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bookmarkStart w:id="1" w:name="_Toc332107403" w:displacedByCustomXml="next"/>
    <w:sdt>
      <w:sdtPr>
        <w:rPr>
          <w:lang w:val="en-GB"/>
        </w:rPr>
        <w:id w:val="-1015692601"/>
        <w:docPartObj>
          <w:docPartGallery w:val="Cover Pages"/>
          <w:docPartUnique/>
        </w:docPartObj>
      </w:sdtPr>
      <w:sdtEndPr>
        <w:rPr>
          <w:lang w:val="en-US"/>
        </w:rPr>
      </w:sdtEndPr>
      <w:sdtContent>
        <w:p w:rsidR="008E6BA9" w:rsidRDefault="008E6BA9" w:rsidP="008E6BA9">
          <w:pPr>
            <w:jc w:val="center"/>
            <w:rPr>
              <w:rFonts w:ascii="Arial" w:hAnsi="Arial" w:cs="Arial"/>
              <w:b/>
              <w:sz w:val="48"/>
              <w:u w:val="single"/>
              <w:lang w:val="en-GB"/>
            </w:rPr>
          </w:pPr>
          <w:r w:rsidRPr="007735BB">
            <w:rPr>
              <w:rFonts w:ascii="Arial" w:hAnsi="Arial" w:cs="Arial"/>
              <w:b/>
              <w:sz w:val="48"/>
              <w:u w:val="single"/>
              <w:lang w:val="en-GB"/>
            </w:rPr>
            <w:t>Master Thesis Marketing</w:t>
          </w:r>
        </w:p>
        <w:p w:rsidR="008E6BA9" w:rsidRDefault="008E6BA9" w:rsidP="005C7ABE">
          <w:pPr>
            <w:rPr>
              <w:lang w:val="en-GB"/>
            </w:rPr>
          </w:pPr>
        </w:p>
        <w:p w:rsidR="00C54BF2" w:rsidRPr="00C54BF2" w:rsidRDefault="008E6BA9" w:rsidP="00C54BF2">
          <w:pPr>
            <w:jc w:val="center"/>
            <w:rPr>
              <w:sz w:val="28"/>
            </w:rPr>
          </w:pPr>
          <w:r w:rsidRPr="00C54BF2">
            <w:rPr>
              <w:rFonts w:ascii="Arial" w:hAnsi="Arial" w:cs="Arial"/>
              <w:sz w:val="40"/>
              <w:szCs w:val="36"/>
            </w:rPr>
            <w:t>Ability and Value Perceptions in Mass Customization</w:t>
          </w:r>
          <w:r w:rsidR="00C54BF2" w:rsidRPr="00C54BF2">
            <w:rPr>
              <w:sz w:val="28"/>
            </w:rPr>
            <w:t xml:space="preserve"> </w:t>
          </w:r>
        </w:p>
        <w:p w:rsidR="008E6BA9" w:rsidRDefault="00C54BF2" w:rsidP="00C54BF2">
          <w:pPr>
            <w:spacing w:after="0" w:afterAutospacing="0"/>
            <w:jc w:val="center"/>
          </w:pPr>
          <w:r>
            <w:t>“The influence of</w:t>
          </w:r>
          <w:r w:rsidR="008E6BA9">
            <w:t xml:space="preserve"> product value appeal, possibility to evaluate, motivation and </w:t>
          </w:r>
        </w:p>
        <w:p w:rsidR="008E6BA9" w:rsidRPr="00065235" w:rsidRDefault="008E6BA9" w:rsidP="00C54BF2">
          <w:pPr>
            <w:spacing w:after="0" w:afterAutospacing="0"/>
            <w:jc w:val="center"/>
          </w:pPr>
          <w:r>
            <w:t>ability on a consumer intentions to use web enabled co-design toolkits”</w:t>
          </w:r>
        </w:p>
        <w:p w:rsidR="008E6BA9" w:rsidRDefault="00347CEE" w:rsidP="00347CEE">
          <w:pPr>
            <w:pBdr>
              <w:bottom w:val="single" w:sz="12" w:space="1" w:color="auto"/>
            </w:pBdr>
            <w:tabs>
              <w:tab w:val="left" w:pos="915"/>
            </w:tabs>
          </w:pPr>
          <w:r>
            <w:tab/>
          </w:r>
        </w:p>
        <w:p w:rsidR="00347CEE" w:rsidRDefault="00347CEE" w:rsidP="00347CEE">
          <w:pPr>
            <w:pBdr>
              <w:bottom w:val="single" w:sz="12" w:space="1" w:color="auto"/>
            </w:pBdr>
            <w:tabs>
              <w:tab w:val="left" w:pos="915"/>
            </w:tabs>
          </w:pPr>
        </w:p>
        <w:p w:rsidR="00347CEE" w:rsidRPr="00065235" w:rsidRDefault="00347CEE" w:rsidP="00347CEE">
          <w:pPr>
            <w:pBdr>
              <w:bottom w:val="single" w:sz="12" w:space="1" w:color="auto"/>
            </w:pBdr>
            <w:tabs>
              <w:tab w:val="left" w:pos="915"/>
            </w:tabs>
          </w:pPr>
        </w:p>
        <w:p w:rsidR="008E6BA9" w:rsidRPr="008E6BA9" w:rsidRDefault="008E6BA9" w:rsidP="00C55EFB">
          <w:pPr>
            <w:spacing w:after="120" w:afterAutospacing="0" w:line="240" w:lineRule="auto"/>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Pr="00F64832">
            <w:rPr>
              <w:rFonts w:ascii="Arial" w:hAnsi="Arial" w:cs="Arial"/>
            </w:rPr>
            <w:t>ERASMUS UNIVERSITY ROTTERDAM</w:t>
          </w:r>
        </w:p>
        <w:p w:rsidR="008E6BA9" w:rsidRPr="00F64832" w:rsidRDefault="008E6BA9" w:rsidP="00C55EFB">
          <w:pPr>
            <w:spacing w:after="120" w:afterAutospacing="0" w:line="240" w:lineRule="auto"/>
            <w:rPr>
              <w:rFonts w:ascii="Arial" w:hAnsi="Arial" w:cs="Arial"/>
            </w:rPr>
          </w:pPr>
          <w:r w:rsidRPr="00F64832">
            <w:rPr>
              <w:rFonts w:ascii="Arial" w:hAnsi="Arial" w:cs="Arial"/>
            </w:rPr>
            <w:t>Erasmus School of Economics</w:t>
          </w:r>
        </w:p>
        <w:p w:rsidR="008E6BA9" w:rsidRPr="00F64832" w:rsidRDefault="00347CEE" w:rsidP="00C55EFB">
          <w:pPr>
            <w:spacing w:after="120" w:afterAutospacing="0" w:line="240" w:lineRule="auto"/>
            <w:rPr>
              <w:rFonts w:ascii="Arial" w:hAnsi="Arial" w:cs="Arial"/>
              <w:lang w:val="en-GB"/>
            </w:rPr>
          </w:pPr>
          <w:r>
            <w:rPr>
              <w:rFonts w:ascii="Arial" w:hAnsi="Arial" w:cs="Arial"/>
              <w:lang w:val="en-GB"/>
            </w:rPr>
            <w:t xml:space="preserve">Department of </w:t>
          </w:r>
          <w:r w:rsidR="008E6BA9" w:rsidRPr="00F64832">
            <w:rPr>
              <w:rFonts w:ascii="Arial" w:hAnsi="Arial" w:cs="Arial"/>
              <w:lang w:val="en-GB"/>
            </w:rPr>
            <w:t xml:space="preserve"> Marketing &amp; Entrepreneurship</w:t>
          </w:r>
        </w:p>
        <w:p w:rsidR="00347CEE" w:rsidRDefault="00347CEE" w:rsidP="00347CEE">
          <w:pPr>
            <w:spacing w:after="0" w:afterAutospacing="0" w:line="240" w:lineRule="auto"/>
            <w:rPr>
              <w:rFonts w:ascii="Arial" w:hAnsi="Arial" w:cs="Arial"/>
              <w:lang w:val="en-GB"/>
            </w:rPr>
          </w:pPr>
        </w:p>
        <w:p w:rsidR="00347CEE" w:rsidRPr="00347CEE" w:rsidRDefault="00347CEE" w:rsidP="00347CEE">
          <w:pPr>
            <w:spacing w:after="0" w:afterAutospacing="0" w:line="240" w:lineRule="auto"/>
            <w:rPr>
              <w:rFonts w:ascii="Arial" w:hAnsi="Arial" w:cs="Arial"/>
              <w:b/>
              <w:lang w:val="en-GB"/>
            </w:rPr>
          </w:pPr>
          <w:r>
            <w:rPr>
              <w:rFonts w:ascii="Arial" w:hAnsi="Arial" w:cs="Arial"/>
              <w:b/>
              <w:lang w:val="en-GB"/>
            </w:rPr>
            <w:t>Written by</w:t>
          </w:r>
        </w:p>
        <w:p w:rsidR="00347CEE" w:rsidRDefault="00347CEE" w:rsidP="00347CEE">
          <w:pPr>
            <w:spacing w:after="0" w:afterAutospacing="0" w:line="240" w:lineRule="auto"/>
            <w:rPr>
              <w:rFonts w:ascii="Arial" w:hAnsi="Arial" w:cs="Arial"/>
              <w:lang w:val="en-GB"/>
            </w:rPr>
          </w:pPr>
          <w:r w:rsidRPr="00347CEE">
            <w:rPr>
              <w:rFonts w:ascii="Arial" w:hAnsi="Arial" w:cs="Arial"/>
              <w:lang w:val="en-GB"/>
            </w:rPr>
            <w:t>Lennart Kunnen</w:t>
          </w:r>
        </w:p>
        <w:p w:rsidR="00347CEE" w:rsidRDefault="00347CEE" w:rsidP="00347CEE">
          <w:pPr>
            <w:spacing w:after="0" w:afterAutospacing="0" w:line="240" w:lineRule="auto"/>
            <w:rPr>
              <w:rFonts w:ascii="Arial" w:hAnsi="Arial" w:cs="Arial"/>
              <w:lang w:val="en-GB"/>
            </w:rPr>
          </w:pPr>
          <w:r>
            <w:rPr>
              <w:rFonts w:ascii="Arial" w:hAnsi="Arial" w:cs="Arial"/>
              <w:lang w:val="en-GB"/>
            </w:rPr>
            <w:t xml:space="preserve">Student number: </w:t>
          </w:r>
          <w:r w:rsidRPr="00347CEE">
            <w:rPr>
              <w:rFonts w:ascii="Arial" w:hAnsi="Arial" w:cs="Arial"/>
              <w:lang w:val="en-GB"/>
            </w:rPr>
            <w:t>279718</w:t>
          </w:r>
        </w:p>
        <w:p w:rsidR="00347CEE" w:rsidRPr="00347CEE" w:rsidRDefault="00347CEE" w:rsidP="00347CEE">
          <w:pPr>
            <w:spacing w:after="0" w:afterAutospacing="0" w:line="240" w:lineRule="auto"/>
            <w:rPr>
              <w:rFonts w:ascii="Arial" w:hAnsi="Arial" w:cs="Arial"/>
              <w:lang w:val="en-GB"/>
            </w:rPr>
          </w:pPr>
          <w:r w:rsidRPr="00347CEE">
            <w:rPr>
              <w:rFonts w:ascii="Arial" w:hAnsi="Arial" w:cs="Arial"/>
              <w:lang w:val="en-GB"/>
            </w:rPr>
            <w:tab/>
          </w:r>
          <w:r w:rsidRPr="00347CEE">
            <w:rPr>
              <w:rFonts w:ascii="Arial" w:hAnsi="Arial" w:cs="Arial"/>
              <w:lang w:val="en-GB"/>
            </w:rPr>
            <w:tab/>
          </w:r>
        </w:p>
        <w:p w:rsidR="00347CEE" w:rsidRPr="00347CEE" w:rsidRDefault="00347CEE" w:rsidP="008E6BA9">
          <w:pPr>
            <w:spacing w:after="0" w:afterAutospacing="0" w:line="240" w:lineRule="auto"/>
            <w:rPr>
              <w:rFonts w:ascii="Arial" w:hAnsi="Arial" w:cs="Arial"/>
              <w:b/>
              <w:lang w:val="en-GB"/>
            </w:rPr>
          </w:pPr>
          <w:r w:rsidRPr="00347CEE">
            <w:rPr>
              <w:rFonts w:ascii="Arial" w:hAnsi="Arial" w:cs="Arial"/>
              <w:b/>
              <w:lang w:val="en-GB"/>
            </w:rPr>
            <w:t>Supervisor</w:t>
          </w:r>
        </w:p>
        <w:p w:rsidR="008E6BA9" w:rsidRPr="00F64832" w:rsidRDefault="008E6BA9" w:rsidP="008E6BA9">
          <w:pPr>
            <w:spacing w:after="0" w:afterAutospacing="0" w:line="240" w:lineRule="auto"/>
            <w:rPr>
              <w:rFonts w:ascii="Arial" w:hAnsi="Arial" w:cs="Arial"/>
              <w:lang w:val="en-GB"/>
            </w:rPr>
          </w:pPr>
          <w:r w:rsidRPr="00F64832">
            <w:rPr>
              <w:rFonts w:ascii="Arial" w:hAnsi="Arial" w:cs="Arial"/>
              <w:lang w:val="en-GB"/>
            </w:rPr>
            <w:t>Prof. Dr.</w:t>
          </w:r>
          <w:r w:rsidR="00347CEE">
            <w:rPr>
              <w:rFonts w:ascii="Arial" w:hAnsi="Arial" w:cs="Arial"/>
              <w:lang w:val="en-GB"/>
            </w:rPr>
            <w:t xml:space="preserve"> Ir.</w:t>
          </w:r>
          <w:r w:rsidRPr="00F64832">
            <w:rPr>
              <w:rFonts w:ascii="Arial" w:hAnsi="Arial" w:cs="Arial"/>
              <w:lang w:val="en-GB"/>
            </w:rPr>
            <w:t xml:space="preserve"> Benedict Dellaert</w:t>
          </w:r>
        </w:p>
        <w:p w:rsidR="00347CEE" w:rsidRDefault="00347CEE" w:rsidP="008E6BA9">
          <w:pPr>
            <w:spacing w:after="0" w:afterAutospacing="0" w:line="240" w:lineRule="auto"/>
            <w:rPr>
              <w:rFonts w:ascii="Arial" w:hAnsi="Arial" w:cs="Arial"/>
              <w:b/>
              <w:lang w:val="en-GB"/>
            </w:rPr>
          </w:pPr>
        </w:p>
        <w:p w:rsidR="00347CEE" w:rsidRPr="00347CEE" w:rsidRDefault="00347CEE" w:rsidP="008E6BA9">
          <w:pPr>
            <w:spacing w:after="0" w:afterAutospacing="0" w:line="240" w:lineRule="auto"/>
            <w:rPr>
              <w:rFonts w:ascii="Arial" w:hAnsi="Arial" w:cs="Arial"/>
              <w:b/>
              <w:lang w:val="en-GB"/>
            </w:rPr>
          </w:pPr>
          <w:r w:rsidRPr="00347CEE">
            <w:rPr>
              <w:rFonts w:ascii="Arial" w:hAnsi="Arial" w:cs="Arial"/>
              <w:b/>
              <w:lang w:val="en-GB"/>
            </w:rPr>
            <w:t>Co-reader</w:t>
          </w:r>
        </w:p>
        <w:p w:rsidR="008E6BA9" w:rsidRDefault="008E6BA9" w:rsidP="00347CEE">
          <w:pPr>
            <w:tabs>
              <w:tab w:val="left" w:pos="2355"/>
            </w:tabs>
            <w:spacing w:after="0" w:afterAutospacing="0" w:line="240" w:lineRule="auto"/>
            <w:rPr>
              <w:rFonts w:ascii="Arial" w:hAnsi="Arial" w:cs="Arial"/>
              <w:lang w:val="en-GB"/>
            </w:rPr>
          </w:pPr>
          <w:r w:rsidRPr="00F64832">
            <w:rPr>
              <w:rFonts w:ascii="Arial" w:hAnsi="Arial" w:cs="Arial"/>
              <w:lang w:val="en-GB"/>
            </w:rPr>
            <w:t>Drs. Tim Benning</w:t>
          </w:r>
          <w:r w:rsidR="00347CEE">
            <w:rPr>
              <w:rFonts w:ascii="Arial" w:hAnsi="Arial" w:cs="Arial"/>
              <w:lang w:val="en-GB"/>
            </w:rPr>
            <w:tab/>
          </w:r>
        </w:p>
        <w:p w:rsidR="00347CEE" w:rsidRPr="00F64832" w:rsidRDefault="00347CEE" w:rsidP="00347CEE">
          <w:pPr>
            <w:tabs>
              <w:tab w:val="left" w:pos="2355"/>
            </w:tabs>
            <w:spacing w:after="0" w:afterAutospacing="0" w:line="240" w:lineRule="auto"/>
            <w:rPr>
              <w:rFonts w:ascii="Arial" w:hAnsi="Arial" w:cs="Arial"/>
              <w:lang w:val="en-GB"/>
            </w:rPr>
          </w:pPr>
        </w:p>
        <w:p w:rsidR="00347CEE" w:rsidRPr="00347CEE" w:rsidRDefault="008E6BA9" w:rsidP="008E6BA9">
          <w:pPr>
            <w:spacing w:after="0" w:afterAutospacing="0" w:line="240" w:lineRule="auto"/>
            <w:rPr>
              <w:rFonts w:ascii="Arial" w:hAnsi="Arial" w:cs="Arial"/>
              <w:b/>
              <w:lang w:val="en-GB"/>
            </w:rPr>
          </w:pPr>
          <w:r w:rsidRPr="00347CEE">
            <w:rPr>
              <w:rFonts w:ascii="Arial" w:hAnsi="Arial" w:cs="Arial"/>
              <w:b/>
              <w:lang w:val="en-GB"/>
            </w:rPr>
            <w:t>Date</w:t>
          </w:r>
        </w:p>
        <w:p w:rsidR="008E6BA9" w:rsidRPr="00F64832" w:rsidRDefault="00C80444" w:rsidP="008E6BA9">
          <w:pPr>
            <w:spacing w:after="0" w:afterAutospacing="0" w:line="240" w:lineRule="auto"/>
            <w:rPr>
              <w:rFonts w:ascii="Arial" w:hAnsi="Arial" w:cs="Arial"/>
            </w:rPr>
          </w:pPr>
          <w:r>
            <w:rPr>
              <w:rFonts w:ascii="Arial" w:hAnsi="Arial" w:cs="Arial"/>
            </w:rPr>
            <w:fldChar w:fldCharType="begin"/>
          </w:r>
          <w:r w:rsidR="00347CEE">
            <w:rPr>
              <w:rFonts w:ascii="Arial" w:hAnsi="Arial" w:cs="Arial"/>
            </w:rPr>
            <w:instrText xml:space="preserve"> DATE  \@ "d MMMM yyyy" </w:instrText>
          </w:r>
          <w:r>
            <w:rPr>
              <w:rFonts w:ascii="Arial" w:hAnsi="Arial" w:cs="Arial"/>
            </w:rPr>
            <w:fldChar w:fldCharType="separate"/>
          </w:r>
          <w:r w:rsidR="007D365C">
            <w:rPr>
              <w:rFonts w:ascii="Arial" w:hAnsi="Arial" w:cs="Arial"/>
              <w:noProof/>
            </w:rPr>
            <w:t>7 August 2012</w:t>
          </w:r>
          <w:r>
            <w:rPr>
              <w:rFonts w:ascii="Arial" w:hAnsi="Arial" w:cs="Arial"/>
            </w:rPr>
            <w:fldChar w:fldCharType="end"/>
          </w:r>
          <w:r w:rsidR="008E6BA9" w:rsidRPr="00F64832">
            <w:rPr>
              <w:rFonts w:ascii="Arial" w:hAnsi="Arial" w:cs="Arial"/>
            </w:rPr>
            <w:tab/>
          </w:r>
        </w:p>
        <w:p w:rsidR="008E6BA9" w:rsidRDefault="008E6BA9" w:rsidP="005C7ABE">
          <w:pPr>
            <w:pBdr>
              <w:bottom w:val="single" w:sz="12" w:space="1" w:color="auto"/>
            </w:pBdr>
          </w:pPr>
        </w:p>
        <w:p w:rsidR="008E6BA9" w:rsidRPr="00350E41" w:rsidRDefault="00347CEE" w:rsidP="00347CEE">
          <w:pPr>
            <w:tabs>
              <w:tab w:val="left" w:pos="1275"/>
            </w:tabs>
          </w:pPr>
          <w:r>
            <w:tab/>
          </w:r>
          <w:r w:rsidR="00C80444" w:rsidRPr="00C80444">
            <w:rPr>
              <w:noProof/>
              <w:lang w:val="nl-NL" w:eastAsia="nl-NL"/>
            </w:rPr>
            <w:pict>
              <v:line id="Line 3" o:spid="_x0000_s1026" style="position:absolute;left:0;text-align:lef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1pt,8.35pt" to="559.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" strokeweight="1.25pt"/>
            </w:pict>
          </w:r>
          <w:r w:rsidR="008E6BA9">
            <w:tab/>
          </w:r>
        </w:p>
        <w:p w:rsidR="008E6BA9" w:rsidRDefault="00C80444" w:rsidP="005C7ABE">
          <w:r w:rsidRPr="00C80444">
            <w:rPr>
              <w:noProof/>
              <w:lang w:val="nl-NL" w:eastAsia="nl-NL"/>
            </w:rPr>
            <w:pict>
              <v:group id="Groep 6" o:spid="_x0000_s1070" style="position:absolute;left:0;text-align:left;margin-left:-73.85pt;margin-top:10pt;width:615.75pt;height:146.25pt;z-index:251667456" coordsize="78200,18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EUR-NL-3165" style="position:absolute;left:40290;width:343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9mgPEAAAA2gAAAA8AAABkcnMvZG93bnJldi54bWxEj8FqwzAQRO+F/oPYQC+lkdtDGpwoJhgK&#10;CQZD49DzYm0sJ9bKWKrt/n0VKPQ4zMwbZpvNthMjDb51rOB1mYAgrp1uuVFwrj5e1iB8QNbYOSYF&#10;P+Qh2z0+bDHVbuJPGk+hERHCPkUFJoQ+ldLXhiz6peuJo3dxg8UQ5dBIPeAU4baTb0mykhZbjgsG&#10;e8oN1bfTt1Xgi/F5ulV5eTycv65FYnp3LY9KPS3m/QZEoDn8h//aB63gHe5X4g2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9mgPEAAAA2gAAAA8AAAAAAAAAAAAAAAAA&#10;nwIAAGRycy9kb3ducmV2LnhtbFBLBQYAAAAABAAEAPcAAACQAwAAAAA=&#10;">
                  <v:imagedata r:id="rId8" o:title="EUR-NL-3165"/>
                  <v:path arrowok="t"/>
                </v:shape>
                <v:rect id="Rectangle 5" o:spid="_x0000_s1028" style="position:absolute;left:25146;top:9429;width:259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O1cUA&#10;AADaAAAADwAAAGRycy9kb3ducmV2LnhtbESPQWvCQBSE7wX/w/KEXkrd2INomlVUEEUo2NjSHh/Z&#10;1yQ0+zbsrjH217uC0OMwM98w2aI3jejI+dqygvEoAUFcWF1zqeDjuHmegvABWWNjmRRcyMNiPnjI&#10;MNX2zO/U5aEUEcI+RQVVCG0qpS8qMuhHtiWO3o91BkOUrpTa4TnCTSNfkmQiDdYcFypsaV1R8Zuf&#10;jIJkt//bPl0O9jt/m6w6t/w6jD9Zqcdhv3wFEagP/+F7e6cVzOB2Jd4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I7VxQAAANoAAAAPAAAAAAAAAAAAAAAAAJgCAABkcnMv&#10;ZG93bnJldi54bWxQSwUGAAAAAAQABAD1AAAAigMAAAAA&#10;" fillcolor="#333" stroked="f">
                  <v:fill color2="#003e4a" angle="90" focus="100%" type="gradient"/>
                </v:rect>
                <v:rect id="Rectangle 6" o:spid="_x0000_s1029" style="position:absolute;top:9429;width:2514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DzMUA&#10;AADbAAAADwAAAGRycy9kb3ducmV2LnhtbESPT2/CMAzF75P4DpGRdhspHNjUERB/BNtp0iiTOFqN&#10;aSoap2oCdPv08wGJm633/N7Ps0XvG3WlLtaBDYxHGSjiMtiaKwOHYvvyBiomZItNYDLwSxEW88HT&#10;DHMbbvxN132qlIRwzNGAS6nNtY6lI49xFFpi0U6h85hk7SptO7xJuG/0JMum2mPN0uCwpbWj8ry/&#10;eAO78PdRx+KwKlavx6928pNtenc25nnYL99BJerTw3y//rSCL/Tyiwy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0PMxQAAANsAAAAPAAAAAAAAAAAAAAAAAJgCAABkcnMv&#10;ZG93bnJldi54bWxQSwUGAAAAAAQABAD1AAAAigMAAAAA&#10;" fillcolor="#333" stroked="f">
                  <v:stroke dashstyle="1 1"/>
                </v:rect>
                <v:rect id="Rectangle 7" o:spid="_x0000_s1030" style="position:absolute;left:51054;top:9429;width:2714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JH74A&#10;AADbAAAADwAAAGRycy9kb3ducmV2LnhtbERPTYvCMBC9L/gfwgheFk0VEalGEWEX8WYVvQ7N2Fab&#10;SUmi1n9vBMHbPN7nzJetqcWdnK8sKxgOEhDEudUVFwoO+7/+FIQPyBpry6TgSR6Wi87PHFNtH7yj&#10;exYKEUPYp6igDKFJpfR5SQb9wDbEkTtbZzBE6AqpHT5iuKnlKEkm0mDFsaHEhtYl5dfsZhRsL2OL&#10;q9MtkHtmpjj+7ifN/0WpXrddzUAEasNX/HFvdJw/hPcv8QC5e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jKSR++AAAA2wAAAA8AAAAAAAAAAAAAAAAAmAIAAGRycy9kb3ducmV2&#10;LnhtbFBLBQYAAAAABAAEAPUAAACDAwAAAAA=&#10;" fillcolor="#003e4a" stroked="f">
                  <v:stroke dashstyle="1 1"/>
                </v:rect>
                <v:line id="Rechte verbindingslijn 12" o:spid="_x0000_s1031" style="position:absolute;visibility:visible;mso-wrap-style:square" from="0,11239" to="78200,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P8IAAADbAAAADwAAAGRycy9kb3ducmV2LnhtbERPTWvCQBC9F/wPywjemo0eakmzigQK&#10;pb2kqRdvw+40SZudjdltjP76riB4m8f7nHw72U6MNPjWsYJlkoIg1s60XCvYf70+PoPwAdlg55gU&#10;nMnDdjN7yDEz7sSfNFahFjGEfYYKmhD6TEqvG7LoE9cTR+7bDRZDhEMtzYCnGG47uUrTJ2mx5djQ&#10;YE9FQ/q3+rMK3stpV9SoOy7lpdDnn/VhPH4otZhPuxcQgaZwF9/cbybOX8H1l3i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P8IAAADbAAAADwAAAAAAAAAAAAAA&#10;AAChAgAAZHJzL2Rvd25yZXYueG1sUEsFBgAAAAAEAAQA+QAAAJADAAAAAA==&#10;" strokecolor="white"/>
              </v:group>
            </w:pict>
          </w:r>
        </w:p>
        <w:p w:rsidR="008E6BA9" w:rsidRDefault="008E6BA9" w:rsidP="005C7ABE"/>
        <w:p w:rsidR="008E6BA9" w:rsidRDefault="008E6BA9" w:rsidP="005C7ABE"/>
        <w:p w:rsidR="008E6BA9" w:rsidRDefault="008E6BA9" w:rsidP="008E6BA9">
          <w:pPr>
            <w:sectPr w:rsidR="008E6BA9" w:rsidSect="00C54BF2">
              <w:footerReference w:type="default" r:id="rId9"/>
              <w:pgSz w:w="11906" w:h="16838"/>
              <w:pgMar w:top="1440" w:right="1080" w:bottom="1440" w:left="1080" w:header="708" w:footer="708" w:gutter="0"/>
              <w:pgNumType w:fmt="lowerRoman" w:start="0"/>
              <w:cols w:space="708"/>
              <w:titlePg/>
              <w:docGrid w:linePitch="360"/>
            </w:sectPr>
          </w:pPr>
        </w:p>
        <w:p w:rsidR="008E6BA9" w:rsidRDefault="008E6BA9" w:rsidP="008E6BA9"/>
        <w:p w:rsidR="008E6BA9" w:rsidRDefault="008E6BA9" w:rsidP="005C7ABE"/>
        <w:p w:rsidR="008E6BA9" w:rsidRDefault="008E6BA9">
          <w:pPr>
            <w:widowControl/>
            <w:suppressAutoHyphens w:val="0"/>
            <w:spacing w:after="-1"/>
            <w:jc w:val="left"/>
            <w:rPr>
              <w:b/>
              <w:spacing w:val="-2"/>
              <w:sz w:val="44"/>
            </w:rPr>
          </w:pPr>
          <w:r>
            <w:br w:type="page"/>
          </w:r>
        </w:p>
      </w:sdtContent>
    </w:sdt>
    <w:p w:rsidR="00986701" w:rsidRPr="00177847" w:rsidRDefault="00731B0C" w:rsidP="00C54BF2">
      <w:pPr>
        <w:pStyle w:val="Heading1"/>
        <w:numPr>
          <w:ilvl w:val="0"/>
          <w:numId w:val="4"/>
        </w:numPr>
      </w:pPr>
      <w:r w:rsidRPr="00177847">
        <w:lastRenderedPageBreak/>
        <w:t>Table of content</w:t>
      </w:r>
      <w:bookmarkEnd w:id="1"/>
    </w:p>
    <w:sdt>
      <w:sdtPr>
        <w:rPr>
          <w:b w:val="0"/>
        </w:rPr>
        <w:id w:val="3363742"/>
        <w:docPartObj>
          <w:docPartGallery w:val="Table of Contents"/>
          <w:docPartUnique/>
        </w:docPartObj>
      </w:sdtPr>
      <w:sdtContent>
        <w:p w:rsidR="00112EED" w:rsidRDefault="00C80444">
          <w:pPr>
            <w:pStyle w:val="TOC1"/>
            <w:rPr>
              <w:rFonts w:eastAsiaTheme="minorEastAsia" w:cstheme="minorBidi"/>
              <w:b w:val="0"/>
              <w:noProof/>
              <w:sz w:val="22"/>
              <w:szCs w:val="22"/>
              <w:lang w:val="nl-NL" w:eastAsia="nl-NL"/>
            </w:rPr>
          </w:pPr>
          <w:r w:rsidRPr="00C80444">
            <w:fldChar w:fldCharType="begin"/>
          </w:r>
          <w:r w:rsidR="00973ED0" w:rsidRPr="00177847">
            <w:instrText xml:space="preserve"> TOC \o "1-5" \h \z \t "Kop 0;1" </w:instrText>
          </w:r>
          <w:r w:rsidRPr="00C80444">
            <w:fldChar w:fldCharType="separate"/>
          </w:r>
          <w:hyperlink w:anchor="_Toc332107403" w:history="1">
            <w:r w:rsidR="00112EED" w:rsidRPr="009073EC">
              <w:rPr>
                <w:rStyle w:val="Hyperlink"/>
                <w:noProof/>
              </w:rPr>
              <w:t>I.</w:t>
            </w:r>
            <w:r w:rsidR="00112EED">
              <w:rPr>
                <w:rFonts w:eastAsiaTheme="minorEastAsia" w:cstheme="minorBidi"/>
                <w:b w:val="0"/>
                <w:noProof/>
                <w:sz w:val="22"/>
                <w:szCs w:val="22"/>
                <w:lang w:val="nl-NL" w:eastAsia="nl-NL"/>
              </w:rPr>
              <w:tab/>
            </w:r>
            <w:r w:rsidR="00112EED" w:rsidRPr="009073EC">
              <w:rPr>
                <w:rStyle w:val="Hyperlink"/>
                <w:noProof/>
              </w:rPr>
              <w:t>Table of content</w:t>
            </w:r>
            <w:r w:rsidR="00112EED">
              <w:rPr>
                <w:noProof/>
                <w:webHidden/>
              </w:rPr>
              <w:tab/>
            </w:r>
            <w:r>
              <w:rPr>
                <w:noProof/>
                <w:webHidden/>
              </w:rPr>
              <w:fldChar w:fldCharType="begin"/>
            </w:r>
            <w:r w:rsidR="00112EED">
              <w:rPr>
                <w:noProof/>
                <w:webHidden/>
              </w:rPr>
              <w:instrText xml:space="preserve"> PAGEREF _Toc332107403 \h </w:instrText>
            </w:r>
            <w:r>
              <w:rPr>
                <w:noProof/>
                <w:webHidden/>
              </w:rPr>
            </w:r>
            <w:r>
              <w:rPr>
                <w:noProof/>
                <w:webHidden/>
              </w:rPr>
              <w:fldChar w:fldCharType="separate"/>
            </w:r>
            <w:r w:rsidR="0085358F">
              <w:rPr>
                <w:noProof/>
                <w:webHidden/>
              </w:rPr>
              <w:t xml:space="preserve"> </w:t>
            </w:r>
            <w:r>
              <w:rPr>
                <w:noProof/>
                <w:webHidden/>
              </w:rPr>
              <w:fldChar w:fldCharType="end"/>
            </w:r>
          </w:hyperlink>
        </w:p>
        <w:p w:rsidR="00112EED" w:rsidRDefault="00C80444">
          <w:pPr>
            <w:pStyle w:val="TOC1"/>
            <w:rPr>
              <w:rFonts w:eastAsiaTheme="minorEastAsia" w:cstheme="minorBidi"/>
              <w:b w:val="0"/>
              <w:noProof/>
              <w:sz w:val="22"/>
              <w:szCs w:val="22"/>
              <w:lang w:val="nl-NL" w:eastAsia="nl-NL"/>
            </w:rPr>
          </w:pPr>
          <w:hyperlink w:anchor="_Toc332107404" w:history="1">
            <w:r w:rsidR="00112EED" w:rsidRPr="009073EC">
              <w:rPr>
                <w:rStyle w:val="Hyperlink"/>
                <w:noProof/>
              </w:rPr>
              <w:t>1.</w:t>
            </w:r>
            <w:r w:rsidR="00112EED">
              <w:rPr>
                <w:rFonts w:eastAsiaTheme="minorEastAsia" w:cstheme="minorBidi"/>
                <w:b w:val="0"/>
                <w:noProof/>
                <w:sz w:val="22"/>
                <w:szCs w:val="22"/>
                <w:lang w:val="nl-NL" w:eastAsia="nl-NL"/>
              </w:rPr>
              <w:tab/>
            </w:r>
            <w:r w:rsidR="00112EED" w:rsidRPr="009073EC">
              <w:rPr>
                <w:rStyle w:val="Hyperlink"/>
                <w:noProof/>
              </w:rPr>
              <w:t>Introduction</w:t>
            </w:r>
            <w:r w:rsidR="00112EED">
              <w:rPr>
                <w:noProof/>
                <w:webHidden/>
              </w:rPr>
              <w:tab/>
            </w:r>
            <w:r>
              <w:rPr>
                <w:noProof/>
                <w:webHidden/>
              </w:rPr>
              <w:fldChar w:fldCharType="begin"/>
            </w:r>
            <w:r w:rsidR="00112EED">
              <w:rPr>
                <w:noProof/>
                <w:webHidden/>
              </w:rPr>
              <w:instrText xml:space="preserve"> PAGEREF _Toc332107404 \h </w:instrText>
            </w:r>
            <w:r>
              <w:rPr>
                <w:noProof/>
                <w:webHidden/>
              </w:rPr>
            </w:r>
            <w:r>
              <w:rPr>
                <w:noProof/>
                <w:webHidden/>
              </w:rPr>
              <w:fldChar w:fldCharType="separate"/>
            </w:r>
            <w:r w:rsidR="0085358F">
              <w:rPr>
                <w:noProof/>
                <w:webHidden/>
              </w:rPr>
              <w:t>1</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05" w:history="1">
            <w:r w:rsidR="00112EED" w:rsidRPr="009073EC">
              <w:rPr>
                <w:rStyle w:val="Hyperlink"/>
                <w:noProof/>
              </w:rPr>
              <w:t>1.1.</w:t>
            </w:r>
            <w:r w:rsidR="00112EED">
              <w:rPr>
                <w:rFonts w:eastAsiaTheme="minorEastAsia" w:cstheme="minorBidi"/>
                <w:noProof/>
                <w:sz w:val="22"/>
                <w:szCs w:val="22"/>
                <w:lang w:val="nl-NL" w:eastAsia="nl-NL"/>
              </w:rPr>
              <w:tab/>
            </w:r>
            <w:r w:rsidR="00112EED" w:rsidRPr="009073EC">
              <w:rPr>
                <w:rStyle w:val="Hyperlink"/>
                <w:noProof/>
              </w:rPr>
              <w:t>Introduction</w:t>
            </w:r>
            <w:r w:rsidR="00112EED">
              <w:rPr>
                <w:noProof/>
                <w:webHidden/>
              </w:rPr>
              <w:tab/>
            </w:r>
            <w:r>
              <w:rPr>
                <w:noProof/>
                <w:webHidden/>
              </w:rPr>
              <w:fldChar w:fldCharType="begin"/>
            </w:r>
            <w:r w:rsidR="00112EED">
              <w:rPr>
                <w:noProof/>
                <w:webHidden/>
              </w:rPr>
              <w:instrText xml:space="preserve"> PAGEREF _Toc332107405 \h </w:instrText>
            </w:r>
            <w:r>
              <w:rPr>
                <w:noProof/>
                <w:webHidden/>
              </w:rPr>
            </w:r>
            <w:r>
              <w:rPr>
                <w:noProof/>
                <w:webHidden/>
              </w:rPr>
              <w:fldChar w:fldCharType="separate"/>
            </w:r>
            <w:r w:rsidR="0085358F">
              <w:rPr>
                <w:noProof/>
                <w:webHidden/>
              </w:rPr>
              <w:t>1</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06" w:history="1">
            <w:r w:rsidR="00112EED" w:rsidRPr="009073EC">
              <w:rPr>
                <w:rStyle w:val="Hyperlink"/>
                <w:noProof/>
              </w:rPr>
              <w:t>1.2.</w:t>
            </w:r>
            <w:r w:rsidR="00112EED">
              <w:rPr>
                <w:rFonts w:eastAsiaTheme="minorEastAsia" w:cstheme="minorBidi"/>
                <w:noProof/>
                <w:sz w:val="22"/>
                <w:szCs w:val="22"/>
                <w:lang w:val="nl-NL" w:eastAsia="nl-NL"/>
              </w:rPr>
              <w:tab/>
            </w:r>
            <w:r w:rsidR="00112EED" w:rsidRPr="009073EC">
              <w:rPr>
                <w:rStyle w:val="Hyperlink"/>
                <w:noProof/>
              </w:rPr>
              <w:t>What is Mass Customization?</w:t>
            </w:r>
            <w:r w:rsidR="00112EED">
              <w:rPr>
                <w:noProof/>
                <w:webHidden/>
              </w:rPr>
              <w:tab/>
            </w:r>
            <w:r>
              <w:rPr>
                <w:noProof/>
                <w:webHidden/>
              </w:rPr>
              <w:fldChar w:fldCharType="begin"/>
            </w:r>
            <w:r w:rsidR="00112EED">
              <w:rPr>
                <w:noProof/>
                <w:webHidden/>
              </w:rPr>
              <w:instrText xml:space="preserve"> PAGEREF _Toc332107406 \h </w:instrText>
            </w:r>
            <w:r>
              <w:rPr>
                <w:noProof/>
                <w:webHidden/>
              </w:rPr>
            </w:r>
            <w:r>
              <w:rPr>
                <w:noProof/>
                <w:webHidden/>
              </w:rPr>
              <w:fldChar w:fldCharType="separate"/>
            </w:r>
            <w:r w:rsidR="0085358F">
              <w:rPr>
                <w:noProof/>
                <w:webHidden/>
              </w:rPr>
              <w:t>2</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07" w:history="1">
            <w:r w:rsidR="00112EED" w:rsidRPr="009073EC">
              <w:rPr>
                <w:rStyle w:val="Hyperlink"/>
                <w:noProof/>
              </w:rPr>
              <w:t>1.3.</w:t>
            </w:r>
            <w:r w:rsidR="00112EED">
              <w:rPr>
                <w:rFonts w:eastAsiaTheme="minorEastAsia" w:cstheme="minorBidi"/>
                <w:noProof/>
                <w:sz w:val="22"/>
                <w:szCs w:val="22"/>
                <w:lang w:val="nl-NL" w:eastAsia="nl-NL"/>
              </w:rPr>
              <w:tab/>
            </w:r>
            <w:r w:rsidR="00112EED" w:rsidRPr="009073EC">
              <w:rPr>
                <w:rStyle w:val="Hyperlink"/>
                <w:noProof/>
              </w:rPr>
              <w:t>What is an Online Mass Customization System?</w:t>
            </w:r>
            <w:r w:rsidR="00112EED">
              <w:rPr>
                <w:noProof/>
                <w:webHidden/>
              </w:rPr>
              <w:tab/>
            </w:r>
            <w:r>
              <w:rPr>
                <w:noProof/>
                <w:webHidden/>
              </w:rPr>
              <w:fldChar w:fldCharType="begin"/>
            </w:r>
            <w:r w:rsidR="00112EED">
              <w:rPr>
                <w:noProof/>
                <w:webHidden/>
              </w:rPr>
              <w:instrText xml:space="preserve"> PAGEREF _Toc332107407 \h </w:instrText>
            </w:r>
            <w:r>
              <w:rPr>
                <w:noProof/>
                <w:webHidden/>
              </w:rPr>
            </w:r>
            <w:r>
              <w:rPr>
                <w:noProof/>
                <w:webHidden/>
              </w:rPr>
              <w:fldChar w:fldCharType="separate"/>
            </w:r>
            <w:r w:rsidR="0085358F">
              <w:rPr>
                <w:noProof/>
                <w:webHidden/>
              </w:rPr>
              <w:t>6</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08" w:history="1">
            <w:r w:rsidR="00112EED" w:rsidRPr="009073EC">
              <w:rPr>
                <w:rStyle w:val="Hyperlink"/>
                <w:noProof/>
              </w:rPr>
              <w:t>1.4.</w:t>
            </w:r>
            <w:r w:rsidR="00112EED">
              <w:rPr>
                <w:rFonts w:eastAsiaTheme="minorEastAsia" w:cstheme="minorBidi"/>
                <w:noProof/>
                <w:sz w:val="22"/>
                <w:szCs w:val="22"/>
                <w:lang w:val="nl-NL" w:eastAsia="nl-NL"/>
              </w:rPr>
              <w:tab/>
            </w:r>
            <w:r w:rsidR="00112EED" w:rsidRPr="009073EC">
              <w:rPr>
                <w:rStyle w:val="Hyperlink"/>
                <w:noProof/>
              </w:rPr>
              <w:t>The advantages and disadvantages of OMCS</w:t>
            </w:r>
            <w:r w:rsidR="00112EED">
              <w:rPr>
                <w:noProof/>
                <w:webHidden/>
              </w:rPr>
              <w:tab/>
            </w:r>
            <w:r>
              <w:rPr>
                <w:noProof/>
                <w:webHidden/>
              </w:rPr>
              <w:fldChar w:fldCharType="begin"/>
            </w:r>
            <w:r w:rsidR="00112EED">
              <w:rPr>
                <w:noProof/>
                <w:webHidden/>
              </w:rPr>
              <w:instrText xml:space="preserve"> PAGEREF _Toc332107408 \h </w:instrText>
            </w:r>
            <w:r>
              <w:rPr>
                <w:noProof/>
                <w:webHidden/>
              </w:rPr>
            </w:r>
            <w:r>
              <w:rPr>
                <w:noProof/>
                <w:webHidden/>
              </w:rPr>
              <w:fldChar w:fldCharType="separate"/>
            </w:r>
            <w:r w:rsidR="0085358F">
              <w:rPr>
                <w:noProof/>
                <w:webHidden/>
              </w:rPr>
              <w:t>7</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09" w:history="1">
            <w:r w:rsidR="00112EED" w:rsidRPr="009073EC">
              <w:rPr>
                <w:rStyle w:val="Hyperlink"/>
                <w:noProof/>
              </w:rPr>
              <w:t>1.4.1.</w:t>
            </w:r>
            <w:r w:rsidR="00112EED">
              <w:rPr>
                <w:rFonts w:eastAsiaTheme="minorEastAsia" w:cstheme="minorBidi"/>
                <w:noProof/>
                <w:sz w:val="22"/>
                <w:szCs w:val="22"/>
                <w:lang w:val="nl-NL" w:eastAsia="nl-NL"/>
              </w:rPr>
              <w:tab/>
            </w:r>
            <w:r w:rsidR="00112EED" w:rsidRPr="009073EC">
              <w:rPr>
                <w:rStyle w:val="Hyperlink"/>
                <w:noProof/>
              </w:rPr>
              <w:t>Customer’s view</w:t>
            </w:r>
            <w:r w:rsidR="00112EED">
              <w:rPr>
                <w:noProof/>
                <w:webHidden/>
              </w:rPr>
              <w:tab/>
            </w:r>
            <w:r>
              <w:rPr>
                <w:noProof/>
                <w:webHidden/>
              </w:rPr>
              <w:fldChar w:fldCharType="begin"/>
            </w:r>
            <w:r w:rsidR="00112EED">
              <w:rPr>
                <w:noProof/>
                <w:webHidden/>
              </w:rPr>
              <w:instrText xml:space="preserve"> PAGEREF _Toc332107409 \h </w:instrText>
            </w:r>
            <w:r>
              <w:rPr>
                <w:noProof/>
                <w:webHidden/>
              </w:rPr>
            </w:r>
            <w:r>
              <w:rPr>
                <w:noProof/>
                <w:webHidden/>
              </w:rPr>
              <w:fldChar w:fldCharType="separate"/>
            </w:r>
            <w:r w:rsidR="0085358F">
              <w:rPr>
                <w:noProof/>
                <w:webHidden/>
              </w:rPr>
              <w:t>8</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10" w:history="1">
            <w:r w:rsidR="00112EED" w:rsidRPr="009073EC">
              <w:rPr>
                <w:rStyle w:val="Hyperlink"/>
                <w:noProof/>
              </w:rPr>
              <w:t>1.4.2.</w:t>
            </w:r>
            <w:r w:rsidR="00112EED">
              <w:rPr>
                <w:rFonts w:eastAsiaTheme="minorEastAsia" w:cstheme="minorBidi"/>
                <w:noProof/>
                <w:sz w:val="22"/>
                <w:szCs w:val="22"/>
                <w:lang w:val="nl-NL" w:eastAsia="nl-NL"/>
              </w:rPr>
              <w:tab/>
            </w:r>
            <w:r w:rsidR="00112EED" w:rsidRPr="009073EC">
              <w:rPr>
                <w:rStyle w:val="Hyperlink"/>
                <w:noProof/>
              </w:rPr>
              <w:t>Firms’ view</w:t>
            </w:r>
            <w:r w:rsidR="00112EED">
              <w:rPr>
                <w:noProof/>
                <w:webHidden/>
              </w:rPr>
              <w:tab/>
            </w:r>
            <w:r>
              <w:rPr>
                <w:noProof/>
                <w:webHidden/>
              </w:rPr>
              <w:fldChar w:fldCharType="begin"/>
            </w:r>
            <w:r w:rsidR="00112EED">
              <w:rPr>
                <w:noProof/>
                <w:webHidden/>
              </w:rPr>
              <w:instrText xml:space="preserve"> PAGEREF _Toc332107410 \h </w:instrText>
            </w:r>
            <w:r>
              <w:rPr>
                <w:noProof/>
                <w:webHidden/>
              </w:rPr>
            </w:r>
            <w:r>
              <w:rPr>
                <w:noProof/>
                <w:webHidden/>
              </w:rPr>
              <w:fldChar w:fldCharType="separate"/>
            </w:r>
            <w:r w:rsidR="0085358F">
              <w:rPr>
                <w:noProof/>
                <w:webHidden/>
              </w:rPr>
              <w:t>9</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11" w:history="1">
            <w:r w:rsidR="00112EED" w:rsidRPr="009073EC">
              <w:rPr>
                <w:rStyle w:val="Hyperlink"/>
                <w:noProof/>
              </w:rPr>
              <w:t>1.5.</w:t>
            </w:r>
            <w:r w:rsidR="00112EED">
              <w:rPr>
                <w:rFonts w:eastAsiaTheme="minorEastAsia" w:cstheme="minorBidi"/>
                <w:noProof/>
                <w:sz w:val="22"/>
                <w:szCs w:val="22"/>
                <w:lang w:val="nl-NL" w:eastAsia="nl-NL"/>
              </w:rPr>
              <w:tab/>
            </w:r>
            <w:r w:rsidR="00112EED" w:rsidRPr="009073EC">
              <w:rPr>
                <w:rStyle w:val="Hyperlink"/>
                <w:noProof/>
              </w:rPr>
              <w:t>What is not Mass Customization</w:t>
            </w:r>
            <w:r w:rsidR="00112EED">
              <w:rPr>
                <w:noProof/>
                <w:webHidden/>
              </w:rPr>
              <w:tab/>
            </w:r>
            <w:r>
              <w:rPr>
                <w:noProof/>
                <w:webHidden/>
              </w:rPr>
              <w:fldChar w:fldCharType="begin"/>
            </w:r>
            <w:r w:rsidR="00112EED">
              <w:rPr>
                <w:noProof/>
                <w:webHidden/>
              </w:rPr>
              <w:instrText xml:space="preserve"> PAGEREF _Toc332107411 \h </w:instrText>
            </w:r>
            <w:r>
              <w:rPr>
                <w:noProof/>
                <w:webHidden/>
              </w:rPr>
            </w:r>
            <w:r>
              <w:rPr>
                <w:noProof/>
                <w:webHidden/>
              </w:rPr>
              <w:fldChar w:fldCharType="separate"/>
            </w:r>
            <w:r w:rsidR="0085358F">
              <w:rPr>
                <w:noProof/>
                <w:webHidden/>
              </w:rPr>
              <w:t>11</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12" w:history="1">
            <w:r w:rsidR="00112EED" w:rsidRPr="009073EC">
              <w:rPr>
                <w:rStyle w:val="Hyperlink"/>
                <w:noProof/>
              </w:rPr>
              <w:t>1.6.</w:t>
            </w:r>
            <w:r w:rsidR="00112EED">
              <w:rPr>
                <w:rFonts w:eastAsiaTheme="minorEastAsia" w:cstheme="minorBidi"/>
                <w:noProof/>
                <w:sz w:val="22"/>
                <w:szCs w:val="22"/>
                <w:lang w:val="nl-NL" w:eastAsia="nl-NL"/>
              </w:rPr>
              <w:tab/>
            </w:r>
            <w:r w:rsidR="00112EED" w:rsidRPr="009073EC">
              <w:rPr>
                <w:rStyle w:val="Hyperlink"/>
                <w:noProof/>
              </w:rPr>
              <w:t>Research objectives</w:t>
            </w:r>
            <w:r w:rsidR="00112EED">
              <w:rPr>
                <w:noProof/>
                <w:webHidden/>
              </w:rPr>
              <w:tab/>
            </w:r>
            <w:r>
              <w:rPr>
                <w:noProof/>
                <w:webHidden/>
              </w:rPr>
              <w:fldChar w:fldCharType="begin"/>
            </w:r>
            <w:r w:rsidR="00112EED">
              <w:rPr>
                <w:noProof/>
                <w:webHidden/>
              </w:rPr>
              <w:instrText xml:space="preserve"> PAGEREF _Toc332107412 \h </w:instrText>
            </w:r>
            <w:r>
              <w:rPr>
                <w:noProof/>
                <w:webHidden/>
              </w:rPr>
            </w:r>
            <w:r>
              <w:rPr>
                <w:noProof/>
                <w:webHidden/>
              </w:rPr>
              <w:fldChar w:fldCharType="separate"/>
            </w:r>
            <w:r w:rsidR="0085358F">
              <w:rPr>
                <w:noProof/>
                <w:webHidden/>
              </w:rPr>
              <w:t>14</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13" w:history="1">
            <w:r w:rsidR="00112EED" w:rsidRPr="009073EC">
              <w:rPr>
                <w:rStyle w:val="Hyperlink"/>
                <w:noProof/>
              </w:rPr>
              <w:t>1.7.</w:t>
            </w:r>
            <w:r w:rsidR="00112EED">
              <w:rPr>
                <w:rFonts w:eastAsiaTheme="minorEastAsia" w:cstheme="minorBidi"/>
                <w:noProof/>
                <w:sz w:val="22"/>
                <w:szCs w:val="22"/>
                <w:lang w:val="nl-NL" w:eastAsia="nl-NL"/>
              </w:rPr>
              <w:tab/>
            </w:r>
            <w:r w:rsidR="00112EED" w:rsidRPr="009073EC">
              <w:rPr>
                <w:rStyle w:val="Hyperlink"/>
                <w:noProof/>
              </w:rPr>
              <w:t>Research questions</w:t>
            </w:r>
            <w:r w:rsidR="00112EED">
              <w:rPr>
                <w:noProof/>
                <w:webHidden/>
              </w:rPr>
              <w:tab/>
            </w:r>
            <w:r>
              <w:rPr>
                <w:noProof/>
                <w:webHidden/>
              </w:rPr>
              <w:fldChar w:fldCharType="begin"/>
            </w:r>
            <w:r w:rsidR="00112EED">
              <w:rPr>
                <w:noProof/>
                <w:webHidden/>
              </w:rPr>
              <w:instrText xml:space="preserve"> PAGEREF _Toc332107413 \h </w:instrText>
            </w:r>
            <w:r>
              <w:rPr>
                <w:noProof/>
                <w:webHidden/>
              </w:rPr>
            </w:r>
            <w:r>
              <w:rPr>
                <w:noProof/>
                <w:webHidden/>
              </w:rPr>
              <w:fldChar w:fldCharType="separate"/>
            </w:r>
            <w:r w:rsidR="0085358F">
              <w:rPr>
                <w:noProof/>
                <w:webHidden/>
              </w:rPr>
              <w:t>15</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14" w:history="1">
            <w:r w:rsidR="00112EED" w:rsidRPr="009073EC">
              <w:rPr>
                <w:rStyle w:val="Hyperlink"/>
                <w:noProof/>
              </w:rPr>
              <w:t>1.8.</w:t>
            </w:r>
            <w:r w:rsidR="00112EED">
              <w:rPr>
                <w:rFonts w:eastAsiaTheme="minorEastAsia" w:cstheme="minorBidi"/>
                <w:noProof/>
                <w:sz w:val="22"/>
                <w:szCs w:val="22"/>
                <w:lang w:val="nl-NL" w:eastAsia="nl-NL"/>
              </w:rPr>
              <w:tab/>
            </w:r>
            <w:r w:rsidR="00112EED" w:rsidRPr="009073EC">
              <w:rPr>
                <w:rStyle w:val="Hyperlink"/>
                <w:noProof/>
              </w:rPr>
              <w:t>Thesis outline</w:t>
            </w:r>
            <w:r w:rsidR="00112EED">
              <w:rPr>
                <w:noProof/>
                <w:webHidden/>
              </w:rPr>
              <w:tab/>
            </w:r>
            <w:r>
              <w:rPr>
                <w:noProof/>
                <w:webHidden/>
              </w:rPr>
              <w:fldChar w:fldCharType="begin"/>
            </w:r>
            <w:r w:rsidR="00112EED">
              <w:rPr>
                <w:noProof/>
                <w:webHidden/>
              </w:rPr>
              <w:instrText xml:space="preserve"> PAGEREF _Toc332107414 \h </w:instrText>
            </w:r>
            <w:r>
              <w:rPr>
                <w:noProof/>
                <w:webHidden/>
              </w:rPr>
            </w:r>
            <w:r>
              <w:rPr>
                <w:noProof/>
                <w:webHidden/>
              </w:rPr>
              <w:fldChar w:fldCharType="separate"/>
            </w:r>
            <w:r w:rsidR="0085358F">
              <w:rPr>
                <w:noProof/>
                <w:webHidden/>
              </w:rPr>
              <w:t>16</w:t>
            </w:r>
            <w:r>
              <w:rPr>
                <w:noProof/>
                <w:webHidden/>
              </w:rPr>
              <w:fldChar w:fldCharType="end"/>
            </w:r>
          </w:hyperlink>
        </w:p>
        <w:p w:rsidR="00112EED" w:rsidRDefault="00C80444">
          <w:pPr>
            <w:pStyle w:val="TOC1"/>
            <w:rPr>
              <w:rFonts w:eastAsiaTheme="minorEastAsia" w:cstheme="minorBidi"/>
              <w:b w:val="0"/>
              <w:noProof/>
              <w:sz w:val="22"/>
              <w:szCs w:val="22"/>
              <w:lang w:val="nl-NL" w:eastAsia="nl-NL"/>
            </w:rPr>
          </w:pPr>
          <w:hyperlink w:anchor="_Toc332107415" w:history="1">
            <w:r w:rsidR="00112EED" w:rsidRPr="009073EC">
              <w:rPr>
                <w:rStyle w:val="Hyperlink"/>
                <w:noProof/>
              </w:rPr>
              <w:t>2.</w:t>
            </w:r>
            <w:r w:rsidR="00112EED">
              <w:rPr>
                <w:rFonts w:eastAsiaTheme="minorEastAsia" w:cstheme="minorBidi"/>
                <w:b w:val="0"/>
                <w:noProof/>
                <w:sz w:val="22"/>
                <w:szCs w:val="22"/>
                <w:lang w:val="nl-NL" w:eastAsia="nl-NL"/>
              </w:rPr>
              <w:tab/>
            </w:r>
            <w:r w:rsidR="00112EED" w:rsidRPr="009073EC">
              <w:rPr>
                <w:rStyle w:val="Hyperlink"/>
                <w:noProof/>
              </w:rPr>
              <w:t>Literature Review</w:t>
            </w:r>
            <w:r w:rsidR="00112EED">
              <w:rPr>
                <w:noProof/>
                <w:webHidden/>
              </w:rPr>
              <w:tab/>
            </w:r>
            <w:r>
              <w:rPr>
                <w:noProof/>
                <w:webHidden/>
              </w:rPr>
              <w:fldChar w:fldCharType="begin"/>
            </w:r>
            <w:r w:rsidR="00112EED">
              <w:rPr>
                <w:noProof/>
                <w:webHidden/>
              </w:rPr>
              <w:instrText xml:space="preserve"> PAGEREF _Toc332107415 \h </w:instrText>
            </w:r>
            <w:r>
              <w:rPr>
                <w:noProof/>
                <w:webHidden/>
              </w:rPr>
            </w:r>
            <w:r>
              <w:rPr>
                <w:noProof/>
                <w:webHidden/>
              </w:rPr>
              <w:fldChar w:fldCharType="separate"/>
            </w:r>
            <w:r w:rsidR="0085358F">
              <w:rPr>
                <w:noProof/>
                <w:webHidden/>
              </w:rPr>
              <w:t>17</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16" w:history="1">
            <w:r w:rsidR="00112EED" w:rsidRPr="009073EC">
              <w:rPr>
                <w:rStyle w:val="Hyperlink"/>
                <w:noProof/>
              </w:rPr>
              <w:t>2.1.</w:t>
            </w:r>
            <w:r w:rsidR="00112EED">
              <w:rPr>
                <w:rFonts w:eastAsiaTheme="minorEastAsia" w:cstheme="minorBidi"/>
                <w:noProof/>
                <w:sz w:val="22"/>
                <w:szCs w:val="22"/>
                <w:lang w:val="nl-NL" w:eastAsia="nl-NL"/>
              </w:rPr>
              <w:tab/>
            </w:r>
            <w:r w:rsidR="00112EED" w:rsidRPr="009073EC">
              <w:rPr>
                <w:rStyle w:val="Hyperlink"/>
                <w:noProof/>
              </w:rPr>
              <w:t>Current literature</w:t>
            </w:r>
            <w:r w:rsidR="00112EED">
              <w:rPr>
                <w:noProof/>
                <w:webHidden/>
              </w:rPr>
              <w:tab/>
            </w:r>
            <w:r>
              <w:rPr>
                <w:noProof/>
                <w:webHidden/>
              </w:rPr>
              <w:fldChar w:fldCharType="begin"/>
            </w:r>
            <w:r w:rsidR="00112EED">
              <w:rPr>
                <w:noProof/>
                <w:webHidden/>
              </w:rPr>
              <w:instrText xml:space="preserve"> PAGEREF _Toc332107416 \h </w:instrText>
            </w:r>
            <w:r>
              <w:rPr>
                <w:noProof/>
                <w:webHidden/>
              </w:rPr>
            </w:r>
            <w:r>
              <w:rPr>
                <w:noProof/>
                <w:webHidden/>
              </w:rPr>
              <w:fldChar w:fldCharType="separate"/>
            </w:r>
            <w:r w:rsidR="0085358F">
              <w:rPr>
                <w:noProof/>
                <w:webHidden/>
              </w:rPr>
              <w:t>17</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17" w:history="1">
            <w:r w:rsidR="00112EED" w:rsidRPr="009073EC">
              <w:rPr>
                <w:rStyle w:val="Hyperlink"/>
                <w:noProof/>
              </w:rPr>
              <w:t>2.1.1.</w:t>
            </w:r>
            <w:r w:rsidR="00112EED">
              <w:rPr>
                <w:rFonts w:eastAsiaTheme="minorEastAsia" w:cstheme="minorBidi"/>
                <w:noProof/>
                <w:sz w:val="22"/>
                <w:szCs w:val="22"/>
                <w:lang w:val="nl-NL" w:eastAsia="nl-NL"/>
              </w:rPr>
              <w:tab/>
            </w:r>
            <w:r w:rsidR="00112EED" w:rsidRPr="009073EC">
              <w:rPr>
                <w:rStyle w:val="Hyperlink"/>
                <w:noProof/>
              </w:rPr>
              <w:t>From a firms’ perspective</w:t>
            </w:r>
            <w:r w:rsidR="00112EED">
              <w:rPr>
                <w:noProof/>
                <w:webHidden/>
              </w:rPr>
              <w:tab/>
            </w:r>
            <w:r>
              <w:rPr>
                <w:noProof/>
                <w:webHidden/>
              </w:rPr>
              <w:fldChar w:fldCharType="begin"/>
            </w:r>
            <w:r w:rsidR="00112EED">
              <w:rPr>
                <w:noProof/>
                <w:webHidden/>
              </w:rPr>
              <w:instrText xml:space="preserve"> PAGEREF _Toc332107417 \h </w:instrText>
            </w:r>
            <w:r>
              <w:rPr>
                <w:noProof/>
                <w:webHidden/>
              </w:rPr>
            </w:r>
            <w:r>
              <w:rPr>
                <w:noProof/>
                <w:webHidden/>
              </w:rPr>
              <w:fldChar w:fldCharType="separate"/>
            </w:r>
            <w:r w:rsidR="0085358F">
              <w:rPr>
                <w:noProof/>
                <w:webHidden/>
              </w:rPr>
              <w:t>17</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18" w:history="1">
            <w:r w:rsidR="00112EED" w:rsidRPr="009073EC">
              <w:rPr>
                <w:rStyle w:val="Hyperlink"/>
                <w:noProof/>
              </w:rPr>
              <w:t>2.1.2.</w:t>
            </w:r>
            <w:r w:rsidR="00112EED">
              <w:rPr>
                <w:rFonts w:eastAsiaTheme="minorEastAsia" w:cstheme="minorBidi"/>
                <w:noProof/>
                <w:sz w:val="22"/>
                <w:szCs w:val="22"/>
                <w:lang w:val="nl-NL" w:eastAsia="nl-NL"/>
              </w:rPr>
              <w:tab/>
            </w:r>
            <w:r w:rsidR="00112EED" w:rsidRPr="009073EC">
              <w:rPr>
                <w:rStyle w:val="Hyperlink"/>
                <w:noProof/>
              </w:rPr>
              <w:t>Towards a customer’s perspective</w:t>
            </w:r>
            <w:r w:rsidR="00112EED">
              <w:rPr>
                <w:noProof/>
                <w:webHidden/>
              </w:rPr>
              <w:tab/>
            </w:r>
            <w:r>
              <w:rPr>
                <w:noProof/>
                <w:webHidden/>
              </w:rPr>
              <w:fldChar w:fldCharType="begin"/>
            </w:r>
            <w:r w:rsidR="00112EED">
              <w:rPr>
                <w:noProof/>
                <w:webHidden/>
              </w:rPr>
              <w:instrText xml:space="preserve"> PAGEREF _Toc332107418 \h </w:instrText>
            </w:r>
            <w:r>
              <w:rPr>
                <w:noProof/>
                <w:webHidden/>
              </w:rPr>
            </w:r>
            <w:r>
              <w:rPr>
                <w:noProof/>
                <w:webHidden/>
              </w:rPr>
              <w:fldChar w:fldCharType="separate"/>
            </w:r>
            <w:r w:rsidR="0085358F">
              <w:rPr>
                <w:noProof/>
                <w:webHidden/>
              </w:rPr>
              <w:t>19</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19" w:history="1">
            <w:r w:rsidR="00112EED" w:rsidRPr="009073EC">
              <w:rPr>
                <w:rStyle w:val="Hyperlink"/>
                <w:noProof/>
              </w:rPr>
              <w:t>2.1.3.</w:t>
            </w:r>
            <w:r w:rsidR="00112EED">
              <w:rPr>
                <w:rFonts w:eastAsiaTheme="minorEastAsia" w:cstheme="minorBidi"/>
                <w:noProof/>
                <w:sz w:val="22"/>
                <w:szCs w:val="22"/>
                <w:lang w:val="nl-NL" w:eastAsia="nl-NL"/>
              </w:rPr>
              <w:tab/>
            </w:r>
            <w:r w:rsidR="00112EED" w:rsidRPr="009073EC">
              <w:rPr>
                <w:rStyle w:val="Hyperlink"/>
                <w:noProof/>
              </w:rPr>
              <w:t>The Customer and the Mode of Interaction</w:t>
            </w:r>
            <w:r w:rsidR="00112EED">
              <w:rPr>
                <w:noProof/>
                <w:webHidden/>
              </w:rPr>
              <w:tab/>
            </w:r>
            <w:r>
              <w:rPr>
                <w:noProof/>
                <w:webHidden/>
              </w:rPr>
              <w:fldChar w:fldCharType="begin"/>
            </w:r>
            <w:r w:rsidR="00112EED">
              <w:rPr>
                <w:noProof/>
                <w:webHidden/>
              </w:rPr>
              <w:instrText xml:space="preserve"> PAGEREF _Toc332107419 \h </w:instrText>
            </w:r>
            <w:r>
              <w:rPr>
                <w:noProof/>
                <w:webHidden/>
              </w:rPr>
            </w:r>
            <w:r>
              <w:rPr>
                <w:noProof/>
                <w:webHidden/>
              </w:rPr>
              <w:fldChar w:fldCharType="separate"/>
            </w:r>
            <w:r w:rsidR="0085358F">
              <w:rPr>
                <w:noProof/>
                <w:webHidden/>
              </w:rPr>
              <w:t>21</w:t>
            </w:r>
            <w:r>
              <w:rPr>
                <w:noProof/>
                <w:webHidden/>
              </w:rPr>
              <w:fldChar w:fldCharType="end"/>
            </w:r>
          </w:hyperlink>
        </w:p>
        <w:p w:rsidR="00112EED" w:rsidRDefault="00C80444">
          <w:pPr>
            <w:pStyle w:val="TOC4"/>
            <w:rPr>
              <w:rFonts w:eastAsiaTheme="minorEastAsia" w:cstheme="minorBidi"/>
              <w:noProof/>
              <w:sz w:val="22"/>
              <w:szCs w:val="22"/>
              <w:lang w:val="nl-NL" w:eastAsia="nl-NL"/>
            </w:rPr>
          </w:pPr>
          <w:hyperlink w:anchor="_Toc332107420" w:history="1">
            <w:r w:rsidR="00112EED" w:rsidRPr="009073EC">
              <w:rPr>
                <w:rStyle w:val="Hyperlink"/>
                <w:noProof/>
              </w:rPr>
              <w:t>2.1.3.1.</w:t>
            </w:r>
            <w:r w:rsidR="00112EED">
              <w:rPr>
                <w:rFonts w:eastAsiaTheme="minorEastAsia" w:cstheme="minorBidi"/>
                <w:noProof/>
                <w:sz w:val="22"/>
                <w:szCs w:val="22"/>
                <w:lang w:val="nl-NL" w:eastAsia="nl-NL"/>
              </w:rPr>
              <w:tab/>
            </w:r>
            <w:r w:rsidR="00112EED" w:rsidRPr="009073EC">
              <w:rPr>
                <w:rStyle w:val="Hyperlink"/>
                <w:noProof/>
              </w:rPr>
              <w:t>Variability of Online Mass Customization Systems</w:t>
            </w:r>
            <w:r w:rsidR="00112EED">
              <w:rPr>
                <w:noProof/>
                <w:webHidden/>
              </w:rPr>
              <w:tab/>
            </w:r>
            <w:r>
              <w:rPr>
                <w:noProof/>
                <w:webHidden/>
              </w:rPr>
              <w:fldChar w:fldCharType="begin"/>
            </w:r>
            <w:r w:rsidR="00112EED">
              <w:rPr>
                <w:noProof/>
                <w:webHidden/>
              </w:rPr>
              <w:instrText xml:space="preserve"> PAGEREF _Toc332107420 \h </w:instrText>
            </w:r>
            <w:r>
              <w:rPr>
                <w:noProof/>
                <w:webHidden/>
              </w:rPr>
            </w:r>
            <w:r>
              <w:rPr>
                <w:noProof/>
                <w:webHidden/>
              </w:rPr>
              <w:fldChar w:fldCharType="separate"/>
            </w:r>
            <w:r w:rsidR="0085358F">
              <w:rPr>
                <w:noProof/>
                <w:webHidden/>
              </w:rPr>
              <w:t>22</w:t>
            </w:r>
            <w:r>
              <w:rPr>
                <w:noProof/>
                <w:webHidden/>
              </w:rPr>
              <w:fldChar w:fldCharType="end"/>
            </w:r>
          </w:hyperlink>
        </w:p>
        <w:p w:rsidR="00112EED" w:rsidRDefault="00C80444">
          <w:pPr>
            <w:pStyle w:val="TOC4"/>
            <w:rPr>
              <w:rFonts w:eastAsiaTheme="minorEastAsia" w:cstheme="minorBidi"/>
              <w:noProof/>
              <w:sz w:val="22"/>
              <w:szCs w:val="22"/>
              <w:lang w:val="nl-NL" w:eastAsia="nl-NL"/>
            </w:rPr>
          </w:pPr>
          <w:hyperlink w:anchor="_Toc332107421" w:history="1">
            <w:r w:rsidR="00112EED" w:rsidRPr="009073EC">
              <w:rPr>
                <w:rStyle w:val="Hyperlink"/>
                <w:noProof/>
              </w:rPr>
              <w:t>2.1.3.2.</w:t>
            </w:r>
            <w:r w:rsidR="00112EED">
              <w:rPr>
                <w:rFonts w:eastAsiaTheme="minorEastAsia" w:cstheme="minorBidi"/>
                <w:noProof/>
                <w:sz w:val="22"/>
                <w:szCs w:val="22"/>
                <w:lang w:val="nl-NL" w:eastAsia="nl-NL"/>
              </w:rPr>
              <w:tab/>
            </w:r>
            <w:r w:rsidR="00112EED" w:rsidRPr="009073EC">
              <w:rPr>
                <w:rStyle w:val="Hyperlink"/>
                <w:noProof/>
              </w:rPr>
              <w:t>The process of configuration</w:t>
            </w:r>
            <w:r w:rsidR="00112EED">
              <w:rPr>
                <w:noProof/>
                <w:webHidden/>
              </w:rPr>
              <w:tab/>
            </w:r>
            <w:r>
              <w:rPr>
                <w:noProof/>
                <w:webHidden/>
              </w:rPr>
              <w:fldChar w:fldCharType="begin"/>
            </w:r>
            <w:r w:rsidR="00112EED">
              <w:rPr>
                <w:noProof/>
                <w:webHidden/>
              </w:rPr>
              <w:instrText xml:space="preserve"> PAGEREF _Toc332107421 \h </w:instrText>
            </w:r>
            <w:r>
              <w:rPr>
                <w:noProof/>
                <w:webHidden/>
              </w:rPr>
            </w:r>
            <w:r>
              <w:rPr>
                <w:noProof/>
                <w:webHidden/>
              </w:rPr>
              <w:fldChar w:fldCharType="separate"/>
            </w:r>
            <w:r w:rsidR="0085358F">
              <w:rPr>
                <w:noProof/>
                <w:webHidden/>
              </w:rPr>
              <w:t>23</w:t>
            </w:r>
            <w:r>
              <w:rPr>
                <w:noProof/>
                <w:webHidden/>
              </w:rPr>
              <w:fldChar w:fldCharType="end"/>
            </w:r>
          </w:hyperlink>
        </w:p>
        <w:p w:rsidR="00112EED" w:rsidRDefault="00C80444">
          <w:pPr>
            <w:pStyle w:val="TOC4"/>
            <w:rPr>
              <w:rFonts w:eastAsiaTheme="minorEastAsia" w:cstheme="minorBidi"/>
              <w:noProof/>
              <w:sz w:val="22"/>
              <w:szCs w:val="22"/>
              <w:lang w:val="nl-NL" w:eastAsia="nl-NL"/>
            </w:rPr>
          </w:pPr>
          <w:hyperlink w:anchor="_Toc332107422" w:history="1">
            <w:r w:rsidR="00112EED" w:rsidRPr="009073EC">
              <w:rPr>
                <w:rStyle w:val="Hyperlink"/>
                <w:noProof/>
              </w:rPr>
              <w:t>2.1.3.3.</w:t>
            </w:r>
            <w:r w:rsidR="00112EED">
              <w:rPr>
                <w:rFonts w:eastAsiaTheme="minorEastAsia" w:cstheme="minorBidi"/>
                <w:noProof/>
                <w:sz w:val="22"/>
                <w:szCs w:val="22"/>
                <w:lang w:val="nl-NL" w:eastAsia="nl-NL"/>
              </w:rPr>
              <w:tab/>
            </w:r>
            <w:r w:rsidR="00112EED" w:rsidRPr="009073EC">
              <w:rPr>
                <w:rStyle w:val="Hyperlink"/>
                <w:noProof/>
              </w:rPr>
              <w:t>An OMCS’s Main Components</w:t>
            </w:r>
            <w:r w:rsidR="00112EED">
              <w:rPr>
                <w:noProof/>
                <w:webHidden/>
              </w:rPr>
              <w:tab/>
            </w:r>
            <w:r>
              <w:rPr>
                <w:noProof/>
                <w:webHidden/>
              </w:rPr>
              <w:fldChar w:fldCharType="begin"/>
            </w:r>
            <w:r w:rsidR="00112EED">
              <w:rPr>
                <w:noProof/>
                <w:webHidden/>
              </w:rPr>
              <w:instrText xml:space="preserve"> PAGEREF _Toc332107422 \h </w:instrText>
            </w:r>
            <w:r>
              <w:rPr>
                <w:noProof/>
                <w:webHidden/>
              </w:rPr>
            </w:r>
            <w:r>
              <w:rPr>
                <w:noProof/>
                <w:webHidden/>
              </w:rPr>
              <w:fldChar w:fldCharType="separate"/>
            </w:r>
            <w:r w:rsidR="0085358F">
              <w:rPr>
                <w:noProof/>
                <w:webHidden/>
              </w:rPr>
              <w:t>24</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23" w:history="1">
            <w:r w:rsidR="00112EED" w:rsidRPr="009073EC">
              <w:rPr>
                <w:rStyle w:val="Hyperlink"/>
                <w:noProof/>
              </w:rPr>
              <w:t>2.1.4.</w:t>
            </w:r>
            <w:r w:rsidR="00112EED">
              <w:rPr>
                <w:rFonts w:eastAsiaTheme="minorEastAsia" w:cstheme="minorBidi"/>
                <w:noProof/>
                <w:sz w:val="22"/>
                <w:szCs w:val="22"/>
                <w:lang w:val="nl-NL" w:eastAsia="nl-NL"/>
              </w:rPr>
              <w:tab/>
            </w:r>
            <w:r w:rsidR="00112EED" w:rsidRPr="009073EC">
              <w:rPr>
                <w:rStyle w:val="Hyperlink"/>
                <w:noProof/>
              </w:rPr>
              <w:t>Situational Factors</w:t>
            </w:r>
            <w:r w:rsidR="00112EED">
              <w:rPr>
                <w:noProof/>
                <w:webHidden/>
              </w:rPr>
              <w:tab/>
            </w:r>
            <w:r>
              <w:rPr>
                <w:noProof/>
                <w:webHidden/>
              </w:rPr>
              <w:fldChar w:fldCharType="begin"/>
            </w:r>
            <w:r w:rsidR="00112EED">
              <w:rPr>
                <w:noProof/>
                <w:webHidden/>
              </w:rPr>
              <w:instrText xml:space="preserve"> PAGEREF _Toc332107423 \h </w:instrText>
            </w:r>
            <w:r>
              <w:rPr>
                <w:noProof/>
                <w:webHidden/>
              </w:rPr>
            </w:r>
            <w:r>
              <w:rPr>
                <w:noProof/>
                <w:webHidden/>
              </w:rPr>
              <w:fldChar w:fldCharType="separate"/>
            </w:r>
            <w:r w:rsidR="0085358F">
              <w:rPr>
                <w:noProof/>
                <w:webHidden/>
              </w:rPr>
              <w:t>25</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24" w:history="1">
            <w:r w:rsidR="00112EED" w:rsidRPr="009073EC">
              <w:rPr>
                <w:rStyle w:val="Hyperlink"/>
                <w:noProof/>
              </w:rPr>
              <w:t>2.1.5.</w:t>
            </w:r>
            <w:r w:rsidR="00112EED">
              <w:rPr>
                <w:rFonts w:eastAsiaTheme="minorEastAsia" w:cstheme="minorBidi"/>
                <w:noProof/>
                <w:sz w:val="22"/>
                <w:szCs w:val="22"/>
                <w:lang w:val="nl-NL" w:eastAsia="nl-NL"/>
              </w:rPr>
              <w:tab/>
            </w:r>
            <w:r w:rsidR="00112EED" w:rsidRPr="009073EC">
              <w:rPr>
                <w:rStyle w:val="Hyperlink"/>
                <w:noProof/>
              </w:rPr>
              <w:t>Consumer and drivers of his MC Value</w:t>
            </w:r>
            <w:r w:rsidR="00112EED">
              <w:rPr>
                <w:noProof/>
                <w:webHidden/>
              </w:rPr>
              <w:tab/>
            </w:r>
            <w:r>
              <w:rPr>
                <w:noProof/>
                <w:webHidden/>
              </w:rPr>
              <w:fldChar w:fldCharType="begin"/>
            </w:r>
            <w:r w:rsidR="00112EED">
              <w:rPr>
                <w:noProof/>
                <w:webHidden/>
              </w:rPr>
              <w:instrText xml:space="preserve"> PAGEREF _Toc332107424 \h </w:instrText>
            </w:r>
            <w:r>
              <w:rPr>
                <w:noProof/>
                <w:webHidden/>
              </w:rPr>
            </w:r>
            <w:r>
              <w:rPr>
                <w:noProof/>
                <w:webHidden/>
              </w:rPr>
              <w:fldChar w:fldCharType="separate"/>
            </w:r>
            <w:r w:rsidR="0085358F">
              <w:rPr>
                <w:noProof/>
                <w:webHidden/>
              </w:rPr>
              <w:t>26</w:t>
            </w:r>
            <w:r>
              <w:rPr>
                <w:noProof/>
                <w:webHidden/>
              </w:rPr>
              <w:fldChar w:fldCharType="end"/>
            </w:r>
          </w:hyperlink>
        </w:p>
        <w:p w:rsidR="00112EED" w:rsidRDefault="00C80444">
          <w:pPr>
            <w:pStyle w:val="TOC4"/>
            <w:rPr>
              <w:rFonts w:eastAsiaTheme="minorEastAsia" w:cstheme="minorBidi"/>
              <w:noProof/>
              <w:sz w:val="22"/>
              <w:szCs w:val="22"/>
              <w:lang w:val="nl-NL" w:eastAsia="nl-NL"/>
            </w:rPr>
          </w:pPr>
          <w:hyperlink w:anchor="_Toc332107425" w:history="1">
            <w:r w:rsidR="00112EED" w:rsidRPr="009073EC">
              <w:rPr>
                <w:rStyle w:val="Hyperlink"/>
                <w:noProof/>
              </w:rPr>
              <w:t>2.1.5.1.</w:t>
            </w:r>
            <w:r w:rsidR="00112EED">
              <w:rPr>
                <w:rFonts w:eastAsiaTheme="minorEastAsia" w:cstheme="minorBidi"/>
                <w:noProof/>
                <w:sz w:val="22"/>
                <w:szCs w:val="22"/>
                <w:lang w:val="nl-NL" w:eastAsia="nl-NL"/>
              </w:rPr>
              <w:tab/>
            </w:r>
            <w:r w:rsidR="00112EED" w:rsidRPr="009073EC">
              <w:rPr>
                <w:rStyle w:val="Hyperlink"/>
                <w:noProof/>
              </w:rPr>
              <w:t>The benefits</w:t>
            </w:r>
            <w:r w:rsidR="00112EED">
              <w:rPr>
                <w:noProof/>
                <w:webHidden/>
              </w:rPr>
              <w:tab/>
            </w:r>
            <w:r>
              <w:rPr>
                <w:noProof/>
                <w:webHidden/>
              </w:rPr>
              <w:fldChar w:fldCharType="begin"/>
            </w:r>
            <w:r w:rsidR="00112EED">
              <w:rPr>
                <w:noProof/>
                <w:webHidden/>
              </w:rPr>
              <w:instrText xml:space="preserve"> PAGEREF _Toc332107425 \h </w:instrText>
            </w:r>
            <w:r>
              <w:rPr>
                <w:noProof/>
                <w:webHidden/>
              </w:rPr>
            </w:r>
            <w:r>
              <w:rPr>
                <w:noProof/>
                <w:webHidden/>
              </w:rPr>
              <w:fldChar w:fldCharType="separate"/>
            </w:r>
            <w:r w:rsidR="0085358F">
              <w:rPr>
                <w:noProof/>
                <w:webHidden/>
              </w:rPr>
              <w:t>27</w:t>
            </w:r>
            <w:r>
              <w:rPr>
                <w:noProof/>
                <w:webHidden/>
              </w:rPr>
              <w:fldChar w:fldCharType="end"/>
            </w:r>
          </w:hyperlink>
        </w:p>
        <w:p w:rsidR="00112EED" w:rsidRDefault="00C80444">
          <w:pPr>
            <w:pStyle w:val="TOC4"/>
            <w:rPr>
              <w:rFonts w:eastAsiaTheme="minorEastAsia" w:cstheme="minorBidi"/>
              <w:noProof/>
              <w:sz w:val="22"/>
              <w:szCs w:val="22"/>
              <w:lang w:val="nl-NL" w:eastAsia="nl-NL"/>
            </w:rPr>
          </w:pPr>
          <w:hyperlink w:anchor="_Toc332107426" w:history="1">
            <w:r w:rsidR="00112EED" w:rsidRPr="009073EC">
              <w:rPr>
                <w:rStyle w:val="Hyperlink"/>
                <w:noProof/>
              </w:rPr>
              <w:t>2.1.5.2.</w:t>
            </w:r>
            <w:r w:rsidR="00112EED">
              <w:rPr>
                <w:rFonts w:eastAsiaTheme="minorEastAsia" w:cstheme="minorBidi"/>
                <w:noProof/>
                <w:sz w:val="22"/>
                <w:szCs w:val="22"/>
                <w:lang w:val="nl-NL" w:eastAsia="nl-NL"/>
              </w:rPr>
              <w:tab/>
            </w:r>
            <w:r w:rsidR="00112EED" w:rsidRPr="009073EC">
              <w:rPr>
                <w:rStyle w:val="Hyperlink"/>
                <w:noProof/>
              </w:rPr>
              <w:t>The costs</w:t>
            </w:r>
            <w:r w:rsidR="00112EED">
              <w:rPr>
                <w:noProof/>
                <w:webHidden/>
              </w:rPr>
              <w:tab/>
            </w:r>
            <w:r>
              <w:rPr>
                <w:noProof/>
                <w:webHidden/>
              </w:rPr>
              <w:fldChar w:fldCharType="begin"/>
            </w:r>
            <w:r w:rsidR="00112EED">
              <w:rPr>
                <w:noProof/>
                <w:webHidden/>
              </w:rPr>
              <w:instrText xml:space="preserve"> PAGEREF _Toc332107426 \h </w:instrText>
            </w:r>
            <w:r>
              <w:rPr>
                <w:noProof/>
                <w:webHidden/>
              </w:rPr>
            </w:r>
            <w:r>
              <w:rPr>
                <w:noProof/>
                <w:webHidden/>
              </w:rPr>
              <w:fldChar w:fldCharType="separate"/>
            </w:r>
            <w:r w:rsidR="0085358F">
              <w:rPr>
                <w:noProof/>
                <w:webHidden/>
              </w:rPr>
              <w:t>29</w:t>
            </w:r>
            <w:r>
              <w:rPr>
                <w:noProof/>
                <w:webHidden/>
              </w:rPr>
              <w:fldChar w:fldCharType="end"/>
            </w:r>
          </w:hyperlink>
        </w:p>
        <w:p w:rsidR="00112EED" w:rsidRDefault="00C80444">
          <w:pPr>
            <w:pStyle w:val="TOC1"/>
            <w:rPr>
              <w:rFonts w:eastAsiaTheme="minorEastAsia" w:cstheme="minorBidi"/>
              <w:b w:val="0"/>
              <w:noProof/>
              <w:sz w:val="22"/>
              <w:szCs w:val="22"/>
              <w:lang w:val="nl-NL" w:eastAsia="nl-NL"/>
            </w:rPr>
          </w:pPr>
          <w:hyperlink w:anchor="_Toc332107427" w:history="1">
            <w:r w:rsidR="00112EED" w:rsidRPr="009073EC">
              <w:rPr>
                <w:rStyle w:val="Hyperlink"/>
                <w:noProof/>
              </w:rPr>
              <w:t>3.</w:t>
            </w:r>
            <w:r w:rsidR="00112EED">
              <w:rPr>
                <w:rFonts w:eastAsiaTheme="minorEastAsia" w:cstheme="minorBidi"/>
                <w:b w:val="0"/>
                <w:noProof/>
                <w:sz w:val="22"/>
                <w:szCs w:val="22"/>
                <w:lang w:val="nl-NL" w:eastAsia="nl-NL"/>
              </w:rPr>
              <w:tab/>
            </w:r>
            <w:r w:rsidR="00112EED" w:rsidRPr="009073EC">
              <w:rPr>
                <w:rStyle w:val="Hyperlink"/>
                <w:noProof/>
              </w:rPr>
              <w:t>Conceptual Framework</w:t>
            </w:r>
            <w:r w:rsidR="00112EED">
              <w:rPr>
                <w:noProof/>
                <w:webHidden/>
              </w:rPr>
              <w:tab/>
            </w:r>
            <w:r>
              <w:rPr>
                <w:noProof/>
                <w:webHidden/>
              </w:rPr>
              <w:fldChar w:fldCharType="begin"/>
            </w:r>
            <w:r w:rsidR="00112EED">
              <w:rPr>
                <w:noProof/>
                <w:webHidden/>
              </w:rPr>
              <w:instrText xml:space="preserve"> PAGEREF _Toc332107427 \h </w:instrText>
            </w:r>
            <w:r>
              <w:rPr>
                <w:noProof/>
                <w:webHidden/>
              </w:rPr>
            </w:r>
            <w:r>
              <w:rPr>
                <w:noProof/>
                <w:webHidden/>
              </w:rPr>
              <w:fldChar w:fldCharType="separate"/>
            </w:r>
            <w:r w:rsidR="0085358F">
              <w:rPr>
                <w:noProof/>
                <w:webHidden/>
              </w:rPr>
              <w:t>32</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28" w:history="1">
            <w:r w:rsidR="00112EED" w:rsidRPr="009073EC">
              <w:rPr>
                <w:rStyle w:val="Hyperlink"/>
                <w:noProof/>
              </w:rPr>
              <w:t>3.1.</w:t>
            </w:r>
            <w:r w:rsidR="00112EED">
              <w:rPr>
                <w:rFonts w:eastAsiaTheme="minorEastAsia" w:cstheme="minorBidi"/>
                <w:noProof/>
                <w:sz w:val="22"/>
                <w:szCs w:val="22"/>
                <w:lang w:val="nl-NL" w:eastAsia="nl-NL"/>
              </w:rPr>
              <w:tab/>
            </w:r>
            <w:r w:rsidR="00112EED" w:rsidRPr="009073EC">
              <w:rPr>
                <w:rStyle w:val="Hyperlink"/>
                <w:noProof/>
              </w:rPr>
              <w:t>Product Characteristics</w:t>
            </w:r>
            <w:r w:rsidR="00112EED">
              <w:rPr>
                <w:noProof/>
                <w:webHidden/>
              </w:rPr>
              <w:tab/>
            </w:r>
            <w:r>
              <w:rPr>
                <w:noProof/>
                <w:webHidden/>
              </w:rPr>
              <w:fldChar w:fldCharType="begin"/>
            </w:r>
            <w:r w:rsidR="00112EED">
              <w:rPr>
                <w:noProof/>
                <w:webHidden/>
              </w:rPr>
              <w:instrText xml:space="preserve"> PAGEREF _Toc332107428 \h </w:instrText>
            </w:r>
            <w:r>
              <w:rPr>
                <w:noProof/>
                <w:webHidden/>
              </w:rPr>
            </w:r>
            <w:r>
              <w:rPr>
                <w:noProof/>
                <w:webHidden/>
              </w:rPr>
              <w:fldChar w:fldCharType="separate"/>
            </w:r>
            <w:r w:rsidR="0085358F">
              <w:rPr>
                <w:noProof/>
                <w:webHidden/>
              </w:rPr>
              <w:t>32</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29" w:history="1">
            <w:r w:rsidR="00112EED" w:rsidRPr="009073EC">
              <w:rPr>
                <w:rStyle w:val="Hyperlink"/>
                <w:noProof/>
              </w:rPr>
              <w:t>3.2.</w:t>
            </w:r>
            <w:r w:rsidR="00112EED">
              <w:rPr>
                <w:rFonts w:eastAsiaTheme="minorEastAsia" w:cstheme="minorBidi"/>
                <w:noProof/>
                <w:sz w:val="22"/>
                <w:szCs w:val="22"/>
                <w:lang w:val="nl-NL" w:eastAsia="nl-NL"/>
              </w:rPr>
              <w:tab/>
            </w:r>
            <w:r w:rsidR="00112EED" w:rsidRPr="009073EC">
              <w:rPr>
                <w:rStyle w:val="Hyperlink"/>
                <w:noProof/>
              </w:rPr>
              <w:t>Product Primary Value Appeal</w:t>
            </w:r>
            <w:r w:rsidR="00112EED">
              <w:rPr>
                <w:noProof/>
                <w:webHidden/>
              </w:rPr>
              <w:tab/>
            </w:r>
            <w:r>
              <w:rPr>
                <w:noProof/>
                <w:webHidden/>
              </w:rPr>
              <w:fldChar w:fldCharType="begin"/>
            </w:r>
            <w:r w:rsidR="00112EED">
              <w:rPr>
                <w:noProof/>
                <w:webHidden/>
              </w:rPr>
              <w:instrText xml:space="preserve"> PAGEREF _Toc332107429 \h </w:instrText>
            </w:r>
            <w:r>
              <w:rPr>
                <w:noProof/>
                <w:webHidden/>
              </w:rPr>
            </w:r>
            <w:r>
              <w:rPr>
                <w:noProof/>
                <w:webHidden/>
              </w:rPr>
              <w:fldChar w:fldCharType="separate"/>
            </w:r>
            <w:r w:rsidR="0085358F">
              <w:rPr>
                <w:noProof/>
                <w:webHidden/>
              </w:rPr>
              <w:t>33</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30" w:history="1">
            <w:r w:rsidR="00112EED" w:rsidRPr="009073EC">
              <w:rPr>
                <w:rStyle w:val="Hyperlink"/>
                <w:noProof/>
              </w:rPr>
              <w:t>3.2.1.</w:t>
            </w:r>
            <w:r w:rsidR="00112EED">
              <w:rPr>
                <w:rFonts w:eastAsiaTheme="minorEastAsia" w:cstheme="minorBidi"/>
                <w:noProof/>
                <w:sz w:val="22"/>
                <w:szCs w:val="22"/>
                <w:lang w:val="nl-NL" w:eastAsia="nl-NL"/>
              </w:rPr>
              <w:tab/>
            </w:r>
            <w:r w:rsidR="00112EED" w:rsidRPr="009073EC">
              <w:rPr>
                <w:rStyle w:val="Hyperlink"/>
                <w:noProof/>
              </w:rPr>
              <w:t>Perceived value</w:t>
            </w:r>
            <w:r w:rsidR="00112EED">
              <w:rPr>
                <w:noProof/>
                <w:webHidden/>
              </w:rPr>
              <w:tab/>
            </w:r>
            <w:r>
              <w:rPr>
                <w:noProof/>
                <w:webHidden/>
              </w:rPr>
              <w:fldChar w:fldCharType="begin"/>
            </w:r>
            <w:r w:rsidR="00112EED">
              <w:rPr>
                <w:noProof/>
                <w:webHidden/>
              </w:rPr>
              <w:instrText xml:space="preserve"> PAGEREF _Toc332107430 \h </w:instrText>
            </w:r>
            <w:r>
              <w:rPr>
                <w:noProof/>
                <w:webHidden/>
              </w:rPr>
            </w:r>
            <w:r>
              <w:rPr>
                <w:noProof/>
                <w:webHidden/>
              </w:rPr>
              <w:fldChar w:fldCharType="separate"/>
            </w:r>
            <w:r w:rsidR="0085358F">
              <w:rPr>
                <w:noProof/>
                <w:webHidden/>
              </w:rPr>
              <w:t>34</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31" w:history="1">
            <w:r w:rsidR="00112EED" w:rsidRPr="009073EC">
              <w:rPr>
                <w:rStyle w:val="Hyperlink"/>
                <w:noProof/>
              </w:rPr>
              <w:t>3.2.2.</w:t>
            </w:r>
            <w:r w:rsidR="00112EED">
              <w:rPr>
                <w:rFonts w:eastAsiaTheme="minorEastAsia" w:cstheme="minorBidi"/>
                <w:noProof/>
                <w:sz w:val="22"/>
                <w:szCs w:val="22"/>
                <w:lang w:val="nl-NL" w:eastAsia="nl-NL"/>
              </w:rPr>
              <w:tab/>
            </w:r>
            <w:r w:rsidR="00112EED" w:rsidRPr="009073EC">
              <w:rPr>
                <w:rStyle w:val="Hyperlink"/>
                <w:noProof/>
              </w:rPr>
              <w:t>Value Dimensions</w:t>
            </w:r>
            <w:r w:rsidR="00112EED">
              <w:rPr>
                <w:noProof/>
                <w:webHidden/>
              </w:rPr>
              <w:tab/>
            </w:r>
            <w:r>
              <w:rPr>
                <w:noProof/>
                <w:webHidden/>
              </w:rPr>
              <w:fldChar w:fldCharType="begin"/>
            </w:r>
            <w:r w:rsidR="00112EED">
              <w:rPr>
                <w:noProof/>
                <w:webHidden/>
              </w:rPr>
              <w:instrText xml:space="preserve"> PAGEREF _Toc332107431 \h </w:instrText>
            </w:r>
            <w:r>
              <w:rPr>
                <w:noProof/>
                <w:webHidden/>
              </w:rPr>
            </w:r>
            <w:r>
              <w:rPr>
                <w:noProof/>
                <w:webHidden/>
              </w:rPr>
              <w:fldChar w:fldCharType="separate"/>
            </w:r>
            <w:r w:rsidR="0085358F">
              <w:rPr>
                <w:noProof/>
                <w:webHidden/>
              </w:rPr>
              <w:t>35</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32" w:history="1">
            <w:r w:rsidR="00112EED" w:rsidRPr="009073EC">
              <w:rPr>
                <w:rStyle w:val="Hyperlink"/>
                <w:noProof/>
              </w:rPr>
              <w:t>3.3.</w:t>
            </w:r>
            <w:r w:rsidR="00112EED">
              <w:rPr>
                <w:rFonts w:eastAsiaTheme="minorEastAsia" w:cstheme="minorBidi"/>
                <w:noProof/>
                <w:sz w:val="22"/>
                <w:szCs w:val="22"/>
                <w:lang w:val="nl-NL" w:eastAsia="nl-NL"/>
              </w:rPr>
              <w:tab/>
            </w:r>
            <w:r w:rsidR="00112EED" w:rsidRPr="009073EC">
              <w:rPr>
                <w:rStyle w:val="Hyperlink"/>
                <w:noProof/>
              </w:rPr>
              <w:t>Product’s Possibility to Evaluate</w:t>
            </w:r>
            <w:r w:rsidR="00112EED">
              <w:rPr>
                <w:noProof/>
                <w:webHidden/>
              </w:rPr>
              <w:tab/>
            </w:r>
            <w:r>
              <w:rPr>
                <w:noProof/>
                <w:webHidden/>
              </w:rPr>
              <w:fldChar w:fldCharType="begin"/>
            </w:r>
            <w:r w:rsidR="00112EED">
              <w:rPr>
                <w:noProof/>
                <w:webHidden/>
              </w:rPr>
              <w:instrText xml:space="preserve"> PAGEREF _Toc332107432 \h </w:instrText>
            </w:r>
            <w:r>
              <w:rPr>
                <w:noProof/>
                <w:webHidden/>
              </w:rPr>
            </w:r>
            <w:r>
              <w:rPr>
                <w:noProof/>
                <w:webHidden/>
              </w:rPr>
              <w:fldChar w:fldCharType="separate"/>
            </w:r>
            <w:r w:rsidR="0085358F">
              <w:rPr>
                <w:noProof/>
                <w:webHidden/>
              </w:rPr>
              <w:t>38</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33" w:history="1">
            <w:r w:rsidR="00112EED" w:rsidRPr="009073EC">
              <w:rPr>
                <w:rStyle w:val="Hyperlink"/>
                <w:noProof/>
              </w:rPr>
              <w:t>3.4.</w:t>
            </w:r>
            <w:r w:rsidR="00112EED">
              <w:rPr>
                <w:rFonts w:eastAsiaTheme="minorEastAsia" w:cstheme="minorBidi"/>
                <w:noProof/>
                <w:sz w:val="22"/>
                <w:szCs w:val="22"/>
                <w:lang w:val="nl-NL" w:eastAsia="nl-NL"/>
              </w:rPr>
              <w:tab/>
            </w:r>
            <w:r w:rsidR="00112EED" w:rsidRPr="009073EC">
              <w:rPr>
                <w:rStyle w:val="Hyperlink"/>
                <w:noProof/>
              </w:rPr>
              <w:t>Personal Characteristics</w:t>
            </w:r>
            <w:r w:rsidR="00112EED">
              <w:rPr>
                <w:noProof/>
                <w:webHidden/>
              </w:rPr>
              <w:tab/>
            </w:r>
            <w:r>
              <w:rPr>
                <w:noProof/>
                <w:webHidden/>
              </w:rPr>
              <w:fldChar w:fldCharType="begin"/>
            </w:r>
            <w:r w:rsidR="00112EED">
              <w:rPr>
                <w:noProof/>
                <w:webHidden/>
              </w:rPr>
              <w:instrText xml:space="preserve"> PAGEREF _Toc332107433 \h </w:instrText>
            </w:r>
            <w:r>
              <w:rPr>
                <w:noProof/>
                <w:webHidden/>
              </w:rPr>
            </w:r>
            <w:r>
              <w:rPr>
                <w:noProof/>
                <w:webHidden/>
              </w:rPr>
              <w:fldChar w:fldCharType="separate"/>
            </w:r>
            <w:r w:rsidR="0085358F">
              <w:rPr>
                <w:noProof/>
                <w:webHidden/>
              </w:rPr>
              <w:t>40</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34" w:history="1">
            <w:r w:rsidR="00112EED" w:rsidRPr="009073EC">
              <w:rPr>
                <w:rStyle w:val="Hyperlink"/>
                <w:noProof/>
              </w:rPr>
              <w:t>3.5.</w:t>
            </w:r>
            <w:r w:rsidR="00112EED">
              <w:rPr>
                <w:rFonts w:eastAsiaTheme="minorEastAsia" w:cstheme="minorBidi"/>
                <w:noProof/>
                <w:sz w:val="22"/>
                <w:szCs w:val="22"/>
                <w:lang w:val="nl-NL" w:eastAsia="nl-NL"/>
              </w:rPr>
              <w:tab/>
            </w:r>
            <w:r w:rsidR="00112EED" w:rsidRPr="009073EC">
              <w:rPr>
                <w:rStyle w:val="Hyperlink"/>
                <w:noProof/>
              </w:rPr>
              <w:t>Consumer Ability</w:t>
            </w:r>
            <w:r w:rsidR="00112EED">
              <w:rPr>
                <w:noProof/>
                <w:webHidden/>
              </w:rPr>
              <w:tab/>
            </w:r>
            <w:r>
              <w:rPr>
                <w:noProof/>
                <w:webHidden/>
              </w:rPr>
              <w:fldChar w:fldCharType="begin"/>
            </w:r>
            <w:r w:rsidR="00112EED">
              <w:rPr>
                <w:noProof/>
                <w:webHidden/>
              </w:rPr>
              <w:instrText xml:space="preserve"> PAGEREF _Toc332107434 \h </w:instrText>
            </w:r>
            <w:r>
              <w:rPr>
                <w:noProof/>
                <w:webHidden/>
              </w:rPr>
            </w:r>
            <w:r>
              <w:rPr>
                <w:noProof/>
                <w:webHidden/>
              </w:rPr>
              <w:fldChar w:fldCharType="separate"/>
            </w:r>
            <w:r w:rsidR="0085358F">
              <w:rPr>
                <w:noProof/>
                <w:webHidden/>
              </w:rPr>
              <w:t>43</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35" w:history="1">
            <w:r w:rsidR="00112EED" w:rsidRPr="009073EC">
              <w:rPr>
                <w:rStyle w:val="Hyperlink"/>
                <w:noProof/>
              </w:rPr>
              <w:t>3.6.</w:t>
            </w:r>
            <w:r w:rsidR="00112EED">
              <w:rPr>
                <w:rFonts w:eastAsiaTheme="minorEastAsia" w:cstheme="minorBidi"/>
                <w:noProof/>
                <w:sz w:val="22"/>
                <w:szCs w:val="22"/>
                <w:lang w:val="nl-NL" w:eastAsia="nl-NL"/>
              </w:rPr>
              <w:tab/>
            </w:r>
            <w:r w:rsidR="00112EED" w:rsidRPr="009073EC">
              <w:rPr>
                <w:rStyle w:val="Hyperlink"/>
                <w:noProof/>
              </w:rPr>
              <w:t>Consumer Motivation</w:t>
            </w:r>
            <w:r w:rsidR="00112EED">
              <w:rPr>
                <w:noProof/>
                <w:webHidden/>
              </w:rPr>
              <w:tab/>
            </w:r>
            <w:r>
              <w:rPr>
                <w:noProof/>
                <w:webHidden/>
              </w:rPr>
              <w:fldChar w:fldCharType="begin"/>
            </w:r>
            <w:r w:rsidR="00112EED">
              <w:rPr>
                <w:noProof/>
                <w:webHidden/>
              </w:rPr>
              <w:instrText xml:space="preserve"> PAGEREF _Toc332107435 \h </w:instrText>
            </w:r>
            <w:r>
              <w:rPr>
                <w:noProof/>
                <w:webHidden/>
              </w:rPr>
            </w:r>
            <w:r>
              <w:rPr>
                <w:noProof/>
                <w:webHidden/>
              </w:rPr>
              <w:fldChar w:fldCharType="separate"/>
            </w:r>
            <w:r w:rsidR="0085358F">
              <w:rPr>
                <w:noProof/>
                <w:webHidden/>
              </w:rPr>
              <w:t>44</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36" w:history="1">
            <w:r w:rsidR="00112EED" w:rsidRPr="009073EC">
              <w:rPr>
                <w:rStyle w:val="Hyperlink"/>
                <w:noProof/>
              </w:rPr>
              <w:t>3.7.</w:t>
            </w:r>
            <w:r w:rsidR="00112EED">
              <w:rPr>
                <w:rFonts w:eastAsiaTheme="minorEastAsia" w:cstheme="minorBidi"/>
                <w:noProof/>
                <w:sz w:val="22"/>
                <w:szCs w:val="22"/>
                <w:lang w:val="nl-NL" w:eastAsia="nl-NL"/>
              </w:rPr>
              <w:tab/>
            </w:r>
            <w:r w:rsidR="00112EED" w:rsidRPr="009073EC">
              <w:rPr>
                <w:rStyle w:val="Hyperlink"/>
                <w:noProof/>
              </w:rPr>
              <w:t>The Framework</w:t>
            </w:r>
            <w:r w:rsidR="00112EED">
              <w:rPr>
                <w:noProof/>
                <w:webHidden/>
              </w:rPr>
              <w:tab/>
            </w:r>
            <w:r>
              <w:rPr>
                <w:noProof/>
                <w:webHidden/>
              </w:rPr>
              <w:fldChar w:fldCharType="begin"/>
            </w:r>
            <w:r w:rsidR="00112EED">
              <w:rPr>
                <w:noProof/>
                <w:webHidden/>
              </w:rPr>
              <w:instrText xml:space="preserve"> PAGEREF _Toc332107436 \h </w:instrText>
            </w:r>
            <w:r>
              <w:rPr>
                <w:noProof/>
                <w:webHidden/>
              </w:rPr>
            </w:r>
            <w:r>
              <w:rPr>
                <w:noProof/>
                <w:webHidden/>
              </w:rPr>
              <w:fldChar w:fldCharType="separate"/>
            </w:r>
            <w:r w:rsidR="0085358F">
              <w:rPr>
                <w:noProof/>
                <w:webHidden/>
              </w:rPr>
              <w:t>45</w:t>
            </w:r>
            <w:r>
              <w:rPr>
                <w:noProof/>
                <w:webHidden/>
              </w:rPr>
              <w:fldChar w:fldCharType="end"/>
            </w:r>
          </w:hyperlink>
        </w:p>
        <w:p w:rsidR="00112EED" w:rsidRDefault="00C80444">
          <w:pPr>
            <w:pStyle w:val="TOC1"/>
            <w:rPr>
              <w:rFonts w:eastAsiaTheme="minorEastAsia" w:cstheme="minorBidi"/>
              <w:b w:val="0"/>
              <w:noProof/>
              <w:sz w:val="22"/>
              <w:szCs w:val="22"/>
              <w:lang w:val="nl-NL" w:eastAsia="nl-NL"/>
            </w:rPr>
          </w:pPr>
          <w:hyperlink w:anchor="_Toc332107437" w:history="1">
            <w:r w:rsidR="00112EED" w:rsidRPr="009073EC">
              <w:rPr>
                <w:rStyle w:val="Hyperlink"/>
                <w:rFonts w:eastAsiaTheme="majorEastAsia" w:cstheme="majorBidi"/>
                <w:bCs/>
                <w:iCs/>
                <w:noProof/>
              </w:rPr>
              <w:t>4.</w:t>
            </w:r>
            <w:r w:rsidR="00112EED">
              <w:rPr>
                <w:rFonts w:eastAsiaTheme="minorEastAsia" w:cstheme="minorBidi"/>
                <w:b w:val="0"/>
                <w:noProof/>
                <w:sz w:val="22"/>
                <w:szCs w:val="22"/>
                <w:lang w:val="nl-NL" w:eastAsia="nl-NL"/>
              </w:rPr>
              <w:tab/>
            </w:r>
            <w:r w:rsidR="00112EED" w:rsidRPr="009073EC">
              <w:rPr>
                <w:rStyle w:val="Hyperlink"/>
                <w:noProof/>
              </w:rPr>
              <w:t>Hypotheses</w:t>
            </w:r>
            <w:r w:rsidR="00112EED">
              <w:rPr>
                <w:noProof/>
                <w:webHidden/>
              </w:rPr>
              <w:tab/>
            </w:r>
            <w:r>
              <w:rPr>
                <w:noProof/>
                <w:webHidden/>
              </w:rPr>
              <w:fldChar w:fldCharType="begin"/>
            </w:r>
            <w:r w:rsidR="00112EED">
              <w:rPr>
                <w:noProof/>
                <w:webHidden/>
              </w:rPr>
              <w:instrText xml:space="preserve"> PAGEREF _Toc332107437 \h </w:instrText>
            </w:r>
            <w:r>
              <w:rPr>
                <w:noProof/>
                <w:webHidden/>
              </w:rPr>
            </w:r>
            <w:r>
              <w:rPr>
                <w:noProof/>
                <w:webHidden/>
              </w:rPr>
              <w:fldChar w:fldCharType="separate"/>
            </w:r>
            <w:r w:rsidR="0085358F">
              <w:rPr>
                <w:noProof/>
                <w:webHidden/>
              </w:rPr>
              <w:t>48</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38" w:history="1">
            <w:r w:rsidR="00112EED" w:rsidRPr="009073EC">
              <w:rPr>
                <w:rStyle w:val="Hyperlink"/>
                <w:noProof/>
              </w:rPr>
              <w:t>4.1.</w:t>
            </w:r>
            <w:r w:rsidR="00112EED">
              <w:rPr>
                <w:rFonts w:eastAsiaTheme="minorEastAsia" w:cstheme="minorBidi"/>
                <w:noProof/>
                <w:sz w:val="22"/>
                <w:szCs w:val="22"/>
                <w:lang w:val="nl-NL" w:eastAsia="nl-NL"/>
              </w:rPr>
              <w:tab/>
            </w:r>
            <w:r w:rsidR="00112EED" w:rsidRPr="009073EC">
              <w:rPr>
                <w:rStyle w:val="Hyperlink"/>
                <w:noProof/>
              </w:rPr>
              <w:t>The impact of Ability and Motivation on Intention to Use</w:t>
            </w:r>
            <w:r w:rsidR="00112EED">
              <w:rPr>
                <w:noProof/>
                <w:webHidden/>
              </w:rPr>
              <w:tab/>
            </w:r>
            <w:r>
              <w:rPr>
                <w:noProof/>
                <w:webHidden/>
              </w:rPr>
              <w:fldChar w:fldCharType="begin"/>
            </w:r>
            <w:r w:rsidR="00112EED">
              <w:rPr>
                <w:noProof/>
                <w:webHidden/>
              </w:rPr>
              <w:instrText xml:space="preserve"> PAGEREF _Toc332107438 \h </w:instrText>
            </w:r>
            <w:r>
              <w:rPr>
                <w:noProof/>
                <w:webHidden/>
              </w:rPr>
            </w:r>
            <w:r>
              <w:rPr>
                <w:noProof/>
                <w:webHidden/>
              </w:rPr>
              <w:fldChar w:fldCharType="separate"/>
            </w:r>
            <w:r w:rsidR="0085358F">
              <w:rPr>
                <w:noProof/>
                <w:webHidden/>
              </w:rPr>
              <w:t>48</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39" w:history="1">
            <w:r w:rsidR="00112EED" w:rsidRPr="009073EC">
              <w:rPr>
                <w:rStyle w:val="Hyperlink"/>
                <w:noProof/>
              </w:rPr>
              <w:t>4.1.1.</w:t>
            </w:r>
            <w:r w:rsidR="00112EED">
              <w:rPr>
                <w:rFonts w:eastAsiaTheme="minorEastAsia" w:cstheme="minorBidi"/>
                <w:noProof/>
                <w:sz w:val="22"/>
                <w:szCs w:val="22"/>
                <w:lang w:val="nl-NL" w:eastAsia="nl-NL"/>
              </w:rPr>
              <w:tab/>
            </w:r>
            <w:r w:rsidR="00112EED" w:rsidRPr="009073EC">
              <w:rPr>
                <w:rStyle w:val="Hyperlink"/>
                <w:noProof/>
              </w:rPr>
              <w:t>Motivation to Use an Online Mass Customization system</w:t>
            </w:r>
            <w:r w:rsidR="00112EED">
              <w:rPr>
                <w:noProof/>
                <w:webHidden/>
              </w:rPr>
              <w:tab/>
            </w:r>
            <w:r>
              <w:rPr>
                <w:noProof/>
                <w:webHidden/>
              </w:rPr>
              <w:fldChar w:fldCharType="begin"/>
            </w:r>
            <w:r w:rsidR="00112EED">
              <w:rPr>
                <w:noProof/>
                <w:webHidden/>
              </w:rPr>
              <w:instrText xml:space="preserve"> PAGEREF _Toc332107439 \h </w:instrText>
            </w:r>
            <w:r>
              <w:rPr>
                <w:noProof/>
                <w:webHidden/>
              </w:rPr>
            </w:r>
            <w:r>
              <w:rPr>
                <w:noProof/>
                <w:webHidden/>
              </w:rPr>
              <w:fldChar w:fldCharType="separate"/>
            </w:r>
            <w:r w:rsidR="0085358F">
              <w:rPr>
                <w:noProof/>
                <w:webHidden/>
              </w:rPr>
              <w:t>49</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40" w:history="1">
            <w:r w:rsidR="00112EED" w:rsidRPr="009073EC">
              <w:rPr>
                <w:rStyle w:val="Hyperlink"/>
                <w:noProof/>
              </w:rPr>
              <w:t>4.1.2.</w:t>
            </w:r>
            <w:r w:rsidR="00112EED">
              <w:rPr>
                <w:rFonts w:eastAsiaTheme="minorEastAsia" w:cstheme="minorBidi"/>
                <w:noProof/>
                <w:sz w:val="22"/>
                <w:szCs w:val="22"/>
                <w:lang w:val="nl-NL" w:eastAsia="nl-NL"/>
              </w:rPr>
              <w:tab/>
            </w:r>
            <w:r w:rsidR="00112EED" w:rsidRPr="009073EC">
              <w:rPr>
                <w:rStyle w:val="Hyperlink"/>
                <w:noProof/>
              </w:rPr>
              <w:t>Ability to Use an Online Mass Customization system</w:t>
            </w:r>
            <w:r w:rsidR="00112EED">
              <w:rPr>
                <w:noProof/>
                <w:webHidden/>
              </w:rPr>
              <w:tab/>
            </w:r>
            <w:r>
              <w:rPr>
                <w:noProof/>
                <w:webHidden/>
              </w:rPr>
              <w:fldChar w:fldCharType="begin"/>
            </w:r>
            <w:r w:rsidR="00112EED">
              <w:rPr>
                <w:noProof/>
                <w:webHidden/>
              </w:rPr>
              <w:instrText xml:space="preserve"> PAGEREF _Toc332107440 \h </w:instrText>
            </w:r>
            <w:r>
              <w:rPr>
                <w:noProof/>
                <w:webHidden/>
              </w:rPr>
            </w:r>
            <w:r>
              <w:rPr>
                <w:noProof/>
                <w:webHidden/>
              </w:rPr>
              <w:fldChar w:fldCharType="separate"/>
            </w:r>
            <w:r w:rsidR="0085358F">
              <w:rPr>
                <w:noProof/>
                <w:webHidden/>
              </w:rPr>
              <w:t>50</w:t>
            </w:r>
            <w:r>
              <w:rPr>
                <w:noProof/>
                <w:webHidden/>
              </w:rPr>
              <w:fldChar w:fldCharType="end"/>
            </w:r>
          </w:hyperlink>
        </w:p>
        <w:p w:rsidR="00112EED" w:rsidRDefault="00C80444">
          <w:pPr>
            <w:pStyle w:val="TOC4"/>
            <w:rPr>
              <w:rFonts w:eastAsiaTheme="minorEastAsia" w:cstheme="minorBidi"/>
              <w:noProof/>
              <w:sz w:val="22"/>
              <w:szCs w:val="22"/>
              <w:lang w:val="nl-NL" w:eastAsia="nl-NL"/>
            </w:rPr>
          </w:pPr>
          <w:hyperlink w:anchor="_Toc332107441" w:history="1">
            <w:r w:rsidR="00112EED" w:rsidRPr="009073EC">
              <w:rPr>
                <w:rStyle w:val="Hyperlink"/>
                <w:noProof/>
              </w:rPr>
              <w:t>4.1.2.1.</w:t>
            </w:r>
            <w:r w:rsidR="00112EED">
              <w:rPr>
                <w:rFonts w:eastAsiaTheme="minorEastAsia" w:cstheme="minorBidi"/>
                <w:noProof/>
                <w:sz w:val="22"/>
                <w:szCs w:val="22"/>
                <w:lang w:val="nl-NL" w:eastAsia="nl-NL"/>
              </w:rPr>
              <w:tab/>
            </w:r>
            <w:r w:rsidR="00112EED" w:rsidRPr="009073EC">
              <w:rPr>
                <w:rStyle w:val="Hyperlink"/>
                <w:noProof/>
              </w:rPr>
              <w:t>Creativity</w:t>
            </w:r>
            <w:r w:rsidR="00112EED">
              <w:rPr>
                <w:noProof/>
                <w:webHidden/>
              </w:rPr>
              <w:tab/>
            </w:r>
            <w:r>
              <w:rPr>
                <w:noProof/>
                <w:webHidden/>
              </w:rPr>
              <w:fldChar w:fldCharType="begin"/>
            </w:r>
            <w:r w:rsidR="00112EED">
              <w:rPr>
                <w:noProof/>
                <w:webHidden/>
              </w:rPr>
              <w:instrText xml:space="preserve"> PAGEREF _Toc332107441 \h </w:instrText>
            </w:r>
            <w:r>
              <w:rPr>
                <w:noProof/>
                <w:webHidden/>
              </w:rPr>
            </w:r>
            <w:r>
              <w:rPr>
                <w:noProof/>
                <w:webHidden/>
              </w:rPr>
              <w:fldChar w:fldCharType="separate"/>
            </w:r>
            <w:r w:rsidR="0085358F">
              <w:rPr>
                <w:noProof/>
                <w:webHidden/>
              </w:rPr>
              <w:t>50</w:t>
            </w:r>
            <w:r>
              <w:rPr>
                <w:noProof/>
                <w:webHidden/>
              </w:rPr>
              <w:fldChar w:fldCharType="end"/>
            </w:r>
          </w:hyperlink>
        </w:p>
        <w:p w:rsidR="00112EED" w:rsidRDefault="00C80444">
          <w:pPr>
            <w:pStyle w:val="TOC4"/>
            <w:rPr>
              <w:rFonts w:eastAsiaTheme="minorEastAsia" w:cstheme="minorBidi"/>
              <w:noProof/>
              <w:sz w:val="22"/>
              <w:szCs w:val="22"/>
              <w:lang w:val="nl-NL" w:eastAsia="nl-NL"/>
            </w:rPr>
          </w:pPr>
          <w:hyperlink w:anchor="_Toc332107442" w:history="1">
            <w:r w:rsidR="00112EED" w:rsidRPr="009073EC">
              <w:rPr>
                <w:rStyle w:val="Hyperlink"/>
                <w:noProof/>
              </w:rPr>
              <w:t>4.1.2.2.</w:t>
            </w:r>
            <w:r w:rsidR="00112EED">
              <w:rPr>
                <w:rFonts w:eastAsiaTheme="minorEastAsia" w:cstheme="minorBidi"/>
                <w:noProof/>
                <w:sz w:val="22"/>
                <w:szCs w:val="22"/>
                <w:lang w:val="nl-NL" w:eastAsia="nl-NL"/>
              </w:rPr>
              <w:tab/>
            </w:r>
            <w:r w:rsidR="00112EED" w:rsidRPr="009073EC">
              <w:rPr>
                <w:rStyle w:val="Hyperlink"/>
                <w:noProof/>
              </w:rPr>
              <w:t>Self-efficacy</w:t>
            </w:r>
            <w:r w:rsidR="00112EED">
              <w:rPr>
                <w:noProof/>
                <w:webHidden/>
              </w:rPr>
              <w:tab/>
            </w:r>
            <w:r>
              <w:rPr>
                <w:noProof/>
                <w:webHidden/>
              </w:rPr>
              <w:fldChar w:fldCharType="begin"/>
            </w:r>
            <w:r w:rsidR="00112EED">
              <w:rPr>
                <w:noProof/>
                <w:webHidden/>
              </w:rPr>
              <w:instrText xml:space="preserve"> PAGEREF _Toc332107442 \h </w:instrText>
            </w:r>
            <w:r>
              <w:rPr>
                <w:noProof/>
                <w:webHidden/>
              </w:rPr>
            </w:r>
            <w:r>
              <w:rPr>
                <w:noProof/>
                <w:webHidden/>
              </w:rPr>
              <w:fldChar w:fldCharType="separate"/>
            </w:r>
            <w:r w:rsidR="0085358F">
              <w:rPr>
                <w:noProof/>
                <w:webHidden/>
              </w:rPr>
              <w:t>55</w:t>
            </w:r>
            <w:r>
              <w:rPr>
                <w:noProof/>
                <w:webHidden/>
              </w:rPr>
              <w:fldChar w:fldCharType="end"/>
            </w:r>
          </w:hyperlink>
        </w:p>
        <w:p w:rsidR="00112EED" w:rsidRDefault="00C80444">
          <w:pPr>
            <w:pStyle w:val="TOC4"/>
            <w:rPr>
              <w:rFonts w:eastAsiaTheme="minorEastAsia" w:cstheme="minorBidi"/>
              <w:noProof/>
              <w:sz w:val="22"/>
              <w:szCs w:val="22"/>
              <w:lang w:val="nl-NL" w:eastAsia="nl-NL"/>
            </w:rPr>
          </w:pPr>
          <w:hyperlink w:anchor="_Toc332107443" w:history="1">
            <w:r w:rsidR="00112EED" w:rsidRPr="009073EC">
              <w:rPr>
                <w:rStyle w:val="Hyperlink"/>
                <w:noProof/>
              </w:rPr>
              <w:t>4.1.2.3.</w:t>
            </w:r>
            <w:r w:rsidR="00112EED">
              <w:rPr>
                <w:rFonts w:eastAsiaTheme="minorEastAsia" w:cstheme="minorBidi"/>
                <w:noProof/>
                <w:sz w:val="22"/>
                <w:szCs w:val="22"/>
                <w:lang w:val="nl-NL" w:eastAsia="nl-NL"/>
              </w:rPr>
              <w:tab/>
            </w:r>
            <w:r w:rsidR="00112EED" w:rsidRPr="009073EC">
              <w:rPr>
                <w:rStyle w:val="Hyperlink"/>
                <w:noProof/>
              </w:rPr>
              <w:t>The relation between Creativity and Self-Efficacy</w:t>
            </w:r>
            <w:r w:rsidR="00112EED">
              <w:rPr>
                <w:noProof/>
                <w:webHidden/>
              </w:rPr>
              <w:tab/>
            </w:r>
            <w:r>
              <w:rPr>
                <w:noProof/>
                <w:webHidden/>
              </w:rPr>
              <w:fldChar w:fldCharType="begin"/>
            </w:r>
            <w:r w:rsidR="00112EED">
              <w:rPr>
                <w:noProof/>
                <w:webHidden/>
              </w:rPr>
              <w:instrText xml:space="preserve"> PAGEREF _Toc332107443 \h </w:instrText>
            </w:r>
            <w:r>
              <w:rPr>
                <w:noProof/>
                <w:webHidden/>
              </w:rPr>
            </w:r>
            <w:r>
              <w:rPr>
                <w:noProof/>
                <w:webHidden/>
              </w:rPr>
              <w:fldChar w:fldCharType="separate"/>
            </w:r>
            <w:r w:rsidR="0085358F">
              <w:rPr>
                <w:noProof/>
                <w:webHidden/>
              </w:rPr>
              <w:t>59</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44" w:history="1">
            <w:r w:rsidR="00112EED" w:rsidRPr="009073EC">
              <w:rPr>
                <w:rStyle w:val="Hyperlink"/>
                <w:noProof/>
              </w:rPr>
              <w:t>4.1.3.</w:t>
            </w:r>
            <w:r w:rsidR="00112EED">
              <w:rPr>
                <w:rFonts w:eastAsiaTheme="minorEastAsia" w:cstheme="minorBidi"/>
                <w:noProof/>
                <w:sz w:val="22"/>
                <w:szCs w:val="22"/>
                <w:lang w:val="nl-NL" w:eastAsia="nl-NL"/>
              </w:rPr>
              <w:tab/>
            </w:r>
            <w:r w:rsidR="00112EED" w:rsidRPr="009073EC">
              <w:rPr>
                <w:rStyle w:val="Hyperlink"/>
                <w:noProof/>
              </w:rPr>
              <w:t>The relation between Motivation and Ability</w:t>
            </w:r>
            <w:r w:rsidR="00112EED">
              <w:rPr>
                <w:noProof/>
                <w:webHidden/>
              </w:rPr>
              <w:tab/>
            </w:r>
            <w:r>
              <w:rPr>
                <w:noProof/>
                <w:webHidden/>
              </w:rPr>
              <w:fldChar w:fldCharType="begin"/>
            </w:r>
            <w:r w:rsidR="00112EED">
              <w:rPr>
                <w:noProof/>
                <w:webHidden/>
              </w:rPr>
              <w:instrText xml:space="preserve"> PAGEREF _Toc332107444 \h </w:instrText>
            </w:r>
            <w:r>
              <w:rPr>
                <w:noProof/>
                <w:webHidden/>
              </w:rPr>
            </w:r>
            <w:r>
              <w:rPr>
                <w:noProof/>
                <w:webHidden/>
              </w:rPr>
              <w:fldChar w:fldCharType="separate"/>
            </w:r>
            <w:r w:rsidR="0085358F">
              <w:rPr>
                <w:noProof/>
                <w:webHidden/>
              </w:rPr>
              <w:t>59</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45" w:history="1">
            <w:r w:rsidR="00112EED" w:rsidRPr="009073EC">
              <w:rPr>
                <w:rStyle w:val="Hyperlink"/>
                <w:noProof/>
              </w:rPr>
              <w:t>4.2.</w:t>
            </w:r>
            <w:r w:rsidR="00112EED">
              <w:rPr>
                <w:rFonts w:eastAsiaTheme="minorEastAsia" w:cstheme="minorBidi"/>
                <w:noProof/>
                <w:sz w:val="22"/>
                <w:szCs w:val="22"/>
                <w:lang w:val="nl-NL" w:eastAsia="nl-NL"/>
              </w:rPr>
              <w:tab/>
            </w:r>
            <w:r w:rsidR="00112EED" w:rsidRPr="009073EC">
              <w:rPr>
                <w:rStyle w:val="Hyperlink"/>
                <w:noProof/>
              </w:rPr>
              <w:t>Product Primary Value Appeal</w:t>
            </w:r>
            <w:r w:rsidR="00112EED">
              <w:rPr>
                <w:noProof/>
                <w:webHidden/>
              </w:rPr>
              <w:tab/>
            </w:r>
            <w:r>
              <w:rPr>
                <w:noProof/>
                <w:webHidden/>
              </w:rPr>
              <w:fldChar w:fldCharType="begin"/>
            </w:r>
            <w:r w:rsidR="00112EED">
              <w:rPr>
                <w:noProof/>
                <w:webHidden/>
              </w:rPr>
              <w:instrText xml:space="preserve"> PAGEREF _Toc332107445 \h </w:instrText>
            </w:r>
            <w:r>
              <w:rPr>
                <w:noProof/>
                <w:webHidden/>
              </w:rPr>
            </w:r>
            <w:r>
              <w:rPr>
                <w:noProof/>
                <w:webHidden/>
              </w:rPr>
              <w:fldChar w:fldCharType="separate"/>
            </w:r>
            <w:r w:rsidR="0085358F">
              <w:rPr>
                <w:noProof/>
                <w:webHidden/>
              </w:rPr>
              <w:t>61</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46" w:history="1">
            <w:r w:rsidR="00112EED" w:rsidRPr="009073EC">
              <w:rPr>
                <w:rStyle w:val="Hyperlink"/>
                <w:noProof/>
              </w:rPr>
              <w:t>4.3.</w:t>
            </w:r>
            <w:r w:rsidR="00112EED">
              <w:rPr>
                <w:rFonts w:eastAsiaTheme="minorEastAsia" w:cstheme="minorBidi"/>
                <w:noProof/>
                <w:sz w:val="22"/>
                <w:szCs w:val="22"/>
                <w:lang w:val="nl-NL" w:eastAsia="nl-NL"/>
              </w:rPr>
              <w:tab/>
            </w:r>
            <w:r w:rsidR="00112EED" w:rsidRPr="009073EC">
              <w:rPr>
                <w:rStyle w:val="Hyperlink"/>
                <w:noProof/>
              </w:rPr>
              <w:t>Visibility of benefits</w:t>
            </w:r>
            <w:r w:rsidR="00112EED">
              <w:rPr>
                <w:noProof/>
                <w:webHidden/>
              </w:rPr>
              <w:tab/>
            </w:r>
            <w:r>
              <w:rPr>
                <w:noProof/>
                <w:webHidden/>
              </w:rPr>
              <w:fldChar w:fldCharType="begin"/>
            </w:r>
            <w:r w:rsidR="00112EED">
              <w:rPr>
                <w:noProof/>
                <w:webHidden/>
              </w:rPr>
              <w:instrText xml:space="preserve"> PAGEREF _Toc332107446 \h </w:instrText>
            </w:r>
            <w:r>
              <w:rPr>
                <w:noProof/>
                <w:webHidden/>
              </w:rPr>
            </w:r>
            <w:r>
              <w:rPr>
                <w:noProof/>
                <w:webHidden/>
              </w:rPr>
              <w:fldChar w:fldCharType="separate"/>
            </w:r>
            <w:r w:rsidR="0085358F">
              <w:rPr>
                <w:noProof/>
                <w:webHidden/>
              </w:rPr>
              <w:t>64</w:t>
            </w:r>
            <w:r>
              <w:rPr>
                <w:noProof/>
                <w:webHidden/>
              </w:rPr>
              <w:fldChar w:fldCharType="end"/>
            </w:r>
          </w:hyperlink>
        </w:p>
        <w:p w:rsidR="00112EED" w:rsidRDefault="00C80444">
          <w:pPr>
            <w:pStyle w:val="TOC1"/>
            <w:rPr>
              <w:rFonts w:eastAsiaTheme="minorEastAsia" w:cstheme="minorBidi"/>
              <w:b w:val="0"/>
              <w:noProof/>
              <w:sz w:val="22"/>
              <w:szCs w:val="22"/>
              <w:lang w:val="nl-NL" w:eastAsia="nl-NL"/>
            </w:rPr>
          </w:pPr>
          <w:hyperlink w:anchor="_Toc332107447" w:history="1">
            <w:r w:rsidR="00112EED" w:rsidRPr="009073EC">
              <w:rPr>
                <w:rStyle w:val="Hyperlink"/>
                <w:noProof/>
              </w:rPr>
              <w:t>5.</w:t>
            </w:r>
            <w:r w:rsidR="00112EED">
              <w:rPr>
                <w:rFonts w:eastAsiaTheme="minorEastAsia" w:cstheme="minorBidi"/>
                <w:b w:val="0"/>
                <w:noProof/>
                <w:sz w:val="22"/>
                <w:szCs w:val="22"/>
                <w:lang w:val="nl-NL" w:eastAsia="nl-NL"/>
              </w:rPr>
              <w:tab/>
            </w:r>
            <w:r w:rsidR="00112EED" w:rsidRPr="009073EC">
              <w:rPr>
                <w:rStyle w:val="Hyperlink"/>
                <w:noProof/>
              </w:rPr>
              <w:t>Methodology</w:t>
            </w:r>
            <w:r w:rsidR="00112EED">
              <w:rPr>
                <w:noProof/>
                <w:webHidden/>
              </w:rPr>
              <w:tab/>
            </w:r>
            <w:r>
              <w:rPr>
                <w:noProof/>
                <w:webHidden/>
              </w:rPr>
              <w:fldChar w:fldCharType="begin"/>
            </w:r>
            <w:r w:rsidR="00112EED">
              <w:rPr>
                <w:noProof/>
                <w:webHidden/>
              </w:rPr>
              <w:instrText xml:space="preserve"> PAGEREF _Toc332107447 \h </w:instrText>
            </w:r>
            <w:r>
              <w:rPr>
                <w:noProof/>
                <w:webHidden/>
              </w:rPr>
            </w:r>
            <w:r>
              <w:rPr>
                <w:noProof/>
                <w:webHidden/>
              </w:rPr>
              <w:fldChar w:fldCharType="separate"/>
            </w:r>
            <w:r w:rsidR="0085358F">
              <w:rPr>
                <w:noProof/>
                <w:webHidden/>
              </w:rPr>
              <w:t>70</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48" w:history="1">
            <w:r w:rsidR="00112EED" w:rsidRPr="009073EC">
              <w:rPr>
                <w:rStyle w:val="Hyperlink"/>
                <w:noProof/>
              </w:rPr>
              <w:t>5.1.</w:t>
            </w:r>
            <w:r w:rsidR="00112EED">
              <w:rPr>
                <w:rFonts w:eastAsiaTheme="minorEastAsia" w:cstheme="minorBidi"/>
                <w:noProof/>
                <w:sz w:val="22"/>
                <w:szCs w:val="22"/>
                <w:lang w:val="nl-NL" w:eastAsia="nl-NL"/>
              </w:rPr>
              <w:tab/>
            </w:r>
            <w:r w:rsidR="00112EED" w:rsidRPr="009073EC">
              <w:rPr>
                <w:rStyle w:val="Hyperlink"/>
                <w:noProof/>
              </w:rPr>
              <w:t>Method</w:t>
            </w:r>
            <w:r w:rsidR="00112EED">
              <w:rPr>
                <w:noProof/>
                <w:webHidden/>
              </w:rPr>
              <w:tab/>
            </w:r>
            <w:r>
              <w:rPr>
                <w:noProof/>
                <w:webHidden/>
              </w:rPr>
              <w:fldChar w:fldCharType="begin"/>
            </w:r>
            <w:r w:rsidR="00112EED">
              <w:rPr>
                <w:noProof/>
                <w:webHidden/>
              </w:rPr>
              <w:instrText xml:space="preserve"> PAGEREF _Toc332107448 \h </w:instrText>
            </w:r>
            <w:r>
              <w:rPr>
                <w:noProof/>
                <w:webHidden/>
              </w:rPr>
            </w:r>
            <w:r>
              <w:rPr>
                <w:noProof/>
                <w:webHidden/>
              </w:rPr>
              <w:fldChar w:fldCharType="separate"/>
            </w:r>
            <w:r w:rsidR="0085358F">
              <w:rPr>
                <w:noProof/>
                <w:webHidden/>
              </w:rPr>
              <w:t>70</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49" w:history="1">
            <w:r w:rsidR="00112EED" w:rsidRPr="009073EC">
              <w:rPr>
                <w:rStyle w:val="Hyperlink"/>
                <w:noProof/>
              </w:rPr>
              <w:t>5.1.1.</w:t>
            </w:r>
            <w:r w:rsidR="00112EED">
              <w:rPr>
                <w:rFonts w:eastAsiaTheme="minorEastAsia" w:cstheme="minorBidi"/>
                <w:noProof/>
                <w:sz w:val="22"/>
                <w:szCs w:val="22"/>
                <w:lang w:val="nl-NL" w:eastAsia="nl-NL"/>
              </w:rPr>
              <w:tab/>
            </w:r>
            <w:r w:rsidR="00112EED" w:rsidRPr="009073EC">
              <w:rPr>
                <w:rStyle w:val="Hyperlink"/>
                <w:noProof/>
              </w:rPr>
              <w:t>Consumer Buying Decision Process</w:t>
            </w:r>
            <w:r w:rsidR="00112EED">
              <w:rPr>
                <w:noProof/>
                <w:webHidden/>
              </w:rPr>
              <w:tab/>
            </w:r>
            <w:r>
              <w:rPr>
                <w:noProof/>
                <w:webHidden/>
              </w:rPr>
              <w:fldChar w:fldCharType="begin"/>
            </w:r>
            <w:r w:rsidR="00112EED">
              <w:rPr>
                <w:noProof/>
                <w:webHidden/>
              </w:rPr>
              <w:instrText xml:space="preserve"> PAGEREF _Toc332107449 \h </w:instrText>
            </w:r>
            <w:r>
              <w:rPr>
                <w:noProof/>
                <w:webHidden/>
              </w:rPr>
            </w:r>
            <w:r>
              <w:rPr>
                <w:noProof/>
                <w:webHidden/>
              </w:rPr>
              <w:fldChar w:fldCharType="separate"/>
            </w:r>
            <w:r w:rsidR="0085358F">
              <w:rPr>
                <w:noProof/>
                <w:webHidden/>
              </w:rPr>
              <w:t>70</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50" w:history="1">
            <w:r w:rsidR="00112EED" w:rsidRPr="009073EC">
              <w:rPr>
                <w:rStyle w:val="Hyperlink"/>
                <w:noProof/>
              </w:rPr>
              <w:t>5.1.2.</w:t>
            </w:r>
            <w:r w:rsidR="00112EED">
              <w:rPr>
                <w:rFonts w:eastAsiaTheme="minorEastAsia" w:cstheme="minorBidi"/>
                <w:noProof/>
                <w:sz w:val="22"/>
                <w:szCs w:val="22"/>
                <w:lang w:val="nl-NL" w:eastAsia="nl-NL"/>
              </w:rPr>
              <w:tab/>
            </w:r>
            <w:r w:rsidR="00112EED" w:rsidRPr="009073EC">
              <w:rPr>
                <w:rStyle w:val="Hyperlink"/>
                <w:noProof/>
              </w:rPr>
              <w:t>The value assessment chain</w:t>
            </w:r>
            <w:r w:rsidR="00112EED">
              <w:rPr>
                <w:noProof/>
                <w:webHidden/>
              </w:rPr>
              <w:tab/>
            </w:r>
            <w:r>
              <w:rPr>
                <w:noProof/>
                <w:webHidden/>
              </w:rPr>
              <w:fldChar w:fldCharType="begin"/>
            </w:r>
            <w:r w:rsidR="00112EED">
              <w:rPr>
                <w:noProof/>
                <w:webHidden/>
              </w:rPr>
              <w:instrText xml:space="preserve"> PAGEREF _Toc332107450 \h </w:instrText>
            </w:r>
            <w:r>
              <w:rPr>
                <w:noProof/>
                <w:webHidden/>
              </w:rPr>
            </w:r>
            <w:r>
              <w:rPr>
                <w:noProof/>
                <w:webHidden/>
              </w:rPr>
              <w:fldChar w:fldCharType="separate"/>
            </w:r>
            <w:r w:rsidR="0085358F">
              <w:rPr>
                <w:noProof/>
                <w:webHidden/>
              </w:rPr>
              <w:t>74</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51" w:history="1">
            <w:r w:rsidR="00112EED" w:rsidRPr="009073EC">
              <w:rPr>
                <w:rStyle w:val="Hyperlink"/>
                <w:noProof/>
              </w:rPr>
              <w:t>5.2.</w:t>
            </w:r>
            <w:r w:rsidR="00112EED">
              <w:rPr>
                <w:rFonts w:eastAsiaTheme="minorEastAsia" w:cstheme="minorBidi"/>
                <w:noProof/>
                <w:sz w:val="22"/>
                <w:szCs w:val="22"/>
                <w:lang w:val="nl-NL" w:eastAsia="nl-NL"/>
              </w:rPr>
              <w:tab/>
            </w:r>
            <w:r w:rsidR="00112EED" w:rsidRPr="009073EC">
              <w:rPr>
                <w:rStyle w:val="Hyperlink"/>
                <w:noProof/>
              </w:rPr>
              <w:t>Experimental Design</w:t>
            </w:r>
            <w:r w:rsidR="00112EED">
              <w:rPr>
                <w:noProof/>
                <w:webHidden/>
              </w:rPr>
              <w:tab/>
            </w:r>
            <w:r>
              <w:rPr>
                <w:noProof/>
                <w:webHidden/>
              </w:rPr>
              <w:fldChar w:fldCharType="begin"/>
            </w:r>
            <w:r w:rsidR="00112EED">
              <w:rPr>
                <w:noProof/>
                <w:webHidden/>
              </w:rPr>
              <w:instrText xml:space="preserve"> PAGEREF _Toc332107451 \h </w:instrText>
            </w:r>
            <w:r>
              <w:rPr>
                <w:noProof/>
                <w:webHidden/>
              </w:rPr>
            </w:r>
            <w:r>
              <w:rPr>
                <w:noProof/>
                <w:webHidden/>
              </w:rPr>
              <w:fldChar w:fldCharType="separate"/>
            </w:r>
            <w:r w:rsidR="0085358F">
              <w:rPr>
                <w:noProof/>
                <w:webHidden/>
              </w:rPr>
              <w:t>78</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52" w:history="1">
            <w:r w:rsidR="00112EED" w:rsidRPr="009073EC">
              <w:rPr>
                <w:rStyle w:val="Hyperlink"/>
                <w:noProof/>
              </w:rPr>
              <w:t>5.3.</w:t>
            </w:r>
            <w:r w:rsidR="00112EED">
              <w:rPr>
                <w:rFonts w:eastAsiaTheme="minorEastAsia" w:cstheme="minorBidi"/>
                <w:noProof/>
                <w:sz w:val="22"/>
                <w:szCs w:val="22"/>
                <w:lang w:val="nl-NL" w:eastAsia="nl-NL"/>
              </w:rPr>
              <w:tab/>
            </w:r>
            <w:r w:rsidR="00112EED" w:rsidRPr="009073EC">
              <w:rPr>
                <w:rStyle w:val="Hyperlink"/>
                <w:noProof/>
              </w:rPr>
              <w:t>Measures</w:t>
            </w:r>
            <w:r w:rsidR="00112EED">
              <w:rPr>
                <w:noProof/>
                <w:webHidden/>
              </w:rPr>
              <w:tab/>
            </w:r>
            <w:r>
              <w:rPr>
                <w:noProof/>
                <w:webHidden/>
              </w:rPr>
              <w:fldChar w:fldCharType="begin"/>
            </w:r>
            <w:r w:rsidR="00112EED">
              <w:rPr>
                <w:noProof/>
                <w:webHidden/>
              </w:rPr>
              <w:instrText xml:space="preserve"> PAGEREF _Toc332107452 \h </w:instrText>
            </w:r>
            <w:r>
              <w:rPr>
                <w:noProof/>
                <w:webHidden/>
              </w:rPr>
            </w:r>
            <w:r>
              <w:rPr>
                <w:noProof/>
                <w:webHidden/>
              </w:rPr>
              <w:fldChar w:fldCharType="separate"/>
            </w:r>
            <w:r w:rsidR="0085358F">
              <w:rPr>
                <w:noProof/>
                <w:webHidden/>
              </w:rPr>
              <w:t>81</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53" w:history="1">
            <w:r w:rsidR="00112EED" w:rsidRPr="009073EC">
              <w:rPr>
                <w:rStyle w:val="Hyperlink"/>
                <w:noProof/>
              </w:rPr>
              <w:t>5.3.1.</w:t>
            </w:r>
            <w:r w:rsidR="00112EED">
              <w:rPr>
                <w:rFonts w:eastAsiaTheme="minorEastAsia" w:cstheme="minorBidi"/>
                <w:noProof/>
                <w:sz w:val="22"/>
                <w:szCs w:val="22"/>
                <w:lang w:val="nl-NL" w:eastAsia="nl-NL"/>
              </w:rPr>
              <w:tab/>
            </w:r>
            <w:r w:rsidR="00112EED" w:rsidRPr="009073EC">
              <w:rPr>
                <w:rStyle w:val="Hyperlink"/>
                <w:noProof/>
              </w:rPr>
              <w:t>Measurement of Dependent Variable</w:t>
            </w:r>
            <w:r w:rsidR="00112EED">
              <w:rPr>
                <w:noProof/>
                <w:webHidden/>
              </w:rPr>
              <w:tab/>
            </w:r>
            <w:r>
              <w:rPr>
                <w:noProof/>
                <w:webHidden/>
              </w:rPr>
              <w:fldChar w:fldCharType="begin"/>
            </w:r>
            <w:r w:rsidR="00112EED">
              <w:rPr>
                <w:noProof/>
                <w:webHidden/>
              </w:rPr>
              <w:instrText xml:space="preserve"> PAGEREF _Toc332107453 \h </w:instrText>
            </w:r>
            <w:r>
              <w:rPr>
                <w:noProof/>
                <w:webHidden/>
              </w:rPr>
            </w:r>
            <w:r>
              <w:rPr>
                <w:noProof/>
                <w:webHidden/>
              </w:rPr>
              <w:fldChar w:fldCharType="separate"/>
            </w:r>
            <w:r w:rsidR="0085358F">
              <w:rPr>
                <w:noProof/>
                <w:webHidden/>
              </w:rPr>
              <w:t>81</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54" w:history="1">
            <w:r w:rsidR="00112EED" w:rsidRPr="009073EC">
              <w:rPr>
                <w:rStyle w:val="Hyperlink"/>
                <w:noProof/>
              </w:rPr>
              <w:t>5.3.2.</w:t>
            </w:r>
            <w:r w:rsidR="00112EED">
              <w:rPr>
                <w:rFonts w:eastAsiaTheme="minorEastAsia" w:cstheme="minorBidi"/>
                <w:noProof/>
                <w:sz w:val="22"/>
                <w:szCs w:val="22"/>
                <w:lang w:val="nl-NL" w:eastAsia="nl-NL"/>
              </w:rPr>
              <w:tab/>
            </w:r>
            <w:r w:rsidR="00112EED" w:rsidRPr="009073EC">
              <w:rPr>
                <w:rStyle w:val="Hyperlink"/>
                <w:noProof/>
              </w:rPr>
              <w:t>Measurement of Independent Variables</w:t>
            </w:r>
            <w:r w:rsidR="00112EED">
              <w:rPr>
                <w:noProof/>
                <w:webHidden/>
              </w:rPr>
              <w:tab/>
            </w:r>
            <w:r>
              <w:rPr>
                <w:noProof/>
                <w:webHidden/>
              </w:rPr>
              <w:fldChar w:fldCharType="begin"/>
            </w:r>
            <w:r w:rsidR="00112EED">
              <w:rPr>
                <w:noProof/>
                <w:webHidden/>
              </w:rPr>
              <w:instrText xml:space="preserve"> PAGEREF _Toc332107454 \h </w:instrText>
            </w:r>
            <w:r>
              <w:rPr>
                <w:noProof/>
                <w:webHidden/>
              </w:rPr>
            </w:r>
            <w:r>
              <w:rPr>
                <w:noProof/>
                <w:webHidden/>
              </w:rPr>
              <w:fldChar w:fldCharType="separate"/>
            </w:r>
            <w:r w:rsidR="0085358F">
              <w:rPr>
                <w:noProof/>
                <w:webHidden/>
              </w:rPr>
              <w:t>84</w:t>
            </w:r>
            <w:r>
              <w:rPr>
                <w:noProof/>
                <w:webHidden/>
              </w:rPr>
              <w:fldChar w:fldCharType="end"/>
            </w:r>
          </w:hyperlink>
        </w:p>
        <w:p w:rsidR="00112EED" w:rsidRDefault="00C80444" w:rsidP="008E6BA9">
          <w:pPr>
            <w:pStyle w:val="TOC5"/>
            <w:spacing w:after="0" w:afterAutospacing="0" w:line="360" w:lineRule="auto"/>
            <w:rPr>
              <w:rFonts w:eastAsiaTheme="minorEastAsia" w:cstheme="minorBidi"/>
              <w:noProof/>
              <w:sz w:val="22"/>
              <w:szCs w:val="22"/>
              <w:lang w:val="nl-NL" w:eastAsia="nl-NL"/>
            </w:rPr>
          </w:pPr>
          <w:hyperlink w:anchor="_Toc332107455" w:history="1">
            <w:r w:rsidR="00112EED" w:rsidRPr="009073EC">
              <w:rPr>
                <w:rStyle w:val="Hyperlink"/>
                <w:noProof/>
              </w:rPr>
              <w:t>Motivation (cost/benefit beliefs)</w:t>
            </w:r>
            <w:r w:rsidR="00112EED">
              <w:rPr>
                <w:noProof/>
                <w:webHidden/>
              </w:rPr>
              <w:tab/>
            </w:r>
            <w:r>
              <w:rPr>
                <w:noProof/>
                <w:webHidden/>
              </w:rPr>
              <w:fldChar w:fldCharType="begin"/>
            </w:r>
            <w:r w:rsidR="00112EED">
              <w:rPr>
                <w:noProof/>
                <w:webHidden/>
              </w:rPr>
              <w:instrText xml:space="preserve"> PAGEREF _Toc332107455 \h </w:instrText>
            </w:r>
            <w:r>
              <w:rPr>
                <w:noProof/>
                <w:webHidden/>
              </w:rPr>
            </w:r>
            <w:r>
              <w:rPr>
                <w:noProof/>
                <w:webHidden/>
              </w:rPr>
              <w:fldChar w:fldCharType="separate"/>
            </w:r>
            <w:r w:rsidR="0085358F">
              <w:rPr>
                <w:noProof/>
                <w:webHidden/>
              </w:rPr>
              <w:t>84</w:t>
            </w:r>
            <w:r>
              <w:rPr>
                <w:noProof/>
                <w:webHidden/>
              </w:rPr>
              <w:fldChar w:fldCharType="end"/>
            </w:r>
          </w:hyperlink>
        </w:p>
        <w:p w:rsidR="00112EED" w:rsidRDefault="00C80444" w:rsidP="008E6BA9">
          <w:pPr>
            <w:pStyle w:val="TOC5"/>
            <w:spacing w:after="0" w:afterAutospacing="0" w:line="360" w:lineRule="auto"/>
            <w:rPr>
              <w:rFonts w:eastAsiaTheme="minorEastAsia" w:cstheme="minorBidi"/>
              <w:noProof/>
              <w:sz w:val="22"/>
              <w:szCs w:val="22"/>
              <w:lang w:val="nl-NL" w:eastAsia="nl-NL"/>
            </w:rPr>
          </w:pPr>
          <w:hyperlink w:anchor="_Toc332107456" w:history="1">
            <w:r w:rsidR="00112EED" w:rsidRPr="009073EC">
              <w:rPr>
                <w:rStyle w:val="Hyperlink"/>
                <w:noProof/>
              </w:rPr>
              <w:t>Perceived Creativity</w:t>
            </w:r>
            <w:r w:rsidR="00112EED">
              <w:rPr>
                <w:noProof/>
                <w:webHidden/>
              </w:rPr>
              <w:tab/>
            </w:r>
            <w:r>
              <w:rPr>
                <w:noProof/>
                <w:webHidden/>
              </w:rPr>
              <w:fldChar w:fldCharType="begin"/>
            </w:r>
            <w:r w:rsidR="00112EED">
              <w:rPr>
                <w:noProof/>
                <w:webHidden/>
              </w:rPr>
              <w:instrText xml:space="preserve"> PAGEREF _Toc332107456 \h </w:instrText>
            </w:r>
            <w:r>
              <w:rPr>
                <w:noProof/>
                <w:webHidden/>
              </w:rPr>
            </w:r>
            <w:r>
              <w:rPr>
                <w:noProof/>
                <w:webHidden/>
              </w:rPr>
              <w:fldChar w:fldCharType="separate"/>
            </w:r>
            <w:r w:rsidR="0085358F">
              <w:rPr>
                <w:noProof/>
                <w:webHidden/>
              </w:rPr>
              <w:t>86</w:t>
            </w:r>
            <w:r>
              <w:rPr>
                <w:noProof/>
                <w:webHidden/>
              </w:rPr>
              <w:fldChar w:fldCharType="end"/>
            </w:r>
          </w:hyperlink>
        </w:p>
        <w:p w:rsidR="00112EED" w:rsidRDefault="00C80444" w:rsidP="008E6BA9">
          <w:pPr>
            <w:pStyle w:val="TOC5"/>
            <w:spacing w:after="0" w:afterAutospacing="0" w:line="360" w:lineRule="auto"/>
            <w:rPr>
              <w:rFonts w:eastAsiaTheme="minorEastAsia" w:cstheme="minorBidi"/>
              <w:noProof/>
              <w:sz w:val="22"/>
              <w:szCs w:val="22"/>
              <w:lang w:val="nl-NL" w:eastAsia="nl-NL"/>
            </w:rPr>
          </w:pPr>
          <w:hyperlink w:anchor="_Toc332107457" w:history="1">
            <w:r w:rsidR="00112EED" w:rsidRPr="009073EC">
              <w:rPr>
                <w:rStyle w:val="Hyperlink"/>
                <w:noProof/>
              </w:rPr>
              <w:t>Perceived Self-Efficacy</w:t>
            </w:r>
            <w:r w:rsidR="00112EED">
              <w:rPr>
                <w:noProof/>
                <w:webHidden/>
              </w:rPr>
              <w:tab/>
            </w:r>
            <w:r>
              <w:rPr>
                <w:noProof/>
                <w:webHidden/>
              </w:rPr>
              <w:fldChar w:fldCharType="begin"/>
            </w:r>
            <w:r w:rsidR="00112EED">
              <w:rPr>
                <w:noProof/>
                <w:webHidden/>
              </w:rPr>
              <w:instrText xml:space="preserve"> PAGEREF _Toc332107457 \h </w:instrText>
            </w:r>
            <w:r>
              <w:rPr>
                <w:noProof/>
                <w:webHidden/>
              </w:rPr>
            </w:r>
            <w:r>
              <w:rPr>
                <w:noProof/>
                <w:webHidden/>
              </w:rPr>
              <w:fldChar w:fldCharType="separate"/>
            </w:r>
            <w:r w:rsidR="0085358F">
              <w:rPr>
                <w:noProof/>
                <w:webHidden/>
              </w:rPr>
              <w:t>87</w:t>
            </w:r>
            <w:r>
              <w:rPr>
                <w:noProof/>
                <w:webHidden/>
              </w:rPr>
              <w:fldChar w:fldCharType="end"/>
            </w:r>
          </w:hyperlink>
        </w:p>
        <w:p w:rsidR="00112EED" w:rsidRDefault="00C80444" w:rsidP="008E6BA9">
          <w:pPr>
            <w:pStyle w:val="TOC5"/>
            <w:spacing w:after="0" w:afterAutospacing="0" w:line="360" w:lineRule="auto"/>
            <w:rPr>
              <w:rFonts w:eastAsiaTheme="minorEastAsia" w:cstheme="minorBidi"/>
              <w:noProof/>
              <w:sz w:val="22"/>
              <w:szCs w:val="22"/>
              <w:lang w:val="nl-NL" w:eastAsia="nl-NL"/>
            </w:rPr>
          </w:pPr>
          <w:hyperlink w:anchor="_Toc332107458" w:history="1">
            <w:r w:rsidR="00112EED" w:rsidRPr="009073EC">
              <w:rPr>
                <w:rStyle w:val="Hyperlink"/>
                <w:noProof/>
              </w:rPr>
              <w:t>Primary Value Appeal</w:t>
            </w:r>
            <w:r w:rsidR="00112EED">
              <w:rPr>
                <w:noProof/>
                <w:webHidden/>
              </w:rPr>
              <w:tab/>
            </w:r>
            <w:r>
              <w:rPr>
                <w:noProof/>
                <w:webHidden/>
              </w:rPr>
              <w:fldChar w:fldCharType="begin"/>
            </w:r>
            <w:r w:rsidR="00112EED">
              <w:rPr>
                <w:noProof/>
                <w:webHidden/>
              </w:rPr>
              <w:instrText xml:space="preserve"> PAGEREF _Toc332107458 \h </w:instrText>
            </w:r>
            <w:r>
              <w:rPr>
                <w:noProof/>
                <w:webHidden/>
              </w:rPr>
            </w:r>
            <w:r>
              <w:rPr>
                <w:noProof/>
                <w:webHidden/>
              </w:rPr>
              <w:fldChar w:fldCharType="separate"/>
            </w:r>
            <w:r w:rsidR="0085358F">
              <w:rPr>
                <w:noProof/>
                <w:webHidden/>
              </w:rPr>
              <w:t>88</w:t>
            </w:r>
            <w:r>
              <w:rPr>
                <w:noProof/>
                <w:webHidden/>
              </w:rPr>
              <w:fldChar w:fldCharType="end"/>
            </w:r>
          </w:hyperlink>
        </w:p>
        <w:p w:rsidR="00112EED" w:rsidRDefault="00C80444" w:rsidP="008E6BA9">
          <w:pPr>
            <w:pStyle w:val="TOC5"/>
            <w:spacing w:after="0" w:afterAutospacing="0" w:line="360" w:lineRule="auto"/>
            <w:rPr>
              <w:rFonts w:eastAsiaTheme="minorEastAsia" w:cstheme="minorBidi"/>
              <w:noProof/>
              <w:sz w:val="22"/>
              <w:szCs w:val="22"/>
              <w:lang w:val="nl-NL" w:eastAsia="nl-NL"/>
            </w:rPr>
          </w:pPr>
          <w:hyperlink w:anchor="_Toc332107459" w:history="1">
            <w:r w:rsidR="00112EED" w:rsidRPr="009073EC">
              <w:rPr>
                <w:rStyle w:val="Hyperlink"/>
                <w:noProof/>
              </w:rPr>
              <w:t>Possibility To Evaluate</w:t>
            </w:r>
            <w:r w:rsidR="00112EED">
              <w:rPr>
                <w:noProof/>
                <w:webHidden/>
              </w:rPr>
              <w:tab/>
            </w:r>
            <w:r>
              <w:rPr>
                <w:noProof/>
                <w:webHidden/>
              </w:rPr>
              <w:fldChar w:fldCharType="begin"/>
            </w:r>
            <w:r w:rsidR="00112EED">
              <w:rPr>
                <w:noProof/>
                <w:webHidden/>
              </w:rPr>
              <w:instrText xml:space="preserve"> PAGEREF _Toc332107459 \h </w:instrText>
            </w:r>
            <w:r>
              <w:rPr>
                <w:noProof/>
                <w:webHidden/>
              </w:rPr>
            </w:r>
            <w:r>
              <w:rPr>
                <w:noProof/>
                <w:webHidden/>
              </w:rPr>
              <w:fldChar w:fldCharType="separate"/>
            </w:r>
            <w:r w:rsidR="0085358F">
              <w:rPr>
                <w:noProof/>
                <w:webHidden/>
              </w:rPr>
              <w:t>89</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60" w:history="1">
            <w:r w:rsidR="00112EED" w:rsidRPr="009073EC">
              <w:rPr>
                <w:rStyle w:val="Hyperlink"/>
                <w:noProof/>
              </w:rPr>
              <w:t>5.4.</w:t>
            </w:r>
            <w:r w:rsidR="00112EED">
              <w:rPr>
                <w:rFonts w:eastAsiaTheme="minorEastAsia" w:cstheme="minorBidi"/>
                <w:noProof/>
                <w:sz w:val="22"/>
                <w:szCs w:val="22"/>
                <w:lang w:val="nl-NL" w:eastAsia="nl-NL"/>
              </w:rPr>
              <w:tab/>
            </w:r>
            <w:r w:rsidR="00112EED" w:rsidRPr="009073EC">
              <w:rPr>
                <w:rStyle w:val="Hyperlink"/>
                <w:noProof/>
              </w:rPr>
              <w:t>Data Collection</w:t>
            </w:r>
            <w:r w:rsidR="00112EED">
              <w:rPr>
                <w:noProof/>
                <w:webHidden/>
              </w:rPr>
              <w:tab/>
            </w:r>
            <w:r>
              <w:rPr>
                <w:noProof/>
                <w:webHidden/>
              </w:rPr>
              <w:fldChar w:fldCharType="begin"/>
            </w:r>
            <w:r w:rsidR="00112EED">
              <w:rPr>
                <w:noProof/>
                <w:webHidden/>
              </w:rPr>
              <w:instrText xml:space="preserve"> PAGEREF _Toc332107460 \h </w:instrText>
            </w:r>
            <w:r>
              <w:rPr>
                <w:noProof/>
                <w:webHidden/>
              </w:rPr>
            </w:r>
            <w:r>
              <w:rPr>
                <w:noProof/>
                <w:webHidden/>
              </w:rPr>
              <w:fldChar w:fldCharType="separate"/>
            </w:r>
            <w:r w:rsidR="0085358F">
              <w:rPr>
                <w:noProof/>
                <w:webHidden/>
              </w:rPr>
              <w:t>90</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61" w:history="1">
            <w:r w:rsidR="00112EED" w:rsidRPr="009073EC">
              <w:rPr>
                <w:rStyle w:val="Hyperlink"/>
                <w:noProof/>
              </w:rPr>
              <w:t>5.4.1.</w:t>
            </w:r>
            <w:r w:rsidR="00112EED">
              <w:rPr>
                <w:rFonts w:eastAsiaTheme="minorEastAsia" w:cstheme="minorBidi"/>
                <w:noProof/>
                <w:sz w:val="22"/>
                <w:szCs w:val="22"/>
                <w:lang w:val="nl-NL" w:eastAsia="nl-NL"/>
              </w:rPr>
              <w:tab/>
            </w:r>
            <w:r w:rsidR="00112EED" w:rsidRPr="009073EC">
              <w:rPr>
                <w:rStyle w:val="Hyperlink"/>
                <w:noProof/>
              </w:rPr>
              <w:t>The Questionnaire</w:t>
            </w:r>
            <w:r w:rsidR="00112EED">
              <w:rPr>
                <w:noProof/>
                <w:webHidden/>
              </w:rPr>
              <w:tab/>
            </w:r>
            <w:r>
              <w:rPr>
                <w:noProof/>
                <w:webHidden/>
              </w:rPr>
              <w:fldChar w:fldCharType="begin"/>
            </w:r>
            <w:r w:rsidR="00112EED">
              <w:rPr>
                <w:noProof/>
                <w:webHidden/>
              </w:rPr>
              <w:instrText xml:space="preserve"> PAGEREF _Toc332107461 \h </w:instrText>
            </w:r>
            <w:r>
              <w:rPr>
                <w:noProof/>
                <w:webHidden/>
              </w:rPr>
            </w:r>
            <w:r>
              <w:rPr>
                <w:noProof/>
                <w:webHidden/>
              </w:rPr>
              <w:fldChar w:fldCharType="separate"/>
            </w:r>
            <w:r w:rsidR="0085358F">
              <w:rPr>
                <w:noProof/>
                <w:webHidden/>
              </w:rPr>
              <w:t>90</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62" w:history="1">
            <w:r w:rsidR="00112EED" w:rsidRPr="009073EC">
              <w:rPr>
                <w:rStyle w:val="Hyperlink"/>
                <w:noProof/>
              </w:rPr>
              <w:t>5.4.2.</w:t>
            </w:r>
            <w:r w:rsidR="00112EED">
              <w:rPr>
                <w:rFonts w:eastAsiaTheme="minorEastAsia" w:cstheme="minorBidi"/>
                <w:noProof/>
                <w:sz w:val="22"/>
                <w:szCs w:val="22"/>
                <w:lang w:val="nl-NL" w:eastAsia="nl-NL"/>
              </w:rPr>
              <w:tab/>
            </w:r>
            <w:r w:rsidR="00112EED" w:rsidRPr="009073EC">
              <w:rPr>
                <w:rStyle w:val="Hyperlink"/>
                <w:noProof/>
              </w:rPr>
              <w:t>The Sample</w:t>
            </w:r>
            <w:r w:rsidR="00112EED">
              <w:rPr>
                <w:noProof/>
                <w:webHidden/>
              </w:rPr>
              <w:tab/>
            </w:r>
            <w:r>
              <w:rPr>
                <w:noProof/>
                <w:webHidden/>
              </w:rPr>
              <w:fldChar w:fldCharType="begin"/>
            </w:r>
            <w:r w:rsidR="00112EED">
              <w:rPr>
                <w:noProof/>
                <w:webHidden/>
              </w:rPr>
              <w:instrText xml:space="preserve"> PAGEREF _Toc332107462 \h </w:instrText>
            </w:r>
            <w:r>
              <w:rPr>
                <w:noProof/>
                <w:webHidden/>
              </w:rPr>
            </w:r>
            <w:r>
              <w:rPr>
                <w:noProof/>
                <w:webHidden/>
              </w:rPr>
              <w:fldChar w:fldCharType="separate"/>
            </w:r>
            <w:r w:rsidR="0085358F">
              <w:rPr>
                <w:noProof/>
                <w:webHidden/>
              </w:rPr>
              <w:t>92</w:t>
            </w:r>
            <w:r>
              <w:rPr>
                <w:noProof/>
                <w:webHidden/>
              </w:rPr>
              <w:fldChar w:fldCharType="end"/>
            </w:r>
          </w:hyperlink>
        </w:p>
        <w:p w:rsidR="00112EED" w:rsidRDefault="00C80444">
          <w:pPr>
            <w:pStyle w:val="TOC3"/>
            <w:rPr>
              <w:rFonts w:eastAsiaTheme="minorEastAsia" w:cstheme="minorBidi"/>
              <w:noProof/>
              <w:sz w:val="22"/>
              <w:szCs w:val="22"/>
              <w:lang w:val="nl-NL" w:eastAsia="nl-NL"/>
            </w:rPr>
          </w:pPr>
          <w:hyperlink w:anchor="_Toc332107463" w:history="1">
            <w:r w:rsidR="00112EED" w:rsidRPr="009073EC">
              <w:rPr>
                <w:rStyle w:val="Hyperlink"/>
                <w:noProof/>
              </w:rPr>
              <w:t>5.4.3.</w:t>
            </w:r>
            <w:r w:rsidR="00112EED">
              <w:rPr>
                <w:rFonts w:eastAsiaTheme="minorEastAsia" w:cstheme="minorBidi"/>
                <w:noProof/>
                <w:sz w:val="22"/>
                <w:szCs w:val="22"/>
                <w:lang w:val="nl-NL" w:eastAsia="nl-NL"/>
              </w:rPr>
              <w:tab/>
            </w:r>
            <w:r w:rsidR="00112EED" w:rsidRPr="009073EC">
              <w:rPr>
                <w:rStyle w:val="Hyperlink"/>
                <w:noProof/>
              </w:rPr>
              <w:t>Control Variables</w:t>
            </w:r>
            <w:r w:rsidR="00112EED">
              <w:rPr>
                <w:noProof/>
                <w:webHidden/>
              </w:rPr>
              <w:tab/>
            </w:r>
            <w:r>
              <w:rPr>
                <w:noProof/>
                <w:webHidden/>
              </w:rPr>
              <w:fldChar w:fldCharType="begin"/>
            </w:r>
            <w:r w:rsidR="00112EED">
              <w:rPr>
                <w:noProof/>
                <w:webHidden/>
              </w:rPr>
              <w:instrText xml:space="preserve"> PAGEREF _Toc332107463 \h </w:instrText>
            </w:r>
            <w:r>
              <w:rPr>
                <w:noProof/>
                <w:webHidden/>
              </w:rPr>
            </w:r>
            <w:r>
              <w:rPr>
                <w:noProof/>
                <w:webHidden/>
              </w:rPr>
              <w:fldChar w:fldCharType="separate"/>
            </w:r>
            <w:r w:rsidR="0085358F">
              <w:rPr>
                <w:noProof/>
                <w:webHidden/>
              </w:rPr>
              <w:t>94</w:t>
            </w:r>
            <w:r>
              <w:rPr>
                <w:noProof/>
                <w:webHidden/>
              </w:rPr>
              <w:fldChar w:fldCharType="end"/>
            </w:r>
          </w:hyperlink>
        </w:p>
        <w:p w:rsidR="00112EED" w:rsidRDefault="00C80444">
          <w:pPr>
            <w:pStyle w:val="TOC1"/>
            <w:rPr>
              <w:rFonts w:eastAsiaTheme="minorEastAsia" w:cstheme="minorBidi"/>
              <w:b w:val="0"/>
              <w:noProof/>
              <w:sz w:val="22"/>
              <w:szCs w:val="22"/>
              <w:lang w:val="nl-NL" w:eastAsia="nl-NL"/>
            </w:rPr>
          </w:pPr>
          <w:hyperlink w:anchor="_Toc332107464" w:history="1">
            <w:r w:rsidR="00112EED" w:rsidRPr="009073EC">
              <w:rPr>
                <w:rStyle w:val="Hyperlink"/>
                <w:noProof/>
              </w:rPr>
              <w:t>6.</w:t>
            </w:r>
            <w:r w:rsidR="00112EED">
              <w:rPr>
                <w:rFonts w:eastAsiaTheme="minorEastAsia" w:cstheme="minorBidi"/>
                <w:b w:val="0"/>
                <w:noProof/>
                <w:sz w:val="22"/>
                <w:szCs w:val="22"/>
                <w:lang w:val="nl-NL" w:eastAsia="nl-NL"/>
              </w:rPr>
              <w:tab/>
            </w:r>
            <w:r w:rsidR="00112EED" w:rsidRPr="009073EC">
              <w:rPr>
                <w:rStyle w:val="Hyperlink"/>
                <w:noProof/>
              </w:rPr>
              <w:t>Analysis &amp; Results</w:t>
            </w:r>
            <w:r w:rsidR="00112EED">
              <w:rPr>
                <w:noProof/>
                <w:webHidden/>
              </w:rPr>
              <w:tab/>
            </w:r>
            <w:r>
              <w:rPr>
                <w:noProof/>
                <w:webHidden/>
              </w:rPr>
              <w:fldChar w:fldCharType="begin"/>
            </w:r>
            <w:r w:rsidR="00112EED">
              <w:rPr>
                <w:noProof/>
                <w:webHidden/>
              </w:rPr>
              <w:instrText xml:space="preserve"> PAGEREF _Toc332107464 \h </w:instrText>
            </w:r>
            <w:r>
              <w:rPr>
                <w:noProof/>
                <w:webHidden/>
              </w:rPr>
            </w:r>
            <w:r>
              <w:rPr>
                <w:noProof/>
                <w:webHidden/>
              </w:rPr>
              <w:fldChar w:fldCharType="separate"/>
            </w:r>
            <w:r w:rsidR="0085358F">
              <w:rPr>
                <w:noProof/>
                <w:webHidden/>
              </w:rPr>
              <w:t>98</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65" w:history="1">
            <w:r w:rsidR="00112EED" w:rsidRPr="009073EC">
              <w:rPr>
                <w:rStyle w:val="Hyperlink"/>
                <w:noProof/>
              </w:rPr>
              <w:t>6.1.</w:t>
            </w:r>
            <w:r w:rsidR="00112EED">
              <w:rPr>
                <w:rFonts w:eastAsiaTheme="minorEastAsia" w:cstheme="minorBidi"/>
                <w:noProof/>
                <w:sz w:val="22"/>
                <w:szCs w:val="22"/>
                <w:lang w:val="nl-NL" w:eastAsia="nl-NL"/>
              </w:rPr>
              <w:tab/>
            </w:r>
            <w:r w:rsidR="00112EED" w:rsidRPr="009073EC">
              <w:rPr>
                <w:rStyle w:val="Hyperlink"/>
                <w:noProof/>
              </w:rPr>
              <w:t>Data Preparation</w:t>
            </w:r>
            <w:r w:rsidR="00112EED">
              <w:rPr>
                <w:noProof/>
                <w:webHidden/>
              </w:rPr>
              <w:tab/>
            </w:r>
            <w:r>
              <w:rPr>
                <w:noProof/>
                <w:webHidden/>
              </w:rPr>
              <w:fldChar w:fldCharType="begin"/>
            </w:r>
            <w:r w:rsidR="00112EED">
              <w:rPr>
                <w:noProof/>
                <w:webHidden/>
              </w:rPr>
              <w:instrText xml:space="preserve"> PAGEREF _Toc332107465 \h </w:instrText>
            </w:r>
            <w:r>
              <w:rPr>
                <w:noProof/>
                <w:webHidden/>
              </w:rPr>
            </w:r>
            <w:r>
              <w:rPr>
                <w:noProof/>
                <w:webHidden/>
              </w:rPr>
              <w:fldChar w:fldCharType="separate"/>
            </w:r>
            <w:r w:rsidR="0085358F">
              <w:rPr>
                <w:noProof/>
                <w:webHidden/>
              </w:rPr>
              <w:t>98</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66" w:history="1">
            <w:r w:rsidR="00112EED" w:rsidRPr="009073EC">
              <w:rPr>
                <w:rStyle w:val="Hyperlink"/>
                <w:noProof/>
              </w:rPr>
              <w:t>6.2.</w:t>
            </w:r>
            <w:r w:rsidR="00112EED">
              <w:rPr>
                <w:rFonts w:eastAsiaTheme="minorEastAsia" w:cstheme="minorBidi"/>
                <w:noProof/>
                <w:sz w:val="22"/>
                <w:szCs w:val="22"/>
                <w:lang w:val="nl-NL" w:eastAsia="nl-NL"/>
              </w:rPr>
              <w:tab/>
            </w:r>
            <w:r w:rsidR="00112EED" w:rsidRPr="009073EC">
              <w:rPr>
                <w:rStyle w:val="Hyperlink"/>
                <w:noProof/>
              </w:rPr>
              <w:t>Manipulation Check</w:t>
            </w:r>
            <w:r w:rsidR="00112EED">
              <w:rPr>
                <w:noProof/>
                <w:webHidden/>
              </w:rPr>
              <w:tab/>
            </w:r>
            <w:r>
              <w:rPr>
                <w:noProof/>
                <w:webHidden/>
              </w:rPr>
              <w:fldChar w:fldCharType="begin"/>
            </w:r>
            <w:r w:rsidR="00112EED">
              <w:rPr>
                <w:noProof/>
                <w:webHidden/>
              </w:rPr>
              <w:instrText xml:space="preserve"> PAGEREF _Toc332107466 \h </w:instrText>
            </w:r>
            <w:r>
              <w:rPr>
                <w:noProof/>
                <w:webHidden/>
              </w:rPr>
            </w:r>
            <w:r>
              <w:rPr>
                <w:noProof/>
                <w:webHidden/>
              </w:rPr>
              <w:fldChar w:fldCharType="separate"/>
            </w:r>
            <w:r w:rsidR="0085358F">
              <w:rPr>
                <w:noProof/>
                <w:webHidden/>
              </w:rPr>
              <w:t>100</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67" w:history="1">
            <w:r w:rsidR="00112EED" w:rsidRPr="009073EC">
              <w:rPr>
                <w:rStyle w:val="Hyperlink"/>
                <w:noProof/>
              </w:rPr>
              <w:t>6.3.</w:t>
            </w:r>
            <w:r w:rsidR="00112EED">
              <w:rPr>
                <w:rFonts w:eastAsiaTheme="minorEastAsia" w:cstheme="minorBidi"/>
                <w:noProof/>
                <w:sz w:val="22"/>
                <w:szCs w:val="22"/>
                <w:lang w:val="nl-NL" w:eastAsia="nl-NL"/>
              </w:rPr>
              <w:tab/>
            </w:r>
            <w:r w:rsidR="00112EED" w:rsidRPr="009073EC">
              <w:rPr>
                <w:rStyle w:val="Hyperlink"/>
                <w:noProof/>
              </w:rPr>
              <w:t>Factor Analysis</w:t>
            </w:r>
            <w:r w:rsidR="00112EED">
              <w:rPr>
                <w:noProof/>
                <w:webHidden/>
              </w:rPr>
              <w:tab/>
            </w:r>
            <w:r>
              <w:rPr>
                <w:noProof/>
                <w:webHidden/>
              </w:rPr>
              <w:fldChar w:fldCharType="begin"/>
            </w:r>
            <w:r w:rsidR="00112EED">
              <w:rPr>
                <w:noProof/>
                <w:webHidden/>
              </w:rPr>
              <w:instrText xml:space="preserve"> PAGEREF _Toc332107467 \h </w:instrText>
            </w:r>
            <w:r>
              <w:rPr>
                <w:noProof/>
                <w:webHidden/>
              </w:rPr>
            </w:r>
            <w:r>
              <w:rPr>
                <w:noProof/>
                <w:webHidden/>
              </w:rPr>
              <w:fldChar w:fldCharType="separate"/>
            </w:r>
            <w:r w:rsidR="0085358F">
              <w:rPr>
                <w:noProof/>
                <w:webHidden/>
              </w:rPr>
              <w:t>102</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68" w:history="1">
            <w:r w:rsidR="00112EED" w:rsidRPr="009073EC">
              <w:rPr>
                <w:rStyle w:val="Hyperlink"/>
                <w:noProof/>
              </w:rPr>
              <w:t>6.4.</w:t>
            </w:r>
            <w:r w:rsidR="00112EED">
              <w:rPr>
                <w:rFonts w:eastAsiaTheme="minorEastAsia" w:cstheme="minorBidi"/>
                <w:noProof/>
                <w:sz w:val="22"/>
                <w:szCs w:val="22"/>
                <w:lang w:val="nl-NL" w:eastAsia="nl-NL"/>
              </w:rPr>
              <w:tab/>
            </w:r>
            <w:r w:rsidR="00112EED" w:rsidRPr="009073EC">
              <w:rPr>
                <w:rStyle w:val="Hyperlink"/>
                <w:noProof/>
              </w:rPr>
              <w:t>Reliability Test</w:t>
            </w:r>
            <w:r w:rsidR="00112EED">
              <w:rPr>
                <w:noProof/>
                <w:webHidden/>
              </w:rPr>
              <w:tab/>
            </w:r>
            <w:r>
              <w:rPr>
                <w:noProof/>
                <w:webHidden/>
              </w:rPr>
              <w:fldChar w:fldCharType="begin"/>
            </w:r>
            <w:r w:rsidR="00112EED">
              <w:rPr>
                <w:noProof/>
                <w:webHidden/>
              </w:rPr>
              <w:instrText xml:space="preserve"> PAGEREF _Toc332107468 \h </w:instrText>
            </w:r>
            <w:r>
              <w:rPr>
                <w:noProof/>
                <w:webHidden/>
              </w:rPr>
            </w:r>
            <w:r>
              <w:rPr>
                <w:noProof/>
                <w:webHidden/>
              </w:rPr>
              <w:fldChar w:fldCharType="separate"/>
            </w:r>
            <w:r w:rsidR="0085358F">
              <w:rPr>
                <w:noProof/>
                <w:webHidden/>
              </w:rPr>
              <w:t>111</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69" w:history="1">
            <w:r w:rsidR="00112EED" w:rsidRPr="009073EC">
              <w:rPr>
                <w:rStyle w:val="Hyperlink"/>
                <w:noProof/>
              </w:rPr>
              <w:t>6.5.</w:t>
            </w:r>
            <w:r w:rsidR="00112EED">
              <w:rPr>
                <w:rFonts w:eastAsiaTheme="minorEastAsia" w:cstheme="minorBidi"/>
                <w:noProof/>
                <w:sz w:val="22"/>
                <w:szCs w:val="22"/>
                <w:lang w:val="nl-NL" w:eastAsia="nl-NL"/>
              </w:rPr>
              <w:tab/>
            </w:r>
            <w:r w:rsidR="00112EED" w:rsidRPr="009073EC">
              <w:rPr>
                <w:rStyle w:val="Hyperlink"/>
                <w:noProof/>
              </w:rPr>
              <w:t>Regression Analyses</w:t>
            </w:r>
            <w:r w:rsidR="00112EED">
              <w:rPr>
                <w:noProof/>
                <w:webHidden/>
              </w:rPr>
              <w:tab/>
            </w:r>
            <w:r>
              <w:rPr>
                <w:noProof/>
                <w:webHidden/>
              </w:rPr>
              <w:fldChar w:fldCharType="begin"/>
            </w:r>
            <w:r w:rsidR="00112EED">
              <w:rPr>
                <w:noProof/>
                <w:webHidden/>
              </w:rPr>
              <w:instrText xml:space="preserve"> PAGEREF _Toc332107469 \h </w:instrText>
            </w:r>
            <w:r>
              <w:rPr>
                <w:noProof/>
                <w:webHidden/>
              </w:rPr>
            </w:r>
            <w:r>
              <w:rPr>
                <w:noProof/>
                <w:webHidden/>
              </w:rPr>
              <w:fldChar w:fldCharType="separate"/>
            </w:r>
            <w:r w:rsidR="0085358F">
              <w:rPr>
                <w:noProof/>
                <w:webHidden/>
              </w:rPr>
              <w:t>113</w:t>
            </w:r>
            <w:r>
              <w:rPr>
                <w:noProof/>
                <w:webHidden/>
              </w:rPr>
              <w:fldChar w:fldCharType="end"/>
            </w:r>
          </w:hyperlink>
        </w:p>
        <w:p w:rsidR="00112EED" w:rsidRDefault="00C80444">
          <w:pPr>
            <w:pStyle w:val="TOC1"/>
            <w:rPr>
              <w:rFonts w:eastAsiaTheme="minorEastAsia" w:cstheme="minorBidi"/>
              <w:b w:val="0"/>
              <w:noProof/>
              <w:sz w:val="22"/>
              <w:szCs w:val="22"/>
              <w:lang w:val="nl-NL" w:eastAsia="nl-NL"/>
            </w:rPr>
          </w:pPr>
          <w:hyperlink w:anchor="_Toc332107470" w:history="1">
            <w:r w:rsidR="00112EED" w:rsidRPr="009073EC">
              <w:rPr>
                <w:rStyle w:val="Hyperlink"/>
                <w:noProof/>
              </w:rPr>
              <w:t>7.</w:t>
            </w:r>
            <w:r w:rsidR="00112EED">
              <w:rPr>
                <w:rFonts w:eastAsiaTheme="minorEastAsia" w:cstheme="minorBidi"/>
                <w:b w:val="0"/>
                <w:noProof/>
                <w:sz w:val="22"/>
                <w:szCs w:val="22"/>
                <w:lang w:val="nl-NL" w:eastAsia="nl-NL"/>
              </w:rPr>
              <w:tab/>
            </w:r>
            <w:r w:rsidR="00112EED" w:rsidRPr="009073EC">
              <w:rPr>
                <w:rStyle w:val="Hyperlink"/>
                <w:noProof/>
              </w:rPr>
              <w:t>Conclusion</w:t>
            </w:r>
            <w:r w:rsidR="00112EED">
              <w:rPr>
                <w:noProof/>
                <w:webHidden/>
              </w:rPr>
              <w:tab/>
            </w:r>
            <w:r>
              <w:rPr>
                <w:noProof/>
                <w:webHidden/>
              </w:rPr>
              <w:fldChar w:fldCharType="begin"/>
            </w:r>
            <w:r w:rsidR="00112EED">
              <w:rPr>
                <w:noProof/>
                <w:webHidden/>
              </w:rPr>
              <w:instrText xml:space="preserve"> PAGEREF _Toc332107470 \h </w:instrText>
            </w:r>
            <w:r>
              <w:rPr>
                <w:noProof/>
                <w:webHidden/>
              </w:rPr>
            </w:r>
            <w:r>
              <w:rPr>
                <w:noProof/>
                <w:webHidden/>
              </w:rPr>
              <w:fldChar w:fldCharType="separate"/>
            </w:r>
            <w:r w:rsidR="0085358F">
              <w:rPr>
                <w:noProof/>
                <w:webHidden/>
              </w:rPr>
              <w:t>123</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71" w:history="1">
            <w:r w:rsidR="00112EED" w:rsidRPr="009073EC">
              <w:rPr>
                <w:rStyle w:val="Hyperlink"/>
                <w:noProof/>
              </w:rPr>
              <w:t>7.1.</w:t>
            </w:r>
            <w:r w:rsidR="00112EED">
              <w:rPr>
                <w:rFonts w:eastAsiaTheme="minorEastAsia" w:cstheme="minorBidi"/>
                <w:noProof/>
                <w:sz w:val="22"/>
                <w:szCs w:val="22"/>
                <w:lang w:val="nl-NL" w:eastAsia="nl-NL"/>
              </w:rPr>
              <w:tab/>
            </w:r>
            <w:r w:rsidR="00112EED" w:rsidRPr="009073EC">
              <w:rPr>
                <w:rStyle w:val="Hyperlink"/>
                <w:noProof/>
              </w:rPr>
              <w:t>Discussion</w:t>
            </w:r>
            <w:r w:rsidR="00112EED">
              <w:rPr>
                <w:noProof/>
                <w:webHidden/>
              </w:rPr>
              <w:tab/>
            </w:r>
            <w:r>
              <w:rPr>
                <w:noProof/>
                <w:webHidden/>
              </w:rPr>
              <w:fldChar w:fldCharType="begin"/>
            </w:r>
            <w:r w:rsidR="00112EED">
              <w:rPr>
                <w:noProof/>
                <w:webHidden/>
              </w:rPr>
              <w:instrText xml:space="preserve"> PAGEREF _Toc332107471 \h </w:instrText>
            </w:r>
            <w:r>
              <w:rPr>
                <w:noProof/>
                <w:webHidden/>
              </w:rPr>
            </w:r>
            <w:r>
              <w:rPr>
                <w:noProof/>
                <w:webHidden/>
              </w:rPr>
              <w:fldChar w:fldCharType="separate"/>
            </w:r>
            <w:r w:rsidR="0085358F">
              <w:rPr>
                <w:noProof/>
                <w:webHidden/>
              </w:rPr>
              <w:t>123</w:t>
            </w:r>
            <w:r>
              <w:rPr>
                <w:noProof/>
                <w:webHidden/>
              </w:rPr>
              <w:fldChar w:fldCharType="end"/>
            </w:r>
          </w:hyperlink>
        </w:p>
        <w:p w:rsidR="00112EED" w:rsidRDefault="00C80444">
          <w:pPr>
            <w:pStyle w:val="TOC2"/>
            <w:rPr>
              <w:rFonts w:eastAsiaTheme="minorEastAsia" w:cstheme="minorBidi"/>
              <w:noProof/>
              <w:sz w:val="22"/>
              <w:szCs w:val="22"/>
              <w:lang w:val="nl-NL" w:eastAsia="nl-NL"/>
            </w:rPr>
          </w:pPr>
          <w:hyperlink w:anchor="_Toc332107472" w:history="1">
            <w:r w:rsidR="00112EED" w:rsidRPr="009073EC">
              <w:rPr>
                <w:rStyle w:val="Hyperlink"/>
                <w:noProof/>
              </w:rPr>
              <w:t>7.2.</w:t>
            </w:r>
            <w:r w:rsidR="00112EED">
              <w:rPr>
                <w:rFonts w:eastAsiaTheme="minorEastAsia" w:cstheme="minorBidi"/>
                <w:noProof/>
                <w:sz w:val="22"/>
                <w:szCs w:val="22"/>
                <w:lang w:val="nl-NL" w:eastAsia="nl-NL"/>
              </w:rPr>
              <w:tab/>
            </w:r>
            <w:r w:rsidR="00112EED" w:rsidRPr="009073EC">
              <w:rPr>
                <w:rStyle w:val="Hyperlink"/>
                <w:noProof/>
              </w:rPr>
              <w:t>Limitations &amp; Further Research</w:t>
            </w:r>
            <w:r w:rsidR="00112EED">
              <w:rPr>
                <w:noProof/>
                <w:webHidden/>
              </w:rPr>
              <w:tab/>
            </w:r>
            <w:r>
              <w:rPr>
                <w:noProof/>
                <w:webHidden/>
              </w:rPr>
              <w:fldChar w:fldCharType="begin"/>
            </w:r>
            <w:r w:rsidR="00112EED">
              <w:rPr>
                <w:noProof/>
                <w:webHidden/>
              </w:rPr>
              <w:instrText xml:space="preserve"> PAGEREF _Toc332107472 \h </w:instrText>
            </w:r>
            <w:r>
              <w:rPr>
                <w:noProof/>
                <w:webHidden/>
              </w:rPr>
            </w:r>
            <w:r>
              <w:rPr>
                <w:noProof/>
                <w:webHidden/>
              </w:rPr>
              <w:fldChar w:fldCharType="separate"/>
            </w:r>
            <w:r w:rsidR="0085358F">
              <w:rPr>
                <w:noProof/>
                <w:webHidden/>
              </w:rPr>
              <w:t>125</w:t>
            </w:r>
            <w:r>
              <w:rPr>
                <w:noProof/>
                <w:webHidden/>
              </w:rPr>
              <w:fldChar w:fldCharType="end"/>
            </w:r>
          </w:hyperlink>
        </w:p>
        <w:p w:rsidR="00112EED" w:rsidRDefault="00C80444">
          <w:pPr>
            <w:pStyle w:val="TOC1"/>
            <w:rPr>
              <w:rFonts w:eastAsiaTheme="minorEastAsia" w:cstheme="minorBidi"/>
              <w:b w:val="0"/>
              <w:noProof/>
              <w:sz w:val="22"/>
              <w:szCs w:val="22"/>
              <w:lang w:val="nl-NL" w:eastAsia="nl-NL"/>
            </w:rPr>
          </w:pPr>
          <w:hyperlink w:anchor="_Toc332107473" w:history="1">
            <w:r w:rsidR="00112EED" w:rsidRPr="009073EC">
              <w:rPr>
                <w:rStyle w:val="Hyperlink"/>
                <w:noProof/>
              </w:rPr>
              <w:t>References</w:t>
            </w:r>
            <w:r w:rsidR="00112EED">
              <w:rPr>
                <w:noProof/>
                <w:webHidden/>
              </w:rPr>
              <w:tab/>
            </w:r>
            <w:r>
              <w:rPr>
                <w:noProof/>
                <w:webHidden/>
              </w:rPr>
              <w:fldChar w:fldCharType="begin"/>
            </w:r>
            <w:r w:rsidR="00112EED">
              <w:rPr>
                <w:noProof/>
                <w:webHidden/>
              </w:rPr>
              <w:instrText xml:space="preserve"> PAGEREF _Toc332107473 \h </w:instrText>
            </w:r>
            <w:r>
              <w:rPr>
                <w:noProof/>
                <w:webHidden/>
              </w:rPr>
            </w:r>
            <w:r>
              <w:rPr>
                <w:noProof/>
                <w:webHidden/>
              </w:rPr>
              <w:fldChar w:fldCharType="separate"/>
            </w:r>
            <w:r w:rsidR="0085358F">
              <w:rPr>
                <w:noProof/>
                <w:webHidden/>
              </w:rPr>
              <w:t>128</w:t>
            </w:r>
            <w:r>
              <w:rPr>
                <w:noProof/>
                <w:webHidden/>
              </w:rPr>
              <w:fldChar w:fldCharType="end"/>
            </w:r>
          </w:hyperlink>
        </w:p>
        <w:p w:rsidR="00112EED" w:rsidRDefault="00C80444">
          <w:pPr>
            <w:pStyle w:val="TOC1"/>
            <w:rPr>
              <w:rFonts w:eastAsiaTheme="minorEastAsia" w:cstheme="minorBidi"/>
              <w:b w:val="0"/>
              <w:noProof/>
              <w:sz w:val="22"/>
              <w:szCs w:val="22"/>
              <w:lang w:val="nl-NL" w:eastAsia="nl-NL"/>
            </w:rPr>
          </w:pPr>
          <w:hyperlink w:anchor="_Toc332107474" w:history="1">
            <w:r w:rsidR="00112EED" w:rsidRPr="009073EC">
              <w:rPr>
                <w:rStyle w:val="Hyperlink"/>
                <w:noProof/>
              </w:rPr>
              <w:t>Appendices</w:t>
            </w:r>
            <w:r w:rsidR="00112EED">
              <w:rPr>
                <w:noProof/>
                <w:webHidden/>
              </w:rPr>
              <w:tab/>
            </w:r>
            <w:r>
              <w:rPr>
                <w:noProof/>
                <w:webHidden/>
              </w:rPr>
              <w:fldChar w:fldCharType="begin"/>
            </w:r>
            <w:r w:rsidR="00112EED">
              <w:rPr>
                <w:noProof/>
                <w:webHidden/>
              </w:rPr>
              <w:instrText xml:space="preserve"> PAGEREF _Toc332107474 \h </w:instrText>
            </w:r>
            <w:r>
              <w:rPr>
                <w:noProof/>
                <w:webHidden/>
              </w:rPr>
            </w:r>
            <w:r>
              <w:rPr>
                <w:noProof/>
                <w:webHidden/>
              </w:rPr>
              <w:fldChar w:fldCharType="separate"/>
            </w:r>
            <w:r w:rsidR="0085358F">
              <w:rPr>
                <w:noProof/>
                <w:webHidden/>
              </w:rPr>
              <w:t>141</w:t>
            </w:r>
            <w:r>
              <w:rPr>
                <w:noProof/>
                <w:webHidden/>
              </w:rPr>
              <w:fldChar w:fldCharType="end"/>
            </w:r>
          </w:hyperlink>
        </w:p>
        <w:p w:rsidR="00986701" w:rsidRPr="00177847" w:rsidRDefault="00C80444" w:rsidP="004327EA">
          <w:pPr>
            <w:spacing w:after="0" w:afterAutospacing="0"/>
            <w:sectPr w:rsidR="00986701" w:rsidRPr="00177847" w:rsidSect="008E6BA9">
              <w:headerReference w:type="default" r:id="rId10"/>
              <w:pgSz w:w="11906" w:h="16838"/>
              <w:pgMar w:top="1417" w:right="1417" w:bottom="1417" w:left="1417" w:header="708" w:footer="708" w:gutter="0"/>
              <w:pgNumType w:fmt="lowerRoman" w:start="0"/>
              <w:cols w:space="708"/>
              <w:titlePg/>
              <w:docGrid w:linePitch="360"/>
            </w:sectPr>
          </w:pPr>
          <w:r w:rsidRPr="00177847">
            <w:fldChar w:fldCharType="end"/>
          </w:r>
        </w:p>
      </w:sdtContent>
    </w:sdt>
    <w:p w:rsidR="00394F6F" w:rsidRPr="00177847" w:rsidRDefault="00394F6F" w:rsidP="00986701">
      <w:pPr>
        <w:pStyle w:val="Heading1"/>
      </w:pPr>
      <w:bookmarkStart w:id="2" w:name="_Toc332107404"/>
      <w:r w:rsidRPr="00177847">
        <w:lastRenderedPageBreak/>
        <w:t>Introduction</w:t>
      </w:r>
      <w:bookmarkEnd w:id="2"/>
    </w:p>
    <w:p w:rsidR="00177847" w:rsidRPr="00177847" w:rsidRDefault="00177847" w:rsidP="00177847"/>
    <w:p w:rsidR="00780CCB" w:rsidRPr="00177847" w:rsidRDefault="00780CCB" w:rsidP="00EE1A79">
      <w:pPr>
        <w:pStyle w:val="Heading2"/>
      </w:pPr>
      <w:bookmarkStart w:id="3" w:name="_Toc332107405"/>
      <w:r w:rsidRPr="00177847">
        <w:t>Introduction</w:t>
      </w:r>
      <w:bookmarkEnd w:id="3"/>
    </w:p>
    <w:p w:rsidR="00780CCB" w:rsidRPr="00177847" w:rsidRDefault="00780CCB" w:rsidP="00A10D10">
      <w:r w:rsidRPr="00177847">
        <w:t>This thesis will be about Mass Customization that use</w:t>
      </w:r>
      <w:r w:rsidR="00EF322E" w:rsidRPr="00177847">
        <w:t>s</w:t>
      </w:r>
      <w:r w:rsidRPr="00177847">
        <w:t xml:space="preserve"> online information systems </w:t>
      </w:r>
      <w:r w:rsidR="009C5F26" w:rsidRPr="00177847">
        <w:t>to</w:t>
      </w:r>
      <w:r w:rsidR="00731B0C" w:rsidRPr="00177847">
        <w:t xml:space="preserve"> enable the cooperative </w:t>
      </w:r>
      <w:r w:rsidRPr="00177847">
        <w:t xml:space="preserve">interaction between </w:t>
      </w:r>
      <w:r w:rsidR="009C5F26" w:rsidRPr="00177847">
        <w:t>a</w:t>
      </w:r>
      <w:r w:rsidRPr="00177847">
        <w:t xml:space="preserve"> customer and </w:t>
      </w:r>
      <w:r w:rsidR="009C5F26" w:rsidRPr="00177847">
        <w:t xml:space="preserve">a </w:t>
      </w:r>
      <w:r w:rsidRPr="00177847">
        <w:t>producer</w:t>
      </w:r>
      <w:r w:rsidR="00731B0C" w:rsidRPr="00177847">
        <w:t xml:space="preserve"> in the </w:t>
      </w:r>
      <w:r w:rsidR="00EF322E" w:rsidRPr="00177847">
        <w:t xml:space="preserve">design and </w:t>
      </w:r>
      <w:r w:rsidR="00731B0C" w:rsidRPr="00177847">
        <w:t>production of a customized good</w:t>
      </w:r>
      <w:r w:rsidRPr="00177847">
        <w:t xml:space="preserve">. </w:t>
      </w:r>
      <w:r w:rsidR="00E05A98" w:rsidRPr="00177847">
        <w:t>More specifically, t</w:t>
      </w:r>
      <w:r w:rsidR="00AF3009" w:rsidRPr="00177847">
        <w:t xml:space="preserve">he research question that will be addressed is: </w:t>
      </w:r>
    </w:p>
    <w:p w:rsidR="00731B0C" w:rsidRPr="00177847" w:rsidRDefault="00731B0C" w:rsidP="00731B0C">
      <w:pPr>
        <w:ind w:left="705"/>
        <w:rPr>
          <w:i/>
        </w:rPr>
      </w:pPr>
      <w:r w:rsidRPr="00177847">
        <w:rPr>
          <w:i/>
        </w:rPr>
        <w:t xml:space="preserve">What is </w:t>
      </w:r>
      <w:r w:rsidR="005966CF" w:rsidRPr="00177847">
        <w:rPr>
          <w:i/>
        </w:rPr>
        <w:t>the influence</w:t>
      </w:r>
      <w:r w:rsidRPr="00177847">
        <w:rPr>
          <w:i/>
        </w:rPr>
        <w:t xml:space="preserve"> of </w:t>
      </w:r>
      <w:r w:rsidR="00CC789A">
        <w:rPr>
          <w:i/>
        </w:rPr>
        <w:t>the two product characteristics of a product’s 1) primary value</w:t>
      </w:r>
      <w:r w:rsidR="008A539D" w:rsidRPr="00177847">
        <w:rPr>
          <w:i/>
        </w:rPr>
        <w:t xml:space="preserve"> appeal</w:t>
      </w:r>
      <w:r w:rsidR="00CC789A">
        <w:rPr>
          <w:i/>
        </w:rPr>
        <w:t xml:space="preserve"> and 2)</w:t>
      </w:r>
      <w:r w:rsidR="00451D43">
        <w:rPr>
          <w:i/>
        </w:rPr>
        <w:t xml:space="preserve"> the</w:t>
      </w:r>
      <w:r w:rsidR="00CC789A">
        <w:rPr>
          <w:i/>
        </w:rPr>
        <w:t xml:space="preserve"> </w:t>
      </w:r>
      <w:r w:rsidR="00971883">
        <w:rPr>
          <w:i/>
        </w:rPr>
        <w:t>(</w:t>
      </w:r>
      <w:r w:rsidR="00CC789A">
        <w:rPr>
          <w:i/>
        </w:rPr>
        <w:t>early stage</w:t>
      </w:r>
      <w:r w:rsidR="00971883">
        <w:rPr>
          <w:i/>
        </w:rPr>
        <w:t>)</w:t>
      </w:r>
      <w:r w:rsidR="00CC789A">
        <w:rPr>
          <w:i/>
        </w:rPr>
        <w:t xml:space="preserve"> possibility to evaluate this value </w:t>
      </w:r>
      <w:r w:rsidR="00C1278B">
        <w:rPr>
          <w:i/>
        </w:rPr>
        <w:t xml:space="preserve">prior to customization </w:t>
      </w:r>
      <w:r w:rsidR="00463370">
        <w:rPr>
          <w:i/>
        </w:rPr>
        <w:t xml:space="preserve">on </w:t>
      </w:r>
      <w:r w:rsidR="00CC789A">
        <w:rPr>
          <w:i/>
        </w:rPr>
        <w:t xml:space="preserve">the link between </w:t>
      </w:r>
      <w:r w:rsidR="00463370">
        <w:rPr>
          <w:i/>
        </w:rPr>
        <w:t>a consumer’s self-assessed</w:t>
      </w:r>
      <w:r w:rsidR="00CC789A">
        <w:rPr>
          <w:i/>
        </w:rPr>
        <w:t xml:space="preserve"> levels of his own ability and motivation to use online MC</w:t>
      </w:r>
      <w:r w:rsidRPr="00177847">
        <w:rPr>
          <w:i/>
        </w:rPr>
        <w:t xml:space="preserve"> </w:t>
      </w:r>
      <w:r w:rsidR="008461C5">
        <w:rPr>
          <w:i/>
        </w:rPr>
        <w:t>on</w:t>
      </w:r>
      <w:r w:rsidR="00CC789A">
        <w:rPr>
          <w:i/>
        </w:rPr>
        <w:t xml:space="preserve"> its intention</w:t>
      </w:r>
      <w:r w:rsidRPr="00177847">
        <w:rPr>
          <w:i/>
        </w:rPr>
        <w:t xml:space="preserve"> to use online mass customization for such products?</w:t>
      </w:r>
    </w:p>
    <w:p w:rsidR="004F2214" w:rsidRPr="00177847" w:rsidRDefault="00731B0C" w:rsidP="00780CCB">
      <w:r w:rsidRPr="00177847">
        <w:t>T</w:t>
      </w:r>
      <w:r w:rsidR="00780CCB" w:rsidRPr="00177847">
        <w:t>his chapter give</w:t>
      </w:r>
      <w:r w:rsidRPr="00177847">
        <w:t>s</w:t>
      </w:r>
      <w:r w:rsidR="00780CCB" w:rsidRPr="00177847">
        <w:t xml:space="preserve"> an overview of</w:t>
      </w:r>
      <w:r w:rsidR="00FF3427" w:rsidRPr="00177847">
        <w:t xml:space="preserve"> the content of this thesis and</w:t>
      </w:r>
      <w:r w:rsidR="005966CF" w:rsidRPr="00177847">
        <w:t xml:space="preserve"> will</w:t>
      </w:r>
      <w:r w:rsidR="00FF3427" w:rsidRPr="00177847">
        <w:t xml:space="preserve"> try to clarify</w:t>
      </w:r>
      <w:r w:rsidR="00780CCB" w:rsidRPr="00177847">
        <w:t xml:space="preserve"> what it will and </w:t>
      </w:r>
      <w:r w:rsidR="00EF322E" w:rsidRPr="00177847">
        <w:t>won’t</w:t>
      </w:r>
      <w:r w:rsidR="00FF3427" w:rsidRPr="00177847">
        <w:t xml:space="preserve"> cover. Therefore, </w:t>
      </w:r>
      <w:r w:rsidR="00780CCB" w:rsidRPr="00177847">
        <w:t>an impression of the main concepts</w:t>
      </w:r>
      <w:r w:rsidR="004F2214" w:rsidRPr="00177847">
        <w:t xml:space="preserve"> used </w:t>
      </w:r>
      <w:r w:rsidR="007549E9" w:rsidRPr="00177847">
        <w:t>(section 1.2 and 1.3),</w:t>
      </w:r>
      <w:r w:rsidR="004F2214" w:rsidRPr="00177847">
        <w:t xml:space="preserve"> the scope</w:t>
      </w:r>
      <w:r w:rsidR="007549E9" w:rsidRPr="00177847">
        <w:t xml:space="preserve"> in which they will be used (section 1.5) and the pros and cons of the new approach that Mass Customization brings over the status quo</w:t>
      </w:r>
      <w:r w:rsidR="00684ECB" w:rsidRPr="00177847">
        <w:t xml:space="preserve"> of traditional mass production</w:t>
      </w:r>
      <w:r w:rsidR="007549E9" w:rsidRPr="00177847">
        <w:t xml:space="preserve"> (section 1.4)</w:t>
      </w:r>
      <w:r w:rsidR="004F2214" w:rsidRPr="00177847">
        <w:t xml:space="preserve"> </w:t>
      </w:r>
      <w:r w:rsidR="00FF3427" w:rsidRPr="00177847">
        <w:t>is given</w:t>
      </w:r>
      <w:r w:rsidR="007549E9" w:rsidRPr="00177847">
        <w:t xml:space="preserve"> first</w:t>
      </w:r>
      <w:r w:rsidR="004F2214" w:rsidRPr="00177847">
        <w:t>. Second</w:t>
      </w:r>
      <w:r w:rsidR="00C1278B">
        <w:t>ly</w:t>
      </w:r>
      <w:r w:rsidR="004F2214" w:rsidRPr="00177847">
        <w:t>, the research objectives will be stated</w:t>
      </w:r>
      <w:r w:rsidR="007549E9" w:rsidRPr="00177847">
        <w:t xml:space="preserve"> (section 1.6)</w:t>
      </w:r>
      <w:r w:rsidR="005966CF" w:rsidRPr="00177847">
        <w:t>, which is followed by the formulation of</w:t>
      </w:r>
      <w:r w:rsidR="004F2214" w:rsidRPr="00177847">
        <w:t xml:space="preserve"> the research questions</w:t>
      </w:r>
      <w:r w:rsidR="005966CF" w:rsidRPr="00177847">
        <w:t xml:space="preserve"> </w:t>
      </w:r>
      <w:r w:rsidR="007549E9" w:rsidRPr="00177847">
        <w:t>(section 1.7)</w:t>
      </w:r>
      <w:r w:rsidR="004F2214" w:rsidRPr="00177847">
        <w:t xml:space="preserve">. This will be concluded with an outline </w:t>
      </w:r>
      <w:r w:rsidR="007549E9" w:rsidRPr="00177847">
        <w:t>(section 1.8)</w:t>
      </w:r>
      <w:r w:rsidR="00AD2F88" w:rsidRPr="00177847">
        <w:t xml:space="preserve"> of what will follow in the remainder of the thesis.</w:t>
      </w:r>
    </w:p>
    <w:p w:rsidR="007C3FD0" w:rsidRPr="00177847" w:rsidRDefault="00731B0C" w:rsidP="00EF322E">
      <w:r w:rsidRPr="00177847">
        <w:t>First</w:t>
      </w:r>
      <w:r w:rsidR="00EF322E" w:rsidRPr="00177847">
        <w:t>,</w:t>
      </w:r>
      <w:r w:rsidRPr="00177847">
        <w:t xml:space="preserve"> it is interesting to pose the question where Mass Customization came from and how it evolved</w:t>
      </w:r>
      <w:r w:rsidR="001C2ABD" w:rsidRPr="00177847">
        <w:t>?</w:t>
      </w:r>
      <w:r w:rsidRPr="00177847">
        <w:t xml:space="preserve"> </w:t>
      </w:r>
      <w:r w:rsidR="004D2E7D" w:rsidRPr="00177847">
        <w:t>The advent of Mass Customization can be traced back to Toffler’s book ‘</w:t>
      </w:r>
      <w:r w:rsidR="00743E69" w:rsidRPr="00177847">
        <w:t xml:space="preserve">Future Shock’ </w:t>
      </w:r>
      <w:sdt>
        <w:sdtPr>
          <w:id w:val="10851431"/>
          <w:citation/>
        </w:sdtPr>
        <w:sdtContent>
          <w:r w:rsidR="00C80444" w:rsidRPr="00177847">
            <w:fldChar w:fldCharType="begin"/>
          </w:r>
          <w:r w:rsidR="00743E69" w:rsidRPr="00177847">
            <w:instrText xml:space="preserve"> CITATION Tof70 \n  \t  \l 1043  </w:instrText>
          </w:r>
          <w:r w:rsidR="00C80444" w:rsidRPr="00177847">
            <w:fldChar w:fldCharType="separate"/>
          </w:r>
          <w:r w:rsidR="00366D78" w:rsidRPr="00177847">
            <w:rPr>
              <w:noProof/>
            </w:rPr>
            <w:t>(1970)</w:t>
          </w:r>
          <w:r w:rsidR="00C80444" w:rsidRPr="00177847">
            <w:fldChar w:fldCharType="end"/>
          </w:r>
        </w:sdtContent>
      </w:sdt>
      <w:r w:rsidR="00743E69" w:rsidRPr="00177847">
        <w:t xml:space="preserve">. </w:t>
      </w:r>
      <w:r w:rsidR="00461196" w:rsidRPr="00177847">
        <w:t xml:space="preserve">However, the first one that </w:t>
      </w:r>
      <w:r w:rsidR="00580452" w:rsidRPr="00177847">
        <w:t xml:space="preserve">gave the concept its name was Davis </w:t>
      </w:r>
      <w:sdt>
        <w:sdtPr>
          <w:id w:val="10851454"/>
          <w:citation/>
        </w:sdtPr>
        <w:sdtContent>
          <w:r w:rsidR="00C80444" w:rsidRPr="00177847">
            <w:fldChar w:fldCharType="begin"/>
          </w:r>
          <w:r w:rsidR="00580452" w:rsidRPr="00177847">
            <w:instrText xml:space="preserve"> CITATION Dav87 \n  \t  \l 1043  </w:instrText>
          </w:r>
          <w:r w:rsidR="00C80444" w:rsidRPr="00177847">
            <w:fldChar w:fldCharType="separate"/>
          </w:r>
          <w:r w:rsidR="00366D78" w:rsidRPr="00177847">
            <w:rPr>
              <w:noProof/>
            </w:rPr>
            <w:t>(1987)</w:t>
          </w:r>
          <w:r w:rsidR="00C80444" w:rsidRPr="00177847">
            <w:fldChar w:fldCharType="end"/>
          </w:r>
        </w:sdtContent>
      </w:sdt>
      <w:r w:rsidR="00580452" w:rsidRPr="00177847">
        <w:t xml:space="preserve">. </w:t>
      </w:r>
      <w:r w:rsidR="00743E69" w:rsidRPr="00177847">
        <w:t>Later,</w:t>
      </w:r>
      <w:r w:rsidR="00F971D5" w:rsidRPr="00177847">
        <w:t xml:space="preserve"> the term was popularized by Joseph Pine</w:t>
      </w:r>
      <w:r w:rsidR="002D7E4F" w:rsidRPr="00177847">
        <w:t xml:space="preserve"> II</w:t>
      </w:r>
      <w:r w:rsidR="00F971D5" w:rsidRPr="00177847">
        <w:t xml:space="preserve"> </w:t>
      </w:r>
      <w:sdt>
        <w:sdtPr>
          <w:id w:val="2521881"/>
          <w:citation/>
        </w:sdtPr>
        <w:sdtContent>
          <w:r w:rsidR="00C80444" w:rsidRPr="00177847">
            <w:fldChar w:fldCharType="begin"/>
          </w:r>
          <w:r w:rsidR="002D7E4F" w:rsidRPr="00177847">
            <w:instrText xml:space="preserve"> CITATION Pin93 \n  \t  \l 1043  </w:instrText>
          </w:r>
          <w:r w:rsidR="00C80444" w:rsidRPr="00177847">
            <w:fldChar w:fldCharType="separate"/>
          </w:r>
          <w:r w:rsidR="00366D78" w:rsidRPr="00177847">
            <w:rPr>
              <w:noProof/>
            </w:rPr>
            <w:t>(1993)</w:t>
          </w:r>
          <w:r w:rsidR="00C80444" w:rsidRPr="00177847">
            <w:fldChar w:fldCharType="end"/>
          </w:r>
        </w:sdtContent>
      </w:sdt>
      <w:r w:rsidR="002D7E4F" w:rsidRPr="00177847">
        <w:t xml:space="preserve">. </w:t>
      </w:r>
      <w:r w:rsidR="00743E69" w:rsidRPr="00177847">
        <w:t>But nowadays the concept of Mass Customization and it</w:t>
      </w:r>
      <w:r w:rsidR="00194E84" w:rsidRPr="00177847">
        <w:t>s</w:t>
      </w:r>
      <w:r w:rsidR="0079445E" w:rsidRPr="00177847">
        <w:t xml:space="preserve"> related concepts</w:t>
      </w:r>
      <w:r w:rsidR="00743E69" w:rsidRPr="00177847">
        <w:t xml:space="preserve"> can </w:t>
      </w:r>
      <w:r w:rsidR="00BC126A" w:rsidRPr="00177847">
        <w:t xml:space="preserve">even </w:t>
      </w:r>
      <w:r w:rsidR="00743E69" w:rsidRPr="00177847">
        <w:t xml:space="preserve">be seen as a paradigm shift from the way business was </w:t>
      </w:r>
      <w:r w:rsidR="0003471E" w:rsidRPr="00177847">
        <w:t xml:space="preserve">usually </w:t>
      </w:r>
      <w:r w:rsidR="00C90067" w:rsidRPr="00177847">
        <w:t xml:space="preserve">done </w:t>
      </w:r>
      <w:r w:rsidR="00D317F9" w:rsidRPr="00177847">
        <w:rPr>
          <w:noProof/>
        </w:rPr>
        <w:t xml:space="preserve">(Aijo, 1996, p. 16; Kotha, 1995; </w:t>
      </w:r>
      <w:r w:rsidR="00763A9D" w:rsidRPr="00177847">
        <w:rPr>
          <w:noProof/>
        </w:rPr>
        <w:t xml:space="preserve">Hart C. W., 1996, p. 12; </w:t>
      </w:r>
      <w:r w:rsidR="00D317F9" w:rsidRPr="00177847">
        <w:rPr>
          <w:noProof/>
        </w:rPr>
        <w:t>Tseng &amp; Jiao, 1996; Tseng &amp; Jiao, 2001; Wind &amp; Rangaswamy, 2001, pp. 9, 33; Sawhney, 2002)</w:t>
      </w:r>
      <w:r w:rsidR="00194E84" w:rsidRPr="00177847">
        <w:t xml:space="preserve">. </w:t>
      </w:r>
      <w:r w:rsidR="005C5A79" w:rsidRPr="00177847">
        <w:t xml:space="preserve">Hence, the concept of Mass Customization stands in sharp contrast to the traditional </w:t>
      </w:r>
      <w:r w:rsidR="005C5A79" w:rsidRPr="00177847">
        <w:lastRenderedPageBreak/>
        <w:t>practice</w:t>
      </w:r>
      <w:r w:rsidR="00812834" w:rsidRPr="00177847">
        <w:t xml:space="preserve"> and its ultimate success depends on the perceived increase in customer value that c</w:t>
      </w:r>
      <w:r w:rsidR="00082EDD">
        <w:t>an be gained by a shift from or its complement to</w:t>
      </w:r>
      <w:r w:rsidR="00812834" w:rsidRPr="00177847">
        <w:t xml:space="preserve"> traditional mass production </w:t>
      </w:r>
      <w:sdt>
        <w:sdtPr>
          <w:id w:val="568622312"/>
          <w:citation/>
        </w:sdtPr>
        <w:sdtContent>
          <w:r w:rsidR="00C80444" w:rsidRPr="00177847">
            <w:fldChar w:fldCharType="begin"/>
          </w:r>
          <w:r w:rsidR="00812834" w:rsidRPr="00177847">
            <w:instrText xml:space="preserve">CITATION Bro02 \p 313 \t  \l 1033 </w:instrText>
          </w:r>
          <w:r w:rsidR="00C80444" w:rsidRPr="00177847">
            <w:fldChar w:fldCharType="separate"/>
          </w:r>
          <w:r w:rsidR="00366D78" w:rsidRPr="00177847">
            <w:rPr>
              <w:noProof/>
            </w:rPr>
            <w:t>(Broekhuizen &amp; Alsem, 2002, p. 313)</w:t>
          </w:r>
          <w:r w:rsidR="00C80444" w:rsidRPr="00177847">
            <w:fldChar w:fldCharType="end"/>
          </w:r>
        </w:sdtContent>
      </w:sdt>
      <w:r w:rsidR="005C5A79" w:rsidRPr="00177847">
        <w:t xml:space="preserve">. </w:t>
      </w:r>
      <w:r w:rsidR="00EA27F4">
        <w:t>It i</w:t>
      </w:r>
      <w:r w:rsidR="00B20D2C" w:rsidRPr="00177847">
        <w:t>s</w:t>
      </w:r>
      <w:r w:rsidR="005C5A79" w:rsidRPr="00177847">
        <w:t xml:space="preserve"> based on the idea of outsourcing design-related tasks</w:t>
      </w:r>
      <w:r w:rsidR="00546DDA">
        <w:t xml:space="preserve"> </w:t>
      </w:r>
      <w:sdt>
        <w:sdtPr>
          <w:id w:val="1290784213"/>
          <w:citation/>
        </w:sdtPr>
        <w:sdtContent>
          <w:r w:rsidR="00C80444">
            <w:fldChar w:fldCharType="begin"/>
          </w:r>
          <w:r w:rsidR="00082EDD">
            <w:instrText xml:space="preserve">CITATION Fra04 \p 402 \t  \l 1033 </w:instrText>
          </w:r>
          <w:r w:rsidR="00C80444">
            <w:fldChar w:fldCharType="separate"/>
          </w:r>
          <w:r w:rsidR="00082EDD">
            <w:rPr>
              <w:noProof/>
            </w:rPr>
            <w:t>(Franke &amp; Piller, 2004, p. 402)</w:t>
          </w:r>
          <w:r w:rsidR="00C80444">
            <w:fldChar w:fldCharType="end"/>
          </w:r>
        </w:sdtContent>
      </w:sdt>
      <w:r w:rsidR="00082EDD">
        <w:t xml:space="preserve">, </w:t>
      </w:r>
      <w:r w:rsidR="00546DDA">
        <w:t xml:space="preserve">new product development </w:t>
      </w:r>
      <w:sdt>
        <w:sdtPr>
          <w:id w:val="457833406"/>
          <w:citation/>
        </w:sdtPr>
        <w:sdtContent>
          <w:r w:rsidR="00C80444" w:rsidRPr="00177847">
            <w:fldChar w:fldCharType="begin"/>
          </w:r>
          <w:r w:rsidR="00082EDD">
            <w:instrText xml:space="preserve">CITATION Ber07 \p 42 \t  \l 1033 </w:instrText>
          </w:r>
          <w:r w:rsidR="00C80444" w:rsidRPr="00177847">
            <w:fldChar w:fldCharType="separate"/>
          </w:r>
          <w:r w:rsidR="00082EDD">
            <w:rPr>
              <w:noProof/>
            </w:rPr>
            <w:t>(Berthon, Pitt, McCarthy, &amp; Kates, 2007, p. 42)</w:t>
          </w:r>
          <w:r w:rsidR="00C80444" w:rsidRPr="00177847">
            <w:fldChar w:fldCharType="end"/>
          </w:r>
        </w:sdtContent>
      </w:sdt>
      <w:r w:rsidR="0003471E" w:rsidRPr="00177847">
        <w:t xml:space="preserve">, </w:t>
      </w:r>
      <w:r w:rsidR="00715ECE" w:rsidRPr="00177847">
        <w:t xml:space="preserve">the </w:t>
      </w:r>
      <w:r w:rsidR="00BC126A" w:rsidRPr="00177847">
        <w:t>search for</w:t>
      </w:r>
      <w:r w:rsidR="00082EDD">
        <w:t xml:space="preserve"> need-related</w:t>
      </w:r>
      <w:r w:rsidR="00BC126A" w:rsidRPr="00177847">
        <w:t xml:space="preserve"> </w:t>
      </w:r>
      <w:r w:rsidR="00715ECE" w:rsidRPr="00177847">
        <w:t>innovative ideas</w:t>
      </w:r>
      <w:r w:rsidR="00082EDD">
        <w:t xml:space="preserve"> or tasks</w:t>
      </w:r>
      <w:r w:rsidR="00715ECE" w:rsidRPr="00177847">
        <w:t xml:space="preserve"> </w:t>
      </w:r>
      <w:sdt>
        <w:sdtPr>
          <w:id w:val="1302503832"/>
          <w:citation/>
        </w:sdtPr>
        <w:sdtContent>
          <w:r w:rsidR="00C80444" w:rsidRPr="00177847">
            <w:fldChar w:fldCharType="begin"/>
          </w:r>
          <w:r w:rsidR="00715ECE" w:rsidRPr="00177847">
            <w:instrText xml:space="preserve">CITATION Hip02 \p 821 \t  \l 1033 </w:instrText>
          </w:r>
          <w:r w:rsidR="00C80444" w:rsidRPr="00177847">
            <w:fldChar w:fldCharType="separate"/>
          </w:r>
          <w:r w:rsidR="00366D78" w:rsidRPr="00177847">
            <w:rPr>
              <w:noProof/>
            </w:rPr>
            <w:t>(Von Hippel &amp; Katz, 2002, p. 821)</w:t>
          </w:r>
          <w:r w:rsidR="00C80444" w:rsidRPr="00177847">
            <w:fldChar w:fldCharType="end"/>
          </w:r>
        </w:sdtContent>
      </w:sdt>
      <w:r w:rsidR="0003471E" w:rsidRPr="00177847">
        <w:t>,</w:t>
      </w:r>
      <w:r w:rsidR="00715ECE" w:rsidRPr="00177847">
        <w:t xml:space="preserve"> or even more generally</w:t>
      </w:r>
      <w:r w:rsidR="0003471E" w:rsidRPr="00177847">
        <w:t xml:space="preserve"> </w:t>
      </w:r>
      <w:r w:rsidR="00936027" w:rsidRPr="00177847">
        <w:t>the integration of</w:t>
      </w:r>
      <w:r w:rsidR="00245F79" w:rsidRPr="00177847">
        <w:t xml:space="preserve"> customers into the process of value co-creation</w:t>
      </w:r>
      <w:r w:rsidR="00974092" w:rsidRPr="00177847">
        <w:t xml:space="preserve"> or co-production</w:t>
      </w:r>
      <w:r w:rsidR="00245F79" w:rsidRPr="00177847">
        <w:t xml:space="preserve"> by encouraging </w:t>
      </w:r>
      <w:r w:rsidR="00936027" w:rsidRPr="00177847">
        <w:t>them</w:t>
      </w:r>
      <w:r w:rsidR="00245F79" w:rsidRPr="00177847">
        <w:t xml:space="preserve"> to take part in activities and processes that were used to be the exclusive domain of the company</w:t>
      </w:r>
      <w:r w:rsidR="00974092" w:rsidRPr="00177847">
        <w:t xml:space="preserve"> </w:t>
      </w:r>
      <w:sdt>
        <w:sdtPr>
          <w:id w:val="-976908841"/>
          <w:citation/>
        </w:sdtPr>
        <w:sdtContent>
          <w:r w:rsidR="00C80444" w:rsidRPr="00177847">
            <w:fldChar w:fldCharType="begin"/>
          </w:r>
          <w:r w:rsidR="00082EDD">
            <w:instrText xml:space="preserve">CITATION Ber03 \p 43-44 \t  \m Ram99 \l 1033 </w:instrText>
          </w:r>
          <w:r w:rsidR="00C80444" w:rsidRPr="00177847">
            <w:fldChar w:fldCharType="separate"/>
          </w:r>
          <w:r w:rsidR="00082EDD">
            <w:rPr>
              <w:noProof/>
            </w:rPr>
            <w:t>(Berger &amp; Piller, 2003, pp. 43-44; Ramírez, 1999)</w:t>
          </w:r>
          <w:r w:rsidR="00C80444" w:rsidRPr="00177847">
            <w:fldChar w:fldCharType="end"/>
          </w:r>
        </w:sdtContent>
      </w:sdt>
      <w:r w:rsidR="0003471E" w:rsidRPr="00177847">
        <w:t>.</w:t>
      </w:r>
      <w:r w:rsidR="005C5A79" w:rsidRPr="00177847">
        <w:t xml:space="preserve"> </w:t>
      </w:r>
      <w:r w:rsidR="00684ECB" w:rsidRPr="00177847">
        <w:t>Following th</w:t>
      </w:r>
      <w:r w:rsidR="00112129">
        <w:t>is</w:t>
      </w:r>
      <w:r w:rsidR="00684ECB" w:rsidRPr="00177847">
        <w:t xml:space="preserve"> approach</w:t>
      </w:r>
      <w:r w:rsidR="00EF322E" w:rsidRPr="00177847">
        <w:t>,</w:t>
      </w:r>
      <w:r w:rsidR="005C5A79" w:rsidRPr="00177847">
        <w:t xml:space="preserve"> a direct transfer of customer specific information</w:t>
      </w:r>
      <w:r w:rsidR="00684ECB" w:rsidRPr="00177847">
        <w:t xml:space="preserve"> to the producer</w:t>
      </w:r>
      <w:r w:rsidR="005C5A79" w:rsidRPr="00177847">
        <w:t xml:space="preserve"> </w:t>
      </w:r>
      <w:r w:rsidR="0003471E" w:rsidRPr="00177847">
        <w:t xml:space="preserve">became </w:t>
      </w:r>
      <w:r w:rsidR="005C5A79" w:rsidRPr="00177847">
        <w:t>possible</w:t>
      </w:r>
      <w:r w:rsidR="00BC126A" w:rsidRPr="00177847">
        <w:t xml:space="preserve"> prior to product planning or production</w:t>
      </w:r>
      <w:r w:rsidR="00684ECB" w:rsidRPr="00177847">
        <w:t xml:space="preserve"> of that specific product. During this</w:t>
      </w:r>
      <w:r w:rsidR="008A539D" w:rsidRPr="00177847">
        <w:t xml:space="preserve"> process the customer </w:t>
      </w:r>
      <w:r w:rsidR="00684ECB" w:rsidRPr="00177847">
        <w:t>is</w:t>
      </w:r>
      <w:r w:rsidR="008A539D" w:rsidRPr="00177847">
        <w:t xml:space="preserve"> an active party and t</w:t>
      </w:r>
      <w:r w:rsidR="00684ECB" w:rsidRPr="00177847">
        <w:t>akes</w:t>
      </w:r>
      <w:r w:rsidR="008A539D" w:rsidRPr="00177847">
        <w:t xml:space="preserve"> the initiative</w:t>
      </w:r>
      <w:r w:rsidR="00FF3427" w:rsidRPr="00177847">
        <w:t>,</w:t>
      </w:r>
      <w:r w:rsidR="005C5A79" w:rsidRPr="00177847">
        <w:t xml:space="preserve"> wh</w:t>
      </w:r>
      <w:r w:rsidR="0003471E" w:rsidRPr="00177847">
        <w:t>ile</w:t>
      </w:r>
      <w:r w:rsidR="005C5A79" w:rsidRPr="00177847">
        <w:t xml:space="preserve"> the customer</w:t>
      </w:r>
      <w:r w:rsidR="00B81C05" w:rsidRPr="00177847">
        <w:t>s’ need-related</w:t>
      </w:r>
      <w:r w:rsidR="005C5A79" w:rsidRPr="00177847">
        <w:t xml:space="preserve"> input was formerly </w:t>
      </w:r>
      <w:r w:rsidR="00F14021" w:rsidRPr="00177847">
        <w:t>limited and biased</w:t>
      </w:r>
      <w:r w:rsidR="00EA27F4">
        <w:t xml:space="preserve"> in traditional marketing</w:t>
      </w:r>
      <w:r w:rsidR="00112129">
        <w:t>,</w:t>
      </w:r>
      <w:r w:rsidR="00B81C05" w:rsidRPr="00177847">
        <w:t xml:space="preserve"> making </w:t>
      </w:r>
      <w:r w:rsidR="003B42B4" w:rsidRPr="00177847">
        <w:t xml:space="preserve">the market reception of </w:t>
      </w:r>
      <w:r w:rsidR="00B81C05" w:rsidRPr="00177847">
        <w:t>newly created products or ideas more precarious</w:t>
      </w:r>
      <w:r w:rsidR="00F14021" w:rsidRPr="00177847">
        <w:t xml:space="preserve">. Furthermore, the information previously only </w:t>
      </w:r>
      <w:r w:rsidR="005C5A79" w:rsidRPr="00177847">
        <w:t xml:space="preserve">obtained by </w:t>
      </w:r>
      <w:r w:rsidR="0003471E" w:rsidRPr="00177847">
        <w:t>cumbersome</w:t>
      </w:r>
      <w:r w:rsidR="00B81C05" w:rsidRPr="00177847">
        <w:t xml:space="preserve"> and</w:t>
      </w:r>
      <w:r w:rsidR="0003471E" w:rsidRPr="00177847">
        <w:t xml:space="preserve"> meticulous data </w:t>
      </w:r>
      <w:r w:rsidR="005C5A79" w:rsidRPr="00177847">
        <w:t xml:space="preserve">gathering from </w:t>
      </w:r>
      <w:r w:rsidR="00F14021" w:rsidRPr="00177847">
        <w:t>specific</w:t>
      </w:r>
      <w:r w:rsidR="005C5A79" w:rsidRPr="00177847">
        <w:t xml:space="preserve"> chosen market sector</w:t>
      </w:r>
      <w:r w:rsidR="00F14021" w:rsidRPr="00177847">
        <w:t>s</w:t>
      </w:r>
      <w:r w:rsidR="005C5A79" w:rsidRPr="00177847">
        <w:t xml:space="preserve"> </w:t>
      </w:r>
      <w:r w:rsidR="00F14021" w:rsidRPr="00177847">
        <w:t xml:space="preserve">was </w:t>
      </w:r>
      <w:r w:rsidR="00B81C05" w:rsidRPr="00177847">
        <w:t>supplemented with an</w:t>
      </w:r>
      <w:r w:rsidR="00F14021" w:rsidRPr="00177847">
        <w:t xml:space="preserve"> </w:t>
      </w:r>
      <w:r w:rsidR="00B81C05" w:rsidRPr="00177847">
        <w:t xml:space="preserve">efficient and cost effective </w:t>
      </w:r>
      <w:r w:rsidR="00F14021" w:rsidRPr="00177847">
        <w:t xml:space="preserve">alternative offered by </w:t>
      </w:r>
      <w:r w:rsidR="00EA27F4">
        <w:t xml:space="preserve">the use of online tools in </w:t>
      </w:r>
      <w:r w:rsidR="00F14021" w:rsidRPr="00177847">
        <w:t>Mass Customization</w:t>
      </w:r>
      <w:r w:rsidR="00EA27F4">
        <w:t xml:space="preserve"> approaches</w:t>
      </w:r>
      <w:r w:rsidR="00F14021" w:rsidRPr="00177847">
        <w:t>.</w:t>
      </w:r>
      <w:r w:rsidR="00B81C05" w:rsidRPr="00177847">
        <w:t xml:space="preserve"> The initiative of data-gathering</w:t>
      </w:r>
      <w:r w:rsidR="00684ECB" w:rsidRPr="00177847">
        <w:t xml:space="preserve"> and customer input in the process</w:t>
      </w:r>
      <w:r w:rsidR="00B81C05" w:rsidRPr="00177847">
        <w:t xml:space="preserve">, </w:t>
      </w:r>
      <w:r w:rsidR="00684ECB" w:rsidRPr="00177847">
        <w:t>which</w:t>
      </w:r>
      <w:r w:rsidR="00B81C05" w:rsidRPr="00177847">
        <w:t xml:space="preserve"> previously predominantly originated at the producer, shifted more to the consumers’ side</w:t>
      </w:r>
      <w:r w:rsidR="00DD3986">
        <w:t xml:space="preserve"> </w:t>
      </w:r>
      <w:sdt>
        <w:sdtPr>
          <w:id w:val="680942903"/>
          <w:citation/>
        </w:sdtPr>
        <w:sdtContent>
          <w:r w:rsidR="00C80444">
            <w:fldChar w:fldCharType="begin"/>
          </w:r>
          <w:r w:rsidR="00DD3986">
            <w:instrText xml:space="preserve"> CITATION von86 \l 1033 </w:instrText>
          </w:r>
          <w:r w:rsidR="00C80444">
            <w:fldChar w:fldCharType="separate"/>
          </w:r>
          <w:r w:rsidR="00DD3986">
            <w:rPr>
              <w:noProof/>
            </w:rPr>
            <w:t>(von Hippel, 1986)</w:t>
          </w:r>
          <w:r w:rsidR="00C80444">
            <w:fldChar w:fldCharType="end"/>
          </w:r>
        </w:sdtContent>
      </w:sdt>
      <w:r w:rsidR="00B81C05" w:rsidRPr="00177847">
        <w:t>.</w:t>
      </w:r>
      <w:r w:rsidR="00974092" w:rsidRPr="00177847">
        <w:t xml:space="preserve"> </w:t>
      </w:r>
      <w:r w:rsidR="00EA27F4">
        <w:t>The</w:t>
      </w:r>
      <w:r w:rsidR="00BC126A" w:rsidRPr="00177847">
        <w:t>s</w:t>
      </w:r>
      <w:r w:rsidR="00EA27F4">
        <w:t>e</w:t>
      </w:r>
      <w:r w:rsidR="00112129">
        <w:t xml:space="preserve"> </w:t>
      </w:r>
      <w:r w:rsidR="00EA27F4">
        <w:t>developments</w:t>
      </w:r>
      <w:r w:rsidR="00BC126A" w:rsidRPr="00177847">
        <w:t xml:space="preserve"> immediately raised the question how to achieve the delivery of superior customer value by means of On</w:t>
      </w:r>
      <w:r w:rsidR="00974092" w:rsidRPr="00177847">
        <w:t>line Mass Customization</w:t>
      </w:r>
      <w:r w:rsidR="0073321F">
        <w:t xml:space="preserve"> Systems</w:t>
      </w:r>
      <w:r w:rsidR="00974092" w:rsidRPr="00177847">
        <w:t xml:space="preserve"> (OMC</w:t>
      </w:r>
      <w:r w:rsidR="0073321F">
        <w:t>S</w:t>
      </w:r>
      <w:r w:rsidR="00974092" w:rsidRPr="00177847">
        <w:t>)</w:t>
      </w:r>
      <w:r w:rsidR="00AC11A2">
        <w:t>,</w:t>
      </w:r>
      <w:r w:rsidR="00974092" w:rsidRPr="00177847">
        <w:t xml:space="preserve"> </w:t>
      </w:r>
      <w:r w:rsidR="00AC11A2">
        <w:t>which in turn was</w:t>
      </w:r>
      <w:r w:rsidR="00EA27F4">
        <w:t xml:space="preserve"> </w:t>
      </w:r>
      <w:r w:rsidR="00974092" w:rsidRPr="00177847">
        <w:t xml:space="preserve">made possible by </w:t>
      </w:r>
      <w:r w:rsidR="00AC11A2">
        <w:t xml:space="preserve">more or less simultaneous </w:t>
      </w:r>
      <w:r w:rsidR="00974092" w:rsidRPr="00177847">
        <w:t xml:space="preserve">developments in information technology </w:t>
      </w:r>
      <w:r w:rsidR="00EA27F4">
        <w:t xml:space="preserve">that </w:t>
      </w:r>
      <w:r w:rsidR="00974092" w:rsidRPr="00177847">
        <w:t xml:space="preserve">supported </w:t>
      </w:r>
      <w:r w:rsidR="00EA27F4">
        <w:t xml:space="preserve">the necessary </w:t>
      </w:r>
      <w:r w:rsidR="00974092" w:rsidRPr="00177847">
        <w:t>interaction</w:t>
      </w:r>
      <w:r w:rsidR="00862DF2" w:rsidRPr="00177847">
        <w:t>.</w:t>
      </w:r>
    </w:p>
    <w:p w:rsidR="00177847" w:rsidRPr="00177847" w:rsidRDefault="00177847" w:rsidP="00EF322E"/>
    <w:p w:rsidR="00780CCB" w:rsidRPr="00177847" w:rsidRDefault="00780CCB" w:rsidP="00EE1A79">
      <w:pPr>
        <w:pStyle w:val="Heading2"/>
      </w:pPr>
      <w:bookmarkStart w:id="4" w:name="_Ref331423690"/>
      <w:bookmarkStart w:id="5" w:name="_Ref331593379"/>
      <w:bookmarkStart w:id="6" w:name="_Ref332022014"/>
      <w:bookmarkStart w:id="7" w:name="_Ref332022021"/>
      <w:bookmarkStart w:id="8" w:name="_Ref332022072"/>
      <w:bookmarkStart w:id="9" w:name="_Ref332022206"/>
      <w:bookmarkStart w:id="10" w:name="_Toc332107406"/>
      <w:r w:rsidRPr="00177847">
        <w:t>What is Mass Customization</w:t>
      </w:r>
      <w:r w:rsidR="0035121F" w:rsidRPr="00177847">
        <w:t>?</w:t>
      </w:r>
      <w:bookmarkEnd w:id="4"/>
      <w:bookmarkEnd w:id="5"/>
      <w:bookmarkEnd w:id="6"/>
      <w:bookmarkEnd w:id="7"/>
      <w:bookmarkEnd w:id="8"/>
      <w:bookmarkEnd w:id="9"/>
      <w:bookmarkEnd w:id="10"/>
    </w:p>
    <w:p w:rsidR="00535B13" w:rsidRPr="00177847" w:rsidRDefault="00007123" w:rsidP="00780CCB">
      <w:r w:rsidRPr="00177847">
        <w:t xml:space="preserve">A number of authors have drawn attention to the importance of a clear and useful definition </w:t>
      </w:r>
      <w:r w:rsidR="00BE4C79" w:rsidRPr="00177847">
        <w:t xml:space="preserve">and a common understanding </w:t>
      </w:r>
      <w:r w:rsidRPr="00177847">
        <w:t>of Mass Customization for the concept to become a</w:t>
      </w:r>
      <w:r w:rsidR="0003471E" w:rsidRPr="00177847">
        <w:t>n</w:t>
      </w:r>
      <w:r w:rsidRPr="00177847">
        <w:t xml:space="preserve"> independent discipline </w:t>
      </w:r>
      <w:sdt>
        <w:sdtPr>
          <w:id w:val="7410834"/>
          <w:citation/>
        </w:sdtPr>
        <w:sdtContent>
          <w:r w:rsidR="00C80444" w:rsidRPr="00177847">
            <w:fldChar w:fldCharType="begin"/>
          </w:r>
          <w:r w:rsidR="006A7F2D" w:rsidRPr="00177847">
            <w:instrText xml:space="preserve">CITATION Pil041 \p 314 \t  \m Kap06 \t  \l 1043 </w:instrText>
          </w:r>
          <w:r w:rsidR="00C80444" w:rsidRPr="00177847">
            <w:fldChar w:fldCharType="separate"/>
          </w:r>
          <w:r w:rsidR="00366D78" w:rsidRPr="00177847">
            <w:rPr>
              <w:noProof/>
            </w:rPr>
            <w:t>(Piller F. T., 2004, p. 314; Kaplan &amp; Haenlein, 2006)</w:t>
          </w:r>
          <w:r w:rsidR="00C80444" w:rsidRPr="00177847">
            <w:fldChar w:fldCharType="end"/>
          </w:r>
        </w:sdtContent>
      </w:sdt>
      <w:r w:rsidR="008C0359" w:rsidRPr="00177847">
        <w:t xml:space="preserve">. </w:t>
      </w:r>
      <w:r w:rsidR="00FF3427" w:rsidRPr="00177847">
        <w:t xml:space="preserve">The same holds for having a better outline of the content and context of this thesis. </w:t>
      </w:r>
      <w:r w:rsidR="00780CCB" w:rsidRPr="00177847">
        <w:t>Various definitions about Mass C</w:t>
      </w:r>
      <w:r w:rsidR="008C0359" w:rsidRPr="00177847">
        <w:t>ustomization (MC</w:t>
      </w:r>
      <w:r w:rsidR="00862DF2" w:rsidRPr="00177847">
        <w:t>,</w:t>
      </w:r>
      <w:r w:rsidR="00C617A7" w:rsidRPr="00177847">
        <w:t xml:space="preserve"> as I will refer to throughout this thesis</w:t>
      </w:r>
      <w:r w:rsidR="008C0359" w:rsidRPr="00177847">
        <w:t xml:space="preserve">) can be given. To get </w:t>
      </w:r>
      <w:r w:rsidR="008C0359" w:rsidRPr="00177847">
        <w:lastRenderedPageBreak/>
        <w:t>a clear view about the concept</w:t>
      </w:r>
      <w:r w:rsidR="00AC11A2">
        <w:t>,</w:t>
      </w:r>
      <w:r w:rsidR="008C0359" w:rsidRPr="00177847">
        <w:t xml:space="preserve"> the most </w:t>
      </w:r>
      <w:r w:rsidR="00AC11A2">
        <w:t>salient</w:t>
      </w:r>
      <w:r w:rsidR="003D3EC5" w:rsidRPr="00177847">
        <w:t xml:space="preserve"> and significant</w:t>
      </w:r>
      <w:r w:rsidR="008C0359" w:rsidRPr="00177847">
        <w:t xml:space="preserve"> aspects of definitions used in the MC literature will be used to create a good working definition for this thesis.</w:t>
      </w:r>
      <w:r w:rsidR="00780CCB" w:rsidRPr="00177847">
        <w:t xml:space="preserve"> </w:t>
      </w:r>
      <w:r w:rsidR="006A7F2D" w:rsidRPr="00177847">
        <w:t xml:space="preserve">The definitions used </w:t>
      </w:r>
      <w:r w:rsidR="00862DF2" w:rsidRPr="00177847">
        <w:t>(</w:t>
      </w:r>
      <w:r w:rsidR="00DE3BE3">
        <w:t>Table</w:t>
      </w:r>
      <w:r w:rsidR="00862DF2" w:rsidRPr="00177847">
        <w:t xml:space="preserve"> 1) </w:t>
      </w:r>
      <w:r w:rsidR="006A7F2D" w:rsidRPr="00177847">
        <w:t xml:space="preserve">to deduce the important </w:t>
      </w:r>
      <w:r w:rsidR="00AC11A2">
        <w:t xml:space="preserve"> key </w:t>
      </w:r>
      <w:r w:rsidR="006A7F2D" w:rsidRPr="00177847">
        <w:t xml:space="preserve">defining aspects </w:t>
      </w:r>
      <w:r w:rsidR="00862DF2" w:rsidRPr="00177847">
        <w:t xml:space="preserve">of MC and grasp </w:t>
      </w:r>
      <w:r w:rsidR="00112129">
        <w:t>its</w:t>
      </w:r>
      <w:r w:rsidR="00862DF2" w:rsidRPr="00177847">
        <w:t xml:space="preserve"> meaning </w:t>
      </w:r>
      <w:r w:rsidR="006A7F2D" w:rsidRPr="00177847">
        <w:t xml:space="preserve">should be seen as illustrative instead of rather exhaustive, but however still broad enough to capture </w:t>
      </w:r>
      <w:r w:rsidR="00EA27F4">
        <w:t xml:space="preserve">the </w:t>
      </w:r>
      <w:r w:rsidR="00862DF2" w:rsidRPr="00177847">
        <w:t>content of the concept</w:t>
      </w:r>
      <w:r w:rsidR="006A7F2D" w:rsidRPr="00177847">
        <w:t xml:space="preserve"> well</w:t>
      </w:r>
      <w:r w:rsidR="00862DF2" w:rsidRPr="00177847">
        <w:t xml:space="preserve"> for its purpose here</w:t>
      </w:r>
      <w:r w:rsidR="006A7F2D" w:rsidRPr="00177847">
        <w:t>.</w:t>
      </w:r>
    </w:p>
    <w:p w:rsidR="00DE3BE3" w:rsidRDefault="00DE3BE3" w:rsidP="00DE3BE3">
      <w:pPr>
        <w:pStyle w:val="Caption"/>
        <w:keepNext/>
      </w:pPr>
      <w:r>
        <w:t xml:space="preserve">Table </w:t>
      </w:r>
      <w:r w:rsidR="00C80444">
        <w:fldChar w:fldCharType="begin"/>
      </w:r>
      <w:r>
        <w:instrText xml:space="preserve"> SEQ Table \* ARABIC </w:instrText>
      </w:r>
      <w:r w:rsidR="00C80444">
        <w:fldChar w:fldCharType="separate"/>
      </w:r>
      <w:r w:rsidR="0085358F">
        <w:rPr>
          <w:noProof/>
        </w:rPr>
        <w:t>1</w:t>
      </w:r>
      <w:r w:rsidR="00C80444">
        <w:fldChar w:fldCharType="end"/>
      </w:r>
      <w:r>
        <w:t xml:space="preserve">: </w:t>
      </w:r>
      <w:r w:rsidRPr="00177847">
        <w:t>Definitions of Mass Customization</w:t>
      </w:r>
    </w:p>
    <w:tbl>
      <w:tblPr>
        <w:tblStyle w:val="LightShading"/>
        <w:tblW w:w="5000" w:type="pct"/>
        <w:tblLayout w:type="fixed"/>
        <w:tblLook w:val="06A0"/>
      </w:tblPr>
      <w:tblGrid>
        <w:gridCol w:w="1809"/>
        <w:gridCol w:w="7479"/>
      </w:tblGrid>
      <w:tr w:rsidR="001F0150" w:rsidRPr="00177847" w:rsidTr="00745E32">
        <w:trPr>
          <w:cnfStyle w:val="100000000000"/>
          <w:trHeight w:val="300"/>
        </w:trPr>
        <w:tc>
          <w:tcPr>
            <w:cnfStyle w:val="001000000000"/>
            <w:tcW w:w="974" w:type="pct"/>
            <w:noWrap/>
            <w:vAlign w:val="center"/>
            <w:hideMark/>
          </w:tcPr>
          <w:p w:rsidR="001F0150" w:rsidRPr="00177847" w:rsidRDefault="001F0150" w:rsidP="00A07EE7">
            <w:pPr>
              <w:widowControl/>
              <w:suppressAutoHyphens w:val="0"/>
              <w:spacing w:after="0" w:afterAutospacing="0"/>
              <w:jc w:val="left"/>
              <w:rPr>
                <w:rFonts w:ascii="Calibri" w:hAnsi="Calibri" w:cs="Calibri"/>
                <w:color w:val="auto"/>
                <w:sz w:val="18"/>
                <w:szCs w:val="18"/>
                <w:lang w:eastAsia="nl-NL"/>
              </w:rPr>
            </w:pPr>
            <w:r w:rsidRPr="00177847">
              <w:rPr>
                <w:rFonts w:ascii="Calibri" w:hAnsi="Calibri" w:cs="Calibri"/>
                <w:color w:val="auto"/>
                <w:sz w:val="18"/>
                <w:szCs w:val="18"/>
                <w:lang w:eastAsia="nl-NL"/>
              </w:rPr>
              <w:t>Author</w:t>
            </w:r>
            <w:r w:rsidRPr="00177847">
              <w:rPr>
                <w:rFonts w:ascii="Calibri" w:hAnsi="Calibri" w:cs="Calibri"/>
                <w:bCs w:val="0"/>
                <w:color w:val="auto"/>
                <w:sz w:val="18"/>
                <w:szCs w:val="18"/>
                <w:lang w:eastAsia="nl-NL"/>
              </w:rPr>
              <w:t>(s)</w:t>
            </w:r>
          </w:p>
        </w:tc>
        <w:tc>
          <w:tcPr>
            <w:tcW w:w="4026" w:type="pct"/>
            <w:noWrap/>
            <w:vAlign w:val="center"/>
            <w:hideMark/>
          </w:tcPr>
          <w:p w:rsidR="001F0150" w:rsidRPr="00177847" w:rsidRDefault="001F0150" w:rsidP="00A07EE7">
            <w:pPr>
              <w:widowControl/>
              <w:suppressAutoHyphens w:val="0"/>
              <w:spacing w:after="0" w:afterAutospacing="0"/>
              <w:jc w:val="left"/>
              <w:cnfStyle w:val="100000000000"/>
              <w:rPr>
                <w:rFonts w:ascii="Calibri" w:hAnsi="Calibri" w:cs="Calibri"/>
                <w:color w:val="auto"/>
                <w:sz w:val="18"/>
                <w:szCs w:val="18"/>
                <w:lang w:eastAsia="nl-NL"/>
              </w:rPr>
            </w:pPr>
            <w:r w:rsidRPr="00177847">
              <w:rPr>
                <w:rFonts w:ascii="Calibri" w:hAnsi="Calibri" w:cs="Calibri"/>
                <w:color w:val="auto"/>
                <w:sz w:val="18"/>
                <w:szCs w:val="18"/>
                <w:lang w:eastAsia="nl-NL"/>
              </w:rPr>
              <w:t>Definition</w:t>
            </w:r>
          </w:p>
        </w:tc>
      </w:tr>
      <w:tr w:rsidR="001F0150" w:rsidRPr="00177847" w:rsidTr="00745E32">
        <w:trPr>
          <w:trHeight w:val="315"/>
        </w:trPr>
        <w:tc>
          <w:tcPr>
            <w:cnfStyle w:val="001000000000"/>
            <w:tcW w:w="974" w:type="pct"/>
            <w:noWrap/>
            <w:hideMark/>
          </w:tcPr>
          <w:p w:rsidR="001F0150" w:rsidRPr="00177847" w:rsidRDefault="00C80444" w:rsidP="001F0150">
            <w:pPr>
              <w:widowControl/>
              <w:suppressAutoHyphens w:val="0"/>
              <w:spacing w:after="0" w:afterAutospacing="0"/>
              <w:jc w:val="left"/>
              <w:rPr>
                <w:rFonts w:ascii="Calibri" w:hAnsi="Calibri" w:cs="Calibri"/>
                <w:color w:val="auto"/>
                <w:sz w:val="18"/>
                <w:szCs w:val="18"/>
                <w:lang w:eastAsia="nl-NL"/>
              </w:rPr>
            </w:pPr>
            <w:sdt>
              <w:sdtPr>
                <w:rPr>
                  <w:rFonts w:ascii="Calibri" w:hAnsi="Calibri" w:cs="Calibri"/>
                  <w:sz w:val="18"/>
                  <w:szCs w:val="18"/>
                  <w:lang w:eastAsia="nl-NL"/>
                </w:rPr>
                <w:id w:val="-694455145"/>
                <w:citation/>
              </w:sdtPr>
              <w:sdtContent>
                <w:r w:rsidRPr="00177847">
                  <w:rPr>
                    <w:rFonts w:ascii="Calibri" w:hAnsi="Calibri" w:cs="Calibri"/>
                    <w:sz w:val="18"/>
                    <w:szCs w:val="18"/>
                    <w:lang w:eastAsia="nl-NL"/>
                  </w:rPr>
                  <w:fldChar w:fldCharType="begin"/>
                </w:r>
                <w:r w:rsidR="001F0150" w:rsidRPr="00177847">
                  <w:rPr>
                    <w:rFonts w:ascii="Calibri" w:hAnsi="Calibri" w:cs="Calibri"/>
                    <w:color w:val="auto"/>
                    <w:sz w:val="18"/>
                    <w:szCs w:val="18"/>
                    <w:lang w:eastAsia="nl-NL"/>
                  </w:rPr>
                  <w:instrText xml:space="preserve">CITATION Dav87 \p "169, 177" \t  \l 1033 </w:instrText>
                </w:r>
                <w:r w:rsidRPr="00177847">
                  <w:rPr>
                    <w:rFonts w:ascii="Calibri" w:hAnsi="Calibri" w:cs="Calibri"/>
                    <w:sz w:val="18"/>
                    <w:szCs w:val="18"/>
                    <w:lang w:eastAsia="nl-NL"/>
                  </w:rPr>
                  <w:fldChar w:fldCharType="separate"/>
                </w:r>
                <w:r w:rsidR="00366D78" w:rsidRPr="00177847">
                  <w:rPr>
                    <w:rFonts w:ascii="Calibri" w:hAnsi="Calibri" w:cs="Calibri"/>
                    <w:noProof/>
                    <w:color w:val="auto"/>
                    <w:sz w:val="18"/>
                    <w:szCs w:val="18"/>
                    <w:lang w:eastAsia="nl-NL"/>
                  </w:rPr>
                  <w:t>(Davis S. , 1987, pp. 169, 177)</w:t>
                </w:r>
                <w:r w:rsidRPr="00177847">
                  <w:rPr>
                    <w:rFonts w:ascii="Calibri" w:hAnsi="Calibri" w:cs="Calibri"/>
                    <w:sz w:val="18"/>
                    <w:szCs w:val="18"/>
                    <w:lang w:eastAsia="nl-NL"/>
                  </w:rPr>
                  <w:fldChar w:fldCharType="end"/>
                </w:r>
              </w:sdtContent>
            </w:sdt>
          </w:p>
        </w:tc>
        <w:tc>
          <w:tcPr>
            <w:tcW w:w="4026" w:type="pct"/>
            <w:noWrap/>
            <w:hideMark/>
          </w:tcPr>
          <w:p w:rsidR="001F0150" w:rsidRPr="00177847" w:rsidRDefault="001F0150" w:rsidP="001F0150">
            <w:pPr>
              <w:widowControl/>
              <w:suppressAutoHyphens w:val="0"/>
              <w:spacing w:after="0" w:afterAutospacing="0"/>
              <w:jc w:val="left"/>
              <w:cnfStyle w:val="000000000000"/>
              <w:rPr>
                <w:rFonts w:ascii="Calibri" w:hAnsi="Calibri" w:cs="Calibri"/>
                <w:color w:val="auto"/>
                <w:sz w:val="18"/>
                <w:szCs w:val="18"/>
                <w:lang w:eastAsia="nl-NL"/>
              </w:rPr>
            </w:pPr>
            <w:r w:rsidRPr="00177847">
              <w:rPr>
                <w:rFonts w:ascii="Calibri" w:hAnsi="Calibri" w:cs="Calibri"/>
                <w:color w:val="auto"/>
                <w:sz w:val="18"/>
                <w:szCs w:val="18"/>
                <w:lang w:eastAsia="nl-NL"/>
              </w:rPr>
              <w:t xml:space="preserve">"reaching the same large number of customers as in the mass markets of the industrial economy, and simultaneously treating them individually as in the customized markets of pre-industrial economies […] the ultimate logic of ever-finer differentiation of market is markets of one, that is, meeting the tailored needs of </w:t>
            </w:r>
            <w:r w:rsidR="00A07EE7" w:rsidRPr="00177847">
              <w:rPr>
                <w:rFonts w:ascii="Calibri" w:hAnsi="Calibri" w:cs="Calibri"/>
                <w:color w:val="auto"/>
                <w:sz w:val="18"/>
                <w:szCs w:val="18"/>
                <w:lang w:eastAsia="nl-NL"/>
              </w:rPr>
              <w:t>individual</w:t>
            </w:r>
            <w:r w:rsidRPr="00177847">
              <w:rPr>
                <w:rFonts w:ascii="Calibri" w:hAnsi="Calibri" w:cs="Calibri"/>
                <w:color w:val="auto"/>
                <w:sz w:val="18"/>
                <w:szCs w:val="18"/>
                <w:lang w:eastAsia="nl-NL"/>
              </w:rPr>
              <w:t xml:space="preserve"> customers and doing so on a mass-basis"</w:t>
            </w:r>
          </w:p>
        </w:tc>
      </w:tr>
      <w:tr w:rsidR="001F0150" w:rsidRPr="00177847" w:rsidTr="00745E32">
        <w:trPr>
          <w:trHeight w:val="315"/>
        </w:trPr>
        <w:tc>
          <w:tcPr>
            <w:cnfStyle w:val="001000000000"/>
            <w:tcW w:w="974" w:type="pct"/>
            <w:noWrap/>
            <w:hideMark/>
          </w:tcPr>
          <w:p w:rsidR="001F0150" w:rsidRPr="00177847" w:rsidRDefault="00C80444" w:rsidP="001F0150">
            <w:pPr>
              <w:widowControl/>
              <w:suppressAutoHyphens w:val="0"/>
              <w:spacing w:after="0" w:afterAutospacing="0"/>
              <w:jc w:val="left"/>
              <w:rPr>
                <w:rFonts w:ascii="Calibri" w:hAnsi="Calibri" w:cs="Calibri"/>
                <w:color w:val="auto"/>
                <w:sz w:val="18"/>
                <w:szCs w:val="18"/>
                <w:lang w:eastAsia="nl-NL"/>
              </w:rPr>
            </w:pPr>
            <w:sdt>
              <w:sdtPr>
                <w:rPr>
                  <w:rFonts w:ascii="Calibri" w:hAnsi="Calibri" w:cs="Calibri"/>
                  <w:sz w:val="18"/>
                  <w:szCs w:val="18"/>
                  <w:lang w:eastAsia="nl-NL"/>
                </w:rPr>
                <w:id w:val="2087338547"/>
                <w:citation/>
              </w:sdtPr>
              <w:sdtContent>
                <w:r w:rsidRPr="00177847">
                  <w:rPr>
                    <w:rFonts w:ascii="Calibri" w:hAnsi="Calibri" w:cs="Calibri"/>
                    <w:sz w:val="18"/>
                    <w:szCs w:val="18"/>
                    <w:lang w:eastAsia="nl-NL"/>
                  </w:rPr>
                  <w:fldChar w:fldCharType="begin"/>
                </w:r>
                <w:r w:rsidR="001F0150" w:rsidRPr="00177847">
                  <w:rPr>
                    <w:rFonts w:ascii="Calibri" w:hAnsi="Calibri" w:cs="Calibri"/>
                    <w:color w:val="auto"/>
                    <w:sz w:val="18"/>
                    <w:szCs w:val="18"/>
                    <w:lang w:eastAsia="nl-NL"/>
                  </w:rPr>
                  <w:instrText xml:space="preserve">CITATION Pin93 \p "7, 8 &amp;amp; 44" \t  \l 1033 </w:instrText>
                </w:r>
                <w:r w:rsidRPr="00177847">
                  <w:rPr>
                    <w:rFonts w:ascii="Calibri" w:hAnsi="Calibri" w:cs="Calibri"/>
                    <w:sz w:val="18"/>
                    <w:szCs w:val="18"/>
                    <w:lang w:eastAsia="nl-NL"/>
                  </w:rPr>
                  <w:fldChar w:fldCharType="separate"/>
                </w:r>
                <w:r w:rsidR="00366D78" w:rsidRPr="00177847">
                  <w:rPr>
                    <w:rFonts w:ascii="Calibri" w:hAnsi="Calibri" w:cs="Calibri"/>
                    <w:noProof/>
                    <w:color w:val="auto"/>
                    <w:sz w:val="18"/>
                    <w:szCs w:val="18"/>
                    <w:lang w:eastAsia="nl-NL"/>
                  </w:rPr>
                  <w:t>(Pine II J. B., 1993, pp. 7, 8 &amp; 44)</w:t>
                </w:r>
                <w:r w:rsidRPr="00177847">
                  <w:rPr>
                    <w:rFonts w:ascii="Calibri" w:hAnsi="Calibri" w:cs="Calibri"/>
                    <w:sz w:val="18"/>
                    <w:szCs w:val="18"/>
                    <w:lang w:eastAsia="nl-NL"/>
                  </w:rPr>
                  <w:fldChar w:fldCharType="end"/>
                </w:r>
              </w:sdtContent>
            </w:sdt>
          </w:p>
        </w:tc>
        <w:tc>
          <w:tcPr>
            <w:tcW w:w="4026" w:type="pct"/>
            <w:noWrap/>
            <w:hideMark/>
          </w:tcPr>
          <w:p w:rsidR="001F0150" w:rsidRPr="00177847" w:rsidRDefault="001F0150" w:rsidP="001F0150">
            <w:pPr>
              <w:widowControl/>
              <w:suppressAutoHyphens w:val="0"/>
              <w:spacing w:after="0" w:afterAutospacing="0"/>
              <w:jc w:val="left"/>
              <w:cnfStyle w:val="000000000000"/>
              <w:rPr>
                <w:rFonts w:ascii="Calibri" w:hAnsi="Calibri" w:cs="Calibri"/>
                <w:color w:val="auto"/>
                <w:sz w:val="18"/>
                <w:szCs w:val="18"/>
                <w:lang w:eastAsia="nl-NL"/>
              </w:rPr>
            </w:pPr>
            <w:r w:rsidRPr="00177847">
              <w:rPr>
                <w:rFonts w:ascii="Calibri" w:hAnsi="Calibri" w:cs="Calibri"/>
                <w:color w:val="auto"/>
                <w:sz w:val="18"/>
                <w:szCs w:val="18"/>
                <w:lang w:eastAsia="nl-NL"/>
              </w:rPr>
              <w:t>"providing tremendous variety, and individual customization, at prices comparable –and often better – to standard goods and services […] through flexibility and quick responsiveness as a result of the application of technology and new management methods […] to insure that nearly everyone find exactly what they want"</w:t>
            </w:r>
          </w:p>
        </w:tc>
      </w:tr>
      <w:tr w:rsidR="003531B7" w:rsidRPr="00177847" w:rsidTr="00745E32">
        <w:trPr>
          <w:trHeight w:val="315"/>
        </w:trPr>
        <w:tc>
          <w:tcPr>
            <w:cnfStyle w:val="001000000000"/>
            <w:tcW w:w="974" w:type="pct"/>
            <w:noWrap/>
          </w:tcPr>
          <w:p w:rsidR="003531B7" w:rsidRPr="00177847" w:rsidRDefault="00C80444" w:rsidP="001F0150">
            <w:pPr>
              <w:widowControl/>
              <w:suppressAutoHyphens w:val="0"/>
              <w:spacing w:after="0" w:afterAutospacing="0"/>
              <w:jc w:val="left"/>
              <w:rPr>
                <w:rFonts w:ascii="Calibri" w:hAnsi="Calibri" w:cs="Calibri"/>
                <w:color w:val="auto"/>
                <w:sz w:val="18"/>
                <w:szCs w:val="18"/>
                <w:lang w:eastAsia="nl-NL"/>
              </w:rPr>
            </w:pPr>
            <w:sdt>
              <w:sdtPr>
                <w:rPr>
                  <w:rFonts w:ascii="Calibri" w:hAnsi="Calibri" w:cs="Calibri"/>
                  <w:sz w:val="18"/>
                  <w:szCs w:val="18"/>
                  <w:lang w:eastAsia="nl-NL"/>
                </w:rPr>
                <w:id w:val="-1394269556"/>
                <w:citation/>
              </w:sdtPr>
              <w:sdtContent>
                <w:r w:rsidRPr="00177847">
                  <w:rPr>
                    <w:rFonts w:ascii="Calibri" w:hAnsi="Calibri" w:cs="Calibri"/>
                    <w:sz w:val="18"/>
                    <w:szCs w:val="18"/>
                    <w:lang w:eastAsia="nl-NL"/>
                  </w:rPr>
                  <w:fldChar w:fldCharType="begin"/>
                </w:r>
                <w:r w:rsidR="00B143A0" w:rsidRPr="00177847">
                  <w:rPr>
                    <w:rFonts w:ascii="Calibri" w:hAnsi="Calibri" w:cs="Calibri"/>
                    <w:color w:val="auto"/>
                    <w:sz w:val="18"/>
                    <w:szCs w:val="18"/>
                    <w:lang w:eastAsia="nl-NL"/>
                  </w:rPr>
                  <w:instrText xml:space="preserve">CITATION Pin95 \p "103 &amp;amp; 105" \t  \l 1033 </w:instrText>
                </w:r>
                <w:r w:rsidRPr="00177847">
                  <w:rPr>
                    <w:rFonts w:ascii="Calibri" w:hAnsi="Calibri" w:cs="Calibri"/>
                    <w:sz w:val="18"/>
                    <w:szCs w:val="18"/>
                    <w:lang w:eastAsia="nl-NL"/>
                  </w:rPr>
                  <w:fldChar w:fldCharType="separate"/>
                </w:r>
                <w:r w:rsidR="00366D78" w:rsidRPr="00177847">
                  <w:rPr>
                    <w:rFonts w:ascii="Calibri" w:hAnsi="Calibri" w:cs="Calibri"/>
                    <w:noProof/>
                    <w:color w:val="auto"/>
                    <w:sz w:val="18"/>
                    <w:szCs w:val="18"/>
                    <w:lang w:eastAsia="nl-NL"/>
                  </w:rPr>
                  <w:t>(Pine II, Peppers, &amp; Rogers, 1995, p. 103 &amp; 105)</w:t>
                </w:r>
                <w:r w:rsidRPr="00177847">
                  <w:rPr>
                    <w:rFonts w:ascii="Calibri" w:hAnsi="Calibri" w:cs="Calibri"/>
                    <w:sz w:val="18"/>
                    <w:szCs w:val="18"/>
                    <w:lang w:eastAsia="nl-NL"/>
                  </w:rPr>
                  <w:fldChar w:fldCharType="end"/>
                </w:r>
              </w:sdtContent>
            </w:sdt>
          </w:p>
        </w:tc>
        <w:tc>
          <w:tcPr>
            <w:tcW w:w="4026" w:type="pct"/>
            <w:noWrap/>
          </w:tcPr>
          <w:p w:rsidR="003531B7" w:rsidRPr="00177847" w:rsidRDefault="003531B7" w:rsidP="001F0150">
            <w:pPr>
              <w:widowControl/>
              <w:suppressAutoHyphens w:val="0"/>
              <w:spacing w:after="0" w:afterAutospacing="0"/>
              <w:jc w:val="left"/>
              <w:cnfStyle w:val="000000000000"/>
              <w:rPr>
                <w:rFonts w:ascii="Calibri" w:hAnsi="Calibri" w:cs="Calibri"/>
                <w:color w:val="auto"/>
                <w:sz w:val="18"/>
                <w:szCs w:val="18"/>
                <w:lang w:eastAsia="nl-NL"/>
              </w:rPr>
            </w:pPr>
            <w:r w:rsidRPr="00177847">
              <w:rPr>
                <w:rFonts w:ascii="Calibri" w:hAnsi="Calibri" w:cs="Calibri"/>
                <w:color w:val="auto"/>
                <w:sz w:val="18"/>
                <w:szCs w:val="18"/>
                <w:lang w:eastAsia="nl-NL"/>
              </w:rPr>
              <w:t xml:space="preserve">“Customization means manufacturing a product or delivering a service in response to a particular customer’s needs, and Mass Customization means doing it in a cost-effective way […] </w:t>
            </w:r>
            <w:r w:rsidR="007D4277" w:rsidRPr="00177847">
              <w:rPr>
                <w:rFonts w:ascii="Calibri" w:hAnsi="Calibri" w:cs="Calibri"/>
                <w:color w:val="auto"/>
                <w:sz w:val="18"/>
                <w:szCs w:val="18"/>
                <w:lang w:eastAsia="nl-NL"/>
              </w:rPr>
              <w:t>for which it must use technology to become two things: a mass customizer that efficiently provides individually customized goods and services, and a one-to-one marketer that elicits information from each customer about his or her specific needs and preferences […] which twin logic binds producer and consumer together in what we call a learning relationship”</w:t>
            </w:r>
          </w:p>
        </w:tc>
      </w:tr>
      <w:tr w:rsidR="001F0150" w:rsidRPr="00177847" w:rsidTr="00745E32">
        <w:trPr>
          <w:trHeight w:val="315"/>
        </w:trPr>
        <w:tc>
          <w:tcPr>
            <w:cnfStyle w:val="001000000000"/>
            <w:tcW w:w="974" w:type="pct"/>
            <w:noWrap/>
            <w:hideMark/>
          </w:tcPr>
          <w:p w:rsidR="001F0150" w:rsidRPr="00177847" w:rsidRDefault="00C80444" w:rsidP="001F0150">
            <w:pPr>
              <w:widowControl/>
              <w:suppressAutoHyphens w:val="0"/>
              <w:spacing w:after="0" w:afterAutospacing="0"/>
              <w:jc w:val="left"/>
              <w:rPr>
                <w:rFonts w:ascii="Calibri" w:hAnsi="Calibri" w:cs="Calibri"/>
                <w:color w:val="auto"/>
                <w:sz w:val="18"/>
                <w:szCs w:val="18"/>
                <w:lang w:eastAsia="nl-NL"/>
              </w:rPr>
            </w:pPr>
            <w:sdt>
              <w:sdtPr>
                <w:rPr>
                  <w:rFonts w:ascii="Calibri" w:hAnsi="Calibri" w:cs="Calibri"/>
                  <w:sz w:val="18"/>
                  <w:szCs w:val="18"/>
                  <w:lang w:eastAsia="nl-NL"/>
                </w:rPr>
                <w:id w:val="-242421229"/>
                <w:citation/>
              </w:sdtPr>
              <w:sdtContent>
                <w:r w:rsidRPr="00177847">
                  <w:rPr>
                    <w:rFonts w:ascii="Calibri" w:hAnsi="Calibri" w:cs="Calibri"/>
                    <w:sz w:val="18"/>
                    <w:szCs w:val="18"/>
                    <w:lang w:eastAsia="nl-NL"/>
                  </w:rPr>
                  <w:fldChar w:fldCharType="begin"/>
                </w:r>
                <w:r w:rsidR="001F0150" w:rsidRPr="00177847">
                  <w:rPr>
                    <w:rFonts w:ascii="Calibri" w:hAnsi="Calibri" w:cs="Calibri"/>
                    <w:color w:val="auto"/>
                    <w:sz w:val="18"/>
                    <w:szCs w:val="18"/>
                    <w:lang w:eastAsia="nl-NL"/>
                  </w:rPr>
                  <w:instrText>CITATION Tse \t  \l 1033  \m Tse01</w:instrText>
                </w:r>
                <w:r w:rsidRPr="00177847">
                  <w:rPr>
                    <w:rFonts w:ascii="Calibri" w:hAnsi="Calibri" w:cs="Calibri"/>
                    <w:sz w:val="18"/>
                    <w:szCs w:val="18"/>
                    <w:lang w:eastAsia="nl-NL"/>
                  </w:rPr>
                  <w:fldChar w:fldCharType="separate"/>
                </w:r>
                <w:r w:rsidR="00366D78" w:rsidRPr="00177847">
                  <w:rPr>
                    <w:rFonts w:ascii="Calibri" w:hAnsi="Calibri" w:cs="Calibri"/>
                    <w:noProof/>
                    <w:color w:val="auto"/>
                    <w:sz w:val="18"/>
                    <w:szCs w:val="18"/>
                    <w:lang w:eastAsia="nl-NL"/>
                  </w:rPr>
                  <w:t>(Tseng &amp; Jiao, 1996; Tseng &amp; Jiao, 2001)</w:t>
                </w:r>
                <w:r w:rsidRPr="00177847">
                  <w:rPr>
                    <w:rFonts w:ascii="Calibri" w:hAnsi="Calibri" w:cs="Calibri"/>
                    <w:sz w:val="18"/>
                    <w:szCs w:val="18"/>
                    <w:lang w:eastAsia="nl-NL"/>
                  </w:rPr>
                  <w:fldChar w:fldCharType="end"/>
                </w:r>
              </w:sdtContent>
            </w:sdt>
          </w:p>
        </w:tc>
        <w:tc>
          <w:tcPr>
            <w:tcW w:w="4026" w:type="pct"/>
            <w:noWrap/>
            <w:hideMark/>
          </w:tcPr>
          <w:p w:rsidR="001F0150" w:rsidRPr="00177847" w:rsidRDefault="001F0150" w:rsidP="001F0150">
            <w:pPr>
              <w:widowControl/>
              <w:suppressAutoHyphens w:val="0"/>
              <w:spacing w:after="0" w:afterAutospacing="0"/>
              <w:jc w:val="left"/>
              <w:cnfStyle w:val="000000000000"/>
              <w:rPr>
                <w:rFonts w:ascii="Calibri" w:hAnsi="Calibri" w:cs="Calibri"/>
                <w:color w:val="auto"/>
                <w:sz w:val="18"/>
                <w:szCs w:val="18"/>
                <w:lang w:eastAsia="nl-NL"/>
              </w:rPr>
            </w:pPr>
            <w:r w:rsidRPr="00177847">
              <w:rPr>
                <w:rFonts w:ascii="Calibri" w:hAnsi="Calibri" w:cs="Calibri"/>
                <w:color w:val="auto"/>
                <w:sz w:val="18"/>
                <w:szCs w:val="18"/>
                <w:lang w:eastAsia="nl-NL"/>
              </w:rPr>
              <w:t>"to provide superior customer value by producing goods and services to meet individual customer’s needs with near mass production efficiency"</w:t>
            </w:r>
          </w:p>
        </w:tc>
      </w:tr>
      <w:tr w:rsidR="001F0150" w:rsidRPr="00177847" w:rsidTr="00745E32">
        <w:trPr>
          <w:trHeight w:val="300"/>
        </w:trPr>
        <w:tc>
          <w:tcPr>
            <w:cnfStyle w:val="001000000000"/>
            <w:tcW w:w="974" w:type="pct"/>
            <w:noWrap/>
            <w:hideMark/>
          </w:tcPr>
          <w:p w:rsidR="001F0150" w:rsidRPr="00177847" w:rsidRDefault="00C80444" w:rsidP="001F0150">
            <w:pPr>
              <w:widowControl/>
              <w:suppressAutoHyphens w:val="0"/>
              <w:spacing w:after="0" w:afterAutospacing="0"/>
              <w:jc w:val="left"/>
              <w:rPr>
                <w:rFonts w:ascii="Calibri" w:hAnsi="Calibri" w:cs="Calibri"/>
                <w:color w:val="auto"/>
                <w:sz w:val="18"/>
                <w:szCs w:val="18"/>
                <w:lang w:eastAsia="nl-NL"/>
              </w:rPr>
            </w:pPr>
            <w:sdt>
              <w:sdtPr>
                <w:rPr>
                  <w:rFonts w:ascii="Calibri" w:hAnsi="Calibri" w:cs="Calibri"/>
                  <w:sz w:val="18"/>
                  <w:szCs w:val="18"/>
                  <w:lang w:eastAsia="nl-NL"/>
                </w:rPr>
                <w:id w:val="1047808238"/>
                <w:citation/>
              </w:sdtPr>
              <w:sdtContent>
                <w:r w:rsidRPr="00177847">
                  <w:rPr>
                    <w:rFonts w:ascii="Calibri" w:hAnsi="Calibri" w:cs="Calibri"/>
                    <w:sz w:val="18"/>
                    <w:szCs w:val="18"/>
                    <w:lang w:eastAsia="nl-NL"/>
                  </w:rPr>
                  <w:fldChar w:fldCharType="begin"/>
                </w:r>
                <w:r w:rsidR="001F0150" w:rsidRPr="00177847">
                  <w:rPr>
                    <w:rFonts w:ascii="Calibri" w:hAnsi="Calibri" w:cs="Calibri"/>
                    <w:color w:val="auto"/>
                    <w:sz w:val="18"/>
                    <w:szCs w:val="18"/>
                    <w:lang w:eastAsia="nl-NL"/>
                  </w:rPr>
                  <w:instrText xml:space="preserve">CITATION Har96 \p 13 \t  \l 1033 </w:instrText>
                </w:r>
                <w:r w:rsidRPr="00177847">
                  <w:rPr>
                    <w:rFonts w:ascii="Calibri" w:hAnsi="Calibri" w:cs="Calibri"/>
                    <w:sz w:val="18"/>
                    <w:szCs w:val="18"/>
                    <w:lang w:eastAsia="nl-NL"/>
                  </w:rPr>
                  <w:fldChar w:fldCharType="separate"/>
                </w:r>
                <w:r w:rsidR="00366D78" w:rsidRPr="00177847">
                  <w:rPr>
                    <w:rFonts w:ascii="Calibri" w:hAnsi="Calibri" w:cs="Calibri"/>
                    <w:noProof/>
                    <w:color w:val="auto"/>
                    <w:sz w:val="18"/>
                    <w:szCs w:val="18"/>
                    <w:lang w:eastAsia="nl-NL"/>
                  </w:rPr>
                  <w:t>(Hart C. W., 1996, p. 13)</w:t>
                </w:r>
                <w:r w:rsidRPr="00177847">
                  <w:rPr>
                    <w:rFonts w:ascii="Calibri" w:hAnsi="Calibri" w:cs="Calibri"/>
                    <w:sz w:val="18"/>
                    <w:szCs w:val="18"/>
                    <w:lang w:eastAsia="nl-NL"/>
                  </w:rPr>
                  <w:fldChar w:fldCharType="end"/>
                </w:r>
              </w:sdtContent>
            </w:sdt>
          </w:p>
        </w:tc>
        <w:tc>
          <w:tcPr>
            <w:tcW w:w="4026" w:type="pct"/>
            <w:noWrap/>
            <w:hideMark/>
          </w:tcPr>
          <w:p w:rsidR="001F0150" w:rsidRPr="00177847" w:rsidRDefault="001F0150" w:rsidP="001F0150">
            <w:pPr>
              <w:widowControl/>
              <w:suppressAutoHyphens w:val="0"/>
              <w:spacing w:after="0" w:afterAutospacing="0"/>
              <w:jc w:val="left"/>
              <w:cnfStyle w:val="000000000000"/>
              <w:rPr>
                <w:rFonts w:ascii="Calibri" w:hAnsi="Calibri" w:cs="Calibri"/>
                <w:color w:val="auto"/>
                <w:sz w:val="18"/>
                <w:szCs w:val="18"/>
                <w:lang w:eastAsia="nl-NL"/>
              </w:rPr>
            </w:pPr>
            <w:r w:rsidRPr="00177847">
              <w:rPr>
                <w:rFonts w:ascii="Calibri" w:hAnsi="Calibri" w:cs="Calibri"/>
                <w:color w:val="auto"/>
                <w:sz w:val="18"/>
                <w:szCs w:val="18"/>
                <w:lang w:eastAsia="nl-NL"/>
              </w:rPr>
              <w:t>"Mass Customization is the use of flexible processes and organizational structures to produce varied and often individually customized products and services at the price of standardized mass-produced alternatives"</w:t>
            </w:r>
          </w:p>
        </w:tc>
      </w:tr>
      <w:tr w:rsidR="002D6C82" w:rsidRPr="00177847" w:rsidTr="00745E32">
        <w:trPr>
          <w:trHeight w:val="315"/>
        </w:trPr>
        <w:tc>
          <w:tcPr>
            <w:cnfStyle w:val="001000000000"/>
            <w:tcW w:w="974" w:type="pct"/>
            <w:noWrap/>
          </w:tcPr>
          <w:p w:rsidR="002D6C82" w:rsidRPr="00177847" w:rsidRDefault="00C80444" w:rsidP="001F0150">
            <w:pPr>
              <w:widowControl/>
              <w:suppressAutoHyphens w:val="0"/>
              <w:spacing w:after="0" w:afterAutospacing="0"/>
              <w:jc w:val="left"/>
              <w:rPr>
                <w:rFonts w:ascii="Calibri" w:hAnsi="Calibri" w:cs="Calibri"/>
                <w:color w:val="auto"/>
                <w:sz w:val="18"/>
                <w:szCs w:val="18"/>
                <w:lang w:eastAsia="nl-NL"/>
              </w:rPr>
            </w:pPr>
            <w:sdt>
              <w:sdtPr>
                <w:rPr>
                  <w:rFonts w:ascii="Calibri" w:hAnsi="Calibri" w:cs="Calibri"/>
                  <w:sz w:val="18"/>
                  <w:szCs w:val="18"/>
                  <w:lang w:eastAsia="nl-NL"/>
                </w:rPr>
                <w:id w:val="-1182967571"/>
                <w:citation/>
              </w:sdtPr>
              <w:sdtContent>
                <w:r w:rsidRPr="00177847">
                  <w:rPr>
                    <w:rFonts w:ascii="Calibri" w:hAnsi="Calibri" w:cs="Calibri"/>
                    <w:sz w:val="18"/>
                    <w:szCs w:val="18"/>
                    <w:lang w:eastAsia="nl-NL"/>
                  </w:rPr>
                  <w:fldChar w:fldCharType="begin"/>
                </w:r>
                <w:r w:rsidR="00BE5A50" w:rsidRPr="00177847">
                  <w:rPr>
                    <w:rFonts w:ascii="Calibri" w:hAnsi="Calibri" w:cs="Calibri"/>
                    <w:color w:val="auto"/>
                    <w:sz w:val="18"/>
                    <w:szCs w:val="18"/>
                    <w:lang w:eastAsia="nl-NL"/>
                  </w:rPr>
                  <w:instrText xml:space="preserve">CITATION Von98 \p "631 &amp;amp; 632" \t  \l 1033 </w:instrText>
                </w:r>
                <w:r w:rsidRPr="00177847">
                  <w:rPr>
                    <w:rFonts w:ascii="Calibri" w:hAnsi="Calibri" w:cs="Calibri"/>
                    <w:sz w:val="18"/>
                    <w:szCs w:val="18"/>
                    <w:lang w:eastAsia="nl-NL"/>
                  </w:rPr>
                  <w:fldChar w:fldCharType="separate"/>
                </w:r>
                <w:r w:rsidR="00366D78" w:rsidRPr="00177847">
                  <w:rPr>
                    <w:rFonts w:ascii="Calibri" w:hAnsi="Calibri" w:cs="Calibri"/>
                    <w:noProof/>
                    <w:color w:val="auto"/>
                    <w:sz w:val="18"/>
                    <w:szCs w:val="18"/>
                    <w:lang w:eastAsia="nl-NL"/>
                  </w:rPr>
                  <w:t>(Von Hippel, 1998, p. 631 &amp; 632)</w:t>
                </w:r>
                <w:r w:rsidRPr="00177847">
                  <w:rPr>
                    <w:rFonts w:ascii="Calibri" w:hAnsi="Calibri" w:cs="Calibri"/>
                    <w:sz w:val="18"/>
                    <w:szCs w:val="18"/>
                    <w:lang w:eastAsia="nl-NL"/>
                  </w:rPr>
                  <w:fldChar w:fldCharType="end"/>
                </w:r>
              </w:sdtContent>
            </w:sdt>
          </w:p>
        </w:tc>
        <w:tc>
          <w:tcPr>
            <w:tcW w:w="4026" w:type="pct"/>
            <w:noWrap/>
          </w:tcPr>
          <w:p w:rsidR="002D6C82" w:rsidRPr="00177847" w:rsidRDefault="002D6C82" w:rsidP="001F0150">
            <w:pPr>
              <w:widowControl/>
              <w:suppressAutoHyphens w:val="0"/>
              <w:spacing w:after="0" w:afterAutospacing="0"/>
              <w:jc w:val="left"/>
              <w:cnfStyle w:val="000000000000"/>
              <w:rPr>
                <w:rFonts w:ascii="Calibri" w:hAnsi="Calibri" w:cs="Calibri"/>
                <w:color w:val="auto"/>
                <w:sz w:val="18"/>
                <w:szCs w:val="18"/>
                <w:lang w:eastAsia="nl-NL"/>
              </w:rPr>
            </w:pPr>
            <w:r w:rsidRPr="00177847">
              <w:rPr>
                <w:rFonts w:ascii="Calibri" w:hAnsi="Calibri" w:cs="Calibri"/>
                <w:color w:val="auto"/>
                <w:sz w:val="18"/>
                <w:szCs w:val="18"/>
                <w:lang w:eastAsia="nl-NL"/>
              </w:rPr>
              <w:t xml:space="preserve">“Mass Customization generally refers to the manufacture of one-of-a-kind, ‘custom’ products […] or services […]  via the use of flexible, computer-controlled mass-production machinery […] </w:t>
            </w:r>
            <w:r w:rsidR="00BE5A50" w:rsidRPr="00177847">
              <w:rPr>
                <w:rFonts w:ascii="Calibri" w:hAnsi="Calibri" w:cs="Calibri"/>
                <w:color w:val="auto"/>
                <w:sz w:val="18"/>
                <w:szCs w:val="18"/>
                <w:lang w:eastAsia="nl-NL"/>
              </w:rPr>
              <w:t>where the customized portion of the products […] involves collecting information on the unique needs of a customer; use of that information to create a customized design; and conversion of the design into a form suitable for driving a given manufacturer’s computerized production machinery or service delivery system”</w:t>
            </w:r>
          </w:p>
        </w:tc>
      </w:tr>
      <w:tr w:rsidR="001F0150" w:rsidRPr="00177847" w:rsidTr="00745E32">
        <w:trPr>
          <w:trHeight w:val="315"/>
        </w:trPr>
        <w:tc>
          <w:tcPr>
            <w:cnfStyle w:val="001000000000"/>
            <w:tcW w:w="974" w:type="pct"/>
            <w:noWrap/>
            <w:hideMark/>
          </w:tcPr>
          <w:p w:rsidR="001F0150" w:rsidRPr="00177847" w:rsidRDefault="00C80444" w:rsidP="001F0150">
            <w:pPr>
              <w:widowControl/>
              <w:suppressAutoHyphens w:val="0"/>
              <w:spacing w:after="0" w:afterAutospacing="0"/>
              <w:jc w:val="left"/>
              <w:rPr>
                <w:rFonts w:ascii="Calibri" w:hAnsi="Calibri" w:cs="Calibri"/>
                <w:color w:val="auto"/>
                <w:sz w:val="18"/>
                <w:szCs w:val="18"/>
                <w:lang w:eastAsia="nl-NL"/>
              </w:rPr>
            </w:pPr>
            <w:sdt>
              <w:sdtPr>
                <w:rPr>
                  <w:rFonts w:ascii="Calibri" w:hAnsi="Calibri" w:cs="Calibri"/>
                  <w:sz w:val="18"/>
                  <w:szCs w:val="18"/>
                  <w:lang w:eastAsia="nl-NL"/>
                </w:rPr>
                <w:id w:val="-44303993"/>
                <w:citation/>
              </w:sdtPr>
              <w:sdtContent>
                <w:r w:rsidRPr="00177847">
                  <w:rPr>
                    <w:rFonts w:ascii="Calibri" w:hAnsi="Calibri" w:cs="Calibri"/>
                    <w:sz w:val="18"/>
                    <w:szCs w:val="18"/>
                    <w:lang w:eastAsia="nl-NL"/>
                  </w:rPr>
                  <w:fldChar w:fldCharType="begin"/>
                </w:r>
                <w:r w:rsidR="001F0150" w:rsidRPr="00177847">
                  <w:rPr>
                    <w:rFonts w:ascii="Calibri" w:hAnsi="Calibri" w:cs="Calibri"/>
                    <w:color w:val="auto"/>
                    <w:sz w:val="18"/>
                    <w:szCs w:val="18"/>
                    <w:lang w:eastAsia="nl-NL"/>
                  </w:rPr>
                  <w:instrText xml:space="preserve">CITATION Pin99 \p "72, 73 &amp;amp; 74" \t  \l 1033 </w:instrText>
                </w:r>
                <w:r w:rsidRPr="00177847">
                  <w:rPr>
                    <w:rFonts w:ascii="Calibri" w:hAnsi="Calibri" w:cs="Calibri"/>
                    <w:sz w:val="18"/>
                    <w:szCs w:val="18"/>
                    <w:lang w:eastAsia="nl-NL"/>
                  </w:rPr>
                  <w:fldChar w:fldCharType="separate"/>
                </w:r>
                <w:r w:rsidR="00366D78" w:rsidRPr="00177847">
                  <w:rPr>
                    <w:rFonts w:ascii="Calibri" w:hAnsi="Calibri" w:cs="Calibri"/>
                    <w:noProof/>
                    <w:color w:val="auto"/>
                    <w:sz w:val="18"/>
                    <w:szCs w:val="18"/>
                    <w:lang w:eastAsia="nl-NL"/>
                  </w:rPr>
                  <w:t>(Pine II &amp; Gilmore, 1999, pp. 72, 73 &amp; 74)</w:t>
                </w:r>
                <w:r w:rsidRPr="00177847">
                  <w:rPr>
                    <w:rFonts w:ascii="Calibri" w:hAnsi="Calibri" w:cs="Calibri"/>
                    <w:sz w:val="18"/>
                    <w:szCs w:val="18"/>
                    <w:lang w:eastAsia="nl-NL"/>
                  </w:rPr>
                  <w:fldChar w:fldCharType="end"/>
                </w:r>
              </w:sdtContent>
            </w:sdt>
          </w:p>
        </w:tc>
        <w:tc>
          <w:tcPr>
            <w:tcW w:w="4026" w:type="pct"/>
            <w:noWrap/>
            <w:hideMark/>
          </w:tcPr>
          <w:p w:rsidR="001F0150" w:rsidRPr="00177847" w:rsidRDefault="001F0150" w:rsidP="001F0150">
            <w:pPr>
              <w:widowControl/>
              <w:suppressAutoHyphens w:val="0"/>
              <w:spacing w:after="0" w:afterAutospacing="0"/>
              <w:jc w:val="left"/>
              <w:cnfStyle w:val="000000000000"/>
              <w:rPr>
                <w:rFonts w:ascii="Calibri" w:hAnsi="Calibri" w:cs="Calibri"/>
                <w:color w:val="auto"/>
                <w:sz w:val="18"/>
                <w:szCs w:val="18"/>
                <w:lang w:eastAsia="nl-NL"/>
              </w:rPr>
            </w:pPr>
            <w:r w:rsidRPr="00177847">
              <w:rPr>
                <w:rFonts w:ascii="Calibri" w:hAnsi="Calibri" w:cs="Calibri"/>
                <w:color w:val="auto"/>
                <w:sz w:val="18"/>
                <w:szCs w:val="18"/>
                <w:lang w:eastAsia="nl-NL"/>
              </w:rPr>
              <w:t xml:space="preserve">"Mass Customization means efficiently serving customers uniquely, combining the </w:t>
            </w:r>
            <w:r w:rsidR="00F377F9" w:rsidRPr="00177847">
              <w:rPr>
                <w:rFonts w:ascii="Calibri" w:hAnsi="Calibri" w:cs="Calibri"/>
                <w:color w:val="auto"/>
                <w:sz w:val="18"/>
                <w:szCs w:val="18"/>
                <w:lang w:eastAsia="nl-NL"/>
              </w:rPr>
              <w:t>coequal</w:t>
            </w:r>
            <w:r w:rsidRPr="00177847">
              <w:rPr>
                <w:rFonts w:ascii="Calibri" w:hAnsi="Calibri" w:cs="Calibri"/>
                <w:color w:val="auto"/>
                <w:sz w:val="18"/>
                <w:szCs w:val="18"/>
                <w:lang w:eastAsia="nl-NL"/>
              </w:rPr>
              <w:t xml:space="preserve"> imperatives for both low cost and individual customization present in today's highly turbulent, </w:t>
            </w:r>
            <w:r w:rsidR="00F377F9" w:rsidRPr="00177847">
              <w:rPr>
                <w:rFonts w:ascii="Calibri" w:hAnsi="Calibri" w:cs="Calibri"/>
                <w:color w:val="auto"/>
                <w:sz w:val="18"/>
                <w:szCs w:val="18"/>
                <w:lang w:eastAsia="nl-NL"/>
              </w:rPr>
              <w:t>competitive</w:t>
            </w:r>
            <w:r w:rsidRPr="00177847">
              <w:rPr>
                <w:rFonts w:ascii="Calibri" w:hAnsi="Calibri" w:cs="Calibri"/>
                <w:color w:val="auto"/>
                <w:sz w:val="18"/>
                <w:szCs w:val="18"/>
                <w:lang w:eastAsia="nl-NL"/>
              </w:rPr>
              <w:t xml:space="preserve"> environment […] by means of a modular </w:t>
            </w:r>
            <w:r w:rsidR="00A07EE7" w:rsidRPr="00177847">
              <w:rPr>
                <w:rFonts w:ascii="Calibri" w:hAnsi="Calibri" w:cs="Calibri"/>
                <w:color w:val="auto"/>
                <w:sz w:val="18"/>
                <w:szCs w:val="18"/>
                <w:lang w:eastAsia="nl-NL"/>
              </w:rPr>
              <w:t>architecture</w:t>
            </w:r>
            <w:r w:rsidRPr="00177847">
              <w:rPr>
                <w:rFonts w:ascii="Calibri" w:hAnsi="Calibri" w:cs="Calibri"/>
                <w:color w:val="auto"/>
                <w:sz w:val="18"/>
                <w:szCs w:val="18"/>
                <w:lang w:eastAsia="nl-NL"/>
              </w:rPr>
              <w:t xml:space="preserve"> that consists of a set of modules and a linkage system that dynamically connects them [...] and an environmental architecture that consists of the elements of a design tool that matches buyer </w:t>
            </w:r>
            <w:r w:rsidR="00A07EE7" w:rsidRPr="00177847">
              <w:rPr>
                <w:rFonts w:ascii="Calibri" w:hAnsi="Calibri" w:cs="Calibri"/>
                <w:color w:val="auto"/>
                <w:sz w:val="18"/>
                <w:szCs w:val="18"/>
                <w:lang w:eastAsia="nl-NL"/>
              </w:rPr>
              <w:t>needs</w:t>
            </w:r>
            <w:r w:rsidRPr="00177847">
              <w:rPr>
                <w:rFonts w:ascii="Calibri" w:hAnsi="Calibri" w:cs="Calibri"/>
                <w:color w:val="auto"/>
                <w:sz w:val="18"/>
                <w:szCs w:val="18"/>
                <w:lang w:eastAsia="nl-NL"/>
              </w:rPr>
              <w:t xml:space="preserve"> with company </w:t>
            </w:r>
            <w:r w:rsidR="00A07EE7" w:rsidRPr="00177847">
              <w:rPr>
                <w:rFonts w:ascii="Calibri" w:hAnsi="Calibri" w:cs="Calibri"/>
                <w:color w:val="auto"/>
                <w:sz w:val="18"/>
                <w:szCs w:val="18"/>
                <w:lang w:eastAsia="nl-NL"/>
              </w:rPr>
              <w:t>capabilities</w:t>
            </w:r>
            <w:r w:rsidRPr="00177847">
              <w:rPr>
                <w:rFonts w:ascii="Calibri" w:hAnsi="Calibri" w:cs="Calibri"/>
                <w:color w:val="auto"/>
                <w:sz w:val="18"/>
                <w:szCs w:val="18"/>
                <w:lang w:eastAsia="nl-NL"/>
              </w:rPr>
              <w:t xml:space="preserve"> and a designed interaction within which the company stages a design experience that helps the customer decide </w:t>
            </w:r>
            <w:r w:rsidR="00A07EE7" w:rsidRPr="00177847">
              <w:rPr>
                <w:rFonts w:ascii="Calibri" w:hAnsi="Calibri" w:cs="Calibri"/>
                <w:color w:val="auto"/>
                <w:sz w:val="18"/>
                <w:szCs w:val="18"/>
                <w:lang w:eastAsia="nl-NL"/>
              </w:rPr>
              <w:t>exactly</w:t>
            </w:r>
            <w:r w:rsidRPr="00177847">
              <w:rPr>
                <w:rFonts w:ascii="Calibri" w:hAnsi="Calibri" w:cs="Calibri"/>
                <w:color w:val="auto"/>
                <w:sz w:val="18"/>
                <w:szCs w:val="18"/>
                <w:lang w:eastAsia="nl-NL"/>
              </w:rPr>
              <w:t xml:space="preserve"> what her or she wants"</w:t>
            </w:r>
          </w:p>
        </w:tc>
      </w:tr>
      <w:tr w:rsidR="001F0150" w:rsidRPr="00177847" w:rsidTr="00745E32">
        <w:trPr>
          <w:trHeight w:val="300"/>
        </w:trPr>
        <w:tc>
          <w:tcPr>
            <w:cnfStyle w:val="001000000000"/>
            <w:tcW w:w="974" w:type="pct"/>
            <w:noWrap/>
            <w:hideMark/>
          </w:tcPr>
          <w:p w:rsidR="001F0150" w:rsidRPr="00177847" w:rsidRDefault="00C80444" w:rsidP="001F0150">
            <w:pPr>
              <w:widowControl/>
              <w:suppressAutoHyphens w:val="0"/>
              <w:spacing w:after="0" w:afterAutospacing="0"/>
              <w:jc w:val="left"/>
              <w:rPr>
                <w:rFonts w:ascii="Calibri" w:hAnsi="Calibri" w:cs="Calibri"/>
                <w:color w:val="auto"/>
                <w:sz w:val="18"/>
                <w:szCs w:val="18"/>
                <w:lang w:eastAsia="nl-NL"/>
              </w:rPr>
            </w:pPr>
            <w:sdt>
              <w:sdtPr>
                <w:rPr>
                  <w:rFonts w:ascii="Calibri" w:hAnsi="Calibri" w:cs="Calibri"/>
                  <w:sz w:val="18"/>
                  <w:szCs w:val="18"/>
                  <w:lang w:eastAsia="nl-NL"/>
                </w:rPr>
                <w:id w:val="-234933978"/>
                <w:citation/>
              </w:sdtPr>
              <w:sdtContent>
                <w:r w:rsidRPr="00177847">
                  <w:rPr>
                    <w:rFonts w:ascii="Calibri" w:hAnsi="Calibri" w:cs="Calibri"/>
                    <w:sz w:val="18"/>
                    <w:szCs w:val="18"/>
                    <w:lang w:eastAsia="nl-NL"/>
                  </w:rPr>
                  <w:fldChar w:fldCharType="begin"/>
                </w:r>
                <w:r w:rsidR="001F0150" w:rsidRPr="00177847">
                  <w:rPr>
                    <w:rFonts w:ascii="Calibri" w:hAnsi="Calibri" w:cs="Calibri"/>
                    <w:color w:val="auto"/>
                    <w:sz w:val="18"/>
                    <w:szCs w:val="18"/>
                    <w:lang w:eastAsia="nl-NL"/>
                  </w:rPr>
                  <w:instrText xml:space="preserve">CITATION Dur99 \p "61 &amp;amp; 62" \t  \l 1033 </w:instrText>
                </w:r>
                <w:r w:rsidRPr="00177847">
                  <w:rPr>
                    <w:rFonts w:ascii="Calibri" w:hAnsi="Calibri" w:cs="Calibri"/>
                    <w:sz w:val="18"/>
                    <w:szCs w:val="18"/>
                    <w:lang w:eastAsia="nl-NL"/>
                  </w:rPr>
                  <w:fldChar w:fldCharType="separate"/>
                </w:r>
                <w:r w:rsidR="00366D78" w:rsidRPr="00177847">
                  <w:rPr>
                    <w:rFonts w:ascii="Calibri" w:hAnsi="Calibri" w:cs="Calibri"/>
                    <w:noProof/>
                    <w:color w:val="auto"/>
                    <w:sz w:val="18"/>
                    <w:szCs w:val="18"/>
                    <w:lang w:eastAsia="nl-NL"/>
                  </w:rPr>
                  <w:t>(Duray &amp; Milligan, 1999, p. 61 &amp; 62)</w:t>
                </w:r>
                <w:r w:rsidRPr="00177847">
                  <w:rPr>
                    <w:rFonts w:ascii="Calibri" w:hAnsi="Calibri" w:cs="Calibri"/>
                    <w:sz w:val="18"/>
                    <w:szCs w:val="18"/>
                    <w:lang w:eastAsia="nl-NL"/>
                  </w:rPr>
                  <w:fldChar w:fldCharType="end"/>
                </w:r>
              </w:sdtContent>
            </w:sdt>
          </w:p>
        </w:tc>
        <w:tc>
          <w:tcPr>
            <w:tcW w:w="4026" w:type="pct"/>
            <w:noWrap/>
            <w:hideMark/>
          </w:tcPr>
          <w:p w:rsidR="001F0150" w:rsidRPr="00177847" w:rsidRDefault="001F0150" w:rsidP="001F0150">
            <w:pPr>
              <w:widowControl/>
              <w:suppressAutoHyphens w:val="0"/>
              <w:spacing w:after="0" w:afterAutospacing="0"/>
              <w:jc w:val="left"/>
              <w:cnfStyle w:val="000000000000"/>
              <w:rPr>
                <w:rFonts w:ascii="Calibri" w:hAnsi="Calibri" w:cs="Calibri"/>
                <w:color w:val="auto"/>
                <w:sz w:val="18"/>
                <w:szCs w:val="18"/>
                <w:lang w:eastAsia="nl-NL"/>
              </w:rPr>
            </w:pPr>
            <w:r w:rsidRPr="00177847">
              <w:rPr>
                <w:rFonts w:ascii="Calibri" w:hAnsi="Calibri" w:cs="Calibri"/>
                <w:color w:val="auto"/>
                <w:sz w:val="18"/>
                <w:szCs w:val="18"/>
                <w:lang w:eastAsia="nl-NL"/>
              </w:rPr>
              <w:t xml:space="preserve">"provide sufficient variety in products and services so that virtually every customer is able to purchase a customized product for a price near that of a mass-produced item […] where the products are uniquely produced for each customer which requires that the customer be involved in product design at some point" </w:t>
            </w:r>
          </w:p>
        </w:tc>
      </w:tr>
      <w:tr w:rsidR="00623BB8" w:rsidRPr="00177847" w:rsidTr="00745E32">
        <w:trPr>
          <w:trHeight w:val="300"/>
        </w:trPr>
        <w:tc>
          <w:tcPr>
            <w:cnfStyle w:val="001000000000"/>
            <w:tcW w:w="974" w:type="pct"/>
            <w:noWrap/>
          </w:tcPr>
          <w:p w:rsidR="00623BB8" w:rsidRPr="00177847" w:rsidRDefault="00C80444" w:rsidP="001F0150">
            <w:pPr>
              <w:widowControl/>
              <w:suppressAutoHyphens w:val="0"/>
              <w:spacing w:after="0" w:afterAutospacing="0"/>
              <w:jc w:val="left"/>
              <w:rPr>
                <w:rFonts w:ascii="Calibri" w:hAnsi="Calibri" w:cs="Calibri"/>
                <w:color w:val="auto"/>
                <w:sz w:val="18"/>
                <w:szCs w:val="18"/>
                <w:lang w:eastAsia="nl-NL"/>
              </w:rPr>
            </w:pPr>
            <w:sdt>
              <w:sdtPr>
                <w:rPr>
                  <w:rFonts w:ascii="Calibri" w:hAnsi="Calibri" w:cs="Calibri"/>
                  <w:sz w:val="18"/>
                  <w:szCs w:val="18"/>
                  <w:lang w:eastAsia="nl-NL"/>
                </w:rPr>
                <w:id w:val="505103065"/>
                <w:citation/>
              </w:sdtPr>
              <w:sdtContent>
                <w:r w:rsidRPr="00177847">
                  <w:rPr>
                    <w:rFonts w:ascii="Calibri" w:hAnsi="Calibri" w:cs="Calibri"/>
                    <w:sz w:val="18"/>
                    <w:szCs w:val="18"/>
                    <w:lang w:eastAsia="nl-NL"/>
                  </w:rPr>
                  <w:fldChar w:fldCharType="begin"/>
                </w:r>
                <w:r w:rsidR="00683491">
                  <w:rPr>
                    <w:rFonts w:ascii="Calibri" w:hAnsi="Calibri" w:cs="Calibri"/>
                    <w:color w:val="auto"/>
                    <w:sz w:val="18"/>
                    <w:szCs w:val="18"/>
                    <w:lang w:eastAsia="nl-NL"/>
                  </w:rPr>
                  <w:instrText xml:space="preserve">CITATION Lee00 \p "82 &amp;amp; 86" \t  \l 1033 </w:instrText>
                </w:r>
                <w:r w:rsidRPr="00177847">
                  <w:rPr>
                    <w:rFonts w:ascii="Calibri" w:hAnsi="Calibri" w:cs="Calibri"/>
                    <w:sz w:val="18"/>
                    <w:szCs w:val="18"/>
                    <w:lang w:eastAsia="nl-NL"/>
                  </w:rPr>
                  <w:fldChar w:fldCharType="separate"/>
                </w:r>
                <w:r w:rsidR="00683491" w:rsidRPr="00683491">
                  <w:rPr>
                    <w:rFonts w:ascii="Calibri" w:hAnsi="Calibri" w:cs="Calibri"/>
                    <w:noProof/>
                    <w:color w:val="auto"/>
                    <w:sz w:val="18"/>
                    <w:szCs w:val="18"/>
                    <w:lang w:eastAsia="nl-NL"/>
                  </w:rPr>
                  <w:t>(Lee, Barua, &amp; Whinston, 2000, p. 82 &amp; 86)</w:t>
                </w:r>
                <w:r w:rsidRPr="00177847">
                  <w:rPr>
                    <w:rFonts w:ascii="Calibri" w:hAnsi="Calibri" w:cs="Calibri"/>
                    <w:sz w:val="18"/>
                    <w:szCs w:val="18"/>
                    <w:lang w:eastAsia="nl-NL"/>
                  </w:rPr>
                  <w:fldChar w:fldCharType="end"/>
                </w:r>
              </w:sdtContent>
            </w:sdt>
          </w:p>
        </w:tc>
        <w:tc>
          <w:tcPr>
            <w:tcW w:w="4026" w:type="pct"/>
            <w:noWrap/>
          </w:tcPr>
          <w:p w:rsidR="00683491" w:rsidRPr="00683491" w:rsidRDefault="00623BB8" w:rsidP="00683491">
            <w:pPr>
              <w:spacing w:after="0" w:afterAutospacing="0"/>
              <w:cnfStyle w:val="000000000000"/>
              <w:rPr>
                <w:sz w:val="18"/>
                <w:szCs w:val="18"/>
              </w:rPr>
            </w:pPr>
            <w:r w:rsidRPr="00683491">
              <w:rPr>
                <w:sz w:val="18"/>
                <w:szCs w:val="18"/>
                <w:lang w:eastAsia="nl-NL"/>
              </w:rPr>
              <w:t xml:space="preserve">“Combining the efficiency of ‘mass’ production and the craftsmanship of ‘customization’, ‘Mass Customization’ is a </w:t>
            </w:r>
            <w:r w:rsidR="00683491" w:rsidRPr="00683491">
              <w:rPr>
                <w:sz w:val="18"/>
                <w:szCs w:val="18"/>
                <w:lang w:eastAsia="nl-NL"/>
              </w:rPr>
              <w:t xml:space="preserve">business </w:t>
            </w:r>
            <w:r w:rsidRPr="00683491">
              <w:rPr>
                <w:sz w:val="18"/>
                <w:szCs w:val="18"/>
                <w:lang w:eastAsia="nl-NL"/>
              </w:rPr>
              <w:t xml:space="preserve">strategy to produce customized goods and services </w:t>
            </w:r>
            <w:r w:rsidR="00683491" w:rsidRPr="00683491">
              <w:rPr>
                <w:sz w:val="18"/>
                <w:szCs w:val="18"/>
              </w:rPr>
              <w:t>for each individual customer in massive volume</w:t>
            </w:r>
            <w:r w:rsidR="00683491" w:rsidRPr="00683491">
              <w:rPr>
                <w:sz w:val="18"/>
                <w:szCs w:val="18"/>
                <w:lang w:eastAsia="nl-NL"/>
              </w:rPr>
              <w:t xml:space="preserve"> </w:t>
            </w:r>
            <w:r w:rsidRPr="00683491">
              <w:rPr>
                <w:sz w:val="18"/>
                <w:szCs w:val="18"/>
                <w:lang w:eastAsia="nl-NL"/>
              </w:rPr>
              <w:t>with mass-</w:t>
            </w:r>
            <w:r w:rsidR="00683491" w:rsidRPr="00683491">
              <w:rPr>
                <w:sz w:val="18"/>
                <w:szCs w:val="18"/>
                <w:lang w:eastAsia="nl-NL"/>
              </w:rPr>
              <w:t>production efficiency and costs</w:t>
            </w:r>
            <w:r w:rsidR="00683491" w:rsidRPr="00683491">
              <w:rPr>
                <w:sz w:val="18"/>
                <w:szCs w:val="18"/>
              </w:rPr>
              <w:t>. Implemented successfully, it has the benefit of both the efficiency and timeliness of mass production and the individualized craftsmanship and quality of customization.”</w:t>
            </w:r>
          </w:p>
        </w:tc>
      </w:tr>
      <w:tr w:rsidR="001F0150" w:rsidRPr="00177847" w:rsidTr="00745E32">
        <w:trPr>
          <w:trHeight w:val="300"/>
        </w:trPr>
        <w:tc>
          <w:tcPr>
            <w:cnfStyle w:val="001000000000"/>
            <w:tcW w:w="974" w:type="pct"/>
            <w:noWrap/>
            <w:hideMark/>
          </w:tcPr>
          <w:p w:rsidR="001F0150" w:rsidRPr="00177847" w:rsidRDefault="00C80444" w:rsidP="001F0150">
            <w:pPr>
              <w:widowControl/>
              <w:suppressAutoHyphens w:val="0"/>
              <w:spacing w:after="0" w:afterAutospacing="0"/>
              <w:jc w:val="left"/>
              <w:rPr>
                <w:rFonts w:ascii="Calibri" w:hAnsi="Calibri" w:cs="Calibri"/>
                <w:color w:val="auto"/>
                <w:sz w:val="18"/>
                <w:szCs w:val="18"/>
                <w:lang w:eastAsia="nl-NL"/>
              </w:rPr>
            </w:pPr>
            <w:sdt>
              <w:sdtPr>
                <w:rPr>
                  <w:rFonts w:ascii="Calibri" w:hAnsi="Calibri" w:cs="Calibri"/>
                  <w:sz w:val="18"/>
                  <w:szCs w:val="18"/>
                  <w:lang w:eastAsia="nl-NL"/>
                </w:rPr>
                <w:id w:val="-996495003"/>
                <w:citation/>
              </w:sdtPr>
              <w:sdtContent>
                <w:r w:rsidRPr="00177847">
                  <w:rPr>
                    <w:rFonts w:ascii="Calibri" w:hAnsi="Calibri" w:cs="Calibri"/>
                    <w:sz w:val="18"/>
                    <w:szCs w:val="18"/>
                    <w:lang w:eastAsia="nl-NL"/>
                  </w:rPr>
                  <w:fldChar w:fldCharType="begin"/>
                </w:r>
                <w:r w:rsidR="001F0150" w:rsidRPr="00177847">
                  <w:rPr>
                    <w:rFonts w:ascii="Calibri" w:hAnsi="Calibri" w:cs="Calibri"/>
                    <w:color w:val="auto"/>
                    <w:sz w:val="18"/>
                    <w:szCs w:val="18"/>
                    <w:lang w:eastAsia="nl-NL"/>
                  </w:rPr>
                  <w:instrText xml:space="preserve">CITATION Dur00 \p 611 \t  \l 1033 </w:instrText>
                </w:r>
                <w:r w:rsidRPr="00177847">
                  <w:rPr>
                    <w:rFonts w:ascii="Calibri" w:hAnsi="Calibri" w:cs="Calibri"/>
                    <w:sz w:val="18"/>
                    <w:szCs w:val="18"/>
                    <w:lang w:eastAsia="nl-NL"/>
                  </w:rPr>
                  <w:fldChar w:fldCharType="separate"/>
                </w:r>
                <w:r w:rsidR="00366D78" w:rsidRPr="00177847">
                  <w:rPr>
                    <w:rFonts w:ascii="Calibri" w:hAnsi="Calibri" w:cs="Calibri"/>
                    <w:noProof/>
                    <w:color w:val="auto"/>
                    <w:sz w:val="18"/>
                    <w:szCs w:val="18"/>
                    <w:lang w:eastAsia="nl-NL"/>
                  </w:rPr>
                  <w:t>(Duray, Ward, Milligan, &amp; Berry, 2000, p. 611)</w:t>
                </w:r>
                <w:r w:rsidRPr="00177847">
                  <w:rPr>
                    <w:rFonts w:ascii="Calibri" w:hAnsi="Calibri" w:cs="Calibri"/>
                    <w:sz w:val="18"/>
                    <w:szCs w:val="18"/>
                    <w:lang w:eastAsia="nl-NL"/>
                  </w:rPr>
                  <w:fldChar w:fldCharType="end"/>
                </w:r>
              </w:sdtContent>
            </w:sdt>
          </w:p>
        </w:tc>
        <w:tc>
          <w:tcPr>
            <w:tcW w:w="4026" w:type="pct"/>
            <w:noWrap/>
            <w:hideMark/>
          </w:tcPr>
          <w:p w:rsidR="001F0150" w:rsidRPr="00177847" w:rsidRDefault="001F0150" w:rsidP="001F0150">
            <w:pPr>
              <w:widowControl/>
              <w:suppressAutoHyphens w:val="0"/>
              <w:spacing w:after="0" w:afterAutospacing="0"/>
              <w:jc w:val="left"/>
              <w:cnfStyle w:val="000000000000"/>
              <w:rPr>
                <w:rFonts w:ascii="Calibri" w:hAnsi="Calibri" w:cs="Calibri"/>
                <w:color w:val="auto"/>
                <w:sz w:val="18"/>
                <w:szCs w:val="18"/>
                <w:lang w:eastAsia="nl-NL"/>
              </w:rPr>
            </w:pPr>
            <w:r w:rsidRPr="00177847">
              <w:rPr>
                <w:rFonts w:ascii="Calibri" w:hAnsi="Calibri" w:cs="Calibri"/>
                <w:color w:val="auto"/>
                <w:sz w:val="18"/>
                <w:szCs w:val="18"/>
                <w:lang w:eastAsia="nl-NL"/>
              </w:rPr>
              <w:t>"building products to customer specifications using modular components to achieve economies of scale"</w:t>
            </w:r>
          </w:p>
        </w:tc>
      </w:tr>
      <w:tr w:rsidR="00BE5A50" w:rsidRPr="00177847" w:rsidTr="00745E32">
        <w:trPr>
          <w:trHeight w:val="300"/>
        </w:trPr>
        <w:tc>
          <w:tcPr>
            <w:cnfStyle w:val="001000000000"/>
            <w:tcW w:w="974" w:type="pct"/>
            <w:noWrap/>
          </w:tcPr>
          <w:p w:rsidR="00BE5A50" w:rsidRPr="00177847" w:rsidRDefault="00C80444" w:rsidP="001F0150">
            <w:pPr>
              <w:widowControl/>
              <w:suppressAutoHyphens w:val="0"/>
              <w:spacing w:after="0" w:afterAutospacing="0"/>
              <w:jc w:val="left"/>
              <w:rPr>
                <w:rFonts w:ascii="Calibri" w:hAnsi="Calibri" w:cs="Calibri"/>
                <w:color w:val="auto"/>
                <w:sz w:val="18"/>
                <w:szCs w:val="18"/>
                <w:lang w:eastAsia="nl-NL"/>
              </w:rPr>
            </w:pPr>
            <w:sdt>
              <w:sdtPr>
                <w:rPr>
                  <w:rFonts w:ascii="Calibri" w:hAnsi="Calibri" w:cs="Calibri"/>
                  <w:sz w:val="18"/>
                  <w:szCs w:val="18"/>
                  <w:lang w:eastAsia="nl-NL"/>
                </w:rPr>
                <w:id w:val="15893124"/>
                <w:citation/>
              </w:sdtPr>
              <w:sdtContent>
                <w:r w:rsidRPr="00177847">
                  <w:rPr>
                    <w:rFonts w:ascii="Calibri" w:hAnsi="Calibri" w:cs="Calibri"/>
                    <w:sz w:val="18"/>
                    <w:szCs w:val="18"/>
                    <w:lang w:eastAsia="nl-NL"/>
                  </w:rPr>
                  <w:fldChar w:fldCharType="begin"/>
                </w:r>
                <w:r w:rsidR="00BE5A50" w:rsidRPr="00177847">
                  <w:rPr>
                    <w:rFonts w:ascii="Calibri" w:hAnsi="Calibri" w:cs="Calibri"/>
                    <w:color w:val="auto"/>
                    <w:sz w:val="18"/>
                    <w:szCs w:val="18"/>
                    <w:lang w:eastAsia="nl-NL"/>
                  </w:rPr>
                  <w:instrText xml:space="preserve">CITATION Zip011 \p 81 \t  \l 1033 </w:instrText>
                </w:r>
                <w:r w:rsidRPr="00177847">
                  <w:rPr>
                    <w:rFonts w:ascii="Calibri" w:hAnsi="Calibri" w:cs="Calibri"/>
                    <w:sz w:val="18"/>
                    <w:szCs w:val="18"/>
                    <w:lang w:eastAsia="nl-NL"/>
                  </w:rPr>
                  <w:fldChar w:fldCharType="separate"/>
                </w:r>
                <w:r w:rsidR="00366D78" w:rsidRPr="00177847">
                  <w:rPr>
                    <w:rFonts w:ascii="Calibri" w:hAnsi="Calibri" w:cs="Calibri"/>
                    <w:noProof/>
                    <w:color w:val="auto"/>
                    <w:sz w:val="18"/>
                    <w:szCs w:val="18"/>
                    <w:lang w:eastAsia="nl-NL"/>
                  </w:rPr>
                  <w:t>(Zipkin, 2001, p. 81)</w:t>
                </w:r>
                <w:r w:rsidRPr="00177847">
                  <w:rPr>
                    <w:rFonts w:ascii="Calibri" w:hAnsi="Calibri" w:cs="Calibri"/>
                    <w:sz w:val="18"/>
                    <w:szCs w:val="18"/>
                    <w:lang w:eastAsia="nl-NL"/>
                  </w:rPr>
                  <w:fldChar w:fldCharType="end"/>
                </w:r>
              </w:sdtContent>
            </w:sdt>
          </w:p>
        </w:tc>
        <w:tc>
          <w:tcPr>
            <w:tcW w:w="4026" w:type="pct"/>
            <w:noWrap/>
          </w:tcPr>
          <w:p w:rsidR="00BE5A50" w:rsidRPr="00177847" w:rsidRDefault="00BE5A50" w:rsidP="001F0150">
            <w:pPr>
              <w:widowControl/>
              <w:suppressAutoHyphens w:val="0"/>
              <w:spacing w:after="0" w:afterAutospacing="0"/>
              <w:jc w:val="left"/>
              <w:cnfStyle w:val="000000000000"/>
              <w:rPr>
                <w:rFonts w:ascii="Calibri" w:hAnsi="Calibri" w:cs="Calibri"/>
                <w:color w:val="auto"/>
                <w:sz w:val="18"/>
                <w:szCs w:val="18"/>
                <w:lang w:eastAsia="nl-NL"/>
              </w:rPr>
            </w:pPr>
            <w:r w:rsidRPr="00177847">
              <w:rPr>
                <w:rFonts w:ascii="Calibri" w:hAnsi="Calibri" w:cs="Calibri"/>
                <w:color w:val="auto"/>
                <w:sz w:val="18"/>
                <w:szCs w:val="18"/>
                <w:lang w:eastAsia="nl-NL"/>
              </w:rPr>
              <w:t>“Mass Customization is the capability […] to offer individually tailored products or services on a large scale”</w:t>
            </w:r>
          </w:p>
        </w:tc>
      </w:tr>
      <w:tr w:rsidR="001F0150" w:rsidRPr="00177847" w:rsidTr="00745E32">
        <w:trPr>
          <w:trHeight w:val="300"/>
        </w:trPr>
        <w:tc>
          <w:tcPr>
            <w:cnfStyle w:val="001000000000"/>
            <w:tcW w:w="974" w:type="pct"/>
            <w:noWrap/>
            <w:hideMark/>
          </w:tcPr>
          <w:p w:rsidR="001F0150" w:rsidRPr="006A5217" w:rsidRDefault="001F0150" w:rsidP="001F0150">
            <w:pPr>
              <w:widowControl/>
              <w:suppressAutoHyphens w:val="0"/>
              <w:spacing w:after="0" w:afterAutospacing="0"/>
              <w:jc w:val="left"/>
              <w:rPr>
                <w:rFonts w:ascii="Calibri" w:hAnsi="Calibri" w:cs="Calibri"/>
                <w:color w:val="auto"/>
                <w:sz w:val="18"/>
                <w:szCs w:val="18"/>
                <w:lang w:val="nl-NL" w:eastAsia="nl-NL"/>
              </w:rPr>
            </w:pPr>
            <w:r w:rsidRPr="00177847">
              <w:rPr>
                <w:rFonts w:ascii="Calibri" w:hAnsi="Calibri" w:cs="Calibri"/>
                <w:color w:val="auto"/>
                <w:sz w:val="18"/>
                <w:szCs w:val="18"/>
                <w:lang w:eastAsia="nl-NL"/>
              </w:rPr>
              <w:t xml:space="preserve"> </w:t>
            </w:r>
            <w:sdt>
              <w:sdtPr>
                <w:rPr>
                  <w:rFonts w:ascii="Calibri" w:hAnsi="Calibri" w:cs="Calibri"/>
                  <w:sz w:val="18"/>
                  <w:szCs w:val="18"/>
                  <w:lang w:eastAsia="nl-NL"/>
                </w:rPr>
                <w:id w:val="-729772120"/>
                <w:citation/>
              </w:sdtPr>
              <w:sdtContent>
                <w:r w:rsidR="00C80444" w:rsidRPr="00177847">
                  <w:rPr>
                    <w:rFonts w:ascii="Calibri" w:hAnsi="Calibri" w:cs="Calibri"/>
                    <w:sz w:val="18"/>
                    <w:szCs w:val="18"/>
                    <w:lang w:eastAsia="nl-NL"/>
                  </w:rPr>
                  <w:fldChar w:fldCharType="begin"/>
                </w:r>
                <w:r w:rsidRPr="006A5217">
                  <w:rPr>
                    <w:rFonts w:ascii="Calibri" w:hAnsi="Calibri" w:cs="Calibri"/>
                    <w:color w:val="auto"/>
                    <w:sz w:val="18"/>
                    <w:szCs w:val="18"/>
                    <w:lang w:val="nl-NL" w:eastAsia="nl-NL"/>
                  </w:rPr>
                  <w:instrText xml:space="preserve">CITATION DaS01 \p 1 \t  \l 1033 </w:instrText>
                </w:r>
                <w:r w:rsidR="00C80444" w:rsidRPr="00177847">
                  <w:rPr>
                    <w:rFonts w:ascii="Calibri" w:hAnsi="Calibri" w:cs="Calibri"/>
                    <w:sz w:val="18"/>
                    <w:szCs w:val="18"/>
                    <w:lang w:eastAsia="nl-NL"/>
                  </w:rPr>
                  <w:fldChar w:fldCharType="separate"/>
                </w:r>
                <w:r w:rsidR="00366D78" w:rsidRPr="006A5217">
                  <w:rPr>
                    <w:rFonts w:ascii="Calibri" w:hAnsi="Calibri" w:cs="Calibri"/>
                    <w:noProof/>
                    <w:color w:val="auto"/>
                    <w:sz w:val="18"/>
                    <w:szCs w:val="18"/>
                    <w:lang w:val="nl-NL" w:eastAsia="nl-NL"/>
                  </w:rPr>
                  <w:t xml:space="preserve">(Da Silveira, </w:t>
                </w:r>
                <w:r w:rsidR="00366D78" w:rsidRPr="006A5217">
                  <w:rPr>
                    <w:rFonts w:ascii="Calibri" w:hAnsi="Calibri" w:cs="Calibri"/>
                    <w:noProof/>
                    <w:color w:val="auto"/>
                    <w:sz w:val="18"/>
                    <w:szCs w:val="18"/>
                    <w:lang w:val="nl-NL" w:eastAsia="nl-NL"/>
                  </w:rPr>
                  <w:lastRenderedPageBreak/>
                  <w:t>Borenstein, &amp; Fogliatto, 2001, p. 1)</w:t>
                </w:r>
                <w:r w:rsidR="00C80444" w:rsidRPr="00177847">
                  <w:rPr>
                    <w:rFonts w:ascii="Calibri" w:hAnsi="Calibri" w:cs="Calibri"/>
                    <w:sz w:val="18"/>
                    <w:szCs w:val="18"/>
                    <w:lang w:eastAsia="nl-NL"/>
                  </w:rPr>
                  <w:fldChar w:fldCharType="end"/>
                </w:r>
              </w:sdtContent>
            </w:sdt>
          </w:p>
        </w:tc>
        <w:tc>
          <w:tcPr>
            <w:tcW w:w="4026" w:type="pct"/>
            <w:noWrap/>
            <w:hideMark/>
          </w:tcPr>
          <w:p w:rsidR="001F0150" w:rsidRPr="00177847" w:rsidRDefault="00A07EE7" w:rsidP="001F0150">
            <w:pPr>
              <w:widowControl/>
              <w:suppressAutoHyphens w:val="0"/>
              <w:spacing w:after="0" w:afterAutospacing="0"/>
              <w:jc w:val="left"/>
              <w:cnfStyle w:val="000000000000"/>
              <w:rPr>
                <w:rFonts w:ascii="Calibri" w:hAnsi="Calibri" w:cs="Calibri"/>
                <w:color w:val="auto"/>
                <w:sz w:val="18"/>
                <w:szCs w:val="18"/>
                <w:lang w:eastAsia="nl-NL"/>
              </w:rPr>
            </w:pPr>
            <w:r w:rsidRPr="00177847">
              <w:rPr>
                <w:rFonts w:ascii="Calibri" w:hAnsi="Calibri" w:cs="Calibri"/>
                <w:color w:val="auto"/>
                <w:sz w:val="18"/>
                <w:szCs w:val="18"/>
                <w:lang w:eastAsia="nl-NL"/>
              </w:rPr>
              <w:lastRenderedPageBreak/>
              <w:t xml:space="preserve">"Mass Customization </w:t>
            </w:r>
            <w:r w:rsidR="001F0150" w:rsidRPr="00177847">
              <w:rPr>
                <w:rFonts w:ascii="Calibri" w:hAnsi="Calibri" w:cs="Calibri"/>
                <w:color w:val="auto"/>
                <w:sz w:val="18"/>
                <w:szCs w:val="18"/>
                <w:lang w:eastAsia="nl-NL"/>
              </w:rPr>
              <w:t xml:space="preserve">relates to the ability to provide customized products or services through </w:t>
            </w:r>
            <w:r w:rsidR="001F0150" w:rsidRPr="00177847">
              <w:rPr>
                <w:rFonts w:ascii="Calibri" w:hAnsi="Calibri" w:cs="Calibri"/>
                <w:color w:val="auto"/>
                <w:sz w:val="18"/>
                <w:szCs w:val="18"/>
                <w:lang w:eastAsia="nl-NL"/>
              </w:rPr>
              <w:lastRenderedPageBreak/>
              <w:t>flexible processes in high volumes and at reasonably low costs"</w:t>
            </w:r>
          </w:p>
        </w:tc>
      </w:tr>
      <w:tr w:rsidR="001F0150" w:rsidRPr="00177847" w:rsidTr="00745E32">
        <w:trPr>
          <w:trHeight w:val="315"/>
        </w:trPr>
        <w:tc>
          <w:tcPr>
            <w:cnfStyle w:val="001000000000"/>
            <w:tcW w:w="974" w:type="pct"/>
            <w:noWrap/>
            <w:hideMark/>
          </w:tcPr>
          <w:p w:rsidR="001F0150" w:rsidRPr="00177847" w:rsidRDefault="00C80444" w:rsidP="001F0150">
            <w:pPr>
              <w:widowControl/>
              <w:suppressAutoHyphens w:val="0"/>
              <w:spacing w:after="0" w:afterAutospacing="0"/>
              <w:jc w:val="left"/>
              <w:rPr>
                <w:rFonts w:ascii="Calibri" w:hAnsi="Calibri" w:cs="Calibri"/>
                <w:color w:val="auto"/>
                <w:sz w:val="18"/>
                <w:szCs w:val="18"/>
                <w:lang w:eastAsia="nl-NL"/>
              </w:rPr>
            </w:pPr>
            <w:sdt>
              <w:sdtPr>
                <w:rPr>
                  <w:rFonts w:ascii="Calibri" w:hAnsi="Calibri" w:cs="Calibri"/>
                  <w:sz w:val="18"/>
                  <w:szCs w:val="18"/>
                  <w:lang w:eastAsia="nl-NL"/>
                </w:rPr>
                <w:id w:val="702297951"/>
                <w:citation/>
              </w:sdtPr>
              <w:sdtContent>
                <w:r w:rsidRPr="00177847">
                  <w:rPr>
                    <w:rFonts w:ascii="Calibri" w:hAnsi="Calibri" w:cs="Calibri"/>
                    <w:sz w:val="18"/>
                    <w:szCs w:val="18"/>
                    <w:lang w:eastAsia="nl-NL"/>
                  </w:rPr>
                  <w:fldChar w:fldCharType="begin"/>
                </w:r>
                <w:r w:rsidR="001F0150" w:rsidRPr="00177847">
                  <w:rPr>
                    <w:rFonts w:ascii="Calibri" w:hAnsi="Calibri" w:cs="Calibri"/>
                    <w:color w:val="auto"/>
                    <w:sz w:val="18"/>
                    <w:szCs w:val="18"/>
                    <w:lang w:eastAsia="nl-NL"/>
                  </w:rPr>
                  <w:instrText xml:space="preserve">CITATION TijdelijkeAanduiding1 \p 315 \t  \l 1033 </w:instrText>
                </w:r>
                <w:r w:rsidRPr="00177847">
                  <w:rPr>
                    <w:rFonts w:ascii="Calibri" w:hAnsi="Calibri" w:cs="Calibri"/>
                    <w:sz w:val="18"/>
                    <w:szCs w:val="18"/>
                    <w:lang w:eastAsia="nl-NL"/>
                  </w:rPr>
                  <w:fldChar w:fldCharType="separate"/>
                </w:r>
                <w:r w:rsidR="00366D78" w:rsidRPr="00177847">
                  <w:rPr>
                    <w:rFonts w:ascii="Calibri" w:hAnsi="Calibri" w:cs="Calibri"/>
                    <w:noProof/>
                    <w:color w:val="auto"/>
                    <w:sz w:val="18"/>
                    <w:szCs w:val="18"/>
                    <w:lang w:eastAsia="nl-NL"/>
                  </w:rPr>
                  <w:t>(Piller F. T., 2004, p. 315)</w:t>
                </w:r>
                <w:r w:rsidRPr="00177847">
                  <w:rPr>
                    <w:rFonts w:ascii="Calibri" w:hAnsi="Calibri" w:cs="Calibri"/>
                    <w:sz w:val="18"/>
                    <w:szCs w:val="18"/>
                    <w:lang w:eastAsia="nl-NL"/>
                  </w:rPr>
                  <w:fldChar w:fldCharType="end"/>
                </w:r>
              </w:sdtContent>
            </w:sdt>
          </w:p>
        </w:tc>
        <w:tc>
          <w:tcPr>
            <w:tcW w:w="4026" w:type="pct"/>
            <w:noWrap/>
            <w:hideMark/>
          </w:tcPr>
          <w:p w:rsidR="001F0150" w:rsidRPr="00177847" w:rsidRDefault="001F0150" w:rsidP="001F0150">
            <w:pPr>
              <w:widowControl/>
              <w:suppressAutoHyphens w:val="0"/>
              <w:spacing w:after="0" w:afterAutospacing="0"/>
              <w:jc w:val="left"/>
              <w:cnfStyle w:val="000000000000"/>
              <w:rPr>
                <w:rFonts w:ascii="Calibri" w:hAnsi="Calibri" w:cs="Calibri"/>
                <w:color w:val="auto"/>
                <w:sz w:val="18"/>
                <w:szCs w:val="18"/>
                <w:lang w:eastAsia="nl-NL"/>
              </w:rPr>
            </w:pPr>
            <w:r w:rsidRPr="00177847">
              <w:rPr>
                <w:rFonts w:ascii="Calibri" w:hAnsi="Calibri" w:cs="Calibri"/>
                <w:color w:val="auto"/>
                <w:sz w:val="18"/>
                <w:szCs w:val="18"/>
                <w:lang w:eastAsia="nl-NL"/>
              </w:rPr>
              <w:t>"Mass Customization refers to a customer co-design process of products and services, which meet the needs of each individual customer with regard to certain product features. All operations are performed within a fixed solution space, characterized by stable but still flexible and responsive processes. As a result, the costs associated with customization allow for a price level that does not imply a switch in an upper market segment"</w:t>
            </w:r>
          </w:p>
        </w:tc>
      </w:tr>
      <w:tr w:rsidR="001F0150" w:rsidRPr="00177847" w:rsidTr="00745E32">
        <w:trPr>
          <w:trHeight w:val="315"/>
        </w:trPr>
        <w:tc>
          <w:tcPr>
            <w:cnfStyle w:val="001000000000"/>
            <w:tcW w:w="974" w:type="pct"/>
            <w:noWrap/>
            <w:hideMark/>
          </w:tcPr>
          <w:p w:rsidR="001F0150" w:rsidRPr="00177847" w:rsidRDefault="00C80444" w:rsidP="001F0150">
            <w:pPr>
              <w:widowControl/>
              <w:suppressAutoHyphens w:val="0"/>
              <w:spacing w:after="0" w:afterAutospacing="0"/>
              <w:jc w:val="left"/>
              <w:rPr>
                <w:rFonts w:ascii="Calibri" w:hAnsi="Calibri" w:cs="Calibri"/>
                <w:color w:val="auto"/>
                <w:sz w:val="18"/>
                <w:szCs w:val="18"/>
                <w:lang w:eastAsia="nl-NL"/>
              </w:rPr>
            </w:pPr>
            <w:sdt>
              <w:sdtPr>
                <w:rPr>
                  <w:rFonts w:ascii="Calibri" w:hAnsi="Calibri" w:cs="Calibri"/>
                  <w:sz w:val="18"/>
                  <w:szCs w:val="18"/>
                  <w:lang w:eastAsia="nl-NL"/>
                </w:rPr>
                <w:id w:val="1855301619"/>
                <w:citation/>
              </w:sdtPr>
              <w:sdtContent>
                <w:r w:rsidRPr="00177847">
                  <w:rPr>
                    <w:rFonts w:ascii="Calibri" w:hAnsi="Calibri" w:cs="Calibri"/>
                    <w:sz w:val="18"/>
                    <w:szCs w:val="18"/>
                    <w:lang w:eastAsia="nl-NL"/>
                  </w:rPr>
                  <w:fldChar w:fldCharType="begin"/>
                </w:r>
                <w:r w:rsidR="001F0150" w:rsidRPr="00177847">
                  <w:rPr>
                    <w:rFonts w:ascii="Calibri" w:hAnsi="Calibri" w:cs="Calibri"/>
                    <w:color w:val="auto"/>
                    <w:sz w:val="18"/>
                    <w:szCs w:val="18"/>
                    <w:lang w:eastAsia="nl-NL"/>
                  </w:rPr>
                  <w:instrText xml:space="preserve">CITATION Kap06 \p "176 &amp;amp; 177" \t  \l 1033 </w:instrText>
                </w:r>
                <w:r w:rsidRPr="00177847">
                  <w:rPr>
                    <w:rFonts w:ascii="Calibri" w:hAnsi="Calibri" w:cs="Calibri"/>
                    <w:sz w:val="18"/>
                    <w:szCs w:val="18"/>
                    <w:lang w:eastAsia="nl-NL"/>
                  </w:rPr>
                  <w:fldChar w:fldCharType="separate"/>
                </w:r>
                <w:r w:rsidR="00366D78" w:rsidRPr="00177847">
                  <w:rPr>
                    <w:rFonts w:ascii="Calibri" w:hAnsi="Calibri" w:cs="Calibri"/>
                    <w:noProof/>
                    <w:color w:val="auto"/>
                    <w:sz w:val="18"/>
                    <w:szCs w:val="18"/>
                    <w:lang w:eastAsia="nl-NL"/>
                  </w:rPr>
                  <w:t>(Kaplan &amp; Haenlein, 2006, p. 176 &amp; 177)</w:t>
                </w:r>
                <w:r w:rsidRPr="00177847">
                  <w:rPr>
                    <w:rFonts w:ascii="Calibri" w:hAnsi="Calibri" w:cs="Calibri"/>
                    <w:sz w:val="18"/>
                    <w:szCs w:val="18"/>
                    <w:lang w:eastAsia="nl-NL"/>
                  </w:rPr>
                  <w:fldChar w:fldCharType="end"/>
                </w:r>
              </w:sdtContent>
            </w:sdt>
          </w:p>
        </w:tc>
        <w:tc>
          <w:tcPr>
            <w:tcW w:w="4026" w:type="pct"/>
            <w:noWrap/>
            <w:hideMark/>
          </w:tcPr>
          <w:p w:rsidR="001F0150" w:rsidRPr="00177847" w:rsidRDefault="001F0150" w:rsidP="001F0150">
            <w:pPr>
              <w:widowControl/>
              <w:suppressAutoHyphens w:val="0"/>
              <w:spacing w:after="0" w:afterAutospacing="0"/>
              <w:jc w:val="left"/>
              <w:cnfStyle w:val="000000000000"/>
              <w:rPr>
                <w:rFonts w:ascii="Calibri" w:hAnsi="Calibri" w:cs="Calibri"/>
                <w:color w:val="auto"/>
                <w:sz w:val="18"/>
                <w:szCs w:val="18"/>
                <w:lang w:eastAsia="nl-NL"/>
              </w:rPr>
            </w:pPr>
            <w:r w:rsidRPr="00177847">
              <w:rPr>
                <w:rFonts w:ascii="Calibri" w:hAnsi="Calibri" w:cs="Calibri"/>
                <w:color w:val="auto"/>
                <w:sz w:val="18"/>
                <w:szCs w:val="18"/>
                <w:lang w:eastAsia="nl-NL"/>
              </w:rPr>
              <w:t>Mass Customization is a strategy that creates value by some form of company-customer interaction at the [fabrication/assembly, or design] stage of the operations level to create customized products with production cost and monetary price similar to those of mass-produced-products"</w:t>
            </w:r>
          </w:p>
        </w:tc>
      </w:tr>
      <w:tr w:rsidR="001F0150" w:rsidRPr="00177847" w:rsidTr="00745E32">
        <w:trPr>
          <w:trHeight w:val="315"/>
        </w:trPr>
        <w:tc>
          <w:tcPr>
            <w:cnfStyle w:val="001000000000"/>
            <w:tcW w:w="974" w:type="pct"/>
            <w:noWrap/>
            <w:hideMark/>
          </w:tcPr>
          <w:p w:rsidR="001F0150" w:rsidRPr="00177847" w:rsidRDefault="00C80444" w:rsidP="001F0150">
            <w:pPr>
              <w:widowControl/>
              <w:suppressAutoHyphens w:val="0"/>
              <w:spacing w:after="0" w:afterAutospacing="0"/>
              <w:jc w:val="left"/>
              <w:rPr>
                <w:rFonts w:ascii="Calibri" w:hAnsi="Calibri" w:cs="Calibri"/>
                <w:color w:val="auto"/>
                <w:sz w:val="18"/>
                <w:szCs w:val="18"/>
                <w:lang w:eastAsia="nl-NL"/>
              </w:rPr>
            </w:pPr>
            <w:sdt>
              <w:sdtPr>
                <w:rPr>
                  <w:rFonts w:ascii="Calibri" w:hAnsi="Calibri" w:cs="Calibri"/>
                  <w:sz w:val="18"/>
                  <w:szCs w:val="18"/>
                  <w:lang w:eastAsia="nl-NL"/>
                </w:rPr>
                <w:id w:val="-1666694119"/>
                <w:citation/>
              </w:sdtPr>
              <w:sdtContent>
                <w:r w:rsidRPr="00177847">
                  <w:rPr>
                    <w:rFonts w:ascii="Calibri" w:hAnsi="Calibri" w:cs="Calibri"/>
                    <w:sz w:val="18"/>
                    <w:szCs w:val="18"/>
                    <w:lang w:eastAsia="nl-NL"/>
                  </w:rPr>
                  <w:fldChar w:fldCharType="begin"/>
                </w:r>
                <w:r w:rsidR="001F0150" w:rsidRPr="00177847">
                  <w:rPr>
                    <w:rFonts w:ascii="Calibri" w:hAnsi="Calibri" w:cs="Calibri"/>
                    <w:color w:val="auto"/>
                    <w:sz w:val="18"/>
                    <w:szCs w:val="18"/>
                    <w:lang w:eastAsia="nl-NL"/>
                  </w:rPr>
                  <w:instrText xml:space="preserve">CITATION Pil07 \p 631 \t  \l 1033 </w:instrText>
                </w:r>
                <w:r w:rsidRPr="00177847">
                  <w:rPr>
                    <w:rFonts w:ascii="Calibri" w:hAnsi="Calibri" w:cs="Calibri"/>
                    <w:sz w:val="18"/>
                    <w:szCs w:val="18"/>
                    <w:lang w:eastAsia="nl-NL"/>
                  </w:rPr>
                  <w:fldChar w:fldCharType="separate"/>
                </w:r>
                <w:r w:rsidR="00366D78" w:rsidRPr="00177847">
                  <w:rPr>
                    <w:rFonts w:ascii="Calibri" w:hAnsi="Calibri" w:cs="Calibri"/>
                    <w:noProof/>
                    <w:color w:val="auto"/>
                    <w:sz w:val="18"/>
                    <w:szCs w:val="18"/>
                    <w:lang w:eastAsia="nl-NL"/>
                  </w:rPr>
                  <w:t>(Piller F. T., 2007, p. 631)</w:t>
                </w:r>
                <w:r w:rsidRPr="00177847">
                  <w:rPr>
                    <w:rFonts w:ascii="Calibri" w:hAnsi="Calibri" w:cs="Calibri"/>
                    <w:sz w:val="18"/>
                    <w:szCs w:val="18"/>
                    <w:lang w:eastAsia="nl-NL"/>
                  </w:rPr>
                  <w:fldChar w:fldCharType="end"/>
                </w:r>
              </w:sdtContent>
            </w:sdt>
          </w:p>
        </w:tc>
        <w:tc>
          <w:tcPr>
            <w:tcW w:w="4026" w:type="pct"/>
            <w:noWrap/>
            <w:hideMark/>
          </w:tcPr>
          <w:p w:rsidR="001F0150" w:rsidRPr="00177847" w:rsidRDefault="001F0150" w:rsidP="001F0150">
            <w:pPr>
              <w:widowControl/>
              <w:suppressAutoHyphens w:val="0"/>
              <w:spacing w:after="0" w:afterAutospacing="0"/>
              <w:jc w:val="left"/>
              <w:cnfStyle w:val="000000000000"/>
              <w:rPr>
                <w:rFonts w:ascii="Calibri" w:hAnsi="Calibri" w:cs="Calibri"/>
                <w:color w:val="auto"/>
                <w:sz w:val="18"/>
                <w:szCs w:val="18"/>
                <w:lang w:eastAsia="nl-NL"/>
              </w:rPr>
            </w:pPr>
            <w:r w:rsidRPr="00177847">
              <w:rPr>
                <w:rFonts w:ascii="Calibri" w:hAnsi="Calibri" w:cs="Calibri"/>
                <w:color w:val="auto"/>
                <w:sz w:val="18"/>
                <w:szCs w:val="18"/>
                <w:lang w:eastAsia="nl-NL"/>
              </w:rPr>
              <w:t>"Mass Customization denotes an offering that meets the demands of each individual customer, but that can still be produced with mass production efficiency [...] where the efficiency requirement is reached by a Mass Customization system that is defined by a fixed solution space, characterized by stable but still flexible and responsive processes [...] which allows that the costs associated with Mass Customization results in a price level that does not imply a switch into an upper market segment, [...] and which is utilized by customers who are integrated in the value creation process of the manufacturer by defining, configuring or modifying their individual solution within the given set of choice options"</w:t>
            </w:r>
          </w:p>
        </w:tc>
      </w:tr>
      <w:tr w:rsidR="001F0150" w:rsidRPr="00177847" w:rsidTr="00745E32">
        <w:trPr>
          <w:trHeight w:val="315"/>
        </w:trPr>
        <w:tc>
          <w:tcPr>
            <w:cnfStyle w:val="001000000000"/>
            <w:tcW w:w="974" w:type="pct"/>
            <w:noWrap/>
            <w:hideMark/>
          </w:tcPr>
          <w:p w:rsidR="001F0150" w:rsidRPr="00177847" w:rsidRDefault="00C80444" w:rsidP="001F0150">
            <w:pPr>
              <w:widowControl/>
              <w:suppressAutoHyphens w:val="0"/>
              <w:spacing w:after="0" w:afterAutospacing="0"/>
              <w:jc w:val="left"/>
              <w:rPr>
                <w:rFonts w:ascii="Calibri" w:hAnsi="Calibri" w:cs="Calibri"/>
                <w:color w:val="auto"/>
                <w:sz w:val="18"/>
                <w:szCs w:val="18"/>
                <w:lang w:eastAsia="nl-NL"/>
              </w:rPr>
            </w:pPr>
            <w:sdt>
              <w:sdtPr>
                <w:rPr>
                  <w:rFonts w:ascii="Calibri" w:hAnsi="Calibri" w:cs="Calibri"/>
                  <w:sz w:val="18"/>
                  <w:szCs w:val="18"/>
                  <w:lang w:eastAsia="nl-NL"/>
                </w:rPr>
                <w:id w:val="-982695473"/>
                <w:citation/>
              </w:sdtPr>
              <w:sdtContent>
                <w:r w:rsidRPr="00177847">
                  <w:rPr>
                    <w:rFonts w:ascii="Calibri" w:hAnsi="Calibri" w:cs="Calibri"/>
                    <w:sz w:val="18"/>
                    <w:szCs w:val="18"/>
                    <w:lang w:eastAsia="nl-NL"/>
                  </w:rPr>
                  <w:fldChar w:fldCharType="begin"/>
                </w:r>
                <w:r w:rsidR="001F0150" w:rsidRPr="00177847">
                  <w:rPr>
                    <w:rFonts w:ascii="Calibri" w:hAnsi="Calibri" w:cs="Calibri"/>
                    <w:color w:val="auto"/>
                    <w:sz w:val="18"/>
                    <w:szCs w:val="18"/>
                    <w:lang w:eastAsia="nl-NL"/>
                  </w:rPr>
                  <w:instrText xml:space="preserve">CITATION Fra081 \p 93 \t  \l 1033 </w:instrText>
                </w:r>
                <w:r w:rsidRPr="00177847">
                  <w:rPr>
                    <w:rFonts w:ascii="Calibri" w:hAnsi="Calibri" w:cs="Calibri"/>
                    <w:sz w:val="18"/>
                    <w:szCs w:val="18"/>
                    <w:lang w:eastAsia="nl-NL"/>
                  </w:rPr>
                  <w:fldChar w:fldCharType="separate"/>
                </w:r>
                <w:r w:rsidR="00366D78" w:rsidRPr="00177847">
                  <w:rPr>
                    <w:rFonts w:ascii="Calibri" w:hAnsi="Calibri" w:cs="Calibri"/>
                    <w:noProof/>
                    <w:color w:val="auto"/>
                    <w:sz w:val="18"/>
                    <w:szCs w:val="18"/>
                    <w:lang w:eastAsia="nl-NL"/>
                  </w:rPr>
                  <w:t>(Franke &amp; Schreier, 2008, p. 93)</w:t>
                </w:r>
                <w:r w:rsidRPr="00177847">
                  <w:rPr>
                    <w:rFonts w:ascii="Calibri" w:hAnsi="Calibri" w:cs="Calibri"/>
                    <w:sz w:val="18"/>
                    <w:szCs w:val="18"/>
                    <w:lang w:eastAsia="nl-NL"/>
                  </w:rPr>
                  <w:fldChar w:fldCharType="end"/>
                </w:r>
              </w:sdtContent>
            </w:sdt>
          </w:p>
        </w:tc>
        <w:tc>
          <w:tcPr>
            <w:tcW w:w="4026" w:type="pct"/>
            <w:noWrap/>
            <w:hideMark/>
          </w:tcPr>
          <w:p w:rsidR="001F0150" w:rsidRPr="00177847" w:rsidRDefault="001F0150" w:rsidP="001F0150">
            <w:pPr>
              <w:widowControl/>
              <w:suppressAutoHyphens w:val="0"/>
              <w:spacing w:after="0" w:afterAutospacing="0"/>
              <w:jc w:val="left"/>
              <w:cnfStyle w:val="000000000000"/>
              <w:rPr>
                <w:rFonts w:ascii="Calibri" w:hAnsi="Calibri" w:cs="Calibri"/>
                <w:color w:val="auto"/>
                <w:sz w:val="18"/>
                <w:szCs w:val="18"/>
                <w:lang w:eastAsia="nl-NL"/>
              </w:rPr>
            </w:pPr>
            <w:r w:rsidRPr="00177847">
              <w:rPr>
                <w:rFonts w:ascii="Calibri" w:hAnsi="Calibri" w:cs="Calibri"/>
                <w:color w:val="auto"/>
                <w:sz w:val="18"/>
                <w:szCs w:val="18"/>
                <w:lang w:eastAsia="nl-NL"/>
              </w:rPr>
              <w:t>"the provision of a web-based user toolkit that allows the individual customer to design a product which suits her individual preferences and is then produce exclusively for her"</w:t>
            </w:r>
          </w:p>
        </w:tc>
      </w:tr>
      <w:tr w:rsidR="001F0150" w:rsidRPr="00177847" w:rsidTr="00745E32">
        <w:trPr>
          <w:trHeight w:val="315"/>
        </w:trPr>
        <w:tc>
          <w:tcPr>
            <w:cnfStyle w:val="001000000000"/>
            <w:tcW w:w="974" w:type="pct"/>
            <w:noWrap/>
            <w:hideMark/>
          </w:tcPr>
          <w:p w:rsidR="001F0150" w:rsidRPr="00177847" w:rsidRDefault="00C80444" w:rsidP="001F0150">
            <w:pPr>
              <w:widowControl/>
              <w:suppressAutoHyphens w:val="0"/>
              <w:spacing w:after="0" w:afterAutospacing="0"/>
              <w:jc w:val="left"/>
              <w:rPr>
                <w:rFonts w:ascii="Calibri" w:hAnsi="Calibri" w:cs="Calibri"/>
                <w:color w:val="auto"/>
                <w:sz w:val="18"/>
                <w:szCs w:val="18"/>
                <w:lang w:eastAsia="nl-NL"/>
              </w:rPr>
            </w:pPr>
            <w:sdt>
              <w:sdtPr>
                <w:rPr>
                  <w:rFonts w:ascii="Calibri" w:hAnsi="Calibri" w:cs="Calibri"/>
                  <w:sz w:val="18"/>
                  <w:szCs w:val="18"/>
                  <w:lang w:eastAsia="nl-NL"/>
                </w:rPr>
                <w:id w:val="1864932111"/>
                <w:citation/>
              </w:sdtPr>
              <w:sdtContent>
                <w:r w:rsidRPr="00177847">
                  <w:rPr>
                    <w:rFonts w:ascii="Calibri" w:hAnsi="Calibri" w:cs="Calibri"/>
                    <w:sz w:val="18"/>
                    <w:szCs w:val="18"/>
                    <w:lang w:eastAsia="nl-NL"/>
                  </w:rPr>
                  <w:fldChar w:fldCharType="begin"/>
                </w:r>
                <w:r w:rsidR="001F0150" w:rsidRPr="00177847">
                  <w:rPr>
                    <w:rFonts w:ascii="Calibri" w:hAnsi="Calibri" w:cs="Calibri"/>
                    <w:color w:val="auto"/>
                    <w:sz w:val="18"/>
                    <w:szCs w:val="18"/>
                    <w:lang w:eastAsia="nl-NL"/>
                  </w:rPr>
                  <w:instrText xml:space="preserve">CITATION Del091 \p 44 \t  \l 1033 </w:instrText>
                </w:r>
                <w:r w:rsidRPr="00177847">
                  <w:rPr>
                    <w:rFonts w:ascii="Calibri" w:hAnsi="Calibri" w:cs="Calibri"/>
                    <w:sz w:val="18"/>
                    <w:szCs w:val="18"/>
                    <w:lang w:eastAsia="nl-NL"/>
                  </w:rPr>
                  <w:fldChar w:fldCharType="separate"/>
                </w:r>
                <w:r w:rsidR="00366D78" w:rsidRPr="00177847">
                  <w:rPr>
                    <w:rFonts w:ascii="Calibri" w:hAnsi="Calibri" w:cs="Calibri"/>
                    <w:noProof/>
                    <w:color w:val="auto"/>
                    <w:sz w:val="18"/>
                    <w:szCs w:val="18"/>
                    <w:lang w:eastAsia="nl-NL"/>
                  </w:rPr>
                  <w:t>(Dellaert &amp; Dabholkar, 2009, p. 44)</w:t>
                </w:r>
                <w:r w:rsidRPr="00177847">
                  <w:rPr>
                    <w:rFonts w:ascii="Calibri" w:hAnsi="Calibri" w:cs="Calibri"/>
                    <w:sz w:val="18"/>
                    <w:szCs w:val="18"/>
                    <w:lang w:eastAsia="nl-NL"/>
                  </w:rPr>
                  <w:fldChar w:fldCharType="end"/>
                </w:r>
              </w:sdtContent>
            </w:sdt>
          </w:p>
        </w:tc>
        <w:tc>
          <w:tcPr>
            <w:tcW w:w="4026" w:type="pct"/>
            <w:noWrap/>
            <w:hideMark/>
          </w:tcPr>
          <w:p w:rsidR="001F0150" w:rsidRPr="00177847" w:rsidRDefault="001F0150" w:rsidP="001F0150">
            <w:pPr>
              <w:widowControl/>
              <w:suppressAutoHyphens w:val="0"/>
              <w:spacing w:after="0" w:afterAutospacing="0"/>
              <w:jc w:val="left"/>
              <w:cnfStyle w:val="000000000000"/>
              <w:rPr>
                <w:rFonts w:ascii="Calibri" w:hAnsi="Calibri" w:cs="Calibri"/>
                <w:color w:val="auto"/>
                <w:sz w:val="18"/>
                <w:szCs w:val="18"/>
                <w:lang w:eastAsia="nl-NL"/>
              </w:rPr>
            </w:pPr>
            <w:r w:rsidRPr="00177847">
              <w:rPr>
                <w:rFonts w:ascii="Calibri" w:hAnsi="Calibri" w:cs="Calibri"/>
                <w:color w:val="auto"/>
                <w:sz w:val="18"/>
                <w:szCs w:val="18"/>
                <w:lang w:eastAsia="nl-NL"/>
              </w:rPr>
              <w:t>"a process in which consumers can choose levels from a set of predefined product modules to compose their own most preferred alternative"</w:t>
            </w:r>
          </w:p>
        </w:tc>
      </w:tr>
    </w:tbl>
    <w:p w:rsidR="00A07EE7" w:rsidRPr="00177847" w:rsidRDefault="00A07EE7" w:rsidP="00780CCB">
      <w:pPr>
        <w:pBdr>
          <w:bottom w:val="single" w:sz="12" w:space="1" w:color="auto"/>
        </w:pBdr>
        <w:rPr>
          <w:sz w:val="4"/>
          <w:szCs w:val="4"/>
        </w:rPr>
      </w:pPr>
    </w:p>
    <w:p w:rsidR="00780CCB" w:rsidRPr="00177847" w:rsidRDefault="006A7F2D" w:rsidP="00780CCB">
      <w:r w:rsidRPr="00177847">
        <w:t xml:space="preserve">Kaplan &amp; </w:t>
      </w:r>
      <w:proofErr w:type="spellStart"/>
      <w:r w:rsidRPr="00177847">
        <w:t>Haenlein</w:t>
      </w:r>
      <w:proofErr w:type="spellEnd"/>
      <w:r w:rsidRPr="00177847">
        <w:t xml:space="preserve"> </w:t>
      </w:r>
      <w:sdt>
        <w:sdtPr>
          <w:id w:val="1305506937"/>
          <w:citation/>
        </w:sdtPr>
        <w:sdtContent>
          <w:r w:rsidR="00C80444" w:rsidRPr="00177847">
            <w:fldChar w:fldCharType="begin"/>
          </w:r>
          <w:r w:rsidRPr="00177847">
            <w:instrText xml:space="preserve">CITATION Kap06 \n  \t  \l 1033 </w:instrText>
          </w:r>
          <w:r w:rsidR="00C80444" w:rsidRPr="00177847">
            <w:fldChar w:fldCharType="separate"/>
          </w:r>
          <w:r w:rsidR="00366D78" w:rsidRPr="00177847">
            <w:rPr>
              <w:noProof/>
            </w:rPr>
            <w:t>(2006)</w:t>
          </w:r>
          <w:r w:rsidR="00C80444" w:rsidRPr="00177847">
            <w:fldChar w:fldCharType="end"/>
          </w:r>
        </w:sdtContent>
      </w:sdt>
      <w:r w:rsidRPr="00177847">
        <w:t xml:space="preserve"> </w:t>
      </w:r>
      <w:r w:rsidR="00862DF2" w:rsidRPr="00177847">
        <w:t xml:space="preserve">were most elaborative and </w:t>
      </w:r>
      <w:r w:rsidRPr="00177847">
        <w:t xml:space="preserve">already created a working and visionary definition for both traditional and electronic MC by focusing on the object of customization, the </w:t>
      </w:r>
      <w:r w:rsidR="00AF606F" w:rsidRPr="00177847">
        <w:t>stage at which the customer will be involved in the process, and the costs and monetary price associated with MC.</w:t>
      </w:r>
      <w:r w:rsidR="00DA091E" w:rsidRPr="00177847">
        <w:t xml:space="preserve"> A common </w:t>
      </w:r>
      <w:r w:rsidR="00B143A0" w:rsidRPr="00177847">
        <w:t>recurrent item</w:t>
      </w:r>
      <w:r w:rsidR="00DA091E" w:rsidRPr="00177847">
        <w:t xml:space="preserve"> that is present in every definition of MC is</w:t>
      </w:r>
      <w:r w:rsidR="00B143A0" w:rsidRPr="00177847">
        <w:t xml:space="preserve"> that </w:t>
      </w:r>
      <w:r w:rsidR="008C58D3" w:rsidRPr="00177847">
        <w:t>it</w:t>
      </w:r>
      <w:r w:rsidR="00B143A0" w:rsidRPr="00177847">
        <w:t xml:space="preserve"> is</w:t>
      </w:r>
      <w:r w:rsidR="00DA091E" w:rsidRPr="00177847">
        <w:t xml:space="preserve"> </w:t>
      </w:r>
      <w:r w:rsidR="00B143A0" w:rsidRPr="00177847">
        <w:t xml:space="preserve">somehow referring to the goal of a MC approach, which is </w:t>
      </w:r>
      <w:r w:rsidR="00B143A0" w:rsidRPr="00177847">
        <w:rPr>
          <w:i/>
        </w:rPr>
        <w:t>the delivery of superior customer value through the better adaptation of a products features to the heterogeneous needs of a customer compared to standard mass produced ones</w:t>
      </w:r>
      <w:r w:rsidR="00B143A0" w:rsidRPr="00177847">
        <w:t>.</w:t>
      </w:r>
      <w:r w:rsidR="001E0F1D" w:rsidRPr="00177847">
        <w:t xml:space="preserve"> Moreover, what is often </w:t>
      </w:r>
      <w:r w:rsidR="003A1A61" w:rsidRPr="00177847">
        <w:t>discernible</w:t>
      </w:r>
      <w:r w:rsidR="001E0F1D" w:rsidRPr="00177847">
        <w:t xml:space="preserve"> in a MC definition is the contraposition of the old or traditional marketing concept and that of the new more customer-centric one, which </w:t>
      </w:r>
      <w:r w:rsidR="00565905">
        <w:t xml:space="preserve">issue has </w:t>
      </w:r>
      <w:r w:rsidR="001E0F1D" w:rsidRPr="00177847">
        <w:t xml:space="preserve">already </w:t>
      </w:r>
      <w:r w:rsidR="00565905">
        <w:t xml:space="preserve">been </w:t>
      </w:r>
      <w:r w:rsidR="00112129">
        <w:t>raised</w:t>
      </w:r>
      <w:r w:rsidR="001E0F1D" w:rsidRPr="00177847">
        <w:t xml:space="preserve"> before.</w:t>
      </w:r>
    </w:p>
    <w:p w:rsidR="00FD5643" w:rsidRPr="00177847" w:rsidRDefault="001E0F1D" w:rsidP="00780CCB">
      <w:pPr>
        <w:rPr>
          <w:i/>
        </w:rPr>
      </w:pPr>
      <w:r w:rsidRPr="00177847">
        <w:t xml:space="preserve">Furthermore, the means by which this goal of MC must be conducted is frequently divided by the two different capabilities a firms must possess. The first is </w:t>
      </w:r>
      <w:r w:rsidR="00E27965" w:rsidRPr="00177847">
        <w:rPr>
          <w:i/>
        </w:rPr>
        <w:t>the application of technology and new management methods</w:t>
      </w:r>
      <w:r w:rsidR="00CF5A03" w:rsidRPr="00177847">
        <w:rPr>
          <w:i/>
        </w:rPr>
        <w:t xml:space="preserve"> that enables</w:t>
      </w:r>
      <w:r w:rsidR="00E27965" w:rsidRPr="00177847">
        <w:rPr>
          <w:i/>
        </w:rPr>
        <w:t xml:space="preserve"> </w:t>
      </w:r>
      <w:r w:rsidR="00CF5A03" w:rsidRPr="00177847">
        <w:rPr>
          <w:i/>
        </w:rPr>
        <w:t xml:space="preserve">a modular product architecture </w:t>
      </w:r>
      <w:r w:rsidR="00E27965" w:rsidRPr="00177847">
        <w:rPr>
          <w:i/>
        </w:rPr>
        <w:t xml:space="preserve">through </w:t>
      </w:r>
      <w:r w:rsidR="00CF5A03" w:rsidRPr="00177847">
        <w:rPr>
          <w:i/>
        </w:rPr>
        <w:t xml:space="preserve">which flexible and stable processes, </w:t>
      </w:r>
      <w:r w:rsidR="00E27965" w:rsidRPr="00177847">
        <w:rPr>
          <w:i/>
        </w:rPr>
        <w:t>quick responsiveness</w:t>
      </w:r>
      <w:r w:rsidR="00CF5A03" w:rsidRPr="00177847">
        <w:rPr>
          <w:i/>
        </w:rPr>
        <w:t xml:space="preserve"> and</w:t>
      </w:r>
      <w:r w:rsidR="00E27965" w:rsidRPr="00177847">
        <w:rPr>
          <w:i/>
        </w:rPr>
        <w:t xml:space="preserve"> </w:t>
      </w:r>
      <w:r w:rsidR="00CF5A03" w:rsidRPr="00177847">
        <w:rPr>
          <w:i/>
        </w:rPr>
        <w:t>economies of scale can be achieved that allows for a price level</w:t>
      </w:r>
      <w:r w:rsidR="00FD5643" w:rsidRPr="00177847">
        <w:rPr>
          <w:i/>
        </w:rPr>
        <w:t xml:space="preserve"> that is</w:t>
      </w:r>
      <w:r w:rsidR="00FD5643" w:rsidRPr="00177847">
        <w:rPr>
          <w:rFonts w:ascii="Calibri" w:hAnsi="Calibri" w:cs="Calibri"/>
          <w:i/>
          <w:sz w:val="18"/>
          <w:szCs w:val="18"/>
          <w:lang w:eastAsia="nl-NL"/>
        </w:rPr>
        <w:t xml:space="preserve"> </w:t>
      </w:r>
      <w:r w:rsidR="00FD5643" w:rsidRPr="00177847">
        <w:rPr>
          <w:i/>
        </w:rPr>
        <w:t>comparable – and often better –</w:t>
      </w:r>
      <w:r w:rsidR="00FD5643" w:rsidRPr="00177847">
        <w:rPr>
          <w:rFonts w:ascii="Calibri" w:hAnsi="Calibri" w:cs="Calibri"/>
          <w:i/>
          <w:sz w:val="18"/>
          <w:szCs w:val="18"/>
          <w:lang w:eastAsia="nl-NL"/>
        </w:rPr>
        <w:t xml:space="preserve"> </w:t>
      </w:r>
      <w:r w:rsidR="00CF5A03" w:rsidRPr="00177847">
        <w:rPr>
          <w:i/>
        </w:rPr>
        <w:t xml:space="preserve">to those of mass produced </w:t>
      </w:r>
      <w:r w:rsidR="00FD5643" w:rsidRPr="00177847">
        <w:rPr>
          <w:i/>
        </w:rPr>
        <w:t>alternative</w:t>
      </w:r>
      <w:r w:rsidR="00CF5A03" w:rsidRPr="00177847">
        <w:rPr>
          <w:i/>
        </w:rPr>
        <w:t>s and does not imply a switch in an upper market segment.</w:t>
      </w:r>
      <w:r w:rsidR="0014130D" w:rsidRPr="00177847">
        <w:rPr>
          <w:i/>
        </w:rPr>
        <w:t xml:space="preserve"> </w:t>
      </w:r>
      <w:r w:rsidR="00FD5643" w:rsidRPr="00177847">
        <w:t>Secondly,</w:t>
      </w:r>
      <w:r w:rsidR="00394179" w:rsidRPr="00177847">
        <w:t xml:space="preserve"> </w:t>
      </w:r>
      <w:r w:rsidR="0014130D" w:rsidRPr="00177847">
        <w:t xml:space="preserve">the manufacturer must have a system that </w:t>
      </w:r>
      <w:r w:rsidR="0014130D" w:rsidRPr="00177847">
        <w:rPr>
          <w:i/>
        </w:rPr>
        <w:t xml:space="preserve">elicits information on the unique needs </w:t>
      </w:r>
      <w:r w:rsidR="0014130D" w:rsidRPr="00177847">
        <w:rPr>
          <w:i/>
        </w:rPr>
        <w:lastRenderedPageBreak/>
        <w:t>of a customer through a process of co-creation by some form of customer-company interaction that might result in a</w:t>
      </w:r>
      <w:r w:rsidR="00C51F94" w:rsidRPr="00177847">
        <w:rPr>
          <w:i/>
        </w:rPr>
        <w:t>n integration of the customer in the value creation process of the manufacturer and a possible</w:t>
      </w:r>
      <w:r w:rsidR="0014130D" w:rsidRPr="00177847">
        <w:rPr>
          <w:i/>
        </w:rPr>
        <w:t xml:space="preserve"> learning relationship between the two.</w:t>
      </w:r>
    </w:p>
    <w:p w:rsidR="003531B7" w:rsidRPr="00177847" w:rsidRDefault="001E0F1D" w:rsidP="00780CCB">
      <w:r w:rsidRPr="00177847">
        <w:t>A further characteristic of MC that can be derived</w:t>
      </w:r>
      <w:r w:rsidR="00112129">
        <w:t xml:space="preserve"> from the various definitions in Table 1</w:t>
      </w:r>
      <w:r w:rsidR="00137167">
        <w:t>,</w:t>
      </w:r>
      <w:r w:rsidRPr="00177847">
        <w:t xml:space="preserve"> is the </w:t>
      </w:r>
      <w:r w:rsidR="00112129">
        <w:t>order and place</w:t>
      </w:r>
      <w:r w:rsidRPr="00177847">
        <w:t xml:space="preserve"> in the production process of the two different capabilities that were just described. </w:t>
      </w:r>
      <w:r w:rsidR="003531B7" w:rsidRPr="00177847">
        <w:t xml:space="preserve">Pine et al. </w:t>
      </w:r>
      <w:sdt>
        <w:sdtPr>
          <w:id w:val="410745036"/>
          <w:citation/>
        </w:sdtPr>
        <w:sdtContent>
          <w:r w:rsidR="00C80444" w:rsidRPr="00177847">
            <w:fldChar w:fldCharType="begin"/>
          </w:r>
          <w:r w:rsidR="00B143A0" w:rsidRPr="00177847">
            <w:instrText xml:space="preserve">CITATION Pin95 \p 105 \n  \t  \l 1033 </w:instrText>
          </w:r>
          <w:r w:rsidR="00C80444" w:rsidRPr="00177847">
            <w:fldChar w:fldCharType="separate"/>
          </w:r>
          <w:r w:rsidR="00366D78" w:rsidRPr="00177847">
            <w:rPr>
              <w:noProof/>
            </w:rPr>
            <w:t>(1995, p. 105)</w:t>
          </w:r>
          <w:r w:rsidR="00C80444" w:rsidRPr="00177847">
            <w:fldChar w:fldCharType="end"/>
          </w:r>
        </w:sdtContent>
      </w:sdt>
      <w:r w:rsidR="00B143A0" w:rsidRPr="00177847">
        <w:t xml:space="preserve"> </w:t>
      </w:r>
      <w:r w:rsidR="003531B7" w:rsidRPr="00177847">
        <w:t xml:space="preserve">refers to the practice that in MC the actual manufacturing of the product takes place </w:t>
      </w:r>
      <w:r w:rsidR="003531B7" w:rsidRPr="00177847">
        <w:rPr>
          <w:i/>
        </w:rPr>
        <w:t>in response to a particular</w:t>
      </w:r>
      <w:r w:rsidR="003531B7" w:rsidRPr="00177847">
        <w:t xml:space="preserve"> elicitation of a customer’s needs. This implies two things. The first is that in the sequence of operations the production, of the end product and not necessarily of its intermediate modular components, will follow the elicitation process</w:t>
      </w:r>
      <w:r w:rsidR="00117865">
        <w:t xml:space="preserve"> in order</w:t>
      </w:r>
      <w:r w:rsidR="003531B7" w:rsidRPr="00177847">
        <w:t xml:space="preserve">. And secondly, the </w:t>
      </w:r>
      <w:r w:rsidR="007D4277" w:rsidRPr="00177847">
        <w:t>production will be dependent on the preceding elicitation of a particular individual customer</w:t>
      </w:r>
      <w:r w:rsidR="00565905">
        <w:t>’s</w:t>
      </w:r>
      <w:r w:rsidR="007D4277" w:rsidRPr="00177847">
        <w:t xml:space="preserve"> need that serves as an direct input for the products exact specification during the production phase.</w:t>
      </w:r>
      <w:r w:rsidR="00394179" w:rsidRPr="00177847">
        <w:t xml:space="preserve"> This notion was also present in </w:t>
      </w:r>
      <w:proofErr w:type="spellStart"/>
      <w:r w:rsidR="00394179" w:rsidRPr="00177847">
        <w:t>Duray</w:t>
      </w:r>
      <w:proofErr w:type="spellEnd"/>
      <w:r w:rsidR="00394179" w:rsidRPr="00177847">
        <w:t xml:space="preserve"> &amp; Milligan </w:t>
      </w:r>
      <w:sdt>
        <w:sdtPr>
          <w:id w:val="200298162"/>
          <w:citation/>
        </w:sdtPr>
        <w:sdtContent>
          <w:r w:rsidR="00C80444" w:rsidRPr="00177847">
            <w:fldChar w:fldCharType="begin"/>
          </w:r>
          <w:r w:rsidR="00394179" w:rsidRPr="00177847">
            <w:instrText xml:space="preserve">CITATION Dur99 \n  \t  \l 1033 </w:instrText>
          </w:r>
          <w:r w:rsidR="00C80444" w:rsidRPr="00177847">
            <w:fldChar w:fldCharType="separate"/>
          </w:r>
          <w:r w:rsidR="00366D78" w:rsidRPr="00177847">
            <w:rPr>
              <w:noProof/>
            </w:rPr>
            <w:t>(1999)</w:t>
          </w:r>
          <w:r w:rsidR="00C80444" w:rsidRPr="00177847">
            <w:fldChar w:fldCharType="end"/>
          </w:r>
        </w:sdtContent>
      </w:sdt>
      <w:r w:rsidR="00394179" w:rsidRPr="00177847">
        <w:t xml:space="preserve"> where they state that “the products are uniquely produced for each customer which requires that the customer be involved in product design at some point”, which </w:t>
      </w:r>
      <w:r w:rsidR="00117865">
        <w:t xml:space="preserve">thus </w:t>
      </w:r>
      <w:r w:rsidR="00394179" w:rsidRPr="00177847">
        <w:t>combines both</w:t>
      </w:r>
      <w:r w:rsidR="00117865">
        <w:t xml:space="preserve"> sequence and dependence</w:t>
      </w:r>
      <w:r w:rsidR="00394179" w:rsidRPr="00177847">
        <w:t>.</w:t>
      </w:r>
      <w:r w:rsidR="0014130D" w:rsidRPr="00177847">
        <w:t xml:space="preserve"> Also, Von </w:t>
      </w:r>
      <w:proofErr w:type="spellStart"/>
      <w:r w:rsidR="0014130D" w:rsidRPr="00177847">
        <w:t>Hippel</w:t>
      </w:r>
      <w:proofErr w:type="spellEnd"/>
      <w:r w:rsidR="0014130D" w:rsidRPr="00177847">
        <w:t xml:space="preserve"> </w:t>
      </w:r>
      <w:sdt>
        <w:sdtPr>
          <w:id w:val="730887083"/>
          <w:citation/>
        </w:sdtPr>
        <w:sdtContent>
          <w:r w:rsidR="00C80444" w:rsidRPr="00177847">
            <w:fldChar w:fldCharType="begin"/>
          </w:r>
          <w:r w:rsidR="00137167">
            <w:instrText xml:space="preserve">CITATION Von98 \n  \t  \l 1033 </w:instrText>
          </w:r>
          <w:r w:rsidR="00C80444" w:rsidRPr="00177847">
            <w:fldChar w:fldCharType="separate"/>
          </w:r>
          <w:r w:rsidR="00137167">
            <w:rPr>
              <w:noProof/>
            </w:rPr>
            <w:t>(1998)</w:t>
          </w:r>
          <w:r w:rsidR="00C80444" w:rsidRPr="00177847">
            <w:fldChar w:fldCharType="end"/>
          </w:r>
        </w:sdtContent>
      </w:sdt>
      <w:r w:rsidR="0014130D" w:rsidRPr="00177847">
        <w:t xml:space="preserve"> emphasized this order when he </w:t>
      </w:r>
      <w:r w:rsidR="00C51F94" w:rsidRPr="00177847">
        <w:t>said that the collection of unique customer information is followed by “the use of that information to create a customized design; and conversion of the design into a form suitable for driving a given manufacturer’s computerized production machinery or service delivery system”.</w:t>
      </w:r>
    </w:p>
    <w:p w:rsidR="007B67C6" w:rsidRDefault="007B67C6" w:rsidP="00780CCB">
      <w:pPr>
        <w:rPr>
          <w:i/>
        </w:rPr>
      </w:pPr>
      <w:r w:rsidRPr="00177847">
        <w:t xml:space="preserve">In conclusion, </w:t>
      </w:r>
      <w:r w:rsidR="00827EDA" w:rsidRPr="00177847">
        <w:t>the definition that will be used is</w:t>
      </w:r>
      <w:r w:rsidR="003461C4" w:rsidRPr="00177847">
        <w:t xml:space="preserve"> a combination of the goal or value of MC, it’s two distinct critical capabilities and the sequence of these two in the production process for a particular product for an individual and specific customer. Therefore, in </w:t>
      </w:r>
      <w:r w:rsidR="00565905">
        <w:t xml:space="preserve">the </w:t>
      </w:r>
      <w:r w:rsidR="00937199" w:rsidRPr="00177847">
        <w:t xml:space="preserve">remainder of </w:t>
      </w:r>
      <w:r w:rsidR="003461C4" w:rsidRPr="00177847">
        <w:t xml:space="preserve">this thesis </w:t>
      </w:r>
      <w:r w:rsidR="00937199" w:rsidRPr="00177847">
        <w:t xml:space="preserve">the following description of MC will be used: </w:t>
      </w:r>
      <w:r w:rsidR="003461C4" w:rsidRPr="00177847">
        <w:rPr>
          <w:i/>
        </w:rPr>
        <w:t>Mass Customization is</w:t>
      </w:r>
      <w:r w:rsidR="00E42824" w:rsidRPr="00177847">
        <w:rPr>
          <w:i/>
        </w:rPr>
        <w:t xml:space="preserve"> the delivery of superior customer value through the better adaptation of a products features to the heterogeneous needs of a customer compared to standard mass produced ones made possible by 1) the application of new technology and management methods that enables a modular product architecture through which flexible and stable processes, quick responsiveness and economies of scale can be achieved that allows for a price level that is</w:t>
      </w:r>
      <w:r w:rsidR="00E42824" w:rsidRPr="00177847">
        <w:rPr>
          <w:rFonts w:ascii="Calibri" w:hAnsi="Calibri" w:cs="Calibri"/>
          <w:i/>
          <w:sz w:val="18"/>
          <w:szCs w:val="18"/>
          <w:lang w:eastAsia="nl-NL"/>
        </w:rPr>
        <w:t xml:space="preserve"> </w:t>
      </w:r>
      <w:r w:rsidR="00E42824" w:rsidRPr="00177847">
        <w:rPr>
          <w:i/>
        </w:rPr>
        <w:t>comparable – and often better –</w:t>
      </w:r>
      <w:r w:rsidR="00E42824" w:rsidRPr="00177847">
        <w:rPr>
          <w:rFonts w:ascii="Calibri" w:hAnsi="Calibri" w:cs="Calibri"/>
          <w:i/>
          <w:sz w:val="18"/>
          <w:szCs w:val="18"/>
          <w:lang w:eastAsia="nl-NL"/>
        </w:rPr>
        <w:t xml:space="preserve"> </w:t>
      </w:r>
      <w:r w:rsidR="00E42824" w:rsidRPr="00177847">
        <w:rPr>
          <w:i/>
        </w:rPr>
        <w:t xml:space="preserve">to those of mass produced alternatives and does not imply a </w:t>
      </w:r>
      <w:r w:rsidR="00E42824" w:rsidRPr="00177847">
        <w:rPr>
          <w:i/>
        </w:rPr>
        <w:lastRenderedPageBreak/>
        <w:t xml:space="preserve">switch </w:t>
      </w:r>
      <w:r w:rsidR="00196318">
        <w:rPr>
          <w:i/>
        </w:rPr>
        <w:t>in an upper market segment, and</w:t>
      </w:r>
      <w:r w:rsidR="00094D62" w:rsidRPr="00177847">
        <w:rPr>
          <w:i/>
        </w:rPr>
        <w:t xml:space="preserve"> which is preceded and based on </w:t>
      </w:r>
      <w:r w:rsidR="00565905" w:rsidRPr="00177847">
        <w:rPr>
          <w:i/>
        </w:rPr>
        <w:t>2)</w:t>
      </w:r>
      <w:r w:rsidR="00196318">
        <w:rPr>
          <w:i/>
        </w:rPr>
        <w:t xml:space="preserve"> </w:t>
      </w:r>
      <w:r w:rsidR="00094D62" w:rsidRPr="00177847">
        <w:rPr>
          <w:i/>
        </w:rPr>
        <w:t>the elicitation of information on the unique needs of a particular customer through a process of co-creation by some form of customer-company interaction that might result in an integration of the customer in the value creation process of the manufacturer and a possible learning relationship between the two.</w:t>
      </w:r>
    </w:p>
    <w:p w:rsidR="00177847" w:rsidRPr="00177847" w:rsidRDefault="00177847" w:rsidP="00780CCB"/>
    <w:p w:rsidR="005F59B2" w:rsidRPr="00177847" w:rsidRDefault="0027493B" w:rsidP="005F59B2">
      <w:pPr>
        <w:pStyle w:val="Heading2"/>
      </w:pPr>
      <w:bookmarkStart w:id="11" w:name="_Toc332107407"/>
      <w:r w:rsidRPr="00177847">
        <w:t>What is an O</w:t>
      </w:r>
      <w:r w:rsidR="005F59B2" w:rsidRPr="00177847">
        <w:t>nline Mass Customiz</w:t>
      </w:r>
      <w:r w:rsidRPr="00177847">
        <w:t>ation S</w:t>
      </w:r>
      <w:r w:rsidR="005F59B2" w:rsidRPr="00177847">
        <w:t>ystem?</w:t>
      </w:r>
      <w:bookmarkEnd w:id="11"/>
    </w:p>
    <w:p w:rsidR="00F90C73" w:rsidRPr="00177847" w:rsidRDefault="00FF3C5E" w:rsidP="00F90C73">
      <w:r w:rsidRPr="00177847">
        <w:t xml:space="preserve">The mechanisms that makes </w:t>
      </w:r>
      <w:r w:rsidR="009226CB">
        <w:t>this</w:t>
      </w:r>
      <w:r w:rsidRPr="00177847">
        <w:t xml:space="preserve"> form of customer-manufacturer interaction possible are </w:t>
      </w:r>
      <w:r w:rsidR="00E719D2" w:rsidRPr="00177847">
        <w:t>usually also called</w:t>
      </w:r>
      <w:r w:rsidR="002D4918" w:rsidRPr="00177847">
        <w:t xml:space="preserve"> </w:t>
      </w:r>
      <w:r w:rsidR="00E719D2" w:rsidRPr="00177847">
        <w:t>configurators</w:t>
      </w:r>
      <w:r w:rsidR="002D4918" w:rsidRPr="00177847">
        <w:t>, choice boards, design systems, toolkits, or co-design</w:t>
      </w:r>
      <w:r w:rsidR="00E719D2" w:rsidRPr="00177847">
        <w:t xml:space="preserve"> platforms</w:t>
      </w:r>
      <w:r w:rsidR="002D4918" w:rsidRPr="00177847">
        <w:t xml:space="preserve"> </w:t>
      </w:r>
      <w:sdt>
        <w:sdtPr>
          <w:id w:val="1850977706"/>
          <w:citation/>
        </w:sdtPr>
        <w:sdtContent>
          <w:r w:rsidR="00C80444" w:rsidRPr="00177847">
            <w:fldChar w:fldCharType="begin"/>
          </w:r>
          <w:r w:rsidR="001D58F0" w:rsidRPr="00177847">
            <w:instrText xml:space="preserve">CITATION Fra03 \p 581 \t  \m Pil041 \p 518 \t  \l 1033 </w:instrText>
          </w:r>
          <w:r w:rsidR="00C80444" w:rsidRPr="00177847">
            <w:fldChar w:fldCharType="separate"/>
          </w:r>
          <w:r w:rsidR="00366D78" w:rsidRPr="00177847">
            <w:rPr>
              <w:noProof/>
            </w:rPr>
            <w:t>(Franke &amp; Piller, 2003, p. 581; Piller F. T., 2004, p. 518)</w:t>
          </w:r>
          <w:r w:rsidR="00C80444" w:rsidRPr="00177847">
            <w:fldChar w:fldCharType="end"/>
          </w:r>
        </w:sdtContent>
      </w:sdt>
      <w:r w:rsidR="00E719D2" w:rsidRPr="00177847">
        <w:t xml:space="preserve">. </w:t>
      </w:r>
      <w:r w:rsidRPr="00177847">
        <w:t>Online Mass Customization Systems (OMCS) are fulfilling this function through a system that is internet driven</w:t>
      </w:r>
      <w:r w:rsidR="00196318">
        <w:t>.</w:t>
      </w:r>
      <w:r w:rsidRPr="00177847">
        <w:t xml:space="preserve"> </w:t>
      </w:r>
      <w:r w:rsidR="005F59B2" w:rsidRPr="00177847">
        <w:t xml:space="preserve">A </w:t>
      </w:r>
      <w:r w:rsidR="00E719D2" w:rsidRPr="00177847">
        <w:t>MC</w:t>
      </w:r>
      <w:r w:rsidR="007C3FD0" w:rsidRPr="00177847">
        <w:t xml:space="preserve"> system</w:t>
      </w:r>
      <w:r w:rsidR="005F59B2" w:rsidRPr="00177847">
        <w:t xml:space="preserve"> can be defined as “a design interface that enables trial-and-error experimentation and gives </w:t>
      </w:r>
      <w:r w:rsidR="00837AD8" w:rsidRPr="00177847">
        <w:t>simulated</w:t>
      </w:r>
      <w:r w:rsidR="005F59B2" w:rsidRPr="00177847">
        <w:t xml:space="preserve"> feedback on the outcome</w:t>
      </w:r>
      <w:r w:rsidR="00C72C50" w:rsidRPr="00177847">
        <w:t>, making users able to learn their preferences iteratively until the optimum product design is achieved</w:t>
      </w:r>
      <w:r w:rsidR="00837AD8" w:rsidRPr="00177847">
        <w:t>”</w:t>
      </w:r>
      <w:sdt>
        <w:sdtPr>
          <w:id w:val="-1735924656"/>
          <w:citation/>
        </w:sdtPr>
        <w:sdtContent>
          <w:r w:rsidR="00C80444" w:rsidRPr="00177847">
            <w:fldChar w:fldCharType="begin"/>
          </w:r>
          <w:r w:rsidR="00E96D05" w:rsidRPr="00177847">
            <w:instrText xml:space="preserve">CITATION Fra04 \p 401-2 \t  \l 1033 </w:instrText>
          </w:r>
          <w:r w:rsidR="00C80444" w:rsidRPr="00177847">
            <w:fldChar w:fldCharType="separate"/>
          </w:r>
          <w:r w:rsidR="00366D78" w:rsidRPr="00177847">
            <w:rPr>
              <w:noProof/>
            </w:rPr>
            <w:t xml:space="preserve"> (Franke &amp; Piller, 2004, pp. 401-2)</w:t>
          </w:r>
          <w:r w:rsidR="00C80444" w:rsidRPr="00177847">
            <w:fldChar w:fldCharType="end"/>
          </w:r>
        </w:sdtContent>
      </w:sdt>
      <w:r w:rsidR="00837AD8" w:rsidRPr="00177847">
        <w:t xml:space="preserve">. </w:t>
      </w:r>
      <w:r w:rsidR="00D031A2" w:rsidRPr="00177847">
        <w:t xml:space="preserve">Others </w:t>
      </w:r>
      <w:r w:rsidR="00196318">
        <w:t>describe</w:t>
      </w:r>
      <w:r w:rsidR="00D031A2" w:rsidRPr="00177847">
        <w:t xml:space="preserve"> it </w:t>
      </w:r>
      <w:r w:rsidR="00BC126A" w:rsidRPr="00177847">
        <w:t xml:space="preserve">in a similar manner </w:t>
      </w:r>
      <w:r w:rsidR="00D031A2" w:rsidRPr="00177847">
        <w:t xml:space="preserve">as “a </w:t>
      </w:r>
      <w:r w:rsidR="00E96D05" w:rsidRPr="00177847">
        <w:t>set of user-</w:t>
      </w:r>
      <w:r w:rsidR="00D031A2" w:rsidRPr="00177847">
        <w:t xml:space="preserve">friendly design tools that allow </w:t>
      </w:r>
      <w:r w:rsidR="00684ECB" w:rsidRPr="00177847">
        <w:t>trial-and-error experimentation</w:t>
      </w:r>
      <w:r w:rsidR="00D031A2" w:rsidRPr="00177847">
        <w:t xml:space="preserve"> processes and deliver immediate simulated feedback on the outcome of design ideas</w:t>
      </w:r>
      <w:r w:rsidR="00234A3E" w:rsidRPr="00177847">
        <w:t>. Once</w:t>
      </w:r>
      <w:r w:rsidR="00173CD2" w:rsidRPr="00177847">
        <w:t xml:space="preserve"> a satisfactory design is found, the product specifications can be transferred into the firm’s production system, and the custom product is subsequently produced and delivered to the customer</w:t>
      </w:r>
      <w:r w:rsidR="00D031A2" w:rsidRPr="00177847">
        <w:t xml:space="preserve">” </w:t>
      </w:r>
      <w:sdt>
        <w:sdtPr>
          <w:id w:val="2391146"/>
          <w:citation/>
        </w:sdtPr>
        <w:sdtContent>
          <w:r w:rsidR="00C80444" w:rsidRPr="00177847">
            <w:fldChar w:fldCharType="begin"/>
          </w:r>
          <w:r w:rsidR="00D031A2" w:rsidRPr="00177847">
            <w:instrText xml:space="preserve"> CITATION Fra08 \p 547 \t  \l 1043  </w:instrText>
          </w:r>
          <w:r w:rsidR="00C80444" w:rsidRPr="00177847">
            <w:fldChar w:fldCharType="separate"/>
          </w:r>
          <w:r w:rsidR="00366D78" w:rsidRPr="00177847">
            <w:rPr>
              <w:noProof/>
            </w:rPr>
            <w:t>(Franke, Keinz, &amp; Schreier, 2008, p. 547)</w:t>
          </w:r>
          <w:r w:rsidR="00C80444" w:rsidRPr="00177847">
            <w:fldChar w:fldCharType="end"/>
          </w:r>
        </w:sdtContent>
      </w:sdt>
      <w:r w:rsidR="00D031A2" w:rsidRPr="00177847">
        <w:t xml:space="preserve">. </w:t>
      </w:r>
      <w:r w:rsidR="004D473B" w:rsidRPr="00177847">
        <w:t xml:space="preserve">It was </w:t>
      </w:r>
      <w:r w:rsidR="009226CB">
        <w:t xml:space="preserve">further </w:t>
      </w:r>
      <w:r w:rsidR="004D473B" w:rsidRPr="00177847">
        <w:t>argued that OMCS consists of three main components, which are a confi</w:t>
      </w:r>
      <w:r w:rsidR="005D5BBE">
        <w:t>guration software, feedback tool</w:t>
      </w:r>
      <w:r w:rsidR="004D473B" w:rsidRPr="00177847">
        <w:t xml:space="preserve"> and an analyzing tool </w:t>
      </w:r>
      <w:sdt>
        <w:sdtPr>
          <w:id w:val="-523549005"/>
          <w:citation/>
        </w:sdtPr>
        <w:sdtContent>
          <w:r w:rsidR="00C80444" w:rsidRPr="00177847">
            <w:fldChar w:fldCharType="begin"/>
          </w:r>
          <w:r w:rsidR="004D473B" w:rsidRPr="00177847">
            <w:instrText xml:space="preserve">CITATION Fra03 \p 581 \t  \l 1033 </w:instrText>
          </w:r>
          <w:r w:rsidR="00C80444" w:rsidRPr="00177847">
            <w:fldChar w:fldCharType="separate"/>
          </w:r>
          <w:r w:rsidR="00366D78" w:rsidRPr="00177847">
            <w:rPr>
              <w:noProof/>
            </w:rPr>
            <w:t>(Franke &amp; Piller, 2003, p. 581)</w:t>
          </w:r>
          <w:r w:rsidR="00C80444" w:rsidRPr="00177847">
            <w:fldChar w:fldCharType="end"/>
          </w:r>
        </w:sdtContent>
      </w:sdt>
      <w:r w:rsidR="004D473B" w:rsidRPr="00177847">
        <w:t xml:space="preserve">. </w:t>
      </w:r>
      <w:r w:rsidR="00C41D77" w:rsidRPr="00177847">
        <w:t xml:space="preserve">Von </w:t>
      </w:r>
      <w:proofErr w:type="spellStart"/>
      <w:r w:rsidR="00C41D77" w:rsidRPr="00177847">
        <w:t>Hippel</w:t>
      </w:r>
      <w:proofErr w:type="spellEnd"/>
      <w:r w:rsidR="00C41D77" w:rsidRPr="00177847">
        <w:t xml:space="preserve"> &amp; Katz </w:t>
      </w:r>
      <w:sdt>
        <w:sdtPr>
          <w:id w:val="2391147"/>
          <w:citation/>
        </w:sdtPr>
        <w:sdtContent>
          <w:r w:rsidR="00C80444" w:rsidRPr="00177847">
            <w:fldChar w:fldCharType="begin"/>
          </w:r>
          <w:r w:rsidR="00C41D77" w:rsidRPr="00177847">
            <w:instrText xml:space="preserve"> CITATION Hip02 \p 825 \n  \t  \l 1043  </w:instrText>
          </w:r>
          <w:r w:rsidR="00C80444" w:rsidRPr="00177847">
            <w:fldChar w:fldCharType="separate"/>
          </w:r>
          <w:r w:rsidR="00366D78" w:rsidRPr="00177847">
            <w:rPr>
              <w:noProof/>
            </w:rPr>
            <w:t>(2002, p. 825)</w:t>
          </w:r>
          <w:r w:rsidR="00C80444" w:rsidRPr="00177847">
            <w:fldChar w:fldCharType="end"/>
          </w:r>
        </w:sdtContent>
      </w:sdt>
      <w:r w:rsidR="009226CB">
        <w:t xml:space="preserve"> suggested</w:t>
      </w:r>
      <w:r w:rsidR="00C41D77" w:rsidRPr="00177847">
        <w:t xml:space="preserve"> that effective toolkits will enable five important objectives: 1) trial-and-error learning, 2) offer a ‘solution space’, 3) being ‘user friendly’, 4) focus on a fixed number of</w:t>
      </w:r>
      <w:r w:rsidR="009226CB">
        <w:t xml:space="preserve"> modules that allow for a truly unique product, and 5) ensure the final custom product can be produced</w:t>
      </w:r>
      <w:r w:rsidR="005F6AF4" w:rsidRPr="00177847">
        <w:t xml:space="preserve"> without revision.</w:t>
      </w:r>
      <w:r w:rsidR="00D031A2" w:rsidRPr="00177847">
        <w:t xml:space="preserve"> </w:t>
      </w:r>
    </w:p>
    <w:p w:rsidR="00A272A3" w:rsidRPr="00177847" w:rsidRDefault="008E5DBC" w:rsidP="00780CCB">
      <w:r w:rsidRPr="00177847">
        <w:t xml:space="preserve">It will be clear that a lot of variety exists between the different OMCS. Part of this heterogeneity stems from the different solution spaces it offers, which in turn is determined by the customer’s ‘points of common uniqueness’ that indicate where their needs diverge most and MC can offer added value best </w:t>
      </w:r>
      <w:sdt>
        <w:sdtPr>
          <w:id w:val="-1568645842"/>
          <w:citation/>
        </w:sdtPr>
        <w:sdtContent>
          <w:r w:rsidR="00C80444" w:rsidRPr="00177847">
            <w:fldChar w:fldCharType="begin"/>
          </w:r>
          <w:r w:rsidRPr="00177847">
            <w:instrText xml:space="preserve">CITATION Gil97 \p 95 \t  \l 1033 </w:instrText>
          </w:r>
          <w:r w:rsidR="00C80444" w:rsidRPr="00177847">
            <w:fldChar w:fldCharType="separate"/>
          </w:r>
          <w:r w:rsidR="00366D78" w:rsidRPr="00177847">
            <w:rPr>
              <w:noProof/>
            </w:rPr>
            <w:t>(Gilmore &amp; Pine II, 1997, p. 95)</w:t>
          </w:r>
          <w:r w:rsidR="00C80444" w:rsidRPr="00177847">
            <w:fldChar w:fldCharType="end"/>
          </w:r>
        </w:sdtContent>
      </w:sdt>
      <w:r w:rsidRPr="00177847">
        <w:t xml:space="preserve">. </w:t>
      </w:r>
      <w:r w:rsidR="00417326" w:rsidRPr="00177847">
        <w:t xml:space="preserve">A solution space is </w:t>
      </w:r>
      <w:r w:rsidR="00417326" w:rsidRPr="00177847">
        <w:lastRenderedPageBreak/>
        <w:t>a</w:t>
      </w:r>
      <w:r w:rsidR="00256F4E" w:rsidRPr="00177847">
        <w:t>n</w:t>
      </w:r>
      <w:r w:rsidR="00417326" w:rsidRPr="00177847">
        <w:t xml:space="preserve"> “</w:t>
      </w:r>
      <w:r w:rsidR="00256F4E" w:rsidRPr="00177847">
        <w:t>economical production where the desi</w:t>
      </w:r>
      <w:r w:rsidR="00417326" w:rsidRPr="00177847">
        <w:t>g</w:t>
      </w:r>
      <w:r w:rsidR="00256F4E" w:rsidRPr="00177847">
        <w:t>n</w:t>
      </w:r>
      <w:r w:rsidR="00417326" w:rsidRPr="00177847">
        <w:t xml:space="preserve"> falls within the</w:t>
      </w:r>
      <w:r w:rsidR="00256F4E" w:rsidRPr="00177847">
        <w:t xml:space="preserve"> pre-existing capability and de</w:t>
      </w:r>
      <w:r w:rsidR="00417326" w:rsidRPr="00177847">
        <w:t>grees of freedom built into a given manufacturer’s production system</w:t>
      </w:r>
      <w:r w:rsidR="00256F4E" w:rsidRPr="00177847">
        <w:t>”</w:t>
      </w:r>
      <w:r w:rsidR="00417326" w:rsidRPr="00177847">
        <w:t xml:space="preserve"> </w:t>
      </w:r>
      <w:sdt>
        <w:sdtPr>
          <w:id w:val="1249234542"/>
          <w:citation/>
        </w:sdtPr>
        <w:sdtContent>
          <w:r w:rsidR="00C80444" w:rsidRPr="00177847">
            <w:fldChar w:fldCharType="begin"/>
          </w:r>
          <w:r w:rsidR="00417326" w:rsidRPr="00177847">
            <w:instrText xml:space="preserve">CITATION Von01 \p 251 \t  \l 1033 </w:instrText>
          </w:r>
          <w:r w:rsidR="00C80444" w:rsidRPr="00177847">
            <w:fldChar w:fldCharType="separate"/>
          </w:r>
          <w:r w:rsidR="00366D78" w:rsidRPr="00177847">
            <w:rPr>
              <w:noProof/>
            </w:rPr>
            <w:t>(Von Hippel, 2001, p. 251)</w:t>
          </w:r>
          <w:r w:rsidR="00C80444" w:rsidRPr="00177847">
            <w:fldChar w:fldCharType="end"/>
          </w:r>
        </w:sdtContent>
      </w:sdt>
      <w:r w:rsidR="00256F4E" w:rsidRPr="00177847">
        <w:t xml:space="preserve"> and “within its finite limits a mass customization offering is able to satisfy a customer’s need” </w:t>
      </w:r>
      <w:sdt>
        <w:sdtPr>
          <w:id w:val="-503671523"/>
          <w:citation/>
        </w:sdtPr>
        <w:sdtContent>
          <w:r w:rsidR="00C80444" w:rsidRPr="00177847">
            <w:fldChar w:fldCharType="begin"/>
          </w:r>
          <w:r w:rsidR="00256F4E" w:rsidRPr="00177847">
            <w:instrText xml:space="preserve">CITATION Pil041 \p 316 \t  \l 1033 </w:instrText>
          </w:r>
          <w:r w:rsidR="00C80444" w:rsidRPr="00177847">
            <w:fldChar w:fldCharType="separate"/>
          </w:r>
          <w:r w:rsidR="00366D78" w:rsidRPr="00177847">
            <w:rPr>
              <w:noProof/>
            </w:rPr>
            <w:t>(Piller F. T., 2004, p. 316)</w:t>
          </w:r>
          <w:r w:rsidR="00C80444" w:rsidRPr="00177847">
            <w:fldChar w:fldCharType="end"/>
          </w:r>
        </w:sdtContent>
      </w:sdt>
      <w:r w:rsidR="00256F4E" w:rsidRPr="00177847">
        <w:t xml:space="preserve">. </w:t>
      </w:r>
      <w:r w:rsidR="009D2038" w:rsidRPr="00177847">
        <w:t>In this thesis I will focus on the adaptation of already known features of existing product</w:t>
      </w:r>
      <w:r w:rsidR="007E56CE">
        <w:t>s</w:t>
      </w:r>
      <w:r w:rsidR="009D2038" w:rsidRPr="00177847">
        <w:t xml:space="preserve"> that can be altered along a fixed number of options</w:t>
      </w:r>
      <w:r w:rsidRPr="00177847">
        <w:t xml:space="preserve">, i.e. the </w:t>
      </w:r>
      <w:r w:rsidR="009D2038" w:rsidRPr="00177847">
        <w:t xml:space="preserve">solution space. Hence, the focus will be more on the design side than on </w:t>
      </w:r>
      <w:r w:rsidR="00EC69F7" w:rsidRPr="00177847">
        <w:t xml:space="preserve">real </w:t>
      </w:r>
      <w:r w:rsidR="009D2038" w:rsidRPr="00177847">
        <w:t>innovation. This means that</w:t>
      </w:r>
      <w:r w:rsidR="007B174B" w:rsidRPr="00177847">
        <w:t xml:space="preserve"> the results will be mostly of interest for products being around the mature phase in their product life cycle. During that stage a dominant design is already established </w:t>
      </w:r>
      <w:r w:rsidR="005D5BBE">
        <w:t>in</w:t>
      </w:r>
      <w:r w:rsidR="00851C76" w:rsidRPr="00177847">
        <w:t xml:space="preserve"> which a period of incremental technological progress of this standard architecture follows </w:t>
      </w:r>
      <w:sdt>
        <w:sdtPr>
          <w:id w:val="1580176876"/>
          <w:citation/>
        </w:sdtPr>
        <w:sdtContent>
          <w:r w:rsidR="00C80444" w:rsidRPr="00177847">
            <w:fldChar w:fldCharType="begin"/>
          </w:r>
          <w:r w:rsidR="00851C76" w:rsidRPr="00177847">
            <w:instrText xml:space="preserve"> CITATION And90 \l 1033 </w:instrText>
          </w:r>
          <w:r w:rsidR="00C80444" w:rsidRPr="00177847">
            <w:fldChar w:fldCharType="separate"/>
          </w:r>
          <w:r w:rsidR="00366D78" w:rsidRPr="00177847">
            <w:rPr>
              <w:noProof/>
            </w:rPr>
            <w:t>(Anderson &amp; Tushman, 1990)</w:t>
          </w:r>
          <w:r w:rsidR="00C80444" w:rsidRPr="00177847">
            <w:fldChar w:fldCharType="end"/>
          </w:r>
        </w:sdtContent>
      </w:sdt>
      <w:r w:rsidR="007B174B" w:rsidRPr="00177847">
        <w:t>, giving rise to the condition of a stable solution space</w:t>
      </w:r>
      <w:r w:rsidR="00D76EFB" w:rsidRPr="00177847">
        <w:t xml:space="preserve"> </w:t>
      </w:r>
      <w:sdt>
        <w:sdtPr>
          <w:id w:val="-1965034225"/>
          <w:citation/>
        </w:sdtPr>
        <w:sdtContent>
          <w:r w:rsidR="00C80444" w:rsidRPr="00177847">
            <w:fldChar w:fldCharType="begin"/>
          </w:r>
          <w:r w:rsidR="00D76EFB" w:rsidRPr="00177847">
            <w:instrText xml:space="preserve">CITATION Pil041 \p 316 \t  \l 1033 </w:instrText>
          </w:r>
          <w:r w:rsidR="00C80444" w:rsidRPr="00177847">
            <w:fldChar w:fldCharType="separate"/>
          </w:r>
          <w:r w:rsidR="00366D78" w:rsidRPr="00177847">
            <w:rPr>
              <w:noProof/>
            </w:rPr>
            <w:t>(Piller F. T., 2004, p. 316)</w:t>
          </w:r>
          <w:r w:rsidR="00C80444" w:rsidRPr="00177847">
            <w:fldChar w:fldCharType="end"/>
          </w:r>
        </w:sdtContent>
      </w:sdt>
      <w:r w:rsidR="007B174B" w:rsidRPr="00177847">
        <w:t xml:space="preserve">. </w:t>
      </w:r>
      <w:r w:rsidR="002619BA" w:rsidRPr="00177847">
        <w:t>Moreover</w:t>
      </w:r>
      <w:r w:rsidR="007B174B" w:rsidRPr="00177847">
        <w:t xml:space="preserve">, these are the products that are most likely faced with heavy competition </w:t>
      </w:r>
      <w:r w:rsidR="00EC69F7" w:rsidRPr="00177847">
        <w:t xml:space="preserve">and </w:t>
      </w:r>
      <w:r w:rsidR="007B174B" w:rsidRPr="00177847">
        <w:t xml:space="preserve">are often altered or given a more heterogeneous design to differentiate them from </w:t>
      </w:r>
      <w:r w:rsidR="005D5BBE">
        <w:t xml:space="preserve">the many </w:t>
      </w:r>
      <w:r w:rsidR="007B174B" w:rsidRPr="00177847">
        <w:t>competing products</w:t>
      </w:r>
      <w:r w:rsidR="002619BA" w:rsidRPr="00177847">
        <w:t xml:space="preserve"> </w:t>
      </w:r>
      <w:sdt>
        <w:sdtPr>
          <w:id w:val="-296689468"/>
          <w:citation/>
        </w:sdtPr>
        <w:sdtContent>
          <w:r w:rsidR="00C80444" w:rsidRPr="00177847">
            <w:fldChar w:fldCharType="begin"/>
          </w:r>
          <w:r w:rsidR="002619BA" w:rsidRPr="00177847">
            <w:instrText xml:space="preserve">CITATION Pil041 \p 315 \t  \l 1033 </w:instrText>
          </w:r>
          <w:r w:rsidR="00C80444" w:rsidRPr="00177847">
            <w:fldChar w:fldCharType="separate"/>
          </w:r>
          <w:r w:rsidR="00366D78" w:rsidRPr="00177847">
            <w:rPr>
              <w:noProof/>
            </w:rPr>
            <w:t>(Piller F. T., 2004, p. 315)</w:t>
          </w:r>
          <w:r w:rsidR="00C80444" w:rsidRPr="00177847">
            <w:fldChar w:fldCharType="end"/>
          </w:r>
        </w:sdtContent>
      </w:sdt>
      <w:r w:rsidR="007B174B" w:rsidRPr="00177847">
        <w:t>.</w:t>
      </w:r>
      <w:r w:rsidR="0070417A" w:rsidRPr="00177847">
        <w:t xml:space="preserve"> The variety that is demanded in such saturated markets will be a good indicator of the likely success of a MC initiative</w:t>
      </w:r>
      <w:sdt>
        <w:sdtPr>
          <w:id w:val="2107373576"/>
          <w:citation/>
        </w:sdtPr>
        <w:sdtContent>
          <w:r w:rsidR="00C80444" w:rsidRPr="00177847">
            <w:fldChar w:fldCharType="begin"/>
          </w:r>
          <w:r w:rsidR="0070417A" w:rsidRPr="00177847">
            <w:instrText xml:space="preserve">CITATION Bro02 \p 321 \t  \l 1033 </w:instrText>
          </w:r>
          <w:r w:rsidR="00C80444" w:rsidRPr="00177847">
            <w:fldChar w:fldCharType="separate"/>
          </w:r>
          <w:r w:rsidR="00366D78" w:rsidRPr="00177847">
            <w:rPr>
              <w:noProof/>
            </w:rPr>
            <w:t xml:space="preserve"> (Broekhuizen &amp; Alsem, 2002, p. 321)</w:t>
          </w:r>
          <w:r w:rsidR="00C80444" w:rsidRPr="00177847">
            <w:fldChar w:fldCharType="end"/>
          </w:r>
        </w:sdtContent>
      </w:sdt>
      <w:r w:rsidR="0070417A" w:rsidRPr="00177847">
        <w:t>.</w:t>
      </w:r>
      <w:r w:rsidR="007B174B" w:rsidRPr="00177847">
        <w:t xml:space="preserve"> </w:t>
      </w:r>
      <w:r w:rsidR="009D2038" w:rsidRPr="00177847">
        <w:t xml:space="preserve"> </w:t>
      </w:r>
    </w:p>
    <w:p w:rsidR="00C36A99" w:rsidRPr="00177847" w:rsidRDefault="00C36A99" w:rsidP="00780CCB"/>
    <w:p w:rsidR="004F3200" w:rsidRPr="00177847" w:rsidRDefault="004F3200" w:rsidP="004F3200">
      <w:pPr>
        <w:pStyle w:val="Heading2"/>
      </w:pPr>
      <w:bookmarkStart w:id="12" w:name="_Toc332107408"/>
      <w:r w:rsidRPr="00177847">
        <w:t xml:space="preserve">The advantages and disadvantages of </w:t>
      </w:r>
      <w:r w:rsidR="0007457E" w:rsidRPr="00177847">
        <w:t>OMCS</w:t>
      </w:r>
      <w:bookmarkEnd w:id="12"/>
    </w:p>
    <w:p w:rsidR="00A42F6D" w:rsidRPr="00177847" w:rsidRDefault="00A42F6D" w:rsidP="004F3200">
      <w:pPr>
        <w:spacing w:before="240"/>
      </w:pPr>
      <w:r w:rsidRPr="00177847">
        <w:t>The departure from the traditional firm-customer interaction that has commenced with the developments in Mass Customization</w:t>
      </w:r>
      <w:r w:rsidR="00793B93" w:rsidRPr="00177847">
        <w:t xml:space="preserve"> have obviously brought advantages relative to previous practice, but disadvantages as well. </w:t>
      </w:r>
      <w:r w:rsidR="00EC69F7" w:rsidRPr="00177847">
        <w:t xml:space="preserve">Whether one of the parties involved in the MC process </w:t>
      </w:r>
      <w:r w:rsidR="00772818" w:rsidRPr="00177847">
        <w:t>expect</w:t>
      </w:r>
      <w:r w:rsidR="0007457E" w:rsidRPr="00177847">
        <w:t>s</w:t>
      </w:r>
      <w:r w:rsidR="00772818" w:rsidRPr="00177847">
        <w:t xml:space="preserve"> to</w:t>
      </w:r>
      <w:r w:rsidR="00EC69F7" w:rsidRPr="00177847">
        <w:t xml:space="preserve"> gain or benefit </w:t>
      </w:r>
      <w:r w:rsidR="00772818" w:rsidRPr="00177847">
        <w:t>will be a</w:t>
      </w:r>
      <w:r w:rsidR="00EC69F7" w:rsidRPr="00177847">
        <w:t xml:space="preserve"> </w:t>
      </w:r>
      <w:r w:rsidR="00772818" w:rsidRPr="00177847">
        <w:t>condition to their respective decisions to implement or use such a system. However, s</w:t>
      </w:r>
      <w:r w:rsidR="00793B93" w:rsidRPr="00177847">
        <w:t xml:space="preserve">ome advantages or disadvantages </w:t>
      </w:r>
      <w:r w:rsidR="00322867">
        <w:t xml:space="preserve">for </w:t>
      </w:r>
      <w:r w:rsidR="00B2797E">
        <w:t xml:space="preserve">one of the </w:t>
      </w:r>
      <w:r w:rsidR="007E56CE">
        <w:t>involved parties</w:t>
      </w:r>
      <w:r w:rsidR="00322867">
        <w:t xml:space="preserve"> </w:t>
      </w:r>
      <w:r w:rsidR="00793B93" w:rsidRPr="00177847">
        <w:t>are not accounted for</w:t>
      </w:r>
      <w:r w:rsidR="00B2797E">
        <w:t xml:space="preserve"> by the other in his</w:t>
      </w:r>
      <w:r w:rsidR="00793B93" w:rsidRPr="00177847">
        <w:t xml:space="preserve"> decision to pursue a Mass Customization strategy</w:t>
      </w:r>
      <w:r w:rsidR="007E56CE">
        <w:t>,</w:t>
      </w:r>
      <w:r w:rsidR="00793B93" w:rsidRPr="00177847">
        <w:t xml:space="preserve"> simpl</w:t>
      </w:r>
      <w:r w:rsidR="00EC69F7" w:rsidRPr="00177847">
        <w:t>y</w:t>
      </w:r>
      <w:r w:rsidR="00793B93" w:rsidRPr="00177847">
        <w:t xml:space="preserve"> </w:t>
      </w:r>
      <w:r w:rsidR="00B2797E" w:rsidRPr="00177847">
        <w:t xml:space="preserve">because they are </w:t>
      </w:r>
      <w:r w:rsidR="00793B93" w:rsidRPr="00177847">
        <w:t>not born</w:t>
      </w:r>
      <w:r w:rsidR="003471BE" w:rsidRPr="00177847">
        <w:t xml:space="preserve"> or gained</w:t>
      </w:r>
      <w:r w:rsidR="00B2797E">
        <w:t xml:space="preserve"> by him. So, a decision maker obviously only takes into account</w:t>
      </w:r>
      <w:r w:rsidR="007E56CE">
        <w:t xml:space="preserve"> the effects that impact him. T</w:t>
      </w:r>
      <w:r w:rsidR="00B2797E">
        <w:t>he value for the different constituent</w:t>
      </w:r>
      <w:r w:rsidR="007E56CE">
        <w:t>s</w:t>
      </w:r>
      <w:r w:rsidR="00B2797E">
        <w:t xml:space="preserve"> in MC might therefore differ and their interest in the </w:t>
      </w:r>
      <w:r w:rsidR="007E56CE">
        <w:t>use of the concept</w:t>
      </w:r>
      <w:r w:rsidR="00B2797E">
        <w:t xml:space="preserve"> might not be aligned</w:t>
      </w:r>
      <w:r w:rsidR="00772818" w:rsidRPr="00177847">
        <w:t>.</w:t>
      </w:r>
      <w:r w:rsidR="00793B93" w:rsidRPr="00177847">
        <w:t xml:space="preserve"> It depends on the particular ma</w:t>
      </w:r>
      <w:r w:rsidR="007E56CE">
        <w:t xml:space="preserve">rket which party is the factual </w:t>
      </w:r>
      <w:r w:rsidR="00793B93" w:rsidRPr="00177847">
        <w:t>decision maker regarding the introduction or continuation of a Mass Custom</w:t>
      </w:r>
      <w:r w:rsidR="00EA6B85" w:rsidRPr="00177847">
        <w:t>i</w:t>
      </w:r>
      <w:r w:rsidR="00793B93" w:rsidRPr="00177847">
        <w:t>zation project. In market</w:t>
      </w:r>
      <w:r w:rsidR="00B2797E">
        <w:t>s</w:t>
      </w:r>
      <w:r w:rsidR="00793B93" w:rsidRPr="00177847">
        <w:t xml:space="preserve"> where customers have strong market power the effect can be that </w:t>
      </w:r>
      <w:r w:rsidR="002620DC" w:rsidRPr="00177847">
        <w:t>a MC</w:t>
      </w:r>
      <w:r w:rsidR="00793B93" w:rsidRPr="00177847">
        <w:t xml:space="preserve"> initiative </w:t>
      </w:r>
      <w:r w:rsidR="00793B93" w:rsidRPr="00177847">
        <w:lastRenderedPageBreak/>
        <w:t>can be demanded even if it is not so desirable from the firm’s perspective. T</w:t>
      </w:r>
      <w:r w:rsidR="00CE5668" w:rsidRPr="00177847">
        <w:t>herefore, a</w:t>
      </w:r>
      <w:r w:rsidR="007E56CE">
        <w:t xml:space="preserve"> brief enumeration of </w:t>
      </w:r>
      <w:r w:rsidR="00793B93" w:rsidRPr="00177847">
        <w:t xml:space="preserve">customers’ advantages and disadvantages </w:t>
      </w:r>
      <w:r w:rsidR="00CE5668" w:rsidRPr="00177847">
        <w:t>resulting from MC initiatives will be given</w:t>
      </w:r>
      <w:r w:rsidR="0083052F" w:rsidRPr="00177847">
        <w:t xml:space="preserve"> first</w:t>
      </w:r>
      <w:r w:rsidR="00CE5668" w:rsidRPr="00177847">
        <w:t xml:space="preserve">, </w:t>
      </w:r>
      <w:r w:rsidR="0083052F" w:rsidRPr="00177847">
        <w:t xml:space="preserve">which will be elaborated on later in Section </w:t>
      </w:r>
      <w:r w:rsidR="00C80444">
        <w:fldChar w:fldCharType="begin"/>
      </w:r>
      <w:r w:rsidR="006A18E8">
        <w:instrText xml:space="preserve"> REF _Ref331365474 \r \h </w:instrText>
      </w:r>
      <w:r w:rsidR="00C80444">
        <w:fldChar w:fldCharType="separate"/>
      </w:r>
      <w:r w:rsidR="0085358F">
        <w:t>2.1.5</w:t>
      </w:r>
      <w:r w:rsidR="00C80444">
        <w:fldChar w:fldCharType="end"/>
      </w:r>
      <w:r w:rsidR="00CE5668" w:rsidRPr="00177847">
        <w:t>.</w:t>
      </w:r>
    </w:p>
    <w:p w:rsidR="00CE5668" w:rsidRPr="00177847" w:rsidRDefault="00CE5668" w:rsidP="00CE5668">
      <w:pPr>
        <w:pStyle w:val="Heading3"/>
      </w:pPr>
      <w:bookmarkStart w:id="13" w:name="_Ref331444603"/>
      <w:bookmarkStart w:id="14" w:name="_Ref331969825"/>
      <w:bookmarkStart w:id="15" w:name="_Toc332107409"/>
      <w:r w:rsidRPr="00177847">
        <w:t>Customer’s view</w:t>
      </w:r>
      <w:bookmarkEnd w:id="13"/>
      <w:bookmarkEnd w:id="14"/>
      <w:bookmarkEnd w:id="15"/>
    </w:p>
    <w:p w:rsidR="004F3200" w:rsidRPr="00177847" w:rsidRDefault="009722F7" w:rsidP="00E97E38">
      <w:r w:rsidRPr="00177847">
        <w:t xml:space="preserve">Based on </w:t>
      </w:r>
      <w:r w:rsidR="00EA6B85" w:rsidRPr="00177847">
        <w:t>the literature</w:t>
      </w:r>
      <w:r w:rsidR="004F3200" w:rsidRPr="00177847">
        <w:t xml:space="preserve"> a number of </w:t>
      </w:r>
      <w:r w:rsidR="00EE5440" w:rsidRPr="00177847">
        <w:t>pros and cons for customers</w:t>
      </w:r>
      <w:r w:rsidR="004F3200" w:rsidRPr="00177847">
        <w:t xml:space="preserve"> resulting from a shift to online MC can be </w:t>
      </w:r>
      <w:r w:rsidRPr="00177847">
        <w:t>mentioned</w:t>
      </w:r>
      <w:r w:rsidR="004F3200" w:rsidRPr="00177847">
        <w:t>. To start</w:t>
      </w:r>
      <w:r w:rsidR="0083052F" w:rsidRPr="00177847">
        <w:t xml:space="preserve"> </w:t>
      </w:r>
      <w:r w:rsidR="00C329FE">
        <w:t xml:space="preserve">with </w:t>
      </w:r>
      <w:r w:rsidR="0083052F" w:rsidRPr="00177847">
        <w:t>the advantages for customers, first</w:t>
      </w:r>
      <w:r w:rsidR="004F3200" w:rsidRPr="00177847">
        <w:t xml:space="preserve"> it’s frequently stressed that mass customized products and services have the ability to better match consumers’ needs</w:t>
      </w:r>
      <w:r w:rsidR="008D51C8" w:rsidRPr="00177847">
        <w:t xml:space="preserve"> or </w:t>
      </w:r>
      <w:r w:rsidR="00F27923" w:rsidRPr="00177847">
        <w:t xml:space="preserve">heterogeneous </w:t>
      </w:r>
      <w:r w:rsidR="008D51C8" w:rsidRPr="00177847">
        <w:t>individual preference</w:t>
      </w:r>
      <w:r w:rsidR="00F27923" w:rsidRPr="00177847">
        <w:t>s</w:t>
      </w:r>
      <w:r w:rsidR="004F3200" w:rsidRPr="00177847">
        <w:t xml:space="preserve"> </w:t>
      </w:r>
      <w:r w:rsidR="0083052F" w:rsidRPr="00177847">
        <w:rPr>
          <w:noProof/>
        </w:rPr>
        <w:t>(Dellaert &amp; Dabholkar, 2009, p. 43; Franke &amp; Piller, 2004, pp. 401, 403; Piller, Möslein, &amp; Stotko, 2004, p. 436; Tseng &amp; Piller, 2003; Berger &amp; Piller, 2003, p. 42; Wind &amp; Rangaswamy, 2001, p. 10; Gilmore &amp; Pine II, 1997)</w:t>
      </w:r>
      <w:r w:rsidR="004F3200" w:rsidRPr="00177847">
        <w:t>. In a similar fashion, the incremental utility a customer gains fr</w:t>
      </w:r>
      <w:r w:rsidR="00A42F6D" w:rsidRPr="00177847">
        <w:t>om a product that fits better</w:t>
      </w:r>
      <w:r w:rsidR="004F3200" w:rsidRPr="00177847">
        <w:t xml:space="preserve"> her needs </w:t>
      </w:r>
      <w:r w:rsidR="00741235" w:rsidRPr="00177847">
        <w:t xml:space="preserve">and preferences </w:t>
      </w:r>
      <w:r w:rsidR="004F3200" w:rsidRPr="00177847">
        <w:t xml:space="preserve">than the best standard product attainable is mentioned </w:t>
      </w:r>
      <w:r w:rsidR="0083052F" w:rsidRPr="00177847">
        <w:rPr>
          <w:noProof/>
        </w:rPr>
        <w:t>(Franke, Keinz, &amp; Steger, 2009; Kaplan &amp; Haenlein, 2006; Piller F. T., 2004, pp. 315, 320, 321; Piller, Möslein, &amp; Stotko, 2004, p. 438; Franke &amp; Piller, 2003, p. 589)</w:t>
      </w:r>
      <w:r w:rsidR="00C329FE">
        <w:t>. O</w:t>
      </w:r>
      <w:r w:rsidR="0065195B" w:rsidRPr="00177847">
        <w:t>r it has been</w:t>
      </w:r>
      <w:r w:rsidR="00B5773C" w:rsidRPr="00177847">
        <w:t xml:space="preserve"> </w:t>
      </w:r>
      <w:r w:rsidR="004F3200" w:rsidRPr="00177847">
        <w:t>phrase</w:t>
      </w:r>
      <w:r w:rsidR="00B5773C" w:rsidRPr="00177847">
        <w:t>d</w:t>
      </w:r>
      <w:r w:rsidR="004F3200" w:rsidRPr="00177847">
        <w:t xml:space="preserve"> as the provision of products which are better adapted to individuals customers’ aesthetic and functional preferences </w:t>
      </w:r>
      <w:sdt>
        <w:sdtPr>
          <w:id w:val="987502"/>
          <w:citation/>
        </w:sdtPr>
        <w:sdtContent>
          <w:r w:rsidR="00C80444" w:rsidRPr="00177847">
            <w:fldChar w:fldCharType="begin"/>
          </w:r>
          <w:r w:rsidR="004F3200" w:rsidRPr="00177847">
            <w:instrText xml:space="preserve"> CITATION Fra081 \p "93, 105" \t  \l 1043  </w:instrText>
          </w:r>
          <w:r w:rsidR="00C80444" w:rsidRPr="00177847">
            <w:fldChar w:fldCharType="separate"/>
          </w:r>
          <w:r w:rsidR="00366D78" w:rsidRPr="00177847">
            <w:rPr>
              <w:noProof/>
            </w:rPr>
            <w:t>(Franke &amp; Schreier, 2008, pp. 93, 105)</w:t>
          </w:r>
          <w:r w:rsidR="00C80444" w:rsidRPr="00177847">
            <w:fldChar w:fldCharType="end"/>
          </w:r>
        </w:sdtContent>
      </w:sdt>
      <w:r w:rsidR="004F3200" w:rsidRPr="00177847">
        <w:t>.</w:t>
      </w:r>
      <w:r w:rsidR="00B5773C" w:rsidRPr="00177847">
        <w:t xml:space="preserve"> </w:t>
      </w:r>
      <w:r w:rsidR="0083052F" w:rsidRPr="00177847">
        <w:t>While o</w:t>
      </w:r>
      <w:r w:rsidR="00B5773C" w:rsidRPr="00177847">
        <w:t>thers frame it</w:t>
      </w:r>
      <w:r w:rsidR="0083052F" w:rsidRPr="00177847">
        <w:t xml:space="preserve"> more generally</w:t>
      </w:r>
      <w:r w:rsidR="00B5773C" w:rsidRPr="00177847">
        <w:t xml:space="preserve"> within what they call an improved ‘product outcome’, by which is meant a “consumer’s perception of the total value of the product that can be achieved by choosing product module levels according to the consumer’s own specifications” </w:t>
      </w:r>
      <w:sdt>
        <w:sdtPr>
          <w:id w:val="707221552"/>
          <w:citation/>
        </w:sdtPr>
        <w:sdtContent>
          <w:r w:rsidR="00C80444" w:rsidRPr="00177847">
            <w:fldChar w:fldCharType="begin"/>
          </w:r>
          <w:r w:rsidR="00B5773C" w:rsidRPr="00177847">
            <w:instrText xml:space="preserve">CITATION Del091 \p 45 \t  \l 1033 </w:instrText>
          </w:r>
          <w:r w:rsidR="00C80444" w:rsidRPr="00177847">
            <w:fldChar w:fldCharType="separate"/>
          </w:r>
          <w:r w:rsidR="00366D78" w:rsidRPr="00177847">
            <w:rPr>
              <w:noProof/>
            </w:rPr>
            <w:t>(Dellaert &amp; Dabholkar, 2009, p. 45)</w:t>
          </w:r>
          <w:r w:rsidR="00C80444" w:rsidRPr="00177847">
            <w:fldChar w:fldCharType="end"/>
          </w:r>
        </w:sdtContent>
      </w:sdt>
      <w:r w:rsidR="00B5773C" w:rsidRPr="00177847">
        <w:t>.</w:t>
      </w:r>
      <w:r w:rsidR="004F3200" w:rsidRPr="00177847">
        <w:t xml:space="preserve"> </w:t>
      </w:r>
      <w:r w:rsidR="007C3DF6" w:rsidRPr="00177847">
        <w:t xml:space="preserve">These are just some descriptions to give a sense of the </w:t>
      </w:r>
      <w:r w:rsidR="00684724">
        <w:t>ubiquity</w:t>
      </w:r>
      <w:r w:rsidR="007C3DF6" w:rsidRPr="00177847">
        <w:t xml:space="preserve"> of the idea of delivering superior customer value through a finer segmentation that is present is almost every work in the field of MC, </w:t>
      </w:r>
      <w:r w:rsidR="006A18E8">
        <w:t>and has likewise already been</w:t>
      </w:r>
      <w:r w:rsidR="007C3DF6" w:rsidRPr="00177847">
        <w:t xml:space="preserve"> derived from the definition of MC</w:t>
      </w:r>
      <w:r w:rsidR="006A18E8">
        <w:t xml:space="preserve"> as</w:t>
      </w:r>
      <w:r w:rsidR="007C3DF6" w:rsidRPr="00177847">
        <w:t xml:space="preserve"> given before.</w:t>
      </w:r>
      <w:r w:rsidR="00177847">
        <w:t xml:space="preserve"> </w:t>
      </w:r>
    </w:p>
    <w:p w:rsidR="004F3200" w:rsidRPr="00177847" w:rsidRDefault="004F3200" w:rsidP="00A42F6D">
      <w:r w:rsidRPr="00177847">
        <w:t xml:space="preserve">Furthermore, employing a new process of purchasing goods and services can also have a couple of disadvantages. </w:t>
      </w:r>
      <w:r w:rsidR="00EE5440" w:rsidRPr="00177847">
        <w:t>For</w:t>
      </w:r>
      <w:r w:rsidRPr="00177847">
        <w:t xml:space="preserve"> customers </w:t>
      </w:r>
      <w:r w:rsidR="00EE5440" w:rsidRPr="00177847">
        <w:t xml:space="preserve">these </w:t>
      </w:r>
      <w:r w:rsidR="00526CFA">
        <w:t xml:space="preserve">drawbacks </w:t>
      </w:r>
      <w:r w:rsidRPr="00177847">
        <w:t xml:space="preserve">can have various forms or sources. In a MC setting additional costs </w:t>
      </w:r>
      <w:r w:rsidR="00B5773C" w:rsidRPr="00177847">
        <w:t>can for instance</w:t>
      </w:r>
      <w:r w:rsidRPr="00177847">
        <w:t xml:space="preserve"> arise from a principal-agent relationship, no clear knowledge of what the solution is to their needs, or even finding out what their needs are, and the uncertainty about the behavior of the supplier</w:t>
      </w:r>
      <w:sdt>
        <w:sdtPr>
          <w:id w:val="827950741"/>
          <w:citation/>
        </w:sdtPr>
        <w:sdtContent>
          <w:r w:rsidR="00C80444" w:rsidRPr="00177847">
            <w:fldChar w:fldCharType="begin"/>
          </w:r>
          <w:r w:rsidR="00A51F88" w:rsidRPr="00177847">
            <w:instrText xml:space="preserve">CITATION Bro02 \p 316 \t  \m Fra03 \p 581 \t  \l 1033 </w:instrText>
          </w:r>
          <w:r w:rsidR="00C80444" w:rsidRPr="00177847">
            <w:fldChar w:fldCharType="separate"/>
          </w:r>
          <w:r w:rsidR="00366D78" w:rsidRPr="00177847">
            <w:rPr>
              <w:noProof/>
            </w:rPr>
            <w:t xml:space="preserve"> (Broekhuizen &amp; Alsem, 2002, p. 316; Franke &amp; Piller, 2003, p. 581)</w:t>
          </w:r>
          <w:r w:rsidR="00C80444" w:rsidRPr="00177847">
            <w:fldChar w:fldCharType="end"/>
          </w:r>
        </w:sdtContent>
      </w:sdt>
      <w:r w:rsidRPr="00177847">
        <w:t xml:space="preserve">. The resulting information gap from individualization </w:t>
      </w:r>
      <w:r w:rsidRPr="00177847">
        <w:lastRenderedPageBreak/>
        <w:t xml:space="preserve">initiatives must be counteracted by effective interaction systems to reduce uncertainties and transaction costs </w:t>
      </w:r>
      <w:sdt>
        <w:sdtPr>
          <w:id w:val="6167300"/>
          <w:citation/>
        </w:sdtPr>
        <w:sdtContent>
          <w:r w:rsidR="00C80444" w:rsidRPr="00177847">
            <w:fldChar w:fldCharType="begin"/>
          </w:r>
          <w:r w:rsidRPr="00177847">
            <w:instrText xml:space="preserve"> CITATION Fra03 \p 4 \t  \l 1043  </w:instrText>
          </w:r>
          <w:r w:rsidR="00C80444" w:rsidRPr="00177847">
            <w:fldChar w:fldCharType="separate"/>
          </w:r>
          <w:r w:rsidR="00366D78" w:rsidRPr="00177847">
            <w:rPr>
              <w:noProof/>
            </w:rPr>
            <w:t>(Franke &amp; Piller, 2003, p. 4)</w:t>
          </w:r>
          <w:r w:rsidR="00C80444" w:rsidRPr="00177847">
            <w:fldChar w:fldCharType="end"/>
          </w:r>
        </w:sdtContent>
      </w:sdt>
      <w:r w:rsidRPr="00177847">
        <w:t xml:space="preserve">. </w:t>
      </w:r>
      <w:r w:rsidR="0006708B">
        <w:t xml:space="preserve">Above all, it can be pointed to </w:t>
      </w:r>
      <w:r w:rsidRPr="00177847">
        <w:t>the premium price and the costs of the user’s integration into the value creation during the configura</w:t>
      </w:r>
      <w:r w:rsidR="00EE5440" w:rsidRPr="00177847">
        <w:t>tion process</w:t>
      </w:r>
      <w:r w:rsidR="00125B05" w:rsidRPr="00177847">
        <w:t>, making the cost-effectiveness of such an approach challenging</w:t>
      </w:r>
      <w:r w:rsidR="0006708B">
        <w:t xml:space="preserve"> for consumers</w:t>
      </w:r>
      <w:r w:rsidR="0006708B" w:rsidRPr="0006708B">
        <w:t xml:space="preserve"> </w:t>
      </w:r>
      <w:sdt>
        <w:sdtPr>
          <w:id w:val="16795273"/>
          <w:citation/>
        </w:sdtPr>
        <w:sdtContent>
          <w:r w:rsidR="00C80444" w:rsidRPr="00177847">
            <w:fldChar w:fldCharType="begin"/>
          </w:r>
          <w:r w:rsidR="0006708B">
            <w:instrText xml:space="preserve">CITATION Fra031 \p 12 \t  \l 1043 </w:instrText>
          </w:r>
          <w:r w:rsidR="00C80444" w:rsidRPr="00177847">
            <w:fldChar w:fldCharType="separate"/>
          </w:r>
          <w:r w:rsidR="0006708B">
            <w:rPr>
              <w:noProof/>
            </w:rPr>
            <w:t>(Franke &amp; Von Hippel, 2003, p. 12)</w:t>
          </w:r>
          <w:r w:rsidR="00C80444" w:rsidRPr="00177847">
            <w:fldChar w:fldCharType="end"/>
          </w:r>
        </w:sdtContent>
      </w:sdt>
      <w:r w:rsidR="00EE5440" w:rsidRPr="00177847">
        <w:t>. The latter</w:t>
      </w:r>
      <w:r w:rsidR="00125B05" w:rsidRPr="00177847">
        <w:t xml:space="preserve"> type of costs</w:t>
      </w:r>
      <w:r w:rsidR="00EE5440" w:rsidRPr="00177847">
        <w:t xml:space="preserve"> can be</w:t>
      </w:r>
      <w:r w:rsidRPr="00177847">
        <w:t xml:space="preserve"> for instance</w:t>
      </w:r>
      <w:r w:rsidR="00125B05" w:rsidRPr="00177847">
        <w:t xml:space="preserve"> stem from</w:t>
      </w:r>
      <w:r w:rsidRPr="00177847">
        <w:t xml:space="preserve">, risk, information overload, time and effort required, demand for trust and delivery time. </w:t>
      </w:r>
      <w:r w:rsidR="00B5773C" w:rsidRPr="00177847">
        <w:t xml:space="preserve">One particular type of costs that will be incurred by a customer is the </w:t>
      </w:r>
      <w:r w:rsidR="00125B05" w:rsidRPr="00177847">
        <w:t xml:space="preserve">psychological </w:t>
      </w:r>
      <w:r w:rsidR="00B5773C" w:rsidRPr="00177847">
        <w:t>costs of dealing with the complexity of the process</w:t>
      </w:r>
      <w:r w:rsidR="008C3A82" w:rsidRPr="00177847">
        <w:t xml:space="preserve"> </w:t>
      </w:r>
      <w:sdt>
        <w:sdtPr>
          <w:id w:val="-1486627896"/>
          <w:citation/>
        </w:sdtPr>
        <w:sdtContent>
          <w:r w:rsidR="00C80444" w:rsidRPr="00177847">
            <w:fldChar w:fldCharType="begin"/>
          </w:r>
          <w:r w:rsidR="008C3A82" w:rsidRPr="00177847">
            <w:instrText xml:space="preserve">CITATION Del091 \p 45 \t  \l 1033 </w:instrText>
          </w:r>
          <w:r w:rsidR="00C80444" w:rsidRPr="00177847">
            <w:fldChar w:fldCharType="separate"/>
          </w:r>
          <w:r w:rsidR="00366D78" w:rsidRPr="00177847">
            <w:rPr>
              <w:noProof/>
            </w:rPr>
            <w:t>(Dellaert &amp; Dabholkar, 2009, p. 45)</w:t>
          </w:r>
          <w:r w:rsidR="00C80444" w:rsidRPr="00177847">
            <w:fldChar w:fldCharType="end"/>
          </w:r>
        </w:sdtContent>
      </w:sdt>
      <w:r w:rsidR="00B5773C" w:rsidRPr="00177847">
        <w:t xml:space="preserve">. </w:t>
      </w:r>
      <w:r w:rsidR="006D42FF">
        <w:t>Consequently</w:t>
      </w:r>
      <w:r w:rsidRPr="00177847">
        <w:t xml:space="preserve">, </w:t>
      </w:r>
      <w:r w:rsidR="00125B05" w:rsidRPr="00177847">
        <w:t>a broad interest</w:t>
      </w:r>
      <w:r w:rsidR="006D42FF">
        <w:t xml:space="preserve"> in these issues </w:t>
      </w:r>
      <w:r w:rsidRPr="00177847">
        <w:t xml:space="preserve">has emerged to deal with associated complexity for an user-designer to use an MC system and the possibility of a state of ‘mass confusion’ </w:t>
      </w:r>
      <w:sdt>
        <w:sdtPr>
          <w:id w:val="5627527"/>
          <w:citation/>
        </w:sdtPr>
        <w:sdtContent>
          <w:r w:rsidR="00C80444" w:rsidRPr="00177847">
            <w:fldChar w:fldCharType="begin"/>
          </w:r>
          <w:r w:rsidRPr="00177847">
            <w:instrText xml:space="preserve"> CITATION Huf98 \m Kam02 \m Win01 \t  \m Zip011 \t  \l 1043  </w:instrText>
          </w:r>
          <w:r w:rsidR="0074307C">
            <w:instrText xml:space="preserve"> \m Ter94</w:instrText>
          </w:r>
          <w:r w:rsidR="00C80444" w:rsidRPr="00177847">
            <w:fldChar w:fldCharType="separate"/>
          </w:r>
          <w:r w:rsidR="0074307C">
            <w:rPr>
              <w:noProof/>
            </w:rPr>
            <w:t>(Huffman &amp; Kahn, 1998; Kamali &amp; Loker, 2002; Wind &amp; Rangaswamy, 2001; Zipkin, 2001; Teresko, 1994)</w:t>
          </w:r>
          <w:r w:rsidR="00C80444" w:rsidRPr="00177847">
            <w:fldChar w:fldCharType="end"/>
          </w:r>
        </w:sdtContent>
      </w:sdt>
      <w:r w:rsidRPr="00177847">
        <w:t>.</w:t>
      </w:r>
      <w:r w:rsidR="00B36171" w:rsidRPr="00177847">
        <w:t xml:space="preserve"> Another problem inherent in the concept of MC </w:t>
      </w:r>
      <w:r w:rsidR="00125B05" w:rsidRPr="00177847">
        <w:t>that is often mentioned</w:t>
      </w:r>
      <w:r w:rsidR="006D42FF">
        <w:t xml:space="preserve"> for instance</w:t>
      </w:r>
      <w:r w:rsidR="00125B05" w:rsidRPr="00177847">
        <w:t xml:space="preserve"> </w:t>
      </w:r>
      <w:r w:rsidR="00B36171" w:rsidRPr="00177847">
        <w:t xml:space="preserve">is the relative long delivery time compared to mass production </w:t>
      </w:r>
      <w:sdt>
        <w:sdtPr>
          <w:id w:val="1212381101"/>
          <w:citation/>
        </w:sdtPr>
        <w:sdtContent>
          <w:r w:rsidR="00C80444" w:rsidRPr="00177847">
            <w:fldChar w:fldCharType="begin"/>
          </w:r>
          <w:r w:rsidR="00B36171" w:rsidRPr="00177847">
            <w:instrText xml:space="preserve">CITATION Del091 \p 52 \t  \l 1033 </w:instrText>
          </w:r>
          <w:r w:rsidR="00C80444" w:rsidRPr="00177847">
            <w:fldChar w:fldCharType="separate"/>
          </w:r>
          <w:r w:rsidR="00366D78" w:rsidRPr="00177847">
            <w:rPr>
              <w:noProof/>
            </w:rPr>
            <w:t>(Dellaert &amp; Dabholkar, 2009, p. 52)</w:t>
          </w:r>
          <w:r w:rsidR="00C80444" w:rsidRPr="00177847">
            <w:fldChar w:fldCharType="end"/>
          </w:r>
        </w:sdtContent>
      </w:sdt>
      <w:r w:rsidR="00B36171" w:rsidRPr="00177847">
        <w:t>.</w:t>
      </w:r>
    </w:p>
    <w:p w:rsidR="004F3200" w:rsidRPr="00177847" w:rsidRDefault="00CE5668" w:rsidP="00CE5668">
      <w:pPr>
        <w:pStyle w:val="Heading3"/>
      </w:pPr>
      <w:bookmarkStart w:id="16" w:name="_Toc332107410"/>
      <w:r w:rsidRPr="00177847">
        <w:t>Firms’ view</w:t>
      </w:r>
      <w:bookmarkEnd w:id="16"/>
    </w:p>
    <w:p w:rsidR="004F3200" w:rsidRPr="00177847" w:rsidRDefault="004F3200" w:rsidP="004F3200">
      <w:r w:rsidRPr="00177847">
        <w:t xml:space="preserve">Advantages are not only experienced by customers, but also by </w:t>
      </w:r>
      <w:r w:rsidR="00125B05" w:rsidRPr="00177847">
        <w:t>firms</w:t>
      </w:r>
      <w:r w:rsidRPr="00177847">
        <w:t xml:space="preserve"> exploiting the possibilities of MC. I will briefly mention the most important. First of all, price premiums that can be asked for a mass customized product</w:t>
      </w:r>
      <w:r w:rsidR="0006708B">
        <w:t xml:space="preserve"> and</w:t>
      </w:r>
      <w:r w:rsidRPr="00177847">
        <w:t xml:space="preserve"> </w:t>
      </w:r>
      <w:r w:rsidR="00C879C7" w:rsidRPr="00177847">
        <w:t>which can be a burden for customers</w:t>
      </w:r>
      <w:r w:rsidR="006D42FF">
        <w:t>,</w:t>
      </w:r>
      <w:r w:rsidR="00C879C7" w:rsidRPr="00177847">
        <w:t xml:space="preserve"> </w:t>
      </w:r>
      <w:r w:rsidRPr="00177847">
        <w:t xml:space="preserve">can </w:t>
      </w:r>
      <w:r w:rsidR="0006708B" w:rsidRPr="00177847">
        <w:t xml:space="preserve">on the other hand </w:t>
      </w:r>
      <w:r w:rsidR="00C879C7" w:rsidRPr="00177847">
        <w:t xml:space="preserve">just </w:t>
      </w:r>
      <w:r w:rsidRPr="00177847">
        <w:t>be a reason for producers to get involved in online MC</w:t>
      </w:r>
      <w:r w:rsidR="00C879C7" w:rsidRPr="00177847">
        <w:t xml:space="preserve"> </w:t>
      </w:r>
      <w:sdt>
        <w:sdtPr>
          <w:id w:val="3668239"/>
          <w:citation/>
        </w:sdtPr>
        <w:sdtContent>
          <w:r w:rsidR="00C80444" w:rsidRPr="00177847">
            <w:fldChar w:fldCharType="begin"/>
          </w:r>
          <w:r w:rsidR="00674F6A" w:rsidRPr="00177847">
            <w:instrText xml:space="preserve">CITATION Fra04 \t  \m Pil043 \t  \l 1043 </w:instrText>
          </w:r>
          <w:r w:rsidR="00C80444" w:rsidRPr="00177847">
            <w:fldChar w:fldCharType="separate"/>
          </w:r>
          <w:r w:rsidR="00366D78" w:rsidRPr="00177847">
            <w:rPr>
              <w:noProof/>
            </w:rPr>
            <w:t>(Franke &amp; Piller, 2004; Piller, Möslein, &amp; Stotko, 2004)</w:t>
          </w:r>
          <w:r w:rsidR="00C80444" w:rsidRPr="00177847">
            <w:fldChar w:fldCharType="end"/>
          </w:r>
        </w:sdtContent>
      </w:sdt>
      <w:r w:rsidR="0006708B">
        <w:t xml:space="preserve">. </w:t>
      </w:r>
      <w:r w:rsidR="00C879C7" w:rsidRPr="00177847">
        <w:t>Secondly, a</w:t>
      </w:r>
      <w:r w:rsidRPr="00177847">
        <w:t xml:space="preserve"> number of additional </w:t>
      </w:r>
      <w:r w:rsidR="006166AF" w:rsidRPr="00177847">
        <w:t xml:space="preserve">cost saving </w:t>
      </w:r>
      <w:r w:rsidRPr="00177847">
        <w:t>advantages for producers that can be brought together under the name of ‘economies of integration’</w:t>
      </w:r>
      <w:r w:rsidR="00CF4F14" w:rsidRPr="00177847">
        <w:t xml:space="preserve"> was suggested to negate the increased cost of customer integration</w:t>
      </w:r>
      <w:r w:rsidR="00674F6A" w:rsidRPr="00177847">
        <w:t xml:space="preserve"> </w:t>
      </w:r>
      <w:sdt>
        <w:sdtPr>
          <w:id w:val="3758160"/>
          <w:citation/>
        </w:sdtPr>
        <w:sdtContent>
          <w:r w:rsidR="00C80444" w:rsidRPr="00177847">
            <w:fldChar w:fldCharType="begin"/>
          </w:r>
          <w:r w:rsidR="00674F6A" w:rsidRPr="00177847">
            <w:instrText xml:space="preserve">CITATION Pil043 \p "439 ef" \t  \m Pil02 \m Pil041 \p "316, 327" \t  \l 1043 </w:instrText>
          </w:r>
          <w:r w:rsidR="00C80444" w:rsidRPr="00177847">
            <w:fldChar w:fldCharType="separate"/>
          </w:r>
          <w:r w:rsidR="00366D78" w:rsidRPr="00177847">
            <w:rPr>
              <w:noProof/>
            </w:rPr>
            <w:t>(Piller, Möslein, &amp; Stotko, 2004, p. 439 ef; Piller &amp; Möslein, 2002; Piller F. T., 2004, pp. 316, 327)</w:t>
          </w:r>
          <w:r w:rsidR="00C80444" w:rsidRPr="00177847">
            <w:fldChar w:fldCharType="end"/>
          </w:r>
        </w:sdtContent>
      </w:sdt>
      <w:r w:rsidRPr="00177847">
        <w:t xml:space="preserve">. They </w:t>
      </w:r>
      <w:r w:rsidR="006D42FF">
        <w:t xml:space="preserve">generally </w:t>
      </w:r>
      <w:r w:rsidRPr="00177847">
        <w:t>arise from three sources:</w:t>
      </w:r>
    </w:p>
    <w:p w:rsidR="004F3200" w:rsidRPr="00177847" w:rsidRDefault="004F3200" w:rsidP="002F7D57">
      <w:pPr>
        <w:pStyle w:val="ListParagraph"/>
        <w:numPr>
          <w:ilvl w:val="0"/>
          <w:numId w:val="3"/>
        </w:numPr>
      </w:pPr>
      <w:r w:rsidRPr="00177847">
        <w:t>Postponement</w:t>
      </w:r>
      <w:r w:rsidR="00EB1FFB" w:rsidRPr="00177847">
        <w:t xml:space="preserve"> and decoupling</w:t>
      </w:r>
      <w:r w:rsidRPr="00177847">
        <w:t xml:space="preserve"> of some activities until an order is placed </w:t>
      </w:r>
      <w:sdt>
        <w:sdtPr>
          <w:id w:val="3668264"/>
          <w:citation/>
        </w:sdtPr>
        <w:sdtContent>
          <w:r w:rsidR="00C80444" w:rsidRPr="00177847">
            <w:fldChar w:fldCharType="begin"/>
          </w:r>
          <w:r w:rsidRPr="00177847">
            <w:instrText xml:space="preserve"> CITATION Ber03 \l 1043 </w:instrText>
          </w:r>
          <w:r w:rsidR="0083797B">
            <w:instrText xml:space="preserve"> \m Fei97</w:instrText>
          </w:r>
          <w:r w:rsidR="00C80444" w:rsidRPr="00177847">
            <w:fldChar w:fldCharType="separate"/>
          </w:r>
          <w:r w:rsidR="0083797B">
            <w:rPr>
              <w:noProof/>
            </w:rPr>
            <w:t>(Berger &amp; Piller, 2003; Feitzinger &amp; Lee, 1997)</w:t>
          </w:r>
          <w:r w:rsidR="00C80444" w:rsidRPr="00177847">
            <w:fldChar w:fldCharType="end"/>
          </w:r>
        </w:sdtContent>
      </w:sdt>
      <w:r w:rsidRPr="00177847">
        <w:t xml:space="preserve">. </w:t>
      </w:r>
      <w:r w:rsidR="003E0AB1" w:rsidRPr="00177847">
        <w:t xml:space="preserve">This </w:t>
      </w:r>
      <w:r w:rsidR="000916BB" w:rsidRPr="00177847">
        <w:t xml:space="preserve">build-to-order system </w:t>
      </w:r>
      <w:r w:rsidR="003E0AB1" w:rsidRPr="00177847">
        <w:t xml:space="preserve">can have various beneficial effects for a firm. </w:t>
      </w:r>
      <w:r w:rsidRPr="00177847">
        <w:t>The</w:t>
      </w:r>
      <w:r w:rsidRPr="00177847">
        <w:rPr>
          <w:i/>
        </w:rPr>
        <w:t xml:space="preserve"> inventory</w:t>
      </w:r>
      <w:r w:rsidRPr="00177847">
        <w:t xml:space="preserve"> can be reduced along the supply chain compared to the levels held in mass producing, </w:t>
      </w:r>
      <w:r w:rsidR="009D016C" w:rsidRPr="00177847">
        <w:t xml:space="preserve">as well as the safety stock, </w:t>
      </w:r>
      <w:r w:rsidRPr="00177847">
        <w:t>the quantity of unsold stock</w:t>
      </w:r>
      <w:r w:rsidR="009D016C" w:rsidRPr="00177847">
        <w:t xml:space="preserve"> and cash flow needs</w:t>
      </w:r>
      <w:r w:rsidRPr="00177847">
        <w:t xml:space="preserve"> </w:t>
      </w:r>
      <w:sdt>
        <w:sdtPr>
          <w:id w:val="11144276"/>
          <w:citation/>
        </w:sdtPr>
        <w:sdtContent>
          <w:r w:rsidR="00C80444" w:rsidRPr="00177847">
            <w:fldChar w:fldCharType="begin"/>
          </w:r>
          <w:r w:rsidR="009D016C" w:rsidRPr="00177847">
            <w:instrText xml:space="preserve">CITATION Del091 \p 43 \t  \m Gil97 \m Bro02 \t  \m Ber03 \p 43 \t  \l 1043 </w:instrText>
          </w:r>
          <w:r w:rsidR="00C80444" w:rsidRPr="00177847">
            <w:fldChar w:fldCharType="separate"/>
          </w:r>
          <w:r w:rsidR="00366D78" w:rsidRPr="00177847">
            <w:rPr>
              <w:noProof/>
            </w:rPr>
            <w:t xml:space="preserve">(Dellaert &amp; Dabholkar, 2009, p. 43; Gilmore &amp; Pine II, 1997; </w:t>
          </w:r>
          <w:r w:rsidR="00366D78" w:rsidRPr="00177847">
            <w:rPr>
              <w:noProof/>
            </w:rPr>
            <w:lastRenderedPageBreak/>
            <w:t>Broekhuizen &amp; Alsem, 2002; Berger &amp; Piller, 2003, p. 43)</w:t>
          </w:r>
          <w:r w:rsidR="00C80444" w:rsidRPr="00177847">
            <w:fldChar w:fldCharType="end"/>
          </w:r>
        </w:sdtContent>
      </w:sdt>
      <w:r w:rsidRPr="00177847">
        <w:t xml:space="preserve">. In </w:t>
      </w:r>
      <w:r w:rsidRPr="00177847">
        <w:rPr>
          <w:i/>
        </w:rPr>
        <w:t>planning</w:t>
      </w:r>
      <w:r w:rsidRPr="00177847">
        <w:t xml:space="preserve"> complexity, adaption cost, fashion risk and development costs (production flops) can be reduced</w:t>
      </w:r>
      <w:r w:rsidR="009D016C" w:rsidRPr="00177847">
        <w:t xml:space="preserve"> </w:t>
      </w:r>
      <w:sdt>
        <w:sdtPr>
          <w:id w:val="-1779638902"/>
          <w:citation/>
        </w:sdtPr>
        <w:sdtContent>
          <w:r w:rsidR="00C80444" w:rsidRPr="00177847">
            <w:fldChar w:fldCharType="begin"/>
          </w:r>
          <w:r w:rsidR="009D016C" w:rsidRPr="00177847">
            <w:instrText xml:space="preserve">CITATION Ber03 \p 42 \t  \l 1033 </w:instrText>
          </w:r>
          <w:r w:rsidR="00C80444" w:rsidRPr="00177847">
            <w:fldChar w:fldCharType="separate"/>
          </w:r>
          <w:r w:rsidR="00366D78" w:rsidRPr="00177847">
            <w:rPr>
              <w:noProof/>
            </w:rPr>
            <w:t>(Berger &amp; Piller, 2003, p. 42)</w:t>
          </w:r>
          <w:r w:rsidR="00C80444" w:rsidRPr="00177847">
            <w:fldChar w:fldCharType="end"/>
          </w:r>
        </w:sdtContent>
      </w:sdt>
      <w:r w:rsidRPr="00177847">
        <w:t xml:space="preserve">. The </w:t>
      </w:r>
      <w:r w:rsidRPr="00177847">
        <w:rPr>
          <w:i/>
        </w:rPr>
        <w:t>utilization of capacity</w:t>
      </w:r>
      <w:r w:rsidR="0027168E" w:rsidRPr="00177847">
        <w:rPr>
          <w:i/>
        </w:rPr>
        <w:t xml:space="preserve">, </w:t>
      </w:r>
      <w:r w:rsidR="0027168E" w:rsidRPr="00177847">
        <w:t>financial as well as operational,</w:t>
      </w:r>
      <w:r w:rsidRPr="00177847">
        <w:t xml:space="preserve"> will be more stable</w:t>
      </w:r>
      <w:r w:rsidR="00EB1FFB" w:rsidRPr="00177847">
        <w:t xml:space="preserve"> and have to deal less with excess</w:t>
      </w:r>
      <w:r w:rsidR="0027168E" w:rsidRPr="00177847">
        <w:t xml:space="preserve"> </w:t>
      </w:r>
      <w:sdt>
        <w:sdtPr>
          <w:id w:val="-323048554"/>
          <w:citation/>
        </w:sdtPr>
        <w:sdtContent>
          <w:r w:rsidR="00C80444" w:rsidRPr="00177847">
            <w:fldChar w:fldCharType="begin"/>
          </w:r>
          <w:r w:rsidR="0027168E" w:rsidRPr="00177847">
            <w:instrText xml:space="preserve">CITATION Kap06 \p 175 \t  \l 1033 </w:instrText>
          </w:r>
          <w:r w:rsidR="00C80444" w:rsidRPr="00177847">
            <w:fldChar w:fldCharType="separate"/>
          </w:r>
          <w:r w:rsidR="00366D78" w:rsidRPr="00177847">
            <w:rPr>
              <w:noProof/>
            </w:rPr>
            <w:t>(Kaplan &amp; Haenlein, 2006, p. 175)</w:t>
          </w:r>
          <w:r w:rsidR="00C80444" w:rsidRPr="00177847">
            <w:fldChar w:fldCharType="end"/>
          </w:r>
        </w:sdtContent>
      </w:sdt>
      <w:r w:rsidRPr="00177847">
        <w:t xml:space="preserve">. </w:t>
      </w:r>
      <w:r w:rsidR="006D42FF">
        <w:t>The number of</w:t>
      </w:r>
      <w:r w:rsidRPr="00177847">
        <w:t xml:space="preserve"> lost </w:t>
      </w:r>
      <w:r w:rsidRPr="00177847">
        <w:rPr>
          <w:i/>
        </w:rPr>
        <w:t>sales</w:t>
      </w:r>
      <w:r w:rsidRPr="00177847">
        <w:t xml:space="preserve"> can</w:t>
      </w:r>
      <w:r w:rsidR="006D42FF">
        <w:t xml:space="preserve"> also </w:t>
      </w:r>
      <w:r w:rsidRPr="00177847">
        <w:t xml:space="preserve">be avoided. </w:t>
      </w:r>
    </w:p>
    <w:p w:rsidR="00022734" w:rsidRPr="00177847" w:rsidRDefault="00022734" w:rsidP="002F7D57">
      <w:pPr>
        <w:pStyle w:val="ListParagraph"/>
        <w:numPr>
          <w:ilvl w:val="0"/>
          <w:numId w:val="3"/>
        </w:numPr>
      </w:pPr>
      <w:r w:rsidRPr="00177847">
        <w:t>Better opportunities to collect</w:t>
      </w:r>
      <w:r w:rsidR="004F3200" w:rsidRPr="00177847">
        <w:t xml:space="preserve"> information</w:t>
      </w:r>
      <w:r w:rsidR="00E427DA" w:rsidRPr="00177847">
        <w:t xml:space="preserve"> and access to knowledge</w:t>
      </w:r>
      <w:r w:rsidR="004F3200" w:rsidRPr="00177847">
        <w:t xml:space="preserve"> about market demands</w:t>
      </w:r>
      <w:r w:rsidR="006D42FF">
        <w:t xml:space="preserve"> arise</w:t>
      </w:r>
      <w:r w:rsidR="0006708B">
        <w:t>. This</w:t>
      </w:r>
      <w:r w:rsidRPr="00177847">
        <w:t xml:space="preserve"> can be inferred from</w:t>
      </w:r>
      <w:r w:rsidR="004F3200" w:rsidRPr="00177847">
        <w:t xml:space="preserve"> the aggregation of customer information</w:t>
      </w:r>
      <w:r w:rsidRPr="00177847">
        <w:t xml:space="preserve"> </w:t>
      </w:r>
      <w:r w:rsidR="0006708B">
        <w:t>that</w:t>
      </w:r>
      <w:r w:rsidRPr="00177847">
        <w:t xml:space="preserve"> became more easily</w:t>
      </w:r>
      <w:r w:rsidR="000621C5" w:rsidRPr="00177847">
        <w:t xml:space="preserve"> and cheaply</w:t>
      </w:r>
      <w:r w:rsidRPr="00177847">
        <w:t xml:space="preserve"> accessible</w:t>
      </w:r>
      <w:r w:rsidR="00021A18" w:rsidRPr="00177847">
        <w:t xml:space="preserve"> compared to traditional methods of obtaining customer input</w:t>
      </w:r>
      <w:r w:rsidR="00E1438C" w:rsidRPr="00177847">
        <w:t xml:space="preserve"> </w:t>
      </w:r>
      <w:sdt>
        <w:sdtPr>
          <w:id w:val="-901604754"/>
          <w:citation/>
        </w:sdtPr>
        <w:sdtContent>
          <w:r w:rsidR="00C80444" w:rsidRPr="00177847">
            <w:fldChar w:fldCharType="begin"/>
          </w:r>
          <w:r w:rsidR="00E427DA" w:rsidRPr="00177847">
            <w:instrText xml:space="preserve">CITATION Pil041 \p "317, 327" \t  \m Pil07 \p 633 \t  \m Fra04 \p 402-03 \t  \l 1033 </w:instrText>
          </w:r>
          <w:r w:rsidR="00C80444" w:rsidRPr="00177847">
            <w:fldChar w:fldCharType="separate"/>
          </w:r>
          <w:r w:rsidR="00366D78" w:rsidRPr="00177847">
            <w:rPr>
              <w:noProof/>
            </w:rPr>
            <w:t>(Piller F. T., 2004, pp. 317, 327; Piller F. T., 2007, p. 633; Franke &amp; Piller, 2004, pp. 402-03)</w:t>
          </w:r>
          <w:r w:rsidR="00C80444" w:rsidRPr="00177847">
            <w:fldChar w:fldCharType="end"/>
          </w:r>
        </w:sdtContent>
      </w:sdt>
      <w:r w:rsidR="004F3200" w:rsidRPr="00177847">
        <w:t xml:space="preserve">. For instance it’s said that customer integration in design can get </w:t>
      </w:r>
      <w:r w:rsidR="002620DC" w:rsidRPr="00177847">
        <w:t xml:space="preserve">companies </w:t>
      </w:r>
      <w:r w:rsidR="004F3200" w:rsidRPr="00177847">
        <w:t xml:space="preserve">easier access to customers specific information and can transfer it to explicit knowledge </w:t>
      </w:r>
      <w:sdt>
        <w:sdtPr>
          <w:id w:val="3668248"/>
          <w:citation/>
        </w:sdtPr>
        <w:sdtContent>
          <w:r w:rsidR="00C80444" w:rsidRPr="00177847">
            <w:fldChar w:fldCharType="begin"/>
          </w:r>
          <w:r w:rsidR="004F3200" w:rsidRPr="00177847">
            <w:instrText xml:space="preserve"> CITATION Von94 \t  \l 1043  </w:instrText>
          </w:r>
          <w:r w:rsidR="00C80444" w:rsidRPr="00177847">
            <w:fldChar w:fldCharType="separate"/>
          </w:r>
          <w:r w:rsidR="00366D78" w:rsidRPr="00177847">
            <w:rPr>
              <w:noProof/>
            </w:rPr>
            <w:t>(Von Hippel, 1994)</w:t>
          </w:r>
          <w:r w:rsidR="00C80444" w:rsidRPr="00177847">
            <w:fldChar w:fldCharType="end"/>
          </w:r>
        </w:sdtContent>
      </w:sdt>
      <w:r w:rsidR="0006708B">
        <w:t>. This</w:t>
      </w:r>
      <w:r w:rsidR="004F3200" w:rsidRPr="00177847">
        <w:t xml:space="preserve"> is not only useful for its MC business</w:t>
      </w:r>
      <w:r w:rsidR="0006708B">
        <w:t>,</w:t>
      </w:r>
      <w:r w:rsidR="004F3200" w:rsidRPr="00177847">
        <w:t xml:space="preserve"> but also for </w:t>
      </w:r>
      <w:r w:rsidR="00C879C7" w:rsidRPr="00177847">
        <w:t xml:space="preserve">the knowledge base of the whole company generally </w:t>
      </w:r>
      <w:sdt>
        <w:sdtPr>
          <w:id w:val="-1821873499"/>
          <w:citation/>
        </w:sdtPr>
        <w:sdtContent>
          <w:r w:rsidR="00C80444" w:rsidRPr="00177847">
            <w:fldChar w:fldCharType="begin"/>
          </w:r>
          <w:r w:rsidR="00C879C7" w:rsidRPr="00177847">
            <w:instrText xml:space="preserve">CITATION Fra03 \p 580 \t  \l 1033 </w:instrText>
          </w:r>
          <w:r w:rsidR="00C80444" w:rsidRPr="00177847">
            <w:fldChar w:fldCharType="separate"/>
          </w:r>
          <w:r w:rsidR="00366D78" w:rsidRPr="00177847">
            <w:rPr>
              <w:noProof/>
            </w:rPr>
            <w:t>(Franke &amp; Piller, 2003, p. 580)</w:t>
          </w:r>
          <w:r w:rsidR="00C80444" w:rsidRPr="00177847">
            <w:fldChar w:fldCharType="end"/>
          </w:r>
        </w:sdtContent>
      </w:sdt>
      <w:r w:rsidR="0006708B">
        <w:t xml:space="preserve"> </w:t>
      </w:r>
      <w:r w:rsidR="00C879C7" w:rsidRPr="00177847">
        <w:t xml:space="preserve">and </w:t>
      </w:r>
      <w:r w:rsidR="0006708B">
        <w:t xml:space="preserve">more specifically for </w:t>
      </w:r>
      <w:r w:rsidR="004F3200" w:rsidRPr="00177847">
        <w:t>its traditional mass markets</w:t>
      </w:r>
      <w:r w:rsidR="0006708B">
        <w:t>,</w:t>
      </w:r>
      <w:r w:rsidR="004F3200" w:rsidRPr="00177847">
        <w:t xml:space="preserve"> if these are still served</w:t>
      </w:r>
      <w:r w:rsidR="0006708B">
        <w:t xml:space="preserve"> </w:t>
      </w:r>
      <w:sdt>
        <w:sdtPr>
          <w:id w:val="3668255"/>
          <w:citation/>
        </w:sdtPr>
        <w:sdtContent>
          <w:r w:rsidR="00C80444" w:rsidRPr="00177847">
            <w:fldChar w:fldCharType="begin"/>
          </w:r>
          <w:r w:rsidR="008C2DB8" w:rsidRPr="00177847">
            <w:instrText xml:space="preserve">CITATION Sal09 \p 73 \t  \m Zip01 \t  \m Kot95 \t  \l 1043 </w:instrText>
          </w:r>
          <w:r w:rsidR="00C80444" w:rsidRPr="00177847">
            <w:fldChar w:fldCharType="separate"/>
          </w:r>
          <w:r w:rsidR="00366D78" w:rsidRPr="00177847">
            <w:rPr>
              <w:noProof/>
            </w:rPr>
            <w:t>(Salvador, de Holan, &amp; Piller, 2009, p. 73; Zipkin, 2001; Kotha, 1995)</w:t>
          </w:r>
          <w:r w:rsidR="00C80444" w:rsidRPr="00177847">
            <w:fldChar w:fldCharType="end"/>
          </w:r>
        </w:sdtContent>
      </w:sdt>
      <w:r w:rsidR="004F3200" w:rsidRPr="00177847">
        <w:t xml:space="preserve">. </w:t>
      </w:r>
      <w:r w:rsidR="000621C5" w:rsidRPr="00177847">
        <w:t xml:space="preserve">It can further reduce the risk of new product failure and forecasting, and decrease fashion risks </w:t>
      </w:r>
      <w:sdt>
        <w:sdtPr>
          <w:id w:val="1600676076"/>
          <w:citation/>
        </w:sdtPr>
        <w:sdtContent>
          <w:r w:rsidR="00C80444" w:rsidRPr="00177847">
            <w:fldChar w:fldCharType="begin"/>
          </w:r>
          <w:r w:rsidR="00513341" w:rsidRPr="00177847">
            <w:instrText xml:space="preserve">CITATION Fra04 \p 402 \t  \m Ber03 \p 42 \t  \l 1033 </w:instrText>
          </w:r>
          <w:r w:rsidR="00C80444" w:rsidRPr="00177847">
            <w:fldChar w:fldCharType="separate"/>
          </w:r>
          <w:r w:rsidR="00366D78" w:rsidRPr="00177847">
            <w:rPr>
              <w:noProof/>
            </w:rPr>
            <w:t>(Franke &amp; Piller, 2004, p. 402; Berger &amp; Piller, 2003, p. 42)</w:t>
          </w:r>
          <w:r w:rsidR="00C80444" w:rsidRPr="00177847">
            <w:fldChar w:fldCharType="end"/>
          </w:r>
        </w:sdtContent>
      </w:sdt>
      <w:r w:rsidR="000621C5" w:rsidRPr="00177847">
        <w:t>.</w:t>
      </w:r>
    </w:p>
    <w:p w:rsidR="00755380" w:rsidRPr="00177847" w:rsidRDefault="004F3200" w:rsidP="002F7D57">
      <w:pPr>
        <w:pStyle w:val="ListParagraph"/>
        <w:numPr>
          <w:ilvl w:val="0"/>
          <w:numId w:val="3"/>
        </w:numPr>
      </w:pPr>
      <w:r w:rsidRPr="00177847">
        <w:t xml:space="preserve">Increasing </w:t>
      </w:r>
      <w:r w:rsidR="00DA0881" w:rsidRPr="00177847">
        <w:t xml:space="preserve">consumer </w:t>
      </w:r>
      <w:r w:rsidRPr="00177847">
        <w:t>loyalty as a result of closer and direct customer-producer interaction</w:t>
      </w:r>
      <w:r w:rsidR="00E15367" w:rsidRPr="00177847">
        <w:t xml:space="preserve"> </w:t>
      </w:r>
      <w:sdt>
        <w:sdtPr>
          <w:id w:val="-70592622"/>
          <w:citation/>
        </w:sdtPr>
        <w:sdtContent>
          <w:r w:rsidR="00C80444" w:rsidRPr="00177847">
            <w:fldChar w:fldCharType="begin"/>
          </w:r>
          <w:r w:rsidR="008C2DB8" w:rsidRPr="00177847">
            <w:instrText xml:space="preserve">CITATION Del091 \t  \m Ive03 \p 83 \t  \l 1033 </w:instrText>
          </w:r>
          <w:r w:rsidR="00C80444" w:rsidRPr="00177847">
            <w:fldChar w:fldCharType="separate"/>
          </w:r>
          <w:r w:rsidR="00366D78" w:rsidRPr="00177847">
            <w:rPr>
              <w:noProof/>
            </w:rPr>
            <w:t>(Dellaert &amp; Dabholkar, 2009; Ives &amp; Piccoli, 2003, p. 83)</w:t>
          </w:r>
          <w:r w:rsidR="00C80444" w:rsidRPr="00177847">
            <w:fldChar w:fldCharType="end"/>
          </w:r>
        </w:sdtContent>
      </w:sdt>
      <w:r w:rsidR="00E64D8C" w:rsidRPr="00177847">
        <w:t xml:space="preserve">, </w:t>
      </w:r>
      <w:r w:rsidR="003E3AA1" w:rsidRPr="00177847">
        <w:t xml:space="preserve">achievable </w:t>
      </w:r>
      <w:r w:rsidR="00E64D8C" w:rsidRPr="00177847">
        <w:t xml:space="preserve">when the frequency of purchasing is high </w:t>
      </w:r>
      <w:sdt>
        <w:sdtPr>
          <w:id w:val="-1791805914"/>
          <w:citation/>
        </w:sdtPr>
        <w:sdtContent>
          <w:r w:rsidR="00C80444" w:rsidRPr="00177847">
            <w:fldChar w:fldCharType="begin"/>
          </w:r>
          <w:r w:rsidR="00E64D8C" w:rsidRPr="00177847">
            <w:instrText xml:space="preserve">CITATION Bro02 \p 313 \t  \l 1033 </w:instrText>
          </w:r>
          <w:r w:rsidR="00C80444" w:rsidRPr="00177847">
            <w:fldChar w:fldCharType="separate"/>
          </w:r>
          <w:r w:rsidR="00366D78" w:rsidRPr="00177847">
            <w:rPr>
              <w:noProof/>
            </w:rPr>
            <w:t>(Broekhuizen &amp; Alsem, 2002, p. 313)</w:t>
          </w:r>
          <w:r w:rsidR="00C80444" w:rsidRPr="00177847">
            <w:fldChar w:fldCharType="end"/>
          </w:r>
        </w:sdtContent>
      </w:sdt>
      <w:r w:rsidRPr="00177847">
        <w:t>. Thus, an individual contact between the manufacturer and customer</w:t>
      </w:r>
      <w:r w:rsidR="00664DCA" w:rsidRPr="00177847">
        <w:t xml:space="preserve"> can be established</w:t>
      </w:r>
      <w:r w:rsidRPr="00177847">
        <w:t xml:space="preserve">, with the </w:t>
      </w:r>
      <w:r w:rsidR="00664DCA" w:rsidRPr="00177847">
        <w:t>prospect of a</w:t>
      </w:r>
      <w:r w:rsidRPr="00177847">
        <w:t xml:space="preserve"> lasting relationship </w:t>
      </w:r>
      <w:sdt>
        <w:sdtPr>
          <w:id w:val="8664879"/>
          <w:citation/>
        </w:sdtPr>
        <w:sdtContent>
          <w:r w:rsidR="00C80444" w:rsidRPr="00177847">
            <w:fldChar w:fldCharType="begin"/>
          </w:r>
          <w:r w:rsidRPr="00177847">
            <w:instrText xml:space="preserve">CITATION Pil041 \p 315 \t  \l 1043 </w:instrText>
          </w:r>
          <w:r w:rsidR="00C80444" w:rsidRPr="00177847">
            <w:fldChar w:fldCharType="separate"/>
          </w:r>
          <w:r w:rsidR="00366D78" w:rsidRPr="00177847">
            <w:rPr>
              <w:noProof/>
            </w:rPr>
            <w:t>(Piller F. T., 2004, p. 315)</w:t>
          </w:r>
          <w:r w:rsidR="00C80444" w:rsidRPr="00177847">
            <w:fldChar w:fldCharType="end"/>
          </w:r>
        </w:sdtContent>
      </w:sdt>
      <w:r w:rsidRPr="00177847">
        <w:t xml:space="preserve">. This can </w:t>
      </w:r>
      <w:r w:rsidR="0006708B">
        <w:t xml:space="preserve">be </w:t>
      </w:r>
      <w:r w:rsidRPr="00177847">
        <w:t xml:space="preserve">due to switching costs, opportunity costs and sunk costs based on technological, contractual and psychological </w:t>
      </w:r>
      <w:r w:rsidR="00361FC7" w:rsidRPr="00177847">
        <w:t>oblig</w:t>
      </w:r>
      <w:r w:rsidRPr="00177847">
        <w:t>ations faced by a customer</w:t>
      </w:r>
      <w:r w:rsidR="003E3AA1" w:rsidRPr="00177847">
        <w:t xml:space="preserve">, leading to </w:t>
      </w:r>
      <w:r w:rsidR="00361FC7" w:rsidRPr="00177847">
        <w:t>reduced transaction, marketing and customer acquisition costs</w:t>
      </w:r>
      <w:r w:rsidR="0006708B">
        <w:t xml:space="preserve"> for a producer</w:t>
      </w:r>
      <w:r w:rsidR="00361FC7" w:rsidRPr="00177847">
        <w:t xml:space="preserve"> </w:t>
      </w:r>
      <w:sdt>
        <w:sdtPr>
          <w:id w:val="-1608270113"/>
          <w:citation/>
        </w:sdtPr>
        <w:sdtContent>
          <w:r w:rsidR="00C80444" w:rsidRPr="00177847">
            <w:fldChar w:fldCharType="begin"/>
          </w:r>
          <w:r w:rsidR="00674F6A" w:rsidRPr="00177847">
            <w:instrText xml:space="preserve">CITATION Pil043 \p 441 \t  \m Rie01 \m Kap06 \p 175 \t  \l 1033 </w:instrText>
          </w:r>
          <w:r w:rsidR="00C80444" w:rsidRPr="00177847">
            <w:fldChar w:fldCharType="separate"/>
          </w:r>
          <w:r w:rsidR="00366D78" w:rsidRPr="00177847">
            <w:rPr>
              <w:noProof/>
            </w:rPr>
            <w:t>(Piller, Möslein, &amp; Stotko, 2004, p. 441; Riemer &amp; Totz, 2001; Kaplan &amp; Haenlein, 2006, p. 175)</w:t>
          </w:r>
          <w:r w:rsidR="00C80444" w:rsidRPr="00177847">
            <w:fldChar w:fldCharType="end"/>
          </w:r>
        </w:sdtContent>
      </w:sdt>
      <w:r w:rsidRPr="00177847">
        <w:t>.</w:t>
      </w:r>
      <w:r w:rsidR="00755380" w:rsidRPr="00177847">
        <w:t xml:space="preserve"> In a time where customer retention is critical, companies should focus on the increased customer satisfaction that is offered by MC strategies which could enhance retention </w:t>
      </w:r>
      <w:sdt>
        <w:sdtPr>
          <w:id w:val="981264728"/>
          <w:citation/>
        </w:sdtPr>
        <w:sdtContent>
          <w:r w:rsidR="00C80444" w:rsidRPr="00177847">
            <w:fldChar w:fldCharType="begin"/>
          </w:r>
          <w:r w:rsidR="00755380" w:rsidRPr="00177847">
            <w:instrText xml:space="preserve">CITATION Bar03 \p 467 \t  \l 1033 </w:instrText>
          </w:r>
          <w:r w:rsidR="00C80444" w:rsidRPr="00177847">
            <w:fldChar w:fldCharType="separate"/>
          </w:r>
          <w:r w:rsidR="00366D78" w:rsidRPr="00177847">
            <w:rPr>
              <w:noProof/>
            </w:rPr>
            <w:t>(Bardacki &amp; Whitelock, 2003, p. 467)</w:t>
          </w:r>
          <w:r w:rsidR="00C80444" w:rsidRPr="00177847">
            <w:fldChar w:fldCharType="end"/>
          </w:r>
        </w:sdtContent>
      </w:sdt>
      <w:r w:rsidR="00755380" w:rsidRPr="00177847">
        <w:t>.</w:t>
      </w:r>
    </w:p>
    <w:p w:rsidR="005E691E" w:rsidRPr="00177847" w:rsidRDefault="004F3200" w:rsidP="004F3200">
      <w:r w:rsidRPr="00177847">
        <w:t>Furthermore, strategic motivations can be an argu</w:t>
      </w:r>
      <w:r w:rsidR="000C35CD" w:rsidRPr="00177847">
        <w:t>ment. M</w:t>
      </w:r>
      <w:r w:rsidRPr="00177847">
        <w:t xml:space="preserve">arkets characterized by heterogeneity, increasing variety, steadily declining product life cycles, decreasing customer </w:t>
      </w:r>
      <w:r w:rsidRPr="00177847">
        <w:lastRenderedPageBreak/>
        <w:t xml:space="preserve">loyalty, and the escalating price competition can be important motivations for a producer to adapt a MC strategy that offers chances for sustainable differentiation from competitors in such markets </w:t>
      </w:r>
      <w:sdt>
        <w:sdtPr>
          <w:id w:val="7410815"/>
          <w:citation/>
        </w:sdtPr>
        <w:sdtContent>
          <w:r w:rsidR="00C80444" w:rsidRPr="00177847">
            <w:fldChar w:fldCharType="begin"/>
          </w:r>
          <w:r w:rsidR="00C50E8E" w:rsidRPr="00177847">
            <w:instrText xml:space="preserve">CITATION Fra03 \p 590 \t  \m Pin93 \m Pil041 \p "315, 316" \t  \m Bro02 \p "311, 313" \t  \l 1043 </w:instrText>
          </w:r>
          <w:r w:rsidR="00C80444" w:rsidRPr="00177847">
            <w:fldChar w:fldCharType="separate"/>
          </w:r>
          <w:r w:rsidR="00366D78" w:rsidRPr="00177847">
            <w:rPr>
              <w:noProof/>
            </w:rPr>
            <w:t>(Franke &amp; Piller, 2003, p. 590; Pine II J. B., 1993; Piller F. T., 2004, pp. 315, 316; Broekhuizen &amp; Alsem, 2002, pp. 311, 313)</w:t>
          </w:r>
          <w:r w:rsidR="00C80444" w:rsidRPr="00177847">
            <w:fldChar w:fldCharType="end"/>
          </w:r>
        </w:sdtContent>
      </w:sdt>
      <w:r w:rsidRPr="00177847">
        <w:t xml:space="preserve">. It can further offer opportunities for ‘innovation leadership’ </w:t>
      </w:r>
      <w:sdt>
        <w:sdtPr>
          <w:id w:val="3668266"/>
          <w:citation/>
        </w:sdtPr>
        <w:sdtContent>
          <w:r w:rsidR="00C80444" w:rsidRPr="00177847">
            <w:fldChar w:fldCharType="begin"/>
          </w:r>
          <w:r w:rsidR="00E9178A" w:rsidRPr="00177847">
            <w:instrText xml:space="preserve">CITATION Ber03 \p 43 \t  \l 1043 </w:instrText>
          </w:r>
          <w:r w:rsidR="00C80444" w:rsidRPr="00177847">
            <w:fldChar w:fldCharType="separate"/>
          </w:r>
          <w:r w:rsidR="00366D78" w:rsidRPr="00177847">
            <w:rPr>
              <w:noProof/>
            </w:rPr>
            <w:t>(Berger &amp; Piller, 2003, p. 43)</w:t>
          </w:r>
          <w:r w:rsidR="00C80444" w:rsidRPr="00177847">
            <w:fldChar w:fldCharType="end"/>
          </w:r>
        </w:sdtContent>
      </w:sdt>
      <w:r w:rsidR="0072484F" w:rsidRPr="00177847">
        <w:t xml:space="preserve"> and can be a valuable addition to simultaneously pursuing a mass production strategy because of the learning effects and synergies that might stem from such a combined endeavor </w:t>
      </w:r>
      <w:sdt>
        <w:sdtPr>
          <w:id w:val="-1814404969"/>
          <w:citation/>
        </w:sdtPr>
        <w:sdtContent>
          <w:r w:rsidR="00C80444" w:rsidRPr="00177847">
            <w:fldChar w:fldCharType="begin"/>
          </w:r>
          <w:r w:rsidR="0072484F" w:rsidRPr="00177847">
            <w:instrText xml:space="preserve">CITATION Kot951 \t  \l 1033 </w:instrText>
          </w:r>
          <w:r w:rsidR="00C80444" w:rsidRPr="00177847">
            <w:fldChar w:fldCharType="separate"/>
          </w:r>
          <w:r w:rsidR="00366D78" w:rsidRPr="00177847">
            <w:rPr>
              <w:noProof/>
            </w:rPr>
            <w:t>(Kotha, 1995)</w:t>
          </w:r>
          <w:r w:rsidR="00C80444" w:rsidRPr="00177847">
            <w:fldChar w:fldCharType="end"/>
          </w:r>
        </w:sdtContent>
      </w:sdt>
      <w:r w:rsidRPr="00177847">
        <w:t>.</w:t>
      </w:r>
      <w:r w:rsidR="009C31B6" w:rsidRPr="00177847">
        <w:t xml:space="preserve"> The ability to differentiate price between customers and achieve price discrimination is also put forward as a benefit that can be achieved by a MC strategy</w:t>
      </w:r>
      <w:r w:rsidR="005E691E" w:rsidRPr="00177847">
        <w:t xml:space="preserve"> </w:t>
      </w:r>
      <w:sdt>
        <w:sdtPr>
          <w:id w:val="575407480"/>
          <w:citation/>
        </w:sdtPr>
        <w:sdtContent>
          <w:r w:rsidR="00C80444" w:rsidRPr="00177847">
            <w:fldChar w:fldCharType="begin"/>
          </w:r>
          <w:r w:rsidR="009C31B6" w:rsidRPr="00177847">
            <w:instrText xml:space="preserve">CITATION Del091 \p 62 \t  \m Pil041 \p 323 \t  \l 1033 </w:instrText>
          </w:r>
          <w:r w:rsidR="00C80444" w:rsidRPr="00177847">
            <w:fldChar w:fldCharType="separate"/>
          </w:r>
          <w:r w:rsidR="00366D78" w:rsidRPr="00177847">
            <w:rPr>
              <w:noProof/>
            </w:rPr>
            <w:t>(Dellaert &amp; Dabholkar, 2009, p. 62; Piller F. T., 2004, p. 323)</w:t>
          </w:r>
          <w:r w:rsidR="00C80444" w:rsidRPr="00177847">
            <w:fldChar w:fldCharType="end"/>
          </w:r>
        </w:sdtContent>
      </w:sdt>
      <w:r w:rsidR="009C31B6" w:rsidRPr="00177847">
        <w:t>.</w:t>
      </w:r>
      <w:r w:rsidR="00BC738F">
        <w:t xml:space="preserve"> It can </w:t>
      </w:r>
      <w:r w:rsidR="00B22062" w:rsidRPr="00177847">
        <w:t xml:space="preserve">also </w:t>
      </w:r>
      <w:r w:rsidR="00BC738F">
        <w:t xml:space="preserve">be </w:t>
      </w:r>
      <w:r w:rsidR="00B22062" w:rsidRPr="00177847">
        <w:t xml:space="preserve">seen as a good protection against the commoditization of products, an opportunity to provide for better value-added services and stimulus for continuous innovation </w:t>
      </w:r>
      <w:sdt>
        <w:sdtPr>
          <w:id w:val="15598340"/>
          <w:citation/>
        </w:sdtPr>
        <w:sdtContent>
          <w:r w:rsidR="00C80444" w:rsidRPr="00177847">
            <w:fldChar w:fldCharType="begin"/>
          </w:r>
          <w:r w:rsidR="00B22062" w:rsidRPr="00177847">
            <w:instrText xml:space="preserve">CITATION Win01 \t  \l 1033 </w:instrText>
          </w:r>
          <w:r w:rsidR="00C80444" w:rsidRPr="00177847">
            <w:fldChar w:fldCharType="separate"/>
          </w:r>
          <w:r w:rsidR="00366D78" w:rsidRPr="00177847">
            <w:rPr>
              <w:noProof/>
            </w:rPr>
            <w:t>(Wind &amp; Rangaswamy, 2001)</w:t>
          </w:r>
          <w:r w:rsidR="00C80444" w:rsidRPr="00177847">
            <w:fldChar w:fldCharType="end"/>
          </w:r>
        </w:sdtContent>
      </w:sdt>
      <w:r w:rsidR="00B22062" w:rsidRPr="00177847">
        <w:t>.</w:t>
      </w:r>
    </w:p>
    <w:p w:rsidR="004F3200" w:rsidRDefault="00CE5668" w:rsidP="00780CCB">
      <w:r w:rsidRPr="00177847">
        <w:t xml:space="preserve">Just like advantages can be gained by various parties, as was stated above, the resulting drawbacks of MC can be encountered </w:t>
      </w:r>
      <w:r w:rsidR="0059553C" w:rsidRPr="00177847">
        <w:t xml:space="preserve">by producers </w:t>
      </w:r>
      <w:r w:rsidRPr="00177847">
        <w:t>as well.</w:t>
      </w:r>
      <w:r w:rsidR="000C35CD" w:rsidRPr="00177847">
        <w:t xml:space="preserve"> They mainly deal with the costs and risks associated with </w:t>
      </w:r>
      <w:r w:rsidR="00BC738F">
        <w:t>a change of</w:t>
      </w:r>
      <w:r w:rsidR="000C35CD" w:rsidRPr="00177847">
        <w:t xml:space="preserve"> strategy from which it is not immediately clear at the outset what it will bring</w:t>
      </w:r>
      <w:r w:rsidR="00E95A88" w:rsidRPr="00177847">
        <w:t xml:space="preserve"> </w:t>
      </w:r>
      <w:sdt>
        <w:sdtPr>
          <w:id w:val="-258599269"/>
          <w:citation/>
        </w:sdtPr>
        <w:sdtContent>
          <w:r w:rsidR="00C80444" w:rsidRPr="00177847">
            <w:fldChar w:fldCharType="begin"/>
          </w:r>
          <w:r w:rsidR="00E95A88" w:rsidRPr="00177847">
            <w:instrText xml:space="preserve">CITATION Fra03 \p 584 \t  \l 1033 </w:instrText>
          </w:r>
          <w:r w:rsidR="00C80444" w:rsidRPr="00177847">
            <w:fldChar w:fldCharType="separate"/>
          </w:r>
          <w:r w:rsidR="00366D78" w:rsidRPr="00177847">
            <w:rPr>
              <w:noProof/>
            </w:rPr>
            <w:t>(Franke &amp; Piller, 2003, p. 584)</w:t>
          </w:r>
          <w:r w:rsidR="00C80444" w:rsidRPr="00177847">
            <w:fldChar w:fldCharType="end"/>
          </w:r>
        </w:sdtContent>
      </w:sdt>
      <w:r w:rsidR="000C35CD" w:rsidRPr="00177847">
        <w:t>. Furthermore, a firm has to change the way it has done its business before. This will imply it has to changes certain processes, mindsets and often even a corporate culture</w:t>
      </w:r>
      <w:r w:rsidR="00E1438C" w:rsidRPr="00177847">
        <w:t xml:space="preserve"> </w:t>
      </w:r>
      <w:sdt>
        <w:sdtPr>
          <w:id w:val="817389176"/>
          <w:citation/>
        </w:sdtPr>
        <w:sdtContent>
          <w:r w:rsidR="00C80444" w:rsidRPr="00177847">
            <w:fldChar w:fldCharType="begin"/>
          </w:r>
          <w:r w:rsidR="00E1438C" w:rsidRPr="00177847">
            <w:instrText xml:space="preserve">CITATION Pil041 \p 325-6 \t  \l 1033 </w:instrText>
          </w:r>
          <w:r w:rsidR="00C80444" w:rsidRPr="00177847">
            <w:fldChar w:fldCharType="separate"/>
          </w:r>
          <w:r w:rsidR="00366D78" w:rsidRPr="00177847">
            <w:rPr>
              <w:noProof/>
            </w:rPr>
            <w:t>(Piller F. T., 2004, pp. 325-6)</w:t>
          </w:r>
          <w:r w:rsidR="00C80444" w:rsidRPr="00177847">
            <w:fldChar w:fldCharType="end"/>
          </w:r>
        </w:sdtContent>
      </w:sdt>
      <w:r w:rsidR="000C35CD" w:rsidRPr="00177847">
        <w:t>.</w:t>
      </w:r>
      <w:r w:rsidR="00D61E46" w:rsidRPr="00177847">
        <w:t xml:space="preserve"> It was even argued that for a lot of manufacturers</w:t>
      </w:r>
      <w:r w:rsidR="00BC738F">
        <w:t>,</w:t>
      </w:r>
      <w:r w:rsidR="00D61E46" w:rsidRPr="00177847">
        <w:t xml:space="preserve"> MC could be a false promise because they assume its value due to successful predecessors and neglect the hugely expensive, challenging approach needed to attain the</w:t>
      </w:r>
      <w:r w:rsidR="00BC738F">
        <w:t>se</w:t>
      </w:r>
      <w:r w:rsidR="00D61E46" w:rsidRPr="00177847">
        <w:t xml:space="preserve"> benefits</w:t>
      </w:r>
      <w:r w:rsidR="00BC738F">
        <w:t>.</w:t>
      </w:r>
      <w:r w:rsidR="00D61E46" w:rsidRPr="00177847">
        <w:t xml:space="preserve"> </w:t>
      </w:r>
      <w:r w:rsidR="00BC738F">
        <w:t>Benefits that are</w:t>
      </w:r>
      <w:r w:rsidR="00D61E46" w:rsidRPr="00177847">
        <w:t xml:space="preserve"> above all uncertain</w:t>
      </w:r>
      <w:r w:rsidR="00BC738F">
        <w:t>,</w:t>
      </w:r>
      <w:r w:rsidR="00D61E46" w:rsidRPr="00177847">
        <w:t xml:space="preserve"> due the daunting challenges as regards management paradigms, operational changes, the supply chain, the role of dealers, labor and the rest of the organization and information technologies </w:t>
      </w:r>
      <w:sdt>
        <w:sdtPr>
          <w:id w:val="-1577278612"/>
          <w:citation/>
        </w:sdtPr>
        <w:sdtContent>
          <w:r w:rsidR="00C80444" w:rsidRPr="00177847">
            <w:fldChar w:fldCharType="begin"/>
          </w:r>
          <w:r w:rsidR="00D61E46" w:rsidRPr="00177847">
            <w:instrText xml:space="preserve"> CITATION Agr01 \l 1033 </w:instrText>
          </w:r>
          <w:r w:rsidR="00C80444" w:rsidRPr="00177847">
            <w:fldChar w:fldCharType="separate"/>
          </w:r>
          <w:r w:rsidR="00366D78" w:rsidRPr="00177847">
            <w:rPr>
              <w:noProof/>
            </w:rPr>
            <w:t>(Agrawal, Kumaresh, &amp; Mercer, 2001)</w:t>
          </w:r>
          <w:r w:rsidR="00C80444" w:rsidRPr="00177847">
            <w:fldChar w:fldCharType="end"/>
          </w:r>
        </w:sdtContent>
      </w:sdt>
      <w:r w:rsidR="00D61E46" w:rsidRPr="00177847">
        <w:t>.</w:t>
      </w:r>
    </w:p>
    <w:p w:rsidR="00177847" w:rsidRPr="00177847" w:rsidRDefault="00177847" w:rsidP="00780CCB"/>
    <w:p w:rsidR="0059553C" w:rsidRPr="00177847" w:rsidRDefault="002928A7" w:rsidP="0059553C">
      <w:pPr>
        <w:pStyle w:val="Heading2"/>
      </w:pPr>
      <w:bookmarkStart w:id="17" w:name="_Toc332107411"/>
      <w:r w:rsidRPr="00177847">
        <w:t>What is not Mass Customization</w:t>
      </w:r>
      <w:bookmarkEnd w:id="17"/>
    </w:p>
    <w:p w:rsidR="002928A7" w:rsidRPr="00177847" w:rsidRDefault="00CD33D6" w:rsidP="002928A7">
      <w:r w:rsidRPr="00177847">
        <w:t>So far,</w:t>
      </w:r>
      <w:r w:rsidR="002928A7" w:rsidRPr="00177847">
        <w:t xml:space="preserve"> we know how Mass Customization</w:t>
      </w:r>
      <w:r w:rsidR="007C5417" w:rsidRPr="00177847">
        <w:t>, as well as Online</w:t>
      </w:r>
      <w:r w:rsidR="00FF3427" w:rsidRPr="00177847">
        <w:t xml:space="preserve"> Mass Customization,</w:t>
      </w:r>
      <w:r w:rsidR="002928A7" w:rsidRPr="00177847">
        <w:t xml:space="preserve"> will be defined in this thesis. </w:t>
      </w:r>
      <w:r w:rsidR="00007123" w:rsidRPr="00177847">
        <w:t xml:space="preserve">But to get </w:t>
      </w:r>
      <w:r w:rsidR="0059553C" w:rsidRPr="00177847">
        <w:t>an even</w:t>
      </w:r>
      <w:r w:rsidR="00007123" w:rsidRPr="00177847">
        <w:t xml:space="preserve"> better understanding about </w:t>
      </w:r>
      <w:r w:rsidR="00BE4C79" w:rsidRPr="00177847">
        <w:t xml:space="preserve">what </w:t>
      </w:r>
      <w:r w:rsidR="00007123" w:rsidRPr="00177847">
        <w:t xml:space="preserve">comprises the concept of </w:t>
      </w:r>
      <w:r w:rsidR="006D42FF">
        <w:t>MC</w:t>
      </w:r>
      <w:r w:rsidR="00AD2F88" w:rsidRPr="00177847">
        <w:t xml:space="preserve"> and how it will be used in the scope of this thesis,</w:t>
      </w:r>
      <w:r w:rsidR="00007123" w:rsidRPr="00177847">
        <w:t xml:space="preserve"> it can be useful to </w:t>
      </w:r>
      <w:r w:rsidR="009B2B9C" w:rsidRPr="00177847">
        <w:lastRenderedPageBreak/>
        <w:t>understand the limits of</w:t>
      </w:r>
      <w:r w:rsidR="0089087D">
        <w:t xml:space="preserve"> the domain of</w:t>
      </w:r>
      <w:r w:rsidR="00007123" w:rsidRPr="00177847">
        <w:t xml:space="preserve"> what is </w:t>
      </w:r>
      <w:r w:rsidRPr="00177847">
        <w:t>considered as</w:t>
      </w:r>
      <w:r w:rsidR="00007123" w:rsidRPr="00177847">
        <w:t xml:space="preserve"> Mass Customization</w:t>
      </w:r>
      <w:r w:rsidR="0089087D">
        <w:t xml:space="preserve"> by looking </w:t>
      </w:r>
      <w:r w:rsidR="0089087D" w:rsidRPr="00177847">
        <w:t>what concepts are similar but can’t be seen as Mass Customization</w:t>
      </w:r>
      <w:r w:rsidR="00007123" w:rsidRPr="00177847">
        <w:t>.</w:t>
      </w:r>
      <w:r w:rsidR="00BE4C79" w:rsidRPr="00177847">
        <w:t xml:space="preserve"> As </w:t>
      </w:r>
      <w:proofErr w:type="spellStart"/>
      <w:r w:rsidR="009B2B9C" w:rsidRPr="00177847">
        <w:t>Piller</w:t>
      </w:r>
      <w:proofErr w:type="spellEnd"/>
      <w:r w:rsidR="009B2B9C" w:rsidRPr="00177847">
        <w:t xml:space="preserve"> </w:t>
      </w:r>
      <w:sdt>
        <w:sdtPr>
          <w:id w:val="8664873"/>
          <w:citation/>
        </w:sdtPr>
        <w:sdtContent>
          <w:r w:rsidR="00C80444" w:rsidRPr="00177847">
            <w:fldChar w:fldCharType="begin"/>
          </w:r>
          <w:r w:rsidR="00EF322E" w:rsidRPr="00177847">
            <w:instrText xml:space="preserve">CITATION Pil041 \p 314 \n  \t  \l 1043 </w:instrText>
          </w:r>
          <w:r w:rsidR="00C80444" w:rsidRPr="00177847">
            <w:fldChar w:fldCharType="separate"/>
          </w:r>
          <w:r w:rsidR="00366D78" w:rsidRPr="00177847">
            <w:rPr>
              <w:noProof/>
            </w:rPr>
            <w:t>(2004, p. 314)</w:t>
          </w:r>
          <w:r w:rsidR="00C80444" w:rsidRPr="00177847">
            <w:fldChar w:fldCharType="end"/>
          </w:r>
        </w:sdtContent>
      </w:sdt>
      <w:r w:rsidR="009B2B9C" w:rsidRPr="00177847">
        <w:t xml:space="preserve"> </w:t>
      </w:r>
      <w:r w:rsidR="00BE4C79" w:rsidRPr="00177847">
        <w:t>says, “</w:t>
      </w:r>
      <w:r w:rsidR="00EF5D1C" w:rsidRPr="00177847">
        <w:t>n</w:t>
      </w:r>
      <w:r w:rsidR="009B2B9C" w:rsidRPr="00177847">
        <w:t>ot all flexible manufacturing strategies or customer-oriented product design methodologies can be termed as Mass Customization”.</w:t>
      </w:r>
      <w:r w:rsidR="00D15000" w:rsidRPr="00177847">
        <w:t xml:space="preserve"> </w:t>
      </w:r>
      <w:r w:rsidR="002928A7" w:rsidRPr="00177847">
        <w:t>Mass Customization has a</w:t>
      </w:r>
      <w:r w:rsidRPr="00177847">
        <w:t xml:space="preserve"> lot in common with other related</w:t>
      </w:r>
      <w:r w:rsidR="002928A7" w:rsidRPr="00177847">
        <w:t xml:space="preserve"> </w:t>
      </w:r>
      <w:r w:rsidR="007B67C6" w:rsidRPr="00177847">
        <w:t>domains</w:t>
      </w:r>
      <w:r w:rsidR="002928A7" w:rsidRPr="00177847">
        <w:t xml:space="preserve">. Making clear what the differences are with other familiar concepts will give a better understanding as to what aspects Mass Customization is different, and what makes it a unique concept. But despite the different focus and backgrounds of these </w:t>
      </w:r>
      <w:r w:rsidR="0059553C" w:rsidRPr="00177847">
        <w:t>related</w:t>
      </w:r>
      <w:r w:rsidR="002928A7" w:rsidRPr="00177847">
        <w:t xml:space="preserve"> concepts their similarities can reveal what common principles are underlying this new phenomenon.  </w:t>
      </w:r>
    </w:p>
    <w:p w:rsidR="00C45520" w:rsidRPr="00177847" w:rsidRDefault="00E331D0" w:rsidP="00C45520">
      <w:r w:rsidRPr="00177847">
        <w:t xml:space="preserve">First, one can ask what makes Customization, </w:t>
      </w:r>
      <w:r w:rsidRPr="00177847">
        <w:rPr>
          <w:i/>
        </w:rPr>
        <w:t>Mass</w:t>
      </w:r>
      <w:r w:rsidRPr="00177847">
        <w:t xml:space="preserve"> Customization? The major difference between Mass Customization and conventional (craft) customization is the “value creation within a stable solution space making stable processes possible to deliver high variety goods” of the former, and “re-invention of not only the products but also the processes for each individual customer” of the latter </w:t>
      </w:r>
      <w:sdt>
        <w:sdtPr>
          <w:id w:val="3758158"/>
          <w:citation/>
        </w:sdtPr>
        <w:sdtContent>
          <w:r w:rsidR="00C80444" w:rsidRPr="00177847">
            <w:fldChar w:fldCharType="begin"/>
          </w:r>
          <w:r w:rsidR="00EF322E" w:rsidRPr="00177847">
            <w:instrText xml:space="preserve">CITATION Pil041 \p 316 \t  \l 1043 </w:instrText>
          </w:r>
          <w:r w:rsidR="00C80444" w:rsidRPr="00177847">
            <w:fldChar w:fldCharType="separate"/>
          </w:r>
          <w:r w:rsidR="00366D78" w:rsidRPr="00177847">
            <w:rPr>
              <w:noProof/>
            </w:rPr>
            <w:t>(Piller F. T., 2004, p. 316)</w:t>
          </w:r>
          <w:r w:rsidR="00C80444" w:rsidRPr="00177847">
            <w:fldChar w:fldCharType="end"/>
          </w:r>
        </w:sdtContent>
      </w:sdt>
      <w:r w:rsidRPr="00177847">
        <w:t>.</w:t>
      </w:r>
      <w:r w:rsidR="00630C04" w:rsidRPr="00177847">
        <w:t xml:space="preserve"> So, both approaches can be differentiated by the integration of compute</w:t>
      </w:r>
      <w:r w:rsidR="001E5C0B">
        <w:t>r</w:t>
      </w:r>
      <w:r w:rsidR="00630C04" w:rsidRPr="00177847">
        <w:t xml:space="preserve"> based information systems with production systems which are then used to provide unique products for each customer </w:t>
      </w:r>
      <w:sdt>
        <w:sdtPr>
          <w:id w:val="1755007962"/>
          <w:citation/>
        </w:sdtPr>
        <w:sdtContent>
          <w:r w:rsidR="00C80444" w:rsidRPr="00177847">
            <w:fldChar w:fldCharType="begin"/>
          </w:r>
          <w:r w:rsidR="00630C04" w:rsidRPr="00177847">
            <w:instrText xml:space="preserve">CITATION Bar03 \p 465 \t  \l 1033 </w:instrText>
          </w:r>
          <w:r w:rsidR="00C80444" w:rsidRPr="00177847">
            <w:fldChar w:fldCharType="separate"/>
          </w:r>
          <w:r w:rsidR="00366D78" w:rsidRPr="00177847">
            <w:rPr>
              <w:noProof/>
            </w:rPr>
            <w:t>(Bardacki &amp; Whitelock, 2003, p. 465)</w:t>
          </w:r>
          <w:r w:rsidR="00C80444" w:rsidRPr="00177847">
            <w:fldChar w:fldCharType="end"/>
          </w:r>
        </w:sdtContent>
      </w:sdt>
      <w:r w:rsidR="00630C04" w:rsidRPr="00177847">
        <w:t>.</w:t>
      </w:r>
      <w:r w:rsidR="001C16D5" w:rsidRPr="00177847">
        <w:t xml:space="preserve"> </w:t>
      </w:r>
      <w:r w:rsidR="00F63C04" w:rsidRPr="00177847">
        <w:t>Secondly, a</w:t>
      </w:r>
      <w:r w:rsidR="001C16D5" w:rsidRPr="00177847">
        <w:t xml:space="preserve">nother difference is the target market that is chosen. Mass customized goods are </w:t>
      </w:r>
      <w:r w:rsidR="00EF5D1C" w:rsidRPr="00177847">
        <w:t xml:space="preserve">usually </w:t>
      </w:r>
      <w:r w:rsidR="001C16D5" w:rsidRPr="00177847">
        <w:t>targeting the same market segments as the one</w:t>
      </w:r>
      <w:r w:rsidR="00F63C04" w:rsidRPr="00177847">
        <w:t>s</w:t>
      </w:r>
      <w:r w:rsidR="001C16D5" w:rsidRPr="00177847">
        <w:t xml:space="preserve"> that ar</w:t>
      </w:r>
      <w:r w:rsidR="0089087D">
        <w:t>e purchasing the standard goods. W</w:t>
      </w:r>
      <w:r w:rsidR="001C16D5" w:rsidRPr="00177847">
        <w:t xml:space="preserve">hile the segment for conventional craft customization is a completely different one due to the </w:t>
      </w:r>
      <w:r w:rsidR="00E548BC" w:rsidRPr="00177847">
        <w:t>substantial price premium asked in such markets</w:t>
      </w:r>
      <w:r w:rsidR="0089087D">
        <w:t>,</w:t>
      </w:r>
      <w:r w:rsidR="00E548BC" w:rsidRPr="00177847">
        <w:t xml:space="preserve"> even relative to the possible premiums </w:t>
      </w:r>
      <w:r w:rsidR="007C5417" w:rsidRPr="00177847">
        <w:t>as is possible in</w:t>
      </w:r>
      <w:r w:rsidR="00E548BC" w:rsidRPr="00177847">
        <w:t xml:space="preserve"> Mass Customization markets </w:t>
      </w:r>
      <w:sdt>
        <w:sdtPr>
          <w:id w:val="3758159"/>
          <w:citation/>
        </w:sdtPr>
        <w:sdtContent>
          <w:r w:rsidR="00C80444" w:rsidRPr="00177847">
            <w:fldChar w:fldCharType="begin"/>
          </w:r>
          <w:r w:rsidR="00EF322E" w:rsidRPr="00177847">
            <w:instrText xml:space="preserve">CITATION Pil041 \p 316 \t  \l 1043 </w:instrText>
          </w:r>
          <w:r w:rsidR="00C80444" w:rsidRPr="00177847">
            <w:fldChar w:fldCharType="separate"/>
          </w:r>
          <w:r w:rsidR="00366D78" w:rsidRPr="00177847">
            <w:rPr>
              <w:noProof/>
            </w:rPr>
            <w:t>(Piller F. T., 2004, p. 316)</w:t>
          </w:r>
          <w:r w:rsidR="00C80444" w:rsidRPr="00177847">
            <w:fldChar w:fldCharType="end"/>
          </w:r>
        </w:sdtContent>
      </w:sdt>
      <w:r w:rsidR="00E548BC" w:rsidRPr="00177847">
        <w:t>.</w:t>
      </w:r>
      <w:r w:rsidR="004F3200" w:rsidRPr="00177847">
        <w:t xml:space="preserve"> Therefore, </w:t>
      </w:r>
      <w:r w:rsidR="00C45520" w:rsidRPr="00177847">
        <w:t xml:space="preserve">the concepts </w:t>
      </w:r>
      <w:r w:rsidR="0039659F" w:rsidRPr="00177847">
        <w:t>of ‘mass customization’</w:t>
      </w:r>
      <w:r w:rsidR="004F3200" w:rsidRPr="00177847">
        <w:t xml:space="preserve"> can </w:t>
      </w:r>
      <w:r w:rsidR="00D15000" w:rsidRPr="00177847">
        <w:t xml:space="preserve">further </w:t>
      </w:r>
      <w:r w:rsidR="004F3200" w:rsidRPr="00177847">
        <w:t>be distinguished from</w:t>
      </w:r>
      <w:r w:rsidR="00C45520" w:rsidRPr="00177847">
        <w:t xml:space="preserve"> </w:t>
      </w:r>
      <w:r w:rsidR="0039659F" w:rsidRPr="00177847">
        <w:t>‘customization’</w:t>
      </w:r>
      <w:r w:rsidR="009D210B" w:rsidRPr="00177847">
        <w:t xml:space="preserve"> according to the possible extent of the additional willingness to pay. If the premiums asked for customized products do </w:t>
      </w:r>
      <w:r w:rsidR="009D210B" w:rsidRPr="00177847">
        <w:rPr>
          <w:i/>
        </w:rPr>
        <w:t>not</w:t>
      </w:r>
      <w:r w:rsidR="004F3200" w:rsidRPr="00177847">
        <w:t xml:space="preserve"> lead</w:t>
      </w:r>
      <w:r w:rsidR="009D210B" w:rsidRPr="00177847">
        <w:t xml:space="preserve"> </w:t>
      </w:r>
      <w:r w:rsidR="00B97DB0" w:rsidRPr="00177847">
        <w:t xml:space="preserve">customers to shift from the same market segment as consumers of the mass-production products are in, it can be seen as Mass Customization </w:t>
      </w:r>
      <w:sdt>
        <w:sdtPr>
          <w:id w:val="3668237"/>
          <w:citation/>
        </w:sdtPr>
        <w:sdtContent>
          <w:r w:rsidR="00C80444" w:rsidRPr="00177847">
            <w:fldChar w:fldCharType="begin"/>
          </w:r>
          <w:r w:rsidR="00674F6A" w:rsidRPr="00177847">
            <w:instrText xml:space="preserve">CITATION Pil043 \p 438 \t  \l 1043 </w:instrText>
          </w:r>
          <w:r w:rsidR="00C80444" w:rsidRPr="00177847">
            <w:fldChar w:fldCharType="separate"/>
          </w:r>
          <w:r w:rsidR="00366D78" w:rsidRPr="00177847">
            <w:rPr>
              <w:noProof/>
            </w:rPr>
            <w:t>(Piller, Möslein, &amp; Stotko, 2004, p. 438)</w:t>
          </w:r>
          <w:r w:rsidR="00C80444" w:rsidRPr="00177847">
            <w:fldChar w:fldCharType="end"/>
          </w:r>
        </w:sdtContent>
      </w:sdt>
      <w:r w:rsidR="00B97DB0" w:rsidRPr="00177847">
        <w:t>. In traditional customization however, the increase of additional costs leads to corresponding premium prices that imply a change of customer segments.</w:t>
      </w:r>
    </w:p>
    <w:p w:rsidR="00934C4D" w:rsidRPr="00177847" w:rsidRDefault="000738CF" w:rsidP="00934C4D">
      <w:r w:rsidRPr="00177847">
        <w:t xml:space="preserve">A strategy that is </w:t>
      </w:r>
      <w:r w:rsidR="00C45520" w:rsidRPr="00177847">
        <w:t xml:space="preserve">also </w:t>
      </w:r>
      <w:r w:rsidRPr="00177847">
        <w:t>closely conne</w:t>
      </w:r>
      <w:r w:rsidR="00F63C04" w:rsidRPr="00177847">
        <w:t>cted to Mass Customization is ‘p</w:t>
      </w:r>
      <w:r w:rsidR="002928A7" w:rsidRPr="00177847">
        <w:t>ersonalization’</w:t>
      </w:r>
      <w:r w:rsidR="00A579A2" w:rsidRPr="00177847">
        <w:t xml:space="preserve">, or </w:t>
      </w:r>
      <w:r w:rsidR="00A579A2" w:rsidRPr="00177847">
        <w:lastRenderedPageBreak/>
        <w:t xml:space="preserve">‘assortment matching’ </w:t>
      </w:r>
      <w:sdt>
        <w:sdtPr>
          <w:id w:val="1332178186"/>
          <w:citation/>
        </w:sdtPr>
        <w:sdtContent>
          <w:r w:rsidR="00C80444" w:rsidRPr="00177847">
            <w:fldChar w:fldCharType="begin"/>
          </w:r>
          <w:r w:rsidR="00A579A2" w:rsidRPr="00177847">
            <w:instrText xml:space="preserve">CITATION Sal09 \p 74 \t  \l 1033 </w:instrText>
          </w:r>
          <w:r w:rsidR="00C80444" w:rsidRPr="00177847">
            <w:fldChar w:fldCharType="separate"/>
          </w:r>
          <w:r w:rsidR="00366D78" w:rsidRPr="00177847">
            <w:rPr>
              <w:noProof/>
            </w:rPr>
            <w:t>(Salvador, de Holan, &amp; Piller, 2009, p. 74)</w:t>
          </w:r>
          <w:r w:rsidR="00C80444" w:rsidRPr="00177847">
            <w:fldChar w:fldCharType="end"/>
          </w:r>
        </w:sdtContent>
      </w:sdt>
      <w:r w:rsidR="00B56FEE" w:rsidRPr="00177847">
        <w:t xml:space="preserve">. </w:t>
      </w:r>
      <w:r w:rsidR="008D391B" w:rsidRPr="00177847">
        <w:t xml:space="preserve">In Mass Customization it’s about changing, assembling, or modifying a product or service components according to the needs and desires that are indicated </w:t>
      </w:r>
      <w:r w:rsidR="004F3200" w:rsidRPr="00177847">
        <w:t xml:space="preserve">beforehand </w:t>
      </w:r>
      <w:r w:rsidR="008D391B" w:rsidRPr="00177847">
        <w:t>by an individual customer himself</w:t>
      </w:r>
      <w:r w:rsidR="0027168E" w:rsidRPr="00177847">
        <w:t xml:space="preserve"> </w:t>
      </w:r>
      <w:sdt>
        <w:sdtPr>
          <w:id w:val="-707491122"/>
          <w:citation/>
        </w:sdtPr>
        <w:sdtContent>
          <w:r w:rsidR="00C80444" w:rsidRPr="00177847">
            <w:fldChar w:fldCharType="begin"/>
          </w:r>
          <w:r w:rsidR="0027168E" w:rsidRPr="00177847">
            <w:instrText xml:space="preserve">CITATION Kap06 \p 175 \t  \l 1033 </w:instrText>
          </w:r>
          <w:r w:rsidR="00C80444" w:rsidRPr="00177847">
            <w:fldChar w:fldCharType="separate"/>
          </w:r>
          <w:r w:rsidR="00366D78" w:rsidRPr="00177847">
            <w:rPr>
              <w:noProof/>
            </w:rPr>
            <w:t>(Kaplan &amp; Haenlein, 2006, p. 175)</w:t>
          </w:r>
          <w:r w:rsidR="00C80444" w:rsidRPr="00177847">
            <w:fldChar w:fldCharType="end"/>
          </w:r>
        </w:sdtContent>
      </w:sdt>
      <w:r w:rsidR="008D391B" w:rsidRPr="00177847">
        <w:t xml:space="preserve">. Personalization </w:t>
      </w:r>
      <w:r w:rsidR="00D30116" w:rsidRPr="00177847">
        <w:t>also collect</w:t>
      </w:r>
      <w:r w:rsidR="0089087D">
        <w:t>s</w:t>
      </w:r>
      <w:r w:rsidR="00D30116" w:rsidRPr="00177847">
        <w:t xml:space="preserve"> information on customers’ needs and wants, but does so by making a customer profile based on meta-information that is more passively than actively passed over by customers to them. Subsequently, this information is used to make a personal recommendation that n</w:t>
      </w:r>
      <w:r w:rsidR="008D391B" w:rsidRPr="00177847">
        <w:t>avigat</w:t>
      </w:r>
      <w:r w:rsidR="00D30116" w:rsidRPr="00177847">
        <w:t>e</w:t>
      </w:r>
      <w:r w:rsidR="008D391B" w:rsidRPr="00177847">
        <w:t xml:space="preserve"> </w:t>
      </w:r>
      <w:r w:rsidR="00D30116" w:rsidRPr="00177847">
        <w:t xml:space="preserve">a customer to </w:t>
      </w:r>
      <w:r w:rsidR="008D391B" w:rsidRPr="00177847">
        <w:t xml:space="preserve">an </w:t>
      </w:r>
      <w:r w:rsidR="008D391B" w:rsidRPr="00661490">
        <w:rPr>
          <w:i/>
        </w:rPr>
        <w:t>existing</w:t>
      </w:r>
      <w:r w:rsidR="008D391B" w:rsidRPr="00177847">
        <w:t xml:space="preserve"> </w:t>
      </w:r>
      <w:r w:rsidR="008D391B" w:rsidRPr="00661490">
        <w:rPr>
          <w:i/>
        </w:rPr>
        <w:t>assortment</w:t>
      </w:r>
      <w:r w:rsidR="0034528F" w:rsidRPr="00177847">
        <w:t xml:space="preserve"> that </w:t>
      </w:r>
      <w:r w:rsidR="005C45DF" w:rsidRPr="00177847">
        <w:t>match him</w:t>
      </w:r>
      <w:r w:rsidR="0034528F" w:rsidRPr="00177847">
        <w:t xml:space="preserve"> best, </w:t>
      </w:r>
      <w:r w:rsidR="005C45DF" w:rsidRPr="00177847">
        <w:t xml:space="preserve">instead of </w:t>
      </w:r>
      <w:r w:rsidR="0034528F" w:rsidRPr="00177847">
        <w:t xml:space="preserve">creating a new and unique product for the individual customer as </w:t>
      </w:r>
      <w:r w:rsidR="0089087D">
        <w:t>configured</w:t>
      </w:r>
      <w:r w:rsidR="0034528F" w:rsidRPr="00177847">
        <w:t xml:space="preserve"> by him </w:t>
      </w:r>
      <w:sdt>
        <w:sdtPr>
          <w:id w:val="40902890"/>
          <w:citation/>
        </w:sdtPr>
        <w:sdtContent>
          <w:r w:rsidR="00C80444" w:rsidRPr="00177847">
            <w:fldChar w:fldCharType="begin"/>
          </w:r>
          <w:r w:rsidR="0034528F" w:rsidRPr="00177847">
            <w:instrText xml:space="preserve"> CITATION Pil07 \p 635 \t  \l 1043  </w:instrText>
          </w:r>
          <w:r w:rsidR="00C80444" w:rsidRPr="00177847">
            <w:fldChar w:fldCharType="separate"/>
          </w:r>
          <w:r w:rsidR="00366D78" w:rsidRPr="00177847">
            <w:rPr>
              <w:noProof/>
            </w:rPr>
            <w:t>(Piller F. T., 2007, p. 635)</w:t>
          </w:r>
          <w:r w:rsidR="00C80444" w:rsidRPr="00177847">
            <w:fldChar w:fldCharType="end"/>
          </w:r>
        </w:sdtContent>
      </w:sdt>
      <w:r w:rsidR="0034528F" w:rsidRPr="00177847">
        <w:t>. Personalization can probably not offer the advantages of a better inventory management and value prepositions of MC, but have the advantage of a</w:t>
      </w:r>
      <w:r w:rsidR="005C45DF" w:rsidRPr="00177847">
        <w:t>n</w:t>
      </w:r>
      <w:r w:rsidR="0034528F" w:rsidRPr="00177847">
        <w:t xml:space="preserve"> easier implementation, faster scalability, </w:t>
      </w:r>
      <w:r w:rsidR="005C45DF" w:rsidRPr="00177847">
        <w:t>less waiting time and no price premiums.</w:t>
      </w:r>
      <w:r w:rsidR="00934C4D" w:rsidRPr="00177847">
        <w:t xml:space="preserve"> </w:t>
      </w:r>
    </w:p>
    <w:p w:rsidR="00A52604" w:rsidRDefault="00934C4D" w:rsidP="00780CCB">
      <w:r w:rsidRPr="00177847">
        <w:t xml:space="preserve">Another concept that is often seen to have a resemblance to Mass Customization is </w:t>
      </w:r>
      <w:r w:rsidR="003F4AB6" w:rsidRPr="00177847">
        <w:t xml:space="preserve">the strategy of a high variety. This is not the same as a MC strategy because it produces the variety before the consumer has indicated what would be the variety that fits his needs </w:t>
      </w:r>
      <w:sdt>
        <w:sdtPr>
          <w:id w:val="-924188996"/>
          <w:citation/>
        </w:sdtPr>
        <w:sdtContent>
          <w:r w:rsidR="00C80444" w:rsidRPr="00177847">
            <w:fldChar w:fldCharType="begin"/>
          </w:r>
          <w:r w:rsidR="003F4AB6" w:rsidRPr="00177847">
            <w:instrText xml:space="preserve">CITATION Bro02 \p 310 \l 1033 </w:instrText>
          </w:r>
          <w:r w:rsidR="00C80444" w:rsidRPr="00177847">
            <w:fldChar w:fldCharType="separate"/>
          </w:r>
          <w:r w:rsidR="00366D78" w:rsidRPr="00177847">
            <w:rPr>
              <w:noProof/>
            </w:rPr>
            <w:t>(Broekhuizen &amp; Alsem, 2002, p. 310)</w:t>
          </w:r>
          <w:r w:rsidR="00C80444" w:rsidRPr="00177847">
            <w:fldChar w:fldCharType="end"/>
          </w:r>
        </w:sdtContent>
      </w:sdt>
      <w:r w:rsidR="003F4AB6" w:rsidRPr="00177847">
        <w:t>.</w:t>
      </w:r>
      <w:r w:rsidR="003B1225" w:rsidRPr="00177847">
        <w:t xml:space="preserve"> </w:t>
      </w:r>
      <w:r w:rsidR="00AF1B40" w:rsidRPr="00177847">
        <w:t>Concepts like collaboration marketing</w:t>
      </w:r>
      <w:r w:rsidR="00BE4928" w:rsidRPr="00177847">
        <w:t xml:space="preserve"> </w:t>
      </w:r>
      <w:sdt>
        <w:sdtPr>
          <w:id w:val="1708980373"/>
          <w:citation/>
        </w:sdtPr>
        <w:sdtContent>
          <w:r w:rsidR="00C80444" w:rsidRPr="00177847">
            <w:fldChar w:fldCharType="begin"/>
          </w:r>
          <w:r w:rsidR="00BE4928" w:rsidRPr="00177847">
            <w:instrText xml:space="preserve"> CITATION Saw02 \l 1033 </w:instrText>
          </w:r>
          <w:r w:rsidR="00C80444" w:rsidRPr="00177847">
            <w:fldChar w:fldCharType="separate"/>
          </w:r>
          <w:r w:rsidR="00366D78" w:rsidRPr="00177847">
            <w:rPr>
              <w:noProof/>
            </w:rPr>
            <w:t>(Sawhney, 2002)</w:t>
          </w:r>
          <w:r w:rsidR="00C80444" w:rsidRPr="00177847">
            <w:fldChar w:fldCharType="end"/>
          </w:r>
        </w:sdtContent>
      </w:sdt>
      <w:r w:rsidR="00BE4928" w:rsidRPr="00177847">
        <w:t xml:space="preserve">, relationship marketing </w:t>
      </w:r>
      <w:r w:rsidR="003B1225" w:rsidRPr="00177847">
        <w:rPr>
          <w:noProof/>
        </w:rPr>
        <w:t>(Sheth &amp; Parvatiyar, 1995 and 2002)</w:t>
      </w:r>
      <w:r w:rsidR="00BE4928" w:rsidRPr="00177847">
        <w:t xml:space="preserve"> and customer-centric marketing </w:t>
      </w:r>
      <w:sdt>
        <w:sdtPr>
          <w:id w:val="362415028"/>
          <w:citation/>
        </w:sdtPr>
        <w:sdtContent>
          <w:r w:rsidR="00C80444" w:rsidRPr="00177847">
            <w:fldChar w:fldCharType="begin"/>
          </w:r>
          <w:r w:rsidR="003B1225" w:rsidRPr="00177847">
            <w:instrText xml:space="preserve">CITATION She00 \t  \l 1033 </w:instrText>
          </w:r>
          <w:r w:rsidR="00C80444" w:rsidRPr="00177847">
            <w:fldChar w:fldCharType="separate"/>
          </w:r>
          <w:r w:rsidR="00366D78" w:rsidRPr="00177847">
            <w:rPr>
              <w:noProof/>
            </w:rPr>
            <w:t>(Sheth, Sisodia, &amp; Sharma, 2000)</w:t>
          </w:r>
          <w:r w:rsidR="00C80444" w:rsidRPr="00177847">
            <w:fldChar w:fldCharType="end"/>
          </w:r>
        </w:sdtContent>
      </w:sdt>
      <w:r w:rsidR="00AF1B40" w:rsidRPr="00177847">
        <w:t xml:space="preserve">, which can be grouped with other concepts dealing with the integration of customers in the value creation process through company-customer interaction in the same way as MC </w:t>
      </w:r>
      <w:sdt>
        <w:sdtPr>
          <w:id w:val="-1446222886"/>
          <w:citation/>
        </w:sdtPr>
        <w:sdtContent>
          <w:r w:rsidR="00C80444" w:rsidRPr="00177847">
            <w:fldChar w:fldCharType="begin"/>
          </w:r>
          <w:r w:rsidR="00AF1B40" w:rsidRPr="00177847">
            <w:instrText xml:space="preserve">CITATION Kap06 \p 172 \t  \l 1033 </w:instrText>
          </w:r>
          <w:r w:rsidR="00C80444" w:rsidRPr="00177847">
            <w:fldChar w:fldCharType="separate"/>
          </w:r>
          <w:r w:rsidR="00366D78" w:rsidRPr="00177847">
            <w:rPr>
              <w:noProof/>
            </w:rPr>
            <w:t>(Kaplan &amp; Haenlein, 2006, p. 172)</w:t>
          </w:r>
          <w:r w:rsidR="00C80444" w:rsidRPr="00177847">
            <w:fldChar w:fldCharType="end"/>
          </w:r>
        </w:sdtContent>
      </w:sdt>
      <w:r w:rsidR="00661490">
        <w:t>,</w:t>
      </w:r>
      <w:r w:rsidR="00AF1B40" w:rsidRPr="00177847">
        <w:t xml:space="preserve"> </w:t>
      </w:r>
      <w:r w:rsidR="003B1225" w:rsidRPr="00177847">
        <w:t xml:space="preserve">however </w:t>
      </w:r>
      <w:r w:rsidR="00BE4928" w:rsidRPr="00177847">
        <w:t xml:space="preserve">encompass a </w:t>
      </w:r>
      <w:r w:rsidR="003B1225" w:rsidRPr="00177847">
        <w:t xml:space="preserve">much </w:t>
      </w:r>
      <w:r w:rsidR="00BE4928" w:rsidRPr="00177847">
        <w:t xml:space="preserve">broader </w:t>
      </w:r>
      <w:r w:rsidR="0072575D" w:rsidRPr="00177847">
        <w:t>perspective</w:t>
      </w:r>
      <w:r w:rsidR="003B1225" w:rsidRPr="00177847">
        <w:t xml:space="preserve"> then MC.</w:t>
      </w:r>
      <w:r w:rsidR="0072575D" w:rsidRPr="00177847">
        <w:t xml:space="preserve"> </w:t>
      </w:r>
      <w:r w:rsidR="00013811" w:rsidRPr="00177847">
        <w:t>One-to-one marketing</w:t>
      </w:r>
      <w:r w:rsidR="002C6921" w:rsidRPr="00177847">
        <w:t xml:space="preserve"> is a</w:t>
      </w:r>
      <w:r w:rsidR="0072575D" w:rsidRPr="00177847">
        <w:t xml:space="preserve">nother example of a </w:t>
      </w:r>
      <w:r w:rsidR="002C6921" w:rsidRPr="00177847">
        <w:t xml:space="preserve">concepts </w:t>
      </w:r>
      <w:r w:rsidR="0072575D" w:rsidRPr="00177847">
        <w:t xml:space="preserve">that is broader </w:t>
      </w:r>
      <w:r w:rsidR="002C6921" w:rsidRPr="00177847">
        <w:t xml:space="preserve">than MC </w:t>
      </w:r>
      <w:r w:rsidR="0072575D" w:rsidRPr="00177847">
        <w:t>and</w:t>
      </w:r>
      <w:r w:rsidR="002C6921" w:rsidRPr="00177847">
        <w:t xml:space="preserve"> describe</w:t>
      </w:r>
      <w:r w:rsidR="0072575D" w:rsidRPr="00177847">
        <w:t>s</w:t>
      </w:r>
      <w:r w:rsidR="002C6921" w:rsidRPr="00177847">
        <w:t xml:space="preserve"> the general approach </w:t>
      </w:r>
      <w:r w:rsidR="0089087D">
        <w:t>which</w:t>
      </w:r>
      <w:r w:rsidR="002C6921" w:rsidRPr="00177847">
        <w:t xml:space="preserve"> is typically initiated by the firm </w:t>
      </w:r>
      <w:r w:rsidR="0089087D">
        <w:t>to learn how the customers want</w:t>
      </w:r>
      <w:r w:rsidR="002C6921" w:rsidRPr="00177847">
        <w:t xml:space="preserve"> to be treated</w:t>
      </w:r>
      <w:r w:rsidR="0089087D">
        <w:t>,</w:t>
      </w:r>
      <w:r w:rsidR="002C6921" w:rsidRPr="00177847">
        <w:t xml:space="preserve"> and hence </w:t>
      </w:r>
      <w:r w:rsidR="0089087D">
        <w:t xml:space="preserve">how </w:t>
      </w:r>
      <w:r w:rsidR="002C6921" w:rsidRPr="00177847">
        <w:t>to differentiate its treatment accordingly by modifying an established product or process. In that sense it’s only trying to predict what a customer wants based on previous interaction with that same customer</w:t>
      </w:r>
      <w:r w:rsidR="0089087D">
        <w:t>, which is done</w:t>
      </w:r>
      <w:r w:rsidR="002C6921" w:rsidRPr="00177847">
        <w:t xml:space="preserve"> at the initiative of the firm and not the customer as is the case in MC </w:t>
      </w:r>
      <w:sdt>
        <w:sdtPr>
          <w:id w:val="-1436273739"/>
          <w:citation/>
        </w:sdtPr>
        <w:sdtContent>
          <w:r w:rsidR="00C80444" w:rsidRPr="00177847">
            <w:fldChar w:fldCharType="begin"/>
          </w:r>
          <w:r w:rsidR="002C6921" w:rsidRPr="00177847">
            <w:instrText xml:space="preserve">CITATION Win01 \p 5-6 \t  \l 1033 </w:instrText>
          </w:r>
          <w:r w:rsidR="00C80444" w:rsidRPr="00177847">
            <w:fldChar w:fldCharType="separate"/>
          </w:r>
          <w:r w:rsidR="00366D78" w:rsidRPr="00177847">
            <w:rPr>
              <w:noProof/>
            </w:rPr>
            <w:t>(Wind &amp; Rangaswamy, 2001, pp. 5-6)</w:t>
          </w:r>
          <w:r w:rsidR="00C80444" w:rsidRPr="00177847">
            <w:fldChar w:fldCharType="end"/>
          </w:r>
        </w:sdtContent>
      </w:sdt>
      <w:r w:rsidR="0072575D" w:rsidRPr="00177847">
        <w:t>.</w:t>
      </w:r>
      <w:r w:rsidR="00661490">
        <w:t xml:space="preserve"> </w:t>
      </w:r>
      <w:r w:rsidR="006C70C0" w:rsidRPr="00177847">
        <w:t>Therefore</w:t>
      </w:r>
      <w:r w:rsidR="00FF3427" w:rsidRPr="00177847">
        <w:t>, it can be</w:t>
      </w:r>
      <w:r w:rsidR="00C04352" w:rsidRPr="00177847">
        <w:t xml:space="preserve"> </w:t>
      </w:r>
      <w:r w:rsidR="00FF3427" w:rsidRPr="00177847">
        <w:t xml:space="preserve">seen that Mass Customization has a </w:t>
      </w:r>
      <w:r w:rsidR="002B0E61" w:rsidRPr="00177847">
        <w:t xml:space="preserve">fair number of close relatives. Even </w:t>
      </w:r>
      <w:r w:rsidR="00661490">
        <w:t>beyond</w:t>
      </w:r>
      <w:r w:rsidR="002B0E61" w:rsidRPr="00177847">
        <w:t xml:space="preserve"> the boundaries of Mass Customization as it was defined</w:t>
      </w:r>
      <w:r w:rsidR="00C04352" w:rsidRPr="00177847">
        <w:t>,</w:t>
      </w:r>
      <w:r w:rsidR="002B0E61" w:rsidRPr="00177847">
        <w:t xml:space="preserve"> the focus can be quite different from case to case. </w:t>
      </w:r>
    </w:p>
    <w:p w:rsidR="00177847" w:rsidRPr="00177847" w:rsidRDefault="00177847" w:rsidP="00780CCB"/>
    <w:p w:rsidR="00741707" w:rsidRPr="00177847" w:rsidRDefault="00741707" w:rsidP="00EE1A79">
      <w:pPr>
        <w:pStyle w:val="Heading2"/>
      </w:pPr>
      <w:bookmarkStart w:id="18" w:name="_Toc332107412"/>
      <w:r w:rsidRPr="00177847">
        <w:t>Research objectives</w:t>
      </w:r>
      <w:bookmarkEnd w:id="18"/>
      <w:r w:rsidR="00AA3DFB" w:rsidRPr="00177847">
        <w:t xml:space="preserve"> </w:t>
      </w:r>
    </w:p>
    <w:p w:rsidR="00D937E8" w:rsidRDefault="000A70C4" w:rsidP="00C72C50">
      <w:r w:rsidRPr="00177847">
        <w:t xml:space="preserve">The importance </w:t>
      </w:r>
      <w:r w:rsidR="00104AA7" w:rsidRPr="00177847">
        <w:t xml:space="preserve">of the presence of consumers that actually appreciate the availability of an </w:t>
      </w:r>
      <w:r w:rsidR="001E5C0B">
        <w:t>OMCS</w:t>
      </w:r>
      <w:r w:rsidRPr="00177847">
        <w:t xml:space="preserve"> for its success was emphasized</w:t>
      </w:r>
      <w:r w:rsidR="0089087D">
        <w:t>,</w:t>
      </w:r>
      <w:r w:rsidRPr="00177847">
        <w:t xml:space="preserve"> and </w:t>
      </w:r>
      <w:r w:rsidR="00132A81">
        <w:t xml:space="preserve">it was </w:t>
      </w:r>
      <w:r w:rsidRPr="00177847">
        <w:t xml:space="preserve">questioned what factors differentiate the customers more likely to adopt MC from others less willing to adopt </w:t>
      </w:r>
      <w:r w:rsidR="00104AA7" w:rsidRPr="00177847">
        <w:t xml:space="preserve"> </w:t>
      </w:r>
      <w:sdt>
        <w:sdtPr>
          <w:id w:val="4487449"/>
          <w:citation/>
        </w:sdtPr>
        <w:sdtContent>
          <w:r w:rsidR="00C80444" w:rsidRPr="00177847">
            <w:fldChar w:fldCharType="begin"/>
          </w:r>
          <w:r w:rsidRPr="00177847">
            <w:instrText xml:space="preserve">CITATION Kap07 \p 102 \t  \l 1043 </w:instrText>
          </w:r>
          <w:r w:rsidR="00C80444" w:rsidRPr="00177847">
            <w:fldChar w:fldCharType="separate"/>
          </w:r>
          <w:r w:rsidR="00366D78" w:rsidRPr="00177847">
            <w:rPr>
              <w:noProof/>
            </w:rPr>
            <w:t>(Kaplan, Schoder, &amp; Haenlein, 2007, p. 102)</w:t>
          </w:r>
          <w:r w:rsidR="00C80444" w:rsidRPr="00177847">
            <w:fldChar w:fldCharType="end"/>
          </w:r>
        </w:sdtContent>
      </w:sdt>
      <w:r w:rsidR="00104AA7" w:rsidRPr="00177847">
        <w:t xml:space="preserve">. If a particular market doesn’t consist of enough consumers </w:t>
      </w:r>
      <w:r w:rsidR="0089087D">
        <w:t>with the conviction that</w:t>
      </w:r>
      <w:r w:rsidR="00104AA7" w:rsidRPr="00177847">
        <w:t xml:space="preserve"> they could possibly derive utility from using such a system, and thus </w:t>
      </w:r>
      <w:r w:rsidR="0089087D">
        <w:t xml:space="preserve">that they </w:t>
      </w:r>
      <w:r w:rsidR="00104AA7" w:rsidRPr="00177847">
        <w:t>couldn’t get enough additional value from a MC product compared to the base category products, the</w:t>
      </w:r>
      <w:r w:rsidR="0089087D">
        <w:t>ir</w:t>
      </w:r>
      <w:r w:rsidR="00104AA7" w:rsidRPr="00177847">
        <w:t xml:space="preserve"> investment in such a system will not be a viable one. In some way, in the end these customers will make-or-break the success of a MC system, despite other factor</w:t>
      </w:r>
      <w:r w:rsidR="00132A81">
        <w:t>s</w:t>
      </w:r>
      <w:r w:rsidR="00104AA7" w:rsidRPr="00177847">
        <w:t xml:space="preserve"> favoring the likelihood of success. </w:t>
      </w:r>
      <w:r w:rsidR="006C70C0" w:rsidRPr="00177847">
        <w:t xml:space="preserve">The </w:t>
      </w:r>
      <w:r w:rsidR="00053627" w:rsidRPr="00177847">
        <w:t>pros and cons</w:t>
      </w:r>
      <w:r w:rsidR="006C70C0" w:rsidRPr="00177847">
        <w:t xml:space="preserve"> were briefly discussed before</w:t>
      </w:r>
      <w:r w:rsidR="00053627" w:rsidRPr="00177847">
        <w:t xml:space="preserve"> and indicate that the bal</w:t>
      </w:r>
      <w:r w:rsidR="00D937E8">
        <w:t>ance of the two can differ due to</w:t>
      </w:r>
      <w:r w:rsidR="00053627" w:rsidRPr="00177847">
        <w:t xml:space="preserve"> the specific circumstances of the </w:t>
      </w:r>
      <w:r w:rsidR="00D937E8">
        <w:t xml:space="preserve">consumer, </w:t>
      </w:r>
      <w:r w:rsidR="00053627" w:rsidRPr="00177847">
        <w:t>product</w:t>
      </w:r>
      <w:r w:rsidR="001E5C0B">
        <w:t>, market and industry</w:t>
      </w:r>
      <w:r w:rsidR="00D937E8">
        <w:t>, or organizational factors</w:t>
      </w:r>
      <w:r w:rsidR="0089087D">
        <w:t xml:space="preserve"> </w:t>
      </w:r>
      <w:sdt>
        <w:sdtPr>
          <w:id w:val="1097441494"/>
          <w:citation/>
        </w:sdtPr>
        <w:sdtContent>
          <w:r w:rsidR="00C80444">
            <w:fldChar w:fldCharType="begin"/>
          </w:r>
          <w:r w:rsidR="0089087D">
            <w:instrText xml:space="preserve"> CITATION Bro02 \l 1033 </w:instrText>
          </w:r>
          <w:r w:rsidR="00C80444">
            <w:fldChar w:fldCharType="separate"/>
          </w:r>
          <w:r w:rsidR="0089087D">
            <w:rPr>
              <w:noProof/>
            </w:rPr>
            <w:t>(Broekhuizen &amp; Alsem, 2002)</w:t>
          </w:r>
          <w:r w:rsidR="00C80444">
            <w:fldChar w:fldCharType="end"/>
          </w:r>
        </w:sdtContent>
      </w:sdt>
      <w:r w:rsidR="0089087D">
        <w:t xml:space="preserve">, or along conditions relating to the industry and competitive conditions, culture and organizational design, resources and capabilities and inter-organizational an intra-organizational coordination </w:t>
      </w:r>
      <w:sdt>
        <w:sdtPr>
          <w:id w:val="-2118430614"/>
          <w:citation/>
        </w:sdtPr>
        <w:sdtContent>
          <w:r w:rsidR="00C80444">
            <w:fldChar w:fldCharType="begin"/>
          </w:r>
          <w:r w:rsidR="0089087D">
            <w:instrText xml:space="preserve">CITATION Kot951 \t  \l 1033 </w:instrText>
          </w:r>
          <w:r w:rsidR="00C80444">
            <w:fldChar w:fldCharType="separate"/>
          </w:r>
          <w:r w:rsidR="0089087D">
            <w:rPr>
              <w:noProof/>
            </w:rPr>
            <w:t>(Kotha, 1995)</w:t>
          </w:r>
          <w:r w:rsidR="00C80444">
            <w:fldChar w:fldCharType="end"/>
          </w:r>
        </w:sdtContent>
      </w:sdt>
      <w:r w:rsidR="00053627" w:rsidRPr="00177847">
        <w:t xml:space="preserve">. </w:t>
      </w:r>
    </w:p>
    <w:p w:rsidR="00177847" w:rsidRDefault="00053627" w:rsidP="00C72C50">
      <w:r w:rsidRPr="00177847">
        <w:t xml:space="preserve">The decision to adopt a MC product by a customer depends on these specific circumstances accordingly. Several </w:t>
      </w:r>
      <w:r w:rsidR="00D937E8">
        <w:t xml:space="preserve">of these </w:t>
      </w:r>
      <w:r w:rsidRPr="00177847">
        <w:t>factors were already putted forward</w:t>
      </w:r>
      <w:r w:rsidR="00D937E8">
        <w:t>,</w:t>
      </w:r>
      <w:r w:rsidR="001E5C0B">
        <w:t xml:space="preserve"> and</w:t>
      </w:r>
      <w:r w:rsidRPr="00177847">
        <w:t xml:space="preserve"> wil</w:t>
      </w:r>
      <w:r w:rsidR="00D937E8">
        <w:t>l be elaborated on in Chapter 2. H</w:t>
      </w:r>
      <w:r w:rsidRPr="00177847">
        <w:t>owever</w:t>
      </w:r>
      <w:r w:rsidR="00D937E8">
        <w:t>,</w:t>
      </w:r>
      <w:r w:rsidRPr="00177847">
        <w:t xml:space="preserve"> the focus of customization – i.e. if the features that are subject to customization are functional or more aesthetic – is only implicitly touched upon. Therefore, the objective will be to assess the different impact </w:t>
      </w:r>
      <w:r w:rsidR="00D937E8">
        <w:t xml:space="preserve">that </w:t>
      </w:r>
      <w:r w:rsidRPr="00177847">
        <w:t>aesthetic MC might have compared to more functionally oriented MC. Moreover, t</w:t>
      </w:r>
      <w:r w:rsidR="00C72C50" w:rsidRPr="00177847">
        <w:t>h</w:t>
      </w:r>
      <w:r w:rsidR="00E203A6" w:rsidRPr="00177847">
        <w:t>e purpose of this thesis is to contribute to the rather limited understanding of product</w:t>
      </w:r>
      <w:r w:rsidR="000339D6" w:rsidRPr="00177847">
        <w:t xml:space="preserve">s’ aesthetic </w:t>
      </w:r>
      <w:r w:rsidR="00E203A6" w:rsidRPr="00177847">
        <w:t>characteristics</w:t>
      </w:r>
      <w:r w:rsidR="000339D6" w:rsidRPr="00177847">
        <w:t xml:space="preserve"> that are alterable by online MC systems</w:t>
      </w:r>
      <w:r w:rsidR="00E203A6" w:rsidRPr="00177847">
        <w:t xml:space="preserve"> </w:t>
      </w:r>
      <w:r w:rsidR="000339D6" w:rsidRPr="00177847">
        <w:t>and</w:t>
      </w:r>
      <w:r w:rsidR="00E203A6" w:rsidRPr="00177847">
        <w:t xml:space="preserve"> could </w:t>
      </w:r>
      <w:r w:rsidR="000339D6" w:rsidRPr="00177847">
        <w:t>influence consumers’</w:t>
      </w:r>
      <w:r w:rsidR="00E203A6" w:rsidRPr="00177847">
        <w:t xml:space="preserve"> responses</w:t>
      </w:r>
      <w:r w:rsidR="000339D6" w:rsidRPr="00177847">
        <w:t xml:space="preserve">, willingness and </w:t>
      </w:r>
      <w:r w:rsidR="003F2949" w:rsidRPr="00177847">
        <w:t>perseverance</w:t>
      </w:r>
      <w:r w:rsidR="00E203A6" w:rsidRPr="00177847">
        <w:t xml:space="preserve"> to </w:t>
      </w:r>
      <w:r w:rsidR="000339D6" w:rsidRPr="00177847">
        <w:t>use such systems</w:t>
      </w:r>
      <w:r w:rsidR="00E203A6" w:rsidRPr="00177847">
        <w:t>.</w:t>
      </w:r>
      <w:r w:rsidR="00010B2E" w:rsidRPr="00177847">
        <w:t xml:space="preserve"> </w:t>
      </w:r>
      <w:r w:rsidR="00555765" w:rsidRPr="00177847">
        <w:t xml:space="preserve">This thesis presupposes a consumer’s interest in MC possibilities. Therefore, the purpose is not to explain why and when a consumer prefers a standard mass produced </w:t>
      </w:r>
      <w:r w:rsidR="00BD6C48" w:rsidRPr="00177847">
        <w:t>product over the MC alternative one but consumers, when already involved in the process, appreciate the MC of some product more highly than other and for what reasons.</w:t>
      </w:r>
    </w:p>
    <w:p w:rsidR="00D937E8" w:rsidRDefault="00D937E8" w:rsidP="00C72C50">
      <w:r>
        <w:t xml:space="preserve">Additionally, as will be discussed in the next Section most literature on MC dealt with the </w:t>
      </w:r>
      <w:r>
        <w:lastRenderedPageBreak/>
        <w:t>causes or results of a consumers ‘motivation’ to use an online system for its MC of products. It will be assessed whether this motivation is enough to adopt the idea of MC, or that there are some other things that can inhibit a consumers intention to use MC. More specifically, it will be analyzed what the role is of a consumer’s self-perceived ‘ability’ to perform the tasks necessary to acquire a MC product. It is quite likely be expected that this process is more demanding for a consumer compared to traditional shopping, and that these perceived problems could possible deter him from using such a system when he initially has to decide about adopting it.</w:t>
      </w:r>
    </w:p>
    <w:p w:rsidR="00D937E8" w:rsidRPr="00177847" w:rsidRDefault="00D937E8" w:rsidP="00C72C50"/>
    <w:p w:rsidR="00741707" w:rsidRPr="00177847" w:rsidRDefault="00741707" w:rsidP="00EE1A79">
      <w:pPr>
        <w:pStyle w:val="Heading2"/>
      </w:pPr>
      <w:bookmarkStart w:id="19" w:name="_Toc332107413"/>
      <w:r w:rsidRPr="00177847">
        <w:t>Research questions</w:t>
      </w:r>
      <w:bookmarkEnd w:id="19"/>
    </w:p>
    <w:p w:rsidR="00E203A6" w:rsidRDefault="00E203A6" w:rsidP="00010B2E">
      <w:r w:rsidRPr="00177847">
        <w:t>In addition to the main research question stated earlier, this thesis</w:t>
      </w:r>
      <w:r w:rsidR="00010B2E" w:rsidRPr="00177847">
        <w:t xml:space="preserve"> will deal with sub-questions relating to the importance of customers in the process of MC</w:t>
      </w:r>
      <w:r w:rsidR="0099111C" w:rsidRPr="00177847">
        <w:t xml:space="preserve"> and their </w:t>
      </w:r>
      <w:r w:rsidR="00090E52" w:rsidRPr="00177847">
        <w:t>interaction</w:t>
      </w:r>
      <w:r w:rsidR="0099111C" w:rsidRPr="00177847">
        <w:t xml:space="preserve"> with OMCS</w:t>
      </w:r>
      <w:r w:rsidR="00B57F30" w:rsidRPr="00177847">
        <w:t xml:space="preserve">. It will be questioned if and what kind of difference is made by the </w:t>
      </w:r>
      <w:r w:rsidR="00D937E8">
        <w:t xml:space="preserve">customization’s </w:t>
      </w:r>
      <w:r w:rsidR="00B57F30" w:rsidRPr="00177847">
        <w:t>orientation on more aesthetically or functionally aspects</w:t>
      </w:r>
      <w:r w:rsidR="00D937E8">
        <w:t>,</w:t>
      </w:r>
      <w:r w:rsidR="00B57F30" w:rsidRPr="00177847">
        <w:t xml:space="preserve"> for a consumers intention to use such a system. </w:t>
      </w:r>
    </w:p>
    <w:p w:rsidR="00D937E8" w:rsidRDefault="00D937E8" w:rsidP="002F7D57">
      <w:pPr>
        <w:pStyle w:val="ListParagraph"/>
        <w:numPr>
          <w:ilvl w:val="0"/>
          <w:numId w:val="14"/>
        </w:numPr>
      </w:pPr>
      <w:r>
        <w:t>Is the adaptation of products with an aesthetic primary value appeal different from product appealing more on a consumer’s functional needs?</w:t>
      </w:r>
    </w:p>
    <w:p w:rsidR="00D937E8" w:rsidRDefault="00D937E8" w:rsidP="00D937E8">
      <w:r>
        <w:t>Furthermore, a person can feel several psychological burdens before he makes a decision about whether to adopt acquiring product by means of MC, or use traditional ways. These constraint can inhibit him from using MC, despite all the possible benefit that can be derived and influence his motivation for the concept.</w:t>
      </w:r>
    </w:p>
    <w:p w:rsidR="00D937E8" w:rsidRDefault="00D937E8" w:rsidP="002F7D57">
      <w:pPr>
        <w:pStyle w:val="ListParagraph"/>
        <w:numPr>
          <w:ilvl w:val="0"/>
          <w:numId w:val="14"/>
        </w:numPr>
      </w:pPr>
      <w:r>
        <w:t>What is the effect of a person’s belief of his own ‘ability’ of using an OMCS successfully on his intention to do so, in relation with his ‘motivation’.</w:t>
      </w:r>
    </w:p>
    <w:p w:rsidR="00D937E8" w:rsidRDefault="00D937E8" w:rsidP="00D937E8">
      <w:r>
        <w:t>Moreover, it can be expected that the ‘ability’ construct that will be added as an explanatory factor in this thesis has several dimensions. Therefore two will be proposed and it will be verified to which extend they contribute to the overall ability factor.</w:t>
      </w:r>
    </w:p>
    <w:p w:rsidR="00D937E8" w:rsidRDefault="00D937E8" w:rsidP="002F7D57">
      <w:pPr>
        <w:pStyle w:val="ListParagraph"/>
        <w:numPr>
          <w:ilvl w:val="0"/>
          <w:numId w:val="14"/>
        </w:numPr>
      </w:pPr>
      <w:r>
        <w:lastRenderedPageBreak/>
        <w:t>To which extend are a person’s self-believed creativity and his self-efficacy contributing to the overall construct of ‘ability’, and are they independent from each other or can they be seen as its sub-constructs?</w:t>
      </w:r>
    </w:p>
    <w:p w:rsidR="00177847" w:rsidRPr="00177847" w:rsidRDefault="00177847" w:rsidP="00010B2E"/>
    <w:p w:rsidR="00DF661F" w:rsidRPr="00177847" w:rsidRDefault="00DF661F" w:rsidP="00EE1A79">
      <w:pPr>
        <w:pStyle w:val="Heading2"/>
      </w:pPr>
      <w:bookmarkStart w:id="20" w:name="_Toc332107414"/>
      <w:r w:rsidRPr="00177847">
        <w:t>Thesis outline</w:t>
      </w:r>
      <w:bookmarkEnd w:id="20"/>
    </w:p>
    <w:p w:rsidR="00BC738F" w:rsidRDefault="00BC738F">
      <w:pPr>
        <w:widowControl/>
        <w:suppressAutoHyphens w:val="0"/>
        <w:spacing w:after="-1"/>
        <w:jc w:val="left"/>
        <w:rPr>
          <w:b/>
          <w:spacing w:val="-2"/>
          <w:sz w:val="44"/>
        </w:rPr>
      </w:pPr>
      <w:r w:rsidRPr="00177847">
        <w:t>The Second Chapter will follow with a literature review that gives some insight into the development of the MC approach, its trends towards a customer focus</w:t>
      </w:r>
      <w:r w:rsidR="00D937E8">
        <w:t>,</w:t>
      </w:r>
      <w:r w:rsidRPr="00177847">
        <w:t xml:space="preserve"> and successfulness of OMCS. </w:t>
      </w:r>
      <w:r>
        <w:t xml:space="preserve">Subsequently, </w:t>
      </w:r>
      <w:r w:rsidRPr="00177847">
        <w:t>Chapter Three formulates hypotheses</w:t>
      </w:r>
      <w:r>
        <w:t xml:space="preserve"> regarding two product characteristics’ role in MC and </w:t>
      </w:r>
      <w:r w:rsidR="00D937E8">
        <w:t xml:space="preserve">the </w:t>
      </w:r>
      <w:r>
        <w:t>two personal characteristics that are expected to influence the use of MC</w:t>
      </w:r>
      <w:r w:rsidRPr="00177847">
        <w:t xml:space="preserve">. Chapter Four </w:t>
      </w:r>
      <w:r>
        <w:t xml:space="preserve">describes the conceptual model that will be tested in this thesis. This is followed </w:t>
      </w:r>
      <w:r w:rsidR="00D937E8">
        <w:t>in</w:t>
      </w:r>
      <w:r>
        <w:t xml:space="preserve"> Chapter Five </w:t>
      </w:r>
      <w:r w:rsidR="00D937E8">
        <w:t xml:space="preserve">by </w:t>
      </w:r>
      <w:r>
        <w:t>an explanation of the methodology used in this thesis. Chapter Six then analyses the data and describe</w:t>
      </w:r>
      <w:r w:rsidR="00D937E8">
        <w:t>s</w:t>
      </w:r>
      <w:r>
        <w:t xml:space="preserve"> the results. Finally,</w:t>
      </w:r>
      <w:r w:rsidRPr="00177847">
        <w:t xml:space="preserve"> in Chapter </w:t>
      </w:r>
      <w:r>
        <w:t>Seven</w:t>
      </w:r>
      <w:r w:rsidRPr="00177847">
        <w:t xml:space="preserve"> conclusions are made.</w:t>
      </w:r>
      <w:r>
        <w:br w:type="page"/>
      </w:r>
    </w:p>
    <w:p w:rsidR="00394F6F" w:rsidRDefault="004070A0" w:rsidP="008961E2">
      <w:pPr>
        <w:pStyle w:val="Heading1"/>
      </w:pPr>
      <w:bookmarkStart w:id="21" w:name="_Toc332107415"/>
      <w:r w:rsidRPr="00177847">
        <w:lastRenderedPageBreak/>
        <w:t xml:space="preserve">Literature </w:t>
      </w:r>
      <w:r w:rsidR="005C37E5">
        <w:t>R</w:t>
      </w:r>
      <w:r w:rsidR="00394F6F" w:rsidRPr="00177847">
        <w:t>eview</w:t>
      </w:r>
      <w:bookmarkEnd w:id="21"/>
    </w:p>
    <w:p w:rsidR="00177847" w:rsidRPr="00177847" w:rsidRDefault="00177847" w:rsidP="00177847"/>
    <w:p w:rsidR="009158B9" w:rsidRPr="00177847" w:rsidRDefault="009158B9" w:rsidP="00EE1A79">
      <w:pPr>
        <w:pStyle w:val="Heading2"/>
      </w:pPr>
      <w:bookmarkStart w:id="22" w:name="_Toc332107416"/>
      <w:r w:rsidRPr="00177847">
        <w:t>Current literature</w:t>
      </w:r>
      <w:bookmarkEnd w:id="22"/>
    </w:p>
    <w:p w:rsidR="0029106F" w:rsidRPr="00177847" w:rsidRDefault="00DD1E82" w:rsidP="00921D93">
      <w:r w:rsidRPr="00177847">
        <w:t xml:space="preserve">The literature </w:t>
      </w:r>
      <w:r w:rsidR="00F51915" w:rsidRPr="00177847">
        <w:t xml:space="preserve">on </w:t>
      </w:r>
      <w:r w:rsidR="00D240C9">
        <w:t>MC</w:t>
      </w:r>
      <w:r w:rsidR="00F51915" w:rsidRPr="00177847">
        <w:t xml:space="preserve"> </w:t>
      </w:r>
      <w:r w:rsidRPr="00177847">
        <w:t>has evolved to a considerable research field. However</w:t>
      </w:r>
      <w:r w:rsidR="00861F76" w:rsidRPr="00177847">
        <w:t xml:space="preserve">, the application of </w:t>
      </w:r>
      <w:r w:rsidR="00D240C9">
        <w:t>MC</w:t>
      </w:r>
      <w:r w:rsidR="00861F76" w:rsidRPr="00177847">
        <w:t xml:space="preserve"> approaches</w:t>
      </w:r>
      <w:r w:rsidR="00843FAF">
        <w:t xml:space="preserve"> in business</w:t>
      </w:r>
      <w:r w:rsidR="00861F76" w:rsidRPr="00177847">
        <w:t xml:space="preserve"> lag behind </w:t>
      </w:r>
      <w:r w:rsidR="00F51915" w:rsidRPr="00177847">
        <w:t xml:space="preserve">theoretical approaches </w:t>
      </w:r>
      <w:r w:rsidR="00861F76" w:rsidRPr="00177847">
        <w:t xml:space="preserve">and does not correspond to this increased interest in the field by academic research </w:t>
      </w:r>
      <w:sdt>
        <w:sdtPr>
          <w:id w:val="40902885"/>
          <w:citation/>
        </w:sdtPr>
        <w:sdtContent>
          <w:r w:rsidR="00C80444" w:rsidRPr="00177847">
            <w:fldChar w:fldCharType="begin"/>
          </w:r>
          <w:r w:rsidR="001B5373" w:rsidRPr="00177847">
            <w:instrText xml:space="preserve">CITATION Pil07 \p "632, 633" \t  \m Ber03 \m Pil041 \t  \l 1043 </w:instrText>
          </w:r>
          <w:r w:rsidR="00C80444" w:rsidRPr="00177847">
            <w:fldChar w:fldCharType="separate"/>
          </w:r>
          <w:r w:rsidR="00366D78" w:rsidRPr="00177847">
            <w:rPr>
              <w:noProof/>
            </w:rPr>
            <w:t>(Piller F. T., 2007, pp. 632, 633; Berger &amp; Piller, 2003; Piller F. T., 2004)</w:t>
          </w:r>
          <w:r w:rsidR="00C80444" w:rsidRPr="00177847">
            <w:fldChar w:fldCharType="end"/>
          </w:r>
        </w:sdtContent>
      </w:sdt>
      <w:r w:rsidR="00861F76" w:rsidRPr="00177847">
        <w:t>.</w:t>
      </w:r>
      <w:r w:rsidRPr="00177847">
        <w:t xml:space="preserve"> </w:t>
      </w:r>
      <w:r w:rsidR="009D1C28" w:rsidRPr="00177847">
        <w:t>M</w:t>
      </w:r>
      <w:r w:rsidRPr="00177847">
        <w:t>ost of the research ha</w:t>
      </w:r>
      <w:r w:rsidR="00843FAF">
        <w:t>s</w:t>
      </w:r>
      <w:r w:rsidRPr="00177847">
        <w:t xml:space="preserve"> been largely conceptual in nature</w:t>
      </w:r>
      <w:r w:rsidR="00D240C9">
        <w:t xml:space="preserve"> though</w:t>
      </w:r>
      <w:r w:rsidRPr="00177847">
        <w:t xml:space="preserve"> </w:t>
      </w:r>
      <w:sdt>
        <w:sdtPr>
          <w:id w:val="11144293"/>
          <w:citation/>
        </w:sdtPr>
        <w:sdtContent>
          <w:r w:rsidR="00C80444" w:rsidRPr="00177847">
            <w:fldChar w:fldCharType="begin"/>
          </w:r>
          <w:r w:rsidR="003F41F8" w:rsidRPr="00177847">
            <w:instrText xml:space="preserve">CITATION Del091 \p 43 \t  \l 1043 </w:instrText>
          </w:r>
          <w:r w:rsidR="00C80444" w:rsidRPr="00177847">
            <w:fldChar w:fldCharType="separate"/>
          </w:r>
          <w:r w:rsidR="00366D78" w:rsidRPr="00177847">
            <w:rPr>
              <w:noProof/>
            </w:rPr>
            <w:t>(Dellaert &amp; Dabholkar, 2009, p. 43)</w:t>
          </w:r>
          <w:r w:rsidR="00C80444" w:rsidRPr="00177847">
            <w:fldChar w:fldCharType="end"/>
          </w:r>
        </w:sdtContent>
      </w:sdt>
      <w:r w:rsidR="001E627D" w:rsidRPr="00177847">
        <w:t>, and it</w:t>
      </w:r>
      <w:r w:rsidR="00CE0851" w:rsidRPr="00177847">
        <w:t>’</w:t>
      </w:r>
      <w:r w:rsidR="001E627D" w:rsidRPr="00177847">
        <w:t>s often said to have a lack of empirical approaches</w:t>
      </w:r>
      <w:r w:rsidR="00755BDA" w:rsidRPr="00177847">
        <w:t xml:space="preserve"> regarding </w:t>
      </w:r>
      <w:r w:rsidR="00CE0851" w:rsidRPr="00177847">
        <w:t>key</w:t>
      </w:r>
      <w:r w:rsidR="00755BDA" w:rsidRPr="00177847">
        <w:t xml:space="preserve"> aspects of understanding a customer’s interaction with an OMCS</w:t>
      </w:r>
      <w:r w:rsidR="001E627D" w:rsidRPr="00177847">
        <w:t xml:space="preserve"> </w:t>
      </w:r>
      <w:sdt>
        <w:sdtPr>
          <w:id w:val="6167316"/>
          <w:citation/>
        </w:sdtPr>
        <w:sdtContent>
          <w:r w:rsidR="00C80444" w:rsidRPr="00177847">
            <w:fldChar w:fldCharType="begin"/>
          </w:r>
          <w:r w:rsidR="003F41F8" w:rsidRPr="00177847">
            <w:instrText xml:space="preserve">CITATION Fra03 \t  \m Kap06 \p 179 \t  \l 1043 </w:instrText>
          </w:r>
          <w:r w:rsidR="00C80444" w:rsidRPr="00177847">
            <w:fldChar w:fldCharType="separate"/>
          </w:r>
          <w:r w:rsidR="00366D78" w:rsidRPr="00177847">
            <w:rPr>
              <w:noProof/>
            </w:rPr>
            <w:t>(Franke &amp; Piller, 2003; Kaplan &amp; Haenlein, 2006, p. 179)</w:t>
          </w:r>
          <w:r w:rsidR="00C80444" w:rsidRPr="00177847">
            <w:fldChar w:fldCharType="end"/>
          </w:r>
        </w:sdtContent>
      </w:sdt>
      <w:r w:rsidR="006D73F0" w:rsidRPr="00177847">
        <w:t>.</w:t>
      </w:r>
      <w:r w:rsidR="00514ACE" w:rsidRPr="00177847">
        <w:t xml:space="preserve"> </w:t>
      </w:r>
      <w:r w:rsidR="003A793A">
        <w:t>I</w:t>
      </w:r>
      <w:r w:rsidR="005879CD" w:rsidRPr="00177847">
        <w:t>n this section I will</w:t>
      </w:r>
      <w:r w:rsidR="00843FAF">
        <w:t xml:space="preserve"> </w:t>
      </w:r>
      <w:r w:rsidR="005879CD" w:rsidRPr="00177847">
        <w:t xml:space="preserve"> </w:t>
      </w:r>
      <w:r w:rsidR="00A10242" w:rsidRPr="00177847">
        <w:t>review the</w:t>
      </w:r>
      <w:r w:rsidR="00D36675">
        <w:t xml:space="preserve"> current</w:t>
      </w:r>
      <w:r w:rsidR="00A10242" w:rsidRPr="00177847">
        <w:t xml:space="preserve"> literature on MC.</w:t>
      </w:r>
    </w:p>
    <w:p w:rsidR="000F670E" w:rsidRPr="00177847" w:rsidRDefault="000F670E" w:rsidP="000F670E">
      <w:pPr>
        <w:pStyle w:val="Heading3"/>
      </w:pPr>
      <w:bookmarkStart w:id="23" w:name="_Ref331596279"/>
      <w:bookmarkStart w:id="24" w:name="_Toc332107417"/>
      <w:r w:rsidRPr="00177847">
        <w:t>From a firms’ perspective</w:t>
      </w:r>
      <w:bookmarkEnd w:id="23"/>
      <w:bookmarkEnd w:id="24"/>
    </w:p>
    <w:p w:rsidR="005879CD" w:rsidRPr="00177847" w:rsidRDefault="00CE24C9" w:rsidP="00921D93">
      <w:r w:rsidRPr="00177847">
        <w:t>In</w:t>
      </w:r>
      <w:r w:rsidR="00DD1E82" w:rsidRPr="00177847">
        <w:t xml:space="preserve"> research that take</w:t>
      </w:r>
      <w:r w:rsidR="00065F37" w:rsidRPr="00177847">
        <w:t>s</w:t>
      </w:r>
      <w:r w:rsidR="00DD1E82" w:rsidRPr="00177847">
        <w:t xml:space="preserve"> MC further from its conceptual shadow, </w:t>
      </w:r>
      <w:r w:rsidR="00D240C9">
        <w:t xml:space="preserve">initially </w:t>
      </w:r>
      <w:r w:rsidR="00065F37" w:rsidRPr="00177847">
        <w:t xml:space="preserve">the main focus </w:t>
      </w:r>
      <w:r w:rsidR="00125E6E" w:rsidRPr="00177847">
        <w:t>was</w:t>
      </w:r>
      <w:r w:rsidR="00DD1E82" w:rsidRPr="00177847">
        <w:t xml:space="preserve"> on the </w:t>
      </w:r>
      <w:r w:rsidR="00DD1E82" w:rsidRPr="00177847">
        <w:rPr>
          <w:i/>
        </w:rPr>
        <w:t>producer’s side</w:t>
      </w:r>
      <w:r w:rsidR="00DD1E82" w:rsidRPr="00177847">
        <w:t xml:space="preserve"> of the equation. </w:t>
      </w:r>
      <w:r w:rsidR="00F51915" w:rsidRPr="00177847">
        <w:t>Reduction of a firm’s</w:t>
      </w:r>
      <w:r w:rsidR="003058A6" w:rsidRPr="00177847">
        <w:t xml:space="preserve"> </w:t>
      </w:r>
      <w:r w:rsidR="00AA4447" w:rsidRPr="00177847">
        <w:t xml:space="preserve">need to </w:t>
      </w:r>
      <w:r w:rsidR="003058A6" w:rsidRPr="00177847">
        <w:t xml:space="preserve">trade-off between variety and productivity as a result of the increased capabilities offered by </w:t>
      </w:r>
      <w:r w:rsidR="002E2253" w:rsidRPr="00177847">
        <w:t xml:space="preserve">flexible </w:t>
      </w:r>
      <w:r w:rsidR="003058A6" w:rsidRPr="00177847">
        <w:t>new m</w:t>
      </w:r>
      <w:r w:rsidR="002E2253" w:rsidRPr="00177847">
        <w:t xml:space="preserve">anufacturing technologies was often said to be closely connected with </w:t>
      </w:r>
      <w:r w:rsidR="00F51915" w:rsidRPr="00177847">
        <w:t xml:space="preserve">and </w:t>
      </w:r>
      <w:r w:rsidR="00900575" w:rsidRPr="00177847">
        <w:t>of primary importance</w:t>
      </w:r>
      <w:r w:rsidR="00F51915" w:rsidRPr="00177847">
        <w:t xml:space="preserve"> for</w:t>
      </w:r>
      <w:r w:rsidR="002E2253" w:rsidRPr="00177847">
        <w:t xml:space="preserve"> </w:t>
      </w:r>
      <w:r w:rsidR="00F51915" w:rsidRPr="00177847">
        <w:t>MC</w:t>
      </w:r>
      <w:r w:rsidR="00AA4447" w:rsidRPr="00177847">
        <w:t xml:space="preserve"> success</w:t>
      </w:r>
      <w:r w:rsidR="00F51915" w:rsidRPr="00177847">
        <w:t xml:space="preserve"> </w:t>
      </w:r>
      <w:r w:rsidR="00264E54" w:rsidRPr="00177847">
        <w:rPr>
          <w:noProof/>
        </w:rPr>
        <w:t>(Tseng &amp; Jiao, 1996; Ählström &amp; Westbrook, 1999; Wind &amp; Rangaswamy, 2001, p. 9; Broekhuizen &amp; Alsem, 2002, p. 323; Franke &amp; Piller, 2003, p. 579; Piller, Möslein, &amp; Stotko, 2004, p. 437)</w:t>
      </w:r>
      <w:r w:rsidR="002E2253" w:rsidRPr="00177847">
        <w:t xml:space="preserve">. </w:t>
      </w:r>
      <w:r w:rsidR="009D1C28" w:rsidRPr="00177847">
        <w:t>Viewing MC from the producers’ side was</w:t>
      </w:r>
      <w:r w:rsidR="002E2253" w:rsidRPr="00177847">
        <w:t xml:space="preserve"> off course an important field </w:t>
      </w:r>
      <w:r w:rsidR="00025423" w:rsidRPr="00177847">
        <w:t xml:space="preserve">of interest </w:t>
      </w:r>
      <w:r w:rsidR="002E2253" w:rsidRPr="00177847">
        <w:t>where a lot of question</w:t>
      </w:r>
      <w:r w:rsidR="00065F37" w:rsidRPr="00177847">
        <w:t>s</w:t>
      </w:r>
      <w:r w:rsidR="002E2253" w:rsidRPr="00177847">
        <w:t xml:space="preserve"> had to be answered. Hence, it elaborated for instance on the</w:t>
      </w:r>
      <w:r w:rsidR="00B873A3" w:rsidRPr="00177847">
        <w:t xml:space="preserve"> </w:t>
      </w:r>
      <w:r w:rsidR="00125E6E" w:rsidRPr="00177847">
        <w:t xml:space="preserve">factors inducing companies to consider the </w:t>
      </w:r>
      <w:r w:rsidR="00125E6E" w:rsidRPr="00177847">
        <w:rPr>
          <w:i/>
        </w:rPr>
        <w:t>shift from mass production to MC</w:t>
      </w:r>
      <w:r w:rsidR="00125E6E" w:rsidRPr="00177847">
        <w:t xml:space="preserve"> </w:t>
      </w:r>
      <w:sdt>
        <w:sdtPr>
          <w:id w:val="-199161152"/>
          <w:citation/>
        </w:sdtPr>
        <w:sdtContent>
          <w:r w:rsidR="00C80444" w:rsidRPr="00177847">
            <w:fldChar w:fldCharType="begin"/>
          </w:r>
          <w:r w:rsidR="00F30BC7" w:rsidRPr="00177847">
            <w:instrText xml:space="preserve">CITATION Kot89 \m Pin93 \m Kot96 \t  \l 1033 </w:instrText>
          </w:r>
          <w:r w:rsidR="00C80444" w:rsidRPr="00177847">
            <w:fldChar w:fldCharType="separate"/>
          </w:r>
          <w:r w:rsidR="00366D78" w:rsidRPr="00177847">
            <w:rPr>
              <w:noProof/>
            </w:rPr>
            <w:t>(Kotler, 1989; Pine II J. B., 1993; Kotha, 1996)</w:t>
          </w:r>
          <w:r w:rsidR="00C80444" w:rsidRPr="00177847">
            <w:fldChar w:fldCharType="end"/>
          </w:r>
        </w:sdtContent>
      </w:sdt>
      <w:r w:rsidR="00125E6E" w:rsidRPr="00177847">
        <w:t xml:space="preserve">. Also the </w:t>
      </w:r>
      <w:r w:rsidR="00751522">
        <w:t xml:space="preserve">actual </w:t>
      </w:r>
      <w:r w:rsidR="00B873A3" w:rsidRPr="00177847">
        <w:rPr>
          <w:i/>
        </w:rPr>
        <w:t>implementation</w:t>
      </w:r>
      <w:r w:rsidR="00B873A3" w:rsidRPr="00177847">
        <w:t xml:space="preserve"> of mass customization</w:t>
      </w:r>
      <w:r w:rsidR="00FD5B00" w:rsidRPr="00177847">
        <w:t xml:space="preserve"> and the additional consequences that would a</w:t>
      </w:r>
      <w:r w:rsidR="00881181" w:rsidRPr="00177847">
        <w:t>rise in the transition process</w:t>
      </w:r>
      <w:r w:rsidR="00125E6E" w:rsidRPr="00177847">
        <w:t xml:space="preserve"> were subject of research</w:t>
      </w:r>
      <w:sdt>
        <w:sdtPr>
          <w:id w:val="513965922"/>
          <w:citation/>
        </w:sdtPr>
        <w:sdtContent>
          <w:r w:rsidR="00C80444" w:rsidRPr="00177847">
            <w:fldChar w:fldCharType="begin"/>
          </w:r>
          <w:r w:rsidR="00F30BC7" w:rsidRPr="00177847">
            <w:instrText xml:space="preserve">CITATION Pin931 \t  \m Kot951 \t  \l 1033 </w:instrText>
          </w:r>
          <w:r w:rsidR="00C80444" w:rsidRPr="00177847">
            <w:fldChar w:fldCharType="separate"/>
          </w:r>
          <w:r w:rsidR="00366D78" w:rsidRPr="00177847">
            <w:rPr>
              <w:noProof/>
            </w:rPr>
            <w:t xml:space="preserve"> (Pine II, Victor, &amp; Boynton, 1993; Kotha, 1995)</w:t>
          </w:r>
          <w:r w:rsidR="00C80444" w:rsidRPr="00177847">
            <w:fldChar w:fldCharType="end"/>
          </w:r>
        </w:sdtContent>
      </w:sdt>
      <w:r w:rsidR="00FD5B00" w:rsidRPr="00177847">
        <w:t>.</w:t>
      </w:r>
      <w:r w:rsidR="00B873A3" w:rsidRPr="00177847">
        <w:t xml:space="preserve"> </w:t>
      </w:r>
      <w:r w:rsidR="005879CD" w:rsidRPr="00177847">
        <w:t xml:space="preserve">Literature and research on </w:t>
      </w:r>
      <w:r w:rsidR="005879CD" w:rsidRPr="00177847">
        <w:rPr>
          <w:i/>
        </w:rPr>
        <w:t>change management</w:t>
      </w:r>
      <w:r w:rsidR="005879CD" w:rsidRPr="00177847">
        <w:t xml:space="preserve"> stressed the need for successfully managing th</w:t>
      </w:r>
      <w:r w:rsidR="00177847">
        <w:t>is</w:t>
      </w:r>
      <w:r w:rsidR="005879CD" w:rsidRPr="00177847">
        <w:t xml:space="preserve"> change process to make a shift to </w:t>
      </w:r>
      <w:r w:rsidR="00DA2A44" w:rsidRPr="00177847">
        <w:t>a MC</w:t>
      </w:r>
      <w:r w:rsidR="00A918A6" w:rsidRPr="00177847">
        <w:t xml:space="preserve"> strategy</w:t>
      </w:r>
      <w:r w:rsidR="005879CD" w:rsidRPr="00177847">
        <w:t xml:space="preserve">. It was argued that a lack of </w:t>
      </w:r>
      <w:r w:rsidR="00FF2034" w:rsidRPr="00177847">
        <w:t>attention to the importance of the change process was a further explanation why not so much successful MC operation</w:t>
      </w:r>
      <w:r w:rsidR="00177847">
        <w:t>s</w:t>
      </w:r>
      <w:r w:rsidR="00FF2034" w:rsidRPr="00177847">
        <w:t xml:space="preserve"> could be found</w:t>
      </w:r>
      <w:r w:rsidR="00C305DB" w:rsidRPr="00177847">
        <w:t>,</w:t>
      </w:r>
      <w:r w:rsidR="00FF2034" w:rsidRPr="00177847">
        <w:t xml:space="preserve"> as was </w:t>
      </w:r>
      <w:r w:rsidR="00065F37" w:rsidRPr="00177847">
        <w:t xml:space="preserve">initially </w:t>
      </w:r>
      <w:r w:rsidR="00FF2034" w:rsidRPr="00177847">
        <w:t xml:space="preserve">expected </w:t>
      </w:r>
      <w:sdt>
        <w:sdtPr>
          <w:id w:val="5006547"/>
          <w:citation/>
        </w:sdtPr>
        <w:sdtContent>
          <w:r w:rsidR="00C80444" w:rsidRPr="00177847">
            <w:fldChar w:fldCharType="begin"/>
          </w:r>
          <w:r w:rsidR="00EF322E" w:rsidRPr="00177847">
            <w:instrText xml:space="preserve">CITATION Pil041 \p 326 \t  \l 1043 </w:instrText>
          </w:r>
          <w:r w:rsidR="00C80444" w:rsidRPr="00177847">
            <w:fldChar w:fldCharType="separate"/>
          </w:r>
          <w:r w:rsidR="00366D78" w:rsidRPr="00177847">
            <w:rPr>
              <w:noProof/>
            </w:rPr>
            <w:t xml:space="preserve">(Piller F. T., 2004, p. </w:t>
          </w:r>
          <w:r w:rsidR="00366D78" w:rsidRPr="00177847">
            <w:rPr>
              <w:noProof/>
            </w:rPr>
            <w:lastRenderedPageBreak/>
            <w:t>326)</w:t>
          </w:r>
          <w:r w:rsidR="00C80444" w:rsidRPr="00177847">
            <w:fldChar w:fldCharType="end"/>
          </w:r>
        </w:sdtContent>
      </w:sdt>
      <w:r w:rsidR="00FF2034" w:rsidRPr="00177847">
        <w:t>.</w:t>
      </w:r>
      <w:r w:rsidR="006870D3" w:rsidRPr="00177847">
        <w:t xml:space="preserve"> </w:t>
      </w:r>
      <w:r w:rsidR="00EA1861">
        <w:t>In the current trend where a company is moving towards more close relationships and alliances with closely involved partners and stakeholders</w:t>
      </w:r>
      <w:r w:rsidR="00773E80">
        <w:t>,</w:t>
      </w:r>
      <w:r w:rsidR="00EA1861" w:rsidRPr="00EA1861">
        <w:t xml:space="preserve"> </w:t>
      </w:r>
      <w:r w:rsidR="00773E80">
        <w:t>which</w:t>
      </w:r>
      <w:r w:rsidR="00EA1861">
        <w:t xml:space="preserve"> is already dramatically transforming the industrial system, the next step is to co-opt with consumers in an even more broadened view of the network that it uses to shape its business. This opens up huge benefits regarding product innovation but on the other hand severe challenges that need to be fac</w:t>
      </w:r>
      <w:r w:rsidR="004D2778">
        <w:t>ed</w:t>
      </w:r>
      <w:r w:rsidR="00773E80">
        <w:t>,</w:t>
      </w:r>
      <w:r w:rsidR="004D2778">
        <w:t xml:space="preserve"> such as</w:t>
      </w:r>
      <w:r w:rsidR="00EA1861">
        <w:t xml:space="preserve"> </w:t>
      </w:r>
      <w:r w:rsidR="002B4729">
        <w:t>encouraging active dialogue, mobilizing customer communities, managing customer diversity</w:t>
      </w:r>
      <w:r w:rsidR="004D2778">
        <w:t xml:space="preserve"> and co-creating personalized experiences </w:t>
      </w:r>
      <w:sdt>
        <w:sdtPr>
          <w:id w:val="945275920"/>
          <w:citation/>
        </w:sdtPr>
        <w:sdtContent>
          <w:r w:rsidR="00C80444">
            <w:fldChar w:fldCharType="begin"/>
          </w:r>
          <w:r w:rsidR="00A84E05">
            <w:instrText xml:space="preserve"> CITATION Pra00 \l 1033 </w:instrText>
          </w:r>
          <w:r w:rsidR="00C80444">
            <w:fldChar w:fldCharType="separate"/>
          </w:r>
          <w:r w:rsidR="00A84E05">
            <w:rPr>
              <w:noProof/>
            </w:rPr>
            <w:t>(Prahalad &amp; Ramaswamy, 2000)</w:t>
          </w:r>
          <w:r w:rsidR="00C80444">
            <w:fldChar w:fldCharType="end"/>
          </w:r>
        </w:sdtContent>
      </w:sdt>
      <w:r w:rsidR="00EA1861">
        <w:t xml:space="preserve">. </w:t>
      </w:r>
      <w:r w:rsidR="002E484B" w:rsidRPr="00177847">
        <w:t xml:space="preserve">The difficulty of making a switch from a traditional craft customizer to a Mass Customization strategy </w:t>
      </w:r>
      <w:r w:rsidR="00065F37" w:rsidRPr="00177847">
        <w:t>originated</w:t>
      </w:r>
      <w:r w:rsidR="002E484B" w:rsidRPr="00177847">
        <w:t xml:space="preserve"> from the lack of integration of tools within the customization process, making the transfer of </w:t>
      </w:r>
      <w:r w:rsidR="00D240C9">
        <w:t xml:space="preserve">customer </w:t>
      </w:r>
      <w:r w:rsidR="002E484B" w:rsidRPr="00177847">
        <w:t>knowledge needed to effectively use the customization process inadequate</w:t>
      </w:r>
      <w:r w:rsidR="00773E80" w:rsidRPr="00773E80">
        <w:t xml:space="preserve"> </w:t>
      </w:r>
      <w:sdt>
        <w:sdtPr>
          <w:id w:val="40902889"/>
          <w:citation/>
        </w:sdtPr>
        <w:sdtContent>
          <w:r w:rsidR="00C80444" w:rsidRPr="00177847">
            <w:fldChar w:fldCharType="begin"/>
          </w:r>
          <w:r w:rsidR="00773E80" w:rsidRPr="00177847">
            <w:instrText xml:space="preserve"> CITATION Pil07 \p 633 \t  \l 1043  </w:instrText>
          </w:r>
          <w:r w:rsidR="00C80444" w:rsidRPr="00177847">
            <w:fldChar w:fldCharType="separate"/>
          </w:r>
          <w:r w:rsidR="00773E80" w:rsidRPr="00177847">
            <w:rPr>
              <w:noProof/>
            </w:rPr>
            <w:t>(Piller F. T., 2007, p. 633)</w:t>
          </w:r>
          <w:r w:rsidR="00C80444" w:rsidRPr="00177847">
            <w:fldChar w:fldCharType="end"/>
          </w:r>
        </w:sdtContent>
      </w:sdt>
      <w:r w:rsidR="002E484B" w:rsidRPr="00177847">
        <w:t>. Therefore, he proposes that these companies should focus more on, and make more use of the recent opportunities that information technology offers to get more customer information-intensive data. Simultaneously they should keep an eye on alternative</w:t>
      </w:r>
      <w:r w:rsidR="00A918A6" w:rsidRPr="00177847">
        <w:t xml:space="preserve"> and cheaper</w:t>
      </w:r>
      <w:r w:rsidR="002E484B" w:rsidRPr="00177847">
        <w:t xml:space="preserve"> strategies in the domain of MC, like for instance personalization</w:t>
      </w:r>
      <w:r w:rsidR="00A918A6" w:rsidRPr="00177847">
        <w:t xml:space="preserve"> or recommendation systems </w:t>
      </w:r>
      <w:sdt>
        <w:sdtPr>
          <w:id w:val="-17009462"/>
          <w:citation/>
        </w:sdtPr>
        <w:sdtContent>
          <w:r w:rsidR="00C80444" w:rsidRPr="00177847">
            <w:fldChar w:fldCharType="begin"/>
          </w:r>
          <w:r w:rsidR="00A918A6" w:rsidRPr="00177847">
            <w:instrText xml:space="preserve">CITATION Agr01 \p 70-71 \t  \l 1033 </w:instrText>
          </w:r>
          <w:r w:rsidR="00C80444" w:rsidRPr="00177847">
            <w:fldChar w:fldCharType="separate"/>
          </w:r>
          <w:r w:rsidR="00366D78" w:rsidRPr="00177847">
            <w:rPr>
              <w:noProof/>
            </w:rPr>
            <w:t>(Agrawal, Kumaresh, &amp; Mercer, 2001, pp. 70-71)</w:t>
          </w:r>
          <w:r w:rsidR="00C80444" w:rsidRPr="00177847">
            <w:fldChar w:fldCharType="end"/>
          </w:r>
        </w:sdtContent>
      </w:sdt>
      <w:r w:rsidR="002E484B" w:rsidRPr="00177847">
        <w:t>. That’s because these</w:t>
      </w:r>
      <w:r w:rsidR="00773E80">
        <w:t xml:space="preserve"> forms of collaboration</w:t>
      </w:r>
      <w:r w:rsidR="002E484B" w:rsidRPr="00177847">
        <w:t xml:space="preserve"> are also</w:t>
      </w:r>
      <w:r w:rsidR="00773E80">
        <w:t xml:space="preserve"> able to make proper use of</w:t>
      </w:r>
      <w:r w:rsidR="002E484B" w:rsidRPr="00177847">
        <w:t xml:space="preserve"> obtained consumer information to make better product-customer matches, but are much easier to implement, offer various other advantages, and are therefore more suitable for certain customers compared to conventional MC. Salvador et al. </w:t>
      </w:r>
      <w:sdt>
        <w:sdtPr>
          <w:id w:val="3668284"/>
          <w:citation/>
        </w:sdtPr>
        <w:sdtContent>
          <w:r w:rsidR="00C80444" w:rsidRPr="00177847">
            <w:fldChar w:fldCharType="begin"/>
          </w:r>
          <w:r w:rsidR="002E484B" w:rsidRPr="00177847">
            <w:instrText xml:space="preserve"> CITATION Sal09 \n  \t  \l 1043  </w:instrText>
          </w:r>
          <w:r w:rsidR="00C80444" w:rsidRPr="00177847">
            <w:fldChar w:fldCharType="separate"/>
          </w:r>
          <w:r w:rsidR="00366D78" w:rsidRPr="00177847">
            <w:rPr>
              <w:noProof/>
            </w:rPr>
            <w:t>(2009)</w:t>
          </w:r>
          <w:r w:rsidR="00C80444" w:rsidRPr="00177847">
            <w:fldChar w:fldCharType="end"/>
          </w:r>
        </w:sdtContent>
      </w:sdt>
      <w:r w:rsidR="002E484B" w:rsidRPr="00177847">
        <w:t xml:space="preserve"> argue</w:t>
      </w:r>
      <w:r w:rsidR="003A793A">
        <w:t>d</w:t>
      </w:r>
      <w:r w:rsidR="00773E80">
        <w:t xml:space="preserve"> that the challenge of making the</w:t>
      </w:r>
      <w:r w:rsidR="002E484B" w:rsidRPr="00177847">
        <w:t xml:space="preserve"> change to MC a success and a sustainable advantage</w:t>
      </w:r>
      <w:r w:rsidR="00773E80">
        <w:t>,</w:t>
      </w:r>
      <w:r w:rsidR="002E484B" w:rsidRPr="00177847">
        <w:t xml:space="preserve"> is</w:t>
      </w:r>
      <w:r w:rsidR="00773E80">
        <w:t xml:space="preserve"> a</w:t>
      </w:r>
      <w:r w:rsidR="002E484B" w:rsidRPr="00177847">
        <w:t xml:space="preserve"> unique process of aligning an organization with its customers’ needs rather than a destination. The focus must be on building </w:t>
      </w:r>
      <w:r w:rsidR="00A579A2" w:rsidRPr="00177847">
        <w:t xml:space="preserve">the </w:t>
      </w:r>
      <w:r w:rsidR="002E484B" w:rsidRPr="00177847">
        <w:t xml:space="preserve">three critical capabilities of 1) </w:t>
      </w:r>
      <w:r w:rsidR="00F87417" w:rsidRPr="00177847">
        <w:t xml:space="preserve">solution space development: </w:t>
      </w:r>
      <w:r w:rsidR="002E484B" w:rsidRPr="00177847">
        <w:t xml:space="preserve">identifying the product attributes along which customer needs diverge, 2) </w:t>
      </w:r>
      <w:r w:rsidR="00F87417" w:rsidRPr="00177847">
        <w:t xml:space="preserve">robust process design: </w:t>
      </w:r>
      <w:r w:rsidR="002E484B" w:rsidRPr="00177847">
        <w:t>re</w:t>
      </w:r>
      <w:r w:rsidR="00065F37" w:rsidRPr="00177847">
        <w:t>-</w:t>
      </w:r>
      <w:r w:rsidR="002E484B" w:rsidRPr="00177847">
        <w:t xml:space="preserve">using or recombining existing organizational and value-chain resources, and 3) </w:t>
      </w:r>
      <w:r w:rsidR="00F87417" w:rsidRPr="00177847">
        <w:t xml:space="preserve">choice navigation: </w:t>
      </w:r>
      <w:r w:rsidR="002E484B" w:rsidRPr="00177847">
        <w:t>helping customers identify or build solutions to their own needs during which various powerful inertial forces have to be overcome. Therefore, an organization should customize its mass-customization strategy</w:t>
      </w:r>
      <w:r w:rsidR="00F87417" w:rsidRPr="00177847">
        <w:t xml:space="preserve"> by tailoring the MC approach in ways that make the most sense for their specific business</w:t>
      </w:r>
      <w:r w:rsidR="002E484B" w:rsidRPr="00177847">
        <w:t xml:space="preserve">. </w:t>
      </w:r>
      <w:r w:rsidR="00BB39E7" w:rsidRPr="00177847">
        <w:t xml:space="preserve">A MC strategy could benefit from the presence of a vast number of its relatives, like for instance personalization and recommendation services, that each supply a certain section of the market that fits it best </w:t>
      </w:r>
      <w:sdt>
        <w:sdtPr>
          <w:id w:val="-47845854"/>
          <w:citation/>
        </w:sdtPr>
        <w:sdtContent>
          <w:r w:rsidR="00C80444" w:rsidRPr="00177847">
            <w:fldChar w:fldCharType="begin"/>
          </w:r>
          <w:r w:rsidR="00BB39E7" w:rsidRPr="00177847">
            <w:instrText xml:space="preserve">CITATION Pil07 \p 635 \t  \l 1033 </w:instrText>
          </w:r>
          <w:r w:rsidR="00C80444" w:rsidRPr="00177847">
            <w:fldChar w:fldCharType="separate"/>
          </w:r>
          <w:r w:rsidR="00366D78" w:rsidRPr="00177847">
            <w:rPr>
              <w:noProof/>
            </w:rPr>
            <w:t>(Piller F. T., 2007, p. 635)</w:t>
          </w:r>
          <w:r w:rsidR="00C80444" w:rsidRPr="00177847">
            <w:fldChar w:fldCharType="end"/>
          </w:r>
        </w:sdtContent>
      </w:sdt>
      <w:r w:rsidR="00BB39E7" w:rsidRPr="00177847">
        <w:t>.</w:t>
      </w:r>
      <w:r w:rsidR="004C1DC9" w:rsidRPr="00177847">
        <w:t xml:space="preserve"> </w:t>
      </w:r>
      <w:r w:rsidR="002E484B" w:rsidRPr="00177847">
        <w:t xml:space="preserve">In a similar manner Wind &amp; </w:t>
      </w:r>
      <w:proofErr w:type="spellStart"/>
      <w:r w:rsidR="002E484B" w:rsidRPr="00177847">
        <w:t>Rangaswamy</w:t>
      </w:r>
      <w:proofErr w:type="spellEnd"/>
      <w:r w:rsidR="00F51915" w:rsidRPr="00177847">
        <w:t xml:space="preserve"> </w:t>
      </w:r>
      <w:sdt>
        <w:sdtPr>
          <w:id w:val="-1543445454"/>
          <w:citation/>
        </w:sdtPr>
        <w:sdtContent>
          <w:r w:rsidR="00C80444" w:rsidRPr="00177847">
            <w:fldChar w:fldCharType="begin"/>
          </w:r>
          <w:r w:rsidR="004C1DC9" w:rsidRPr="00177847">
            <w:instrText xml:space="preserve">CITATION Win011 \p 7 \n  \t  \l 1033 </w:instrText>
          </w:r>
          <w:r w:rsidR="00C80444" w:rsidRPr="00177847">
            <w:fldChar w:fldCharType="separate"/>
          </w:r>
          <w:r w:rsidR="00366D78" w:rsidRPr="00177847">
            <w:rPr>
              <w:noProof/>
            </w:rPr>
            <w:t>(2001, p. 7)</w:t>
          </w:r>
          <w:r w:rsidR="00C80444" w:rsidRPr="00177847">
            <w:fldChar w:fldCharType="end"/>
          </w:r>
        </w:sdtContent>
      </w:sdt>
      <w:r w:rsidR="002E484B" w:rsidRPr="00177847">
        <w:t xml:space="preserve"> </w:t>
      </w:r>
      <w:r w:rsidR="004C1DC9" w:rsidRPr="00177847">
        <w:t xml:space="preserve">argued that </w:t>
      </w:r>
      <w:r w:rsidR="004C1DC9" w:rsidRPr="00177847">
        <w:lastRenderedPageBreak/>
        <w:t>an optimal strategy for a company pursuing, what they call ‘customerization’, is to create a portfolio of related strategies</w:t>
      </w:r>
      <w:r w:rsidR="00443D1E" w:rsidRPr="00177847">
        <w:t xml:space="preserve"> that each deal</w:t>
      </w:r>
      <w:r w:rsidR="00483B7A">
        <w:t>s</w:t>
      </w:r>
      <w:r w:rsidR="00443D1E" w:rsidRPr="00177847">
        <w:t xml:space="preserve"> with the heterogeneity of products and market segments available to the company</w:t>
      </w:r>
      <w:r w:rsidR="00773E80">
        <w:t>,</w:t>
      </w:r>
      <w:r w:rsidR="00594EE2" w:rsidRPr="00177847">
        <w:t xml:space="preserve"> by extending the customization to marketing which is enabled by the growth of internet and related technologies</w:t>
      </w:r>
      <w:r w:rsidR="002E484B" w:rsidRPr="00177847">
        <w:t>.</w:t>
      </w:r>
      <w:r w:rsidR="008346C8" w:rsidRPr="00177847">
        <w:t xml:space="preserve"> Even a framework of customer profiling was proposed, by which the heterogeneity that existed between customers could be differentiated in a two-stage approach that was first based </w:t>
      </w:r>
      <w:r w:rsidR="00731E10">
        <w:t xml:space="preserve">on </w:t>
      </w:r>
      <w:r w:rsidR="008346C8" w:rsidRPr="00177847">
        <w:t>the classification of interaction preferences (process) and subsequently on the particular customer’s content requirements profile</w:t>
      </w:r>
      <w:r w:rsidR="00773E80">
        <w:t>. This</w:t>
      </w:r>
      <w:r w:rsidR="008346C8" w:rsidRPr="00177847">
        <w:t xml:space="preserve"> would provide firms with information to customize (process) customization (content)</w:t>
      </w:r>
      <w:r w:rsidR="00651541">
        <w:t xml:space="preserve"> and allow for a gradual shift to MC</w:t>
      </w:r>
      <w:r w:rsidR="008346C8" w:rsidRPr="00177847">
        <w:t xml:space="preserve"> </w:t>
      </w:r>
      <w:sdt>
        <w:sdtPr>
          <w:id w:val="-119615614"/>
          <w:citation/>
        </w:sdtPr>
        <w:sdtContent>
          <w:r w:rsidR="00C80444" w:rsidRPr="00177847">
            <w:fldChar w:fldCharType="begin"/>
          </w:r>
          <w:r w:rsidR="001E149B" w:rsidRPr="00177847">
            <w:instrText xml:space="preserve">CITATION Mic07 \t  \l 1033 </w:instrText>
          </w:r>
          <w:r w:rsidR="00C80444" w:rsidRPr="00177847">
            <w:fldChar w:fldCharType="separate"/>
          </w:r>
          <w:r w:rsidR="00366D78" w:rsidRPr="00177847">
            <w:rPr>
              <w:noProof/>
            </w:rPr>
            <w:t>(Miceli, Ricotta, &amp; Costabile, 2007)</w:t>
          </w:r>
          <w:r w:rsidR="00C80444" w:rsidRPr="00177847">
            <w:fldChar w:fldCharType="end"/>
          </w:r>
        </w:sdtContent>
      </w:sdt>
      <w:r w:rsidR="008346C8" w:rsidRPr="00177847">
        <w:t>.</w:t>
      </w:r>
      <w:r w:rsidR="00532BC4" w:rsidRPr="00177847">
        <w:t xml:space="preserve"> </w:t>
      </w:r>
      <w:r w:rsidR="0083797B">
        <w:t xml:space="preserve">Moreover, it was stated as a core principle that </w:t>
      </w:r>
      <w:r w:rsidR="009A4891">
        <w:t xml:space="preserve">would dictate producers how to arrange their MC systems to improve usability, by  providing novice consumers with a needs-based interface and expert users with a parameter-based interface </w:t>
      </w:r>
      <w:sdt>
        <w:sdtPr>
          <w:id w:val="1288623425"/>
          <w:citation/>
        </w:sdtPr>
        <w:sdtContent>
          <w:r w:rsidR="00C80444">
            <w:fldChar w:fldCharType="begin"/>
          </w:r>
          <w:r w:rsidR="009A4891">
            <w:instrText xml:space="preserve">CITATION Ran05 \t  \l 1033 </w:instrText>
          </w:r>
          <w:r w:rsidR="00C80444">
            <w:fldChar w:fldCharType="separate"/>
          </w:r>
          <w:r w:rsidR="009A4891">
            <w:rPr>
              <w:noProof/>
            </w:rPr>
            <w:t>(Randall, Terwiesch, &amp; Ulrich, 2005)</w:t>
          </w:r>
          <w:r w:rsidR="00C80444">
            <w:fldChar w:fldCharType="end"/>
          </w:r>
        </w:sdtContent>
      </w:sdt>
      <w:r w:rsidR="009A4891">
        <w:t xml:space="preserve">. </w:t>
      </w:r>
      <w:r w:rsidR="00532BC4" w:rsidRPr="00177847">
        <w:t xml:space="preserve">This customizing of customization would create a continuum of strategies that a firm can pursue dependent on their specific circumstances </w:t>
      </w:r>
      <w:sdt>
        <w:sdtPr>
          <w:id w:val="942278433"/>
          <w:citation/>
        </w:sdtPr>
        <w:sdtContent>
          <w:r w:rsidR="00C80444" w:rsidRPr="00177847">
            <w:fldChar w:fldCharType="begin"/>
          </w:r>
          <w:r w:rsidR="00532BC4" w:rsidRPr="00177847">
            <w:instrText xml:space="preserve"> CITATION Lam96 \l 1033 </w:instrText>
          </w:r>
          <w:r w:rsidR="00C80444" w:rsidRPr="00177847">
            <w:fldChar w:fldCharType="separate"/>
          </w:r>
          <w:r w:rsidR="00366D78" w:rsidRPr="00177847">
            <w:rPr>
              <w:noProof/>
            </w:rPr>
            <w:t>(Lampel &amp; Mintzberg, 1996)</w:t>
          </w:r>
          <w:r w:rsidR="00C80444" w:rsidRPr="00177847">
            <w:fldChar w:fldCharType="end"/>
          </w:r>
        </w:sdtContent>
      </w:sdt>
      <w:r w:rsidR="00532BC4" w:rsidRPr="00177847">
        <w:t>.</w:t>
      </w:r>
    </w:p>
    <w:p w:rsidR="000F670E" w:rsidRPr="00177847" w:rsidRDefault="000F670E" w:rsidP="000F670E">
      <w:pPr>
        <w:pStyle w:val="Heading3"/>
      </w:pPr>
      <w:bookmarkStart w:id="25" w:name="_Ref331593691"/>
      <w:bookmarkStart w:id="26" w:name="_Toc332107418"/>
      <w:r w:rsidRPr="00177847">
        <w:t>Towards a customer’s perspective</w:t>
      </w:r>
      <w:bookmarkEnd w:id="25"/>
      <w:bookmarkEnd w:id="26"/>
    </w:p>
    <w:p w:rsidR="0029106F" w:rsidRDefault="0030297C" w:rsidP="00A96465">
      <w:r w:rsidRPr="00177847">
        <w:t xml:space="preserve">However, </w:t>
      </w:r>
      <w:r w:rsidR="00AD2DA1" w:rsidRPr="00177847">
        <w:t>soon it became apparent</w:t>
      </w:r>
      <w:r w:rsidRPr="00177847">
        <w:t xml:space="preserve"> that for the success of MC the availability of flexible man</w:t>
      </w:r>
      <w:r w:rsidR="00DC7435" w:rsidRPr="00177847">
        <w:t>ufacturing technology was just</w:t>
      </w:r>
      <w:r w:rsidR="00871E23">
        <w:t xml:space="preserve"> part of the story. </w:t>
      </w:r>
      <w:r w:rsidR="00651541">
        <w:t>As was already clear</w:t>
      </w:r>
      <w:r w:rsidRPr="00177847">
        <w:t xml:space="preserve"> from the analysis of the definition of MC earlier, the presence of a means of interaction </w:t>
      </w:r>
      <w:r w:rsidR="00DC7435" w:rsidRPr="00177847">
        <w:t>between consumer and producer</w:t>
      </w:r>
      <w:r w:rsidR="00FA7CAF" w:rsidRPr="00177847">
        <w:t xml:space="preserve"> </w:t>
      </w:r>
      <w:r w:rsidR="0029106F">
        <w:t xml:space="preserve">was needed </w:t>
      </w:r>
      <w:r w:rsidR="00FA7CAF" w:rsidRPr="00177847">
        <w:t>to elicit the former’s preferences</w:t>
      </w:r>
      <w:r w:rsidR="00DC7435" w:rsidRPr="00177847">
        <w:t xml:space="preserve"> </w:t>
      </w:r>
      <w:r w:rsidR="0029106F">
        <w:t>and</w:t>
      </w:r>
      <w:r w:rsidR="00DC7435" w:rsidRPr="00177847">
        <w:t xml:space="preserve"> of critical importance for its success</w:t>
      </w:r>
      <w:r w:rsidRPr="00177847">
        <w:t>.</w:t>
      </w:r>
      <w:r w:rsidR="00CB303A" w:rsidRPr="00177847">
        <w:t xml:space="preserve"> </w:t>
      </w:r>
      <w:r w:rsidR="005841B6" w:rsidRPr="00177847">
        <w:t>It was even argued that these mechanisms for interacting with the customer and obtaining specific information in order to define and translate the customer’s needs and desires into a concrete product or service specification is a main distinctive principle of MC</w:t>
      </w:r>
      <w:r w:rsidR="00651541">
        <w:t>,</w:t>
      </w:r>
      <w:r w:rsidR="005841B6" w:rsidRPr="00177847">
        <w:t xml:space="preserve"> in that it integrates the customer into the production processes </w:t>
      </w:r>
      <w:r w:rsidR="00785B76" w:rsidRPr="00177847">
        <w:rPr>
          <w:noProof/>
        </w:rPr>
        <w:t>(Franke &amp; Piller, 2003, p. 579; Reichwald, Piller, &amp; Möslein, 2000; Zipkin, 2001, p. 82; Wind &amp; Rangaswamy, 2001; Broekhuizen &amp; Alsem, 2002, pp. 310, 322; Berger &amp; Piller, 2003, p. 44; Piller, Möslein, &amp; Stotko, 2004, p. 437)</w:t>
      </w:r>
      <w:r w:rsidR="005841B6" w:rsidRPr="00177847">
        <w:t xml:space="preserve">. </w:t>
      </w:r>
      <w:r w:rsidR="00CB303A" w:rsidRPr="00177847">
        <w:t xml:space="preserve">This awareness of  the importance of </w:t>
      </w:r>
      <w:r w:rsidR="00624000" w:rsidRPr="00177847">
        <w:t xml:space="preserve">(the interface between user and producer) </w:t>
      </w:r>
      <w:r w:rsidR="00CB303A" w:rsidRPr="00177847">
        <w:t xml:space="preserve">a system of interaction and configuration for the success MC was said to be well-accepted </w:t>
      </w:r>
      <w:sdt>
        <w:sdtPr>
          <w:id w:val="-854720290"/>
          <w:citation/>
        </w:sdtPr>
        <w:sdtContent>
          <w:r w:rsidR="00C80444" w:rsidRPr="00177847">
            <w:fldChar w:fldCharType="begin"/>
          </w:r>
          <w:r w:rsidR="00CB303A" w:rsidRPr="00177847">
            <w:instrText xml:space="preserve">CITATION Fra03 \t  \m Pil041 \p 318 \t  \l 1043 </w:instrText>
          </w:r>
          <w:r w:rsidR="00C80444" w:rsidRPr="00177847">
            <w:fldChar w:fldCharType="separate"/>
          </w:r>
          <w:r w:rsidR="00366D78" w:rsidRPr="00177847">
            <w:rPr>
              <w:noProof/>
            </w:rPr>
            <w:t>(Franke &amp; Piller, 2003; Piller F. T., 2004, p. 318)</w:t>
          </w:r>
          <w:r w:rsidR="00C80444" w:rsidRPr="00177847">
            <w:fldChar w:fldCharType="end"/>
          </w:r>
        </w:sdtContent>
      </w:sdt>
      <w:r w:rsidR="00CB303A" w:rsidRPr="00177847">
        <w:t xml:space="preserve">. The problems associated with shifting a customer’s information about his preferences to the manufacturer, as is done by an OMCS, was </w:t>
      </w:r>
      <w:r w:rsidR="00651541">
        <w:t xml:space="preserve">even </w:t>
      </w:r>
      <w:r w:rsidR="00CB303A" w:rsidRPr="00177847">
        <w:t xml:space="preserve">said to explain the potential benefits of MC </w:t>
      </w:r>
      <w:sdt>
        <w:sdtPr>
          <w:id w:val="-1373298493"/>
          <w:citation/>
        </w:sdtPr>
        <w:sdtContent>
          <w:r w:rsidR="00C80444" w:rsidRPr="00177847">
            <w:fldChar w:fldCharType="begin"/>
          </w:r>
          <w:r w:rsidR="00CB303A" w:rsidRPr="00177847">
            <w:instrText xml:space="preserve">CITATION Fra04 \p 403 \t  \l 1033 </w:instrText>
          </w:r>
          <w:r w:rsidR="00C80444" w:rsidRPr="00177847">
            <w:fldChar w:fldCharType="separate"/>
          </w:r>
          <w:r w:rsidR="00366D78" w:rsidRPr="00177847">
            <w:rPr>
              <w:noProof/>
            </w:rPr>
            <w:t xml:space="preserve">(Franke &amp; Piller, 2004, p. </w:t>
          </w:r>
          <w:r w:rsidR="00366D78" w:rsidRPr="00177847">
            <w:rPr>
              <w:noProof/>
            </w:rPr>
            <w:lastRenderedPageBreak/>
            <w:t>403)</w:t>
          </w:r>
          <w:r w:rsidR="00C80444" w:rsidRPr="00177847">
            <w:fldChar w:fldCharType="end"/>
          </w:r>
        </w:sdtContent>
      </w:sdt>
      <w:r w:rsidR="00CB303A" w:rsidRPr="00177847">
        <w:t>.</w:t>
      </w:r>
      <w:r w:rsidR="005272C5" w:rsidRPr="00177847">
        <w:t xml:space="preserve"> </w:t>
      </w:r>
    </w:p>
    <w:p w:rsidR="0029106F" w:rsidRDefault="003A793A" w:rsidP="00A96465">
      <w:r>
        <w:t xml:space="preserve">Similarly, </w:t>
      </w:r>
      <w:proofErr w:type="spellStart"/>
      <w:r w:rsidR="005272C5" w:rsidRPr="00177847">
        <w:t>Piller</w:t>
      </w:r>
      <w:proofErr w:type="spellEnd"/>
      <w:r w:rsidR="005272C5" w:rsidRPr="00177847">
        <w:t xml:space="preserve"> argued that the costs of a </w:t>
      </w:r>
      <w:r w:rsidR="00871E23">
        <w:t>MC</w:t>
      </w:r>
      <w:r w:rsidR="005272C5" w:rsidRPr="00177847">
        <w:t xml:space="preserve"> system comes from two separable sources, namely providing flexibility in manufacturing and eliciting customer preferences. Therefore, they state</w:t>
      </w:r>
      <w:r>
        <w:t>d</w:t>
      </w:r>
      <w:r w:rsidR="005272C5" w:rsidRPr="00177847">
        <w:t xml:space="preserve"> that “</w:t>
      </w:r>
      <w:r>
        <w:t>M</w:t>
      </w:r>
      <w:r w:rsidR="005272C5" w:rsidRPr="00177847">
        <w:t>ass Customization is only possible if flexible manufacturing processes are supported by adequate systems for customer co-design” and that if this demand for adequate interaction systems is not managed well “the best available manufacturing technology is of no meaning”</w:t>
      </w:r>
      <w:r w:rsidR="00651541" w:rsidRPr="00651541">
        <w:t xml:space="preserve"> </w:t>
      </w:r>
      <w:sdt>
        <w:sdtPr>
          <w:id w:val="3758162"/>
          <w:citation/>
        </w:sdtPr>
        <w:sdtContent>
          <w:r w:rsidR="00C80444" w:rsidRPr="00177847">
            <w:fldChar w:fldCharType="begin"/>
          </w:r>
          <w:r w:rsidR="00651541" w:rsidRPr="00177847">
            <w:instrText xml:space="preserve">CITATION Pil041 \p "317 and 318" \n  \t  \l 1043 </w:instrText>
          </w:r>
          <w:r w:rsidR="00C80444" w:rsidRPr="00177847">
            <w:fldChar w:fldCharType="separate"/>
          </w:r>
          <w:r w:rsidR="00651541" w:rsidRPr="00177847">
            <w:rPr>
              <w:noProof/>
            </w:rPr>
            <w:t>(2004, p. 317 and 318)</w:t>
          </w:r>
          <w:r w:rsidR="00C80444" w:rsidRPr="00177847">
            <w:fldChar w:fldCharType="end"/>
          </w:r>
        </w:sdtContent>
      </w:sdt>
      <w:r w:rsidR="005272C5" w:rsidRPr="00177847">
        <w:t xml:space="preserve">. </w:t>
      </w:r>
      <w:r w:rsidR="00871E23">
        <w:t>So far it has been acknowledged that i</w:t>
      </w:r>
      <w:r w:rsidR="0030297C" w:rsidRPr="00177847">
        <w:t xml:space="preserve">t’s the </w:t>
      </w:r>
      <w:r w:rsidR="0030297C" w:rsidRPr="00177847">
        <w:rPr>
          <w:i/>
        </w:rPr>
        <w:t>combination</w:t>
      </w:r>
      <w:r w:rsidR="0030297C" w:rsidRPr="00177847">
        <w:t xml:space="preserve"> of both advanced engineering </w:t>
      </w:r>
      <w:r w:rsidR="0030297C" w:rsidRPr="00177847">
        <w:rPr>
          <w:i/>
        </w:rPr>
        <w:t>and</w:t>
      </w:r>
      <w:r w:rsidR="0030297C" w:rsidRPr="00177847">
        <w:t xml:space="preserve"> information technology that enables firms to be highly flexible and responsive in providing product variety through MC</w:t>
      </w:r>
      <w:r w:rsidR="005260C1" w:rsidRPr="00177847">
        <w:t xml:space="preserve"> </w:t>
      </w:r>
      <w:r w:rsidR="00785B76" w:rsidRPr="00177847">
        <w:rPr>
          <w:noProof/>
        </w:rPr>
        <w:t>(Pine II, Victor, &amp; Boynton, 1993; Kaplan, Schoder, &amp; Haenlein, 2007, pp. 105, 110; Kaplan &amp; Haenlein, 2006, p. 177; Dellaert &amp; Stremersch, 2005, p. 219; Piller F. T., 2004, p. 318)</w:t>
      </w:r>
      <w:r w:rsidR="00DC7435" w:rsidRPr="00177847">
        <w:t>. T</w:t>
      </w:r>
      <w:r w:rsidR="0030297C" w:rsidRPr="00177847">
        <w:t xml:space="preserve">he lack of understanding of the latter could be a reason why the strategy of MC had not brought the successes that was initially expected </w:t>
      </w:r>
      <w:sdt>
        <w:sdtPr>
          <w:id w:val="962878"/>
          <w:citation/>
        </w:sdtPr>
        <w:sdtContent>
          <w:r w:rsidR="00C80444" w:rsidRPr="00177847">
            <w:fldChar w:fldCharType="begin"/>
          </w:r>
          <w:r w:rsidR="00674F6A" w:rsidRPr="00177847">
            <w:instrText xml:space="preserve">CITATION Fra03 \t  \m Pil043 \p 437 \t  \m Ber03 \m Pil041 \p "319, 329" \t  \l 1043 </w:instrText>
          </w:r>
          <w:r w:rsidR="00C80444" w:rsidRPr="00177847">
            <w:fldChar w:fldCharType="separate"/>
          </w:r>
          <w:r w:rsidR="00366D78" w:rsidRPr="00177847">
            <w:rPr>
              <w:noProof/>
            </w:rPr>
            <w:t>(Franke &amp; Piller, 2003; Piller, Möslein, &amp; Stotko, 2004, p. 437; Berger &amp; Piller, 2003; Piller F. T., 2004, pp. 319, 329)</w:t>
          </w:r>
          <w:r w:rsidR="00C80444" w:rsidRPr="00177847">
            <w:fldChar w:fldCharType="end"/>
          </w:r>
        </w:sdtContent>
      </w:sdt>
      <w:r w:rsidR="0049259A" w:rsidRPr="00177847">
        <w:t xml:space="preserve">, and hence a consumer perspective was advocated or either used </w:t>
      </w:r>
      <w:r w:rsidR="0049259A" w:rsidRPr="00177847">
        <w:rPr>
          <w:noProof/>
        </w:rPr>
        <w:t>(Huffman &amp; Kahn, 1998; Wind &amp; Rangaswamy, 2001; Franke &amp; Piller, 2004, p. 402; Dellaert &amp; Stremersch, 2005, p. 219; Moon, Chadee, &amp; Tikoo, 2008, p. 32; Dellaert &amp; Dabholkar, 2009, p. 62).</w:t>
      </w:r>
      <w:r w:rsidR="00785B76" w:rsidRPr="00177847">
        <w:t xml:space="preserve"> </w:t>
      </w:r>
    </w:p>
    <w:p w:rsidR="00213D33" w:rsidRPr="00177847" w:rsidRDefault="0049259A" w:rsidP="00A96465">
      <w:r w:rsidRPr="00177847">
        <w:t xml:space="preserve">The need to see questions surrounding MC from the perspective of the customer emphasized for instance the imperative and commitment posed by the so called ‘marketing concept’ of meeting consumer needs. </w:t>
      </w:r>
      <w:r w:rsidR="00A96465" w:rsidRPr="00177847">
        <w:t>Studies adopting this ‘marketing concept’ for MC emphasized that the driver for implementing a MC strategy comes from the market and its demand fragmentation</w:t>
      </w:r>
      <w:r w:rsidR="00651541">
        <w:t>,</w:t>
      </w:r>
      <w:r w:rsidR="00A96465" w:rsidRPr="00177847">
        <w:t xml:space="preserve"> and hence put the impetus for long-term benefits of meeting customer needs at the consumer’s initiated demand side </w:t>
      </w:r>
      <w:sdt>
        <w:sdtPr>
          <w:id w:val="529837627"/>
          <w:citation/>
        </w:sdtPr>
        <w:sdtContent>
          <w:r w:rsidR="00C80444" w:rsidRPr="00177847">
            <w:fldChar w:fldCharType="begin"/>
          </w:r>
          <w:r w:rsidR="00A96465" w:rsidRPr="00177847">
            <w:instrText xml:space="preserve">CITATION Bar03 \p 464 \t  \m Del091 \p 62 \t  \l 1033 </w:instrText>
          </w:r>
          <w:r w:rsidR="00C80444" w:rsidRPr="00177847">
            <w:fldChar w:fldCharType="separate"/>
          </w:r>
          <w:r w:rsidR="00366D78" w:rsidRPr="00177847">
            <w:rPr>
              <w:noProof/>
            </w:rPr>
            <w:t>(Bardacki &amp; Whitelock, 2003, p. 464; Dellaert &amp; Dabholkar, 2009, p. 62)</w:t>
          </w:r>
          <w:r w:rsidR="00C80444" w:rsidRPr="00177847">
            <w:fldChar w:fldCharType="end"/>
          </w:r>
        </w:sdtContent>
      </w:sdt>
      <w:r w:rsidR="00A96465" w:rsidRPr="00177847">
        <w:t xml:space="preserve">. </w:t>
      </w:r>
      <w:r w:rsidRPr="00177847">
        <w:t xml:space="preserve">This </w:t>
      </w:r>
      <w:r w:rsidR="00A96465" w:rsidRPr="00177847">
        <w:t xml:space="preserve">awareness </w:t>
      </w:r>
      <w:r w:rsidRPr="00177847">
        <w:t xml:space="preserve">echoed through </w:t>
      </w:r>
      <w:r w:rsidR="00A96465" w:rsidRPr="00177847">
        <w:t xml:space="preserve">where </w:t>
      </w:r>
      <w:r w:rsidRPr="00177847">
        <w:t xml:space="preserve">Dellaert &amp; </w:t>
      </w:r>
      <w:proofErr w:type="spellStart"/>
      <w:r w:rsidRPr="00177847">
        <w:t>Dabholkar</w:t>
      </w:r>
      <w:proofErr w:type="spellEnd"/>
      <w:r w:rsidRPr="00177847">
        <w:t xml:space="preserve"> </w:t>
      </w:r>
      <w:sdt>
        <w:sdtPr>
          <w:id w:val="-1236006656"/>
          <w:citation/>
        </w:sdtPr>
        <w:sdtContent>
          <w:r w:rsidR="00C80444" w:rsidRPr="00177847">
            <w:fldChar w:fldCharType="begin"/>
          </w:r>
          <w:r w:rsidRPr="00177847">
            <w:instrText xml:space="preserve">CITATION Del091 \p 62 \n  \t  \l 1033 </w:instrText>
          </w:r>
          <w:r w:rsidR="00C80444" w:rsidRPr="00177847">
            <w:fldChar w:fldCharType="separate"/>
          </w:r>
          <w:r w:rsidR="00366D78" w:rsidRPr="00177847">
            <w:rPr>
              <w:noProof/>
            </w:rPr>
            <w:t>(2009, p. 62)</w:t>
          </w:r>
          <w:r w:rsidR="00C80444" w:rsidRPr="00177847">
            <w:fldChar w:fldCharType="end"/>
          </w:r>
        </w:sdtContent>
      </w:sdt>
      <w:r w:rsidRPr="00177847">
        <w:t xml:space="preserve"> have argued that firm’s private incentives for a MC strategy might not always coincide with customer’s, but that despite this presence a belief in meeting consumer needs is a primary goal due to the long term benefits such a strategy will generate.</w:t>
      </w:r>
      <w:r w:rsidR="00561B75">
        <w:t xml:space="preserve"> This view stresses that under these circumstances the consumer is the factual decision maker as to the success of an MC strategy.</w:t>
      </w:r>
      <w:r w:rsidRPr="00177847">
        <w:t xml:space="preserve"> In a similar manner</w:t>
      </w:r>
      <w:r w:rsidR="0029106F">
        <w:t xml:space="preserve"> it was provided that</w:t>
      </w:r>
      <w:r w:rsidRPr="00177847">
        <w:t xml:space="preserve"> </w:t>
      </w:r>
      <w:r w:rsidRPr="00177847">
        <w:lastRenderedPageBreak/>
        <w:t xml:space="preserve">the current importance of delivering superior customer value and a focus on the dynamic demand side of markets has asked for a consumer-oriented perspective </w:t>
      </w:r>
      <w:sdt>
        <w:sdtPr>
          <w:id w:val="775671323"/>
          <w:citation/>
        </w:sdtPr>
        <w:sdtContent>
          <w:r w:rsidR="00C80444" w:rsidRPr="00177847">
            <w:fldChar w:fldCharType="begin"/>
          </w:r>
          <w:r w:rsidRPr="00177847">
            <w:instrText xml:space="preserve">CITATION Bro02 \p 311 \l 1033 </w:instrText>
          </w:r>
          <w:r w:rsidR="00C80444" w:rsidRPr="00177847">
            <w:fldChar w:fldCharType="separate"/>
          </w:r>
          <w:r w:rsidR="00366D78" w:rsidRPr="00177847">
            <w:rPr>
              <w:noProof/>
            </w:rPr>
            <w:t>(Broekhuizen &amp; Alsem, 2002, p. 311)</w:t>
          </w:r>
          <w:r w:rsidR="00C80444" w:rsidRPr="00177847">
            <w:fldChar w:fldCharType="end"/>
          </w:r>
        </w:sdtContent>
      </w:sdt>
      <w:r w:rsidRPr="00177847">
        <w:t xml:space="preserve">. </w:t>
      </w:r>
      <w:r w:rsidR="00213D33" w:rsidRPr="00177847">
        <w:t>The same view can be discerned i</w:t>
      </w:r>
      <w:r w:rsidRPr="00177847">
        <w:t>n other words</w:t>
      </w:r>
      <w:r w:rsidR="00213D33" w:rsidRPr="00177847">
        <w:t xml:space="preserve"> by statements of various authors </w:t>
      </w:r>
      <w:r w:rsidR="0029106F">
        <w:t xml:space="preserve">whom </w:t>
      </w:r>
      <w:r w:rsidR="00871E23">
        <w:t xml:space="preserve">have </w:t>
      </w:r>
      <w:r w:rsidR="0029106F">
        <w:t>said</w:t>
      </w:r>
      <w:r w:rsidR="00213D33" w:rsidRPr="00177847">
        <w:t xml:space="preserve"> that</w:t>
      </w:r>
      <w:r w:rsidRPr="00177847">
        <w:t xml:space="preserve"> “</w:t>
      </w:r>
      <w:r w:rsidRPr="00177847">
        <w:rPr>
          <w:i/>
        </w:rPr>
        <w:t>delivering positive value to the customer is a prerequisite for the long-term success of any customization strategy</w:t>
      </w:r>
      <w:r w:rsidRPr="00177847">
        <w:t xml:space="preserve">” </w:t>
      </w:r>
      <w:sdt>
        <w:sdtPr>
          <w:id w:val="-1963179905"/>
          <w:citation/>
        </w:sdtPr>
        <w:sdtContent>
          <w:r w:rsidR="00C80444" w:rsidRPr="00177847">
            <w:fldChar w:fldCharType="begin"/>
          </w:r>
          <w:r w:rsidRPr="00177847">
            <w:instrText xml:space="preserve">CITATION Fra09 \p 103 \t  \l 1033 </w:instrText>
          </w:r>
          <w:r w:rsidR="00C80444" w:rsidRPr="00177847">
            <w:fldChar w:fldCharType="separate"/>
          </w:r>
          <w:r w:rsidR="00366D78" w:rsidRPr="00177847">
            <w:rPr>
              <w:noProof/>
            </w:rPr>
            <w:t>(Franke, Keinz, &amp; Steger, 2009, p. 103)</w:t>
          </w:r>
          <w:r w:rsidR="00C80444" w:rsidRPr="00177847">
            <w:fldChar w:fldCharType="end"/>
          </w:r>
        </w:sdtContent>
      </w:sdt>
      <w:r w:rsidR="00213D33" w:rsidRPr="00177847">
        <w:t>; “</w:t>
      </w:r>
      <w:r w:rsidR="00213D33" w:rsidRPr="00177847">
        <w:rPr>
          <w:i/>
        </w:rPr>
        <w:t>yet the main question to be answered before deciding in favor of MC is whether customers actually appreciate this new concept</w:t>
      </w:r>
      <w:r w:rsidR="00213D33" w:rsidRPr="00177847">
        <w:t>”</w:t>
      </w:r>
      <w:r w:rsidR="00651541" w:rsidRPr="00651541">
        <w:t xml:space="preserve"> </w:t>
      </w:r>
      <w:sdt>
        <w:sdtPr>
          <w:id w:val="12164791"/>
          <w:citation/>
        </w:sdtPr>
        <w:sdtContent>
          <w:r w:rsidR="00C80444" w:rsidRPr="00177847">
            <w:fldChar w:fldCharType="begin"/>
          </w:r>
          <w:r w:rsidR="00651541" w:rsidRPr="00177847">
            <w:instrText xml:space="preserve">CITATION Kap07 \p 102 \t  \l 1043 </w:instrText>
          </w:r>
          <w:r w:rsidR="00C80444" w:rsidRPr="00177847">
            <w:fldChar w:fldCharType="separate"/>
          </w:r>
          <w:r w:rsidR="00651541" w:rsidRPr="00177847">
            <w:rPr>
              <w:noProof/>
            </w:rPr>
            <w:t>(Kaplan, Schoder, &amp; Haenlein, 2007, p. 102)</w:t>
          </w:r>
          <w:r w:rsidR="00C80444" w:rsidRPr="00177847">
            <w:fldChar w:fldCharType="end"/>
          </w:r>
        </w:sdtContent>
      </w:sdt>
      <w:r w:rsidR="00213D33" w:rsidRPr="00177847">
        <w:t>;</w:t>
      </w:r>
      <w:r w:rsidR="0098660F" w:rsidRPr="00177847">
        <w:t xml:space="preserve"> “</w:t>
      </w:r>
      <w:r w:rsidR="0098660F" w:rsidRPr="00177847">
        <w:rPr>
          <w:i/>
        </w:rPr>
        <w:t>i</w:t>
      </w:r>
      <w:r w:rsidR="00213D33" w:rsidRPr="00177847">
        <w:rPr>
          <w:i/>
        </w:rPr>
        <w:t>n the end, it is the customer who drives the business, and customers are not differentiating between personalized, customized, or standardized offerings; they just want to get what they want</w:t>
      </w:r>
      <w:r w:rsidR="00213D33" w:rsidRPr="00177847">
        <w:t xml:space="preserve">” </w:t>
      </w:r>
      <w:sdt>
        <w:sdtPr>
          <w:id w:val="40902887"/>
          <w:citation/>
        </w:sdtPr>
        <w:sdtContent>
          <w:r w:rsidR="00C80444" w:rsidRPr="00177847">
            <w:fldChar w:fldCharType="begin"/>
          </w:r>
          <w:r w:rsidR="00213D33" w:rsidRPr="00177847">
            <w:instrText xml:space="preserve">CITATION Pil07 \p 636 \t  \l 1043 </w:instrText>
          </w:r>
          <w:r w:rsidR="00C80444" w:rsidRPr="00177847">
            <w:fldChar w:fldCharType="separate"/>
          </w:r>
          <w:r w:rsidR="00366D78" w:rsidRPr="00177847">
            <w:rPr>
              <w:noProof/>
            </w:rPr>
            <w:t>(Piller F. T., 2007, p. 636)</w:t>
          </w:r>
          <w:r w:rsidR="00C80444" w:rsidRPr="00177847">
            <w:fldChar w:fldCharType="end"/>
          </w:r>
        </w:sdtContent>
      </w:sdt>
      <w:r w:rsidR="0098660F" w:rsidRPr="00177847">
        <w:t xml:space="preserve">; </w:t>
      </w:r>
      <w:r w:rsidR="00213D33" w:rsidRPr="00177847">
        <w:t>“</w:t>
      </w:r>
      <w:r w:rsidR="00213D33" w:rsidRPr="00177847">
        <w:rPr>
          <w:i/>
        </w:rPr>
        <w:t>understanding customers is the starting point, not the dizzying possibilities of technology to produce variety that nobody wants</w:t>
      </w:r>
      <w:r w:rsidR="00213D33" w:rsidRPr="00177847">
        <w:t xml:space="preserve">” </w:t>
      </w:r>
      <w:sdt>
        <w:sdtPr>
          <w:id w:val="3049197"/>
          <w:citation/>
        </w:sdtPr>
        <w:sdtContent>
          <w:r w:rsidR="00C80444" w:rsidRPr="00177847">
            <w:fldChar w:fldCharType="begin"/>
          </w:r>
          <w:r w:rsidR="00213D33" w:rsidRPr="00177847">
            <w:instrText xml:space="preserve">CITATION Kak02 \p 91 \t  \l 1043 </w:instrText>
          </w:r>
          <w:r w:rsidR="00C80444" w:rsidRPr="00177847">
            <w:fldChar w:fldCharType="separate"/>
          </w:r>
          <w:r w:rsidR="00366D78" w:rsidRPr="00177847">
            <w:rPr>
              <w:noProof/>
            </w:rPr>
            <w:t>(Kakati, 2002, p. 91)</w:t>
          </w:r>
          <w:r w:rsidR="00C80444" w:rsidRPr="00177847">
            <w:fldChar w:fldCharType="end"/>
          </w:r>
        </w:sdtContent>
      </w:sdt>
      <w:r w:rsidR="00213D33" w:rsidRPr="00177847">
        <w:t>.</w:t>
      </w:r>
    </w:p>
    <w:p w:rsidR="00B15F33" w:rsidRPr="00177847" w:rsidRDefault="00BA462E" w:rsidP="00921D93">
      <w:r w:rsidRPr="00177847">
        <w:t>So far, various approaches and sub research field</w:t>
      </w:r>
      <w:r w:rsidR="00DC7435" w:rsidRPr="00177847">
        <w:t>s</w:t>
      </w:r>
      <w:r w:rsidRPr="00177847">
        <w:t xml:space="preserve"> can be gathered aro</w:t>
      </w:r>
      <w:r w:rsidR="00EB1F59" w:rsidRPr="00177847">
        <w:t>und the consumers’ perspective of using online technologies that could help customers in mass customizing a product</w:t>
      </w:r>
      <w:r w:rsidR="00561B75" w:rsidRPr="00561B75">
        <w:t xml:space="preserve"> </w:t>
      </w:r>
      <w:r w:rsidR="00561B75">
        <w:t>a</w:t>
      </w:r>
      <w:r w:rsidR="00651541">
        <w:t xml:space="preserve">nd are worth mentioning </w:t>
      </w:r>
      <w:r w:rsidR="00561B75">
        <w:t>here</w:t>
      </w:r>
      <w:r w:rsidR="00651541">
        <w:t xml:space="preserve"> briefly</w:t>
      </w:r>
      <w:r w:rsidR="00EB1F59" w:rsidRPr="00177847">
        <w:t>.</w:t>
      </w:r>
      <w:r w:rsidR="00CF7B2D">
        <w:t xml:space="preserve"> I will discuss the issues shortly by subdividing them under de headings of ‘mode of interaction’ (2.1.3), ‘situational factors’ (2.1.4) and ‘</w:t>
      </w:r>
      <w:r w:rsidR="00A2225E">
        <w:t>c</w:t>
      </w:r>
      <w:r w:rsidR="00EB55DE">
        <w:t>onsumer</w:t>
      </w:r>
      <w:r w:rsidR="00A2225E">
        <w:t xml:space="preserve"> </w:t>
      </w:r>
      <w:r w:rsidR="00EB55DE">
        <w:t>and</w:t>
      </w:r>
      <w:r w:rsidR="00A2225E">
        <w:t xml:space="preserve"> MC value</w:t>
      </w:r>
      <w:r w:rsidR="00F24E58">
        <w:t>’ (2.1.5).</w:t>
      </w:r>
      <w:r w:rsidR="00E169C1">
        <w:t xml:space="preserve"> It was said previously that the level of customization that the OMCS allows for was dependent on the type of</w:t>
      </w:r>
      <w:r w:rsidR="00E169C1" w:rsidRPr="00177847">
        <w:t xml:space="preserve"> product, </w:t>
      </w:r>
      <w:r w:rsidR="00E169C1">
        <w:t xml:space="preserve">the </w:t>
      </w:r>
      <w:r w:rsidR="00E169C1" w:rsidRPr="00177847">
        <w:t>toolkit and user</w:t>
      </w:r>
      <w:r w:rsidR="00E169C1">
        <w:t>s that is</w:t>
      </w:r>
      <w:r w:rsidR="00E169C1" w:rsidRPr="00177847">
        <w:t xml:space="preserve"> </w:t>
      </w:r>
      <w:r w:rsidR="00E169C1">
        <w:t>that is has to deal with. These factors interact and make up the environment in which a OMCS will fulfill its function</w:t>
      </w:r>
      <w:r w:rsidR="00651541">
        <w:t>,</w:t>
      </w:r>
      <w:r w:rsidR="00E169C1">
        <w:t xml:space="preserve"> and also reflect to some extent the subchapters just mentioned.</w:t>
      </w:r>
    </w:p>
    <w:p w:rsidR="002F2EED" w:rsidRPr="00177847" w:rsidRDefault="009E4E91" w:rsidP="00B14DA1">
      <w:pPr>
        <w:pStyle w:val="Heading3"/>
      </w:pPr>
      <w:bookmarkStart w:id="27" w:name="_Toc332107419"/>
      <w:r w:rsidRPr="00177847">
        <w:t>The</w:t>
      </w:r>
      <w:r w:rsidR="00B14DA1" w:rsidRPr="00177847">
        <w:t xml:space="preserve"> Customer and the </w:t>
      </w:r>
      <w:r w:rsidR="00270566" w:rsidRPr="00177847">
        <w:t>M</w:t>
      </w:r>
      <w:r w:rsidR="003A7E86" w:rsidRPr="00177847">
        <w:t>ode</w:t>
      </w:r>
      <w:r w:rsidR="00B14DA1" w:rsidRPr="00177847">
        <w:t xml:space="preserve"> of I</w:t>
      </w:r>
      <w:r w:rsidR="002F2EED" w:rsidRPr="00177847">
        <w:t>nteraction</w:t>
      </w:r>
      <w:bookmarkEnd w:id="27"/>
    </w:p>
    <w:p w:rsidR="00867ED2" w:rsidRPr="00177847" w:rsidRDefault="006E583D" w:rsidP="00921D93">
      <w:r w:rsidRPr="00177847">
        <w:t xml:space="preserve">The </w:t>
      </w:r>
      <w:r w:rsidR="00F15189" w:rsidRPr="00177847">
        <w:t xml:space="preserve">online </w:t>
      </w:r>
      <w:r w:rsidRPr="00177847">
        <w:t>modes of interaction between producers and customers are given several different names</w:t>
      </w:r>
      <w:r w:rsidR="00F15189" w:rsidRPr="00177847">
        <w:t>,</w:t>
      </w:r>
      <w:r w:rsidR="003A7E86" w:rsidRPr="00177847">
        <w:t xml:space="preserve"> as was discussed in Chapter 1. A</w:t>
      </w:r>
      <w:r w:rsidRPr="00177847">
        <w:t>ll</w:t>
      </w:r>
      <w:r w:rsidR="00963C79" w:rsidRPr="00177847">
        <w:t xml:space="preserve"> of them</w:t>
      </w:r>
      <w:r w:rsidRPr="00177847">
        <w:t xml:space="preserve"> having a more or less equal meaning or at least bear some resemblance.</w:t>
      </w:r>
      <w:r w:rsidR="00785B76" w:rsidRPr="00177847">
        <w:t xml:space="preserve"> This doesn’t mean however</w:t>
      </w:r>
      <w:r w:rsidR="00473461" w:rsidRPr="00177847">
        <w:t xml:space="preserve"> that their common function of integrating customers in some phase of production </w:t>
      </w:r>
      <w:r w:rsidR="001A13F4" w:rsidRPr="00177847">
        <w:t xml:space="preserve">doesn’t </w:t>
      </w:r>
      <w:r w:rsidR="00473461" w:rsidRPr="00177847">
        <w:t xml:space="preserve">allow for differences. As </w:t>
      </w:r>
      <w:r w:rsidR="00FE7B8A" w:rsidRPr="00177847">
        <w:t>will be</w:t>
      </w:r>
      <w:r w:rsidR="00473461" w:rsidRPr="00177847">
        <w:t xml:space="preserve"> discussed, there </w:t>
      </w:r>
      <w:r w:rsidR="001A13F4" w:rsidRPr="00177847">
        <w:t>is</w:t>
      </w:r>
      <w:r w:rsidR="00473461" w:rsidRPr="00177847">
        <w:t xml:space="preserve"> various </w:t>
      </w:r>
      <w:r w:rsidR="001A13F4" w:rsidRPr="00177847">
        <w:t>heterogeneity</w:t>
      </w:r>
      <w:r w:rsidR="00473461" w:rsidRPr="00177847">
        <w:t xml:space="preserve"> in their formats.</w:t>
      </w:r>
      <w:r w:rsidR="00C56296">
        <w:t xml:space="preserve"> This subchapter will be dealing subsequen</w:t>
      </w:r>
      <w:r w:rsidR="002A2967">
        <w:t>tly with the research on</w:t>
      </w:r>
      <w:r w:rsidR="00C56296">
        <w:t xml:space="preserve"> the variability of OMCS (2.1.3.1.), the process of configuration (2.1.3.2.), and an OMCS’s main components (2.1.3.3.).</w:t>
      </w:r>
    </w:p>
    <w:p w:rsidR="00867ED2" w:rsidRPr="00177847" w:rsidRDefault="00867ED2" w:rsidP="00867ED2">
      <w:pPr>
        <w:pStyle w:val="Heading4"/>
      </w:pPr>
      <w:bookmarkStart w:id="28" w:name="_Toc332107420"/>
      <w:r w:rsidRPr="00177847">
        <w:lastRenderedPageBreak/>
        <w:t>Variability of Online Mass Customization Systems</w:t>
      </w:r>
      <w:bookmarkEnd w:id="28"/>
    </w:p>
    <w:p w:rsidR="00EF7770" w:rsidRDefault="00867ED2" w:rsidP="00921D93">
      <w:r w:rsidRPr="00177847">
        <w:t>It’s</w:t>
      </w:r>
      <w:r w:rsidR="00D96B8E">
        <w:t xml:space="preserve"> thus</w:t>
      </w:r>
      <w:r w:rsidRPr="00177847">
        <w:t xml:space="preserve"> important to note that not all MC systems are the same, so that every one of them is in fact unique. It is often stressed that there is a lot of variety in the possibilities to alter a product that is enabled by toolkits </w:t>
      </w:r>
      <w:sdt>
        <w:sdtPr>
          <w:id w:val="-1865658135"/>
          <w:citation/>
        </w:sdtPr>
        <w:sdtContent>
          <w:r w:rsidR="00C80444" w:rsidRPr="00177847">
            <w:fldChar w:fldCharType="begin"/>
          </w:r>
          <w:r w:rsidRPr="00177847">
            <w:instrText xml:space="preserve">CITATION Fra04 \p 403 \t  \l 1033 </w:instrText>
          </w:r>
          <w:r w:rsidR="00C80444" w:rsidRPr="00177847">
            <w:fldChar w:fldCharType="separate"/>
          </w:r>
          <w:r w:rsidR="00366D78" w:rsidRPr="00177847">
            <w:rPr>
              <w:noProof/>
            </w:rPr>
            <w:t>(Franke &amp; Piller, 2004, p. 403)</w:t>
          </w:r>
          <w:r w:rsidR="00C80444" w:rsidRPr="00177847">
            <w:fldChar w:fldCharType="end"/>
          </w:r>
        </w:sdtContent>
      </w:sdt>
      <w:r w:rsidRPr="00177847">
        <w:t>. As a result, the people that will use these systems are heterogeneous in many respects as well. In fact, the heterogeneit</w:t>
      </w:r>
      <w:r w:rsidR="002A2967">
        <w:t>y of customers creates a diversified</w:t>
      </w:r>
      <w:r w:rsidRPr="00177847">
        <w:t xml:space="preserve"> demand for different kinds of MC systems. Seen in that way, the system is just an extension of the product in the sense that the choice of the system already defines </w:t>
      </w:r>
      <w:r w:rsidR="002A2967">
        <w:t>the boundaries on</w:t>
      </w:r>
      <w:r w:rsidRPr="00177847">
        <w:t xml:space="preserve"> the characteristics of the product that will eventually be created. </w:t>
      </w:r>
      <w:r w:rsidR="00C67E96" w:rsidRPr="00177847">
        <w:t>Thus, regarding the adoption decision by consumers the process and product should not be separately analyzed</w:t>
      </w:r>
      <w:r w:rsidR="002F7C7D" w:rsidRPr="00177847">
        <w:t xml:space="preserve"> </w:t>
      </w:r>
      <w:sdt>
        <w:sdtPr>
          <w:id w:val="-1404213169"/>
          <w:citation/>
        </w:sdtPr>
        <w:sdtContent>
          <w:r w:rsidR="00C80444" w:rsidRPr="00177847">
            <w:fldChar w:fldCharType="begin"/>
          </w:r>
          <w:r w:rsidR="002F7C7D" w:rsidRPr="00177847">
            <w:instrText xml:space="preserve">CITATION Kap07 \p 104 \t  \l 1033 </w:instrText>
          </w:r>
          <w:r w:rsidR="00C80444" w:rsidRPr="00177847">
            <w:fldChar w:fldCharType="separate"/>
          </w:r>
          <w:r w:rsidR="00366D78" w:rsidRPr="00177847">
            <w:rPr>
              <w:noProof/>
            </w:rPr>
            <w:t>(Kaplan, Schoder, &amp; Haenlein, 2007, p. 104)</w:t>
          </w:r>
          <w:r w:rsidR="00C80444" w:rsidRPr="00177847">
            <w:fldChar w:fldCharType="end"/>
          </w:r>
        </w:sdtContent>
      </w:sdt>
      <w:r w:rsidR="00C67E96" w:rsidRPr="00177847">
        <w:t>, because due to the close linkage between the</w:t>
      </w:r>
      <w:r w:rsidR="002F7C7D" w:rsidRPr="00177847">
        <w:t>se</w:t>
      </w:r>
      <w:r w:rsidR="00C67E96" w:rsidRPr="00177847">
        <w:t xml:space="preserve"> two a consumer</w:t>
      </w:r>
      <w:r w:rsidR="002F7C7D" w:rsidRPr="00177847">
        <w:t>’</w:t>
      </w:r>
      <w:r w:rsidR="00C67E96" w:rsidRPr="00177847">
        <w:t xml:space="preserve">s satisfaction will be based on the interaction of both </w:t>
      </w:r>
      <w:r w:rsidR="002F7C7D" w:rsidRPr="00177847">
        <w:t xml:space="preserve">the process and the product </w:t>
      </w:r>
      <w:sdt>
        <w:sdtPr>
          <w:id w:val="360635089"/>
          <w:citation/>
        </w:sdtPr>
        <w:sdtContent>
          <w:r w:rsidR="00C80444" w:rsidRPr="00177847">
            <w:fldChar w:fldCharType="begin"/>
          </w:r>
          <w:r w:rsidR="002F7C7D" w:rsidRPr="00177847">
            <w:instrText xml:space="preserve"> CITATION Rie01 \l 1033 </w:instrText>
          </w:r>
          <w:r w:rsidR="00C80444" w:rsidRPr="00177847">
            <w:fldChar w:fldCharType="separate"/>
          </w:r>
          <w:r w:rsidR="00366D78" w:rsidRPr="00177847">
            <w:rPr>
              <w:noProof/>
            </w:rPr>
            <w:t>(Riemer &amp; Totz, 2001)</w:t>
          </w:r>
          <w:r w:rsidR="00C80444" w:rsidRPr="00177847">
            <w:fldChar w:fldCharType="end"/>
          </w:r>
        </w:sdtContent>
      </w:sdt>
      <w:r w:rsidR="002F7C7D" w:rsidRPr="00177847">
        <w:t xml:space="preserve">. </w:t>
      </w:r>
      <w:r w:rsidRPr="00177847">
        <w:t>Some toolkits will demand customers to take on a very active role as designer and allow for substantial innovations. Others allow a less radical departure from the standard product. Therefore, every research in the field deals with a specific ‘level’ of customization dependent on the</w:t>
      </w:r>
      <w:r w:rsidR="00B6304C">
        <w:t xml:space="preserve"> types of</w:t>
      </w:r>
      <w:r w:rsidRPr="00177847">
        <w:t xml:space="preserve"> product, toolkit and user</w:t>
      </w:r>
      <w:r w:rsidR="00D96B8E">
        <w:t>s that is</w:t>
      </w:r>
      <w:r w:rsidRPr="00177847">
        <w:t xml:space="preserve"> analyzed. For instance, some authors focus on the concept of ‘toolkits for user innovation and design’ to describe the new concept’s full range of applications </w:t>
      </w:r>
      <w:sdt>
        <w:sdtPr>
          <w:id w:val="2391141"/>
          <w:citation/>
        </w:sdtPr>
        <w:sdtContent>
          <w:r w:rsidR="00C80444" w:rsidRPr="00177847">
            <w:fldChar w:fldCharType="begin"/>
          </w:r>
          <w:r w:rsidRPr="00177847">
            <w:instrText xml:space="preserve">CITATION Fra04 \p 402-3 \t  \l 1043 </w:instrText>
          </w:r>
          <w:r w:rsidR="00C80444" w:rsidRPr="00177847">
            <w:fldChar w:fldCharType="separate"/>
          </w:r>
          <w:r w:rsidR="00366D78" w:rsidRPr="00177847">
            <w:rPr>
              <w:noProof/>
            </w:rPr>
            <w:t>(Franke &amp; Piller, 2004, pp. 402-3)</w:t>
          </w:r>
          <w:r w:rsidR="00C80444" w:rsidRPr="00177847">
            <w:fldChar w:fldCharType="end"/>
          </w:r>
        </w:sdtContent>
      </w:sdt>
      <w:r w:rsidRPr="00177847">
        <w:t xml:space="preserve">. Others, more narrowly focus </w:t>
      </w:r>
      <w:r w:rsidR="005C5FDC" w:rsidRPr="00177847">
        <w:t xml:space="preserve">for instance </w:t>
      </w:r>
      <w:r w:rsidRPr="00177847">
        <w:t xml:space="preserve">on user design </w:t>
      </w:r>
      <w:sdt>
        <w:sdtPr>
          <w:id w:val="2391145"/>
          <w:citation/>
        </w:sdtPr>
        <w:sdtContent>
          <w:r w:rsidR="00C80444" w:rsidRPr="00177847">
            <w:fldChar w:fldCharType="begin"/>
          </w:r>
          <w:r w:rsidRPr="00177847">
            <w:instrText xml:space="preserve"> CITATION Dah02 \l 1043 </w:instrText>
          </w:r>
          <w:r w:rsidR="00C80444" w:rsidRPr="00177847">
            <w:fldChar w:fldCharType="separate"/>
          </w:r>
          <w:r w:rsidR="00366D78" w:rsidRPr="00177847">
            <w:rPr>
              <w:noProof/>
            </w:rPr>
            <w:t>(Dahan &amp; Hauser, 2002)</w:t>
          </w:r>
          <w:r w:rsidR="00C80444" w:rsidRPr="00177847">
            <w:fldChar w:fldCharType="end"/>
          </w:r>
        </w:sdtContent>
      </w:sdt>
      <w:r w:rsidRPr="00177847">
        <w:t>, customer</w:t>
      </w:r>
      <w:r w:rsidR="00EF7770">
        <w:t xml:space="preserve"> or user</w:t>
      </w:r>
      <w:r w:rsidRPr="00177847">
        <w:t xml:space="preserve"> innovation </w:t>
      </w:r>
      <w:sdt>
        <w:sdtPr>
          <w:id w:val="1296961182"/>
          <w:citation/>
        </w:sdtPr>
        <w:sdtContent>
          <w:r w:rsidR="00C80444" w:rsidRPr="00177847">
            <w:fldChar w:fldCharType="begin"/>
          </w:r>
          <w:r w:rsidRPr="00177847">
            <w:instrText xml:space="preserve">CITATION Tho02 \t  \m Hip02 \t  \m Von01 \t  \l 1033 </w:instrText>
          </w:r>
          <w:r w:rsidR="00C80444" w:rsidRPr="00177847">
            <w:fldChar w:fldCharType="separate"/>
          </w:r>
          <w:r w:rsidR="00366D78" w:rsidRPr="00177847">
            <w:rPr>
              <w:noProof/>
            </w:rPr>
            <w:t>(Thomke &amp; Von Hippel, 2002; Von Hippel &amp; Katz, 2002; Von Hippel, 2001)</w:t>
          </w:r>
          <w:r w:rsidR="00C80444" w:rsidRPr="00177847">
            <w:fldChar w:fldCharType="end"/>
          </w:r>
        </w:sdtContent>
      </w:sdt>
      <w:r w:rsidR="00EF7770">
        <w:t>,</w:t>
      </w:r>
      <w:r w:rsidR="005C5FDC" w:rsidRPr="00177847">
        <w:t xml:space="preserve"> or </w:t>
      </w:r>
      <w:r w:rsidRPr="00177847">
        <w:t xml:space="preserve">interactive marketing </w:t>
      </w:r>
      <w:sdt>
        <w:sdtPr>
          <w:id w:val="-558636583"/>
          <w:citation/>
        </w:sdtPr>
        <w:sdtContent>
          <w:r w:rsidR="00C80444" w:rsidRPr="00177847">
            <w:fldChar w:fldCharType="begin"/>
          </w:r>
          <w:r w:rsidRPr="00177847">
            <w:instrText xml:space="preserve">CITATION Win01 \t  \l 1033 </w:instrText>
          </w:r>
          <w:r w:rsidR="00C80444" w:rsidRPr="00177847">
            <w:fldChar w:fldCharType="separate"/>
          </w:r>
          <w:r w:rsidR="00366D78" w:rsidRPr="00177847">
            <w:rPr>
              <w:noProof/>
            </w:rPr>
            <w:t>(Wind &amp; Rangaswamy, 2001)</w:t>
          </w:r>
          <w:r w:rsidR="00C80444" w:rsidRPr="00177847">
            <w:fldChar w:fldCharType="end"/>
          </w:r>
        </w:sdtContent>
      </w:sdt>
      <w:r w:rsidRPr="00177847">
        <w:t>, depending on the level</w:t>
      </w:r>
      <w:r w:rsidR="002A2967">
        <w:t xml:space="preserve"> or stage</w:t>
      </w:r>
      <w:r w:rsidRPr="00177847">
        <w:t xml:space="preserve"> where customers are integrated in the process. </w:t>
      </w:r>
    </w:p>
    <w:p w:rsidR="00CF7B2D" w:rsidRDefault="00867ED2" w:rsidP="00921D93">
      <w:r w:rsidRPr="00177847">
        <w:t xml:space="preserve">Kaplan &amp; </w:t>
      </w:r>
      <w:proofErr w:type="spellStart"/>
      <w:r w:rsidRPr="00177847">
        <w:t>Haenlein</w:t>
      </w:r>
      <w:proofErr w:type="spellEnd"/>
      <w:r w:rsidRPr="00177847">
        <w:t xml:space="preserve"> </w:t>
      </w:r>
      <w:sdt>
        <w:sdtPr>
          <w:id w:val="1199663261"/>
          <w:citation/>
        </w:sdtPr>
        <w:sdtContent>
          <w:r w:rsidR="00C80444" w:rsidRPr="00177847">
            <w:fldChar w:fldCharType="begin"/>
          </w:r>
          <w:r w:rsidRPr="00177847">
            <w:instrText xml:space="preserve">CITATION Kap06 \p 172 \n  \t  \l 1033 </w:instrText>
          </w:r>
          <w:r w:rsidR="00C80444" w:rsidRPr="00177847">
            <w:fldChar w:fldCharType="separate"/>
          </w:r>
          <w:r w:rsidR="00366D78" w:rsidRPr="00177847">
            <w:rPr>
              <w:noProof/>
            </w:rPr>
            <w:t>(2006, p. 172)</w:t>
          </w:r>
          <w:r w:rsidR="00C80444" w:rsidRPr="00177847">
            <w:fldChar w:fldCharType="end"/>
          </w:r>
        </w:sdtContent>
      </w:sdt>
      <w:r w:rsidRPr="00177847">
        <w:t xml:space="preserve"> already pointed to this difference when they emphasized that interaction between company and customer</w:t>
      </w:r>
      <w:r w:rsidR="002A2967">
        <w:t>, and thereby</w:t>
      </w:r>
      <w:r w:rsidRPr="00177847">
        <w:t xml:space="preserve"> the integration of the customer in the value creation process</w:t>
      </w:r>
      <w:r w:rsidR="002A2967">
        <w:t>,</w:t>
      </w:r>
      <w:r w:rsidRPr="00177847">
        <w:t xml:space="preserve"> can take place at differen</w:t>
      </w:r>
      <w:r w:rsidR="002A2967">
        <w:t xml:space="preserve">t levels of the value chain. Like we have seen in Chapter </w:t>
      </w:r>
      <w:r w:rsidR="00C80444">
        <w:fldChar w:fldCharType="begin"/>
      </w:r>
      <w:r w:rsidR="002A2967">
        <w:instrText xml:space="preserve"> REF _Ref331423690 \r \h </w:instrText>
      </w:r>
      <w:r w:rsidR="00C80444">
        <w:fldChar w:fldCharType="separate"/>
      </w:r>
      <w:r w:rsidR="0085358F">
        <w:t>1.2</w:t>
      </w:r>
      <w:r w:rsidR="00C80444">
        <w:fldChar w:fldCharType="end"/>
      </w:r>
      <w:r w:rsidR="002A2967">
        <w:t xml:space="preserve">, they </w:t>
      </w:r>
      <w:r w:rsidRPr="00177847">
        <w:t xml:space="preserve">suggested that this would be </w:t>
      </w:r>
      <w:r w:rsidR="002A2967">
        <w:t xml:space="preserve">a </w:t>
      </w:r>
      <w:r w:rsidRPr="00177847">
        <w:t xml:space="preserve">decisive </w:t>
      </w:r>
      <w:r w:rsidR="002A2967">
        <w:t xml:space="preserve">element to be included in the concept’s </w:t>
      </w:r>
      <w:r w:rsidRPr="00177847">
        <w:t xml:space="preserve">definition of MC. So, all the different toolkits can be more or less </w:t>
      </w:r>
      <w:r w:rsidR="00300897">
        <w:t>classified by ordering them</w:t>
      </w:r>
      <w:r w:rsidRPr="00177847">
        <w:t xml:space="preserve"> along a continuum ranging from allowing really innovative products to altering minor aspects of the product’s design to be produced, with all other degrees of customization</w:t>
      </w:r>
      <w:r w:rsidR="003D7628">
        <w:t xml:space="preserve"> or </w:t>
      </w:r>
      <w:r w:rsidRPr="00177847">
        <w:t>integration in between</w:t>
      </w:r>
      <w:sdt>
        <w:sdtPr>
          <w:id w:val="1504163416"/>
          <w:citation/>
        </w:sdtPr>
        <w:sdtContent>
          <w:r w:rsidR="00C80444" w:rsidRPr="00177847">
            <w:fldChar w:fldCharType="begin"/>
          </w:r>
          <w:r w:rsidRPr="00177847">
            <w:instrText xml:space="preserve">CITATION Fra03 \p 581 \t  \l 1033 </w:instrText>
          </w:r>
          <w:r w:rsidR="00C80444" w:rsidRPr="00177847">
            <w:fldChar w:fldCharType="separate"/>
          </w:r>
          <w:r w:rsidR="00366D78" w:rsidRPr="00177847">
            <w:rPr>
              <w:noProof/>
            </w:rPr>
            <w:t xml:space="preserve"> (Franke &amp; Piller, 2003, p. 581)</w:t>
          </w:r>
          <w:r w:rsidR="00C80444" w:rsidRPr="00177847">
            <w:fldChar w:fldCharType="end"/>
          </w:r>
        </w:sdtContent>
      </w:sdt>
      <w:r w:rsidRPr="00177847">
        <w:t xml:space="preserve">. Although </w:t>
      </w:r>
      <w:r w:rsidRPr="00177847">
        <w:lastRenderedPageBreak/>
        <w:t xml:space="preserve">the underlying principle will stay the same; some toolkits focus more on individuality and customization, while others will be focused rather more on innovation </w:t>
      </w:r>
      <w:sdt>
        <w:sdtPr>
          <w:id w:val="5627523"/>
          <w:citation/>
        </w:sdtPr>
        <w:sdtContent>
          <w:r w:rsidR="00C80444" w:rsidRPr="00177847">
            <w:fldChar w:fldCharType="begin"/>
          </w:r>
          <w:r w:rsidRPr="00177847">
            <w:instrText xml:space="preserve"> CITATION Fra04 \p 403 \t  \l 1043  </w:instrText>
          </w:r>
          <w:r w:rsidR="00C80444" w:rsidRPr="00177847">
            <w:fldChar w:fldCharType="separate"/>
          </w:r>
          <w:r w:rsidR="00366D78" w:rsidRPr="00177847">
            <w:rPr>
              <w:noProof/>
            </w:rPr>
            <w:t>(Franke &amp; Piller, 2004, p. 403)</w:t>
          </w:r>
          <w:r w:rsidR="00C80444" w:rsidRPr="00177847">
            <w:fldChar w:fldCharType="end"/>
          </w:r>
        </w:sdtContent>
      </w:sdt>
      <w:r w:rsidRPr="00177847">
        <w:t>. Therefore, the methods to achieve MC and types of OMCS that help create this</w:t>
      </w:r>
      <w:r w:rsidR="002A2967">
        <w:t xml:space="preserve"> outcome,</w:t>
      </w:r>
      <w:r w:rsidRPr="00177847">
        <w:t xml:space="preserve"> can be categorized by the degree of organizational transformation that is required. This refers to the </w:t>
      </w:r>
      <w:r w:rsidRPr="00300897">
        <w:t>initial point in het whole manufacturing process where the customers gets involved</w:t>
      </w:r>
      <w:r w:rsidR="00300897">
        <w:t xml:space="preserve">, i.e. </w:t>
      </w:r>
      <w:r w:rsidR="00300897" w:rsidRPr="00300897">
        <w:t>point of customer involvement</w:t>
      </w:r>
      <w:r w:rsidR="00300897">
        <w:t xml:space="preserve">, </w:t>
      </w:r>
      <w:r w:rsidRPr="00300897">
        <w:t>an</w:t>
      </w:r>
      <w:r w:rsidRPr="00177847">
        <w:t>d which is decisive for the customer’s impact on the end product</w:t>
      </w:r>
      <w:r w:rsidR="00300897">
        <w:t xml:space="preserve"> due to the alterations made by them</w:t>
      </w:r>
      <w:r w:rsidRPr="00177847">
        <w:t xml:space="preserve"> </w:t>
      </w:r>
      <w:sdt>
        <w:sdtPr>
          <w:id w:val="-950393020"/>
          <w:citation/>
        </w:sdtPr>
        <w:sdtContent>
          <w:r w:rsidR="00C80444" w:rsidRPr="00177847">
            <w:fldChar w:fldCharType="begin"/>
          </w:r>
          <w:r w:rsidRPr="00177847">
            <w:instrText xml:space="preserve">CITATION Bro02 \p 311 \t  \l 1033 </w:instrText>
          </w:r>
          <w:r w:rsidR="00C80444" w:rsidRPr="00177847">
            <w:fldChar w:fldCharType="separate"/>
          </w:r>
          <w:r w:rsidR="00366D78" w:rsidRPr="00177847">
            <w:rPr>
              <w:noProof/>
            </w:rPr>
            <w:t>(Broekhuizen &amp; Alsem, 2002, p. 311)</w:t>
          </w:r>
          <w:r w:rsidR="00C80444" w:rsidRPr="00177847">
            <w:fldChar w:fldCharType="end"/>
          </w:r>
        </w:sdtContent>
      </w:sdt>
      <w:r w:rsidRPr="00177847">
        <w:t xml:space="preserve">. </w:t>
      </w:r>
    </w:p>
    <w:p w:rsidR="00936C57" w:rsidRPr="00177847" w:rsidRDefault="00867ED2" w:rsidP="00921D93">
      <w:r w:rsidRPr="00177847">
        <w:t>Another factor to distingu</w:t>
      </w:r>
      <w:r w:rsidR="00CF7B2D">
        <w:t>ish the different types of OMCS</w:t>
      </w:r>
      <w:r w:rsidRPr="00177847">
        <w:t xml:space="preserve"> is the MC approach that is taken regarding the question how customer value is created and the nature of this customization in overcoming customer sacrifices </w:t>
      </w:r>
      <w:sdt>
        <w:sdtPr>
          <w:id w:val="-1040426816"/>
          <w:citation/>
        </w:sdtPr>
        <w:sdtContent>
          <w:r w:rsidR="00C80444" w:rsidRPr="00177847">
            <w:fldChar w:fldCharType="begin"/>
          </w:r>
          <w:r w:rsidRPr="00177847">
            <w:instrText>CITATION Bro02 \p 311 \t  \l 1033  \m Gil97</w:instrText>
          </w:r>
          <w:r w:rsidR="00C80444" w:rsidRPr="00177847">
            <w:fldChar w:fldCharType="separate"/>
          </w:r>
          <w:r w:rsidR="00366D78" w:rsidRPr="00177847">
            <w:rPr>
              <w:noProof/>
            </w:rPr>
            <w:t>(Broekhuizen &amp; Alsem, 2002, p. 311; Gilmore &amp; Pine II, 1997)</w:t>
          </w:r>
          <w:r w:rsidR="00C80444" w:rsidRPr="00177847">
            <w:fldChar w:fldCharType="end"/>
          </w:r>
        </w:sdtContent>
      </w:sdt>
      <w:r w:rsidRPr="00177847">
        <w:t xml:space="preserve">. Gilmore &amp; Pine </w:t>
      </w:r>
      <w:sdt>
        <w:sdtPr>
          <w:id w:val="74328622"/>
          <w:citation/>
        </w:sdtPr>
        <w:sdtContent>
          <w:r w:rsidR="00C80444" w:rsidRPr="00177847">
            <w:fldChar w:fldCharType="begin"/>
          </w:r>
          <w:r w:rsidRPr="00177847">
            <w:instrText xml:space="preserve">CITATION Gil97 \n  \t  \l 1033 </w:instrText>
          </w:r>
          <w:r w:rsidR="00C80444" w:rsidRPr="00177847">
            <w:fldChar w:fldCharType="separate"/>
          </w:r>
          <w:r w:rsidR="00366D78" w:rsidRPr="00177847">
            <w:rPr>
              <w:noProof/>
            </w:rPr>
            <w:t>(1997)</w:t>
          </w:r>
          <w:r w:rsidR="00C80444" w:rsidRPr="00177847">
            <w:fldChar w:fldCharType="end"/>
          </w:r>
        </w:sdtContent>
      </w:sdt>
      <w:r w:rsidRPr="00177847">
        <w:t xml:space="preserve"> identified four distinct approaches </w:t>
      </w:r>
      <w:r w:rsidR="00300897" w:rsidRPr="00177847">
        <w:t xml:space="preserve">to </w:t>
      </w:r>
      <w:r w:rsidR="00300897">
        <w:t>categorize</w:t>
      </w:r>
      <w:r w:rsidR="00300897" w:rsidRPr="00177847">
        <w:t xml:space="preserve"> customization</w:t>
      </w:r>
      <w:r w:rsidR="0041630D">
        <w:t xml:space="preserve"> by looking at</w:t>
      </w:r>
      <w:r w:rsidR="00300897">
        <w:t xml:space="preserve"> the nature of customization and the way customer value can be created</w:t>
      </w:r>
      <w:r w:rsidR="0041630D">
        <w:t>. Their focus was on</w:t>
      </w:r>
      <w:r w:rsidRPr="00177847">
        <w:t xml:space="preserve"> the </w:t>
      </w:r>
      <w:r w:rsidR="0041630D">
        <w:t>‘</w:t>
      </w:r>
      <w:r w:rsidRPr="00177847">
        <w:t>sacrifice gap</w:t>
      </w:r>
      <w:r w:rsidR="0041630D">
        <w:t>’</w:t>
      </w:r>
      <w:r w:rsidRPr="00177847">
        <w:t xml:space="preserve"> a customer </w:t>
      </w:r>
      <w:r w:rsidR="0041630D">
        <w:t xml:space="preserve">normally </w:t>
      </w:r>
      <w:r w:rsidRPr="00177847">
        <w:t>has to face</w:t>
      </w:r>
      <w:r w:rsidR="0041630D">
        <w:t xml:space="preserve"> when considering a purchase</w:t>
      </w:r>
      <w:r w:rsidR="002A2967">
        <w:t>. This gap represents</w:t>
      </w:r>
      <w:r w:rsidRPr="00177847">
        <w:t xml:space="preserve"> the difference between a company’s offering and what each customer truly desires. The nature of these gaps, i.e. point</w:t>
      </w:r>
      <w:r w:rsidR="003D7628">
        <w:t>s</w:t>
      </w:r>
      <w:r w:rsidR="0041630D">
        <w:t xml:space="preserve"> of common uniqueness,</w:t>
      </w:r>
      <w:r w:rsidRPr="00177847">
        <w:t xml:space="preserve"> must dictate the best fitting approach for a company to mass customize, which can either be collaborative, adaptive, cosmetic, and transparent customization. Finally, </w:t>
      </w:r>
      <w:proofErr w:type="spellStart"/>
      <w:r w:rsidRPr="00177847">
        <w:t>Piller</w:t>
      </w:r>
      <w:proofErr w:type="spellEnd"/>
      <w:r w:rsidRPr="00177847">
        <w:t xml:space="preserve"> et al. </w:t>
      </w:r>
      <w:sdt>
        <w:sdtPr>
          <w:id w:val="206684646"/>
          <w:citation/>
        </w:sdtPr>
        <w:sdtContent>
          <w:r w:rsidR="00C80444" w:rsidRPr="00177847">
            <w:fldChar w:fldCharType="begin"/>
          </w:r>
          <w:r w:rsidRPr="00177847">
            <w:instrText xml:space="preserve">CITATION Pil043 \p 442 \n  \t  \l 1033 </w:instrText>
          </w:r>
          <w:r w:rsidR="00C80444" w:rsidRPr="00177847">
            <w:fldChar w:fldCharType="separate"/>
          </w:r>
          <w:r w:rsidR="00366D78" w:rsidRPr="00177847">
            <w:rPr>
              <w:noProof/>
            </w:rPr>
            <w:t>(2004, p. 442)</w:t>
          </w:r>
          <w:r w:rsidR="00C80444" w:rsidRPr="00177847">
            <w:fldChar w:fldCharType="end"/>
          </w:r>
        </w:sdtContent>
      </w:sdt>
      <w:r w:rsidRPr="00177847">
        <w:t xml:space="preserve"> make a similar archetype of customer in</w:t>
      </w:r>
      <w:r w:rsidR="002A2967">
        <w:t>tegration that an</w:t>
      </w:r>
      <w:r w:rsidRPr="00177847">
        <w:t xml:space="preserve"> OMCS</w:t>
      </w:r>
      <w:r w:rsidR="002A2967">
        <w:t xml:space="preserve"> allows for, and which is</w:t>
      </w:r>
      <w:r w:rsidRPr="00177847">
        <w:t xml:space="preserve"> based on two related factors: 1) the degree of interaction between a customer and the supplier, and 2) the degree of postponement. Also, </w:t>
      </w:r>
      <w:proofErr w:type="spellStart"/>
      <w:r w:rsidRPr="00177847">
        <w:t>Duray</w:t>
      </w:r>
      <w:proofErr w:type="spellEnd"/>
      <w:r w:rsidRPr="00177847">
        <w:t xml:space="preserve"> et al. </w:t>
      </w:r>
      <w:sdt>
        <w:sdtPr>
          <w:id w:val="-1281107041"/>
          <w:citation/>
        </w:sdtPr>
        <w:sdtContent>
          <w:r w:rsidR="00C80444" w:rsidRPr="00177847">
            <w:fldChar w:fldCharType="begin"/>
          </w:r>
          <w:r w:rsidRPr="00177847">
            <w:instrText xml:space="preserve">CITATION Dur00 \n  \t  \l 1033 </w:instrText>
          </w:r>
          <w:r w:rsidR="00C80444" w:rsidRPr="00177847">
            <w:fldChar w:fldCharType="separate"/>
          </w:r>
          <w:r w:rsidR="00366D78" w:rsidRPr="00177847">
            <w:rPr>
              <w:noProof/>
            </w:rPr>
            <w:t>(2000)</w:t>
          </w:r>
          <w:r w:rsidR="00C80444" w:rsidRPr="00177847">
            <w:fldChar w:fldCharType="end"/>
          </w:r>
        </w:sdtContent>
      </w:sdt>
      <w:r w:rsidRPr="00177847">
        <w:t xml:space="preserve"> identified the two characteristics of the point in the produ</w:t>
      </w:r>
      <w:r w:rsidR="0041630D">
        <w:t>ction cycle were the customer gets involved</w:t>
      </w:r>
      <w:r w:rsidRPr="00177847">
        <w:t xml:space="preserve"> in specifying the product and the type of product modularity employed to classify the approaches that can be taken by Mass Customizers. </w:t>
      </w:r>
    </w:p>
    <w:p w:rsidR="00B14DA1" w:rsidRPr="00177847" w:rsidRDefault="00FE7B8A" w:rsidP="00B14DA1">
      <w:pPr>
        <w:pStyle w:val="Heading4"/>
      </w:pPr>
      <w:bookmarkStart w:id="29" w:name="_Ref331593712"/>
      <w:bookmarkStart w:id="30" w:name="_Toc332107421"/>
      <w:r w:rsidRPr="00177847">
        <w:t>The process of configuration</w:t>
      </w:r>
      <w:bookmarkEnd w:id="29"/>
      <w:bookmarkEnd w:id="30"/>
    </w:p>
    <w:p w:rsidR="006F5BCC" w:rsidRPr="00177847" w:rsidRDefault="00B35079" w:rsidP="00921D93">
      <w:r w:rsidRPr="00177847">
        <w:t xml:space="preserve">Research on these modes of interaction have </w:t>
      </w:r>
      <w:r w:rsidR="002A2967">
        <w:t xml:space="preserve">also </w:t>
      </w:r>
      <w:r w:rsidRPr="00177847">
        <w:t xml:space="preserve">dealt with </w:t>
      </w:r>
      <w:r w:rsidR="006A2D1A" w:rsidRPr="00177847">
        <w:t xml:space="preserve">the </w:t>
      </w:r>
      <w:r w:rsidRPr="00177847">
        <w:rPr>
          <w:i/>
        </w:rPr>
        <w:t>new process</w:t>
      </w:r>
      <w:r w:rsidR="00B87AFC" w:rsidRPr="00177847">
        <w:rPr>
          <w:i/>
        </w:rPr>
        <w:t xml:space="preserve"> itself</w:t>
      </w:r>
      <w:r w:rsidR="00FE7B8A" w:rsidRPr="00177847">
        <w:t xml:space="preserve"> and how its configuration is arranged</w:t>
      </w:r>
      <w:r w:rsidRPr="00177847">
        <w:t xml:space="preserve">. </w:t>
      </w:r>
      <w:r w:rsidR="00FE7B8A" w:rsidRPr="00177847">
        <w:t xml:space="preserve">A MC configuration can be understood as “the outline or arrangement of the different product components that can be mass customized” </w:t>
      </w:r>
      <w:sdt>
        <w:sdtPr>
          <w:id w:val="1775903128"/>
          <w:citation/>
        </w:sdtPr>
        <w:sdtContent>
          <w:r w:rsidR="00C80444" w:rsidRPr="00177847">
            <w:fldChar w:fldCharType="begin"/>
          </w:r>
          <w:r w:rsidR="00FE7B8A" w:rsidRPr="00177847">
            <w:instrText xml:space="preserve"> CITATION Del05 \l 1033 </w:instrText>
          </w:r>
          <w:r w:rsidR="00C80444" w:rsidRPr="00177847">
            <w:fldChar w:fldCharType="separate"/>
          </w:r>
          <w:r w:rsidR="00366D78" w:rsidRPr="00177847">
            <w:rPr>
              <w:noProof/>
            </w:rPr>
            <w:t>(Dellaert &amp; Stremersch, 2005)</w:t>
          </w:r>
          <w:r w:rsidR="00C80444" w:rsidRPr="00177847">
            <w:fldChar w:fldCharType="end"/>
          </w:r>
        </w:sdtContent>
      </w:sdt>
      <w:r w:rsidR="00FE7B8A" w:rsidRPr="00177847">
        <w:t>.</w:t>
      </w:r>
      <w:r w:rsidR="00587DD7">
        <w:t xml:space="preserve"> </w:t>
      </w:r>
      <w:r w:rsidR="00FA1BE2" w:rsidRPr="00177847">
        <w:t>The question of understanding how users interact</w:t>
      </w:r>
      <w:r w:rsidR="00E95A88" w:rsidRPr="00177847">
        <w:t xml:space="preserve"> on a MC website and </w:t>
      </w:r>
      <w:r w:rsidR="00E95A88" w:rsidRPr="00177847">
        <w:lastRenderedPageBreak/>
        <w:t xml:space="preserve">what the most usual process </w:t>
      </w:r>
      <w:r w:rsidR="00FA1BE2" w:rsidRPr="00177847">
        <w:t xml:space="preserve">pattern of interaction was, was of critical importance </w:t>
      </w:r>
      <w:r w:rsidR="00E95A88" w:rsidRPr="00177847">
        <w:t>for an good understanding of OMCS</w:t>
      </w:r>
      <w:r w:rsidR="00FA1BE2" w:rsidRPr="00177847">
        <w:t xml:space="preserve"> </w:t>
      </w:r>
      <w:sdt>
        <w:sdtPr>
          <w:id w:val="16795257"/>
          <w:citation/>
        </w:sdtPr>
        <w:sdtContent>
          <w:r w:rsidR="00C80444" w:rsidRPr="00177847">
            <w:fldChar w:fldCharType="begin"/>
          </w:r>
          <w:r w:rsidR="00FA1BE2" w:rsidRPr="00177847">
            <w:instrText xml:space="preserve"> CITATION Fra03 \t  \l 1043  </w:instrText>
          </w:r>
          <w:r w:rsidR="00C80444" w:rsidRPr="00177847">
            <w:fldChar w:fldCharType="separate"/>
          </w:r>
          <w:r w:rsidR="00366D78" w:rsidRPr="00177847">
            <w:rPr>
              <w:noProof/>
            </w:rPr>
            <w:t>(Franke &amp; Piller, 2003)</w:t>
          </w:r>
          <w:r w:rsidR="00C80444" w:rsidRPr="00177847">
            <w:fldChar w:fldCharType="end"/>
          </w:r>
        </w:sdtContent>
      </w:sdt>
      <w:r w:rsidR="00FA1BE2" w:rsidRPr="00177847">
        <w:t xml:space="preserve">. </w:t>
      </w:r>
      <w:r w:rsidR="006F5BCC" w:rsidRPr="00177847">
        <w:t>It was analyzed how a consumer’s utility</w:t>
      </w:r>
      <w:r w:rsidR="0011436A" w:rsidRPr="00177847">
        <w:t xml:space="preserve"> regarding MC</w:t>
      </w:r>
      <w:r w:rsidR="006F5BCC" w:rsidRPr="00177847">
        <w:t xml:space="preserve"> would be affected by different MC configurations relating to the number and levels of product modules present, </w:t>
      </w:r>
      <w:r w:rsidR="0011436A" w:rsidRPr="00177847">
        <w:t>the heterogeneity in the levels that were customizable within such a module</w:t>
      </w:r>
      <w:r w:rsidR="006F5BCC" w:rsidRPr="00177847">
        <w:t xml:space="preserve">, </w:t>
      </w:r>
      <w:r w:rsidR="0011436A" w:rsidRPr="00177847">
        <w:t>the type of pricing</w:t>
      </w:r>
      <w:r w:rsidR="006F5BCC" w:rsidRPr="00177847">
        <w:t>, and</w:t>
      </w:r>
      <w:r w:rsidR="0011436A" w:rsidRPr="00177847">
        <w:t xml:space="preserve"> the presence of a </w:t>
      </w:r>
      <w:r w:rsidR="00BB2B8E" w:rsidRPr="00177847">
        <w:t xml:space="preserve">base or advanced </w:t>
      </w:r>
      <w:r w:rsidR="0011436A" w:rsidRPr="00177847">
        <w:t>default version</w:t>
      </w:r>
      <w:r w:rsidR="006F5BCC" w:rsidRPr="00177847">
        <w:t xml:space="preserve"> </w:t>
      </w:r>
      <w:sdt>
        <w:sdtPr>
          <w:id w:val="-1193761841"/>
          <w:citation/>
        </w:sdtPr>
        <w:sdtContent>
          <w:r w:rsidR="00C80444" w:rsidRPr="00177847">
            <w:fldChar w:fldCharType="begin"/>
          </w:r>
          <w:r w:rsidR="006F5BCC" w:rsidRPr="00177847">
            <w:instrText xml:space="preserve">CITATION Del05 \p 219 \t  \l 1033 </w:instrText>
          </w:r>
          <w:r w:rsidR="00C80444" w:rsidRPr="00177847">
            <w:fldChar w:fldCharType="separate"/>
          </w:r>
          <w:r w:rsidR="00366D78" w:rsidRPr="00177847">
            <w:rPr>
              <w:noProof/>
            </w:rPr>
            <w:t>(Dellaert &amp; Stremersch, 2005, p. 219)</w:t>
          </w:r>
          <w:r w:rsidR="00C80444" w:rsidRPr="00177847">
            <w:fldChar w:fldCharType="end"/>
          </w:r>
        </w:sdtContent>
      </w:sdt>
      <w:r w:rsidR="00FE7B8A" w:rsidRPr="00177847">
        <w:t xml:space="preserve">. </w:t>
      </w:r>
      <w:r w:rsidR="002A2967">
        <w:t xml:space="preserve">Regarding the number of features that can be altered during the process of MC and the levels within these features, Huffman &amp; Kahn already introduced the notion of ‘customer information overload’ to indicate limits of the approach due to the possibility of a consumer’s confusion and dissatisfaction when it is offered too much choice </w:t>
      </w:r>
      <w:sdt>
        <w:sdtPr>
          <w:id w:val="-1742785901"/>
          <w:citation/>
        </w:sdtPr>
        <w:sdtContent>
          <w:r w:rsidR="00C80444">
            <w:fldChar w:fldCharType="begin"/>
          </w:r>
          <w:r w:rsidR="002A2967">
            <w:instrText xml:space="preserve"> CITATION Huf98 \l 1033 </w:instrText>
          </w:r>
          <w:r w:rsidR="00C80444">
            <w:fldChar w:fldCharType="separate"/>
          </w:r>
          <w:r w:rsidR="002A2967">
            <w:rPr>
              <w:noProof/>
            </w:rPr>
            <w:t>(Huffman &amp; Kahn, 1998)</w:t>
          </w:r>
          <w:r w:rsidR="00C80444">
            <w:fldChar w:fldCharType="end"/>
          </w:r>
        </w:sdtContent>
      </w:sdt>
      <w:r w:rsidR="002A2967">
        <w:t>.</w:t>
      </w:r>
    </w:p>
    <w:p w:rsidR="00B14DA1" w:rsidRPr="00177847" w:rsidRDefault="00B14DA1" w:rsidP="00B14DA1">
      <w:pPr>
        <w:pStyle w:val="Heading4"/>
      </w:pPr>
      <w:bookmarkStart w:id="31" w:name="_Toc332107422"/>
      <w:r w:rsidRPr="00177847">
        <w:t xml:space="preserve">An </w:t>
      </w:r>
      <w:r w:rsidR="00F24E58">
        <w:t>OMCS</w:t>
      </w:r>
      <w:r w:rsidRPr="00177847">
        <w:t>’s Main Components</w:t>
      </w:r>
      <w:bookmarkEnd w:id="31"/>
    </w:p>
    <w:p w:rsidR="002F2EED" w:rsidRPr="00177847" w:rsidRDefault="00BA3E6D" w:rsidP="00921D93">
      <w:r w:rsidRPr="00177847">
        <w:t xml:space="preserve">There is also research about </w:t>
      </w:r>
      <w:r w:rsidR="00D84284" w:rsidRPr="00177847">
        <w:t xml:space="preserve">the </w:t>
      </w:r>
      <w:r w:rsidR="00D84284" w:rsidRPr="00177847">
        <w:rPr>
          <w:i/>
        </w:rPr>
        <w:t xml:space="preserve">main components </w:t>
      </w:r>
      <w:r w:rsidR="00F24E58">
        <w:rPr>
          <w:i/>
        </w:rPr>
        <w:t xml:space="preserve">a </w:t>
      </w:r>
      <w:r w:rsidR="00D84284" w:rsidRPr="00177847">
        <w:rPr>
          <w:i/>
        </w:rPr>
        <w:t>MC systems</w:t>
      </w:r>
      <w:r w:rsidR="00D84284" w:rsidRPr="00177847">
        <w:t xml:space="preserve"> ha</w:t>
      </w:r>
      <w:r w:rsidR="00F24E58">
        <w:t>s</w:t>
      </w:r>
      <w:r w:rsidR="00D84284" w:rsidRPr="00177847">
        <w:t xml:space="preserve"> to consist of. </w:t>
      </w:r>
      <w:proofErr w:type="spellStart"/>
      <w:r w:rsidR="00D84284" w:rsidRPr="00177847">
        <w:t>Franke</w:t>
      </w:r>
      <w:proofErr w:type="spellEnd"/>
      <w:r w:rsidR="00D84284" w:rsidRPr="00177847">
        <w:t xml:space="preserve"> &amp; </w:t>
      </w:r>
      <w:proofErr w:type="spellStart"/>
      <w:r w:rsidR="00D84284" w:rsidRPr="00177847">
        <w:t>Piller</w:t>
      </w:r>
      <w:proofErr w:type="spellEnd"/>
      <w:r w:rsidR="00D84284" w:rsidRPr="00177847">
        <w:t xml:space="preserve"> </w:t>
      </w:r>
      <w:sdt>
        <w:sdtPr>
          <w:id w:val="6167306"/>
          <w:citation/>
        </w:sdtPr>
        <w:sdtContent>
          <w:r w:rsidR="00C80444" w:rsidRPr="00177847">
            <w:fldChar w:fldCharType="begin"/>
          </w:r>
          <w:r w:rsidR="008804F3" w:rsidRPr="00177847">
            <w:instrText xml:space="preserve">CITATION Fra03 \p 581 \n  \t  \l 1043 </w:instrText>
          </w:r>
          <w:r w:rsidR="00C80444" w:rsidRPr="00177847">
            <w:fldChar w:fldCharType="separate"/>
          </w:r>
          <w:r w:rsidR="00366D78" w:rsidRPr="00177847">
            <w:rPr>
              <w:noProof/>
            </w:rPr>
            <w:t>(2003, p. 581)</w:t>
          </w:r>
          <w:r w:rsidR="00C80444" w:rsidRPr="00177847">
            <w:fldChar w:fldCharType="end"/>
          </w:r>
        </w:sdtContent>
      </w:sdt>
      <w:r w:rsidR="00D84284" w:rsidRPr="00177847">
        <w:t xml:space="preserve"> for instance, state that the systems are at least to some extent IT based and, despite a huge variation, normally consist of configuration software, a feedback and analyzing tool.</w:t>
      </w:r>
      <w:r w:rsidR="00547478" w:rsidRPr="00177847">
        <w:t xml:space="preserve"> </w:t>
      </w:r>
      <w:r w:rsidR="002F2EED" w:rsidRPr="00177847">
        <w:t>More specifically</w:t>
      </w:r>
      <w:r w:rsidR="00587DD7">
        <w:t>,</w:t>
      </w:r>
      <w:r w:rsidR="002F2EED" w:rsidRPr="00177847">
        <w:t xml:space="preserve"> some research dealt</w:t>
      </w:r>
      <w:r w:rsidR="008338F4" w:rsidRPr="00177847">
        <w:t xml:space="preserve"> with</w:t>
      </w:r>
      <w:r w:rsidR="002F2EED" w:rsidRPr="00177847">
        <w:t xml:space="preserve"> the various features a</w:t>
      </w:r>
      <w:r w:rsidR="007D3B7C" w:rsidRPr="00177847">
        <w:t xml:space="preserve">n OMCS could </w:t>
      </w:r>
      <w:r w:rsidR="00F24E58">
        <w:t>possess</w:t>
      </w:r>
      <w:r w:rsidR="007D3B7C" w:rsidRPr="00177847">
        <w:t>. It</w:t>
      </w:r>
      <w:r w:rsidR="002F2EED" w:rsidRPr="00177847">
        <w:t xml:space="preserve"> </w:t>
      </w:r>
      <w:r w:rsidR="007B1D50" w:rsidRPr="00177847">
        <w:t>was found that</w:t>
      </w:r>
      <w:r w:rsidR="002F2EED" w:rsidRPr="00177847">
        <w:t xml:space="preserve"> complementary online service like </w:t>
      </w:r>
      <w:r w:rsidR="00866453" w:rsidRPr="00177847">
        <w:t xml:space="preserve">visualization, salesperson interaction, and post-purchase product adaptation, could improve a customer’s cost/benefit perception and increase their intention to adopt such a system </w:t>
      </w:r>
      <w:sdt>
        <w:sdtPr>
          <w:id w:val="2391137"/>
          <w:citation/>
        </w:sdtPr>
        <w:sdtContent>
          <w:r w:rsidR="00C80444" w:rsidRPr="00177847">
            <w:fldChar w:fldCharType="begin"/>
          </w:r>
          <w:r w:rsidR="00866453" w:rsidRPr="00177847">
            <w:instrText xml:space="preserve"> CITATION Del091 \t  \l 1043  </w:instrText>
          </w:r>
          <w:r w:rsidR="00C80444" w:rsidRPr="00177847">
            <w:fldChar w:fldCharType="separate"/>
          </w:r>
          <w:r w:rsidR="00366D78" w:rsidRPr="00177847">
            <w:rPr>
              <w:noProof/>
            </w:rPr>
            <w:t>(Dellaert &amp; Dabholkar, 2009)</w:t>
          </w:r>
          <w:r w:rsidR="00C80444" w:rsidRPr="00177847">
            <w:fldChar w:fldCharType="end"/>
          </w:r>
        </w:sdtContent>
      </w:sdt>
      <w:r w:rsidR="00866453" w:rsidRPr="00177847">
        <w:t xml:space="preserve">. </w:t>
      </w:r>
      <w:r w:rsidR="007B1D50" w:rsidRPr="00177847">
        <w:t xml:space="preserve">Similarly, it was found that the inclusion of user communities or peer input in a toolkits leads to improved product outcomes </w:t>
      </w:r>
      <w:sdt>
        <w:sdtPr>
          <w:id w:val="2391138"/>
          <w:citation/>
        </w:sdtPr>
        <w:sdtContent>
          <w:r w:rsidR="00C80444" w:rsidRPr="00177847">
            <w:fldChar w:fldCharType="begin"/>
          </w:r>
          <w:r w:rsidR="007B1D50" w:rsidRPr="00177847">
            <w:instrText xml:space="preserve"> CITATION Fra08 \t  \l 1043  </w:instrText>
          </w:r>
          <w:r w:rsidR="00C80444" w:rsidRPr="00177847">
            <w:fldChar w:fldCharType="separate"/>
          </w:r>
          <w:r w:rsidR="00366D78" w:rsidRPr="00177847">
            <w:rPr>
              <w:noProof/>
            </w:rPr>
            <w:t>(Franke, Keinz, &amp; Schreier, 2008)</w:t>
          </w:r>
          <w:r w:rsidR="00C80444" w:rsidRPr="00177847">
            <w:fldChar w:fldCharType="end"/>
          </w:r>
        </w:sdtContent>
      </w:sdt>
      <w:r w:rsidR="0017714E">
        <w:t xml:space="preserve">. Further, it found that increasing </w:t>
      </w:r>
      <w:r w:rsidR="007B1D50" w:rsidRPr="00177847">
        <w:t>the range of MC options</w:t>
      </w:r>
      <w:r w:rsidR="0017714E">
        <w:t>, which</w:t>
      </w:r>
      <w:r w:rsidR="008422C9" w:rsidRPr="00177847">
        <w:t xml:space="preserve"> were found to enhance percepti</w:t>
      </w:r>
      <w:r w:rsidR="00867ED2" w:rsidRPr="00177847">
        <w:t>ons of product outcome, control, and enjoyment</w:t>
      </w:r>
      <w:r w:rsidR="0017714E">
        <w:t xml:space="preserve"> on the one hand</w:t>
      </w:r>
      <w:r w:rsidR="00867ED2" w:rsidRPr="00177847">
        <w:t xml:space="preserve">, </w:t>
      </w:r>
      <w:r w:rsidR="0017714E">
        <w:t>however created an added</w:t>
      </w:r>
      <w:r w:rsidR="00867ED2" w:rsidRPr="00177847">
        <w:t xml:space="preserve"> complexity</w:t>
      </w:r>
      <w:r w:rsidR="0017714E">
        <w:t xml:space="preserve"> that suggested the existence of a trade-off</w:t>
      </w:r>
      <w:r w:rsidR="007B1D50" w:rsidRPr="00177847">
        <w:t xml:space="preserve"> </w:t>
      </w:r>
      <w:sdt>
        <w:sdtPr>
          <w:id w:val="-1369068176"/>
          <w:citation/>
        </w:sdtPr>
        <w:sdtContent>
          <w:r w:rsidR="00C80444" w:rsidRPr="00177847">
            <w:fldChar w:fldCharType="begin"/>
          </w:r>
          <w:r w:rsidR="007B1D50" w:rsidRPr="00177847">
            <w:instrText xml:space="preserve">CITATION Del091 \p 45 \t  \l 1033 </w:instrText>
          </w:r>
          <w:r w:rsidR="00C80444" w:rsidRPr="00177847">
            <w:fldChar w:fldCharType="separate"/>
          </w:r>
          <w:r w:rsidR="00366D78" w:rsidRPr="00177847">
            <w:rPr>
              <w:noProof/>
            </w:rPr>
            <w:t>(Dellaert &amp; Dabholkar, 2009, p. 45)</w:t>
          </w:r>
          <w:r w:rsidR="00C80444" w:rsidRPr="00177847">
            <w:fldChar w:fldCharType="end"/>
          </w:r>
        </w:sdtContent>
      </w:sdt>
      <w:r w:rsidR="007B1D50" w:rsidRPr="00177847">
        <w:t xml:space="preserve">. </w:t>
      </w:r>
      <w:r w:rsidR="0083797B">
        <w:t>Rand</w:t>
      </w:r>
      <w:r w:rsidR="009A4891">
        <w:t>al</w:t>
      </w:r>
      <w:r w:rsidR="0083797B">
        <w:t xml:space="preserve">l et al </w:t>
      </w:r>
      <w:sdt>
        <w:sdtPr>
          <w:id w:val="1572532793"/>
          <w:citation/>
        </w:sdtPr>
        <w:sdtContent>
          <w:r w:rsidR="00C80444">
            <w:fldChar w:fldCharType="begin"/>
          </w:r>
          <w:r w:rsidR="0083797B">
            <w:instrText xml:space="preserve">CITATION Ran05 \n  \t  \l 1033 </w:instrText>
          </w:r>
          <w:r w:rsidR="00C80444">
            <w:fldChar w:fldCharType="separate"/>
          </w:r>
          <w:r w:rsidR="0083797B">
            <w:rPr>
              <w:noProof/>
            </w:rPr>
            <w:t>(2005)</w:t>
          </w:r>
          <w:r w:rsidR="00C80444">
            <w:fldChar w:fldCharType="end"/>
          </w:r>
        </w:sdtContent>
      </w:sdt>
      <w:r w:rsidR="0083797B">
        <w:t xml:space="preserve"> outlined five principles that producers should adhere to regarding their OMCS, to improve its usability for consumers. These consisted of custom</w:t>
      </w:r>
      <w:r w:rsidR="009A4891">
        <w:t xml:space="preserve">izing the customization process, </w:t>
      </w:r>
      <w:r w:rsidR="0083797B">
        <w:t>provide starting points, support incremental refinement, exploit prototypes to avoid surprises, and finally teach the consumer along the process.</w:t>
      </w:r>
      <w:r w:rsidR="009A4891">
        <w:t xml:space="preserve"> Later research showed that an OMCS interface should be customized to its specific users demand and abilities, since it showed that design outcomes of a parameter-based system increased for more expert users while novice consumers would have better outcomes in a needs-based interface </w:t>
      </w:r>
      <w:sdt>
        <w:sdtPr>
          <w:id w:val="-396056604"/>
          <w:citation/>
        </w:sdtPr>
        <w:sdtContent>
          <w:r w:rsidR="00C80444">
            <w:fldChar w:fldCharType="begin"/>
          </w:r>
          <w:r w:rsidR="009A4891">
            <w:instrText xml:space="preserve">CITATION Ran \t  \l 1033 </w:instrText>
          </w:r>
          <w:r w:rsidR="00C80444">
            <w:fldChar w:fldCharType="separate"/>
          </w:r>
          <w:r w:rsidR="009A4891">
            <w:rPr>
              <w:noProof/>
            </w:rPr>
            <w:t>(Randall, Terwiesch, &amp; Ulrich, 2007)</w:t>
          </w:r>
          <w:r w:rsidR="00C80444">
            <w:fldChar w:fldCharType="end"/>
          </w:r>
        </w:sdtContent>
      </w:sdt>
      <w:r w:rsidR="009A4891">
        <w:t xml:space="preserve">. </w:t>
      </w:r>
    </w:p>
    <w:p w:rsidR="008A1526" w:rsidRPr="00177847" w:rsidRDefault="008A1526" w:rsidP="008A1526">
      <w:pPr>
        <w:pStyle w:val="Heading3"/>
      </w:pPr>
      <w:bookmarkStart w:id="32" w:name="_Toc332107423"/>
      <w:r w:rsidRPr="00177847">
        <w:t>Situational Factors</w:t>
      </w:r>
      <w:bookmarkEnd w:id="32"/>
    </w:p>
    <w:p w:rsidR="008A1526" w:rsidRDefault="008A1526" w:rsidP="00921D93">
      <w:r w:rsidRPr="00177847">
        <w:t xml:space="preserve">Questions about the </w:t>
      </w:r>
      <w:r w:rsidRPr="00177847">
        <w:rPr>
          <w:i/>
        </w:rPr>
        <w:t>best circumstances</w:t>
      </w:r>
      <w:r w:rsidRPr="00177847">
        <w:t xml:space="preserve"> for a company to pursue a mass-customization strategy have been addressed by several researchers</w:t>
      </w:r>
      <w:r w:rsidR="00A17163">
        <w:t>.</w:t>
      </w:r>
      <w:r w:rsidRPr="00177847">
        <w:t xml:space="preserve"> </w:t>
      </w:r>
      <w:r w:rsidR="00A17163">
        <w:t xml:space="preserve">It was argued that the era of segmenting a ‘mass market’ was surpassed due to the increased capabilities in automation and computer technologies. This ensured that some industries didn’t need to call for a segmentation anymore to satisfy heterogeneous market demand, but instead allowed for a combination of individuality and mass production to reach the same result </w:t>
      </w:r>
      <w:sdt>
        <w:sdtPr>
          <w:id w:val="-2073804377"/>
          <w:citation/>
        </w:sdtPr>
        <w:sdtContent>
          <w:r w:rsidR="00C80444">
            <w:fldChar w:fldCharType="begin"/>
          </w:r>
          <w:r w:rsidR="00A17163">
            <w:instrText xml:space="preserve"> CITATION Kot89 \l 1033 </w:instrText>
          </w:r>
          <w:r w:rsidR="00C80444">
            <w:fldChar w:fldCharType="separate"/>
          </w:r>
          <w:r w:rsidR="00A17163">
            <w:rPr>
              <w:noProof/>
            </w:rPr>
            <w:t>(Kotler, 1989)</w:t>
          </w:r>
          <w:r w:rsidR="00C80444">
            <w:fldChar w:fldCharType="end"/>
          </w:r>
        </w:sdtContent>
      </w:sdt>
      <w:r w:rsidR="00A17163">
        <w:t>. However, i</w:t>
      </w:r>
      <w:r w:rsidRPr="00177847">
        <w:t xml:space="preserve">n general it was believed that MC will never be suitable for all kinds of consumers </w:t>
      </w:r>
      <w:sdt>
        <w:sdtPr>
          <w:id w:val="12164789"/>
          <w:citation/>
        </w:sdtPr>
        <w:sdtContent>
          <w:r w:rsidR="00C80444" w:rsidRPr="00177847">
            <w:fldChar w:fldCharType="begin"/>
          </w:r>
          <w:r w:rsidRPr="00177847">
            <w:instrText xml:space="preserve"> CITATION DaS01 \l 1043 </w:instrText>
          </w:r>
          <w:r w:rsidR="00C80444" w:rsidRPr="00177847">
            <w:fldChar w:fldCharType="separate"/>
          </w:r>
          <w:r w:rsidR="00366D78" w:rsidRPr="00177847">
            <w:rPr>
              <w:noProof/>
            </w:rPr>
            <w:t>(Da Silveira, Borenstein, &amp; Fogliatto, 2001)</w:t>
          </w:r>
          <w:r w:rsidR="00C80444" w:rsidRPr="00177847">
            <w:fldChar w:fldCharType="end"/>
          </w:r>
        </w:sdtContent>
      </w:sdt>
      <w:r w:rsidR="00503D91" w:rsidRPr="00177847">
        <w:t xml:space="preserve"> </w:t>
      </w:r>
      <w:r w:rsidR="00A17163">
        <w:t xml:space="preserve">or </w:t>
      </w:r>
      <w:r w:rsidR="00A17163" w:rsidRPr="00177847">
        <w:t>possible for all types of products</w:t>
      </w:r>
      <w:r w:rsidR="00A17163">
        <w:t xml:space="preserve"> </w:t>
      </w:r>
      <w:sdt>
        <w:sdtPr>
          <w:id w:val="1273521923"/>
          <w:citation/>
        </w:sdtPr>
        <w:sdtContent>
          <w:r w:rsidR="00C80444" w:rsidRPr="00177847">
            <w:fldChar w:fldCharType="begin"/>
          </w:r>
          <w:r w:rsidR="00503D91" w:rsidRPr="00177847">
            <w:instrText xml:space="preserve">CITATION Agr01 \p 64 \t  \l 1033 </w:instrText>
          </w:r>
          <w:r w:rsidR="00C80444" w:rsidRPr="00177847">
            <w:fldChar w:fldCharType="separate"/>
          </w:r>
          <w:r w:rsidR="00366D78" w:rsidRPr="00177847">
            <w:rPr>
              <w:noProof/>
            </w:rPr>
            <w:t>(Agrawal, Kumaresh, &amp; Mercer, 2001, p. 64)</w:t>
          </w:r>
          <w:r w:rsidR="00C80444" w:rsidRPr="00177847">
            <w:fldChar w:fldCharType="end"/>
          </w:r>
        </w:sdtContent>
      </w:sdt>
      <w:r w:rsidRPr="00177847">
        <w:t xml:space="preserve">. </w:t>
      </w:r>
      <w:r w:rsidR="00E70915">
        <w:t xml:space="preserve">The main issues </w:t>
      </w:r>
      <w:r w:rsidR="00566C93" w:rsidRPr="00177847">
        <w:t xml:space="preserve">had to deal with the discussion as to which customers were most likely to adopt a </w:t>
      </w:r>
      <w:r w:rsidR="00E70915">
        <w:t>MC</w:t>
      </w:r>
      <w:r w:rsidR="00566C93" w:rsidRPr="00177847">
        <w:t xml:space="preserve"> product</w:t>
      </w:r>
      <w:r w:rsidR="00A17163">
        <w:t>,</w:t>
      </w:r>
      <w:r w:rsidR="00566C93" w:rsidRPr="00177847">
        <w:t xml:space="preserve"> and if a market for such products actually exists. Although having a more strategic focus in his article, Hart </w:t>
      </w:r>
      <w:sdt>
        <w:sdtPr>
          <w:id w:val="9734248"/>
          <w:citation/>
        </w:sdtPr>
        <w:sdtContent>
          <w:r w:rsidR="00C80444" w:rsidRPr="00177847">
            <w:fldChar w:fldCharType="begin"/>
          </w:r>
          <w:r w:rsidR="00566C93" w:rsidRPr="00177847">
            <w:instrText xml:space="preserve">CITATION Har95 \p 39 \n  \t  \l 1043 </w:instrText>
          </w:r>
          <w:r w:rsidR="00C80444" w:rsidRPr="00177847">
            <w:fldChar w:fldCharType="separate"/>
          </w:r>
          <w:r w:rsidR="00366D78" w:rsidRPr="00177847">
            <w:rPr>
              <w:noProof/>
            </w:rPr>
            <w:t>(1995, p. 39)</w:t>
          </w:r>
          <w:r w:rsidR="00C80444" w:rsidRPr="00177847">
            <w:fldChar w:fldCharType="end"/>
          </w:r>
        </w:sdtContent>
      </w:sdt>
      <w:r w:rsidR="00566C93" w:rsidRPr="00177847">
        <w:t xml:space="preserve"> already argued that ‘customer</w:t>
      </w:r>
      <w:r w:rsidR="00755380" w:rsidRPr="00177847">
        <w:t xml:space="preserve"> customization</w:t>
      </w:r>
      <w:r w:rsidR="00566C93" w:rsidRPr="00177847">
        <w:t xml:space="preserve"> sensitivity’ is an important pillar in a company’s decision whether or not to pursue a unique MC strategy. To answer the question as to the presence of sensitivity, he argues that this is based on two factors: the uniqueness of a customers’ needs, and the gap between the product or service benefits desired by customers and the product or service benefits actually provided by the suppliers in the market (their sacrifice). Based on these </w:t>
      </w:r>
      <w:r w:rsidR="00E42D30">
        <w:t>arguments</w:t>
      </w:r>
      <w:r w:rsidR="00566C93" w:rsidRPr="00177847">
        <w:t xml:space="preserve">, it was proposed that a customer’s readiness for MC could be present when three basic requirements were met: 1) pay a price premium, 2) willing to wait a reasonable time to receive the product, and 3) the willingness to spend time ‘designing’ the product </w:t>
      </w:r>
      <w:sdt>
        <w:sdtPr>
          <w:id w:val="9734251"/>
          <w:citation/>
        </w:sdtPr>
        <w:sdtContent>
          <w:r w:rsidR="00C80444" w:rsidRPr="00177847">
            <w:fldChar w:fldCharType="begin"/>
          </w:r>
          <w:r w:rsidR="001A6526" w:rsidRPr="00177847">
            <w:instrText xml:space="preserve">CITATION Bar03 \p 472 \t  \l 1043 </w:instrText>
          </w:r>
          <w:r w:rsidR="00C80444" w:rsidRPr="00177847">
            <w:fldChar w:fldCharType="separate"/>
          </w:r>
          <w:r w:rsidR="00366D78" w:rsidRPr="00177847">
            <w:rPr>
              <w:noProof/>
            </w:rPr>
            <w:t>(Bardacki &amp; Whitelock, 2003, p. 472)</w:t>
          </w:r>
          <w:r w:rsidR="00C80444" w:rsidRPr="00177847">
            <w:fldChar w:fldCharType="end"/>
          </w:r>
        </w:sdtContent>
      </w:sdt>
      <w:r w:rsidR="00A17163">
        <w:t xml:space="preserve">. </w:t>
      </w:r>
      <w:proofErr w:type="spellStart"/>
      <w:r w:rsidR="004934AF" w:rsidRPr="00177847">
        <w:t>Franke</w:t>
      </w:r>
      <w:proofErr w:type="spellEnd"/>
      <w:r w:rsidR="004934AF" w:rsidRPr="00177847">
        <w:t xml:space="preserve"> &amp; </w:t>
      </w:r>
      <w:proofErr w:type="spellStart"/>
      <w:r w:rsidR="004934AF" w:rsidRPr="00177847">
        <w:t>Piller</w:t>
      </w:r>
      <w:proofErr w:type="spellEnd"/>
      <w:r w:rsidR="004934AF" w:rsidRPr="00177847">
        <w:t xml:space="preserve"> </w:t>
      </w:r>
      <w:sdt>
        <w:sdtPr>
          <w:id w:val="-1554002346"/>
          <w:citation/>
        </w:sdtPr>
        <w:sdtContent>
          <w:r w:rsidR="00C80444" w:rsidRPr="00177847">
            <w:fldChar w:fldCharType="begin"/>
          </w:r>
          <w:r w:rsidR="004934AF" w:rsidRPr="00177847">
            <w:instrText xml:space="preserve">CITATION Fra04 \p 403 \n  \t  \l 1033 </w:instrText>
          </w:r>
          <w:r w:rsidR="00C80444" w:rsidRPr="00177847">
            <w:fldChar w:fldCharType="separate"/>
          </w:r>
          <w:r w:rsidR="00366D78" w:rsidRPr="00177847">
            <w:rPr>
              <w:noProof/>
            </w:rPr>
            <w:t>(2004, p. 403)</w:t>
          </w:r>
          <w:r w:rsidR="00C80444" w:rsidRPr="00177847">
            <w:fldChar w:fldCharType="end"/>
          </w:r>
        </w:sdtContent>
      </w:sdt>
      <w:r w:rsidR="004934AF" w:rsidRPr="00177847">
        <w:t xml:space="preserve"> generalized that the potential benefits of </w:t>
      </w:r>
      <w:r w:rsidR="00A17163">
        <w:t xml:space="preserve">an </w:t>
      </w:r>
      <w:r w:rsidR="004934AF" w:rsidRPr="00177847">
        <w:t>OMCS in its broadest sense could be explained by two lines of argumentation</w:t>
      </w:r>
      <w:r w:rsidR="00A17163">
        <w:t>. The first being</w:t>
      </w:r>
      <w:r w:rsidR="004934AF" w:rsidRPr="00177847">
        <w:t xml:space="preserve"> the </w:t>
      </w:r>
      <w:r w:rsidR="00A17163">
        <w:t>existence of heterogeneity in</w:t>
      </w:r>
      <w:r w:rsidR="004934AF" w:rsidRPr="00177847">
        <w:t xml:space="preserve"> customer preferences, </w:t>
      </w:r>
      <w:r w:rsidR="00A17163">
        <w:t>which resembled</w:t>
      </w:r>
      <w:r w:rsidR="004934AF" w:rsidRPr="00177847">
        <w:t xml:space="preserve"> Hart’s ‘uniqueness of a customers’ needs’ </w:t>
      </w:r>
      <w:r w:rsidR="0093372E" w:rsidRPr="00177847">
        <w:t xml:space="preserve">and ‘sacrifice gap’ </w:t>
      </w:r>
      <w:r w:rsidR="00A17163">
        <w:t>arguments</w:t>
      </w:r>
      <w:r w:rsidR="00E70915">
        <w:t xml:space="preserve"> </w:t>
      </w:r>
      <w:r w:rsidR="004934AF" w:rsidRPr="00177847">
        <w:t>as was putted forward to explain his customer sensitivity concepts. The</w:t>
      </w:r>
      <w:r w:rsidR="00E42D30">
        <w:t>ir</w:t>
      </w:r>
      <w:r w:rsidR="004934AF" w:rsidRPr="00177847">
        <w:t xml:space="preserve"> second factor </w:t>
      </w:r>
      <w:r w:rsidR="00E70915">
        <w:t xml:space="preserve">additionally </w:t>
      </w:r>
      <w:r w:rsidR="00E42D30">
        <w:t>dealt with</w:t>
      </w:r>
      <w:r w:rsidR="004934AF" w:rsidRPr="00177847">
        <w:t xml:space="preserve"> the problems associated with shifting preference information from the customer to the manufacturer.</w:t>
      </w:r>
      <w:r w:rsidR="00F56540" w:rsidRPr="00177847">
        <w:t xml:space="preserve"> </w:t>
      </w:r>
      <w:r w:rsidR="0094795D" w:rsidRPr="00177847">
        <w:t xml:space="preserve">Elaborating on this </w:t>
      </w:r>
      <w:r w:rsidR="00E42D30">
        <w:t xml:space="preserve">argument it was found that the </w:t>
      </w:r>
      <w:r w:rsidR="0094795D" w:rsidRPr="00177847">
        <w:t>heterogeneity of customer</w:t>
      </w:r>
      <w:r w:rsidR="00E70915">
        <w:t>’s</w:t>
      </w:r>
      <w:r w:rsidR="0094795D" w:rsidRPr="00177847">
        <w:t xml:space="preserve"> preferences </w:t>
      </w:r>
      <w:r w:rsidR="00E42D30">
        <w:t xml:space="preserve">could indeed significantly </w:t>
      </w:r>
      <w:r w:rsidR="00A17163">
        <w:t>increase</w:t>
      </w:r>
      <w:r w:rsidR="00A17163" w:rsidRPr="00177847">
        <w:t xml:space="preserve"> </w:t>
      </w:r>
      <w:r w:rsidR="0094795D" w:rsidRPr="00177847">
        <w:t>customers’ benefits due to a better fit of a MC offering over a standard product</w:t>
      </w:r>
      <w:r w:rsidR="00A17163">
        <w:t>,</w:t>
      </w:r>
      <w:r w:rsidR="0094795D" w:rsidRPr="00177847">
        <w:t xml:space="preserve"> if customers </w:t>
      </w:r>
      <w:r w:rsidR="0094795D" w:rsidRPr="00177847">
        <w:lastRenderedPageBreak/>
        <w:t xml:space="preserve">have better insight into their own preferences, a better ability to express their preferences, and a greater product involvement </w:t>
      </w:r>
      <w:sdt>
        <w:sdtPr>
          <w:id w:val="-239947411"/>
          <w:citation/>
        </w:sdtPr>
        <w:sdtContent>
          <w:r w:rsidR="00C80444" w:rsidRPr="00177847">
            <w:fldChar w:fldCharType="begin"/>
          </w:r>
          <w:r w:rsidR="0094795D" w:rsidRPr="00177847">
            <w:instrText xml:space="preserve">CITATION Fra09 \t  \l 1033 </w:instrText>
          </w:r>
          <w:r w:rsidR="00C80444" w:rsidRPr="00177847">
            <w:fldChar w:fldCharType="separate"/>
          </w:r>
          <w:r w:rsidR="00366D78" w:rsidRPr="00177847">
            <w:rPr>
              <w:noProof/>
            </w:rPr>
            <w:t>(Franke, Keinz, &amp; Steger, 2009)</w:t>
          </w:r>
          <w:r w:rsidR="00C80444" w:rsidRPr="00177847">
            <w:fldChar w:fldCharType="end"/>
          </w:r>
        </w:sdtContent>
      </w:sdt>
      <w:r w:rsidR="0094795D" w:rsidRPr="00177847">
        <w:t>.</w:t>
      </w:r>
      <w:r w:rsidR="00F56540" w:rsidRPr="00177847">
        <w:t xml:space="preserve"> </w:t>
      </w:r>
      <w:r w:rsidRPr="00177847">
        <w:t xml:space="preserve">Therefore, Kaplan et.al. </w:t>
      </w:r>
      <w:sdt>
        <w:sdtPr>
          <w:id w:val="-1602568687"/>
          <w:citation/>
        </w:sdtPr>
        <w:sdtContent>
          <w:r w:rsidR="00C80444" w:rsidRPr="00177847">
            <w:fldChar w:fldCharType="begin"/>
          </w:r>
          <w:r w:rsidRPr="00177847">
            <w:instrText xml:space="preserve">CITATION Kap07 \n  \t  \l 1043 </w:instrText>
          </w:r>
          <w:r w:rsidR="00C80444" w:rsidRPr="00177847">
            <w:fldChar w:fldCharType="separate"/>
          </w:r>
          <w:r w:rsidR="00366D78" w:rsidRPr="00177847">
            <w:rPr>
              <w:noProof/>
            </w:rPr>
            <w:t>(2007)</w:t>
          </w:r>
          <w:r w:rsidR="00C80444" w:rsidRPr="00177847">
            <w:fldChar w:fldCharType="end"/>
          </w:r>
        </w:sdtContent>
      </w:sdt>
      <w:r w:rsidRPr="00177847">
        <w:t xml:space="preserve"> </w:t>
      </w:r>
      <w:r w:rsidR="00A17163">
        <w:t xml:space="preserve">also </w:t>
      </w:r>
      <w:r w:rsidRPr="00177847">
        <w:t>analyzed the impact of base category consumption frequency and need satisfaction on a MC adoption decision and found a positive relation.</w:t>
      </w:r>
      <w:r w:rsidR="00F56540" w:rsidRPr="00177847">
        <w:t xml:space="preserve"> </w:t>
      </w:r>
      <w:r w:rsidRPr="00177847">
        <w:t xml:space="preserve">There was </w:t>
      </w:r>
      <w:r w:rsidR="00E42D30">
        <w:t>also</w:t>
      </w:r>
      <w:r w:rsidRPr="00177847">
        <w:t xml:space="preserve"> an initiative that identified the success factors for MC </w:t>
      </w:r>
      <w:r w:rsidR="00F56540" w:rsidRPr="00177847">
        <w:t xml:space="preserve">strategy </w:t>
      </w:r>
      <w:r w:rsidRPr="00177847">
        <w:t xml:space="preserve">and tried to integrate it into a complete and comprehensive framework that consisted of customer, product, market, industry and organizational factors </w:t>
      </w:r>
      <w:sdt>
        <w:sdtPr>
          <w:id w:val="3049196"/>
          <w:citation/>
        </w:sdtPr>
        <w:sdtContent>
          <w:r w:rsidR="00C80444" w:rsidRPr="00177847">
            <w:fldChar w:fldCharType="begin"/>
          </w:r>
          <w:r w:rsidRPr="00177847">
            <w:instrText xml:space="preserve"> CITATION Bro02 \l 1043 </w:instrText>
          </w:r>
          <w:r w:rsidR="00C80444" w:rsidRPr="00177847">
            <w:fldChar w:fldCharType="separate"/>
          </w:r>
          <w:r w:rsidR="00366D78" w:rsidRPr="00177847">
            <w:rPr>
              <w:noProof/>
            </w:rPr>
            <w:t>(Broekhuizen &amp; Alsem, 2002)</w:t>
          </w:r>
          <w:r w:rsidR="00C80444" w:rsidRPr="00177847">
            <w:fldChar w:fldCharType="end"/>
          </w:r>
        </w:sdtContent>
      </w:sdt>
      <w:r w:rsidRPr="00177847">
        <w:t>.</w:t>
      </w:r>
      <w:r w:rsidR="00A17163" w:rsidRPr="00A17163">
        <w:t xml:space="preserve"> </w:t>
      </w:r>
    </w:p>
    <w:p w:rsidR="00B35079" w:rsidRPr="00177847" w:rsidRDefault="00EB55DE" w:rsidP="009E4E91">
      <w:pPr>
        <w:pStyle w:val="Heading3"/>
      </w:pPr>
      <w:bookmarkStart w:id="33" w:name="_Ref331365474"/>
      <w:bookmarkStart w:id="34" w:name="_Toc332107424"/>
      <w:r>
        <w:t>Consumer and</w:t>
      </w:r>
      <w:r w:rsidR="00A2225E">
        <w:t xml:space="preserve"> </w:t>
      </w:r>
      <w:r w:rsidR="00A33C5F">
        <w:t xml:space="preserve">drivers of his </w:t>
      </w:r>
      <w:r w:rsidR="00A2225E">
        <w:t>MC Value</w:t>
      </w:r>
      <w:bookmarkEnd w:id="33"/>
      <w:bookmarkEnd w:id="34"/>
    </w:p>
    <w:p w:rsidR="00A33C5F" w:rsidRDefault="008A1526" w:rsidP="007C05DD">
      <w:pPr>
        <w:spacing w:after="0" w:afterAutospacing="0"/>
      </w:pPr>
      <w:r w:rsidRPr="00177847">
        <w:t>Related to the previous issue</w:t>
      </w:r>
      <w:r w:rsidR="00A51A14">
        <w:t>s</w:t>
      </w:r>
      <w:r w:rsidR="001D163F">
        <w:t xml:space="preserve"> of the circumstances under which MC is likely to become a success and</w:t>
      </w:r>
      <w:r w:rsidR="00A51A14">
        <w:t xml:space="preserve"> </w:t>
      </w:r>
      <w:r w:rsidR="00C22CE9">
        <w:t xml:space="preserve">if it </w:t>
      </w:r>
      <w:r w:rsidRPr="00177847">
        <w:t xml:space="preserve">is </w:t>
      </w:r>
      <w:r w:rsidR="00A17163">
        <w:t>expected to add value</w:t>
      </w:r>
      <w:r w:rsidRPr="00177847">
        <w:t xml:space="preserve">, </w:t>
      </w:r>
      <w:proofErr w:type="spellStart"/>
      <w:r w:rsidR="00246D2E" w:rsidRPr="00177847">
        <w:t>Franke</w:t>
      </w:r>
      <w:proofErr w:type="spellEnd"/>
      <w:r w:rsidR="00246D2E" w:rsidRPr="00177847">
        <w:t xml:space="preserve"> &amp; </w:t>
      </w:r>
      <w:proofErr w:type="spellStart"/>
      <w:r w:rsidR="00246D2E" w:rsidRPr="00177847">
        <w:t>Piller</w:t>
      </w:r>
      <w:proofErr w:type="spellEnd"/>
      <w:r w:rsidR="00246D2E" w:rsidRPr="00177847">
        <w:t xml:space="preserve"> </w:t>
      </w:r>
      <w:sdt>
        <w:sdtPr>
          <w:id w:val="7410813"/>
          <w:citation/>
        </w:sdtPr>
        <w:sdtContent>
          <w:r w:rsidR="00C80444" w:rsidRPr="00177847">
            <w:fldChar w:fldCharType="begin"/>
          </w:r>
          <w:r w:rsidR="00C50E8E" w:rsidRPr="00177847">
            <w:instrText xml:space="preserve">CITATION Fra03 \p 590 \n  \t  \l 1043 </w:instrText>
          </w:r>
          <w:r w:rsidR="00C80444" w:rsidRPr="00177847">
            <w:fldChar w:fldCharType="separate"/>
          </w:r>
          <w:r w:rsidR="00366D78" w:rsidRPr="00177847">
            <w:rPr>
              <w:noProof/>
            </w:rPr>
            <w:t>(2003, p. 590)</w:t>
          </w:r>
          <w:r w:rsidR="00C80444" w:rsidRPr="00177847">
            <w:fldChar w:fldCharType="end"/>
          </w:r>
        </w:sdtContent>
      </w:sdt>
      <w:r w:rsidR="00666B1B" w:rsidRPr="00177847">
        <w:t xml:space="preserve"> further explored the</w:t>
      </w:r>
      <w:r w:rsidR="00D7142A" w:rsidRPr="00177847">
        <w:t xml:space="preserve"> need for an answer to </w:t>
      </w:r>
      <w:r w:rsidR="00246D2E" w:rsidRPr="00177847">
        <w:t>question</w:t>
      </w:r>
      <w:r w:rsidR="00A51A14">
        <w:t>s</w:t>
      </w:r>
      <w:r w:rsidR="00246D2E" w:rsidRPr="00177847">
        <w:t xml:space="preserve"> surrounding the value of individualiza</w:t>
      </w:r>
      <w:r w:rsidRPr="00177847">
        <w:t>tion</w:t>
      </w:r>
      <w:r w:rsidR="001D163F">
        <w:t>,</w:t>
      </w:r>
      <w:r w:rsidRPr="00177847">
        <w:t xml:space="preserve"> and if MC systems will pay.</w:t>
      </w:r>
      <w:r w:rsidR="00246D2E" w:rsidRPr="00177847">
        <w:t xml:space="preserve"> </w:t>
      </w:r>
      <w:r w:rsidRPr="00177847">
        <w:t xml:space="preserve">This is of importance due to the trivial idea that the best circumstances for MC are created when it creates value for customers. </w:t>
      </w:r>
      <w:r w:rsidR="001D163F">
        <w:t>Moreover</w:t>
      </w:r>
      <w:r w:rsidRPr="00177847">
        <w:t>, in</w:t>
      </w:r>
      <w:r w:rsidR="00E27755" w:rsidRPr="00177847">
        <w:t xml:space="preserve"> most</w:t>
      </w:r>
      <w:r w:rsidR="00F066EC" w:rsidRPr="00177847">
        <w:t xml:space="preserve"> conceptual work in the field it</w:t>
      </w:r>
      <w:r w:rsidR="00E27755" w:rsidRPr="00177847">
        <w:t xml:space="preserve"> was assumed that self</w:t>
      </w:r>
      <w:r w:rsidR="00896D4B" w:rsidRPr="00177847">
        <w:t>-</w:t>
      </w:r>
      <w:r w:rsidR="00E27755" w:rsidRPr="00177847">
        <w:t>design delivers superior customer value</w:t>
      </w:r>
      <w:r w:rsidR="003C5901" w:rsidRPr="00177847">
        <w:t xml:space="preserve"> compared to conventional off-the-shelf products </w:t>
      </w:r>
      <w:sdt>
        <w:sdtPr>
          <w:id w:val="987513"/>
          <w:citation/>
        </w:sdtPr>
        <w:sdtContent>
          <w:r w:rsidR="00C80444" w:rsidRPr="00177847">
            <w:fldChar w:fldCharType="begin"/>
          </w:r>
          <w:r w:rsidR="00896D4B" w:rsidRPr="00177847">
            <w:instrText xml:space="preserve"> CITATION Fra081 \p 94 \t  \l 1043  </w:instrText>
          </w:r>
          <w:r w:rsidR="00C80444" w:rsidRPr="00177847">
            <w:fldChar w:fldCharType="separate"/>
          </w:r>
          <w:r w:rsidR="00366D78" w:rsidRPr="00177847">
            <w:rPr>
              <w:noProof/>
            </w:rPr>
            <w:t>(Franke &amp; Schreier, 2008, p. 94)</w:t>
          </w:r>
          <w:r w:rsidR="00C80444" w:rsidRPr="00177847">
            <w:fldChar w:fldCharType="end"/>
          </w:r>
        </w:sdtContent>
      </w:sdt>
      <w:r w:rsidR="00503D91" w:rsidRPr="00177847">
        <w:t xml:space="preserve"> or other alternative</w:t>
      </w:r>
      <w:r w:rsidR="00D61E46" w:rsidRPr="00177847">
        <w:t>s to MC</w:t>
      </w:r>
      <w:r w:rsidR="00A51A14">
        <w:t>,</w:t>
      </w:r>
      <w:r w:rsidR="00D61E46" w:rsidRPr="00177847">
        <w:t xml:space="preserve"> and therefore </w:t>
      </w:r>
      <w:r w:rsidR="00A51A14">
        <w:t xml:space="preserve">we </w:t>
      </w:r>
      <w:r w:rsidR="00D61E46" w:rsidRPr="00177847">
        <w:t xml:space="preserve">need a better understanding about what a customer </w:t>
      </w:r>
      <w:r w:rsidR="00A51A14">
        <w:t xml:space="preserve">actually </w:t>
      </w:r>
      <w:r w:rsidR="00D61E46" w:rsidRPr="00177847">
        <w:t>values</w:t>
      </w:r>
      <w:r w:rsidR="001D163F">
        <w:t xml:space="preserve"> and what will be a burden</w:t>
      </w:r>
      <w:r w:rsidR="00D61E46" w:rsidRPr="00177847">
        <w:t xml:space="preserve"> </w:t>
      </w:r>
      <w:sdt>
        <w:sdtPr>
          <w:id w:val="-144514627"/>
          <w:citation/>
        </w:sdtPr>
        <w:sdtContent>
          <w:r w:rsidR="00C80444" w:rsidRPr="00177847">
            <w:fldChar w:fldCharType="begin"/>
          </w:r>
          <w:r w:rsidR="00D61E46" w:rsidRPr="00177847">
            <w:instrText xml:space="preserve">CITATION Agr01 \p 69 \t  \l 1033 </w:instrText>
          </w:r>
          <w:r w:rsidR="00C80444" w:rsidRPr="00177847">
            <w:fldChar w:fldCharType="separate"/>
          </w:r>
          <w:r w:rsidR="00366D78" w:rsidRPr="00177847">
            <w:rPr>
              <w:noProof/>
            </w:rPr>
            <w:t>(Agrawal, Kumaresh, &amp; Mercer, 2001, p. 69)</w:t>
          </w:r>
          <w:r w:rsidR="00C80444" w:rsidRPr="00177847">
            <w:fldChar w:fldCharType="end"/>
          </w:r>
        </w:sdtContent>
      </w:sdt>
      <w:r w:rsidR="003C5901" w:rsidRPr="00177847">
        <w:t xml:space="preserve">. </w:t>
      </w:r>
      <w:r w:rsidR="008E6942" w:rsidRPr="00177847">
        <w:t>In an empirical assessment of the value created by MC i</w:t>
      </w:r>
      <w:r w:rsidR="00FA5F9E" w:rsidRPr="00177847">
        <w:t xml:space="preserve">t has been found that consumers experience a 100% value increment for self-designed watches and are willing to pay a considerable price premium </w:t>
      </w:r>
      <w:sdt>
        <w:sdtPr>
          <w:id w:val="7410814"/>
          <w:citation/>
        </w:sdtPr>
        <w:sdtContent>
          <w:r w:rsidR="00C80444" w:rsidRPr="00177847">
            <w:fldChar w:fldCharType="begin"/>
          </w:r>
          <w:r w:rsidR="00FA5F9E" w:rsidRPr="00177847">
            <w:instrText xml:space="preserve"> CITATION Fra04 \t  \l 1043  </w:instrText>
          </w:r>
          <w:r w:rsidR="00C80444" w:rsidRPr="00177847">
            <w:fldChar w:fldCharType="separate"/>
          </w:r>
          <w:r w:rsidR="00366D78" w:rsidRPr="00177847">
            <w:rPr>
              <w:noProof/>
            </w:rPr>
            <w:t>(Franke &amp; Piller, 2004)</w:t>
          </w:r>
          <w:r w:rsidR="00C80444" w:rsidRPr="00177847">
            <w:fldChar w:fldCharType="end"/>
          </w:r>
        </w:sdtContent>
      </w:sdt>
      <w:r w:rsidR="00FA5F9E" w:rsidRPr="00177847">
        <w:t>.</w:t>
      </w:r>
      <w:r w:rsidR="003C5901" w:rsidRPr="00177847">
        <w:t xml:space="preserve"> </w:t>
      </w:r>
      <w:r w:rsidR="0094795D" w:rsidRPr="00177847">
        <w:t xml:space="preserve">The value of MC resulting from a better </w:t>
      </w:r>
      <w:r w:rsidR="006877A3" w:rsidRPr="00177847">
        <w:t>fit of customer expressed preference needs were found to be significantly higher compared to standard products</w:t>
      </w:r>
      <w:r w:rsidR="00364D19" w:rsidRPr="00177847">
        <w:t xml:space="preserve"> for certain market segment or mass markets</w:t>
      </w:r>
      <w:r w:rsidR="006877A3" w:rsidRPr="00177847">
        <w:t xml:space="preserve">, certainly when conditions of a good personal insight into their preferences, an ability to express these preferences, and a greater product involvement were met </w:t>
      </w:r>
      <w:sdt>
        <w:sdtPr>
          <w:id w:val="-782502657"/>
          <w:citation/>
        </w:sdtPr>
        <w:sdtContent>
          <w:r w:rsidR="00C80444" w:rsidRPr="00177847">
            <w:fldChar w:fldCharType="begin"/>
          </w:r>
          <w:r w:rsidR="006877A3" w:rsidRPr="00177847">
            <w:instrText xml:space="preserve">CITATION Fra09 \t  \l 1033 </w:instrText>
          </w:r>
          <w:r w:rsidR="00C80444" w:rsidRPr="00177847">
            <w:fldChar w:fldCharType="separate"/>
          </w:r>
          <w:r w:rsidR="00366D78" w:rsidRPr="00177847">
            <w:rPr>
              <w:noProof/>
            </w:rPr>
            <w:t>(Franke, Keinz, &amp; Steger, 2009)</w:t>
          </w:r>
          <w:r w:rsidR="00C80444" w:rsidRPr="00177847">
            <w:fldChar w:fldCharType="end"/>
          </w:r>
        </w:sdtContent>
      </w:sdt>
      <w:r w:rsidR="006877A3" w:rsidRPr="00177847">
        <w:t>.</w:t>
      </w:r>
      <w:r w:rsidR="00A33C5F">
        <w:t xml:space="preserve"> </w:t>
      </w:r>
    </w:p>
    <w:p w:rsidR="00162636" w:rsidRPr="00177847" w:rsidRDefault="003A24C9" w:rsidP="00A33C5F">
      <w:pPr>
        <w:spacing w:before="100" w:beforeAutospacing="1" w:after="0" w:afterAutospacing="0"/>
      </w:pPr>
      <w:r w:rsidRPr="00177847">
        <w:t>After having seen some validation of the incremental value of individualization above, subsequently the question arises what factors are responsible for this effect? Therefo</w:t>
      </w:r>
      <w:r w:rsidR="003C3DF2">
        <w:t>re, attention was</w:t>
      </w:r>
      <w:r w:rsidRPr="00177847">
        <w:t xml:space="preserve"> </w:t>
      </w:r>
      <w:r w:rsidR="003C3DF2">
        <w:t>sought</w:t>
      </w:r>
      <w:r w:rsidRPr="00177847">
        <w:t xml:space="preserve"> </w:t>
      </w:r>
      <w:r w:rsidR="003735A2" w:rsidRPr="00177847">
        <w:t xml:space="preserve">by several authors </w:t>
      </w:r>
      <w:r w:rsidRPr="00177847">
        <w:t xml:space="preserve">for further research that has to look upon the factors driving customers’ demand for custom goods </w:t>
      </w:r>
      <w:sdt>
        <w:sdtPr>
          <w:id w:val="3758174"/>
          <w:citation/>
        </w:sdtPr>
        <w:sdtContent>
          <w:r w:rsidR="00C80444" w:rsidRPr="00177847">
            <w:fldChar w:fldCharType="begin"/>
          </w:r>
          <w:r w:rsidR="00EF322E" w:rsidRPr="00177847">
            <w:instrText xml:space="preserve">CITATION Pil041 \p 320 \t  \l 1043 </w:instrText>
          </w:r>
          <w:r w:rsidR="00C80444" w:rsidRPr="00177847">
            <w:fldChar w:fldCharType="separate"/>
          </w:r>
          <w:r w:rsidR="00366D78" w:rsidRPr="00177847">
            <w:rPr>
              <w:noProof/>
            </w:rPr>
            <w:t>(Piller F. T., 2004, p. 320)</w:t>
          </w:r>
          <w:r w:rsidR="00C80444" w:rsidRPr="00177847">
            <w:fldChar w:fldCharType="end"/>
          </w:r>
        </w:sdtContent>
      </w:sdt>
      <w:r w:rsidR="00E27755" w:rsidRPr="00177847">
        <w:t xml:space="preserve">, and how and why MC generates value for customers </w:t>
      </w:r>
      <w:sdt>
        <w:sdtPr>
          <w:id w:val="987512"/>
          <w:citation/>
        </w:sdtPr>
        <w:sdtContent>
          <w:r w:rsidR="00C80444" w:rsidRPr="00177847">
            <w:fldChar w:fldCharType="begin"/>
          </w:r>
          <w:r w:rsidR="00D9190A" w:rsidRPr="00177847">
            <w:instrText xml:space="preserve"> CITATION Fra081 \p 94 \t  \m Fra04 \p 412 \t  \l 1043  </w:instrText>
          </w:r>
          <w:r w:rsidR="00C80444" w:rsidRPr="00177847">
            <w:fldChar w:fldCharType="separate"/>
          </w:r>
          <w:r w:rsidR="00366D78" w:rsidRPr="00177847">
            <w:rPr>
              <w:noProof/>
            </w:rPr>
            <w:t xml:space="preserve">(Franke &amp; Schreier, 2008, p. 94; Franke &amp; Piller, </w:t>
          </w:r>
          <w:r w:rsidR="00366D78" w:rsidRPr="00177847">
            <w:rPr>
              <w:noProof/>
            </w:rPr>
            <w:lastRenderedPageBreak/>
            <w:t>2004, p. 412)</w:t>
          </w:r>
          <w:r w:rsidR="00C80444" w:rsidRPr="00177847">
            <w:fldChar w:fldCharType="end"/>
          </w:r>
        </w:sdtContent>
      </w:sdt>
      <w:r w:rsidRPr="00177847">
        <w:t xml:space="preserve">. Knowing what the </w:t>
      </w:r>
      <w:r w:rsidR="0038046E" w:rsidRPr="00177847">
        <w:t>drivers of customer utility</w:t>
      </w:r>
      <w:r w:rsidRPr="00177847">
        <w:t xml:space="preserve"> are</w:t>
      </w:r>
      <w:r w:rsidR="0038046E" w:rsidRPr="00177847">
        <w:t xml:space="preserve"> in the use of an online MC system</w:t>
      </w:r>
      <w:r w:rsidRPr="00177847">
        <w:t xml:space="preserve"> </w:t>
      </w:r>
      <w:r w:rsidR="00A51A14">
        <w:t xml:space="preserve">will </w:t>
      </w:r>
      <w:r w:rsidR="001D163F">
        <w:t>enhance the</w:t>
      </w:r>
      <w:r w:rsidRPr="00177847">
        <w:t xml:space="preserve"> understanding of customers’ reasons for adoption</w:t>
      </w:r>
      <w:r w:rsidR="0038046E" w:rsidRPr="00177847">
        <w:t xml:space="preserve">. </w:t>
      </w:r>
    </w:p>
    <w:p w:rsidR="00A91269" w:rsidRPr="00177847" w:rsidRDefault="00A91269" w:rsidP="007C05DD">
      <w:pPr>
        <w:spacing w:after="0" w:afterAutospacing="0"/>
      </w:pPr>
    </w:p>
    <w:p w:rsidR="00162636" w:rsidRPr="00177847" w:rsidRDefault="00A91269" w:rsidP="00A91269">
      <w:pPr>
        <w:pStyle w:val="Heading4"/>
      </w:pPr>
      <w:bookmarkStart w:id="35" w:name="_Toc332107425"/>
      <w:r w:rsidRPr="00177847">
        <w:t>The benefits</w:t>
      </w:r>
      <w:bookmarkEnd w:id="35"/>
    </w:p>
    <w:p w:rsidR="00896D4B" w:rsidRPr="00177847" w:rsidRDefault="004E24CF" w:rsidP="00E44F9C">
      <w:r w:rsidRPr="00177847">
        <w:t>As already said</w:t>
      </w:r>
      <w:r w:rsidR="00C22CE9">
        <w:t xml:space="preserve"> in Chapter </w:t>
      </w:r>
      <w:r w:rsidR="00C80444">
        <w:fldChar w:fldCharType="begin"/>
      </w:r>
      <w:r w:rsidR="00C22CE9">
        <w:instrText xml:space="preserve"> REF _Ref331444603 \r \h </w:instrText>
      </w:r>
      <w:r w:rsidR="00C80444">
        <w:fldChar w:fldCharType="separate"/>
      </w:r>
      <w:r w:rsidR="0085358F">
        <w:t>1.4.1</w:t>
      </w:r>
      <w:r w:rsidR="00C80444">
        <w:fldChar w:fldCharType="end"/>
      </w:r>
      <w:r w:rsidRPr="00177847">
        <w:t>, the primary reason for customers to get involved in MC is the better fit of a mass customized product compared to the standard products attainable</w:t>
      </w:r>
      <w:r w:rsidR="002619BA" w:rsidRPr="00177847">
        <w:t xml:space="preserve"> </w:t>
      </w:r>
      <w:sdt>
        <w:sdtPr>
          <w:id w:val="691109921"/>
          <w:citation/>
        </w:sdtPr>
        <w:sdtContent>
          <w:r w:rsidR="00C80444" w:rsidRPr="00177847">
            <w:fldChar w:fldCharType="begin"/>
          </w:r>
          <w:r w:rsidR="002D12F2" w:rsidRPr="00177847">
            <w:instrText xml:space="preserve">CITATION Pil041 \p "316, 321" \t  \l 1033 </w:instrText>
          </w:r>
          <w:r w:rsidR="00C80444" w:rsidRPr="00177847">
            <w:fldChar w:fldCharType="separate"/>
          </w:r>
          <w:r w:rsidR="00366D78" w:rsidRPr="00177847">
            <w:rPr>
              <w:noProof/>
            </w:rPr>
            <w:t>(Piller F. T., 2004, pp. 316, 321)</w:t>
          </w:r>
          <w:r w:rsidR="00C80444" w:rsidRPr="00177847">
            <w:fldChar w:fldCharType="end"/>
          </w:r>
        </w:sdtContent>
      </w:sdt>
      <w:r w:rsidRPr="00177847">
        <w:t>. During th</w:t>
      </w:r>
      <w:r w:rsidR="00896D4B" w:rsidRPr="00177847">
        <w:t>e</w:t>
      </w:r>
      <w:r w:rsidRPr="00177847">
        <w:t xml:space="preserve"> process, objective product attributes are being customized to better match an individual customers’ needs. </w:t>
      </w:r>
      <w:proofErr w:type="spellStart"/>
      <w:r w:rsidR="00404802" w:rsidRPr="00177847">
        <w:t>Franke</w:t>
      </w:r>
      <w:proofErr w:type="spellEnd"/>
      <w:r w:rsidR="00404802" w:rsidRPr="00177847">
        <w:t xml:space="preserve"> &amp; </w:t>
      </w:r>
      <w:proofErr w:type="spellStart"/>
      <w:r w:rsidR="00404802" w:rsidRPr="00177847">
        <w:t>Schreier</w:t>
      </w:r>
      <w:proofErr w:type="spellEnd"/>
      <w:r w:rsidR="00404802" w:rsidRPr="00177847">
        <w:t xml:space="preserve"> </w:t>
      </w:r>
      <w:sdt>
        <w:sdtPr>
          <w:id w:val="987528"/>
          <w:citation/>
        </w:sdtPr>
        <w:sdtContent>
          <w:r w:rsidR="00C80444" w:rsidRPr="00177847">
            <w:fldChar w:fldCharType="begin"/>
          </w:r>
          <w:r w:rsidR="00404802" w:rsidRPr="00177847">
            <w:instrText xml:space="preserve"> CITATION Fra081 \n  \t  \l 1043  </w:instrText>
          </w:r>
          <w:r w:rsidR="00C80444" w:rsidRPr="00177847">
            <w:fldChar w:fldCharType="separate"/>
          </w:r>
          <w:r w:rsidR="00366D78" w:rsidRPr="00177847">
            <w:rPr>
              <w:noProof/>
            </w:rPr>
            <w:t>(2008)</w:t>
          </w:r>
          <w:r w:rsidR="00C80444" w:rsidRPr="00177847">
            <w:fldChar w:fldCharType="end"/>
          </w:r>
        </w:sdtContent>
      </w:sdt>
      <w:r w:rsidR="00404802" w:rsidRPr="00177847">
        <w:t xml:space="preserve"> found that aesthetic and functional fit contributed to the utility a customer experiences in the use of an online MC system.</w:t>
      </w:r>
      <w:r w:rsidR="00C11B12" w:rsidRPr="00177847">
        <w:t xml:space="preserve"> </w:t>
      </w:r>
      <w:r w:rsidR="00E539B5" w:rsidRPr="00177847">
        <w:t xml:space="preserve"> </w:t>
      </w:r>
    </w:p>
    <w:p w:rsidR="00356B3F" w:rsidRDefault="004E24CF" w:rsidP="00FB3807">
      <w:pPr>
        <w:spacing w:after="0" w:afterAutospacing="0"/>
      </w:pPr>
      <w:r w:rsidRPr="00177847">
        <w:t xml:space="preserve">In addition, in the literature attention is given to various other more </w:t>
      </w:r>
      <w:r w:rsidRPr="00177847">
        <w:rPr>
          <w:i/>
        </w:rPr>
        <w:t>subjective</w:t>
      </w:r>
      <w:r w:rsidR="00F4045D" w:rsidRPr="00177847">
        <w:rPr>
          <w:i/>
        </w:rPr>
        <w:t xml:space="preserve"> and psychological</w:t>
      </w:r>
      <w:r w:rsidRPr="00177847">
        <w:rPr>
          <w:i/>
        </w:rPr>
        <w:t xml:space="preserve"> aspects</w:t>
      </w:r>
      <w:r w:rsidRPr="00177847">
        <w:t xml:space="preserve"> that seem likely to influence the value created by MC from a customers’ perspective</w:t>
      </w:r>
      <w:r w:rsidR="001327C1" w:rsidRPr="00177847">
        <w:t xml:space="preserve"> </w:t>
      </w:r>
      <w:sdt>
        <w:sdtPr>
          <w:id w:val="3606106"/>
          <w:citation/>
        </w:sdtPr>
        <w:sdtContent>
          <w:r w:rsidR="00C80444" w:rsidRPr="00177847">
            <w:fldChar w:fldCharType="begin"/>
          </w:r>
          <w:r w:rsidR="00EF322E" w:rsidRPr="00177847">
            <w:instrText xml:space="preserve">CITATION Pil041 \p 322 \t  \m Fra04 \p "412, 413" \t  \l 1043 </w:instrText>
          </w:r>
          <w:r w:rsidR="00C80444" w:rsidRPr="00177847">
            <w:fldChar w:fldCharType="separate"/>
          </w:r>
          <w:r w:rsidR="00366D78" w:rsidRPr="00177847">
            <w:rPr>
              <w:noProof/>
            </w:rPr>
            <w:t>(Piller F. T., 2004, p. 322; Franke &amp; Piller, 2004, pp. 412, 413)</w:t>
          </w:r>
          <w:r w:rsidR="00C80444" w:rsidRPr="00177847">
            <w:fldChar w:fldCharType="end"/>
          </w:r>
        </w:sdtContent>
      </w:sdt>
      <w:r w:rsidRPr="00177847">
        <w:t>.</w:t>
      </w:r>
      <w:r w:rsidR="00896D4B" w:rsidRPr="00177847">
        <w:t xml:space="preserve"> M</w:t>
      </w:r>
      <w:r w:rsidR="001327C1" w:rsidRPr="00177847">
        <w:t>ass customized products may also provide other types of value</w:t>
      </w:r>
      <w:r w:rsidR="00A0547B" w:rsidRPr="00A0547B">
        <w:t xml:space="preserve"> </w:t>
      </w:r>
      <w:r w:rsidR="00A0547B" w:rsidRPr="00177847">
        <w:t>for the customer</w:t>
      </w:r>
      <w:r w:rsidR="001327C1" w:rsidRPr="00177847">
        <w:t>, like symbolic (intrinsic and social)</w:t>
      </w:r>
      <w:r w:rsidR="00BE1D3B" w:rsidRPr="00177847">
        <w:t>,</w:t>
      </w:r>
      <w:r w:rsidR="001327C1" w:rsidRPr="00177847">
        <w:t xml:space="preserve"> that </w:t>
      </w:r>
      <w:r w:rsidR="00A0547B">
        <w:t xml:space="preserve">could </w:t>
      </w:r>
      <w:r w:rsidR="001327C1" w:rsidRPr="00177847">
        <w:t xml:space="preserve">result from </w:t>
      </w:r>
      <w:r w:rsidR="00A0547B">
        <w:t xml:space="preserve">both </w:t>
      </w:r>
      <w:r w:rsidR="001327C1" w:rsidRPr="00177847">
        <w:rPr>
          <w:i/>
        </w:rPr>
        <w:t>the process</w:t>
      </w:r>
      <w:r w:rsidR="00A0547B">
        <w:rPr>
          <w:i/>
        </w:rPr>
        <w:t xml:space="preserve"> </w:t>
      </w:r>
      <w:r w:rsidR="00A0547B">
        <w:t>and</w:t>
      </w:r>
      <w:r w:rsidR="001327C1" w:rsidRPr="00177847">
        <w:t xml:space="preserve"> </w:t>
      </w:r>
      <w:r w:rsidR="00130E1A" w:rsidRPr="00177847">
        <w:rPr>
          <w:i/>
        </w:rPr>
        <w:t>the product</w:t>
      </w:r>
      <w:r w:rsidR="00130E1A" w:rsidRPr="00177847">
        <w:t xml:space="preserve"> as </w:t>
      </w:r>
      <w:r w:rsidR="001327C1" w:rsidRPr="00177847">
        <w:t>its outcome</w:t>
      </w:r>
      <w:r w:rsidR="00CC51B3" w:rsidRPr="00177847">
        <w:t xml:space="preserve"> </w:t>
      </w:r>
      <w:sdt>
        <w:sdtPr>
          <w:id w:val="9734244"/>
          <w:citation/>
        </w:sdtPr>
        <w:sdtContent>
          <w:r w:rsidR="00C80444" w:rsidRPr="00177847">
            <w:fldChar w:fldCharType="begin"/>
          </w:r>
          <w:r w:rsidR="00283E93" w:rsidRPr="00177847">
            <w:instrText xml:space="preserve">CITATION Fra03 \p 594 \t  \m Pil041 \p 322 \t  \l 1043 </w:instrText>
          </w:r>
          <w:r w:rsidR="00C80444" w:rsidRPr="00177847">
            <w:fldChar w:fldCharType="separate"/>
          </w:r>
          <w:r w:rsidR="00366D78" w:rsidRPr="00177847">
            <w:rPr>
              <w:noProof/>
            </w:rPr>
            <w:t>(Franke &amp; Piller, 2003, p. 594; Piller F. T., 2004, p. 322)</w:t>
          </w:r>
          <w:r w:rsidR="00C80444" w:rsidRPr="00177847">
            <w:fldChar w:fldCharType="end"/>
          </w:r>
        </w:sdtContent>
      </w:sdt>
      <w:r w:rsidR="00C22CE9">
        <w:t xml:space="preserve">. That’s why these two </w:t>
      </w:r>
      <w:proofErr w:type="spellStart"/>
      <w:r w:rsidR="00C22CE9">
        <w:t>can not</w:t>
      </w:r>
      <w:proofErr w:type="spellEnd"/>
      <w:r w:rsidR="00520775" w:rsidRPr="00177847">
        <w:t xml:space="preserve"> </w:t>
      </w:r>
      <w:r w:rsidR="00A0547B">
        <w:t xml:space="preserve">completely </w:t>
      </w:r>
      <w:r w:rsidR="00520775" w:rsidRPr="00177847">
        <w:t xml:space="preserve">be seen separately when analyzing the adoption decision </w:t>
      </w:r>
      <w:sdt>
        <w:sdtPr>
          <w:id w:val="9734260"/>
          <w:citation/>
        </w:sdtPr>
        <w:sdtContent>
          <w:r w:rsidR="00C80444" w:rsidRPr="00177847">
            <w:fldChar w:fldCharType="begin"/>
          </w:r>
          <w:r w:rsidR="00520775" w:rsidRPr="00177847">
            <w:instrText xml:space="preserve"> CITATION Kap07 \p 104 \t  \l 1043  </w:instrText>
          </w:r>
          <w:r w:rsidR="00C80444" w:rsidRPr="00177847">
            <w:fldChar w:fldCharType="separate"/>
          </w:r>
          <w:r w:rsidR="00366D78" w:rsidRPr="00177847">
            <w:rPr>
              <w:noProof/>
            </w:rPr>
            <w:t>(Kaplan, Schoder, &amp; Haenlein, 2007, p. 104)</w:t>
          </w:r>
          <w:r w:rsidR="00C80444" w:rsidRPr="00177847">
            <w:fldChar w:fldCharType="end"/>
          </w:r>
        </w:sdtContent>
      </w:sdt>
      <w:r w:rsidR="001327C1" w:rsidRPr="00177847">
        <w:t>.</w:t>
      </w:r>
      <w:r w:rsidR="00FB3807" w:rsidRPr="00177847">
        <w:t xml:space="preserve"> </w:t>
      </w:r>
    </w:p>
    <w:p w:rsidR="00E02568" w:rsidRPr="00177847" w:rsidRDefault="00BE1D3B" w:rsidP="00C22CE9">
      <w:pPr>
        <w:spacing w:before="100" w:beforeAutospacing="1" w:after="0" w:afterAutospacing="0"/>
      </w:pPr>
      <w:r w:rsidRPr="00177847">
        <w:t>Therefore</w:t>
      </w:r>
      <w:r w:rsidR="003F4306" w:rsidRPr="00177847">
        <w:t>,</w:t>
      </w:r>
      <w:r w:rsidRPr="00177847">
        <w:t xml:space="preserve"> s</w:t>
      </w:r>
      <w:r w:rsidR="00404802" w:rsidRPr="00177847">
        <w:t>econdly it was</w:t>
      </w:r>
      <w:r w:rsidR="00E02568" w:rsidRPr="00177847">
        <w:t xml:space="preserve"> often argued that the MC process of designing</w:t>
      </w:r>
      <w:r w:rsidR="00356B3F">
        <w:t xml:space="preserve"> products</w:t>
      </w:r>
      <w:r w:rsidR="00E02568" w:rsidRPr="00177847">
        <w:t xml:space="preserve"> creates value for the customer as a </w:t>
      </w:r>
      <w:r w:rsidR="00532D2B" w:rsidRPr="00177847">
        <w:t>result of the ‘pride-of-</w:t>
      </w:r>
      <w:r w:rsidR="00E02568" w:rsidRPr="00177847">
        <w:t>authorship’ effect</w:t>
      </w:r>
      <w:r w:rsidR="00C22CE9">
        <w:t>, and that this could b</w:t>
      </w:r>
      <w:r w:rsidR="00E44F9C" w:rsidRPr="00177847">
        <w:t xml:space="preserve">e an argument for </w:t>
      </w:r>
      <w:r w:rsidR="005128EE">
        <w:t>its</w:t>
      </w:r>
      <w:r w:rsidR="00E44F9C" w:rsidRPr="00177847">
        <w:t xml:space="preserve"> adoption </w:t>
      </w:r>
      <w:sdt>
        <w:sdtPr>
          <w:id w:val="5627537"/>
          <w:citation/>
        </w:sdtPr>
        <w:sdtContent>
          <w:r w:rsidR="00C80444" w:rsidRPr="00177847">
            <w:fldChar w:fldCharType="begin"/>
          </w:r>
          <w:r w:rsidR="00890955" w:rsidRPr="00177847">
            <w:instrText xml:space="preserve"> CITATION Fra04 \p 412 \t  \l 1043  </w:instrText>
          </w:r>
          <w:r w:rsidR="00C80444" w:rsidRPr="00177847">
            <w:fldChar w:fldCharType="separate"/>
          </w:r>
          <w:r w:rsidR="00366D78" w:rsidRPr="00177847">
            <w:rPr>
              <w:noProof/>
            </w:rPr>
            <w:t>(Franke &amp; Piller, 2004, p. 412)</w:t>
          </w:r>
          <w:r w:rsidR="00C80444" w:rsidRPr="00177847">
            <w:fldChar w:fldCharType="end"/>
          </w:r>
        </w:sdtContent>
      </w:sdt>
      <w:r w:rsidR="00E02568" w:rsidRPr="00177847">
        <w:t xml:space="preserve">. This </w:t>
      </w:r>
      <w:r w:rsidR="00356B3F">
        <w:t>dimension is not so much about</w:t>
      </w:r>
      <w:r w:rsidR="00E02568" w:rsidRPr="00177847">
        <w:t xml:space="preserve"> creat</w:t>
      </w:r>
      <w:r w:rsidR="00356B3F">
        <w:t>ing</w:t>
      </w:r>
      <w:r w:rsidR="00E02568" w:rsidRPr="00177847">
        <w:t xml:space="preserve"> a ‘real’ individual product, but more or less so in the perception of the designer. </w:t>
      </w:r>
      <w:r w:rsidR="00532D2B" w:rsidRPr="00177847">
        <w:t xml:space="preserve">The value that is added comes from a consumer’s sheer enthusiasm </w:t>
      </w:r>
      <w:r w:rsidR="00A42D2B" w:rsidRPr="00177847">
        <w:t xml:space="preserve">about the result of co-creation </w:t>
      </w:r>
      <w:r w:rsidR="00E44F9C" w:rsidRPr="00177847">
        <w:t xml:space="preserve">and could therefore be an argument for its adoption </w:t>
      </w:r>
      <w:sdt>
        <w:sdtPr>
          <w:id w:val="3606112"/>
          <w:citation/>
        </w:sdtPr>
        <w:sdtContent>
          <w:r w:rsidR="00C80444" w:rsidRPr="00177847">
            <w:fldChar w:fldCharType="begin"/>
          </w:r>
          <w:r w:rsidR="00EF322E" w:rsidRPr="00177847">
            <w:instrText xml:space="preserve">CITATION Pil041 \p 322 \t  \l 1043 </w:instrText>
          </w:r>
          <w:r w:rsidR="00C80444" w:rsidRPr="00177847">
            <w:fldChar w:fldCharType="separate"/>
          </w:r>
          <w:r w:rsidR="00366D78" w:rsidRPr="00177847">
            <w:rPr>
              <w:noProof/>
            </w:rPr>
            <w:t>(Piller F. T., 2004, p. 322)</w:t>
          </w:r>
          <w:r w:rsidR="00C80444" w:rsidRPr="00177847">
            <w:fldChar w:fldCharType="end"/>
          </w:r>
        </w:sdtContent>
      </w:sdt>
      <w:r w:rsidR="00A42D2B" w:rsidRPr="00177847">
        <w:t>.</w:t>
      </w:r>
      <w:r w:rsidR="00532D2B" w:rsidRPr="00177847">
        <w:t xml:space="preserve"> </w:t>
      </w:r>
      <w:r w:rsidR="00E02568" w:rsidRPr="00177847">
        <w:t xml:space="preserve">Therefore, </w:t>
      </w:r>
      <w:proofErr w:type="spellStart"/>
      <w:r w:rsidR="00E02568" w:rsidRPr="00177847">
        <w:t>Franke</w:t>
      </w:r>
      <w:proofErr w:type="spellEnd"/>
      <w:r w:rsidR="00E02568" w:rsidRPr="00177847">
        <w:t xml:space="preserve"> &amp; </w:t>
      </w:r>
      <w:proofErr w:type="spellStart"/>
      <w:r w:rsidR="00E02568" w:rsidRPr="00177847">
        <w:t>Piller</w:t>
      </w:r>
      <w:proofErr w:type="spellEnd"/>
      <w:r w:rsidR="00E02568" w:rsidRPr="00177847">
        <w:t xml:space="preserve"> </w:t>
      </w:r>
      <w:sdt>
        <w:sdtPr>
          <w:id w:val="7410812"/>
          <w:citation/>
        </w:sdtPr>
        <w:sdtContent>
          <w:r w:rsidR="00C80444" w:rsidRPr="00177847">
            <w:fldChar w:fldCharType="begin"/>
          </w:r>
          <w:r w:rsidR="00E02568" w:rsidRPr="00177847">
            <w:instrText xml:space="preserve"> CITATION Fra03 \p 12 \n  \t  \l 1043  </w:instrText>
          </w:r>
          <w:r w:rsidR="00C80444" w:rsidRPr="00177847">
            <w:fldChar w:fldCharType="separate"/>
          </w:r>
          <w:r w:rsidR="00366D78" w:rsidRPr="00177847">
            <w:rPr>
              <w:noProof/>
            </w:rPr>
            <w:t>(2003, p. 12)</w:t>
          </w:r>
          <w:r w:rsidR="00C80444" w:rsidRPr="00177847">
            <w:fldChar w:fldCharType="end"/>
          </w:r>
        </w:sdtContent>
      </w:sdt>
      <w:r w:rsidR="00E02568" w:rsidRPr="00177847">
        <w:t xml:space="preserve"> argue that it is important to distinguish between objective and subjective individualization.</w:t>
      </w:r>
      <w:r w:rsidR="00193800" w:rsidRPr="00177847">
        <w:t xml:space="preserve"> </w:t>
      </w:r>
      <w:r w:rsidR="00356B3F">
        <w:t xml:space="preserve">This </w:t>
      </w:r>
      <w:r w:rsidR="005128EE">
        <w:t xml:space="preserve">idea </w:t>
      </w:r>
      <w:r w:rsidR="00356B3F">
        <w:t xml:space="preserve">is also in accordance with </w:t>
      </w:r>
      <w:r w:rsidR="00C5183C" w:rsidRPr="00177847">
        <w:t xml:space="preserve">the ‘experiential view’ of consumption </w:t>
      </w:r>
      <w:r w:rsidR="00356B3F">
        <w:t>which</w:t>
      </w:r>
      <w:r w:rsidR="00C5183C" w:rsidRPr="00177847">
        <w:t xml:space="preserve"> </w:t>
      </w:r>
      <w:r w:rsidR="005128EE">
        <w:t xml:space="preserve">likewise </w:t>
      </w:r>
      <w:r w:rsidR="00C22CE9">
        <w:t>argues</w:t>
      </w:r>
      <w:r w:rsidR="00C5183C" w:rsidRPr="00177847">
        <w:t xml:space="preserve"> that consumers also value more su</w:t>
      </w:r>
      <w:r w:rsidR="00356B3F">
        <w:t>bjective aspects of consumption</w:t>
      </w:r>
      <w:r w:rsidR="00C5183C" w:rsidRPr="00177847">
        <w:t xml:space="preserve"> and therefore</w:t>
      </w:r>
      <w:r w:rsidR="00356B3F">
        <w:t>,</w:t>
      </w:r>
      <w:r w:rsidR="00C5183C" w:rsidRPr="00177847">
        <w:t xml:space="preserve"> when analyzing consumer behavior</w:t>
      </w:r>
      <w:r w:rsidR="00356B3F">
        <w:t>,</w:t>
      </w:r>
      <w:r w:rsidR="00C5183C" w:rsidRPr="00177847">
        <w:t xml:space="preserve"> the utilitarian function of consumption has to be broadened to include more subjective notions </w:t>
      </w:r>
      <w:r w:rsidR="00C5183C" w:rsidRPr="00177847">
        <w:lastRenderedPageBreak/>
        <w:t xml:space="preserve">of consumption </w:t>
      </w:r>
      <w:sdt>
        <w:sdtPr>
          <w:id w:val="19165130"/>
          <w:citation/>
        </w:sdtPr>
        <w:sdtContent>
          <w:r w:rsidR="00C80444" w:rsidRPr="00177847">
            <w:fldChar w:fldCharType="begin"/>
          </w:r>
          <w:r w:rsidR="00C5183C" w:rsidRPr="00177847">
            <w:instrText xml:space="preserve"> CITATION Hol82 \t  \l 1043  </w:instrText>
          </w:r>
          <w:r w:rsidR="00C80444" w:rsidRPr="00177847">
            <w:fldChar w:fldCharType="separate"/>
          </w:r>
          <w:r w:rsidR="00366D78" w:rsidRPr="00177847">
            <w:rPr>
              <w:noProof/>
            </w:rPr>
            <w:t>(Holbrook &amp; Hirschman, 1982)</w:t>
          </w:r>
          <w:r w:rsidR="00C80444" w:rsidRPr="00177847">
            <w:fldChar w:fldCharType="end"/>
          </w:r>
        </w:sdtContent>
      </w:sdt>
      <w:r w:rsidR="00C5183C" w:rsidRPr="00177847">
        <w:t>.</w:t>
      </w:r>
      <w:r w:rsidR="00193800" w:rsidRPr="00177847">
        <w:t xml:space="preserve"> </w:t>
      </w:r>
      <w:r w:rsidR="00C5183C" w:rsidRPr="00177847">
        <w:t>Hence,</w:t>
      </w:r>
      <w:r w:rsidR="00193800" w:rsidRPr="00177847">
        <w:t xml:space="preserve"> objective</w:t>
      </w:r>
      <w:r w:rsidR="00532D2B" w:rsidRPr="00177847">
        <w:t xml:space="preserve"> </w:t>
      </w:r>
      <w:r w:rsidR="00C5183C" w:rsidRPr="00177847">
        <w:t>individualization can be seen a</w:t>
      </w:r>
      <w:r w:rsidR="00532D2B" w:rsidRPr="00177847">
        <w:t xml:space="preserve">s the result </w:t>
      </w:r>
      <w:r w:rsidR="00C5183C" w:rsidRPr="00177847">
        <w:t>that is visible for everybody</w:t>
      </w:r>
      <w:r w:rsidR="00532D2B" w:rsidRPr="00177847">
        <w:t xml:space="preserve"> in the product outcome, and subjective value is the value a particular person experience</w:t>
      </w:r>
      <w:r w:rsidR="00C5183C" w:rsidRPr="00177847">
        <w:t>s</w:t>
      </w:r>
      <w:r w:rsidR="00532D2B" w:rsidRPr="00177847">
        <w:t xml:space="preserve"> from </w:t>
      </w:r>
      <w:r w:rsidR="00C5183C" w:rsidRPr="00177847">
        <w:t xml:space="preserve">consumption of </w:t>
      </w:r>
      <w:r w:rsidR="00532D2B" w:rsidRPr="00177847">
        <w:t xml:space="preserve">the </w:t>
      </w:r>
      <w:r w:rsidR="00C5183C" w:rsidRPr="00177847">
        <w:t xml:space="preserve">product as well as the </w:t>
      </w:r>
      <w:r w:rsidR="00532D2B" w:rsidRPr="00177847">
        <w:t>process of online co-design</w:t>
      </w:r>
      <w:r w:rsidR="003B77BC" w:rsidRPr="00177847">
        <w:t xml:space="preserve"> </w:t>
      </w:r>
      <w:sdt>
        <w:sdtPr>
          <w:id w:val="5627538"/>
          <w:citation/>
        </w:sdtPr>
        <w:sdtContent>
          <w:r w:rsidR="00C80444" w:rsidRPr="00177847">
            <w:fldChar w:fldCharType="begin"/>
          </w:r>
          <w:r w:rsidR="00E44F9C" w:rsidRPr="00177847">
            <w:instrText xml:space="preserve">CITATION Dab02 \t  \l 1043 </w:instrText>
          </w:r>
          <w:r w:rsidR="00C80444" w:rsidRPr="00177847">
            <w:fldChar w:fldCharType="separate"/>
          </w:r>
          <w:r w:rsidR="00366D78" w:rsidRPr="00177847">
            <w:rPr>
              <w:noProof/>
            </w:rPr>
            <w:t>(Dabholkar &amp; Bagozzi, 2002)</w:t>
          </w:r>
          <w:r w:rsidR="00C80444" w:rsidRPr="00177847">
            <w:fldChar w:fldCharType="end"/>
          </w:r>
        </w:sdtContent>
      </w:sdt>
      <w:r w:rsidR="00F4045D" w:rsidRPr="00177847">
        <w:t>.</w:t>
      </w:r>
      <w:r w:rsidR="00474EC8" w:rsidRPr="00177847">
        <w:t xml:space="preserve"> </w:t>
      </w:r>
    </w:p>
    <w:p w:rsidR="00FB3807" w:rsidRPr="00177847" w:rsidRDefault="00FB3807" w:rsidP="00FB3807">
      <w:pPr>
        <w:spacing w:after="0" w:afterAutospacing="0"/>
      </w:pPr>
    </w:p>
    <w:p w:rsidR="009A1908" w:rsidRPr="00177847" w:rsidRDefault="00FB1563" w:rsidP="009A1908">
      <w:r w:rsidRPr="00177847">
        <w:t>Third, i</w:t>
      </w:r>
      <w:r w:rsidR="003D6036" w:rsidRPr="00177847">
        <w:t xml:space="preserve">t was also argued that because consumers have a preference for unique products the perceived uniqueness that is believed to be created using an OMCS is </w:t>
      </w:r>
      <w:r w:rsidR="00F87CFA" w:rsidRPr="00177847">
        <w:t>an</w:t>
      </w:r>
      <w:r w:rsidR="003D6036" w:rsidRPr="00177847">
        <w:t xml:space="preserve"> </w:t>
      </w:r>
      <w:r w:rsidR="00F87CFA" w:rsidRPr="00177847">
        <w:t xml:space="preserve">independent </w:t>
      </w:r>
      <w:r w:rsidR="003D6036" w:rsidRPr="00177847">
        <w:t xml:space="preserve">driver of consumer </w:t>
      </w:r>
      <w:r w:rsidRPr="00177847">
        <w:t>utility</w:t>
      </w:r>
      <w:r w:rsidR="003D6036" w:rsidRPr="00177847">
        <w:t xml:space="preserve"> </w:t>
      </w:r>
      <w:r w:rsidRPr="00177847">
        <w:t xml:space="preserve">in addition </w:t>
      </w:r>
      <w:r w:rsidR="00F87CFA" w:rsidRPr="00177847">
        <w:t>and beyond a better</w:t>
      </w:r>
      <w:r w:rsidRPr="00177847">
        <w:t xml:space="preserve"> functional and aesthetic fit</w:t>
      </w:r>
      <w:r w:rsidR="00356B3F" w:rsidRPr="00356B3F">
        <w:t xml:space="preserve"> </w:t>
      </w:r>
      <w:sdt>
        <w:sdtPr>
          <w:id w:val="-765076994"/>
          <w:citation/>
        </w:sdtPr>
        <w:sdtContent>
          <w:r w:rsidR="00C80444" w:rsidRPr="00177847">
            <w:fldChar w:fldCharType="begin"/>
          </w:r>
          <w:r w:rsidR="00356B3F" w:rsidRPr="00177847">
            <w:instrText xml:space="preserve">CITATION Fra081 \t  \l 1033 </w:instrText>
          </w:r>
          <w:r w:rsidR="00C80444" w:rsidRPr="00177847">
            <w:fldChar w:fldCharType="separate"/>
          </w:r>
          <w:r w:rsidR="00356B3F" w:rsidRPr="00177847">
            <w:rPr>
              <w:noProof/>
            </w:rPr>
            <w:t>(Franke &amp; Schreier, 2008)</w:t>
          </w:r>
          <w:r w:rsidR="00C80444" w:rsidRPr="00177847">
            <w:fldChar w:fldCharType="end"/>
          </w:r>
        </w:sdtContent>
      </w:sdt>
      <w:r w:rsidR="003D6036" w:rsidRPr="00177847">
        <w:t>.</w:t>
      </w:r>
      <w:r w:rsidR="00302909" w:rsidRPr="00177847">
        <w:t xml:space="preserve"> </w:t>
      </w:r>
      <w:r w:rsidR="00356B3F">
        <w:t>The idea was</w:t>
      </w:r>
      <w:r w:rsidR="00FB3807" w:rsidRPr="00177847">
        <w:t xml:space="preserve"> that its additional utility results from the enhanced differentiation from other customers and their belongings by means of a truly unique product. </w:t>
      </w:r>
      <w:r w:rsidR="000D7F09" w:rsidRPr="00177847">
        <w:t>It was also suggested that a “person</w:t>
      </w:r>
      <w:r w:rsidR="008E5C7C">
        <w:t>’</w:t>
      </w:r>
      <w:r w:rsidR="000D7F09" w:rsidRPr="00177847">
        <w:t xml:space="preserve">s desire for unique products, or more generally, her level of extroversion or patterns in her self-concepts and identity could influence the magnitude of the effects </w:t>
      </w:r>
      <w:r w:rsidR="00F91FBA" w:rsidRPr="00177847">
        <w:t>of customers</w:t>
      </w:r>
      <w:r w:rsidR="00522591">
        <w:t>’</w:t>
      </w:r>
      <w:r w:rsidR="00F91FBA" w:rsidRPr="00177847">
        <w:t xml:space="preserve"> attitude towards MC that were </w:t>
      </w:r>
      <w:r w:rsidR="000D7F09" w:rsidRPr="00177847">
        <w:t>found</w:t>
      </w:r>
      <w:r w:rsidR="00522591">
        <w:t>”</w:t>
      </w:r>
      <w:r w:rsidR="00F91FBA" w:rsidRPr="00177847">
        <w:t xml:space="preserve"> </w:t>
      </w:r>
      <w:sdt>
        <w:sdtPr>
          <w:id w:val="-1322268301"/>
          <w:citation/>
        </w:sdtPr>
        <w:sdtContent>
          <w:r w:rsidR="00C80444" w:rsidRPr="00177847">
            <w:fldChar w:fldCharType="begin"/>
          </w:r>
          <w:r w:rsidR="00F91FBA" w:rsidRPr="00177847">
            <w:instrText xml:space="preserve">CITATION Fra101 \p 138 \t  \l 1033 </w:instrText>
          </w:r>
          <w:r w:rsidR="00C80444" w:rsidRPr="00177847">
            <w:fldChar w:fldCharType="separate"/>
          </w:r>
          <w:r w:rsidR="00366D78" w:rsidRPr="00177847">
            <w:rPr>
              <w:noProof/>
            </w:rPr>
            <w:t>(Franke, Schreier, &amp; Kaiser, 2010, p. 138)</w:t>
          </w:r>
          <w:r w:rsidR="00C80444" w:rsidRPr="00177847">
            <w:fldChar w:fldCharType="end"/>
          </w:r>
        </w:sdtContent>
      </w:sdt>
      <w:r w:rsidR="00F91FBA" w:rsidRPr="00177847">
        <w:t>.</w:t>
      </w:r>
      <w:r w:rsidR="001A3798" w:rsidRPr="00177847">
        <w:t xml:space="preserve"> </w:t>
      </w:r>
      <w:r w:rsidR="009A1908" w:rsidRPr="00177847">
        <w:rPr>
          <w:noProof/>
        </w:rPr>
        <w:t>Franke &amp; Schreier</w:t>
      </w:r>
      <w:r w:rsidR="009A1908" w:rsidRPr="00177847">
        <w:t xml:space="preserve"> </w:t>
      </w:r>
      <w:sdt>
        <w:sdtPr>
          <w:id w:val="2099680"/>
          <w:citation/>
        </w:sdtPr>
        <w:sdtContent>
          <w:r w:rsidR="00C80444" w:rsidRPr="00177847">
            <w:fldChar w:fldCharType="begin"/>
          </w:r>
          <w:r w:rsidR="009A1908" w:rsidRPr="00177847">
            <w:instrText xml:space="preserve">CITATION Fra081 \p 104 \n  \t  \l 1043 </w:instrText>
          </w:r>
          <w:r w:rsidR="00C80444" w:rsidRPr="00177847">
            <w:fldChar w:fldCharType="separate"/>
          </w:r>
          <w:r w:rsidR="009A1908" w:rsidRPr="00177847">
            <w:rPr>
              <w:noProof/>
            </w:rPr>
            <w:t>(2008, p. 104)</w:t>
          </w:r>
          <w:r w:rsidR="00C80444" w:rsidRPr="00177847">
            <w:fldChar w:fldCharType="end"/>
          </w:r>
        </w:sdtContent>
      </w:sdt>
      <w:r w:rsidR="00F87CFA" w:rsidRPr="00177847">
        <w:t xml:space="preserve"> further</w:t>
      </w:r>
      <w:r w:rsidR="009A1908" w:rsidRPr="00177847">
        <w:t xml:space="preserve"> argued that the extent of a uniqueness effect can differ across product categories because some products are bought simply more for reasons of demonstrating a customer’s individuality </w:t>
      </w:r>
      <w:r w:rsidR="00C22CE9">
        <w:t>and differentiation from others. And therefore, a counter-</w:t>
      </w:r>
      <w:r w:rsidR="009A1908" w:rsidRPr="00177847">
        <w:t>conformity</w:t>
      </w:r>
      <w:r w:rsidR="00C22CE9">
        <w:t xml:space="preserve"> motive</w:t>
      </w:r>
      <w:r w:rsidR="009A1908" w:rsidRPr="00177847">
        <w:t xml:space="preserve"> is more likely to exist for those products. This could imply that also a consumer’s need for uniqueness can differ according to the product that is under consideration</w:t>
      </w:r>
      <w:r w:rsidR="00522591">
        <w:t>,</w:t>
      </w:r>
      <w:r w:rsidR="009A1908" w:rsidRPr="00177847">
        <w:t xml:space="preserve"> for instance because a product with a more aesthetic value appeal is bought on average more for these reasons. </w:t>
      </w:r>
    </w:p>
    <w:p w:rsidR="008E5C7C" w:rsidRDefault="00F87CFA" w:rsidP="007E484A">
      <w:r w:rsidRPr="00177847">
        <w:t xml:space="preserve">Thus perceived uniqueness effect in MC was found to be a distinct construct from aesthetic and functional fit, which independently contributes to a customer’s utility </w:t>
      </w:r>
      <w:sdt>
        <w:sdtPr>
          <w:id w:val="987541"/>
          <w:citation/>
        </w:sdtPr>
        <w:sdtContent>
          <w:r w:rsidR="00C80444" w:rsidRPr="00177847">
            <w:fldChar w:fldCharType="begin"/>
          </w:r>
          <w:r w:rsidRPr="00177847">
            <w:instrText xml:space="preserve"> CITATION Fra081 \t  \l 1043  </w:instrText>
          </w:r>
          <w:r w:rsidR="00C80444" w:rsidRPr="00177847">
            <w:fldChar w:fldCharType="separate"/>
          </w:r>
          <w:r w:rsidRPr="00177847">
            <w:rPr>
              <w:noProof/>
            </w:rPr>
            <w:t>(Franke &amp; Schreier, 2008)</w:t>
          </w:r>
          <w:r w:rsidR="00C80444" w:rsidRPr="00177847">
            <w:fldChar w:fldCharType="end"/>
          </w:r>
        </w:sdtContent>
      </w:sdt>
      <w:r w:rsidRPr="00177847">
        <w:t xml:space="preserve">. </w:t>
      </w:r>
      <w:r w:rsidR="001A3798" w:rsidRPr="00177847">
        <w:t>Therefore, this construct</w:t>
      </w:r>
      <w:r w:rsidR="006D1A61" w:rsidRPr="00177847">
        <w:t xml:space="preserve"> differs from the better fit perception</w:t>
      </w:r>
      <w:r w:rsidR="002A493B">
        <w:t xml:space="preserve"> in that the nature of its benefit</w:t>
      </w:r>
      <w:r w:rsidR="00955F74" w:rsidRPr="00177847">
        <w:t xml:space="preserve"> results more from </w:t>
      </w:r>
      <w:r w:rsidR="002A493B">
        <w:t xml:space="preserve">the </w:t>
      </w:r>
      <w:r w:rsidR="00955F74" w:rsidRPr="00177847">
        <w:t>customer</w:t>
      </w:r>
      <w:r w:rsidR="002A493B">
        <w:t xml:space="preserve">’s subjective comparison between </w:t>
      </w:r>
      <w:r w:rsidR="008E5C7C">
        <w:rPr>
          <w:i/>
        </w:rPr>
        <w:t>his product</w:t>
      </w:r>
      <w:r w:rsidR="00955F74" w:rsidRPr="00177847">
        <w:t xml:space="preserve"> </w:t>
      </w:r>
      <w:r w:rsidR="002A493B">
        <w:t>and that</w:t>
      </w:r>
      <w:r w:rsidR="008E5C7C">
        <w:t xml:space="preserve"> of </w:t>
      </w:r>
      <w:r w:rsidR="00955F74" w:rsidRPr="00177847">
        <w:t>other</w:t>
      </w:r>
      <w:r w:rsidR="002A493B">
        <w:t xml:space="preserve"> consumers their products. When a consumer forms a perception of a better fit of his</w:t>
      </w:r>
      <w:r w:rsidR="00955F74" w:rsidRPr="00177847">
        <w:t xml:space="preserve"> </w:t>
      </w:r>
      <w:r w:rsidR="008E5C7C" w:rsidRPr="008E5C7C">
        <w:rPr>
          <w:i/>
        </w:rPr>
        <w:t xml:space="preserve">MC </w:t>
      </w:r>
      <w:r w:rsidR="002A493B">
        <w:rPr>
          <w:i/>
        </w:rPr>
        <w:t>product</w:t>
      </w:r>
      <w:r w:rsidR="002A493B">
        <w:t xml:space="preserve"> he compares this</w:t>
      </w:r>
      <w:r w:rsidR="00955F74" w:rsidRPr="00177847">
        <w:t xml:space="preserve"> </w:t>
      </w:r>
      <w:r w:rsidR="002A493B">
        <w:t xml:space="preserve">product </w:t>
      </w:r>
      <w:r w:rsidR="00955F74" w:rsidRPr="00177847">
        <w:t>with</w:t>
      </w:r>
      <w:r w:rsidR="008E5C7C">
        <w:t xml:space="preserve"> the best standard alternative available</w:t>
      </w:r>
      <w:r w:rsidR="002A493B">
        <w:t xml:space="preserve"> in the market,</w:t>
      </w:r>
      <w:r w:rsidR="008E5C7C">
        <w:t xml:space="preserve"> or his ideal product </w:t>
      </w:r>
      <w:r w:rsidR="00B271CA" w:rsidRPr="00177847">
        <w:t>in the same product category</w:t>
      </w:r>
      <w:r w:rsidR="002A493B" w:rsidRPr="002A493B">
        <w:t xml:space="preserve"> </w:t>
      </w:r>
      <w:r w:rsidR="002A493B">
        <w:t>as a reference point</w:t>
      </w:r>
      <w:r w:rsidR="006D1A61" w:rsidRPr="00177847">
        <w:t>.</w:t>
      </w:r>
      <w:r w:rsidR="004B788B" w:rsidRPr="00177847">
        <w:t xml:space="preserve"> As </w:t>
      </w:r>
      <w:proofErr w:type="spellStart"/>
      <w:r w:rsidR="004B788B" w:rsidRPr="00177847">
        <w:t>Franke</w:t>
      </w:r>
      <w:proofErr w:type="spellEnd"/>
      <w:r w:rsidR="004B788B" w:rsidRPr="00177847">
        <w:t xml:space="preserve"> &amp; </w:t>
      </w:r>
      <w:proofErr w:type="spellStart"/>
      <w:r w:rsidR="004B788B" w:rsidRPr="00177847">
        <w:t>Schreier</w:t>
      </w:r>
      <w:proofErr w:type="spellEnd"/>
      <w:r w:rsidR="004B788B" w:rsidRPr="00177847">
        <w:t xml:space="preserve"> </w:t>
      </w:r>
      <w:sdt>
        <w:sdtPr>
          <w:id w:val="987545"/>
          <w:citation/>
        </w:sdtPr>
        <w:sdtContent>
          <w:r w:rsidR="00C80444" w:rsidRPr="00177847">
            <w:fldChar w:fldCharType="begin"/>
          </w:r>
          <w:r w:rsidR="004B788B" w:rsidRPr="00177847">
            <w:instrText xml:space="preserve"> CITATION Fra081 \p 95 \n  \t  \l 1043  </w:instrText>
          </w:r>
          <w:r w:rsidR="00C80444" w:rsidRPr="00177847">
            <w:fldChar w:fldCharType="separate"/>
          </w:r>
          <w:r w:rsidR="00366D78" w:rsidRPr="00177847">
            <w:rPr>
              <w:noProof/>
            </w:rPr>
            <w:t>(2008, p. 95)</w:t>
          </w:r>
          <w:r w:rsidR="00C80444" w:rsidRPr="00177847">
            <w:fldChar w:fldCharType="end"/>
          </w:r>
        </w:sdtContent>
      </w:sdt>
      <w:r w:rsidR="006D1A61" w:rsidRPr="00177847">
        <w:t xml:space="preserve"> </w:t>
      </w:r>
      <w:r w:rsidR="00F060D2" w:rsidRPr="00177847">
        <w:t>conceptualize from commodity theory</w:t>
      </w:r>
      <w:r w:rsidR="004B788B" w:rsidRPr="00177847">
        <w:t xml:space="preserve">, “these two constructs can be distinguished in conceptual terms, as the one refers to fit between the customer and the product and the other reflects the relationship between the product and </w:t>
      </w:r>
      <w:r w:rsidR="004B788B" w:rsidRPr="00177847">
        <w:lastRenderedPageBreak/>
        <w:t xml:space="preserve">other products”. </w:t>
      </w:r>
    </w:p>
    <w:p w:rsidR="00E02568" w:rsidRPr="00177847" w:rsidRDefault="006D1A61" w:rsidP="007E484A">
      <w:r w:rsidRPr="00177847">
        <w:t xml:space="preserve">Furthermore, </w:t>
      </w:r>
      <w:r w:rsidR="00A42D2B" w:rsidRPr="00177847">
        <w:t xml:space="preserve">one can wonder in what respect </w:t>
      </w:r>
      <w:r w:rsidR="002A493B">
        <w:t>need for uniqueness</w:t>
      </w:r>
      <w:r w:rsidR="00A42D2B" w:rsidRPr="00177847">
        <w:t xml:space="preserve"> differs from the pride-of-ownership effect discussed above</w:t>
      </w:r>
      <w:r w:rsidR="002A493B">
        <w:t>,</w:t>
      </w:r>
      <w:r w:rsidR="002A493B" w:rsidRPr="002A493B">
        <w:t xml:space="preserve"> </w:t>
      </w:r>
      <w:r w:rsidR="002A493B">
        <w:t>since both are</w:t>
      </w:r>
      <w:r w:rsidR="002A493B" w:rsidRPr="00177847">
        <w:t xml:space="preserve"> type</w:t>
      </w:r>
      <w:r w:rsidR="002A493B">
        <w:t>s</w:t>
      </w:r>
      <w:r w:rsidR="002A493B" w:rsidRPr="00177847">
        <w:t xml:space="preserve"> o</w:t>
      </w:r>
      <w:r w:rsidR="002A493B">
        <w:t>f subjective individualization</w:t>
      </w:r>
      <w:r w:rsidR="00A42D2B" w:rsidRPr="00177847">
        <w:t>? These effect</w:t>
      </w:r>
      <w:r w:rsidR="005C5895" w:rsidRPr="00177847">
        <w:t>s relate</w:t>
      </w:r>
      <w:r w:rsidR="00A42D2B" w:rsidRPr="00177847">
        <w:t xml:space="preserve"> to each other, but the need for uniqueness effect is based more on the outcome and not on the experience of performing a unique task </w:t>
      </w:r>
      <w:sdt>
        <w:sdtPr>
          <w:id w:val="3606113"/>
          <w:citation/>
        </w:sdtPr>
        <w:sdtContent>
          <w:r w:rsidR="00C80444" w:rsidRPr="00177847">
            <w:fldChar w:fldCharType="begin"/>
          </w:r>
          <w:r w:rsidR="00EF322E" w:rsidRPr="00177847">
            <w:instrText xml:space="preserve">CITATION Pil041 \p 322 \t  \l 1043 </w:instrText>
          </w:r>
          <w:r w:rsidR="00C80444" w:rsidRPr="00177847">
            <w:fldChar w:fldCharType="separate"/>
          </w:r>
          <w:r w:rsidR="00366D78" w:rsidRPr="00177847">
            <w:rPr>
              <w:noProof/>
            </w:rPr>
            <w:t>(Piller F. T., 2004, p. 322)</w:t>
          </w:r>
          <w:r w:rsidR="00C80444" w:rsidRPr="00177847">
            <w:fldChar w:fldCharType="end"/>
          </w:r>
        </w:sdtContent>
      </w:sdt>
      <w:r w:rsidR="00A42D2B" w:rsidRPr="00177847">
        <w:t xml:space="preserve">. Hence, a consumer’s experience of uniqueness will be much more dependent on </w:t>
      </w:r>
      <w:r w:rsidR="00202309" w:rsidRPr="00177847">
        <w:t xml:space="preserve">the products consumed by other consumers, and the pride-of-authorship </w:t>
      </w:r>
      <w:r w:rsidR="002A493B">
        <w:t xml:space="preserve">depends more on </w:t>
      </w:r>
      <w:r w:rsidR="00202309" w:rsidRPr="00177847">
        <w:t>a consumer’s experience of using an online MC process.</w:t>
      </w:r>
      <w:r w:rsidR="00532D2B" w:rsidRPr="00177847">
        <w:t xml:space="preserve"> </w:t>
      </w:r>
    </w:p>
    <w:p w:rsidR="00DC0775" w:rsidRPr="00177847" w:rsidRDefault="00E02568" w:rsidP="00B532DE">
      <w:r w:rsidRPr="00177847">
        <w:t xml:space="preserve">Fourth, </w:t>
      </w:r>
      <w:r w:rsidR="003B77BC" w:rsidRPr="00177847">
        <w:t>f</w:t>
      </w:r>
      <w:r w:rsidR="00202309" w:rsidRPr="00177847">
        <w:t>un or enjoyment is often named as a driver of online MC</w:t>
      </w:r>
      <w:r w:rsidR="00F4090F" w:rsidRPr="00177847">
        <w:t>S’s</w:t>
      </w:r>
      <w:r w:rsidR="00202309" w:rsidRPr="00177847">
        <w:t xml:space="preserve"> adoption </w:t>
      </w:r>
      <w:r w:rsidR="00FB3807" w:rsidRPr="00177847">
        <w:rPr>
          <w:noProof/>
        </w:rPr>
        <w:t xml:space="preserve">(Hirschman &amp; Holbrook, 1982; Babin, Darden, &amp; Griffin, 1994; Childers, Carr, Peck, &amp; Carson, 2001; </w:t>
      </w:r>
      <w:r w:rsidR="00E557BC">
        <w:rPr>
          <w:noProof/>
        </w:rPr>
        <w:t xml:space="preserve">Addis &amp; Holbrook, 2001; </w:t>
      </w:r>
      <w:r w:rsidR="00FB3807" w:rsidRPr="00177847">
        <w:rPr>
          <w:noProof/>
        </w:rPr>
        <w:t>Franke &amp; Piller, 2004, p. 413</w:t>
      </w:r>
      <w:r w:rsidR="00B532DE" w:rsidRPr="00177847">
        <w:rPr>
          <w:noProof/>
        </w:rPr>
        <w:t>; Piller F. T., 2004, p. 322; Dellaert &amp; Dabholkar, 2009</w:t>
      </w:r>
      <w:r w:rsidR="0083797B">
        <w:rPr>
          <w:noProof/>
        </w:rPr>
        <w:t>; Franke &amp; Schreier, 2010</w:t>
      </w:r>
      <w:r w:rsidR="00FB3807" w:rsidRPr="00177847">
        <w:rPr>
          <w:noProof/>
        </w:rPr>
        <w:t>)</w:t>
      </w:r>
      <w:r w:rsidR="00202309" w:rsidRPr="00177847">
        <w:t>.</w:t>
      </w:r>
      <w:r w:rsidR="00E557BC">
        <w:t xml:space="preserve"> </w:t>
      </w:r>
      <w:r w:rsidR="00F4090F" w:rsidRPr="00177847">
        <w:t xml:space="preserve">Dellaert &amp; </w:t>
      </w:r>
      <w:proofErr w:type="spellStart"/>
      <w:r w:rsidR="00F4090F" w:rsidRPr="00177847">
        <w:t>Dabholkar</w:t>
      </w:r>
      <w:proofErr w:type="spellEnd"/>
      <w:r w:rsidR="00F4090F" w:rsidRPr="00177847">
        <w:t xml:space="preserve"> </w:t>
      </w:r>
      <w:sdt>
        <w:sdtPr>
          <w:id w:val="-933816401"/>
          <w:citation/>
        </w:sdtPr>
        <w:sdtContent>
          <w:r w:rsidR="00C80444" w:rsidRPr="00177847">
            <w:fldChar w:fldCharType="begin"/>
          </w:r>
          <w:r w:rsidR="00F4090F" w:rsidRPr="00177847">
            <w:instrText xml:space="preserve">CITATION Del091 \p 46 \n  \t  \l 1033 </w:instrText>
          </w:r>
          <w:r w:rsidR="00C80444" w:rsidRPr="00177847">
            <w:fldChar w:fldCharType="separate"/>
          </w:r>
          <w:r w:rsidR="00366D78" w:rsidRPr="00177847">
            <w:rPr>
              <w:noProof/>
            </w:rPr>
            <w:t>(2009, p. 46)</w:t>
          </w:r>
          <w:r w:rsidR="00C80444" w:rsidRPr="00177847">
            <w:fldChar w:fldCharType="end"/>
          </w:r>
        </w:sdtContent>
      </w:sdt>
      <w:r w:rsidR="00F4090F" w:rsidRPr="00177847">
        <w:t xml:space="preserve"> define it as “the consumer’s perception of the pleasure associated with the experience of using on-line MC”.</w:t>
      </w:r>
      <w:r w:rsidR="002A493B">
        <w:t xml:space="preserve"> Therefore, it</w:t>
      </w:r>
      <w:r w:rsidR="00202309" w:rsidRPr="00177847">
        <w:t xml:space="preserve"> relates to the pride-of-authorship effect</w:t>
      </w:r>
      <w:r w:rsidR="002A493B">
        <w:t xml:space="preserve"> discussed above</w:t>
      </w:r>
      <w:r w:rsidR="00831661">
        <w:t>.</w:t>
      </w:r>
      <w:r w:rsidR="002A493B">
        <w:t xml:space="preserve"> However, this was </w:t>
      </w:r>
      <w:r w:rsidR="005A49A5" w:rsidRPr="00177847">
        <w:t xml:space="preserve">an additional sense of creativity in task accomplishment </w:t>
      </w:r>
      <w:r w:rsidR="002A493B">
        <w:t xml:space="preserve">that </w:t>
      </w:r>
      <w:r w:rsidR="005A49A5" w:rsidRPr="00177847">
        <w:t>is experienced on top of the enjoyment of the process</w:t>
      </w:r>
      <w:r w:rsidR="002A493B">
        <w:t xml:space="preserve"> due to the consumer’s belief his achievement was something special</w:t>
      </w:r>
      <w:r w:rsidR="005A49A5" w:rsidRPr="00177847">
        <w:t>.</w:t>
      </w:r>
      <w:r w:rsidR="004629B9">
        <w:t xml:space="preserve"> Furthermore</w:t>
      </w:r>
      <w:r w:rsidR="002A493B">
        <w:t xml:space="preserve">, </w:t>
      </w:r>
      <w:r w:rsidR="004629B9">
        <w:t xml:space="preserve">both can be distinguished by the fact that </w:t>
      </w:r>
      <w:r w:rsidR="002A493B">
        <w:t>enjoyment</w:t>
      </w:r>
      <w:r w:rsidR="004629B9">
        <w:t xml:space="preserve"> will</w:t>
      </w:r>
      <w:r w:rsidR="002A493B">
        <w:t xml:space="preserve"> </w:t>
      </w:r>
      <w:r w:rsidR="004629B9">
        <w:t>be more likely to exist</w:t>
      </w:r>
      <w:r w:rsidR="00E068A0">
        <w:t xml:space="preserve"> in a traditional retail environment</w:t>
      </w:r>
      <w:r w:rsidR="002A493B">
        <w:t xml:space="preserve"> as well</w:t>
      </w:r>
      <w:r w:rsidR="00E068A0">
        <w:t>.</w:t>
      </w:r>
    </w:p>
    <w:p w:rsidR="00A91269" w:rsidRPr="00177847" w:rsidRDefault="00A91269" w:rsidP="00A91269">
      <w:pPr>
        <w:pStyle w:val="Heading4"/>
      </w:pPr>
      <w:bookmarkStart w:id="36" w:name="_Ref331969851"/>
      <w:bookmarkStart w:id="37" w:name="_Toc332107426"/>
      <w:r w:rsidRPr="00177847">
        <w:t>The costs</w:t>
      </w:r>
      <w:bookmarkEnd w:id="36"/>
      <w:bookmarkEnd w:id="37"/>
    </w:p>
    <w:p w:rsidR="00E539B5" w:rsidRPr="00177847" w:rsidRDefault="00C512E3" w:rsidP="003652C3">
      <w:r w:rsidRPr="00177847">
        <w:t xml:space="preserve">Besides the value increment of MC and the resulting market potential, costs and efforts </w:t>
      </w:r>
      <w:r w:rsidR="006B574F">
        <w:t>can</w:t>
      </w:r>
      <w:r w:rsidRPr="00177847">
        <w:t xml:space="preserve"> be expe</w:t>
      </w:r>
      <w:r w:rsidR="00B532DE" w:rsidRPr="00177847">
        <w:t>cted</w:t>
      </w:r>
      <w:r w:rsidRPr="00177847">
        <w:t xml:space="preserve"> by customers </w:t>
      </w:r>
      <w:r w:rsidR="00A91269" w:rsidRPr="00177847">
        <w:t>that consider to get involved with</w:t>
      </w:r>
      <w:r w:rsidRPr="00177847">
        <w:t xml:space="preserve"> online MC systems. Hence, p</w:t>
      </w:r>
      <w:r w:rsidR="004E24CF" w:rsidRPr="00177847">
        <w:t xml:space="preserve">revious studies dealt with the additional </w:t>
      </w:r>
      <w:r w:rsidR="004C437A" w:rsidRPr="00177847">
        <w:rPr>
          <w:i/>
        </w:rPr>
        <w:t xml:space="preserve">perceived </w:t>
      </w:r>
      <w:r w:rsidR="004E24CF" w:rsidRPr="00177847">
        <w:rPr>
          <w:i/>
        </w:rPr>
        <w:t>complexity</w:t>
      </w:r>
      <w:r w:rsidR="004E24CF" w:rsidRPr="00177847">
        <w:t xml:space="preserve"> resulting from the need for consumers to learn to</w:t>
      </w:r>
      <w:r w:rsidR="004C437A" w:rsidRPr="00177847">
        <w:t xml:space="preserve"> work with an online MC system</w:t>
      </w:r>
      <w:r w:rsidR="00831661">
        <w:t>,</w:t>
      </w:r>
      <w:r w:rsidR="00F84174" w:rsidRPr="00177847">
        <w:t xml:space="preserve"> and its deterrent effect on online MC adoption</w:t>
      </w:r>
      <w:sdt>
        <w:sdtPr>
          <w:id w:val="4482712"/>
          <w:citation/>
        </w:sdtPr>
        <w:sdtContent>
          <w:r w:rsidR="00C80444" w:rsidRPr="00177847">
            <w:fldChar w:fldCharType="begin"/>
          </w:r>
          <w:r w:rsidR="00B532DE" w:rsidRPr="00177847">
            <w:instrText xml:space="preserve">CITATION Del091 \p "44, 45" \t  \m Huf98 \m Del05 \l 1043 </w:instrText>
          </w:r>
          <w:r w:rsidR="00C80444" w:rsidRPr="00177847">
            <w:fldChar w:fldCharType="separate"/>
          </w:r>
          <w:r w:rsidR="00366D78" w:rsidRPr="00177847">
            <w:rPr>
              <w:noProof/>
            </w:rPr>
            <w:t xml:space="preserve"> (Dellaert &amp; Dabholkar, 2009, pp. 44, 45; Huffman &amp; Kahn, 1998; Dellaert &amp; Stremersch, 2005)</w:t>
          </w:r>
          <w:r w:rsidR="00C80444" w:rsidRPr="00177847">
            <w:fldChar w:fldCharType="end"/>
          </w:r>
        </w:sdtContent>
      </w:sdt>
      <w:r w:rsidR="004E24CF" w:rsidRPr="00177847">
        <w:t xml:space="preserve">. </w:t>
      </w:r>
      <w:r w:rsidR="00831661">
        <w:t xml:space="preserve">These monetary and non-monetary costs will pose a trade-off with the benefits that a consumers can gain with an MC product, and hence the perception of its balance will theoretically motivate his choice. </w:t>
      </w:r>
    </w:p>
    <w:p w:rsidR="00840A05" w:rsidRPr="00177847" w:rsidRDefault="006300B2" w:rsidP="003C05AE">
      <w:pPr>
        <w:spacing w:after="0" w:afterAutospacing="0"/>
      </w:pPr>
      <w:proofErr w:type="spellStart"/>
      <w:r w:rsidRPr="00177847">
        <w:t>Piller</w:t>
      </w:r>
      <w:proofErr w:type="spellEnd"/>
      <w:r w:rsidRPr="00177847">
        <w:t xml:space="preserve"> </w:t>
      </w:r>
      <w:sdt>
        <w:sdtPr>
          <w:id w:val="3606118"/>
          <w:citation/>
        </w:sdtPr>
        <w:sdtContent>
          <w:r w:rsidR="00C80444" w:rsidRPr="00177847">
            <w:fldChar w:fldCharType="begin"/>
          </w:r>
          <w:r w:rsidR="00EF322E" w:rsidRPr="00177847">
            <w:instrText xml:space="preserve">CITATION Pil041 \p 323 \n  \t  \l 1043 </w:instrText>
          </w:r>
          <w:r w:rsidR="00C80444" w:rsidRPr="00177847">
            <w:fldChar w:fldCharType="separate"/>
          </w:r>
          <w:r w:rsidR="00366D78" w:rsidRPr="00177847">
            <w:rPr>
              <w:noProof/>
            </w:rPr>
            <w:t>(2004, p. 323)</w:t>
          </w:r>
          <w:r w:rsidR="00C80444" w:rsidRPr="00177847">
            <w:fldChar w:fldCharType="end"/>
          </w:r>
        </w:sdtContent>
      </w:sdt>
      <w:r w:rsidRPr="00177847">
        <w:t xml:space="preserve"> states that, from the customer’s perspective, costs of MC can </w:t>
      </w:r>
      <w:r w:rsidR="00831661">
        <w:t xml:space="preserve">also </w:t>
      </w:r>
      <w:r w:rsidRPr="00177847">
        <w:t xml:space="preserve">be </w:t>
      </w:r>
      <w:r w:rsidRPr="00177847">
        <w:lastRenderedPageBreak/>
        <w:t xml:space="preserve">differentiated in direct and indirect costs. Direct costs of MC originate from the price premium consumers normally pay for a mass customized product over a standard alternative. </w:t>
      </w:r>
      <w:r w:rsidR="008E3B3F" w:rsidRPr="00177847">
        <w:t xml:space="preserve">With respect to </w:t>
      </w:r>
      <w:r w:rsidR="00DC0775">
        <w:t>in</w:t>
      </w:r>
      <w:r w:rsidR="008E3B3F" w:rsidRPr="00177847">
        <w:t>direct costs</w:t>
      </w:r>
      <w:r w:rsidR="00831661">
        <w:t xml:space="preserve"> </w:t>
      </w:r>
      <w:r w:rsidR="008E3B3F" w:rsidRPr="00177847">
        <w:t>i</w:t>
      </w:r>
      <w:r w:rsidRPr="00177847">
        <w:t xml:space="preserve">t was argued </w:t>
      </w:r>
      <w:r w:rsidR="008E3B3F" w:rsidRPr="00177847">
        <w:t xml:space="preserve">that </w:t>
      </w:r>
      <w:r w:rsidRPr="00177847">
        <w:t xml:space="preserve">customers could have a sense of </w:t>
      </w:r>
      <w:r w:rsidRPr="00522591">
        <w:rPr>
          <w:i/>
        </w:rPr>
        <w:t>perceived risk</w:t>
      </w:r>
      <w:r w:rsidRPr="00177847">
        <w:t xml:space="preserve"> </w:t>
      </w:r>
      <w:r w:rsidR="00840A05" w:rsidRPr="00177847">
        <w:t xml:space="preserve">of getting involved </w:t>
      </w:r>
      <w:r w:rsidRPr="00177847">
        <w:t>in co-design</w:t>
      </w:r>
      <w:r w:rsidR="00831661">
        <w:t>. This belief is</w:t>
      </w:r>
      <w:r w:rsidRPr="00177847">
        <w:t xml:space="preserve"> </w:t>
      </w:r>
      <w:r w:rsidR="00831661">
        <w:t>attributable</w:t>
      </w:r>
      <w:r w:rsidR="00840A05" w:rsidRPr="00177847">
        <w:t xml:space="preserve"> to the</w:t>
      </w:r>
      <w:r w:rsidR="00831661">
        <w:t>ir realization of the possibility</w:t>
      </w:r>
      <w:r w:rsidRPr="00177847">
        <w:t xml:space="preserve"> </w:t>
      </w:r>
      <w:r w:rsidR="00831661">
        <w:t>that despite the invested time and effort it can occur that ultimately this will not be worth it and a</w:t>
      </w:r>
      <w:r w:rsidRPr="00177847">
        <w:t xml:space="preserve"> net loss </w:t>
      </w:r>
      <w:r w:rsidR="00831661">
        <w:t>is inevitable</w:t>
      </w:r>
      <w:r w:rsidRPr="00177847">
        <w:t>.</w:t>
      </w:r>
      <w:r w:rsidR="00840A05" w:rsidRPr="00177847">
        <w:t xml:space="preserve"> </w:t>
      </w:r>
      <w:r w:rsidR="009C31B6" w:rsidRPr="00177847">
        <w:t>The a</w:t>
      </w:r>
      <w:r w:rsidR="00840A05" w:rsidRPr="00177847">
        <w:t xml:space="preserve">uthors </w:t>
      </w:r>
      <w:r w:rsidR="006B574F">
        <w:t xml:space="preserve">further </w:t>
      </w:r>
      <w:r w:rsidR="00840A05" w:rsidRPr="00177847">
        <w:t>argue</w:t>
      </w:r>
      <w:r w:rsidR="009C31B6" w:rsidRPr="00177847">
        <w:t>d</w:t>
      </w:r>
      <w:r w:rsidR="00840A05" w:rsidRPr="00177847">
        <w:t xml:space="preserve"> that th</w:t>
      </w:r>
      <w:r w:rsidR="00831661">
        <w:t>e</w:t>
      </w:r>
      <w:r w:rsidR="00840A05" w:rsidRPr="00177847">
        <w:t xml:space="preserve"> </w:t>
      </w:r>
      <w:r w:rsidR="00840A05" w:rsidRPr="00522591">
        <w:rPr>
          <w:i/>
        </w:rPr>
        <w:t>uncertainty and complexity</w:t>
      </w:r>
      <w:r w:rsidR="00840A05" w:rsidRPr="00177847">
        <w:t xml:space="preserve"> </w:t>
      </w:r>
      <w:r w:rsidR="00831661">
        <w:t>regarding</w:t>
      </w:r>
      <w:r w:rsidR="009372E9" w:rsidRPr="00177847">
        <w:t xml:space="preserve"> the choices </w:t>
      </w:r>
      <w:r w:rsidR="00831661">
        <w:t xml:space="preserve">that have to be made </w:t>
      </w:r>
      <w:r w:rsidR="00840A05" w:rsidRPr="00177847">
        <w:t>could be seen as</w:t>
      </w:r>
      <w:r w:rsidR="003F4306" w:rsidRPr="00177847">
        <w:t xml:space="preserve"> a</w:t>
      </w:r>
      <w:r w:rsidR="00831661">
        <w:t>nother downside of engaging in co-creation, since it co</w:t>
      </w:r>
      <w:r w:rsidR="00840A05" w:rsidRPr="00177847">
        <w:t xml:space="preserve">uld lead to a state of ‘mass confusion’ </w:t>
      </w:r>
      <w:sdt>
        <w:sdtPr>
          <w:id w:val="3606164"/>
          <w:citation/>
        </w:sdtPr>
        <w:sdtContent>
          <w:r w:rsidR="00C80444" w:rsidRPr="00177847">
            <w:fldChar w:fldCharType="begin"/>
          </w:r>
          <w:r w:rsidR="00EF322E" w:rsidRPr="00177847">
            <w:instrText xml:space="preserve">CITATION Pil041 \p 323 \t  \l 1043 </w:instrText>
          </w:r>
          <w:r w:rsidR="00C80444" w:rsidRPr="00177847">
            <w:fldChar w:fldCharType="separate"/>
          </w:r>
          <w:r w:rsidR="00366D78" w:rsidRPr="00177847">
            <w:rPr>
              <w:noProof/>
            </w:rPr>
            <w:t>(Piller F. T., 2004, p. 323)</w:t>
          </w:r>
          <w:r w:rsidR="00C80444" w:rsidRPr="00177847">
            <w:fldChar w:fldCharType="end"/>
          </w:r>
        </w:sdtContent>
      </w:sdt>
      <w:r w:rsidR="00840A05" w:rsidRPr="00177847">
        <w:t xml:space="preserve">. </w:t>
      </w:r>
      <w:r w:rsidR="00831661">
        <w:t xml:space="preserve">This point was originally raised by Huffman &amp; Kahn </w:t>
      </w:r>
      <w:sdt>
        <w:sdtPr>
          <w:id w:val="1436028189"/>
          <w:citation/>
        </w:sdtPr>
        <w:sdtContent>
          <w:r w:rsidR="00C80444">
            <w:fldChar w:fldCharType="begin"/>
          </w:r>
          <w:r w:rsidR="00831661">
            <w:instrText xml:space="preserve">CITATION Huf98 \n  \t  \l 1033 </w:instrText>
          </w:r>
          <w:r w:rsidR="00C80444">
            <w:fldChar w:fldCharType="separate"/>
          </w:r>
          <w:r w:rsidR="00831661">
            <w:rPr>
              <w:noProof/>
            </w:rPr>
            <w:t>(1998)</w:t>
          </w:r>
          <w:r w:rsidR="00C80444">
            <w:fldChar w:fldCharType="end"/>
          </w:r>
        </w:sdtContent>
      </w:sdt>
      <w:r w:rsidR="00831661">
        <w:t xml:space="preserve">, who stated that consumers can become dissatisfied when they have to make decisions involving a high variety of options as a result of complexity and confusion. </w:t>
      </w:r>
      <w:r w:rsidR="00840A05" w:rsidRPr="00177847">
        <w:t xml:space="preserve">Therefore, </w:t>
      </w:r>
      <w:proofErr w:type="spellStart"/>
      <w:r w:rsidR="004E24CF" w:rsidRPr="00177847">
        <w:t>Franke</w:t>
      </w:r>
      <w:proofErr w:type="spellEnd"/>
      <w:r w:rsidR="004E24CF" w:rsidRPr="00177847">
        <w:t xml:space="preserve"> &amp; </w:t>
      </w:r>
      <w:proofErr w:type="spellStart"/>
      <w:r w:rsidR="004E24CF" w:rsidRPr="00177847">
        <w:t>Piller</w:t>
      </w:r>
      <w:proofErr w:type="spellEnd"/>
      <w:r w:rsidR="004E24CF" w:rsidRPr="00177847">
        <w:t xml:space="preserve"> </w:t>
      </w:r>
      <w:sdt>
        <w:sdtPr>
          <w:id w:val="16795255"/>
          <w:citation/>
        </w:sdtPr>
        <w:sdtContent>
          <w:r w:rsidR="00C80444" w:rsidRPr="00177847">
            <w:fldChar w:fldCharType="begin"/>
          </w:r>
          <w:r w:rsidR="00E6636B" w:rsidRPr="00177847">
            <w:instrText xml:space="preserve">CITATION Fra03 \p 585-7 \n  \t  \l 1043 </w:instrText>
          </w:r>
          <w:r w:rsidR="00C80444" w:rsidRPr="00177847">
            <w:fldChar w:fldCharType="separate"/>
          </w:r>
          <w:r w:rsidR="00366D78" w:rsidRPr="00177847">
            <w:rPr>
              <w:noProof/>
            </w:rPr>
            <w:t>(2003, pp. 585-7)</w:t>
          </w:r>
          <w:r w:rsidR="00C80444" w:rsidRPr="00177847">
            <w:fldChar w:fldCharType="end"/>
          </w:r>
        </w:sdtContent>
      </w:sdt>
      <w:r w:rsidR="00831661">
        <w:t xml:space="preserve"> pointed to the importance</w:t>
      </w:r>
      <w:r w:rsidR="004E24CF" w:rsidRPr="00177847">
        <w:t xml:space="preserve"> of understanding the role </w:t>
      </w:r>
      <w:r w:rsidR="00A53089" w:rsidRPr="00177847">
        <w:t>of complexity in online MC and if</w:t>
      </w:r>
      <w:r w:rsidR="00831661">
        <w:t xml:space="preserve"> </w:t>
      </w:r>
      <w:r w:rsidR="00840A05" w:rsidRPr="00177847">
        <w:t xml:space="preserve">it </w:t>
      </w:r>
      <w:r w:rsidR="004E24CF" w:rsidRPr="00177847">
        <w:t>could ignite a situation of ‘mass confusion’.</w:t>
      </w:r>
      <w:r w:rsidR="00831661">
        <w:t xml:space="preserve"> It has been found that the internet provides an acceptable interactive platform for consumer design involvement and that the increased satisfaction with the interactivity offered is enhanced when consumers experience a better navigability and usability </w:t>
      </w:r>
      <w:sdt>
        <w:sdtPr>
          <w:id w:val="307059196"/>
          <w:citation/>
        </w:sdtPr>
        <w:sdtContent>
          <w:r w:rsidR="00C80444">
            <w:fldChar w:fldCharType="begin"/>
          </w:r>
          <w:r w:rsidR="00831661">
            <w:instrText xml:space="preserve"> CITATION Kam02 \l 1033 </w:instrText>
          </w:r>
          <w:r w:rsidR="00C80444">
            <w:fldChar w:fldCharType="separate"/>
          </w:r>
          <w:r w:rsidR="00831661">
            <w:rPr>
              <w:noProof/>
            </w:rPr>
            <w:t>(Kamali &amp; Loker, 2002)</w:t>
          </w:r>
          <w:r w:rsidR="00C80444">
            <w:fldChar w:fldCharType="end"/>
          </w:r>
        </w:sdtContent>
      </w:sdt>
      <w:r w:rsidR="00831661">
        <w:t xml:space="preserve">. The elicitation of customer-specific information in a MC process can be difficult and differ along the types of information that is needed, i.e. identification information, selection from menus and alternatives, physical measurements, and reactions to prototypes. If the MC systems has the ability to lead a consumer efficiently through this process of identifying what he wants exactly for every type of information that is needed, he will be less likely to be confused and the costs associated with laborious search will be perceived as low </w:t>
      </w:r>
      <w:sdt>
        <w:sdtPr>
          <w:id w:val="-1656677176"/>
          <w:citation/>
        </w:sdtPr>
        <w:sdtContent>
          <w:r w:rsidR="00C80444">
            <w:fldChar w:fldCharType="begin"/>
          </w:r>
          <w:r w:rsidR="00831661">
            <w:instrText xml:space="preserve">CITATION Zip01 \t  \l 1033 </w:instrText>
          </w:r>
          <w:r w:rsidR="00C80444">
            <w:fldChar w:fldCharType="separate"/>
          </w:r>
          <w:r w:rsidR="00831661">
            <w:rPr>
              <w:noProof/>
            </w:rPr>
            <w:t>(Zipkin, 2001)</w:t>
          </w:r>
          <w:r w:rsidR="00C80444">
            <w:fldChar w:fldCharType="end"/>
          </w:r>
        </w:sdtContent>
      </w:sdt>
      <w:r w:rsidR="00831661">
        <w:t>. It will be clear that for various types of information this will pose some problems, leading to various perceived costs.</w:t>
      </w:r>
      <w:r w:rsidR="00B6255A" w:rsidRPr="00177847">
        <w:t xml:space="preserve"> </w:t>
      </w:r>
      <w:r w:rsidR="008E3B3F" w:rsidRPr="00177847">
        <w:t>The</w:t>
      </w:r>
      <w:r w:rsidR="00831661">
        <w:t>se</w:t>
      </w:r>
      <w:r w:rsidR="008E3B3F" w:rsidRPr="00177847">
        <w:t xml:space="preserve"> indirect costs can even </w:t>
      </w:r>
      <w:r w:rsidR="00BF4694">
        <w:t xml:space="preserve">thus </w:t>
      </w:r>
      <w:r w:rsidR="008E3B3F" w:rsidRPr="00177847">
        <w:t xml:space="preserve">be divided by its different sources of perceived psychological or cognitive costs into three different types </w:t>
      </w:r>
      <w:sdt>
        <w:sdtPr>
          <w:id w:val="3606168"/>
          <w:citation/>
        </w:sdtPr>
        <w:sdtContent>
          <w:r w:rsidR="00C80444" w:rsidRPr="00177847">
            <w:fldChar w:fldCharType="begin"/>
          </w:r>
          <w:r w:rsidR="008E3B3F" w:rsidRPr="00177847">
            <w:instrText xml:space="preserve"> CITATION Pil05 \l 1043 </w:instrText>
          </w:r>
          <w:r w:rsidR="00C80444" w:rsidRPr="00177847">
            <w:fldChar w:fldCharType="separate"/>
          </w:r>
          <w:r w:rsidR="00366D78" w:rsidRPr="00177847">
            <w:rPr>
              <w:noProof/>
            </w:rPr>
            <w:t>(Piller, Shubert, Koch, &amp; Möslein, 2005)</w:t>
          </w:r>
          <w:r w:rsidR="00C80444" w:rsidRPr="00177847">
            <w:fldChar w:fldCharType="end"/>
          </w:r>
        </w:sdtContent>
      </w:sdt>
      <w:r w:rsidR="008E3B3F" w:rsidRPr="00177847">
        <w:t>:</w:t>
      </w:r>
    </w:p>
    <w:p w:rsidR="003C05AE" w:rsidRPr="00177847" w:rsidRDefault="003C05AE" w:rsidP="002F7D57">
      <w:pPr>
        <w:pStyle w:val="ListParagraph"/>
        <w:numPr>
          <w:ilvl w:val="0"/>
          <w:numId w:val="2"/>
        </w:numPr>
      </w:pPr>
      <w:r w:rsidRPr="00177847">
        <w:rPr>
          <w:i/>
        </w:rPr>
        <w:t>Burden of choice:</w:t>
      </w:r>
      <w:r w:rsidR="00D528F2" w:rsidRPr="00177847">
        <w:t xml:space="preserve"> In general customers don’t like to put a lot of time and effort in the purchasing process</w:t>
      </w:r>
      <w:r w:rsidR="001E6FD8" w:rsidRPr="00177847">
        <w:t xml:space="preserve"> and</w:t>
      </w:r>
      <w:r w:rsidR="00D528F2" w:rsidRPr="00177847">
        <w:t xml:space="preserve"> </w:t>
      </w:r>
      <w:r w:rsidR="001E6FD8" w:rsidRPr="00177847">
        <w:t>i</w:t>
      </w:r>
      <w:r w:rsidR="00A91269" w:rsidRPr="00177847">
        <w:t>t’s</w:t>
      </w:r>
      <w:r w:rsidR="00D528F2" w:rsidRPr="00177847">
        <w:t xml:space="preserve"> often said that </w:t>
      </w:r>
      <w:r w:rsidR="00D528F2" w:rsidRPr="00177847">
        <w:rPr>
          <w:i/>
        </w:rPr>
        <w:t>excess variety</w:t>
      </w:r>
      <w:r w:rsidR="00D528F2" w:rsidRPr="00177847">
        <w:t xml:space="preserve"> is a limit to MC in that it may </w:t>
      </w:r>
      <w:r w:rsidR="001E6FD8" w:rsidRPr="00177847">
        <w:t xml:space="preserve">aggravate this process and </w:t>
      </w:r>
      <w:r w:rsidR="00D528F2" w:rsidRPr="00177847">
        <w:t>result</w:t>
      </w:r>
      <w:r w:rsidR="001E6FD8" w:rsidRPr="00177847">
        <w:t xml:space="preserve"> in</w:t>
      </w:r>
      <w:r w:rsidR="00D528F2" w:rsidRPr="00177847">
        <w:t xml:space="preserve"> an external complexity</w:t>
      </w:r>
      <w:sdt>
        <w:sdtPr>
          <w:rPr>
            <w:i/>
          </w:rPr>
          <w:id w:val="5006541"/>
          <w:citation/>
        </w:sdtPr>
        <w:sdtContent>
          <w:r w:rsidR="00C80444" w:rsidRPr="00177847">
            <w:rPr>
              <w:i/>
            </w:rPr>
            <w:fldChar w:fldCharType="begin"/>
          </w:r>
          <w:r w:rsidR="001E6FD8" w:rsidRPr="00177847">
            <w:rPr>
              <w:i/>
            </w:rPr>
            <w:instrText xml:space="preserve">CITATION Pil041 \p 324 \t  \l 1043 </w:instrText>
          </w:r>
          <w:r w:rsidR="00C80444" w:rsidRPr="00177847">
            <w:rPr>
              <w:i/>
            </w:rPr>
            <w:fldChar w:fldCharType="separate"/>
          </w:r>
          <w:r w:rsidR="00366D78" w:rsidRPr="00177847">
            <w:rPr>
              <w:i/>
              <w:noProof/>
            </w:rPr>
            <w:t xml:space="preserve"> </w:t>
          </w:r>
          <w:r w:rsidR="00366D78" w:rsidRPr="00177847">
            <w:rPr>
              <w:noProof/>
            </w:rPr>
            <w:t>(Piller F. T., 2004, p. 324)</w:t>
          </w:r>
          <w:r w:rsidR="00C80444" w:rsidRPr="00177847">
            <w:rPr>
              <w:i/>
            </w:rPr>
            <w:fldChar w:fldCharType="end"/>
          </w:r>
        </w:sdtContent>
      </w:sdt>
      <w:r w:rsidR="00D528F2" w:rsidRPr="00177847">
        <w:t xml:space="preserve">. </w:t>
      </w:r>
      <w:r w:rsidR="005F3F79" w:rsidRPr="00177847">
        <w:t xml:space="preserve">For instance, Dellaert &amp; Stremersch </w:t>
      </w:r>
      <w:sdt>
        <w:sdtPr>
          <w:id w:val="962856"/>
          <w:citation/>
        </w:sdtPr>
        <w:sdtContent>
          <w:r w:rsidR="00C80444" w:rsidRPr="00177847">
            <w:fldChar w:fldCharType="begin"/>
          </w:r>
          <w:r w:rsidR="005F3F79" w:rsidRPr="00177847">
            <w:instrText xml:space="preserve"> CITATION Del05 \n  \t  \l 1043  </w:instrText>
          </w:r>
          <w:r w:rsidR="00C80444" w:rsidRPr="00177847">
            <w:fldChar w:fldCharType="separate"/>
          </w:r>
          <w:r w:rsidR="00366D78" w:rsidRPr="00177847">
            <w:rPr>
              <w:noProof/>
            </w:rPr>
            <w:t>(2005)</w:t>
          </w:r>
          <w:r w:rsidR="00C80444" w:rsidRPr="00177847">
            <w:fldChar w:fldCharType="end"/>
          </w:r>
        </w:sdtContent>
      </w:sdt>
      <w:r w:rsidR="005F3F79" w:rsidRPr="00177847">
        <w:t xml:space="preserve"> found that </w:t>
      </w:r>
      <w:r w:rsidR="00475EC5" w:rsidRPr="00177847">
        <w:t xml:space="preserve">when </w:t>
      </w:r>
      <w:r w:rsidR="005F3F79" w:rsidRPr="00177847">
        <w:t xml:space="preserve">MC configurations differ in the variety that can be offered by the number of modules </w:t>
      </w:r>
      <w:r w:rsidR="00475EC5" w:rsidRPr="00177847">
        <w:t>to</w:t>
      </w:r>
      <w:r w:rsidR="005F3F79" w:rsidRPr="00177847">
        <w:t xml:space="preserve"> be mass </w:t>
      </w:r>
      <w:r w:rsidR="005F3F79" w:rsidRPr="00177847">
        <w:lastRenderedPageBreak/>
        <w:t xml:space="preserve">customized, </w:t>
      </w:r>
      <w:r w:rsidR="00BF4694">
        <w:t xml:space="preserve">in addition to </w:t>
      </w:r>
      <w:r w:rsidR="005F3F79" w:rsidRPr="00177847">
        <w:t xml:space="preserve">product utility </w:t>
      </w:r>
      <w:r w:rsidR="00BF4694" w:rsidRPr="00177847">
        <w:t xml:space="preserve">it will affect </w:t>
      </w:r>
      <w:r w:rsidR="005F3F79" w:rsidRPr="00177847">
        <w:t>the perceptions of complexity experienced</w:t>
      </w:r>
      <w:r w:rsidR="00BF4694">
        <w:t xml:space="preserve"> as well</w:t>
      </w:r>
      <w:r w:rsidR="005F3F79" w:rsidRPr="00177847">
        <w:t>.</w:t>
      </w:r>
      <w:r w:rsidR="00475EC5" w:rsidRPr="00177847">
        <w:t xml:space="preserve"> The former will have a positive effect on the utility that a customer will derive from MC, where the latter will negatively this utility. This makes that there is a trade-of-between utility (variety) and com</w:t>
      </w:r>
      <w:r w:rsidR="00BF4694">
        <w:t>plexity</w:t>
      </w:r>
      <w:r w:rsidR="00475EC5" w:rsidRPr="00177847">
        <w:t>.</w:t>
      </w:r>
    </w:p>
    <w:p w:rsidR="00BB4EC4" w:rsidRPr="00177847" w:rsidRDefault="003C05AE" w:rsidP="002F7D57">
      <w:pPr>
        <w:pStyle w:val="ListParagraph"/>
        <w:numPr>
          <w:ilvl w:val="0"/>
          <w:numId w:val="2"/>
        </w:numPr>
      </w:pPr>
      <w:r w:rsidRPr="00177847">
        <w:rPr>
          <w:i/>
        </w:rPr>
        <w:t>Matching needs with product specifications</w:t>
      </w:r>
      <w:r w:rsidR="00016327" w:rsidRPr="00177847">
        <w:rPr>
          <w:i/>
        </w:rPr>
        <w:t xml:space="preserve"> </w:t>
      </w:r>
      <w:r w:rsidRPr="00177847">
        <w:rPr>
          <w:i/>
        </w:rPr>
        <w:t>:</w:t>
      </w:r>
      <w:r w:rsidR="00D528F2" w:rsidRPr="00177847">
        <w:t xml:space="preserve"> </w:t>
      </w:r>
      <w:r w:rsidR="00016327" w:rsidRPr="00177847">
        <w:t xml:space="preserve">Customers can </w:t>
      </w:r>
      <w:r w:rsidR="00DD1087" w:rsidRPr="00177847">
        <w:t>often have difficulties in transferring their personal needs and desires into a</w:t>
      </w:r>
      <w:r w:rsidR="00A91269" w:rsidRPr="00177847">
        <w:t>n</w:t>
      </w:r>
      <w:r w:rsidR="00DD1087" w:rsidRPr="00177847">
        <w:t xml:space="preserve"> explicit product specification</w:t>
      </w:r>
      <w:r w:rsidR="00A51F88" w:rsidRPr="00177847">
        <w:t xml:space="preserve"> or even find out what these needs are</w:t>
      </w:r>
      <w:r w:rsidR="00016327" w:rsidRPr="00177847">
        <w:t xml:space="preserve"> </w:t>
      </w:r>
      <w:sdt>
        <w:sdtPr>
          <w:id w:val="-257060028"/>
          <w:citation/>
        </w:sdtPr>
        <w:sdtContent>
          <w:r w:rsidR="00C80444" w:rsidRPr="00177847">
            <w:fldChar w:fldCharType="begin"/>
          </w:r>
          <w:r w:rsidR="00E515D5" w:rsidRPr="00177847">
            <w:instrText xml:space="preserve">CITATION Fra03 \p 581 \t  \m Fra09 \p 104-5 \t  \l 1033 </w:instrText>
          </w:r>
          <w:r w:rsidR="00C80444" w:rsidRPr="00177847">
            <w:fldChar w:fldCharType="separate"/>
          </w:r>
          <w:r w:rsidR="00366D78" w:rsidRPr="00177847">
            <w:rPr>
              <w:noProof/>
            </w:rPr>
            <w:t>(Franke &amp; Piller, 2003, p. 581; Franke, Keinz, &amp; Steger, 2009, pp. 104-5)</w:t>
          </w:r>
          <w:r w:rsidR="00C80444" w:rsidRPr="00177847">
            <w:fldChar w:fldCharType="end"/>
          </w:r>
        </w:sdtContent>
      </w:sdt>
      <w:r w:rsidR="00016327" w:rsidRPr="00177847">
        <w:t>.</w:t>
      </w:r>
      <w:r w:rsidR="00171628">
        <w:t xml:space="preserve"> </w:t>
      </w:r>
      <w:r w:rsidR="00016327" w:rsidRPr="00177847">
        <w:t xml:space="preserve">They simply lack the knowledge and skills to </w:t>
      </w:r>
      <w:r w:rsidR="006B574F">
        <w:t xml:space="preserve">be able to </w:t>
      </w:r>
      <w:r w:rsidR="00016327" w:rsidRPr="00177847">
        <w:t>fit their select</w:t>
      </w:r>
      <w:r w:rsidR="006B574F">
        <w:t>ed prototype</w:t>
      </w:r>
      <w:r w:rsidR="00016327" w:rsidRPr="00177847">
        <w:t xml:space="preserve"> to their specific needs </w:t>
      </w:r>
      <w:sdt>
        <w:sdtPr>
          <w:id w:val="-396816942"/>
          <w:citation/>
        </w:sdtPr>
        <w:sdtContent>
          <w:r w:rsidR="00C80444" w:rsidRPr="00177847">
            <w:fldChar w:fldCharType="begin"/>
          </w:r>
          <w:r w:rsidR="00016327" w:rsidRPr="00177847">
            <w:instrText xml:space="preserve">CITATION Pil041 \p 324 \t  \l 1033 </w:instrText>
          </w:r>
          <w:r w:rsidR="00C80444" w:rsidRPr="00177847">
            <w:fldChar w:fldCharType="separate"/>
          </w:r>
          <w:r w:rsidR="00366D78" w:rsidRPr="00177847">
            <w:rPr>
              <w:noProof/>
            </w:rPr>
            <w:t>(Piller F. T., 2004, p. 324)</w:t>
          </w:r>
          <w:r w:rsidR="00C80444" w:rsidRPr="00177847">
            <w:fldChar w:fldCharType="end"/>
          </w:r>
        </w:sdtContent>
      </w:sdt>
      <w:r w:rsidR="00DD1087" w:rsidRPr="00177847">
        <w:t xml:space="preserve">. </w:t>
      </w:r>
    </w:p>
    <w:p w:rsidR="00DF6565" w:rsidRPr="00177847" w:rsidRDefault="003C05AE" w:rsidP="002F7D57">
      <w:pPr>
        <w:pStyle w:val="ListParagraph"/>
        <w:numPr>
          <w:ilvl w:val="0"/>
          <w:numId w:val="2"/>
        </w:numPr>
      </w:pPr>
      <w:r w:rsidRPr="00177847">
        <w:rPr>
          <w:i/>
        </w:rPr>
        <w:t>Information gap regarding the behavior of the manufacturer:</w:t>
      </w:r>
      <w:r w:rsidR="00DD1087" w:rsidRPr="00177847">
        <w:t xml:space="preserve"> Due to the unfamiliarity of many customers with the MC process, they experience uncertainties in their connection with the potential behavior of manufacturer’s</w:t>
      </w:r>
      <w:r w:rsidR="00055505" w:rsidRPr="00177847">
        <w:t xml:space="preserve"> </w:t>
      </w:r>
      <w:sdt>
        <w:sdtPr>
          <w:id w:val="1518117375"/>
          <w:citation/>
        </w:sdtPr>
        <w:sdtContent>
          <w:r w:rsidR="00C80444" w:rsidRPr="00177847">
            <w:fldChar w:fldCharType="begin"/>
          </w:r>
          <w:r w:rsidR="00055505" w:rsidRPr="00177847">
            <w:instrText xml:space="preserve">CITATION Bro02 \p 316 \t  \l 1033 </w:instrText>
          </w:r>
          <w:r w:rsidR="00C80444" w:rsidRPr="00177847">
            <w:fldChar w:fldCharType="separate"/>
          </w:r>
          <w:r w:rsidR="00366D78" w:rsidRPr="00177847">
            <w:rPr>
              <w:noProof/>
            </w:rPr>
            <w:t>(Broekhuizen &amp; Alsem, 2002, p. 316)</w:t>
          </w:r>
          <w:r w:rsidR="00C80444" w:rsidRPr="00177847">
            <w:fldChar w:fldCharType="end"/>
          </w:r>
        </w:sdtContent>
      </w:sdt>
      <w:r w:rsidR="006B574F">
        <w:t xml:space="preserve">. In </w:t>
      </w:r>
      <w:r w:rsidR="00BF4694">
        <w:t>these situations parties need to</w:t>
      </w:r>
      <w:r w:rsidR="00DD1087" w:rsidRPr="00177847">
        <w:t xml:space="preserve"> cooperat</w:t>
      </w:r>
      <w:r w:rsidR="00BF4694">
        <w:t>e despite the presence of an</w:t>
      </w:r>
      <w:r w:rsidR="00DD1087" w:rsidRPr="00177847">
        <w:t xml:space="preserve"> asymmetrical distribution of information</w:t>
      </w:r>
      <w:r w:rsidR="006B574F">
        <w:t xml:space="preserve"> between the</w:t>
      </w:r>
      <w:r w:rsidR="00BF4694">
        <w:t>m</w:t>
      </w:r>
      <w:r w:rsidR="00DD1087" w:rsidRPr="00177847">
        <w:t>. This can</w:t>
      </w:r>
      <w:r w:rsidR="001E6FD8" w:rsidRPr="00177847">
        <w:t xml:space="preserve"> be seen as a typical principal-</w:t>
      </w:r>
      <w:r w:rsidR="00DD1087" w:rsidRPr="00177847">
        <w:t>agent problem</w:t>
      </w:r>
      <w:r w:rsidR="001E6FD8" w:rsidRPr="00177847">
        <w:t xml:space="preserve"> where the customer, as the principal orders a product t</w:t>
      </w:r>
      <w:r w:rsidR="00171628">
        <w:t>hat it</w:t>
      </w:r>
      <w:r w:rsidR="001E6FD8" w:rsidRPr="00177847">
        <w:t xml:space="preserve"> was never really able to inspect beforehand</w:t>
      </w:r>
      <w:r w:rsidR="001E6FD8" w:rsidRPr="00177847">
        <w:rPr>
          <w:i/>
        </w:rPr>
        <w:t xml:space="preserve"> </w:t>
      </w:r>
      <w:sdt>
        <w:sdtPr>
          <w:id w:val="1151340500"/>
          <w:citation/>
        </w:sdtPr>
        <w:sdtContent>
          <w:r w:rsidR="00C80444" w:rsidRPr="00177847">
            <w:rPr>
              <w:i/>
            </w:rPr>
            <w:fldChar w:fldCharType="begin"/>
          </w:r>
          <w:r w:rsidR="001E6FD8" w:rsidRPr="00177847">
            <w:instrText xml:space="preserve">CITATION Pil041 \p 324 \t  \l 1033 </w:instrText>
          </w:r>
          <w:r w:rsidR="00C80444" w:rsidRPr="00177847">
            <w:rPr>
              <w:i/>
            </w:rPr>
            <w:fldChar w:fldCharType="separate"/>
          </w:r>
          <w:r w:rsidR="00366D78" w:rsidRPr="00177847">
            <w:rPr>
              <w:noProof/>
            </w:rPr>
            <w:t>(Piller F. T., 2004, p. 324)</w:t>
          </w:r>
          <w:r w:rsidR="00C80444" w:rsidRPr="00177847">
            <w:rPr>
              <w:i/>
            </w:rPr>
            <w:fldChar w:fldCharType="end"/>
          </w:r>
        </w:sdtContent>
      </w:sdt>
      <w:r w:rsidR="00DD1087" w:rsidRPr="00177847">
        <w:t xml:space="preserve">. These problems are obviously larger </w:t>
      </w:r>
      <w:r w:rsidR="00E33CF1" w:rsidRPr="00177847">
        <w:t>in</w:t>
      </w:r>
      <w:r w:rsidR="00DD1087" w:rsidRPr="00177847">
        <w:t xml:space="preserve"> a MC situation compared to the purchase in a brick-and-mortar store</w:t>
      </w:r>
      <w:r w:rsidR="00E33CF1" w:rsidRPr="00177847">
        <w:t xml:space="preserve"> and can be compared to</w:t>
      </w:r>
      <w:r w:rsidR="00F92FD1" w:rsidRPr="00177847">
        <w:t xml:space="preserve"> </w:t>
      </w:r>
      <w:r w:rsidR="00E33CF1" w:rsidRPr="00177847">
        <w:t>the shopping for</w:t>
      </w:r>
      <w:r w:rsidR="00F92FD1" w:rsidRPr="00177847">
        <w:t xml:space="preserve"> stan</w:t>
      </w:r>
      <w:r w:rsidR="00E33CF1" w:rsidRPr="00177847">
        <w:t>dard goods</w:t>
      </w:r>
      <w:r w:rsidR="00F92FD1" w:rsidRPr="00177847">
        <w:t xml:space="preserve"> </w:t>
      </w:r>
      <w:r w:rsidR="00E33CF1" w:rsidRPr="00177847">
        <w:t>on</w:t>
      </w:r>
      <w:r w:rsidR="00F92FD1" w:rsidRPr="00177847">
        <w:t xml:space="preserve"> e-commerce</w:t>
      </w:r>
      <w:r w:rsidR="00E33CF1" w:rsidRPr="00177847">
        <w:t xml:space="preserve"> websites.</w:t>
      </w:r>
      <w:r w:rsidR="001937B2" w:rsidRPr="00177847">
        <w:t xml:space="preserve"> </w:t>
      </w:r>
      <w:r w:rsidR="00C42B8F" w:rsidRPr="00177847">
        <w:t xml:space="preserve">The remedy to solve such problems that </w:t>
      </w:r>
      <w:proofErr w:type="spellStart"/>
      <w:r w:rsidR="00C42B8F" w:rsidRPr="00177847">
        <w:t>Piller</w:t>
      </w:r>
      <w:proofErr w:type="spellEnd"/>
      <w:r w:rsidR="00C42B8F" w:rsidRPr="00177847">
        <w:t xml:space="preserve"> </w:t>
      </w:r>
      <w:sdt>
        <w:sdtPr>
          <w:id w:val="5006544"/>
          <w:citation/>
        </w:sdtPr>
        <w:sdtContent>
          <w:r w:rsidR="00C80444" w:rsidRPr="00177847">
            <w:fldChar w:fldCharType="begin"/>
          </w:r>
          <w:r w:rsidR="00EF322E" w:rsidRPr="00177847">
            <w:instrText xml:space="preserve">CITATION Pil041 \p 325 \n  \t  \l 1043 </w:instrText>
          </w:r>
          <w:r w:rsidR="00C80444" w:rsidRPr="00177847">
            <w:fldChar w:fldCharType="separate"/>
          </w:r>
          <w:r w:rsidR="00366D78" w:rsidRPr="00177847">
            <w:rPr>
              <w:noProof/>
            </w:rPr>
            <w:t>(2004, p. 325)</w:t>
          </w:r>
          <w:r w:rsidR="00C80444" w:rsidRPr="00177847">
            <w:fldChar w:fldCharType="end"/>
          </w:r>
        </w:sdtContent>
      </w:sdt>
      <w:r w:rsidR="00C42B8F" w:rsidRPr="00177847">
        <w:t xml:space="preserve"> gives, are signaling activities and building trust. For instance, Dellaert &amp; </w:t>
      </w:r>
      <w:proofErr w:type="spellStart"/>
      <w:r w:rsidR="00C42B8F" w:rsidRPr="00177847">
        <w:t>Dabholkar</w:t>
      </w:r>
      <w:proofErr w:type="spellEnd"/>
      <w:r w:rsidR="00C42B8F" w:rsidRPr="00177847">
        <w:t xml:space="preserve"> </w:t>
      </w:r>
      <w:sdt>
        <w:sdtPr>
          <w:id w:val="4482715"/>
          <w:citation/>
        </w:sdtPr>
        <w:sdtContent>
          <w:r w:rsidR="00C80444" w:rsidRPr="00177847">
            <w:fldChar w:fldCharType="begin"/>
          </w:r>
          <w:r w:rsidR="00C42B8F" w:rsidRPr="00177847">
            <w:instrText xml:space="preserve"> CITATION Del091 \n  \t  \l 1043  </w:instrText>
          </w:r>
          <w:r w:rsidR="00C80444" w:rsidRPr="00177847">
            <w:fldChar w:fldCharType="separate"/>
          </w:r>
          <w:r w:rsidR="00366D78" w:rsidRPr="00177847">
            <w:rPr>
              <w:noProof/>
            </w:rPr>
            <w:t>(2009)</w:t>
          </w:r>
          <w:r w:rsidR="00C80444" w:rsidRPr="00177847">
            <w:fldChar w:fldCharType="end"/>
          </w:r>
        </w:sdtContent>
      </w:sdt>
      <w:r w:rsidR="00C42B8F" w:rsidRPr="00177847">
        <w:t xml:space="preserve"> have</w:t>
      </w:r>
      <w:r w:rsidR="004E24CF" w:rsidRPr="00177847">
        <w:t xml:space="preserve"> found that offering additional complementary online services </w:t>
      </w:r>
      <w:r w:rsidR="00BF4694">
        <w:t xml:space="preserve">in the form of visualization, salesperson interaction, and post-purchase product adaptation, </w:t>
      </w:r>
      <w:r w:rsidR="004E24CF" w:rsidRPr="00177847">
        <w:t xml:space="preserve">could help customers overcome </w:t>
      </w:r>
      <w:r w:rsidR="007543AF">
        <w:t xml:space="preserve">some of </w:t>
      </w:r>
      <w:r w:rsidR="004E24CF" w:rsidRPr="00177847">
        <w:t>the perceived difficulties</w:t>
      </w:r>
      <w:r w:rsidR="007543AF">
        <w:t xml:space="preserve"> and costs</w:t>
      </w:r>
      <w:r w:rsidR="004E24CF" w:rsidRPr="00177847">
        <w:t xml:space="preserve"> they</w:t>
      </w:r>
      <w:r w:rsidR="00BF4694">
        <w:t xml:space="preserve"> expect to experience when</w:t>
      </w:r>
      <w:r w:rsidR="004E24CF" w:rsidRPr="00177847">
        <w:t xml:space="preserve"> s</w:t>
      </w:r>
      <w:r w:rsidR="007543AF">
        <w:t>witching to an online MC system</w:t>
      </w:r>
      <w:r w:rsidR="00BF4694">
        <w:t>.</w:t>
      </w:r>
    </w:p>
    <w:p w:rsidR="004678B2" w:rsidRDefault="004678B2">
      <w:pPr>
        <w:widowControl/>
        <w:suppressAutoHyphens w:val="0"/>
        <w:spacing w:after="-1"/>
        <w:jc w:val="left"/>
      </w:pPr>
      <w:r>
        <w:rPr>
          <w:bCs/>
          <w:i/>
        </w:rPr>
        <w:br w:type="page"/>
      </w:r>
    </w:p>
    <w:p w:rsidR="004678B2" w:rsidRDefault="004678B2" w:rsidP="004678B2">
      <w:pPr>
        <w:pStyle w:val="Heading1"/>
      </w:pPr>
      <w:bookmarkStart w:id="38" w:name="_Toc332107427"/>
      <w:r w:rsidRPr="00177847">
        <w:lastRenderedPageBreak/>
        <w:t>Conceptual Framework</w:t>
      </w:r>
      <w:bookmarkEnd w:id="38"/>
    </w:p>
    <w:p w:rsidR="00724C62" w:rsidRDefault="004678B2" w:rsidP="00724C62">
      <w:r>
        <w:t xml:space="preserve">After having discussed the current developments in the literature on MC in the previous Chapter, it’s now time to outline what will be the focus in this thesis. </w:t>
      </w:r>
      <w:r w:rsidR="00A32B27">
        <w:t>T</w:t>
      </w:r>
      <w:r w:rsidR="00724C62" w:rsidRPr="00177847">
        <w:t xml:space="preserve">he main interest will be in </w:t>
      </w:r>
      <w:r w:rsidR="00724C62">
        <w:t xml:space="preserve">both </w:t>
      </w:r>
      <w:r w:rsidR="00724C62" w:rsidRPr="00177847">
        <w:t xml:space="preserve">the product-related factors of a product’s primary value appeal and </w:t>
      </w:r>
      <w:r w:rsidR="00A32B27">
        <w:t>the possibility</w:t>
      </w:r>
      <w:r w:rsidR="00724C62">
        <w:t xml:space="preserve"> to evaluate a product’s</w:t>
      </w:r>
      <w:r w:rsidR="00724C62" w:rsidRPr="00177847">
        <w:t xml:space="preserve"> benefits prior to purchase</w:t>
      </w:r>
      <w:r w:rsidR="00724C62">
        <w:t>,</w:t>
      </w:r>
      <w:r w:rsidR="00724C62" w:rsidRPr="00177847">
        <w:t xml:space="preserve"> </w:t>
      </w:r>
      <w:r w:rsidR="00724C62">
        <w:t>as well as</w:t>
      </w:r>
      <w:r w:rsidR="00724C62" w:rsidRPr="00177847">
        <w:t xml:space="preserve"> in the </w:t>
      </w:r>
      <w:r w:rsidR="00724C62">
        <w:t>personal characteristics of users perceptions</w:t>
      </w:r>
      <w:r w:rsidR="00724C62" w:rsidRPr="00177847">
        <w:t xml:space="preserve"> of </w:t>
      </w:r>
      <w:r w:rsidR="00A32B27">
        <w:t xml:space="preserve">his </w:t>
      </w:r>
      <w:r w:rsidR="00724C62" w:rsidRPr="00177847">
        <w:t>ability and motivation to use</w:t>
      </w:r>
      <w:r w:rsidR="00724C62">
        <w:t xml:space="preserve"> an OMCS</w:t>
      </w:r>
      <w:r w:rsidR="005A7507">
        <w:t>,</w:t>
      </w:r>
      <w:r w:rsidR="00724C62">
        <w:t xml:space="preserve"> as adopted from so called MOA theory. I will start with the product specific characteristics first.</w:t>
      </w:r>
    </w:p>
    <w:p w:rsidR="00A33C5F" w:rsidRDefault="00A33C5F" w:rsidP="00724C62"/>
    <w:p w:rsidR="00635C85" w:rsidRPr="00177847" w:rsidRDefault="004678B2" w:rsidP="004678B2">
      <w:pPr>
        <w:pStyle w:val="Heading2"/>
      </w:pPr>
      <w:bookmarkStart w:id="39" w:name="_Toc332107428"/>
      <w:r>
        <w:t>Product Characteristics</w:t>
      </w:r>
      <w:bookmarkEnd w:id="39"/>
    </w:p>
    <w:p w:rsidR="00724C62" w:rsidRDefault="003735A2" w:rsidP="00921D93">
      <w:r w:rsidRPr="00177847">
        <w:t xml:space="preserve">So far, we have seen what the </w:t>
      </w:r>
      <w:r w:rsidR="00F478D7" w:rsidRPr="00177847">
        <w:t>literature</w:t>
      </w:r>
      <w:r w:rsidRPr="00177847">
        <w:t xml:space="preserve"> on </w:t>
      </w:r>
      <w:r w:rsidR="00F818F0" w:rsidRPr="00177847">
        <w:t>MC</w:t>
      </w:r>
      <w:r w:rsidR="00A17944">
        <w:t xml:space="preserve"> was about and </w:t>
      </w:r>
      <w:r w:rsidR="005A7507">
        <w:t xml:space="preserve">we can ask the question what </w:t>
      </w:r>
      <w:r w:rsidR="00A17944">
        <w:t>question</w:t>
      </w:r>
      <w:r w:rsidR="005A7507">
        <w:t>s</w:t>
      </w:r>
      <w:r w:rsidR="00A17944">
        <w:t xml:space="preserve"> are </w:t>
      </w:r>
      <w:r w:rsidR="005A7507">
        <w:t xml:space="preserve">still </w:t>
      </w:r>
      <w:r w:rsidR="00A17944">
        <w:t xml:space="preserve">left or not really covered yet? </w:t>
      </w:r>
      <w:r w:rsidR="00E674CE" w:rsidRPr="00177847">
        <w:t>Various authors have pointed to the need of verifying if their findings appl</w:t>
      </w:r>
      <w:r w:rsidR="00114542" w:rsidRPr="00177847">
        <w:t>y</w:t>
      </w:r>
      <w:r w:rsidR="00E674CE" w:rsidRPr="00177847">
        <w:t xml:space="preserve"> equally well to other product categories</w:t>
      </w:r>
      <w:r w:rsidR="000B04A6" w:rsidRPr="00177847">
        <w:t xml:space="preserve">, </w:t>
      </w:r>
      <w:r w:rsidR="00114542" w:rsidRPr="00177847">
        <w:t>MC approach</w:t>
      </w:r>
      <w:r w:rsidR="000B04A6" w:rsidRPr="00177847">
        <w:t>es</w:t>
      </w:r>
      <w:r w:rsidR="00114542" w:rsidRPr="00177847">
        <w:t xml:space="preserve"> in other industries</w:t>
      </w:r>
      <w:r w:rsidR="000B04A6" w:rsidRPr="00177847">
        <w:t>, or differ regarding the nature of the product and its corresponding characteristics</w:t>
      </w:r>
      <w:r w:rsidR="00E674CE" w:rsidRPr="00177847">
        <w:t xml:space="preserve"> </w:t>
      </w:r>
      <w:sdt>
        <w:sdtPr>
          <w:id w:val="10572501"/>
          <w:citation/>
        </w:sdtPr>
        <w:sdtContent>
          <w:r w:rsidR="00C80444" w:rsidRPr="00177847">
            <w:fldChar w:fldCharType="begin"/>
          </w:r>
          <w:r w:rsidR="00881A02" w:rsidRPr="00177847">
            <w:instrText xml:space="preserve">CITATION Del091 \p 62 \t  \m Fra04 \p 413 \t  \m Bar03 \p 472 \m Kap07 \p 111-12 \t  \l 1043 </w:instrText>
          </w:r>
          <w:r w:rsidR="00C80444" w:rsidRPr="00177847">
            <w:fldChar w:fldCharType="separate"/>
          </w:r>
          <w:r w:rsidR="00366D78" w:rsidRPr="00177847">
            <w:rPr>
              <w:noProof/>
            </w:rPr>
            <w:t>(Dellaert &amp; Dabholkar, 2009, p. 62; Franke &amp; Piller, 2004, p. 413; Bardacki &amp; Whitelock, 2003, p. 472; Kaplan, Schoder, &amp; Haenlein, 2007, pp. 111-12)</w:t>
          </w:r>
          <w:r w:rsidR="00C80444" w:rsidRPr="00177847">
            <w:fldChar w:fldCharType="end"/>
          </w:r>
        </w:sdtContent>
      </w:sdt>
      <w:r w:rsidR="00E52C77" w:rsidRPr="00177847">
        <w:t>. A</w:t>
      </w:r>
      <w:r w:rsidR="00DE7DAF" w:rsidRPr="00177847">
        <w:t>nd some have already done so</w:t>
      </w:r>
      <w:r w:rsidR="003F1567" w:rsidRPr="00177847">
        <w:t xml:space="preserve"> </w:t>
      </w:r>
      <w:r w:rsidR="005D320E" w:rsidRPr="00177847">
        <w:t>direct</w:t>
      </w:r>
      <w:r w:rsidR="005D320E">
        <w:t>ly</w:t>
      </w:r>
      <w:r w:rsidR="005D320E" w:rsidRPr="00177847">
        <w:t xml:space="preserve"> </w:t>
      </w:r>
      <w:r w:rsidR="003F1567" w:rsidRPr="00177847">
        <w:t xml:space="preserve">by analyzing factors that </w:t>
      </w:r>
      <w:r w:rsidR="00E52C77" w:rsidRPr="00177847">
        <w:t xml:space="preserve">would reportedly </w:t>
      </w:r>
      <w:r w:rsidR="005D5E8E" w:rsidRPr="00177847">
        <w:t>make</w:t>
      </w:r>
      <w:r w:rsidR="003F1567" w:rsidRPr="00177847">
        <w:t xml:space="preserve"> </w:t>
      </w:r>
      <w:r w:rsidR="005D5E8E" w:rsidRPr="00177847">
        <w:t>a difference</w:t>
      </w:r>
      <w:r w:rsidR="003F1567" w:rsidRPr="00177847">
        <w:t xml:space="preserve"> between product categories</w:t>
      </w:r>
      <w:r w:rsidR="00DE7DAF" w:rsidRPr="00177847">
        <w:t xml:space="preserve"> </w:t>
      </w:r>
      <w:sdt>
        <w:sdtPr>
          <w:id w:val="6043011"/>
          <w:citation/>
        </w:sdtPr>
        <w:sdtContent>
          <w:r w:rsidR="00C80444" w:rsidRPr="00177847">
            <w:fldChar w:fldCharType="begin"/>
          </w:r>
          <w:r w:rsidR="00881A02" w:rsidRPr="00177847">
            <w:instrText xml:space="preserve">CITATION Moo08 \m Fra09 \t  \l 1043 </w:instrText>
          </w:r>
          <w:r w:rsidR="00C80444" w:rsidRPr="00177847">
            <w:fldChar w:fldCharType="separate"/>
          </w:r>
          <w:r w:rsidR="00366D78" w:rsidRPr="00177847">
            <w:rPr>
              <w:noProof/>
            </w:rPr>
            <w:t>(Moon, Chadee, &amp; Tikoo, 2008; Franke, Keinz, &amp; Steger, 2009)</w:t>
          </w:r>
          <w:r w:rsidR="00C80444" w:rsidRPr="00177847">
            <w:fldChar w:fldCharType="end"/>
          </w:r>
        </w:sdtContent>
      </w:sdt>
      <w:r w:rsidR="00E674CE" w:rsidRPr="00177847">
        <w:t xml:space="preserve">. Hence, there can be differences in a consumer’s intention to use online MC systems due to the difference in </w:t>
      </w:r>
      <w:r w:rsidR="00E674CE" w:rsidRPr="00177847">
        <w:rPr>
          <w:i/>
        </w:rPr>
        <w:t>product characteristics</w:t>
      </w:r>
      <w:r w:rsidR="002C2579" w:rsidRPr="00177847">
        <w:rPr>
          <w:i/>
        </w:rPr>
        <w:t xml:space="preserve"> or factors that relate to </w:t>
      </w:r>
      <w:r w:rsidR="00C9484F" w:rsidRPr="00177847">
        <w:rPr>
          <w:i/>
        </w:rPr>
        <w:t xml:space="preserve">the nature of </w:t>
      </w:r>
      <w:r w:rsidR="002C2579" w:rsidRPr="00177847">
        <w:rPr>
          <w:i/>
        </w:rPr>
        <w:t>the product category in general</w:t>
      </w:r>
      <w:r w:rsidR="00E674CE" w:rsidRPr="00177847">
        <w:t>.</w:t>
      </w:r>
      <w:r w:rsidR="00E57135" w:rsidRPr="00177847">
        <w:t xml:space="preserve"> </w:t>
      </w:r>
      <w:proofErr w:type="spellStart"/>
      <w:r w:rsidRPr="00177847">
        <w:t>Piller</w:t>
      </w:r>
      <w:proofErr w:type="spellEnd"/>
      <w:r w:rsidRPr="00177847">
        <w:t xml:space="preserve"> </w:t>
      </w:r>
      <w:sdt>
        <w:sdtPr>
          <w:id w:val="3758175"/>
          <w:citation/>
        </w:sdtPr>
        <w:sdtContent>
          <w:r w:rsidR="00C80444" w:rsidRPr="00177847">
            <w:fldChar w:fldCharType="begin"/>
          </w:r>
          <w:r w:rsidR="00E33CF1" w:rsidRPr="00177847">
            <w:instrText xml:space="preserve">CITATION Pil041 \p "320, 324" \n  \t  \l 1043 </w:instrText>
          </w:r>
          <w:r w:rsidR="00C80444" w:rsidRPr="00177847">
            <w:fldChar w:fldCharType="separate"/>
          </w:r>
          <w:r w:rsidR="00366D78" w:rsidRPr="00177847">
            <w:rPr>
              <w:noProof/>
            </w:rPr>
            <w:t>(2004, pp. 320, 324)</w:t>
          </w:r>
          <w:r w:rsidR="00C80444" w:rsidRPr="00177847">
            <w:fldChar w:fldCharType="end"/>
          </w:r>
        </w:sdtContent>
      </w:sdt>
      <w:r w:rsidRPr="00177847">
        <w:t xml:space="preserve"> </w:t>
      </w:r>
      <w:r w:rsidR="0096008A" w:rsidRPr="00177847">
        <w:t>asks where and how exactly MC can deliver which kind of value</w:t>
      </w:r>
      <w:r w:rsidR="00DA7288" w:rsidRPr="00177847">
        <w:t>,</w:t>
      </w:r>
      <w:r w:rsidR="0096008A" w:rsidRPr="00177847">
        <w:t xml:space="preserve"> and what the contingency factors are for the answer on this question.</w:t>
      </w:r>
      <w:r w:rsidR="004829F9" w:rsidRPr="00177847">
        <w:t xml:space="preserve"> </w:t>
      </w:r>
      <w:r w:rsidR="00D814DA" w:rsidRPr="00177847">
        <w:t>He</w:t>
      </w:r>
      <w:r w:rsidR="004829F9" w:rsidRPr="00177847">
        <w:t xml:space="preserve"> notes </w:t>
      </w:r>
      <w:r w:rsidR="00F478D7" w:rsidRPr="00177847">
        <w:t xml:space="preserve">for instance </w:t>
      </w:r>
      <w:r w:rsidR="004829F9" w:rsidRPr="00177847">
        <w:t xml:space="preserve">that the extent of the mass confusion problem </w:t>
      </w:r>
      <w:r w:rsidR="009A212B" w:rsidRPr="00177847">
        <w:t>–</w:t>
      </w:r>
      <w:r w:rsidR="004829F9" w:rsidRPr="00177847">
        <w:t xml:space="preserve"> </w:t>
      </w:r>
      <w:r w:rsidR="009A212B" w:rsidRPr="00177847">
        <w:t xml:space="preserve">which </w:t>
      </w:r>
      <w:r w:rsidR="00E51031" w:rsidRPr="00177847">
        <w:t xml:space="preserve">among other factors </w:t>
      </w:r>
      <w:r w:rsidR="009A212B" w:rsidRPr="00177847">
        <w:t>influence the demand and adoption for MC products</w:t>
      </w:r>
      <w:r w:rsidR="004829F9" w:rsidRPr="00177847">
        <w:t xml:space="preserve"> - depends on a number of contingency factors</w:t>
      </w:r>
      <w:r w:rsidR="009A212B" w:rsidRPr="00177847">
        <w:t xml:space="preserve">. </w:t>
      </w:r>
      <w:r w:rsidR="00E6380A" w:rsidRPr="00177847">
        <w:t xml:space="preserve">Among the </w:t>
      </w:r>
      <w:r w:rsidR="009A212B" w:rsidRPr="00177847">
        <w:t xml:space="preserve">factors </w:t>
      </w:r>
      <w:r w:rsidR="005A7507">
        <w:t>as</w:t>
      </w:r>
      <w:r w:rsidR="009A212B" w:rsidRPr="00177847">
        <w:t xml:space="preserve"> the extent of customization options, socio-demographics of the users, or previous user experience with both the product provider and customization of another product</w:t>
      </w:r>
      <w:r w:rsidR="005A7507">
        <w:t xml:space="preserve"> he mentions</w:t>
      </w:r>
      <w:r w:rsidR="00E6380A" w:rsidRPr="00177847">
        <w:t xml:space="preserve">, is also the </w:t>
      </w:r>
      <w:r w:rsidR="00E6380A" w:rsidRPr="00177847">
        <w:rPr>
          <w:i/>
        </w:rPr>
        <w:t>type of product</w:t>
      </w:r>
      <w:r w:rsidR="009A212B" w:rsidRPr="00177847">
        <w:t>.</w:t>
      </w:r>
      <w:r w:rsidR="0096008A" w:rsidRPr="00177847">
        <w:t xml:space="preserve"> </w:t>
      </w:r>
    </w:p>
    <w:p w:rsidR="005A7507" w:rsidRDefault="00F818F0" w:rsidP="00921D93">
      <w:r w:rsidRPr="00177847">
        <w:t xml:space="preserve">It’s not a question anymore that some products can be used for successful MC strategies, </w:t>
      </w:r>
      <w:r w:rsidRPr="00177847">
        <w:lastRenderedPageBreak/>
        <w:t xml:space="preserve">but it is still a question which products </w:t>
      </w:r>
      <w:r w:rsidR="00E51031" w:rsidRPr="00177847">
        <w:t xml:space="preserve">are anticipated by potential users of MC systems to be suitable for MC to such an extent that they </w:t>
      </w:r>
      <w:r w:rsidR="00D51E28">
        <w:t xml:space="preserve">believe they </w:t>
      </w:r>
      <w:r w:rsidR="006170A6" w:rsidRPr="00177847">
        <w:t>are</w:t>
      </w:r>
      <w:r w:rsidR="00E51031" w:rsidRPr="00177847">
        <w:t xml:space="preserve"> </w:t>
      </w:r>
      <w:r w:rsidR="0011088A" w:rsidRPr="00177847">
        <w:t xml:space="preserve">able and </w:t>
      </w:r>
      <w:r w:rsidR="00E51031" w:rsidRPr="00177847">
        <w:t>willing to show an intention to make use of such systems</w:t>
      </w:r>
      <w:r w:rsidRPr="00177847">
        <w:t xml:space="preserve">. </w:t>
      </w:r>
      <w:r w:rsidR="00E51031" w:rsidRPr="00177847">
        <w:t>Because the value that a customer can gain compared to</w:t>
      </w:r>
      <w:r w:rsidR="006107AE" w:rsidRPr="00177847">
        <w:t xml:space="preserve"> standard products is one of the</w:t>
      </w:r>
      <w:r w:rsidR="00E51031" w:rsidRPr="00177847">
        <w:t xml:space="preserve"> main concerns for </w:t>
      </w:r>
      <w:r w:rsidR="006107AE" w:rsidRPr="00177847">
        <w:t>his intention to use a MC system – as was said</w:t>
      </w:r>
      <w:r w:rsidR="00D64BFB" w:rsidRPr="00177847">
        <w:t xml:space="preserve"> in Section 1.4.1 and 2.1.5.2 -</w:t>
      </w:r>
      <w:r w:rsidR="006107AE" w:rsidRPr="00177847">
        <w:t xml:space="preserve"> </w:t>
      </w:r>
      <w:r w:rsidR="006170A6" w:rsidRPr="00177847">
        <w:t>this thesis will emphasize</w:t>
      </w:r>
      <w:r w:rsidR="006107AE" w:rsidRPr="00177847">
        <w:t xml:space="preserve"> the</w:t>
      </w:r>
      <w:r w:rsidR="00525632" w:rsidRPr="00177847">
        <w:t xml:space="preserve"> role of a</w:t>
      </w:r>
      <w:r w:rsidR="006107AE" w:rsidRPr="00177847">
        <w:t xml:space="preserve"> </w:t>
      </w:r>
      <w:r w:rsidR="006170A6" w:rsidRPr="00177847">
        <w:t xml:space="preserve">mass customized product’s </w:t>
      </w:r>
      <w:r w:rsidR="006107AE" w:rsidRPr="00177847">
        <w:t xml:space="preserve">primary value appeal </w:t>
      </w:r>
      <w:r w:rsidR="006170A6" w:rsidRPr="00177847">
        <w:t xml:space="preserve">and its divergence </w:t>
      </w:r>
      <w:r w:rsidR="00E96692" w:rsidRPr="00177847">
        <w:t>between different</w:t>
      </w:r>
      <w:r w:rsidR="006107AE" w:rsidRPr="00177847">
        <w:t xml:space="preserve"> product categories</w:t>
      </w:r>
      <w:r w:rsidR="006170A6" w:rsidRPr="00177847">
        <w:t xml:space="preserve"> as a </w:t>
      </w:r>
      <w:r w:rsidR="005A7507">
        <w:t xml:space="preserve">possible important </w:t>
      </w:r>
      <w:r w:rsidR="006170A6" w:rsidRPr="00177847">
        <w:t>factor in the MC decision</w:t>
      </w:r>
      <w:r w:rsidR="006107AE" w:rsidRPr="00177847">
        <w:t>.</w:t>
      </w:r>
      <w:r w:rsidR="00E51031" w:rsidRPr="00177847">
        <w:t xml:space="preserve"> </w:t>
      </w:r>
      <w:r w:rsidR="00C61B92" w:rsidRPr="00177847">
        <w:t xml:space="preserve">Moreover, it was argued that the analysis of perceived value had been recognized as a construct through which consumer behavior can be better understood </w:t>
      </w:r>
      <w:sdt>
        <w:sdtPr>
          <w:id w:val="-754282136"/>
          <w:citation/>
        </w:sdtPr>
        <w:sdtContent>
          <w:r w:rsidR="00C80444" w:rsidRPr="00177847">
            <w:fldChar w:fldCharType="begin"/>
          </w:r>
          <w:r w:rsidR="00C61B92" w:rsidRPr="00177847">
            <w:instrText xml:space="preserve"> CITATION Gal06 \l 1033 </w:instrText>
          </w:r>
          <w:r w:rsidR="00C80444" w:rsidRPr="00177847">
            <w:fldChar w:fldCharType="separate"/>
          </w:r>
          <w:r w:rsidR="00366D78" w:rsidRPr="00177847">
            <w:rPr>
              <w:noProof/>
            </w:rPr>
            <w:t>(Gallarza &amp; Saura, 2006)</w:t>
          </w:r>
          <w:r w:rsidR="00C80444" w:rsidRPr="00177847">
            <w:fldChar w:fldCharType="end"/>
          </w:r>
        </w:sdtContent>
      </w:sdt>
      <w:r w:rsidR="00C61B92" w:rsidRPr="00177847">
        <w:t>. Furthermore</w:t>
      </w:r>
      <w:r w:rsidR="009A212B" w:rsidRPr="00177847">
        <w:t xml:space="preserve">, </w:t>
      </w:r>
      <w:r w:rsidR="0011088A" w:rsidRPr="00177847">
        <w:t>an user must be able to assess the likely value that will result from an MC effort</w:t>
      </w:r>
      <w:r w:rsidR="005D320E">
        <w:t xml:space="preserve"> to make a </w:t>
      </w:r>
      <w:r w:rsidR="007D72D8">
        <w:t>well-considered decision about its adoption. He</w:t>
      </w:r>
      <w:r w:rsidR="0011088A" w:rsidRPr="00177847">
        <w:t>nce this uncertainty</w:t>
      </w:r>
      <w:r w:rsidR="007D72D8">
        <w:t xml:space="preserve"> regarding the added value after consumption</w:t>
      </w:r>
      <w:r w:rsidR="0011088A" w:rsidRPr="00177847">
        <w:t xml:space="preserve"> will be conceptualized by the product’s classif</w:t>
      </w:r>
      <w:r w:rsidR="005A7507">
        <w:t xml:space="preserve">ication as search or experience, as originally developed by Nelson </w:t>
      </w:r>
      <w:sdt>
        <w:sdtPr>
          <w:id w:val="1639530677"/>
          <w:citation/>
        </w:sdtPr>
        <w:sdtContent>
          <w:r w:rsidR="00C80444">
            <w:fldChar w:fldCharType="begin"/>
          </w:r>
          <w:r w:rsidR="005A7507">
            <w:instrText xml:space="preserve">CITATION Nel74 \n  \t  \m Nel741 \n  \t  \l 1033 </w:instrText>
          </w:r>
          <w:r w:rsidR="00C80444">
            <w:fldChar w:fldCharType="separate"/>
          </w:r>
          <w:r w:rsidR="005A7507">
            <w:rPr>
              <w:noProof/>
            </w:rPr>
            <w:t>(1970; 1974)</w:t>
          </w:r>
          <w:r w:rsidR="00C80444">
            <w:fldChar w:fldCharType="end"/>
          </w:r>
        </w:sdtContent>
      </w:sdt>
      <w:r w:rsidR="005A7507">
        <w:t>.</w:t>
      </w:r>
      <w:r w:rsidR="000F1F12">
        <w:t xml:space="preserve"> This means that in every consumption situation a consumer generally has a preferred type of product evaluation, which is either by search or by experience.</w:t>
      </w:r>
    </w:p>
    <w:p w:rsidR="00A17944" w:rsidRPr="00177847" w:rsidRDefault="005A7507" w:rsidP="00921D93">
      <w:r w:rsidRPr="00177847">
        <w:t xml:space="preserve"> </w:t>
      </w:r>
    </w:p>
    <w:p w:rsidR="00A17944" w:rsidRPr="00177847" w:rsidRDefault="00A17944" w:rsidP="00A17944">
      <w:pPr>
        <w:pStyle w:val="Heading2"/>
      </w:pPr>
      <w:bookmarkStart w:id="40" w:name="_Toc332107429"/>
      <w:r w:rsidRPr="00177847">
        <w:t xml:space="preserve">Product </w:t>
      </w:r>
      <w:r w:rsidR="00524A8B">
        <w:t>P</w:t>
      </w:r>
      <w:r w:rsidRPr="00177847">
        <w:t xml:space="preserve">rimary </w:t>
      </w:r>
      <w:r w:rsidR="00524A8B">
        <w:t>V</w:t>
      </w:r>
      <w:r w:rsidRPr="00177847">
        <w:t xml:space="preserve">alue </w:t>
      </w:r>
      <w:r w:rsidR="00524A8B">
        <w:t>A</w:t>
      </w:r>
      <w:r w:rsidRPr="00177847">
        <w:t>ppeal</w:t>
      </w:r>
      <w:bookmarkEnd w:id="40"/>
    </w:p>
    <w:p w:rsidR="00A17944" w:rsidRDefault="00A17944" w:rsidP="00A17944">
      <w:r w:rsidRPr="00177847">
        <w:t xml:space="preserve">It has already been shown that customers are prepared and able to make use of the possibilities of an online MC system and that they are willing to pay a considerable price premium for their self-designed products </w:t>
      </w:r>
      <w:sdt>
        <w:sdtPr>
          <w:id w:val="8664882"/>
          <w:citation/>
        </w:sdtPr>
        <w:sdtContent>
          <w:r w:rsidR="00C80444" w:rsidRPr="00177847">
            <w:fldChar w:fldCharType="begin"/>
          </w:r>
          <w:r w:rsidRPr="00177847">
            <w:instrText xml:space="preserve"> CITATION Fra04 \t  \l 1043  </w:instrText>
          </w:r>
          <w:r w:rsidR="00C80444" w:rsidRPr="00177847">
            <w:fldChar w:fldCharType="separate"/>
          </w:r>
          <w:r w:rsidRPr="00177847">
            <w:rPr>
              <w:noProof/>
            </w:rPr>
            <w:t>(Franke &amp; Piller, 2004)</w:t>
          </w:r>
          <w:r w:rsidR="00C80444" w:rsidRPr="00177847">
            <w:fldChar w:fldCharType="end"/>
          </w:r>
        </w:sdtContent>
      </w:sdt>
      <w:r w:rsidRPr="00177847">
        <w:t xml:space="preserve">. In this study the authors measured the additional value due to self-design by a customer’s willingness to pay a price premium. This price premium can be seen as a reflection of the increase in utility the customer experiences as a result of the design process and the designed product. Although, the incremental value is measured by willingness to pay (WTP) using two different methods, it doesn’t tell anything about the specific dimensions of this perceived value increment. Therefore, the question was posited “why users are willing to pay such a high price premium for their self-designed products?” and followed by the statement that “knowledge about the sources of the WTP premium [for MC products] is crucial to understanding of the phenomenon of customer integration with toolkits for user innovation and design, as these </w:t>
      </w:r>
      <w:r w:rsidRPr="00177847">
        <w:lastRenderedPageBreak/>
        <w:t xml:space="preserve">sources constitute success factors for the toolkits themselves” </w:t>
      </w:r>
      <w:sdt>
        <w:sdtPr>
          <w:id w:val="2006773599"/>
          <w:citation/>
        </w:sdtPr>
        <w:sdtContent>
          <w:r w:rsidR="00C80444" w:rsidRPr="00177847">
            <w:fldChar w:fldCharType="begin"/>
          </w:r>
          <w:r w:rsidRPr="00177847">
            <w:instrText xml:space="preserve">CITATION Fra04 \p "412, 413" \t  \l 1033 </w:instrText>
          </w:r>
          <w:r w:rsidR="00C80444" w:rsidRPr="00177847">
            <w:fldChar w:fldCharType="separate"/>
          </w:r>
          <w:r w:rsidRPr="00177847">
            <w:rPr>
              <w:noProof/>
            </w:rPr>
            <w:t>(Franke &amp; Piller, 2004, pp. 412, 413)</w:t>
          </w:r>
          <w:r w:rsidR="00C80444" w:rsidRPr="00177847">
            <w:fldChar w:fldCharType="end"/>
          </w:r>
        </w:sdtContent>
      </w:sdt>
      <w:r w:rsidRPr="00177847">
        <w:t xml:space="preserve">. A customer normally derives several different kinds of value from using a product, that in sum will reflect the utility for him </w:t>
      </w:r>
      <w:sdt>
        <w:sdtPr>
          <w:id w:val="9809688"/>
          <w:citation/>
        </w:sdtPr>
        <w:sdtContent>
          <w:r w:rsidR="00C80444" w:rsidRPr="00177847">
            <w:fldChar w:fldCharType="begin"/>
          </w:r>
          <w:r w:rsidRPr="00177847">
            <w:instrText xml:space="preserve"> CITATION Bat91 \p 161 \t  \l 1043  </w:instrText>
          </w:r>
          <w:r w:rsidR="00C80444" w:rsidRPr="00177847">
            <w:fldChar w:fldCharType="separate"/>
          </w:r>
          <w:r w:rsidRPr="00177847">
            <w:rPr>
              <w:noProof/>
            </w:rPr>
            <w:t>(Batra &amp; Ahtola, 1991, p. 161)</w:t>
          </w:r>
          <w:r w:rsidR="00C80444" w:rsidRPr="00177847">
            <w:fldChar w:fldCharType="end"/>
          </w:r>
        </w:sdtContent>
      </w:sdt>
      <w:r w:rsidRPr="00177847">
        <w:t>.</w:t>
      </w:r>
      <w:r>
        <w:t xml:space="preserve"> Helpful in a clarification of what is exactly valued by a consumer is the literature on ‘perceived value’.</w:t>
      </w:r>
    </w:p>
    <w:p w:rsidR="005F22D2" w:rsidRDefault="005F22D2" w:rsidP="005F22D2">
      <w:pPr>
        <w:pStyle w:val="Heading3"/>
      </w:pPr>
      <w:bookmarkStart w:id="41" w:name="_Toc332107430"/>
      <w:r>
        <w:t>Perceived value</w:t>
      </w:r>
      <w:bookmarkEnd w:id="41"/>
    </w:p>
    <w:p w:rsidR="00791D68" w:rsidRPr="006A5217" w:rsidRDefault="00525632" w:rsidP="00776CBB">
      <w:pPr>
        <w:rPr>
          <w:lang w:val="en-GB" w:eastAsia="nl-NL"/>
        </w:rPr>
      </w:pPr>
      <w:r w:rsidRPr="00177847">
        <w:t>T</w:t>
      </w:r>
      <w:r w:rsidR="009F0A3F" w:rsidRPr="00177847">
        <w:t>he research</w:t>
      </w:r>
      <w:r w:rsidR="00175BFD" w:rsidRPr="00177847">
        <w:t xml:space="preserve"> on ‘perceived value’ that deals with issues</w:t>
      </w:r>
      <w:r w:rsidR="009F0A3F" w:rsidRPr="00177847">
        <w:t xml:space="preserve"> towards value in consumer behavior</w:t>
      </w:r>
      <w:r w:rsidR="00175BFD" w:rsidRPr="00177847">
        <w:t>,</w:t>
      </w:r>
      <w:r w:rsidR="009F0A3F" w:rsidRPr="00177847">
        <w:t xml:space="preserve"> ca</w:t>
      </w:r>
      <w:r w:rsidR="00175BFD" w:rsidRPr="00177847">
        <w:t xml:space="preserve">n be conceptualized </w:t>
      </w:r>
      <w:r w:rsidR="00FA2E06">
        <w:t xml:space="preserve">basically </w:t>
      </w:r>
      <w:r w:rsidR="00175BFD" w:rsidRPr="00177847">
        <w:t>in two ways</w:t>
      </w:r>
      <w:r w:rsidR="00AF239E" w:rsidRPr="00177847">
        <w:t xml:space="preserve"> </w:t>
      </w:r>
      <w:sdt>
        <w:sdtPr>
          <w:id w:val="-1805301411"/>
          <w:citation/>
        </w:sdtPr>
        <w:sdtContent>
          <w:r w:rsidR="00C80444" w:rsidRPr="00177847">
            <w:fldChar w:fldCharType="begin"/>
          </w:r>
          <w:r w:rsidR="00F15465" w:rsidRPr="00177847">
            <w:instrText xml:space="preserve">CITATION Sán06 \p 395 \t  \m Sán07 \p "428, 430" \t  \l 1033 </w:instrText>
          </w:r>
          <w:r w:rsidR="00C80444" w:rsidRPr="00177847">
            <w:fldChar w:fldCharType="separate"/>
          </w:r>
          <w:r w:rsidR="00366D78" w:rsidRPr="00177847">
            <w:rPr>
              <w:noProof/>
            </w:rPr>
            <w:t>(Sánchez, Callarisa, Rodríguez, &amp; Moliner, 2006, p. 395; Sánchez-Fernández &amp; Iniesta-Bonillo, 2007, pp. 428, 430)</w:t>
          </w:r>
          <w:r w:rsidR="00C80444" w:rsidRPr="00177847">
            <w:fldChar w:fldCharType="end"/>
          </w:r>
        </w:sdtContent>
      </w:sdt>
      <w:r w:rsidR="00175BFD" w:rsidRPr="00177847">
        <w:t>. First of all, it was conceptualized with</w:t>
      </w:r>
      <w:r w:rsidR="009F0A3F" w:rsidRPr="00177847">
        <w:t xml:space="preserve"> a focus on benefit</w:t>
      </w:r>
      <w:r w:rsidR="00AF239E" w:rsidRPr="00177847">
        <w:t xml:space="preserve"> received and sacrifices made to form a kind of </w:t>
      </w:r>
      <w:r w:rsidR="005A620F" w:rsidRPr="00177847">
        <w:t xml:space="preserve">rationalists </w:t>
      </w:r>
      <w:r w:rsidR="00AF239E" w:rsidRPr="00177847">
        <w:t>cost-benefit</w:t>
      </w:r>
      <w:r w:rsidR="009F0A3F" w:rsidRPr="00177847">
        <w:t xml:space="preserve"> trade-off</w:t>
      </w:r>
      <w:r w:rsidR="00175BFD" w:rsidRPr="00177847">
        <w:t xml:space="preserve"> </w:t>
      </w:r>
      <w:r w:rsidR="00AF239E" w:rsidRPr="00177847">
        <w:t>that was cognitively mad</w:t>
      </w:r>
      <w:r w:rsidR="005A620F" w:rsidRPr="00177847">
        <w:t>e by</w:t>
      </w:r>
      <w:r w:rsidR="00175BFD" w:rsidRPr="00177847">
        <w:t xml:space="preserve"> consumers. Perceived value seen from this approach </w:t>
      </w:r>
      <w:r w:rsidR="00CD5E94" w:rsidRPr="00177847">
        <w:t xml:space="preserve">was </w:t>
      </w:r>
      <w:r w:rsidR="00175BFD" w:rsidRPr="00177847">
        <w:t>oriented on considering all relevant ‘get’ and ‘give’ components resulting from a consumer’s decision and was defined as “</w:t>
      </w:r>
      <w:r w:rsidR="00175BFD" w:rsidRPr="00177847">
        <w:rPr>
          <w:lang w:eastAsia="nl-NL"/>
        </w:rPr>
        <w:t xml:space="preserve">the consumer's overall assessment of the utility of a product based on perceptions of what is received and what is given” </w:t>
      </w:r>
      <w:sdt>
        <w:sdtPr>
          <w:rPr>
            <w:lang w:eastAsia="nl-NL"/>
          </w:rPr>
          <w:id w:val="1014500180"/>
          <w:citation/>
        </w:sdtPr>
        <w:sdtContent>
          <w:r w:rsidR="00C80444" w:rsidRPr="00177847">
            <w:rPr>
              <w:lang w:eastAsia="nl-NL"/>
            </w:rPr>
            <w:fldChar w:fldCharType="begin"/>
          </w:r>
          <w:r w:rsidR="00175BFD" w:rsidRPr="00177847">
            <w:rPr>
              <w:lang w:eastAsia="nl-NL"/>
            </w:rPr>
            <w:instrText xml:space="preserve">CITATION Zei88 \p 14 \t  \l 1033 </w:instrText>
          </w:r>
          <w:r w:rsidR="00C80444" w:rsidRPr="00177847">
            <w:rPr>
              <w:lang w:eastAsia="nl-NL"/>
            </w:rPr>
            <w:fldChar w:fldCharType="separate"/>
          </w:r>
          <w:r w:rsidR="00366D78" w:rsidRPr="00177847">
            <w:rPr>
              <w:noProof/>
              <w:lang w:eastAsia="nl-NL"/>
            </w:rPr>
            <w:t>(Zeithaml, 1988, p. 14)</w:t>
          </w:r>
          <w:r w:rsidR="00C80444" w:rsidRPr="00177847">
            <w:rPr>
              <w:lang w:eastAsia="nl-NL"/>
            </w:rPr>
            <w:fldChar w:fldCharType="end"/>
          </w:r>
        </w:sdtContent>
      </w:sdt>
      <w:r w:rsidR="00175BFD" w:rsidRPr="00177847">
        <w:rPr>
          <w:lang w:eastAsia="nl-NL"/>
        </w:rPr>
        <w:t>.</w:t>
      </w:r>
      <w:r w:rsidR="00F15465" w:rsidRPr="00177847">
        <w:rPr>
          <w:lang w:eastAsia="nl-NL"/>
        </w:rPr>
        <w:t xml:space="preserve"> It was generally conceived as a one-dimensional construct that, </w:t>
      </w:r>
      <w:r w:rsidR="006B057E">
        <w:rPr>
          <w:lang w:eastAsia="nl-NL"/>
        </w:rPr>
        <w:t>al</w:t>
      </w:r>
      <w:r w:rsidR="00F15465" w:rsidRPr="00177847">
        <w:rPr>
          <w:lang w:eastAsia="nl-NL"/>
        </w:rPr>
        <w:t>t</w:t>
      </w:r>
      <w:r w:rsidR="002A5E76" w:rsidRPr="00177847">
        <w:rPr>
          <w:lang w:eastAsia="nl-NL"/>
        </w:rPr>
        <w:t xml:space="preserve">hough it could be produced by multiple antecedents, didn’t </w:t>
      </w:r>
      <w:r w:rsidR="005E00B3" w:rsidRPr="00177847">
        <w:rPr>
          <w:lang w:eastAsia="nl-NL"/>
        </w:rPr>
        <w:t>include</w:t>
      </w:r>
      <w:r w:rsidR="002A5E76" w:rsidRPr="00177847">
        <w:rPr>
          <w:lang w:eastAsia="nl-NL"/>
        </w:rPr>
        <w:t xml:space="preserve"> the view that it was an aggregate concepts formed form several components</w:t>
      </w:r>
      <w:r w:rsidR="002A5E76" w:rsidRPr="006A5217">
        <w:rPr>
          <w:lang w:val="en-GB" w:eastAsia="nl-NL"/>
        </w:rPr>
        <w:t xml:space="preserve"> </w:t>
      </w:r>
      <w:sdt>
        <w:sdtPr>
          <w:rPr>
            <w:lang w:val="nl-NL" w:eastAsia="nl-NL"/>
          </w:rPr>
          <w:id w:val="-1102408545"/>
          <w:citation/>
        </w:sdtPr>
        <w:sdtContent>
          <w:r w:rsidR="00C80444" w:rsidRPr="00177847">
            <w:rPr>
              <w:lang w:val="nl-NL" w:eastAsia="nl-NL"/>
            </w:rPr>
            <w:fldChar w:fldCharType="begin"/>
          </w:r>
          <w:r w:rsidR="002A5E76" w:rsidRPr="00177847">
            <w:rPr>
              <w:lang w:eastAsia="nl-NL"/>
            </w:rPr>
            <w:instrText xml:space="preserve">CITATION Sán07 \p 430 \t  \l 1033 </w:instrText>
          </w:r>
          <w:r w:rsidR="00C80444" w:rsidRPr="00177847">
            <w:rPr>
              <w:lang w:val="nl-NL" w:eastAsia="nl-NL"/>
            </w:rPr>
            <w:fldChar w:fldCharType="separate"/>
          </w:r>
          <w:r w:rsidR="00366D78" w:rsidRPr="00177847">
            <w:rPr>
              <w:noProof/>
              <w:lang w:eastAsia="nl-NL"/>
            </w:rPr>
            <w:t>(Sánchez-Fernández &amp; Iniesta-Bonillo, 2007, p. 430)</w:t>
          </w:r>
          <w:r w:rsidR="00C80444" w:rsidRPr="00177847">
            <w:rPr>
              <w:lang w:val="nl-NL" w:eastAsia="nl-NL"/>
            </w:rPr>
            <w:fldChar w:fldCharType="end"/>
          </w:r>
        </w:sdtContent>
      </w:sdt>
      <w:r w:rsidR="002A5E76" w:rsidRPr="006A5217">
        <w:rPr>
          <w:lang w:val="en-GB" w:eastAsia="nl-NL"/>
        </w:rPr>
        <w:t>.</w:t>
      </w:r>
      <w:r w:rsidR="005E00B3" w:rsidRPr="006A5217">
        <w:rPr>
          <w:lang w:val="en-GB" w:eastAsia="nl-NL"/>
        </w:rPr>
        <w:t xml:space="preserve"> </w:t>
      </w:r>
      <w:r w:rsidR="00791D68" w:rsidRPr="00177847">
        <w:t>In MC research, many authors base their research on th</w:t>
      </w:r>
      <w:r w:rsidR="00F447EB" w:rsidRPr="00177847">
        <w:t>is</w:t>
      </w:r>
      <w:r w:rsidR="00791D68" w:rsidRPr="00177847">
        <w:t xml:space="preserve"> basic assumption that a consumer will only adopt the process, or the product as the outcome of it, when the perceived benefits of doing so outweigh the costs associated with the purchasing process </w:t>
      </w:r>
      <w:r w:rsidR="00F447EB" w:rsidRPr="00177847">
        <w:rPr>
          <w:noProof/>
        </w:rPr>
        <w:t>(Dellaert &amp; Dabholkar, 2009, p. 45; Kaplan, Schoder, &amp; Haenlein, 2007, p. 103; Dellaert &amp; Stremersch, 2005; Broekhuizen &amp; Alsem, 2002, p. 313)</w:t>
      </w:r>
      <w:r w:rsidR="00791D68" w:rsidRPr="00177847">
        <w:t>.</w:t>
      </w:r>
      <w:r w:rsidR="00F447EB" w:rsidRPr="00177847">
        <w:rPr>
          <w:noProof/>
        </w:rPr>
        <w:t xml:space="preserve"> </w:t>
      </w:r>
      <w:r w:rsidR="00791D68" w:rsidRPr="00177847">
        <w:t xml:space="preserve">For instance, Dellaert &amp; </w:t>
      </w:r>
      <w:proofErr w:type="spellStart"/>
      <w:r w:rsidR="00791D68" w:rsidRPr="00177847">
        <w:t>Dabholkar</w:t>
      </w:r>
      <w:proofErr w:type="spellEnd"/>
      <w:sdt>
        <w:sdtPr>
          <w:id w:val="4482716"/>
          <w:citation/>
        </w:sdtPr>
        <w:sdtContent>
          <w:r w:rsidR="00C80444" w:rsidRPr="00177847">
            <w:fldChar w:fldCharType="begin"/>
          </w:r>
          <w:r w:rsidR="00791D68" w:rsidRPr="00177847">
            <w:instrText xml:space="preserve"> CITATION Del091 \n  \t  \l 1043  </w:instrText>
          </w:r>
          <w:r w:rsidR="00C80444" w:rsidRPr="00177847">
            <w:fldChar w:fldCharType="separate"/>
          </w:r>
          <w:r w:rsidR="00366D78" w:rsidRPr="00177847">
            <w:rPr>
              <w:noProof/>
            </w:rPr>
            <w:t xml:space="preserve"> (2009)</w:t>
          </w:r>
          <w:r w:rsidR="00C80444" w:rsidRPr="00177847">
            <w:fldChar w:fldCharType="end"/>
          </w:r>
        </w:sdtContent>
      </w:sdt>
      <w:r w:rsidR="00791D68" w:rsidRPr="00177847">
        <w:t xml:space="preserve"> argue that customers could regain some of the lost benefits due to the shift from conventional stores to online MC systems as a result of complementary online service feature in a MC system that mimic important aspects of shipping in a store that are lost, in addition to the standard benefits inherent in MC. With respect to the cost, they point to the increase in perceived complexity for customer using an online MC system. Subsequently, in conceptualizing these perceived costs and benefits to mediate the effect on a customer’s intentions to use an online MC system, they directly use a cost</w:t>
      </w:r>
      <w:r w:rsidR="00CD5E94" w:rsidRPr="00177847">
        <w:t>-</w:t>
      </w:r>
      <w:r w:rsidR="00791D68" w:rsidRPr="00177847">
        <w:t>benefit perceptions approach. Others, argue more implicitly that customers will cognitively evaluate the cost and benefits of the</w:t>
      </w:r>
      <w:r w:rsidR="006B057E">
        <w:t>ir</w:t>
      </w:r>
      <w:r w:rsidR="00791D68" w:rsidRPr="00177847">
        <w:t xml:space="preserve"> decision whether or not to adopt an online MC system </w:t>
      </w:r>
      <w:r w:rsidR="00791D68" w:rsidRPr="00177847">
        <w:rPr>
          <w:noProof/>
        </w:rPr>
        <w:t xml:space="preserve">(Kaplan, </w:t>
      </w:r>
      <w:r w:rsidR="00791D68" w:rsidRPr="00177847">
        <w:rPr>
          <w:noProof/>
        </w:rPr>
        <w:lastRenderedPageBreak/>
        <w:t xml:space="preserve">Schoder, &amp; Haenlein, 2007; Franke &amp; Piller, 2003, p. </w:t>
      </w:r>
      <w:r w:rsidR="00142255" w:rsidRPr="00177847">
        <w:rPr>
          <w:noProof/>
        </w:rPr>
        <w:t>589</w:t>
      </w:r>
      <w:r w:rsidR="00791D68" w:rsidRPr="00177847">
        <w:rPr>
          <w:noProof/>
        </w:rPr>
        <w:t xml:space="preserve">; </w:t>
      </w:r>
      <w:r w:rsidR="00791D68" w:rsidRPr="00177847">
        <w:t xml:space="preserve">Berger &amp; </w:t>
      </w:r>
      <w:proofErr w:type="spellStart"/>
      <w:r w:rsidR="00791D68" w:rsidRPr="00177847">
        <w:t>Piller</w:t>
      </w:r>
      <w:proofErr w:type="spellEnd"/>
      <w:r w:rsidR="00791D68" w:rsidRPr="00177847">
        <w:t xml:space="preserve">, 2003, p. 45; </w:t>
      </w:r>
      <w:r w:rsidR="00791D68" w:rsidRPr="00177847">
        <w:rPr>
          <w:noProof/>
        </w:rPr>
        <w:t>Piller F. T., 2004, pp. 323-325; Piller, Moeslein, &amp; Stotko, 2004, p. 438)</w:t>
      </w:r>
      <w:r w:rsidR="00791D68" w:rsidRPr="00177847">
        <w:t xml:space="preserve">. The call for a cost-benefit approach in </w:t>
      </w:r>
      <w:r w:rsidR="00FA2E06">
        <w:t>MC</w:t>
      </w:r>
      <w:r w:rsidR="00791D68" w:rsidRPr="00177847">
        <w:t xml:space="preserve"> can clearly be heard and summarized in a statement by </w:t>
      </w:r>
      <w:proofErr w:type="spellStart"/>
      <w:r w:rsidR="00791D68" w:rsidRPr="00177847">
        <w:t>Broekhuizen</w:t>
      </w:r>
      <w:proofErr w:type="spellEnd"/>
      <w:r w:rsidR="00791D68" w:rsidRPr="00177847">
        <w:t xml:space="preserve"> &amp; </w:t>
      </w:r>
      <w:proofErr w:type="spellStart"/>
      <w:r w:rsidR="00791D68" w:rsidRPr="00177847">
        <w:t>Alsem</w:t>
      </w:r>
      <w:proofErr w:type="spellEnd"/>
      <w:r w:rsidR="00791D68" w:rsidRPr="00177847">
        <w:t xml:space="preserve"> </w:t>
      </w:r>
      <w:sdt>
        <w:sdtPr>
          <w:id w:val="21480668"/>
          <w:citation/>
        </w:sdtPr>
        <w:sdtContent>
          <w:r w:rsidR="00C80444" w:rsidRPr="00177847">
            <w:fldChar w:fldCharType="begin"/>
          </w:r>
          <w:r w:rsidR="00791D68" w:rsidRPr="00177847">
            <w:instrText xml:space="preserve"> CITATION Bro02 \p 317 \n  \t  \l 1043  </w:instrText>
          </w:r>
          <w:r w:rsidR="00C80444" w:rsidRPr="00177847">
            <w:fldChar w:fldCharType="separate"/>
          </w:r>
          <w:r w:rsidR="00366D78" w:rsidRPr="00177847">
            <w:rPr>
              <w:noProof/>
            </w:rPr>
            <w:t>(2002, p. 317)</w:t>
          </w:r>
          <w:r w:rsidR="00C80444" w:rsidRPr="00177847">
            <w:fldChar w:fldCharType="end"/>
          </w:r>
        </w:sdtContent>
      </w:sdt>
      <w:r w:rsidR="00791D68" w:rsidRPr="00177847">
        <w:t xml:space="preserve"> that stressed: “</w:t>
      </w:r>
      <w:r w:rsidR="00791D68" w:rsidRPr="00177847">
        <w:rPr>
          <w:i/>
        </w:rPr>
        <w:t>In general, the success of MC resides in the perceived customer value, which is the net perceived cost/benefit equation of buying mass-customized versus mass-produced products</w:t>
      </w:r>
      <w:r w:rsidR="00791D68" w:rsidRPr="00177847">
        <w:t>”.</w:t>
      </w:r>
    </w:p>
    <w:p w:rsidR="00FF6487" w:rsidRPr="00177847" w:rsidRDefault="00175BFD" w:rsidP="00921D93">
      <w:r w:rsidRPr="00177847">
        <w:t>Secondly</w:t>
      </w:r>
      <w:r w:rsidR="00AF239E" w:rsidRPr="00177847">
        <w:t xml:space="preserve"> and more recently</w:t>
      </w:r>
      <w:r w:rsidRPr="00177847">
        <w:t xml:space="preserve">, perceived value could </w:t>
      </w:r>
      <w:r w:rsidR="009F0A3F" w:rsidRPr="00177847">
        <w:t xml:space="preserve">on the other hand </w:t>
      </w:r>
      <w:r w:rsidRPr="00177847">
        <w:t xml:space="preserve">also be seen from </w:t>
      </w:r>
      <w:r w:rsidR="009F0A3F" w:rsidRPr="00177847">
        <w:t xml:space="preserve">a </w:t>
      </w:r>
      <w:r w:rsidR="003B6C36" w:rsidRPr="00177847">
        <w:t xml:space="preserve">broader </w:t>
      </w:r>
      <w:r w:rsidR="00AF239E" w:rsidRPr="00177847">
        <w:t>multi</w:t>
      </w:r>
      <w:r w:rsidR="002A5E76" w:rsidRPr="00177847">
        <w:t>-</w:t>
      </w:r>
      <w:r w:rsidR="00AF239E" w:rsidRPr="00177847">
        <w:t>dimensional concept</w:t>
      </w:r>
      <w:r w:rsidR="007D5682" w:rsidRPr="00177847">
        <w:t>ion</w:t>
      </w:r>
      <w:r w:rsidR="002A5E76" w:rsidRPr="00177847">
        <w:t xml:space="preserve"> “that consists of several interrelated attributes or dimensions that form a holistic representation of a complex phenomenon” </w:t>
      </w:r>
      <w:sdt>
        <w:sdtPr>
          <w:rPr>
            <w:lang w:val="nl-NL" w:eastAsia="nl-NL"/>
          </w:rPr>
          <w:id w:val="-734477000"/>
          <w:citation/>
        </w:sdtPr>
        <w:sdtContent>
          <w:r w:rsidR="00C80444" w:rsidRPr="00177847">
            <w:rPr>
              <w:lang w:val="nl-NL" w:eastAsia="nl-NL"/>
            </w:rPr>
            <w:fldChar w:fldCharType="begin"/>
          </w:r>
          <w:r w:rsidR="002A5E76" w:rsidRPr="00177847">
            <w:rPr>
              <w:lang w:eastAsia="nl-NL"/>
            </w:rPr>
            <w:instrText xml:space="preserve">CITATION Sán07 \p 430 \t  \l 1033 </w:instrText>
          </w:r>
          <w:r w:rsidR="00C80444" w:rsidRPr="00177847">
            <w:rPr>
              <w:lang w:val="nl-NL" w:eastAsia="nl-NL"/>
            </w:rPr>
            <w:fldChar w:fldCharType="separate"/>
          </w:r>
          <w:r w:rsidR="00366D78" w:rsidRPr="00177847">
            <w:rPr>
              <w:noProof/>
              <w:lang w:eastAsia="nl-NL"/>
            </w:rPr>
            <w:t>(Sánchez-Fernández &amp; Iniesta-Bonillo, 2007, p. 430)</w:t>
          </w:r>
          <w:r w:rsidR="00C80444" w:rsidRPr="00177847">
            <w:rPr>
              <w:lang w:val="nl-NL" w:eastAsia="nl-NL"/>
            </w:rPr>
            <w:fldChar w:fldCharType="end"/>
          </w:r>
        </w:sdtContent>
      </w:sdt>
      <w:r w:rsidR="009F0A3F" w:rsidRPr="00177847">
        <w:t xml:space="preserve">. </w:t>
      </w:r>
      <w:r w:rsidR="00AF239E" w:rsidRPr="00177847">
        <w:t>The advantage of th</w:t>
      </w:r>
      <w:r w:rsidR="007D5682" w:rsidRPr="00177847">
        <w:t>e</w:t>
      </w:r>
      <w:r w:rsidR="00AF239E" w:rsidRPr="00177847">
        <w:t>s</w:t>
      </w:r>
      <w:r w:rsidR="007D5682" w:rsidRPr="00177847">
        <w:t>e</w:t>
      </w:r>
      <w:r w:rsidR="00AF239E" w:rsidRPr="00177847">
        <w:t xml:space="preserve"> approach</w:t>
      </w:r>
      <w:r w:rsidR="007D5682" w:rsidRPr="00177847">
        <w:t>es</w:t>
      </w:r>
      <w:r w:rsidR="00AF239E" w:rsidRPr="00177847">
        <w:t xml:space="preserve"> included its better ability to refer to the role played by feelings in the decision process </w:t>
      </w:r>
      <w:sdt>
        <w:sdtPr>
          <w:id w:val="175620515"/>
          <w:citation/>
        </w:sdtPr>
        <w:sdtContent>
          <w:r w:rsidR="00C80444" w:rsidRPr="00177847">
            <w:fldChar w:fldCharType="begin"/>
          </w:r>
          <w:r w:rsidR="00AF239E" w:rsidRPr="00177847">
            <w:instrText xml:space="preserve">CITATION Sán06 \p 395 \t  \l 1033 </w:instrText>
          </w:r>
          <w:r w:rsidR="00C80444" w:rsidRPr="00177847">
            <w:fldChar w:fldCharType="separate"/>
          </w:r>
          <w:r w:rsidR="00366D78" w:rsidRPr="00177847">
            <w:rPr>
              <w:noProof/>
            </w:rPr>
            <w:t>(Sánchez, Callarisa, Rodríguez, &amp; Moliner, 2006, p. 395)</w:t>
          </w:r>
          <w:r w:rsidR="00C80444" w:rsidRPr="00177847">
            <w:fldChar w:fldCharType="end"/>
          </w:r>
        </w:sdtContent>
      </w:sdt>
      <w:r w:rsidR="00521DF8">
        <w:t>,</w:t>
      </w:r>
      <w:r w:rsidR="006B057E" w:rsidRPr="006B057E">
        <w:t xml:space="preserve"> </w:t>
      </w:r>
      <w:r w:rsidR="00521DF8">
        <w:t>whose</w:t>
      </w:r>
      <w:r w:rsidR="006B057E">
        <w:t xml:space="preserve"> importance</w:t>
      </w:r>
      <w:r w:rsidR="00521DF8">
        <w:t xml:space="preserve"> in MC was</w:t>
      </w:r>
      <w:r w:rsidR="006B057E">
        <w:t xml:space="preserve"> emphasized </w:t>
      </w:r>
      <w:r w:rsidR="006B057E" w:rsidRPr="00177847">
        <w:t>before</w:t>
      </w:r>
      <w:r w:rsidR="00521DF8">
        <w:t>. Moreover, it</w:t>
      </w:r>
      <w:r w:rsidR="00AF239E" w:rsidRPr="00177847">
        <w:t xml:space="preserve"> could </w:t>
      </w:r>
      <w:r w:rsidR="00521DF8">
        <w:t xml:space="preserve">also better </w:t>
      </w:r>
      <w:r w:rsidR="00AF239E" w:rsidRPr="00177847">
        <w:t xml:space="preserve">account for the ‘experiential view’ of consumption </w:t>
      </w:r>
      <w:r w:rsidR="00521DF8">
        <w:t>which</w:t>
      </w:r>
      <w:r w:rsidR="005A620F" w:rsidRPr="00177847">
        <w:t xml:space="preserve"> is more beha</w:t>
      </w:r>
      <w:r w:rsidR="00142255" w:rsidRPr="00177847">
        <w:t>vioral</w:t>
      </w:r>
      <w:r w:rsidR="00521DF8">
        <w:t>ly</w:t>
      </w:r>
      <w:r w:rsidR="00142255" w:rsidRPr="00177847">
        <w:t xml:space="preserve"> and emotional</w:t>
      </w:r>
      <w:r w:rsidR="00521DF8">
        <w:t>ly</w:t>
      </w:r>
      <w:r w:rsidR="00142255" w:rsidRPr="00177847">
        <w:t xml:space="preserve"> focused</w:t>
      </w:r>
      <w:r w:rsidR="00521DF8">
        <w:t xml:space="preserve"> </w:t>
      </w:r>
      <w:sdt>
        <w:sdtPr>
          <w:id w:val="-737858835"/>
          <w:citation/>
        </w:sdtPr>
        <w:sdtContent>
          <w:r w:rsidR="00C80444">
            <w:fldChar w:fldCharType="begin"/>
          </w:r>
          <w:r w:rsidR="00521DF8">
            <w:instrText xml:space="preserve">CITATION Hol82 \t  \l 1033 </w:instrText>
          </w:r>
          <w:r w:rsidR="00C80444">
            <w:fldChar w:fldCharType="separate"/>
          </w:r>
          <w:r w:rsidR="00521DF8">
            <w:rPr>
              <w:noProof/>
            </w:rPr>
            <w:t>(Holbrook &amp; Hirschman, 1982)</w:t>
          </w:r>
          <w:r w:rsidR="00C80444">
            <w:fldChar w:fldCharType="end"/>
          </w:r>
        </w:sdtContent>
      </w:sdt>
      <w:r w:rsidR="00AF239E" w:rsidRPr="00177847">
        <w:t xml:space="preserve">. </w:t>
      </w:r>
      <w:r w:rsidR="00171D24" w:rsidRPr="00177847">
        <w:t xml:space="preserve">This </w:t>
      </w:r>
      <w:r w:rsidR="00521DF8">
        <w:t xml:space="preserve">thesis will </w:t>
      </w:r>
      <w:r w:rsidR="00171D24" w:rsidRPr="00177847">
        <w:t>adopt</w:t>
      </w:r>
      <w:r w:rsidR="00521DF8">
        <w:t xml:space="preserve"> the view that value can arise from several dimensions. </w:t>
      </w:r>
    </w:p>
    <w:p w:rsidR="005D49BA" w:rsidRPr="00177847" w:rsidRDefault="005D49BA" w:rsidP="005D49BA">
      <w:pPr>
        <w:pStyle w:val="Heading3"/>
      </w:pPr>
      <w:bookmarkStart w:id="42" w:name="_Toc332107431"/>
      <w:r w:rsidRPr="00177847">
        <w:t>Value Dimensions</w:t>
      </w:r>
      <w:bookmarkEnd w:id="42"/>
    </w:p>
    <w:p w:rsidR="00635C85" w:rsidRPr="00177847" w:rsidRDefault="0055753A" w:rsidP="00635C85">
      <w:r w:rsidRPr="00177847">
        <w:t xml:space="preserve">The literature on ‘perceived value’ </w:t>
      </w:r>
      <w:r w:rsidR="001F13D2" w:rsidRPr="00177847">
        <w:t xml:space="preserve">has evolved to encompass a broader view of the sources of value by </w:t>
      </w:r>
      <w:r w:rsidRPr="00177847">
        <w:t>look</w:t>
      </w:r>
      <w:r w:rsidR="001F13D2" w:rsidRPr="00177847">
        <w:t>ing</w:t>
      </w:r>
      <w:r w:rsidRPr="00177847">
        <w:t xml:space="preserve"> into this conceptualization of value from a multidimensional </w:t>
      </w:r>
      <w:r w:rsidR="001F13D2" w:rsidRPr="00177847">
        <w:t xml:space="preserve">perspective </w:t>
      </w:r>
      <w:sdt>
        <w:sdtPr>
          <w:id w:val="-1901892799"/>
          <w:citation/>
        </w:sdtPr>
        <w:sdtContent>
          <w:r w:rsidR="00C80444" w:rsidRPr="00177847">
            <w:fldChar w:fldCharType="begin"/>
          </w:r>
          <w:r w:rsidR="001F13D2" w:rsidRPr="00177847">
            <w:instrText xml:space="preserve"> CITATION Sán06 \l 1033  \m Sán07</w:instrText>
          </w:r>
          <w:r w:rsidR="00C80444" w:rsidRPr="00177847">
            <w:fldChar w:fldCharType="separate"/>
          </w:r>
          <w:r w:rsidR="00366D78" w:rsidRPr="00177847">
            <w:rPr>
              <w:noProof/>
            </w:rPr>
            <w:t>(Sánchez, Callarisa, Rodríguez, &amp; Moliner, 2006; Sánchez-Fernández &amp; Iniesta-Bonillo, 2007)</w:t>
          </w:r>
          <w:r w:rsidR="00C80444" w:rsidRPr="00177847">
            <w:fldChar w:fldCharType="end"/>
          </w:r>
        </w:sdtContent>
      </w:sdt>
      <w:r w:rsidRPr="00177847">
        <w:t xml:space="preserve">. </w:t>
      </w:r>
      <w:r w:rsidR="00635C85" w:rsidRPr="00177847">
        <w:t>There are also more aesthetic, intangible and subjective aspects of consumpti</w:t>
      </w:r>
      <w:r w:rsidR="00521DF8">
        <w:t>on that pertain to the phenomenon</w:t>
      </w:r>
      <w:r w:rsidR="00635C85" w:rsidRPr="00177847">
        <w:t xml:space="preserve"> of consumption that is referred to as ‘hedonic consumption’ </w:t>
      </w:r>
      <w:sdt>
        <w:sdtPr>
          <w:id w:val="5360478"/>
          <w:citation/>
        </w:sdtPr>
        <w:sdtContent>
          <w:r w:rsidR="00C80444" w:rsidRPr="00177847">
            <w:fldChar w:fldCharType="begin"/>
          </w:r>
          <w:r w:rsidR="001A3ABF" w:rsidRPr="00177847">
            <w:instrText xml:space="preserve">CITATION Hir82 \t  \l 1043 </w:instrText>
          </w:r>
          <w:r w:rsidR="00C80444" w:rsidRPr="00177847">
            <w:fldChar w:fldCharType="separate"/>
          </w:r>
          <w:r w:rsidR="00366D78" w:rsidRPr="00177847">
            <w:rPr>
              <w:noProof/>
            </w:rPr>
            <w:t>(Hirschman &amp; Holbrook, 1982)</w:t>
          </w:r>
          <w:r w:rsidR="00C80444" w:rsidRPr="00177847">
            <w:fldChar w:fldCharType="end"/>
          </w:r>
        </w:sdtContent>
      </w:sdt>
      <w:r w:rsidR="00D0218B" w:rsidRPr="00177847">
        <w:t>. They define this concept</w:t>
      </w:r>
      <w:r w:rsidR="00635C85" w:rsidRPr="00177847">
        <w:t xml:space="preserve"> as follows: “hedonic consumption designates those facets of consumer behavior that relate to the multi-sensory, fantasy and emotive aspects of one’s experience with products”. This means that one response consumption could lead to is the ‘multi-sensory’ “experiences by means of multiple sensory modalities including tastes, sounds, scents, tactile impression and visual images”, being either externally stimulated (afferent) or internally (efferent). These internal, multisensory images in turn can range on a continuum from being purely ‘historic imagery’ that involves recalling an event that actually did occur, to ‘fantasy imagery’ in which the multisensory image is not </w:t>
      </w:r>
      <w:r w:rsidR="00635C85" w:rsidRPr="00177847">
        <w:lastRenderedPageBreak/>
        <w:t>drawn directly from prior experience. The second response they mention in addition to the development of multisensory imagery is that hedonic consumptio</w:t>
      </w:r>
      <w:r w:rsidR="000916BB" w:rsidRPr="00177847">
        <w:t xml:space="preserve">n involves ‘emotional arousal’. </w:t>
      </w:r>
      <w:r w:rsidR="00635C85" w:rsidRPr="00177847">
        <w:t xml:space="preserve">Following on this work, </w:t>
      </w:r>
      <w:proofErr w:type="spellStart"/>
      <w:r w:rsidR="00635C85" w:rsidRPr="00177847">
        <w:t>Ahtola</w:t>
      </w:r>
      <w:proofErr w:type="spellEnd"/>
      <w:r w:rsidR="00635C85" w:rsidRPr="00177847">
        <w:t xml:space="preserve"> </w:t>
      </w:r>
      <w:sdt>
        <w:sdtPr>
          <w:id w:val="19165144"/>
          <w:citation/>
        </w:sdtPr>
        <w:sdtContent>
          <w:r w:rsidR="00C80444" w:rsidRPr="00177847">
            <w:fldChar w:fldCharType="begin"/>
          </w:r>
          <w:r w:rsidR="00635C85" w:rsidRPr="00177847">
            <w:instrText xml:space="preserve"> CITATION Aht85 \n  \t  \l 1043  </w:instrText>
          </w:r>
          <w:r w:rsidR="00C80444" w:rsidRPr="00177847">
            <w:fldChar w:fldCharType="separate"/>
          </w:r>
          <w:r w:rsidR="00366D78" w:rsidRPr="00177847">
            <w:rPr>
              <w:noProof/>
            </w:rPr>
            <w:t>(1985)</w:t>
          </w:r>
          <w:r w:rsidR="00C80444" w:rsidRPr="00177847">
            <w:fldChar w:fldCharType="end"/>
          </w:r>
        </w:sdtContent>
      </w:sdt>
      <w:r w:rsidR="00635C85" w:rsidRPr="00177847">
        <w:t xml:space="preserve"> distinguished between hedonic and utilitarian components </w:t>
      </w:r>
      <w:r w:rsidR="00ED6CCC" w:rsidRPr="00177847">
        <w:t xml:space="preserve">of motivation </w:t>
      </w:r>
      <w:r w:rsidR="00635C85" w:rsidRPr="00177847">
        <w:t>that both influence the general aspects of an attitude. He states that “utilitarian aspects of an attitude toward a behavior relate to usefulness, value, and wise-ness of the behavior as perceived by the consumer”</w:t>
      </w:r>
      <w:r w:rsidR="00ED6CCC" w:rsidRPr="00177847">
        <w:t xml:space="preserve"> and “hedonic aspects relates to pleasure experienced or anticipated from the behavior”</w:t>
      </w:r>
      <w:r w:rsidR="00635C85" w:rsidRPr="00177847">
        <w:t>. Thus, basically the hedonic determinant</w:t>
      </w:r>
      <w:r w:rsidR="005C37E5">
        <w:t>s</w:t>
      </w:r>
      <w:r w:rsidR="00635C85" w:rsidRPr="00177847">
        <w:t xml:space="preserve"> of a consumer’s product evaluation is based on his assessment of how much pleasure he gets, and his utilitarian on his assessment about the instrumental value of the products attributes </w:t>
      </w:r>
      <w:sdt>
        <w:sdtPr>
          <w:id w:val="9809691"/>
          <w:citation/>
        </w:sdtPr>
        <w:sdtContent>
          <w:r w:rsidR="00C80444" w:rsidRPr="00177847">
            <w:fldChar w:fldCharType="begin"/>
          </w:r>
          <w:r w:rsidR="00635C85" w:rsidRPr="00177847">
            <w:instrText xml:space="preserve"> CITATION Bat91 \p 161 \t  \l 1043  </w:instrText>
          </w:r>
          <w:r w:rsidR="00C80444" w:rsidRPr="00177847">
            <w:fldChar w:fldCharType="separate"/>
          </w:r>
          <w:r w:rsidR="00366D78" w:rsidRPr="00177847">
            <w:rPr>
              <w:noProof/>
            </w:rPr>
            <w:t>(Batra &amp; Ahtola, 1991, p. 161)</w:t>
          </w:r>
          <w:r w:rsidR="00C80444" w:rsidRPr="00177847">
            <w:fldChar w:fldCharType="end"/>
          </w:r>
        </w:sdtContent>
      </w:sdt>
      <w:r w:rsidR="00635C85" w:rsidRPr="00177847">
        <w:t xml:space="preserve">. These two dimensions of attitude were also found to be present in the types of shopping value that consumers experience </w:t>
      </w:r>
      <w:sdt>
        <w:sdtPr>
          <w:id w:val="9559432"/>
          <w:citation/>
        </w:sdtPr>
        <w:sdtContent>
          <w:r w:rsidR="00C80444" w:rsidRPr="00177847">
            <w:fldChar w:fldCharType="begin"/>
          </w:r>
          <w:r w:rsidR="00635C85" w:rsidRPr="00177847">
            <w:instrText xml:space="preserve"> CITATION Bab94 \p 645 \t  \l 1043  </w:instrText>
          </w:r>
          <w:r w:rsidR="00C80444" w:rsidRPr="00177847">
            <w:fldChar w:fldCharType="separate"/>
          </w:r>
          <w:r w:rsidR="00366D78" w:rsidRPr="00177847">
            <w:rPr>
              <w:noProof/>
            </w:rPr>
            <w:t>(Babin, Darden, &amp; Griffin, 1994, p. 645)</w:t>
          </w:r>
          <w:r w:rsidR="00C80444" w:rsidRPr="00177847">
            <w:fldChar w:fldCharType="end"/>
          </w:r>
        </w:sdtContent>
      </w:sdt>
      <w:r w:rsidR="00635C85" w:rsidRPr="00177847">
        <w:t xml:space="preserve">. </w:t>
      </w:r>
      <w:r w:rsidR="00523093" w:rsidRPr="00177847">
        <w:t xml:space="preserve">Moreover, when emphasizing the importance of a good understanding of the value of individualization and empirical research on this subject, </w:t>
      </w:r>
      <w:proofErr w:type="spellStart"/>
      <w:r w:rsidR="00523093" w:rsidRPr="00177847">
        <w:t>Franke</w:t>
      </w:r>
      <w:proofErr w:type="spellEnd"/>
      <w:r w:rsidR="00523093" w:rsidRPr="00177847">
        <w:t xml:space="preserve"> &amp; </w:t>
      </w:r>
      <w:proofErr w:type="spellStart"/>
      <w:r w:rsidR="00523093" w:rsidRPr="00177847">
        <w:t>Piller</w:t>
      </w:r>
      <w:proofErr w:type="spellEnd"/>
      <w:r w:rsidR="00523093" w:rsidRPr="00177847">
        <w:t xml:space="preserve"> </w:t>
      </w:r>
      <w:sdt>
        <w:sdtPr>
          <w:id w:val="1687635528"/>
          <w:citation/>
        </w:sdtPr>
        <w:sdtContent>
          <w:r w:rsidR="00C80444" w:rsidRPr="00177847">
            <w:fldChar w:fldCharType="begin"/>
          </w:r>
          <w:r w:rsidR="00523093" w:rsidRPr="00177847">
            <w:instrText xml:space="preserve">CITATION Fra03 \p 590 \n  \t  \l 1033 </w:instrText>
          </w:r>
          <w:r w:rsidR="00C80444" w:rsidRPr="00177847">
            <w:fldChar w:fldCharType="separate"/>
          </w:r>
          <w:r w:rsidR="00366D78" w:rsidRPr="00177847">
            <w:rPr>
              <w:noProof/>
            </w:rPr>
            <w:t>(2003, p. 590)</w:t>
          </w:r>
          <w:r w:rsidR="00C80444" w:rsidRPr="00177847">
            <w:fldChar w:fldCharType="end"/>
          </w:r>
        </w:sdtContent>
      </w:sdt>
      <w:r w:rsidR="00523093" w:rsidRPr="00177847">
        <w:t xml:space="preserve"> wonder what ‘options of customization’ are valued and in which context. Suggesting that the subject of customization options, like fit, functionality, or design, could be an important differentiator.</w:t>
      </w:r>
      <w:r w:rsidR="00521DF8">
        <w:t xml:space="preserve"> Similarly,</w:t>
      </w:r>
      <w:r w:rsidR="00D466A9" w:rsidRPr="00177847">
        <w:t xml:space="preserve"> </w:t>
      </w:r>
      <w:proofErr w:type="spellStart"/>
      <w:r w:rsidR="00D466A9" w:rsidRPr="00177847">
        <w:t>Piller</w:t>
      </w:r>
      <w:proofErr w:type="spellEnd"/>
      <w:r w:rsidR="00D466A9" w:rsidRPr="00177847">
        <w:t xml:space="preserve"> </w:t>
      </w:r>
      <w:sdt>
        <w:sdtPr>
          <w:id w:val="1095214625"/>
          <w:citation/>
        </w:sdtPr>
        <w:sdtContent>
          <w:r w:rsidR="00C80444" w:rsidRPr="00177847">
            <w:fldChar w:fldCharType="begin"/>
          </w:r>
          <w:r w:rsidR="002D12F2" w:rsidRPr="00177847">
            <w:instrText xml:space="preserve">CITATION Pil041 \p "316, 321" \n  \t  \l 1033 </w:instrText>
          </w:r>
          <w:r w:rsidR="00C80444" w:rsidRPr="00177847">
            <w:fldChar w:fldCharType="separate"/>
          </w:r>
          <w:r w:rsidR="00366D78" w:rsidRPr="00177847">
            <w:rPr>
              <w:noProof/>
            </w:rPr>
            <w:t>(2004, pp. 316, 321)</w:t>
          </w:r>
          <w:r w:rsidR="00C80444" w:rsidRPr="00177847">
            <w:fldChar w:fldCharType="end"/>
          </w:r>
        </w:sdtContent>
      </w:sdt>
      <w:r w:rsidR="00521DF8">
        <w:t xml:space="preserve"> later posed</w:t>
      </w:r>
      <w:r w:rsidR="00D466A9" w:rsidRPr="00177847">
        <w:t xml:space="preserve"> that customization can be done with regard to</w:t>
      </w:r>
      <w:r w:rsidR="002D12F2" w:rsidRPr="00177847">
        <w:t xml:space="preserve"> the three dimensions of</w:t>
      </w:r>
      <w:r w:rsidR="00D466A9" w:rsidRPr="00177847">
        <w:t xml:space="preserve"> fit, style, and functionality.</w:t>
      </w:r>
    </w:p>
    <w:p w:rsidR="00521DF8" w:rsidRDefault="00635C85" w:rsidP="00635C85">
      <w:r w:rsidRPr="00177847">
        <w:t>So far, it’s important to emphasize that consumption can lead to different kinds of experiences or responses</w:t>
      </w:r>
      <w:r w:rsidR="00356BAD">
        <w:t xml:space="preserve"> in dimensions of value</w:t>
      </w:r>
      <w:r w:rsidRPr="00177847">
        <w:t xml:space="preserve"> that are separately valued by each individual customer. Th</w:t>
      </w:r>
      <w:r w:rsidR="00521DF8">
        <w:t>eir combination</w:t>
      </w:r>
      <w:r w:rsidRPr="00177847">
        <w:t xml:space="preserve"> determines a con</w:t>
      </w:r>
      <w:r w:rsidR="00356BAD">
        <w:t xml:space="preserve">sumer’s total value or utility because the different dimensions of value are independent, additive and will contribute incrementally to a consumer choice </w:t>
      </w:r>
      <w:sdt>
        <w:sdtPr>
          <w:id w:val="-1977905077"/>
          <w:citation/>
        </w:sdtPr>
        <w:sdtContent>
          <w:r w:rsidR="00C80444">
            <w:fldChar w:fldCharType="begin"/>
          </w:r>
          <w:r w:rsidR="00356BAD">
            <w:instrText xml:space="preserve">CITATION She911 \p 163 \t  \l 1033 </w:instrText>
          </w:r>
          <w:r w:rsidR="00C80444">
            <w:fldChar w:fldCharType="separate"/>
          </w:r>
          <w:r w:rsidR="00356BAD">
            <w:rPr>
              <w:noProof/>
            </w:rPr>
            <w:t>(Sheth, Newman, &amp; Gross, 1991, p. 163)</w:t>
          </w:r>
          <w:r w:rsidR="00C80444">
            <w:fldChar w:fldCharType="end"/>
          </w:r>
        </w:sdtContent>
      </w:sdt>
      <w:r w:rsidR="00356BAD">
        <w:t xml:space="preserve">. </w:t>
      </w:r>
      <w:r w:rsidRPr="00177847">
        <w:t xml:space="preserve">Thus, as the single-level construct to measure a customer’s additional utility by willingness to pay, doesn’t split the incremental utility over the specific dimensions of product value, it doesn’t tell from which dimensions of value the utility came from. Therefore, </w:t>
      </w:r>
      <w:r w:rsidR="00521DF8">
        <w:t xml:space="preserve">in </w:t>
      </w:r>
      <w:r w:rsidRPr="00177847">
        <w:t xml:space="preserve">the total incremental utility </w:t>
      </w:r>
      <w:r w:rsidR="00521DF8" w:rsidRPr="00177847">
        <w:t xml:space="preserve">I will distinguish </w:t>
      </w:r>
      <w:r w:rsidR="00521DF8">
        <w:t>between</w:t>
      </w:r>
      <w:r w:rsidRPr="00177847">
        <w:t xml:space="preserve"> distinctive value dimensions that customers can derive from a product, instead of using only the price premium to represent the increase in utility due to online MC.</w:t>
      </w:r>
      <w:r w:rsidR="007D17CA">
        <w:t xml:space="preserve"> Dependent on the</w:t>
      </w:r>
      <w:r w:rsidR="00521DF8">
        <w:t xml:space="preserve"> type of product, a</w:t>
      </w:r>
      <w:r w:rsidR="007D17CA">
        <w:t xml:space="preserve"> consumer</w:t>
      </w:r>
      <w:r w:rsidR="00521DF8">
        <w:t>’s</w:t>
      </w:r>
      <w:r w:rsidR="007D17CA">
        <w:t xml:space="preserve"> idiosyncratic </w:t>
      </w:r>
      <w:r w:rsidR="00652244">
        <w:t>factors</w:t>
      </w:r>
      <w:r w:rsidR="00521DF8">
        <w:t>,</w:t>
      </w:r>
      <w:r w:rsidR="007D17CA">
        <w:t xml:space="preserve"> and the specific circumstances in question</w:t>
      </w:r>
      <w:r w:rsidR="00521DF8">
        <w:t>,</w:t>
      </w:r>
      <w:r w:rsidR="007D17CA">
        <w:t xml:space="preserve"> a consumer will try to maximize this </w:t>
      </w:r>
      <w:r w:rsidR="007D17CA">
        <w:lastRenderedPageBreak/>
        <w:t>bundle of values conditional on its personal constraints a</w:t>
      </w:r>
      <w:r w:rsidR="00652244">
        <w:t>nd</w:t>
      </w:r>
      <w:r w:rsidR="007D17CA">
        <w:t xml:space="preserve"> </w:t>
      </w:r>
      <w:r w:rsidR="00652244">
        <w:t xml:space="preserve">paying more weight to </w:t>
      </w:r>
      <w:r w:rsidR="00521DF8">
        <w:t>his most desired</w:t>
      </w:r>
      <w:r w:rsidR="00652244">
        <w:t xml:space="preserve"> values</w:t>
      </w:r>
      <w:r w:rsidR="001C0939">
        <w:t xml:space="preserve"> </w:t>
      </w:r>
      <w:sdt>
        <w:sdtPr>
          <w:id w:val="550035990"/>
          <w:citation/>
        </w:sdtPr>
        <w:sdtContent>
          <w:r w:rsidR="00C80444">
            <w:fldChar w:fldCharType="begin"/>
          </w:r>
          <w:r w:rsidR="001C0939">
            <w:instrText xml:space="preserve">CITATION She911 \p 163 \t  \l 1033 </w:instrText>
          </w:r>
          <w:r w:rsidR="00C80444">
            <w:fldChar w:fldCharType="separate"/>
          </w:r>
          <w:r w:rsidR="001C0939">
            <w:rPr>
              <w:noProof/>
            </w:rPr>
            <w:t>(Sheth, Newman, &amp; Gross, 1991, p. 163)</w:t>
          </w:r>
          <w:r w:rsidR="00C80444">
            <w:fldChar w:fldCharType="end"/>
          </w:r>
        </w:sdtContent>
      </w:sdt>
      <w:r w:rsidR="00652244">
        <w:t xml:space="preserve">. </w:t>
      </w:r>
    </w:p>
    <w:p w:rsidR="00521DF8" w:rsidRDefault="00635C85" w:rsidP="00635C85">
      <w:r w:rsidRPr="00177847">
        <w:t xml:space="preserve">The next question to be answered is what value dimension can be distinguished, and which of them can be useful for this thesis? Researchers came up with several categorizations of value dimensions, differing in their rate of differentiation. In addition to the term ‘hedonic consumption’, Holbrook &amp; Hirschman </w:t>
      </w:r>
      <w:sdt>
        <w:sdtPr>
          <w:id w:val="4223970"/>
          <w:citation/>
        </w:sdtPr>
        <w:sdtContent>
          <w:r w:rsidR="00C80444" w:rsidRPr="00177847">
            <w:fldChar w:fldCharType="begin"/>
          </w:r>
          <w:r w:rsidRPr="00177847">
            <w:instrText xml:space="preserve"> CITATION Hol82 \n  \t  \l 1043  </w:instrText>
          </w:r>
          <w:r w:rsidR="00C80444" w:rsidRPr="00177847">
            <w:fldChar w:fldCharType="separate"/>
          </w:r>
          <w:r w:rsidR="00366D78" w:rsidRPr="00177847">
            <w:rPr>
              <w:noProof/>
            </w:rPr>
            <w:t>(1982)</w:t>
          </w:r>
          <w:r w:rsidR="00C80444" w:rsidRPr="00177847">
            <w:fldChar w:fldCharType="end"/>
          </w:r>
        </w:sdtContent>
      </w:sdt>
      <w:r w:rsidRPr="00177847">
        <w:t xml:space="preserve"> came up with ‘the experiential view’ of consumption. They argue</w:t>
      </w:r>
      <w:r w:rsidR="00521DF8">
        <w:t>d</w:t>
      </w:r>
      <w:r w:rsidRPr="00177847">
        <w:t xml:space="preserve"> that an important portion of the consumption experience is not accounted for, and a broadened view is need to include some consideration of consumer fantasies, feelings, and fun. It were </w:t>
      </w:r>
      <w:proofErr w:type="spellStart"/>
      <w:r w:rsidRPr="00177847">
        <w:t>Batra</w:t>
      </w:r>
      <w:proofErr w:type="spellEnd"/>
      <w:r w:rsidRPr="00177847">
        <w:t xml:space="preserve"> &amp; </w:t>
      </w:r>
      <w:proofErr w:type="spellStart"/>
      <w:r w:rsidRPr="00177847">
        <w:t>Ahtola</w:t>
      </w:r>
      <w:proofErr w:type="spellEnd"/>
      <w:r w:rsidRPr="00177847">
        <w:t xml:space="preserve"> </w:t>
      </w:r>
      <w:sdt>
        <w:sdtPr>
          <w:id w:val="9809687"/>
          <w:citation/>
        </w:sdtPr>
        <w:sdtContent>
          <w:r w:rsidR="00C80444" w:rsidRPr="00177847">
            <w:fldChar w:fldCharType="begin"/>
          </w:r>
          <w:r w:rsidRPr="00177847">
            <w:instrText xml:space="preserve"> CITATION Bat91 \n  \t  \l 1043  </w:instrText>
          </w:r>
          <w:r w:rsidR="00C80444" w:rsidRPr="00177847">
            <w:fldChar w:fldCharType="separate"/>
          </w:r>
          <w:r w:rsidR="00366D78" w:rsidRPr="00177847">
            <w:rPr>
              <w:noProof/>
            </w:rPr>
            <w:t>(1991)</w:t>
          </w:r>
          <w:r w:rsidR="00C80444" w:rsidRPr="00177847">
            <w:fldChar w:fldCharType="end"/>
          </w:r>
        </w:sdtContent>
      </w:sdt>
      <w:r w:rsidRPr="00177847">
        <w:t xml:space="preserve"> to find a bi-dimensional scale that distinguished between </w:t>
      </w:r>
      <w:proofErr w:type="spellStart"/>
      <w:r w:rsidRPr="00177847">
        <w:t>consummatory</w:t>
      </w:r>
      <w:proofErr w:type="spellEnd"/>
      <w:r w:rsidRPr="00177847">
        <w:t xml:space="preserve"> affective (hedonic)</w:t>
      </w:r>
      <w:r w:rsidR="005F3AE9">
        <w:t xml:space="preserve"> and</w:t>
      </w:r>
      <w:r w:rsidRPr="00177847">
        <w:t xml:space="preserve"> gratification (from sensory attributes), and instrumental, utilitarian sources that dealt with expecta</w:t>
      </w:r>
      <w:r w:rsidR="00E350D6" w:rsidRPr="00177847">
        <w:t xml:space="preserve">tions of consequences. </w:t>
      </w:r>
      <w:r w:rsidR="00A1679A" w:rsidRPr="00177847">
        <w:t xml:space="preserve">A finer distinction in </w:t>
      </w:r>
      <w:r w:rsidR="00E350D6" w:rsidRPr="00177847">
        <w:t xml:space="preserve">consumption value dimension is proposed by </w:t>
      </w:r>
      <w:r w:rsidRPr="00177847">
        <w:t xml:space="preserve"> </w:t>
      </w:r>
      <w:r w:rsidR="00E350D6" w:rsidRPr="00177847">
        <w:t xml:space="preserve">Sweeney &amp; </w:t>
      </w:r>
      <w:proofErr w:type="spellStart"/>
      <w:r w:rsidR="00E350D6" w:rsidRPr="00177847">
        <w:t>Soutar</w:t>
      </w:r>
      <w:proofErr w:type="spellEnd"/>
      <w:r w:rsidR="00E350D6" w:rsidRPr="00177847">
        <w:t xml:space="preserve"> </w:t>
      </w:r>
      <w:sdt>
        <w:sdtPr>
          <w:id w:val="10000820"/>
          <w:citation/>
        </w:sdtPr>
        <w:sdtContent>
          <w:r w:rsidR="00C80444" w:rsidRPr="00177847">
            <w:fldChar w:fldCharType="begin"/>
          </w:r>
          <w:r w:rsidR="00E350D6" w:rsidRPr="00177847">
            <w:instrText xml:space="preserve"> CITATION Swe01 \n  \t  \l 1043  </w:instrText>
          </w:r>
          <w:r w:rsidR="00C80444" w:rsidRPr="00177847">
            <w:fldChar w:fldCharType="separate"/>
          </w:r>
          <w:r w:rsidR="00366D78" w:rsidRPr="00177847">
            <w:rPr>
              <w:noProof/>
            </w:rPr>
            <w:t>(2001)</w:t>
          </w:r>
          <w:r w:rsidR="00C80444" w:rsidRPr="00177847">
            <w:fldChar w:fldCharType="end"/>
          </w:r>
        </w:sdtContent>
      </w:sdt>
      <w:r w:rsidR="00E350D6" w:rsidRPr="00177847">
        <w:t xml:space="preserve"> that termed the</w:t>
      </w:r>
      <w:r w:rsidRPr="00177847">
        <w:t xml:space="preserve"> four dimensions </w:t>
      </w:r>
      <w:r w:rsidR="00E350D6" w:rsidRPr="00177847">
        <w:t xml:space="preserve">as emotional, social, quality/performance and price/value for money. </w:t>
      </w:r>
      <w:r w:rsidR="003B4293">
        <w:t xml:space="preserve">In research about brand concepts is was argued that these basically stem from one of the three basic consumer needs, being either functional, symbolic, or experiential </w:t>
      </w:r>
      <w:sdt>
        <w:sdtPr>
          <w:id w:val="515811272"/>
          <w:citation/>
        </w:sdtPr>
        <w:sdtContent>
          <w:r w:rsidR="00C80444">
            <w:fldChar w:fldCharType="begin"/>
          </w:r>
          <w:r w:rsidR="003B5420">
            <w:instrText xml:space="preserve">CITATION Par86 \t  \l 1033 </w:instrText>
          </w:r>
          <w:r w:rsidR="00C80444">
            <w:fldChar w:fldCharType="separate"/>
          </w:r>
          <w:r w:rsidR="003B5420">
            <w:rPr>
              <w:noProof/>
            </w:rPr>
            <w:t>(Park, Jaworski, &amp; MacInnes, 1986)</w:t>
          </w:r>
          <w:r w:rsidR="00C80444">
            <w:fldChar w:fldCharType="end"/>
          </w:r>
        </w:sdtContent>
      </w:sdt>
      <w:r w:rsidR="003B4293">
        <w:t xml:space="preserve">. Functional needs </w:t>
      </w:r>
      <w:r w:rsidR="003B5420">
        <w:t xml:space="preserve">[value] </w:t>
      </w:r>
      <w:r w:rsidR="003B4293">
        <w:t>were defined as “</w:t>
      </w:r>
      <w:r w:rsidR="003B4293" w:rsidRPr="003B4293">
        <w:t>those that motivate the search for products that solve consumption-relate</w:t>
      </w:r>
      <w:r w:rsidR="003B4293">
        <w:t>d</w:t>
      </w:r>
      <w:r w:rsidR="003B4293" w:rsidRPr="003B4293">
        <w:t xml:space="preserve"> </w:t>
      </w:r>
      <w:r w:rsidR="003B4293">
        <w:t>p</w:t>
      </w:r>
      <w:r w:rsidR="003B4293" w:rsidRPr="003B4293">
        <w:t>roblems (e.g., solve a current problem, prevent a potential problem, re-solve conflict, restructure a frustrating situation</w:t>
      </w:r>
      <w:r w:rsidR="003B4293">
        <w:t>)</w:t>
      </w:r>
      <w:r w:rsidR="003B4293">
        <w:rPr>
          <w:b/>
          <w:bCs/>
          <w:sz w:val="22"/>
          <w:szCs w:val="22"/>
        </w:rPr>
        <w:t xml:space="preserve"> </w:t>
      </w:r>
      <w:sdt>
        <w:sdtPr>
          <w:id w:val="-826289307"/>
          <w:citation/>
        </w:sdtPr>
        <w:sdtContent>
          <w:r w:rsidR="00C80444">
            <w:fldChar w:fldCharType="begin"/>
          </w:r>
          <w:r w:rsidR="003B5420">
            <w:instrText xml:space="preserve">CITATION Par86 \p 136 \n  \t  \l 1033 </w:instrText>
          </w:r>
          <w:r w:rsidR="00C80444">
            <w:fldChar w:fldCharType="separate"/>
          </w:r>
          <w:r w:rsidR="003B5420">
            <w:rPr>
              <w:noProof/>
            </w:rPr>
            <w:t>(1986, p. 136)</w:t>
          </w:r>
          <w:r w:rsidR="00C80444">
            <w:fldChar w:fldCharType="end"/>
          </w:r>
        </w:sdtContent>
      </w:sdt>
      <w:r w:rsidR="003B5420">
        <w:t>.</w:t>
      </w:r>
      <w:r w:rsidR="003B4293">
        <w:t xml:space="preserve"> </w:t>
      </w:r>
      <w:r w:rsidR="000269E9">
        <w:t xml:space="preserve">Finally, a more </w:t>
      </w:r>
      <w:r w:rsidR="00E47D0B">
        <w:t xml:space="preserve">broad and </w:t>
      </w:r>
      <w:r w:rsidR="000269E9">
        <w:t xml:space="preserve">refined segmentation of the value that </w:t>
      </w:r>
      <w:r w:rsidR="009F7FA9">
        <w:t xml:space="preserve">motivates consumption behavior can be attributed to functional, social, emotional, epistemic, and conditional value </w:t>
      </w:r>
      <w:sdt>
        <w:sdtPr>
          <w:id w:val="-986314063"/>
          <w:citation/>
        </w:sdtPr>
        <w:sdtContent>
          <w:r w:rsidR="00C80444">
            <w:fldChar w:fldCharType="begin"/>
          </w:r>
          <w:r w:rsidR="009F7FA9">
            <w:instrText xml:space="preserve">CITATION She911 \t  \l 1033 </w:instrText>
          </w:r>
          <w:r w:rsidR="00C80444">
            <w:fldChar w:fldCharType="separate"/>
          </w:r>
          <w:r w:rsidR="009F7FA9">
            <w:rPr>
              <w:noProof/>
            </w:rPr>
            <w:t>(Sheth, Newman, &amp; Gross, 1991)</w:t>
          </w:r>
          <w:r w:rsidR="00C80444">
            <w:fldChar w:fldCharType="end"/>
          </w:r>
        </w:sdtContent>
      </w:sdt>
      <w:r w:rsidR="009F7FA9">
        <w:t>.</w:t>
      </w:r>
      <w:r w:rsidRPr="00177847">
        <w:t xml:space="preserve"> </w:t>
      </w:r>
      <w:r w:rsidR="005F3AE9" w:rsidRPr="00177847">
        <w:t xml:space="preserve">In this thesis the focus will be however on the two dimensions of </w:t>
      </w:r>
      <w:r w:rsidR="005F3AE9">
        <w:t xml:space="preserve">aesthetic or </w:t>
      </w:r>
      <w:r w:rsidR="005F3AE9" w:rsidRPr="00177847">
        <w:t>hedonic and utilitarian</w:t>
      </w:r>
      <w:r w:rsidR="005F3AE9">
        <w:t xml:space="preserve"> or functional</w:t>
      </w:r>
      <w:r w:rsidR="005F3AE9" w:rsidRPr="00177847">
        <w:t xml:space="preserve"> value. These two dimensions will be present in a broad range of consumption phenomena </w:t>
      </w:r>
      <w:sdt>
        <w:sdtPr>
          <w:id w:val="9559431"/>
          <w:citation/>
        </w:sdtPr>
        <w:sdtContent>
          <w:r w:rsidR="00C80444" w:rsidRPr="00177847">
            <w:fldChar w:fldCharType="begin"/>
          </w:r>
          <w:r w:rsidR="005F3AE9" w:rsidRPr="00177847">
            <w:instrText xml:space="preserve"> CITATION Bab94 \l 1043 </w:instrText>
          </w:r>
          <w:r w:rsidR="00C80444" w:rsidRPr="00177847">
            <w:fldChar w:fldCharType="separate"/>
          </w:r>
          <w:r w:rsidR="005F3AE9" w:rsidRPr="00177847">
            <w:rPr>
              <w:noProof/>
            </w:rPr>
            <w:t>(Babin, Darden, &amp; Griffin, 1994)</w:t>
          </w:r>
          <w:r w:rsidR="00C80444" w:rsidRPr="00177847">
            <w:fldChar w:fldCharType="end"/>
          </w:r>
        </w:sdtContent>
      </w:sdt>
      <w:r w:rsidR="005F3AE9" w:rsidRPr="00177847">
        <w:t>, and will often be used as the primary and most natural distinction made in consumer experience.</w:t>
      </w:r>
    </w:p>
    <w:p w:rsidR="00521DF8" w:rsidRDefault="00521DF8" w:rsidP="00521DF8">
      <w:r>
        <w:t xml:space="preserve">In this regard it was </w:t>
      </w:r>
      <w:r w:rsidR="005F3AE9">
        <w:t xml:space="preserve">thus </w:t>
      </w:r>
      <w:r>
        <w:t>chosen to make a bilateral distinction between these dimensions representing the two broad factors of value orientation that a product can have, namely functionally oriented or aesthetically oriented. Therefore, a product’s primary value appeal as the</w:t>
      </w:r>
      <w:r w:rsidRPr="00177847">
        <w:t xml:space="preserve"> perceptual dime</w:t>
      </w:r>
      <w:r>
        <w:t>nsion of consumer value that can be</w:t>
      </w:r>
      <w:r w:rsidRPr="00177847">
        <w:t xml:space="preserve"> derived from a MC product</w:t>
      </w:r>
      <w:r>
        <w:t xml:space="preserve">, will </w:t>
      </w:r>
      <w:r>
        <w:lastRenderedPageBreak/>
        <w:t>be analyzed in this thesis as well</w:t>
      </w:r>
      <w:r w:rsidRPr="00177847">
        <w:t>.</w:t>
      </w:r>
      <w:r w:rsidR="005F3AE9">
        <w:t xml:space="preserve"> A</w:t>
      </w:r>
      <w:r>
        <w:t xml:space="preserve"> consumer’s primary value appeal will be defined as that consumers personally most salient type of consumption value for a specific product, and it will be assumed that for most products this salience will generally be valid for the majority of its consumers. </w:t>
      </w:r>
    </w:p>
    <w:p w:rsidR="00071D50" w:rsidRPr="00177847" w:rsidRDefault="00071D50" w:rsidP="00635C85"/>
    <w:p w:rsidR="00071D50" w:rsidRPr="00177847" w:rsidRDefault="000F1F12" w:rsidP="00A17944">
      <w:pPr>
        <w:pStyle w:val="Heading2"/>
      </w:pPr>
      <w:bookmarkStart w:id="43" w:name="_Ref331964384"/>
      <w:bookmarkStart w:id="44" w:name="_Toc332107432"/>
      <w:r>
        <w:t xml:space="preserve">Product’s </w:t>
      </w:r>
      <w:r w:rsidR="00A8547D">
        <w:t>Possibility to Evaluate</w:t>
      </w:r>
      <w:bookmarkEnd w:id="43"/>
      <w:bookmarkEnd w:id="44"/>
    </w:p>
    <w:p w:rsidR="00204FCF" w:rsidRDefault="00713347" w:rsidP="00713347">
      <w:r w:rsidRPr="00177847">
        <w:t>When mass customizing products, consumers will adapt certain product attributes according to their specific needs. In order for them to be able to do so</w:t>
      </w:r>
      <w:r w:rsidR="00521DD0">
        <w:t>,</w:t>
      </w:r>
      <w:r w:rsidRPr="00177847">
        <w:t xml:space="preserve"> they need to know what benefits will stem from what alteration. If they can’t see the resulting benefits clearly from a change in product configuration it’s hard for them to assess the value of such a change</w:t>
      </w:r>
      <w:r w:rsidR="00521DD0">
        <w:t>,</w:t>
      </w:r>
      <w:r w:rsidRPr="00177847">
        <w:t xml:space="preserve"> and thus </w:t>
      </w:r>
      <w:r w:rsidR="003325F6" w:rsidRPr="00177847">
        <w:t xml:space="preserve">to </w:t>
      </w:r>
      <w:r w:rsidRPr="00177847">
        <w:t xml:space="preserve">have an appropriate willingness to invest time </w:t>
      </w:r>
      <w:r w:rsidR="00521DD0">
        <w:t>in the</w:t>
      </w:r>
      <w:r w:rsidRPr="00177847">
        <w:t xml:space="preserve"> effort</w:t>
      </w:r>
      <w:r w:rsidR="00521DD0">
        <w:t xml:space="preserve"> that it</w:t>
      </w:r>
      <w:r w:rsidRPr="00177847">
        <w:t xml:space="preserve"> involves. To conceptualize this factor, I will use </w:t>
      </w:r>
      <w:r w:rsidR="00947AC5" w:rsidRPr="00177847">
        <w:t>some</w:t>
      </w:r>
      <w:r w:rsidRPr="00177847">
        <w:t xml:space="preserve"> theory </w:t>
      </w:r>
      <w:r w:rsidR="00947AC5" w:rsidRPr="00177847">
        <w:t xml:space="preserve">belonging to the </w:t>
      </w:r>
      <w:r w:rsidRPr="00177847">
        <w:t xml:space="preserve">‘economics of information’ </w:t>
      </w:r>
      <w:r w:rsidR="00947AC5" w:rsidRPr="00177847">
        <w:t xml:space="preserve">literature </w:t>
      </w:r>
      <w:r w:rsidRPr="00177847">
        <w:t>that make</w:t>
      </w:r>
      <w:r w:rsidR="00947AC5" w:rsidRPr="00177847">
        <w:t>s</w:t>
      </w:r>
      <w:r w:rsidRPr="00177847">
        <w:t xml:space="preserve"> a distinction between so called search</w:t>
      </w:r>
      <w:r w:rsidR="003A46EF" w:rsidRPr="00177847">
        <w:t xml:space="preserve"> goods</w:t>
      </w:r>
      <w:r w:rsidRPr="00177847">
        <w:t xml:space="preserve"> and experience goods, as originally developed by Nelson</w:t>
      </w:r>
      <w:r w:rsidR="002878F5" w:rsidRPr="00177847">
        <w:t>’s goods classification s</w:t>
      </w:r>
      <w:r w:rsidR="00947AC5" w:rsidRPr="00177847">
        <w:t>c</w:t>
      </w:r>
      <w:r w:rsidR="002878F5" w:rsidRPr="00177847">
        <w:t>heme</w:t>
      </w:r>
      <w:r w:rsidRPr="00177847">
        <w:t xml:space="preserve"> </w:t>
      </w:r>
      <w:sdt>
        <w:sdtPr>
          <w:id w:val="6043012"/>
          <w:citation/>
        </w:sdtPr>
        <w:sdtContent>
          <w:r w:rsidR="00C80444" w:rsidRPr="00177847">
            <w:fldChar w:fldCharType="begin"/>
          </w:r>
          <w:r w:rsidRPr="00177847">
            <w:instrText xml:space="preserve"> CITATION Nel74 \t  \m Nel741 \t  \l 1043  </w:instrText>
          </w:r>
          <w:r w:rsidR="00C80444" w:rsidRPr="00177847">
            <w:fldChar w:fldCharType="separate"/>
          </w:r>
          <w:r w:rsidR="00366D78" w:rsidRPr="00177847">
            <w:rPr>
              <w:noProof/>
            </w:rPr>
            <w:t>(Nelson, 1970; Nelson, 1974)</w:t>
          </w:r>
          <w:r w:rsidR="00C80444" w:rsidRPr="00177847">
            <w:fldChar w:fldCharType="end"/>
          </w:r>
        </w:sdtContent>
      </w:sdt>
      <w:r w:rsidRPr="00177847">
        <w:t xml:space="preserve">. This theory suggests that it’s more difficult to obtain information about quality and value for certain products </w:t>
      </w:r>
      <w:r w:rsidR="003A46EF" w:rsidRPr="00177847">
        <w:t xml:space="preserve">or attributes of products </w:t>
      </w:r>
      <w:r w:rsidRPr="00177847">
        <w:t>than for others</w:t>
      </w:r>
      <w:r w:rsidR="00521DD0">
        <w:t>. Moreover,</w:t>
      </w:r>
      <w:r w:rsidRPr="00177847">
        <w:t xml:space="preserve"> th</w:t>
      </w:r>
      <w:r w:rsidR="00521DD0">
        <w:t>e</w:t>
      </w:r>
      <w:r w:rsidRPr="00177847">
        <w:t xml:space="preserve"> provision of information comes at a price for consumers, which can lead in turn to fundamentally different kinds of consumer behavior. This is because a person can assess the value of a product in two ways</w:t>
      </w:r>
      <w:r w:rsidR="007F055D">
        <w:t>, each having its own subjective price</w:t>
      </w:r>
      <w:r w:rsidRPr="00177847">
        <w:t>. The most obvious procedure available is</w:t>
      </w:r>
      <w:r w:rsidR="00521DD0">
        <w:t xml:space="preserve"> called</w:t>
      </w:r>
      <w:r w:rsidRPr="00177847">
        <w:t xml:space="preserve"> ‘search’, by which the features and characteristics of a good are evaluated before purchase</w:t>
      </w:r>
      <w:r w:rsidR="007F055D">
        <w:t xml:space="preserve"> by searching for relevant information</w:t>
      </w:r>
      <w:r w:rsidRPr="00177847">
        <w:t xml:space="preserve">. </w:t>
      </w:r>
      <w:r w:rsidR="003A46EF" w:rsidRPr="00177847">
        <w:t>Therefore, search goods can be defined as “those dominated by product attributes for which full</w:t>
      </w:r>
      <w:r w:rsidR="00EF0541" w:rsidRPr="00177847">
        <w:t xml:space="preserve"> </w:t>
      </w:r>
      <w:r w:rsidR="003A46EF" w:rsidRPr="00177847">
        <w:t xml:space="preserve">information can be acquired prior to purchase” </w:t>
      </w:r>
      <w:sdt>
        <w:sdtPr>
          <w:id w:val="-1590992361"/>
          <w:citation/>
        </w:sdtPr>
        <w:sdtContent>
          <w:r w:rsidR="00C80444" w:rsidRPr="00177847">
            <w:fldChar w:fldCharType="begin"/>
          </w:r>
          <w:r w:rsidR="003A46EF" w:rsidRPr="00177847">
            <w:instrText xml:space="preserve">CITATION Kle98 \p 196 \t  \l 1033 </w:instrText>
          </w:r>
          <w:r w:rsidR="00C80444" w:rsidRPr="00177847">
            <w:fldChar w:fldCharType="separate"/>
          </w:r>
          <w:r w:rsidR="00366D78" w:rsidRPr="00177847">
            <w:rPr>
              <w:noProof/>
            </w:rPr>
            <w:t>(Klein, 1998, p. 196)</w:t>
          </w:r>
          <w:r w:rsidR="00C80444" w:rsidRPr="00177847">
            <w:fldChar w:fldCharType="end"/>
          </w:r>
        </w:sdtContent>
      </w:sdt>
      <w:r w:rsidR="003A46EF" w:rsidRPr="00177847">
        <w:t xml:space="preserve">. </w:t>
      </w:r>
      <w:r w:rsidRPr="00177847">
        <w:t>However, there are goods for which thi</w:t>
      </w:r>
      <w:r w:rsidR="00521DD0">
        <w:t xml:space="preserve">s procedure is inappropriate because </w:t>
      </w:r>
      <w:r w:rsidRPr="00177847">
        <w:t xml:space="preserve">the high cost of obtaining information </w:t>
      </w:r>
      <w:r w:rsidR="00EF0541" w:rsidRPr="00177847">
        <w:t xml:space="preserve">through </w:t>
      </w:r>
      <w:r w:rsidRPr="00177847">
        <w:t>search</w:t>
      </w:r>
      <w:r w:rsidR="00521DD0">
        <w:t xml:space="preserve"> is a disadvantage</w:t>
      </w:r>
      <w:r w:rsidR="00940854" w:rsidRPr="00177847">
        <w:t>,</w:t>
      </w:r>
      <w:r w:rsidR="00EF0541" w:rsidRPr="00177847">
        <w:t xml:space="preserve"> </w:t>
      </w:r>
      <w:r w:rsidR="00521DD0">
        <w:t>it</w:t>
      </w:r>
      <w:r w:rsidR="00EF0541" w:rsidRPr="00177847">
        <w:t xml:space="preserve"> requires too much effort</w:t>
      </w:r>
      <w:r w:rsidR="00521DD0">
        <w:t xml:space="preserve"> to be worth it,</w:t>
      </w:r>
      <w:r w:rsidR="00940854" w:rsidRPr="00177847">
        <w:t xml:space="preserve"> or</w:t>
      </w:r>
      <w:r w:rsidR="00521DD0">
        <w:t xml:space="preserve"> simply </w:t>
      </w:r>
      <w:r w:rsidR="007F055D">
        <w:t xml:space="preserve">because </w:t>
      </w:r>
      <w:r w:rsidR="00521DD0">
        <w:t>its inability to obtain the necessary information due to the nature of the product itself. In such occasions</w:t>
      </w:r>
      <w:r w:rsidRPr="00177847">
        <w:t>, consumers can prefer information by way of e</w:t>
      </w:r>
      <w:r w:rsidR="00EF0541" w:rsidRPr="00177847">
        <w:t>xperience rather than by search</w:t>
      </w:r>
      <w:r w:rsidRPr="00177847">
        <w:t xml:space="preserve">. </w:t>
      </w:r>
      <w:r w:rsidR="00EF0541" w:rsidRPr="00177847">
        <w:t>Therefore, experience goods were defined as those that “are dominated by attributes that cannot be known until purchase and use of the product</w:t>
      </w:r>
      <w:r w:rsidR="007F055D">
        <w:t>,</w:t>
      </w:r>
      <w:r w:rsidR="00EF0541" w:rsidRPr="00177847">
        <w:t xml:space="preserve"> or for which information search is more costly </w:t>
      </w:r>
      <w:r w:rsidR="00EF0541" w:rsidRPr="00177847">
        <w:lastRenderedPageBreak/>
        <w:t xml:space="preserve">and/or difficult than direct product experience” </w:t>
      </w:r>
      <w:sdt>
        <w:sdtPr>
          <w:id w:val="1173618792"/>
          <w:citation/>
        </w:sdtPr>
        <w:sdtContent>
          <w:r w:rsidR="00C80444" w:rsidRPr="00177847">
            <w:fldChar w:fldCharType="begin"/>
          </w:r>
          <w:r w:rsidR="00EF0541" w:rsidRPr="00177847">
            <w:instrText xml:space="preserve">CITATION Kle98 \p 196 \t  \l 1033 </w:instrText>
          </w:r>
          <w:r w:rsidR="00C80444" w:rsidRPr="00177847">
            <w:fldChar w:fldCharType="separate"/>
          </w:r>
          <w:r w:rsidR="00366D78" w:rsidRPr="00177847">
            <w:rPr>
              <w:noProof/>
            </w:rPr>
            <w:t>(Klein, 1998, p. 196)</w:t>
          </w:r>
          <w:r w:rsidR="00C80444" w:rsidRPr="00177847">
            <w:fldChar w:fldCharType="end"/>
          </w:r>
        </w:sdtContent>
      </w:sdt>
      <w:r w:rsidR="00EF0541" w:rsidRPr="00177847">
        <w:t xml:space="preserve">. </w:t>
      </w:r>
      <w:r w:rsidRPr="00177847">
        <w:t xml:space="preserve">Thus, a consumer has a choice between searching or experimenting to obtain information about the good’s qualities for any good </w:t>
      </w:r>
      <w:sdt>
        <w:sdtPr>
          <w:id w:val="21480651"/>
          <w:citation/>
        </w:sdtPr>
        <w:sdtContent>
          <w:r w:rsidR="00C80444" w:rsidRPr="00177847">
            <w:fldChar w:fldCharType="begin"/>
          </w:r>
          <w:r w:rsidRPr="00177847">
            <w:instrText xml:space="preserve"> CITATION Nel74 \t  \l 1043  </w:instrText>
          </w:r>
          <w:r w:rsidR="00C80444" w:rsidRPr="00177847">
            <w:fldChar w:fldCharType="separate"/>
          </w:r>
          <w:r w:rsidR="00366D78" w:rsidRPr="00177847">
            <w:rPr>
              <w:noProof/>
            </w:rPr>
            <w:t>(Nelson, 1970)</w:t>
          </w:r>
          <w:r w:rsidR="00C80444" w:rsidRPr="00177847">
            <w:fldChar w:fldCharType="end"/>
          </w:r>
        </w:sdtContent>
      </w:sdt>
      <w:r w:rsidRPr="00177847">
        <w:t xml:space="preserve">. This decision to use ‘search’ or ‘experience’ will be dependent on a person’s individual perceptions of </w:t>
      </w:r>
      <w:r w:rsidR="00940854" w:rsidRPr="00177847">
        <w:t xml:space="preserve">the respective </w:t>
      </w:r>
      <w:r w:rsidRPr="00177847">
        <w:t>costs of the two alternatives, and will be decided accordingly</w:t>
      </w:r>
      <w:r w:rsidR="007C2680" w:rsidRPr="00177847">
        <w:t xml:space="preserve"> prior to purchase</w:t>
      </w:r>
      <w:r w:rsidRPr="00177847">
        <w:t>.</w:t>
      </w:r>
      <w:r w:rsidR="007C2680" w:rsidRPr="00177847">
        <w:t xml:space="preserve"> </w:t>
      </w:r>
    </w:p>
    <w:p w:rsidR="00983A38" w:rsidRDefault="00725672" w:rsidP="00071D50">
      <w:r>
        <w:t>A consumer’s</w:t>
      </w:r>
      <w:r w:rsidR="00D804AD" w:rsidRPr="00177847">
        <w:t xml:space="preserve"> reliance</w:t>
      </w:r>
      <w:r w:rsidR="00713347" w:rsidRPr="00177847">
        <w:t xml:space="preserve"> on either one of the two approaches</w:t>
      </w:r>
      <w:r>
        <w:t xml:space="preserve"> to acquire information</w:t>
      </w:r>
      <w:r w:rsidR="00713347" w:rsidRPr="00177847">
        <w:t xml:space="preserve"> </w:t>
      </w:r>
      <w:r w:rsidR="00D804AD" w:rsidRPr="00177847">
        <w:t>will generally</w:t>
      </w:r>
      <w:r w:rsidR="00713347" w:rsidRPr="00177847">
        <w:t xml:space="preserve"> </w:t>
      </w:r>
      <w:r>
        <w:t xml:space="preserve">depend </w:t>
      </w:r>
      <w:r w:rsidR="00713347" w:rsidRPr="00177847">
        <w:t>on</w:t>
      </w:r>
      <w:r>
        <w:t xml:space="preserve"> the very nature of the product</w:t>
      </w:r>
      <w:r w:rsidR="00D804AD" w:rsidRPr="00177847">
        <w:t>, which allows</w:t>
      </w:r>
      <w:r>
        <w:t xml:space="preserve"> a good’s classification to be</w:t>
      </w:r>
      <w:r w:rsidR="00D804AD" w:rsidRPr="00177847">
        <w:t xml:space="preserve"> determined by the balance of </w:t>
      </w:r>
      <w:r w:rsidR="00006F13" w:rsidRPr="00177847">
        <w:t xml:space="preserve">the </w:t>
      </w:r>
      <w:r w:rsidR="00940854" w:rsidRPr="00177847">
        <w:t xml:space="preserve">dominant </w:t>
      </w:r>
      <w:r w:rsidR="00D804AD" w:rsidRPr="00177847">
        <w:t xml:space="preserve">attributes </w:t>
      </w:r>
      <w:r w:rsidR="00940854" w:rsidRPr="00177847">
        <w:t xml:space="preserve">of the two types </w:t>
      </w:r>
      <w:sdt>
        <w:sdtPr>
          <w:id w:val="-175964088"/>
          <w:citation/>
        </w:sdtPr>
        <w:sdtContent>
          <w:r w:rsidR="00C80444" w:rsidRPr="00177847">
            <w:fldChar w:fldCharType="begin"/>
          </w:r>
          <w:r w:rsidR="00D804AD" w:rsidRPr="00177847">
            <w:instrText xml:space="preserve">CITATION Kle98 \p 196 \t  \l 1033 </w:instrText>
          </w:r>
          <w:r w:rsidR="00C80444" w:rsidRPr="00177847">
            <w:fldChar w:fldCharType="separate"/>
          </w:r>
          <w:r w:rsidR="00366D78" w:rsidRPr="00177847">
            <w:rPr>
              <w:noProof/>
            </w:rPr>
            <w:t>(Klein, 1998, p. 196)</w:t>
          </w:r>
          <w:r w:rsidR="00C80444" w:rsidRPr="00177847">
            <w:fldChar w:fldCharType="end"/>
          </w:r>
        </w:sdtContent>
      </w:sdt>
      <w:r w:rsidR="00713347" w:rsidRPr="00177847">
        <w:t xml:space="preserve">. This makes that </w:t>
      </w:r>
      <w:r>
        <w:t xml:space="preserve">in a particular context, </w:t>
      </w:r>
      <w:r w:rsidR="00713347" w:rsidRPr="00177847">
        <w:t xml:space="preserve">product(s) (categories) can be divided in search or experience goods based on the main approach of obtaining information </w:t>
      </w:r>
      <w:r>
        <w:t>that is</w:t>
      </w:r>
      <w:r w:rsidR="00D804AD" w:rsidRPr="00177847">
        <w:t xml:space="preserve"> taken </w:t>
      </w:r>
      <w:r w:rsidR="00204FCF">
        <w:t xml:space="preserve">by consumers in general. </w:t>
      </w:r>
      <w:r w:rsidR="00057822" w:rsidRPr="00177847">
        <w:t>Klein</w:t>
      </w:r>
      <w:r w:rsidR="00483EEB" w:rsidRPr="00177847">
        <w:t xml:space="preserve"> </w:t>
      </w:r>
      <w:sdt>
        <w:sdtPr>
          <w:id w:val="-1848933153"/>
          <w:citation/>
        </w:sdtPr>
        <w:sdtContent>
          <w:r w:rsidR="00C80444" w:rsidRPr="00177847">
            <w:fldChar w:fldCharType="begin"/>
          </w:r>
          <w:r w:rsidR="00483EEB" w:rsidRPr="00177847">
            <w:instrText xml:space="preserve">CITATION Kle98 \n  \t  \l 1033 </w:instrText>
          </w:r>
          <w:r w:rsidR="00C80444" w:rsidRPr="00177847">
            <w:fldChar w:fldCharType="separate"/>
          </w:r>
          <w:r w:rsidR="00366D78" w:rsidRPr="00177847">
            <w:rPr>
              <w:noProof/>
            </w:rPr>
            <w:t>(1998)</w:t>
          </w:r>
          <w:r w:rsidR="00C80444" w:rsidRPr="00177847">
            <w:fldChar w:fldCharType="end"/>
          </w:r>
        </w:sdtContent>
      </w:sdt>
      <w:r w:rsidR="00057822" w:rsidRPr="00177847">
        <w:t xml:space="preserve"> focused on the increasing role of interactive media in a firm’s communication with potential customers </w:t>
      </w:r>
      <w:r>
        <w:t>by specifically looking at</w:t>
      </w:r>
      <w:r w:rsidR="00057822" w:rsidRPr="00177847">
        <w:t xml:space="preserve"> </w:t>
      </w:r>
      <w:r w:rsidR="00483EEB" w:rsidRPr="00177847">
        <w:t xml:space="preserve">its influence on </w:t>
      </w:r>
      <w:r w:rsidR="00057822" w:rsidRPr="00177847">
        <w:t>consumer information search behavior</w:t>
      </w:r>
      <w:r w:rsidR="00483EEB" w:rsidRPr="00177847">
        <w:t xml:space="preserve"> for </w:t>
      </w:r>
      <w:r w:rsidR="009259BB" w:rsidRPr="00177847">
        <w:t xml:space="preserve">the </w:t>
      </w:r>
      <w:r w:rsidR="00483EEB" w:rsidRPr="00177847">
        <w:t>critical information they have access to prior to product usage.</w:t>
      </w:r>
      <w:r w:rsidR="009259BB" w:rsidRPr="00177847">
        <w:t xml:space="preserve"> </w:t>
      </w:r>
      <w:r w:rsidR="00471315" w:rsidRPr="00177847">
        <w:t xml:space="preserve">She further argued that due to this medium’s potential to alter consumer behavior through </w:t>
      </w:r>
      <w:r w:rsidR="007F055D">
        <w:t xml:space="preserve">its </w:t>
      </w:r>
      <w:r w:rsidR="00471315" w:rsidRPr="00177847">
        <w:t>direct impact on both pre-purchase and ongoing consumer information decision and acquisition processes</w:t>
      </w:r>
      <w:r w:rsidR="007F055D">
        <w:t>,</w:t>
      </w:r>
      <w:r w:rsidR="00471315" w:rsidRPr="00177847">
        <w:t xml:space="preserve"> it could well be analyzed through Nelson’s goods classification scheme</w:t>
      </w:r>
      <w:r w:rsidR="007F055D">
        <w:t>. R</w:t>
      </w:r>
      <w:r w:rsidR="00170373" w:rsidRPr="00177847">
        <w:t>esearch on the determinants and outcomes of the consumer search process is also relevant in a MC setting</w:t>
      </w:r>
      <w:r w:rsidR="007F055D">
        <w:t>. Moreover,</w:t>
      </w:r>
      <w:r w:rsidR="00170373" w:rsidRPr="00177847">
        <w:t xml:space="preserve"> this </w:t>
      </w:r>
      <w:r w:rsidR="007F055D">
        <w:t xml:space="preserve">MC </w:t>
      </w:r>
      <w:r w:rsidR="00170373" w:rsidRPr="00177847">
        <w:t xml:space="preserve">strategy </w:t>
      </w:r>
      <w:r w:rsidR="007F055D">
        <w:t>has</w:t>
      </w:r>
      <w:r w:rsidR="00170373" w:rsidRPr="00177847">
        <w:t xml:space="preserve"> become a viable options as a result of developments in precisely these interactive media</w:t>
      </w:r>
      <w:r w:rsidR="007F055D">
        <w:t xml:space="preserve"> -</w:t>
      </w:r>
      <w:r w:rsidR="00170373" w:rsidRPr="00177847">
        <w:t xml:space="preserve"> and even con</w:t>
      </w:r>
      <w:r w:rsidR="007F055D">
        <w:t>stitutes</w:t>
      </w:r>
      <w:r w:rsidR="00B547B5">
        <w:t xml:space="preserve"> one of the multiple off</w:t>
      </w:r>
      <w:r w:rsidR="00B547B5" w:rsidRPr="00177847">
        <w:t xml:space="preserve"> springs</w:t>
      </w:r>
      <w:r w:rsidR="00170373" w:rsidRPr="00177847">
        <w:t xml:space="preserve"> of it. Therefore, </w:t>
      </w:r>
      <w:r w:rsidR="007F055D">
        <w:t>in a strategy as MC</w:t>
      </w:r>
      <w:r w:rsidR="008B059C" w:rsidRPr="00177847">
        <w:t xml:space="preserve"> </w:t>
      </w:r>
      <w:r w:rsidR="00170373" w:rsidRPr="00177847">
        <w:t xml:space="preserve">where the abilities of consumers to search for product and </w:t>
      </w:r>
      <w:r w:rsidR="007F055D">
        <w:t>product-r</w:t>
      </w:r>
      <w:r w:rsidR="00170373" w:rsidRPr="00177847">
        <w:t>elated information</w:t>
      </w:r>
      <w:r w:rsidR="00370EA4" w:rsidRPr="00177847">
        <w:t xml:space="preserve"> is an imperative and</w:t>
      </w:r>
      <w:r w:rsidR="00170373" w:rsidRPr="00177847">
        <w:t xml:space="preserve"> is drastically altered compared to traditional shopping, </w:t>
      </w:r>
      <w:r w:rsidR="007F055D" w:rsidRPr="00177847">
        <w:t>i</w:t>
      </w:r>
      <w:r w:rsidR="007F055D">
        <w:t>t can be expected that</w:t>
      </w:r>
      <w:r w:rsidR="00170373" w:rsidRPr="00177847">
        <w:t xml:space="preserve"> an evaluation from the search/experience paradigm might </w:t>
      </w:r>
      <w:r w:rsidR="00983A38" w:rsidRPr="00177847">
        <w:t xml:space="preserve">also </w:t>
      </w:r>
      <w:r w:rsidR="00170373" w:rsidRPr="00177847">
        <w:t xml:space="preserve">be valuable. </w:t>
      </w:r>
      <w:r w:rsidR="00471315" w:rsidRPr="00177847">
        <w:t xml:space="preserve">In addition, this paradigm was said to be well suited </w:t>
      </w:r>
      <w:r w:rsidR="0025046D" w:rsidRPr="00177847">
        <w:t xml:space="preserve">for exploring the effects of interactive media on </w:t>
      </w:r>
      <w:r w:rsidR="0002492F" w:rsidRPr="00177847">
        <w:t xml:space="preserve">consumer’s </w:t>
      </w:r>
      <w:r w:rsidR="0025046D" w:rsidRPr="00177847">
        <w:t xml:space="preserve">perceptions of </w:t>
      </w:r>
      <w:r w:rsidR="0002492F" w:rsidRPr="00177847">
        <w:t xml:space="preserve">dominant </w:t>
      </w:r>
      <w:r w:rsidR="0025046D" w:rsidRPr="00177847">
        <w:t>product attributes that drive consumer</w:t>
      </w:r>
      <w:r w:rsidR="00B253A9" w:rsidRPr="00177847">
        <w:t xml:space="preserve"> information search in the earlier search stages of a</w:t>
      </w:r>
      <w:r w:rsidR="0025046D" w:rsidRPr="00177847">
        <w:t xml:space="preserve"> pre-purchase situation</w:t>
      </w:r>
      <w:r w:rsidR="00B253A9" w:rsidRPr="00177847">
        <w:t xml:space="preserve"> </w:t>
      </w:r>
      <w:sdt>
        <w:sdtPr>
          <w:id w:val="2014945801"/>
          <w:citation/>
        </w:sdtPr>
        <w:sdtContent>
          <w:r w:rsidR="00C80444" w:rsidRPr="00177847">
            <w:fldChar w:fldCharType="begin"/>
          </w:r>
          <w:r w:rsidR="00B253A9" w:rsidRPr="00177847">
            <w:instrText xml:space="preserve">CITATION Kle98 \p 198 \l 1033 </w:instrText>
          </w:r>
          <w:r w:rsidR="00C80444" w:rsidRPr="00177847">
            <w:fldChar w:fldCharType="separate"/>
          </w:r>
          <w:r w:rsidR="00366D78" w:rsidRPr="00177847">
            <w:rPr>
              <w:noProof/>
            </w:rPr>
            <w:t>(Klein, 1998, p. 198)</w:t>
          </w:r>
          <w:r w:rsidR="00C80444" w:rsidRPr="00177847">
            <w:fldChar w:fldCharType="end"/>
          </w:r>
        </w:sdtContent>
      </w:sdt>
      <w:r w:rsidR="0025046D" w:rsidRPr="00177847">
        <w:t>, as is the phase focused on in this thesis.</w:t>
      </w:r>
    </w:p>
    <w:p w:rsidR="00170373" w:rsidRPr="000C1D1E" w:rsidRDefault="00725672" w:rsidP="000C1D1E">
      <w:pPr>
        <w:rPr>
          <w:lang w:val="en-GB" w:eastAsia="nl-NL"/>
        </w:rPr>
      </w:pPr>
      <w:r>
        <w:t>Thus in case of considering a MC product,</w:t>
      </w:r>
      <w:r w:rsidRPr="00177847">
        <w:t xml:space="preserve"> a potential user will anticipate</w:t>
      </w:r>
      <w:r>
        <w:t xml:space="preserve"> the likely value that will arise when MC is eventually chosen. It can be expected that there is a difference in his </w:t>
      </w:r>
      <w:r>
        <w:lastRenderedPageBreak/>
        <w:t>perception about the possibility to evaluate the product’s value in MC, based on how he makes the distinction between search and experience goods.</w:t>
      </w:r>
      <w:r w:rsidRPr="00521DD0">
        <w:t xml:space="preserve"> </w:t>
      </w:r>
      <w:r>
        <w:t>Therefore, a product’s suitability fo</w:t>
      </w:r>
      <w:r w:rsidR="007F055D">
        <w:t>r MC will possibly depend on a consumer’s</w:t>
      </w:r>
      <w:r>
        <w:t xml:space="preserve"> subjective evaluation of whether he sees a product as either search or experience in that setting. In an internet driven context like MC, a consumer needs to have some level of tactile input for most products to be able to assess their characteristics </w:t>
      </w:r>
      <w:sdt>
        <w:sdtPr>
          <w:id w:val="881291918"/>
          <w:citation/>
        </w:sdtPr>
        <w:sdtContent>
          <w:r w:rsidR="00C80444">
            <w:fldChar w:fldCharType="begin"/>
          </w:r>
          <w:r>
            <w:instrText xml:space="preserve"> CITATION Cit03 \l 1033 </w:instrText>
          </w:r>
          <w:r w:rsidR="00C80444">
            <w:fldChar w:fldCharType="separate"/>
          </w:r>
          <w:r>
            <w:rPr>
              <w:noProof/>
            </w:rPr>
            <w:t>(Citran, Stem, Spangenberg, &amp; Clark, 2003)</w:t>
          </w:r>
          <w:r w:rsidR="00C80444">
            <w:fldChar w:fldCharType="end"/>
          </w:r>
        </w:sdtContent>
      </w:sdt>
      <w:r>
        <w:t xml:space="preserve">. Although the complexities that will arise can be mitigated for some products by adding functionality to an OMCS like for instance complementary online services </w:t>
      </w:r>
      <w:sdt>
        <w:sdtPr>
          <w:id w:val="-322280725"/>
          <w:citation/>
        </w:sdtPr>
        <w:sdtContent>
          <w:r w:rsidR="00C80444">
            <w:fldChar w:fldCharType="begin"/>
          </w:r>
          <w:r>
            <w:instrText xml:space="preserve">CITATION Del091 \t  \l 1033 </w:instrText>
          </w:r>
          <w:r w:rsidR="00C80444">
            <w:fldChar w:fldCharType="separate"/>
          </w:r>
          <w:r>
            <w:rPr>
              <w:noProof/>
            </w:rPr>
            <w:t>(Dellaert &amp; Dabholkar, 2009)</w:t>
          </w:r>
          <w:r w:rsidR="00C80444">
            <w:fldChar w:fldCharType="end"/>
          </w:r>
        </w:sdtContent>
      </w:sdt>
      <w:r>
        <w:t xml:space="preserve">, offering peer review </w:t>
      </w:r>
      <w:sdt>
        <w:sdtPr>
          <w:id w:val="479200858"/>
          <w:citation/>
        </w:sdtPr>
        <w:sdtContent>
          <w:r w:rsidR="00C80444">
            <w:fldChar w:fldCharType="begin"/>
          </w:r>
          <w:r>
            <w:instrText xml:space="preserve">CITATION Fra08 \t  \l 1033 </w:instrText>
          </w:r>
          <w:r w:rsidR="00C80444">
            <w:fldChar w:fldCharType="separate"/>
          </w:r>
          <w:r>
            <w:rPr>
              <w:noProof/>
            </w:rPr>
            <w:t>(Franke, Keinz, &amp; Schreier, 2008)</w:t>
          </w:r>
          <w:r w:rsidR="00C80444">
            <w:fldChar w:fldCharType="end"/>
          </w:r>
        </w:sdtContent>
      </w:sdt>
      <w:r>
        <w:t xml:space="preserve">, </w:t>
      </w:r>
      <w:r w:rsidR="000C1D1E" w:rsidRPr="000C1D1E">
        <w:rPr>
          <w:lang w:val="en-GB" w:eastAsia="nl-NL"/>
        </w:rPr>
        <w:t>online communities</w:t>
      </w:r>
      <w:r w:rsidR="000C1D1E">
        <w:rPr>
          <w:lang w:val="en-GB" w:eastAsia="nl-NL"/>
        </w:rPr>
        <w:t xml:space="preserve"> </w:t>
      </w:r>
      <w:r w:rsidR="000C1D1E" w:rsidRPr="000C1D1E">
        <w:rPr>
          <w:lang w:val="en-GB" w:eastAsia="nl-NL"/>
        </w:rPr>
        <w:t>for collaborative customer co-design</w:t>
      </w:r>
      <w:r>
        <w:t>or</w:t>
      </w:r>
      <w:r w:rsidR="000C1D1E">
        <w:t xml:space="preserve"> </w:t>
      </w:r>
      <w:sdt>
        <w:sdtPr>
          <w:id w:val="2101055054"/>
          <w:citation/>
        </w:sdtPr>
        <w:sdtContent>
          <w:r w:rsidR="00C80444">
            <w:fldChar w:fldCharType="begin"/>
          </w:r>
          <w:r w:rsidR="000C1D1E">
            <w:instrText xml:space="preserve"> CITATION Pil05 \l 1033 </w:instrText>
          </w:r>
          <w:r w:rsidR="00C80444">
            <w:fldChar w:fldCharType="separate"/>
          </w:r>
          <w:r w:rsidR="000C1D1E">
            <w:rPr>
              <w:noProof/>
            </w:rPr>
            <w:t>(Piller, Shubert, Koch, &amp; Möslein, 2005)</w:t>
          </w:r>
          <w:r w:rsidR="00C80444">
            <w:fldChar w:fldCharType="end"/>
          </w:r>
        </w:sdtContent>
      </w:sdt>
      <w:r w:rsidR="000C1D1E">
        <w:t>, or</w:t>
      </w:r>
      <w:r>
        <w:t xml:space="preserve"> avatars </w:t>
      </w:r>
      <w:sdt>
        <w:sdtPr>
          <w:id w:val="-483701949"/>
          <w:citation/>
        </w:sdtPr>
        <w:sdtContent>
          <w:r w:rsidR="00C80444">
            <w:fldChar w:fldCharType="begin"/>
          </w:r>
          <w:r>
            <w:instrText xml:space="preserve"> CITATION Sal09 \l 1033 </w:instrText>
          </w:r>
          <w:r w:rsidR="00C80444">
            <w:fldChar w:fldCharType="separate"/>
          </w:r>
          <w:r>
            <w:rPr>
              <w:noProof/>
            </w:rPr>
            <w:t>(Salvador, de Holan, &amp; Piller, 2009)</w:t>
          </w:r>
          <w:r w:rsidR="00C80444">
            <w:fldChar w:fldCharType="end"/>
          </w:r>
        </w:sdtContent>
      </w:sdt>
      <w:r>
        <w:t xml:space="preserve">, for most products it will still be a drawback of MC which is harder to cope with compared to traditional shopping. </w:t>
      </w:r>
      <w:r w:rsidR="00FF3262" w:rsidRPr="00177847">
        <w:t xml:space="preserve">Therefore, this goods classification scheme distinguishing </w:t>
      </w:r>
      <w:r w:rsidR="007F055D">
        <w:t>between two types of goods according to the difficulty by which</w:t>
      </w:r>
      <w:r w:rsidR="00FF3262" w:rsidRPr="00177847">
        <w:t xml:space="preserve"> consumers can asses</w:t>
      </w:r>
      <w:r w:rsidR="00DF2DA1" w:rsidRPr="00177847">
        <w:t>s the value of a product</w:t>
      </w:r>
      <w:r w:rsidR="00FF3262" w:rsidRPr="00177847">
        <w:t xml:space="preserve"> before purchase or start of the MC</w:t>
      </w:r>
      <w:r w:rsidR="00DF2DA1" w:rsidRPr="00177847">
        <w:t xml:space="preserve"> process (search vs. experience)</w:t>
      </w:r>
      <w:r w:rsidR="007F055D">
        <w:t xml:space="preserve">. </w:t>
      </w:r>
      <w:r w:rsidR="00370EA4" w:rsidRPr="00177847">
        <w:t>This difference</w:t>
      </w:r>
      <w:r w:rsidR="007F055D">
        <w:t xml:space="preserve"> can</w:t>
      </w:r>
      <w:r w:rsidR="00370EA4" w:rsidRPr="00177847">
        <w:t xml:space="preserve"> </w:t>
      </w:r>
      <w:r w:rsidR="00FF3262" w:rsidRPr="00177847">
        <w:t xml:space="preserve">possibly influence consumers’ intentions to use online MC systems, </w:t>
      </w:r>
      <w:r w:rsidR="00DF2DA1" w:rsidRPr="00177847">
        <w:t xml:space="preserve">and will therefore be included as a relevant factor in a pre-purchase situation </w:t>
      </w:r>
      <w:r w:rsidR="00FF3262" w:rsidRPr="00177847">
        <w:t>as will be hypothesized later.</w:t>
      </w:r>
    </w:p>
    <w:p w:rsidR="00C66E82" w:rsidRPr="00177847" w:rsidRDefault="00C66E82" w:rsidP="00071D50"/>
    <w:p w:rsidR="00071D50" w:rsidRDefault="004678B2" w:rsidP="00713347">
      <w:pPr>
        <w:pStyle w:val="Heading2"/>
      </w:pPr>
      <w:bookmarkStart w:id="45" w:name="_Toc332107433"/>
      <w:r>
        <w:t>Personal Characteristics</w:t>
      </w:r>
      <w:bookmarkEnd w:id="45"/>
    </w:p>
    <w:p w:rsidR="00885177" w:rsidRDefault="00885177" w:rsidP="00885177">
      <w:r w:rsidRPr="00177847">
        <w:t xml:space="preserve">In traditional shopping a consumer’s ability to effectuate a purchase is often </w:t>
      </w:r>
      <w:r w:rsidR="00DF261D">
        <w:t>a rather neglected topic and didn’t receive so much attention</w:t>
      </w:r>
      <w:r w:rsidRPr="00177847">
        <w:t>. It is assumed that most consumers will not have to face too much impediments to finalize this process. Because there normally exist</w:t>
      </w:r>
      <w:r>
        <w:t>s</w:t>
      </w:r>
      <w:r w:rsidRPr="00177847">
        <w:t xml:space="preserve"> no real barriers to shopping other than financial</w:t>
      </w:r>
      <w:r>
        <w:t>,</w:t>
      </w:r>
      <w:r w:rsidRPr="00177847">
        <w:t xml:space="preserve"> the question if consumers were able to </w:t>
      </w:r>
      <w:r>
        <w:t>succeed in their goal was not really a salient question</w:t>
      </w:r>
      <w:r w:rsidR="003B5420">
        <w:t>.</w:t>
      </w:r>
      <w:r>
        <w:t xml:space="preserve"> </w:t>
      </w:r>
      <w:r w:rsidR="003B5420">
        <w:t xml:space="preserve">It </w:t>
      </w:r>
      <w:r w:rsidRPr="00177847">
        <w:t>would therefore not really occupy people’s minds</w:t>
      </w:r>
      <w:r>
        <w:t>, and is probably the reason why it was an under exposed topic in consumer research</w:t>
      </w:r>
      <w:r w:rsidRPr="00177847">
        <w:t>. But how different can this be in the case of MC that demands much more from a consumer and therefore puts some strain on his ability to do so</w:t>
      </w:r>
      <w:r>
        <w:t>,</w:t>
      </w:r>
      <w:r w:rsidRPr="00177847">
        <w:t xml:space="preserve"> compared to traditional shopping.</w:t>
      </w:r>
      <w:r>
        <w:t xml:space="preserve"> This could be further supported by the number of OMCS features that were mentioned in the Literature Section and which were proposed to mitigate the loss of </w:t>
      </w:r>
      <w:r>
        <w:lastRenderedPageBreak/>
        <w:t xml:space="preserve">favorable traditional shopping circumstances compared to MC shopping. Various specific </w:t>
      </w:r>
      <w:r w:rsidR="003B5420">
        <w:t>‘</w:t>
      </w:r>
      <w:r w:rsidR="00EC0571">
        <w:t>risks</w:t>
      </w:r>
      <w:r w:rsidR="003B5420">
        <w:t>’</w:t>
      </w:r>
      <w:r w:rsidR="00EC0571">
        <w:t xml:space="preserve"> and ‘</w:t>
      </w:r>
      <w:r>
        <w:t>costs</w:t>
      </w:r>
      <w:r w:rsidR="00EC0571">
        <w:t>’</w:t>
      </w:r>
      <w:r>
        <w:t xml:space="preserve"> for consumers that arise from engaging in MC were putted forward </w:t>
      </w:r>
      <w:r w:rsidR="003B5420">
        <w:t>that</w:t>
      </w:r>
      <w:r>
        <w:t xml:space="preserve"> </w:t>
      </w:r>
      <w:r w:rsidR="003B5420">
        <w:t>are</w:t>
      </w:r>
      <w:r>
        <w:t xml:space="preserve"> not present in traditional shopping</w:t>
      </w:r>
      <w:r w:rsidR="003B5420">
        <w:t xml:space="preserve"> to the same extent,</w:t>
      </w:r>
      <w:r>
        <w:t xml:space="preserve"> and thus might compromise the user’s abi</w:t>
      </w:r>
      <w:r w:rsidR="003B5420">
        <w:t>lity to use an online MC system</w:t>
      </w:r>
      <w:r>
        <w:t>. Of course some advantage of MC over traditional shopping were also mentioned, however in general it is assumed that MC will put a higher burden on consumers abilities to use this kind of shopping.</w:t>
      </w:r>
    </w:p>
    <w:p w:rsidR="00885177" w:rsidRDefault="00885177" w:rsidP="00885177">
      <w:r>
        <w:t>Although this higher sense of inability in MC is a plausible line of reasoning, there is a lack of real direct empirical evidence supporting this link between a consumer’s abilit</w:t>
      </w:r>
      <w:r w:rsidR="00D25E8B">
        <w:t xml:space="preserve">y and intention to use an OMCS. </w:t>
      </w:r>
      <w:r>
        <w:t xml:space="preserve">No integrated framework is known that combines both the impediments that results from a consumer’s sense of ability and his motivation on the other hand. </w:t>
      </w:r>
      <w:r w:rsidR="00A72E02">
        <w:t>Originally deve</w:t>
      </w:r>
      <w:r w:rsidR="002632BC">
        <w:t xml:space="preserve">loped in the field of marketing by </w:t>
      </w:r>
      <w:proofErr w:type="spellStart"/>
      <w:r w:rsidR="002632BC">
        <w:t>MacInnes</w:t>
      </w:r>
      <w:proofErr w:type="spellEnd"/>
      <w:r w:rsidR="002632BC">
        <w:t xml:space="preserve"> and </w:t>
      </w:r>
      <w:proofErr w:type="spellStart"/>
      <w:r w:rsidR="002632BC">
        <w:t>Jaworski</w:t>
      </w:r>
      <w:proofErr w:type="spellEnd"/>
      <w:r w:rsidR="002632BC">
        <w:t xml:space="preserve"> </w:t>
      </w:r>
      <w:sdt>
        <w:sdtPr>
          <w:id w:val="1176693326"/>
          <w:citation/>
        </w:sdtPr>
        <w:sdtContent>
          <w:r w:rsidR="00C80444">
            <w:fldChar w:fldCharType="begin"/>
          </w:r>
          <w:r w:rsidR="002632BC">
            <w:instrText xml:space="preserve">CITATION Mac89 \n  \t  \m Mac911 \n  \t  \l 1033 </w:instrText>
          </w:r>
          <w:r w:rsidR="00C80444">
            <w:fldChar w:fldCharType="separate"/>
          </w:r>
          <w:r w:rsidR="002632BC">
            <w:rPr>
              <w:noProof/>
            </w:rPr>
            <w:t>(1989; 1991)</w:t>
          </w:r>
          <w:r w:rsidR="00C80444">
            <w:fldChar w:fldCharType="end"/>
          </w:r>
        </w:sdtContent>
      </w:sdt>
      <w:r w:rsidR="002632BC">
        <w:t xml:space="preserve"> </w:t>
      </w:r>
      <w:r w:rsidR="00A72E02">
        <w:t>as a framework to analyze consumers’ information processing from advertisements, MOA theory</w:t>
      </w:r>
      <w:r>
        <w:t xml:space="preserve"> appeared to be a valuable approach.</w:t>
      </w:r>
      <w:r w:rsidRPr="00885177">
        <w:t xml:space="preserve"> </w:t>
      </w:r>
      <w:r>
        <w:t>MOA stands for ‘Motivation’, ‘Opportunity’ and ‘Ability’ and can probably serve as an explanatory model for a better understanding of what impedes or facilitates the use of an OMCS.</w:t>
      </w:r>
      <w:r w:rsidR="00D25E8B">
        <w:t xml:space="preserve"> Therefore, it will be argued that there possibly exists another construct that has a critical influence in a consumer’s decision to use an OMCS. </w:t>
      </w:r>
      <w:r w:rsidR="00D25E8B" w:rsidRPr="00177847">
        <w:t xml:space="preserve">By adding the ‘ability’ construct as an additional </w:t>
      </w:r>
      <w:r w:rsidR="00D25E8B">
        <w:t>antecedent,</w:t>
      </w:r>
      <w:r w:rsidR="00D25E8B" w:rsidRPr="00177847">
        <w:t xml:space="preserve"> our understanding of a consumer’s decision to either us the OMCS or not can </w:t>
      </w:r>
      <w:r w:rsidR="003B5420">
        <w:t xml:space="preserve">hopefully </w:t>
      </w:r>
      <w:r w:rsidR="00D25E8B" w:rsidRPr="00177847">
        <w:t>be enhanced.</w:t>
      </w:r>
    </w:p>
    <w:p w:rsidR="00664182" w:rsidRPr="00A96FB6" w:rsidRDefault="00DF261D" w:rsidP="00A96FB6">
      <w:pPr>
        <w:spacing w:before="240"/>
      </w:pPr>
      <w:r>
        <w:t xml:space="preserve">Initially </w:t>
      </w:r>
      <w:proofErr w:type="spellStart"/>
      <w:r>
        <w:t>MacInnes</w:t>
      </w:r>
      <w:proofErr w:type="spellEnd"/>
      <w:r>
        <w:t xml:space="preserve"> &amp; </w:t>
      </w:r>
      <w:proofErr w:type="spellStart"/>
      <w:r>
        <w:t>Jaworki</w:t>
      </w:r>
      <w:proofErr w:type="spellEnd"/>
      <w:r>
        <w:t xml:space="preserve"> </w:t>
      </w:r>
      <w:sdt>
        <w:sdtPr>
          <w:id w:val="1471252751"/>
          <w:citation/>
        </w:sdtPr>
        <w:sdtContent>
          <w:r w:rsidR="00C80444" w:rsidRPr="00DF261D">
            <w:fldChar w:fldCharType="begin"/>
          </w:r>
          <w:r>
            <w:instrText xml:space="preserve">CITATION Mac89 \n  \t  \l 1033 </w:instrText>
          </w:r>
          <w:r w:rsidR="00C80444" w:rsidRPr="00DF261D">
            <w:fldChar w:fldCharType="separate"/>
          </w:r>
          <w:r>
            <w:rPr>
              <w:noProof/>
            </w:rPr>
            <w:t>(1989)</w:t>
          </w:r>
          <w:r w:rsidR="00C80444" w:rsidRPr="00DF261D">
            <w:fldChar w:fldCharType="end"/>
          </w:r>
        </w:sdtContent>
      </w:sdt>
      <w:r>
        <w:t xml:space="preserve"> proposed an integrative attitude formation model to explain information processing from advertisements</w:t>
      </w:r>
      <w:r w:rsidR="003B5420">
        <w:t xml:space="preserve">, based on </w:t>
      </w:r>
      <w:r w:rsidR="00515E9E">
        <w:t xml:space="preserve">antecedents including motivation, opportunity and ability. </w:t>
      </w:r>
      <w:r w:rsidR="007E6BFE">
        <w:t xml:space="preserve">A consumer’s ability along with his motivation and opportunity was </w:t>
      </w:r>
      <w:r w:rsidR="00515E9E">
        <w:t xml:space="preserve">used in </w:t>
      </w:r>
      <w:r w:rsidR="007E6BFE">
        <w:t>a</w:t>
      </w:r>
      <w:r w:rsidR="00515E9E">
        <w:t xml:space="preserve"> later research as a</w:t>
      </w:r>
      <w:r w:rsidR="007E6BFE">
        <w:t xml:space="preserve"> mediating construct of information processing to explain the communication effectiveness of advertising executional cues</w:t>
      </w:r>
      <w:r w:rsidR="00515E9E" w:rsidRPr="00515E9E">
        <w:t xml:space="preserve"> </w:t>
      </w:r>
      <w:sdt>
        <w:sdtPr>
          <w:id w:val="39482726"/>
          <w:citation/>
        </w:sdtPr>
        <w:sdtContent>
          <w:r w:rsidR="00C80444">
            <w:fldChar w:fldCharType="begin"/>
          </w:r>
          <w:r w:rsidR="00515E9E">
            <w:instrText xml:space="preserve">CITATION Mac91 \t  \l 1033 </w:instrText>
          </w:r>
          <w:r w:rsidR="00C80444">
            <w:fldChar w:fldCharType="separate"/>
          </w:r>
          <w:r w:rsidR="00515E9E">
            <w:rPr>
              <w:noProof/>
            </w:rPr>
            <w:t>(MacInnes, Moorman, &amp; Jaworski, 1991)</w:t>
          </w:r>
          <w:r w:rsidR="00C80444">
            <w:fldChar w:fldCharType="end"/>
          </w:r>
        </w:sdtContent>
      </w:sdt>
      <w:r w:rsidR="007E6BFE">
        <w:t xml:space="preserve">. </w:t>
      </w:r>
      <w:r w:rsidR="002632BC">
        <w:t xml:space="preserve">In developing a more parsimonious model to explain consumer external information search, Schmidt &amp; </w:t>
      </w:r>
      <w:proofErr w:type="spellStart"/>
      <w:r w:rsidR="002632BC">
        <w:t>Spreng</w:t>
      </w:r>
      <w:proofErr w:type="spellEnd"/>
      <w:r w:rsidR="002632BC">
        <w:t xml:space="preserve"> </w:t>
      </w:r>
      <w:sdt>
        <w:sdtPr>
          <w:id w:val="-1840537079"/>
          <w:citation/>
        </w:sdtPr>
        <w:sdtContent>
          <w:r w:rsidR="00C80444" w:rsidRPr="002632BC">
            <w:fldChar w:fldCharType="begin"/>
          </w:r>
          <w:r w:rsidR="002632BC">
            <w:instrText xml:space="preserve">CITATION Smi96 \n  \t  \l 1033 </w:instrText>
          </w:r>
          <w:r w:rsidR="00C80444" w:rsidRPr="002632BC">
            <w:fldChar w:fldCharType="separate"/>
          </w:r>
          <w:r w:rsidR="002632BC">
            <w:rPr>
              <w:noProof/>
            </w:rPr>
            <w:t>(1996)</w:t>
          </w:r>
          <w:r w:rsidR="00C80444" w:rsidRPr="002632BC">
            <w:fldChar w:fldCharType="end"/>
          </w:r>
        </w:sdtContent>
      </w:sdt>
      <w:r w:rsidR="002632BC">
        <w:t xml:space="preserve"> partly incorporated the MOA theory by using the concepts of ‘motivation’ and ‘ability’ as antecedents</w:t>
      </w:r>
      <w:r w:rsidR="003B5420">
        <w:t xml:space="preserve"> of this search activity</w:t>
      </w:r>
      <w:r w:rsidR="002632BC">
        <w:t>.</w:t>
      </w:r>
      <w:r w:rsidR="00A96FB6">
        <w:t xml:space="preserve"> </w:t>
      </w:r>
      <w:r w:rsidR="004C0F70">
        <w:t xml:space="preserve">The framework was also introduced to conceptually explain consumer’s use of electronic markets </w:t>
      </w:r>
      <w:sdt>
        <w:sdtPr>
          <w:id w:val="-365750316"/>
          <w:citation/>
        </w:sdtPr>
        <w:sdtContent>
          <w:r w:rsidR="00C80444">
            <w:fldChar w:fldCharType="begin"/>
          </w:r>
          <w:r w:rsidR="004C0F70">
            <w:instrText xml:space="preserve"> CITATION Str99 \l 1033 </w:instrText>
          </w:r>
          <w:r w:rsidR="00C80444">
            <w:fldChar w:fldCharType="separate"/>
          </w:r>
          <w:r w:rsidR="004C0F70">
            <w:rPr>
              <w:noProof/>
            </w:rPr>
            <w:t>(Strader &amp; Hendrickson, 1999)</w:t>
          </w:r>
          <w:r w:rsidR="00C80444">
            <w:fldChar w:fldCharType="end"/>
          </w:r>
        </w:sdtContent>
      </w:sdt>
      <w:r w:rsidR="004C0F70">
        <w:t xml:space="preserve">. </w:t>
      </w:r>
      <w:r w:rsidR="00B4102C">
        <w:t xml:space="preserve">There is also research that used the MOA concepts as motivations to participate in online communities. </w:t>
      </w:r>
      <w:proofErr w:type="spellStart"/>
      <w:r w:rsidR="00B4102C">
        <w:t>Gruen</w:t>
      </w:r>
      <w:proofErr w:type="spellEnd"/>
      <w:r w:rsidR="00B4102C">
        <w:t xml:space="preserve"> et al. </w:t>
      </w:r>
      <w:sdt>
        <w:sdtPr>
          <w:id w:val="-1714417325"/>
          <w:citation/>
        </w:sdtPr>
        <w:sdtContent>
          <w:r w:rsidR="00C80444">
            <w:fldChar w:fldCharType="begin"/>
          </w:r>
          <w:r w:rsidR="00B4102C">
            <w:instrText xml:space="preserve">CITATION Gru05 \n  \t  \l 1033 </w:instrText>
          </w:r>
          <w:r w:rsidR="00C80444">
            <w:fldChar w:fldCharType="separate"/>
          </w:r>
          <w:r w:rsidR="00B4102C">
            <w:rPr>
              <w:noProof/>
            </w:rPr>
            <w:t>(2005)</w:t>
          </w:r>
          <w:r w:rsidR="00C80444">
            <w:fldChar w:fldCharType="end"/>
          </w:r>
        </w:sdtContent>
      </w:sdt>
      <w:r w:rsidR="00B4102C">
        <w:t xml:space="preserve"> used the </w:t>
      </w:r>
      <w:r w:rsidR="00B4102C">
        <w:lastRenderedPageBreak/>
        <w:t>MOA framework to explain levels of customer-to-customer know-how exchange in the virtual environment of e-communities</w:t>
      </w:r>
      <w:r w:rsidR="00124F17">
        <w:t xml:space="preserve"> </w:t>
      </w:r>
      <w:r w:rsidR="001E55BA">
        <w:t>which ultimately would</w:t>
      </w:r>
      <w:r w:rsidR="00124F17">
        <w:t xml:space="preserve"> imp</w:t>
      </w:r>
      <w:r w:rsidR="001E55BA">
        <w:t xml:space="preserve">act </w:t>
      </w:r>
      <w:r w:rsidR="00124F17">
        <w:t>additional value increment on a firm’s offering</w:t>
      </w:r>
      <w:r w:rsidR="004C0F70">
        <w:t>,</w:t>
      </w:r>
      <w:r w:rsidR="00124F17">
        <w:t xml:space="preserve"> </w:t>
      </w:r>
      <w:r w:rsidR="008373AB">
        <w:t>as well as future</w:t>
      </w:r>
      <w:r w:rsidR="00124F17">
        <w:t xml:space="preserve"> loyalty </w:t>
      </w:r>
      <w:r w:rsidR="00124F17" w:rsidRPr="00EF0295">
        <w:rPr>
          <w:lang w:val="en-GB"/>
        </w:rPr>
        <w:t>intentions</w:t>
      </w:r>
      <w:r w:rsidR="001E55BA" w:rsidRPr="00EF0295">
        <w:rPr>
          <w:lang w:val="en-GB"/>
        </w:rPr>
        <w:t xml:space="preserve"> for those products</w:t>
      </w:r>
      <w:r w:rsidR="00B4102C" w:rsidRPr="00EF0295">
        <w:rPr>
          <w:lang w:val="en-GB"/>
        </w:rPr>
        <w:t>.</w:t>
      </w:r>
      <w:r w:rsidR="003538A5" w:rsidRPr="00EF0295">
        <w:rPr>
          <w:lang w:val="en-GB"/>
        </w:rPr>
        <w:t xml:space="preserve"> In a later research they found </w:t>
      </w:r>
      <w:r w:rsidR="007A5029" w:rsidRPr="00EF0295">
        <w:rPr>
          <w:lang w:val="en-GB"/>
        </w:rPr>
        <w:t xml:space="preserve">empirical </w:t>
      </w:r>
      <w:r w:rsidR="003538A5" w:rsidRPr="00EF0295">
        <w:rPr>
          <w:lang w:val="en-GB"/>
        </w:rPr>
        <w:t xml:space="preserve">support for </w:t>
      </w:r>
      <w:r w:rsidR="007A5029" w:rsidRPr="00EF0295">
        <w:rPr>
          <w:lang w:val="en-GB"/>
        </w:rPr>
        <w:t xml:space="preserve">their contentions regarding this framework’s explanatory power </w:t>
      </w:r>
      <w:r w:rsidR="00EF0295" w:rsidRPr="00EF0295">
        <w:rPr>
          <w:lang w:val="en-GB" w:eastAsia="nl-NL"/>
        </w:rPr>
        <w:t xml:space="preserve">of </w:t>
      </w:r>
      <w:r w:rsidR="00EF0295">
        <w:rPr>
          <w:lang w:val="en-GB" w:eastAsia="nl-NL"/>
        </w:rPr>
        <w:t>customer-to-customer</w:t>
      </w:r>
      <w:r w:rsidR="00EF0295" w:rsidRPr="00EF0295">
        <w:rPr>
          <w:lang w:val="en-GB" w:eastAsia="nl-NL"/>
        </w:rPr>
        <w:t xml:space="preserve"> exchange in the context of face-to-face networking </w:t>
      </w:r>
      <w:r w:rsidR="004C0F70" w:rsidRPr="00EF0295">
        <w:rPr>
          <w:lang w:val="en-GB" w:eastAsia="nl-NL"/>
        </w:rPr>
        <w:t>behaviours</w:t>
      </w:r>
      <w:r w:rsidR="00EF0295" w:rsidRPr="00EF0295">
        <w:rPr>
          <w:lang w:val="en-GB" w:eastAsia="nl-NL"/>
        </w:rPr>
        <w:t xml:space="preserve"> at professional association meetings</w:t>
      </w:r>
      <w:r w:rsidR="00EF0295">
        <w:rPr>
          <w:lang w:val="en-GB" w:eastAsia="nl-NL"/>
        </w:rPr>
        <w:t xml:space="preserve"> </w:t>
      </w:r>
      <w:sdt>
        <w:sdtPr>
          <w:rPr>
            <w:lang w:val="en-GB" w:eastAsia="nl-NL"/>
          </w:rPr>
          <w:id w:val="1269346830"/>
          <w:citation/>
        </w:sdtPr>
        <w:sdtContent>
          <w:r w:rsidR="00C80444">
            <w:rPr>
              <w:lang w:val="en-GB" w:eastAsia="nl-NL"/>
            </w:rPr>
            <w:fldChar w:fldCharType="begin"/>
          </w:r>
          <w:r w:rsidR="00EF0295">
            <w:rPr>
              <w:lang w:eastAsia="nl-NL"/>
            </w:rPr>
            <w:instrText xml:space="preserve">CITATION Gru07 \t  \l 1033 </w:instrText>
          </w:r>
          <w:r w:rsidR="00C80444">
            <w:rPr>
              <w:lang w:val="en-GB" w:eastAsia="nl-NL"/>
            </w:rPr>
            <w:fldChar w:fldCharType="separate"/>
          </w:r>
          <w:r w:rsidR="00EF0295">
            <w:rPr>
              <w:noProof/>
              <w:lang w:eastAsia="nl-NL"/>
            </w:rPr>
            <w:t>(Gruen, Osmonbekov, &amp; Czaplewski, 2007)</w:t>
          </w:r>
          <w:r w:rsidR="00C80444">
            <w:rPr>
              <w:lang w:val="en-GB" w:eastAsia="nl-NL"/>
            </w:rPr>
            <w:fldChar w:fldCharType="end"/>
          </w:r>
        </w:sdtContent>
      </w:sdt>
      <w:r w:rsidR="00EF0295">
        <w:rPr>
          <w:lang w:val="en-GB" w:eastAsia="nl-NL"/>
        </w:rPr>
        <w:t>.</w:t>
      </w:r>
    </w:p>
    <w:p w:rsidR="004C0F70" w:rsidRDefault="00B4102C" w:rsidP="00B4102C">
      <w:r>
        <w:t>The exchange of knowledge is also one of the im</w:t>
      </w:r>
      <w:r w:rsidR="004C0F70">
        <w:t>portant determinants in an OMCS.</w:t>
      </w:r>
      <w:r>
        <w:t xml:space="preserve"> </w:t>
      </w:r>
      <w:r w:rsidR="004C0F70">
        <w:t>Al</w:t>
      </w:r>
      <w:r>
        <w:t>though</w:t>
      </w:r>
      <w:r w:rsidR="004C0F70">
        <w:t xml:space="preserve"> in this case</w:t>
      </w:r>
      <w:r>
        <w:t xml:space="preserve"> the parties are the consumer and the producer on</w:t>
      </w:r>
      <w:r w:rsidR="004C0F70">
        <w:t xml:space="preserve"> the other side. In Chapter </w:t>
      </w:r>
      <w:r w:rsidR="00C80444">
        <w:fldChar w:fldCharType="begin"/>
      </w:r>
      <w:r w:rsidR="004C0F70">
        <w:instrText xml:space="preserve"> REF _Ref331593379 \r \h </w:instrText>
      </w:r>
      <w:r w:rsidR="00C80444">
        <w:fldChar w:fldCharType="separate"/>
      </w:r>
      <w:r w:rsidR="0085358F">
        <w:t>1.2</w:t>
      </w:r>
      <w:r w:rsidR="00C80444">
        <w:fldChar w:fldCharType="end"/>
      </w:r>
      <w:r>
        <w:t xml:space="preserve"> this interaction was already included in the definition of MC when it stated that one of the aspects of MC was “</w:t>
      </w:r>
      <w:r w:rsidRPr="00177847">
        <w:rPr>
          <w:i/>
        </w:rPr>
        <w:t>the elicitation of information on the unique needs of a particular customer through a process of co-creation by some form of customer-company interaction</w:t>
      </w:r>
      <w:r>
        <w:rPr>
          <w:i/>
        </w:rPr>
        <w:t>”</w:t>
      </w:r>
      <w:r w:rsidRPr="00177847">
        <w:rPr>
          <w:i/>
        </w:rPr>
        <w:t>.</w:t>
      </w:r>
      <w:r>
        <w:t xml:space="preserve"> Moreover, in </w:t>
      </w:r>
      <w:r w:rsidR="004C0F70">
        <w:t xml:space="preserve">Section </w:t>
      </w:r>
      <w:r w:rsidR="00C80444">
        <w:fldChar w:fldCharType="begin"/>
      </w:r>
      <w:r w:rsidR="004C0F70">
        <w:instrText xml:space="preserve"> REF _Ref331593691 \r \h </w:instrText>
      </w:r>
      <w:r w:rsidR="00C80444">
        <w:fldChar w:fldCharType="separate"/>
      </w:r>
      <w:r w:rsidR="0085358F">
        <w:t>2.1.2</w:t>
      </w:r>
      <w:r w:rsidR="00C80444">
        <w:fldChar w:fldCharType="end"/>
      </w:r>
      <w:r w:rsidR="004C0F70">
        <w:t xml:space="preserve"> and </w:t>
      </w:r>
      <w:r w:rsidR="00C80444">
        <w:fldChar w:fldCharType="begin"/>
      </w:r>
      <w:r w:rsidR="004C0F70">
        <w:instrText xml:space="preserve"> REF _Ref331593712 \r \h </w:instrText>
      </w:r>
      <w:r w:rsidR="00C80444">
        <w:fldChar w:fldCharType="separate"/>
      </w:r>
      <w:r w:rsidR="0085358F">
        <w:t>2.1.3.2</w:t>
      </w:r>
      <w:r w:rsidR="00C80444">
        <w:fldChar w:fldCharType="end"/>
      </w:r>
      <w:r>
        <w:t xml:space="preserve"> the importance to understand the means of exchange of information over the internet between these two parties was elaborated on</w:t>
      </w:r>
      <w:r w:rsidR="00A96FB6">
        <w:t xml:space="preserve"> </w:t>
      </w:r>
      <w:r w:rsidR="004C0F70">
        <w:t>when it was</w:t>
      </w:r>
      <w:r w:rsidR="00A96FB6">
        <w:t xml:space="preserve"> said to be of critical importance for MC’s success</w:t>
      </w:r>
      <w:r>
        <w:t xml:space="preserve">. </w:t>
      </w:r>
    </w:p>
    <w:p w:rsidR="00B4102C" w:rsidRDefault="00B4102C" w:rsidP="00B4102C">
      <w:r>
        <w:t xml:space="preserve">However, the application of </w:t>
      </w:r>
      <w:r w:rsidR="00A96FB6">
        <w:t xml:space="preserve">a framework of </w:t>
      </w:r>
      <w:r>
        <w:t>MOA</w:t>
      </w:r>
      <w:r w:rsidR="004C0F70">
        <w:t xml:space="preserve"> as</w:t>
      </w:r>
      <w:r>
        <w:t xml:space="preserve"> anteced</w:t>
      </w:r>
      <w:r w:rsidR="004C0F70">
        <w:t xml:space="preserve">ents to explain the interaction between consumer and producer and the use of </w:t>
      </w:r>
      <w:r>
        <w:t>MC</w:t>
      </w:r>
      <w:r w:rsidR="004C0F70">
        <w:t xml:space="preserve"> has not yet</w:t>
      </w:r>
      <w:r>
        <w:t xml:space="preserve"> been subject of any research. Therefore, the goal in this thesis is to apply this framework to the co-creation that </w:t>
      </w:r>
      <w:r w:rsidR="004C0F70">
        <w:t>results from the</w:t>
      </w:r>
      <w:r>
        <w:t xml:space="preserve"> interaction </w:t>
      </w:r>
      <w:r w:rsidR="004C0F70">
        <w:t>between</w:t>
      </w:r>
      <w:r>
        <w:t xml:space="preserve"> customers and producers through the use of an OMCS. ‘Opportunity’ is however </w:t>
      </w:r>
      <w:r w:rsidR="00A637FA">
        <w:t xml:space="preserve">left out </w:t>
      </w:r>
      <w:r w:rsidR="00453DAF">
        <w:t xml:space="preserve">of the framework </w:t>
      </w:r>
      <w:r w:rsidR="00A637FA">
        <w:t>for reasons of simplicity</w:t>
      </w:r>
      <w:r w:rsidR="00453DAF">
        <w:t>,</w:t>
      </w:r>
      <w:r w:rsidR="00A637FA">
        <w:t xml:space="preserve"> </w:t>
      </w:r>
      <w:r w:rsidR="00453DAF">
        <w:t xml:space="preserve">for </w:t>
      </w:r>
      <w:r w:rsidR="00A637FA">
        <w:t>the method</w:t>
      </w:r>
      <w:r w:rsidR="004C0F70">
        <w:t xml:space="preserve"> that is used will reflect a situation in which MC is equally conducive for all respondents. </w:t>
      </w:r>
      <w:r w:rsidR="00453DAF">
        <w:t xml:space="preserve">Also, interaction by means of an internet driven platform will mitigate these ‘opportunity’ constraints already to some extent, and the remaining constraints may be more a function of the restrictions an individual faces when participating in online communities </w:t>
      </w:r>
      <w:sdt>
        <w:sdtPr>
          <w:id w:val="-1534646383"/>
          <w:citation/>
        </w:sdtPr>
        <w:sdtContent>
          <w:r w:rsidR="00C80444">
            <w:fldChar w:fldCharType="begin"/>
          </w:r>
          <w:r w:rsidR="00453DAF">
            <w:instrText xml:space="preserve">CITATION Gru05 \p 40 \t  \l 1033 </w:instrText>
          </w:r>
          <w:r w:rsidR="00C80444">
            <w:fldChar w:fldCharType="separate"/>
          </w:r>
          <w:r w:rsidR="00453DAF">
            <w:rPr>
              <w:noProof/>
            </w:rPr>
            <w:t>(Gruen, Osmonbekov, &amp; Czaplewski, 2005, p. 40)</w:t>
          </w:r>
          <w:r w:rsidR="00C80444">
            <w:fldChar w:fldCharType="end"/>
          </w:r>
        </w:sdtContent>
      </w:sdt>
      <w:r w:rsidR="00453DAF">
        <w:t>.</w:t>
      </w:r>
      <w:r w:rsidR="00A637FA">
        <w:t xml:space="preserve"> Hence, </w:t>
      </w:r>
      <w:r w:rsidR="00453DAF">
        <w:t>these constraints deal with physical factors that</w:t>
      </w:r>
      <w:r w:rsidR="00C91EA3">
        <w:t xml:space="preserve"> impedes the behavior, while cognitive/psychological factors are included in the ‘ability’ construct.</w:t>
      </w:r>
      <w:r w:rsidR="00A637FA">
        <w:t xml:space="preserve"> </w:t>
      </w:r>
    </w:p>
    <w:p w:rsidR="00344354" w:rsidRPr="00B4102C" w:rsidRDefault="00344354" w:rsidP="00B4102C"/>
    <w:p w:rsidR="00A96FB6" w:rsidRDefault="004678B2" w:rsidP="00A17944">
      <w:pPr>
        <w:pStyle w:val="Heading2"/>
      </w:pPr>
      <w:bookmarkStart w:id="46" w:name="_Toc332107434"/>
      <w:r>
        <w:lastRenderedPageBreak/>
        <w:t>Consumer Ability</w:t>
      </w:r>
      <w:bookmarkEnd w:id="46"/>
    </w:p>
    <w:p w:rsidR="00F830FA" w:rsidRPr="00F830FA" w:rsidRDefault="00B64FCB" w:rsidP="00F830FA">
      <w:r>
        <w:t>If we look more closely</w:t>
      </w:r>
      <w:r w:rsidR="00A96FB6">
        <w:t xml:space="preserve"> towards the </w:t>
      </w:r>
      <w:r w:rsidR="00885177" w:rsidRPr="00177847">
        <w:t>‘ability’</w:t>
      </w:r>
      <w:r w:rsidR="00A96FB6">
        <w:t xml:space="preserve"> construct, when it</w:t>
      </w:r>
      <w:r w:rsidR="00885177" w:rsidRPr="00177847">
        <w:t xml:space="preserve"> was discussed in MC research it normally had to deal with </w:t>
      </w:r>
      <w:r w:rsidR="00A96FB6">
        <w:t>a</w:t>
      </w:r>
      <w:r w:rsidR="00885177" w:rsidRPr="00177847">
        <w:t xml:space="preserve"> </w:t>
      </w:r>
      <w:r w:rsidR="00885177" w:rsidRPr="00A96FB6">
        <w:rPr>
          <w:i/>
        </w:rPr>
        <w:t>firm’s ability</w:t>
      </w:r>
      <w:r w:rsidR="00885177" w:rsidRPr="00177847">
        <w:t xml:space="preserve"> to offer all the imperatives that is demanded by a successful MC strategy</w:t>
      </w:r>
      <w:r>
        <w:t>. This point</w:t>
      </w:r>
      <w:r w:rsidR="00885177" w:rsidRPr="00177847">
        <w:t xml:space="preserve"> was already discussed in the </w:t>
      </w:r>
      <w:r>
        <w:t xml:space="preserve">Section </w:t>
      </w:r>
      <w:r w:rsidR="00C80444">
        <w:fldChar w:fldCharType="begin"/>
      </w:r>
      <w:r>
        <w:instrText xml:space="preserve"> REF _Ref331596279 \r \h </w:instrText>
      </w:r>
      <w:r w:rsidR="00C80444">
        <w:fldChar w:fldCharType="separate"/>
      </w:r>
      <w:r w:rsidR="0085358F">
        <w:t>2.1.1</w:t>
      </w:r>
      <w:r w:rsidR="00C80444">
        <w:fldChar w:fldCharType="end"/>
      </w:r>
      <w:r w:rsidR="00885177" w:rsidRPr="00177847">
        <w:t xml:space="preserve">. </w:t>
      </w:r>
      <w:r w:rsidR="00F830FA">
        <w:t xml:space="preserve">The work of </w:t>
      </w:r>
      <w:proofErr w:type="spellStart"/>
      <w:r w:rsidR="00F830FA">
        <w:t>Zipkin</w:t>
      </w:r>
      <w:proofErr w:type="spellEnd"/>
      <w:r w:rsidR="00F830FA">
        <w:t xml:space="preserve"> </w:t>
      </w:r>
      <w:sdt>
        <w:sdtPr>
          <w:id w:val="-1519769816"/>
          <w:citation/>
        </w:sdtPr>
        <w:sdtContent>
          <w:r w:rsidR="00C80444">
            <w:fldChar w:fldCharType="begin"/>
          </w:r>
          <w:r w:rsidR="00F830FA">
            <w:instrText xml:space="preserve">CITATION Zip011 \n  \t  \l 1033 </w:instrText>
          </w:r>
          <w:r w:rsidR="00C80444">
            <w:fldChar w:fldCharType="separate"/>
          </w:r>
          <w:r w:rsidR="00F830FA">
            <w:rPr>
              <w:noProof/>
            </w:rPr>
            <w:t>(2001)</w:t>
          </w:r>
          <w:r w:rsidR="00C80444">
            <w:fldChar w:fldCharType="end"/>
          </w:r>
        </w:sdtContent>
      </w:sdt>
      <w:r w:rsidR="00F830FA">
        <w:t xml:space="preserve"> can also serve as a</w:t>
      </w:r>
      <w:r w:rsidR="00EF1D7A">
        <w:t xml:space="preserve"> </w:t>
      </w:r>
      <w:r w:rsidR="00F830FA">
        <w:t xml:space="preserve">valuable account of this view when he </w:t>
      </w:r>
      <w:r w:rsidR="00EF1D7A">
        <w:t>advocates</w:t>
      </w:r>
      <w:r w:rsidR="00F830FA">
        <w:t xml:space="preserve"> that “any company considering a mass-customization strategy should carefully analyze its </w:t>
      </w:r>
      <w:r w:rsidR="00F830FA" w:rsidRPr="00F830FA">
        <w:rPr>
          <w:i/>
        </w:rPr>
        <w:t>ability</w:t>
      </w:r>
      <w:r w:rsidR="00F830FA">
        <w:t xml:space="preserve"> to </w:t>
      </w:r>
      <w:r w:rsidR="00F830FA" w:rsidRPr="00F830FA">
        <w:t>deliver on the three elements o</w:t>
      </w:r>
      <w:r w:rsidR="00F830FA">
        <w:t xml:space="preserve">f such a strategy — elicitation, </w:t>
      </w:r>
      <w:r w:rsidR="00F830FA" w:rsidRPr="00F830FA">
        <w:t>process flexibility and logistics — and to integrate them</w:t>
      </w:r>
      <w:r w:rsidR="00F830FA">
        <w:t xml:space="preserve">” </w:t>
      </w:r>
      <w:sdt>
        <w:sdtPr>
          <w:id w:val="881906818"/>
          <w:citation/>
        </w:sdtPr>
        <w:sdtContent>
          <w:r w:rsidR="00C80444">
            <w:fldChar w:fldCharType="begin"/>
          </w:r>
          <w:r w:rsidR="00F830FA">
            <w:instrText xml:space="preserve">CITATION Zip011 \p 86-87 \n  \y  \t  \l 1033 </w:instrText>
          </w:r>
          <w:r w:rsidR="00C80444">
            <w:fldChar w:fldCharType="separate"/>
          </w:r>
          <w:r w:rsidR="00F830FA">
            <w:rPr>
              <w:noProof/>
            </w:rPr>
            <w:t>(pp. 86-87)</w:t>
          </w:r>
          <w:r w:rsidR="00C80444">
            <w:fldChar w:fldCharType="end"/>
          </w:r>
        </w:sdtContent>
      </w:sdt>
      <w:r w:rsidR="00F830FA" w:rsidRPr="00F830FA">
        <w:t>.</w:t>
      </w:r>
    </w:p>
    <w:p w:rsidR="00885177" w:rsidRDefault="00885177" w:rsidP="00885177">
      <w:pPr>
        <w:spacing w:before="240"/>
      </w:pPr>
      <w:r>
        <w:t xml:space="preserve">As far as my knowledge of the MC literature is </w:t>
      </w:r>
      <w:r w:rsidRPr="00177847">
        <w:t>concerned</w:t>
      </w:r>
      <w:r w:rsidR="00B64FCB">
        <w:t>,</w:t>
      </w:r>
      <w:r w:rsidRPr="00177847">
        <w:t xml:space="preserve"> there are </w:t>
      </w:r>
      <w:r w:rsidR="00A96FB6">
        <w:t xml:space="preserve">also </w:t>
      </w:r>
      <w:r>
        <w:t>no</w:t>
      </w:r>
      <w:r w:rsidRPr="00177847">
        <w:t xml:space="preserve"> studies dealing </w:t>
      </w:r>
      <w:r>
        <w:t xml:space="preserve">directly </w:t>
      </w:r>
      <w:r w:rsidRPr="00177847">
        <w:t xml:space="preserve">with the </w:t>
      </w:r>
      <w:r w:rsidRPr="00A96FB6">
        <w:rPr>
          <w:i/>
        </w:rPr>
        <w:t xml:space="preserve">ability construct from a consumer’s </w:t>
      </w:r>
      <w:r w:rsidRPr="00B64FCB">
        <w:rPr>
          <w:i/>
        </w:rPr>
        <w:t>perspective</w:t>
      </w:r>
      <w:r w:rsidRPr="00177847">
        <w:t>.</w:t>
      </w:r>
      <w:r>
        <w:t xml:space="preserve"> However, some used ability conceptually, or only indirectly or unintentionally mentioned a consumer’s ability. For instance, Wind &amp; </w:t>
      </w:r>
      <w:proofErr w:type="spellStart"/>
      <w:r>
        <w:t>Rangaswamy</w:t>
      </w:r>
      <w:proofErr w:type="spellEnd"/>
      <w:r>
        <w:t xml:space="preserve"> </w:t>
      </w:r>
      <w:sdt>
        <w:sdtPr>
          <w:id w:val="1270820628"/>
          <w:citation/>
        </w:sdtPr>
        <w:sdtContent>
          <w:r w:rsidR="00C80444">
            <w:fldChar w:fldCharType="begin"/>
          </w:r>
          <w:r>
            <w:instrText xml:space="preserve">CITATION Win01 \p 8 \n  \t  \l 1033 </w:instrText>
          </w:r>
          <w:r w:rsidR="00C80444">
            <w:fldChar w:fldCharType="separate"/>
          </w:r>
          <w:r>
            <w:rPr>
              <w:noProof/>
            </w:rPr>
            <w:t>(2001, p. 8)</w:t>
          </w:r>
          <w:r w:rsidR="00C80444">
            <w:fldChar w:fldCharType="end"/>
          </w:r>
        </w:sdtContent>
      </w:sdt>
      <w:r>
        <w:t xml:space="preserve"> summarized the factors that decide the likelihood that a firm will pursue a customerization strategy and stated that among others this was dependent on “customers’ </w:t>
      </w:r>
      <w:r>
        <w:rPr>
          <w:i/>
        </w:rPr>
        <w:t>ability</w:t>
      </w:r>
      <w:r>
        <w:t xml:space="preserve"> and interests in participating in the customerization process”. </w:t>
      </w:r>
      <w:r w:rsidR="009A4B3C">
        <w:t>In discussing the question if customers really need customized products it was proposed that the satisfaction with the process can add to a consumer’s overall satisfaction</w:t>
      </w:r>
      <w:r w:rsidR="004E2E40">
        <w:t xml:space="preserve"> and that </w:t>
      </w:r>
      <w:r w:rsidR="004E2E40">
        <w:rPr>
          <w:lang w:val="en-GB"/>
        </w:rPr>
        <w:t>“t</w:t>
      </w:r>
      <w:r w:rsidR="004E2E40" w:rsidRPr="004E2E40">
        <w:rPr>
          <w:lang w:val="en-GB"/>
        </w:rPr>
        <w:t>he customer has to be capable of performing the task</w:t>
      </w:r>
      <w:r w:rsidR="004E2E40">
        <w:rPr>
          <w:lang w:val="en-GB"/>
        </w:rPr>
        <w:t xml:space="preserve">” is an important precondition for it </w:t>
      </w:r>
      <w:sdt>
        <w:sdtPr>
          <w:rPr>
            <w:lang w:val="en-GB"/>
          </w:rPr>
          <w:id w:val="418148374"/>
          <w:citation/>
        </w:sdtPr>
        <w:sdtContent>
          <w:r w:rsidR="00C80444">
            <w:rPr>
              <w:lang w:val="en-GB"/>
            </w:rPr>
            <w:fldChar w:fldCharType="begin"/>
          </w:r>
          <w:r w:rsidR="004E2E40">
            <w:instrText xml:space="preserve">CITATION Pil041 \p 322 \t  \l 1033 </w:instrText>
          </w:r>
          <w:r w:rsidR="00C80444">
            <w:rPr>
              <w:lang w:val="en-GB"/>
            </w:rPr>
            <w:fldChar w:fldCharType="separate"/>
          </w:r>
          <w:r w:rsidR="004E2E40">
            <w:rPr>
              <w:noProof/>
            </w:rPr>
            <w:t>(Piller F. T., 2004, p. 322)</w:t>
          </w:r>
          <w:r w:rsidR="00C80444">
            <w:rPr>
              <w:lang w:val="en-GB"/>
            </w:rPr>
            <w:fldChar w:fldCharType="end"/>
          </w:r>
        </w:sdtContent>
      </w:sdt>
      <w:r w:rsidR="004E2E40">
        <w:rPr>
          <w:lang w:val="en-GB"/>
        </w:rPr>
        <w:t xml:space="preserve">. </w:t>
      </w:r>
      <w:r w:rsidR="006A274B">
        <w:t xml:space="preserve">Also </w:t>
      </w:r>
      <w:r w:rsidR="00F830FA">
        <w:t>well-known</w:t>
      </w:r>
      <w:r w:rsidR="006A274B">
        <w:t xml:space="preserve"> is the research that evolved around the question of the existence of ‘mass confusion’ for consumers in MC</w:t>
      </w:r>
      <w:r w:rsidR="00F830FA">
        <w:t>, since this could compromise a consumer’s ability of evaluating and selecting among different extensive alternatives</w:t>
      </w:r>
      <w:r w:rsidR="006A274B">
        <w:t xml:space="preserve"> in</w:t>
      </w:r>
      <w:r w:rsidR="00F830FA">
        <w:t xml:space="preserve"> product choices </w:t>
      </w:r>
      <w:sdt>
        <w:sdtPr>
          <w:id w:val="226584278"/>
          <w:citation/>
        </w:sdtPr>
        <w:sdtContent>
          <w:r w:rsidR="00C80444">
            <w:fldChar w:fldCharType="begin"/>
          </w:r>
          <w:r w:rsidR="00F830FA">
            <w:instrText xml:space="preserve"> CITATION Huf98 \l 1033 </w:instrText>
          </w:r>
          <w:r w:rsidR="00C80444">
            <w:fldChar w:fldCharType="separate"/>
          </w:r>
          <w:r w:rsidR="00F830FA">
            <w:rPr>
              <w:noProof/>
            </w:rPr>
            <w:t>(Huffman &amp; Kahn, 1998)</w:t>
          </w:r>
          <w:r w:rsidR="00C80444">
            <w:fldChar w:fldCharType="end"/>
          </w:r>
        </w:sdtContent>
      </w:sdt>
      <w:r w:rsidR="00F830FA">
        <w:t>.</w:t>
      </w:r>
      <w:r w:rsidR="006A274B">
        <w:t xml:space="preserve"> </w:t>
      </w:r>
      <w:r>
        <w:t>Qualitative research into consumers interest in the concepts of MC in the apparel industry revealed that there existed a degree of anxiety in terms of their ability to participate in the process</w:t>
      </w:r>
      <w:r w:rsidR="00B64FCB">
        <w:t>. This was</w:t>
      </w:r>
      <w:r>
        <w:t xml:space="preserve"> due to concerns about their creativity, technical skills, or a lack of available time to be able to finalize the process, despite their general interest in customization </w:t>
      </w:r>
      <w:sdt>
        <w:sdtPr>
          <w:id w:val="1781150812"/>
          <w:citation/>
        </w:sdtPr>
        <w:sdtContent>
          <w:r w:rsidR="00C80444">
            <w:fldChar w:fldCharType="begin"/>
          </w:r>
          <w:r>
            <w:instrText xml:space="preserve"> CITATION And02 \l 1033 </w:instrText>
          </w:r>
          <w:r w:rsidR="00C80444">
            <w:fldChar w:fldCharType="separate"/>
          </w:r>
          <w:r>
            <w:rPr>
              <w:noProof/>
            </w:rPr>
            <w:t>(Anderson-Connell, Ulrich, &amp; Brannon, 2002)</w:t>
          </w:r>
          <w:r w:rsidR="00C80444">
            <w:fldChar w:fldCharType="end"/>
          </w:r>
        </w:sdtContent>
      </w:sdt>
      <w:r>
        <w:t xml:space="preserve">. More recently, </w:t>
      </w:r>
      <w:r w:rsidR="006A274B">
        <w:t xml:space="preserve">work from Lee &amp; Chang </w:t>
      </w:r>
      <w:sdt>
        <w:sdtPr>
          <w:id w:val="1376121259"/>
          <w:citation/>
        </w:sdtPr>
        <w:sdtContent>
          <w:r w:rsidR="00C80444">
            <w:fldChar w:fldCharType="begin"/>
          </w:r>
          <w:r w:rsidR="006A274B">
            <w:instrText xml:space="preserve">CITATION Lee11 \n  \t  \l 1033 </w:instrText>
          </w:r>
          <w:r w:rsidR="00C80444">
            <w:fldChar w:fldCharType="separate"/>
          </w:r>
          <w:r w:rsidR="006A274B">
            <w:rPr>
              <w:noProof/>
            </w:rPr>
            <w:t>(2011)</w:t>
          </w:r>
          <w:r w:rsidR="00C80444">
            <w:fldChar w:fldCharType="end"/>
          </w:r>
        </w:sdtContent>
      </w:sdt>
      <w:r w:rsidR="006A274B">
        <w:t xml:space="preserve"> still gave the most direct account of ability’s role in OMC.</w:t>
      </w:r>
      <w:r w:rsidR="00144BE7">
        <w:t xml:space="preserve"> They extended the technology acceptance model by incorporating perceived control as factor to explain con</w:t>
      </w:r>
      <w:r w:rsidR="00B64FCB">
        <w:t>sumers’ attitudes toward OMC. Moreover, they</w:t>
      </w:r>
      <w:r w:rsidR="00144BE7">
        <w:t xml:space="preserve"> referred to this factor as being closely related to the problems associated with consumer’s </w:t>
      </w:r>
      <w:r w:rsidR="00330BDC">
        <w:t>(</w:t>
      </w:r>
      <w:r w:rsidR="00144BE7">
        <w:t>in</w:t>
      </w:r>
      <w:r w:rsidR="00330BDC">
        <w:t>)</w:t>
      </w:r>
      <w:r w:rsidR="00144BE7">
        <w:t>ability to work in a co-design process</w:t>
      </w:r>
      <w:r w:rsidR="00B64FCB">
        <w:t>,</w:t>
      </w:r>
      <w:r w:rsidR="00144BE7">
        <w:t xml:space="preserve"> because</w:t>
      </w:r>
      <w:r w:rsidR="00330BDC">
        <w:t xml:space="preserve"> when</w:t>
      </w:r>
      <w:r w:rsidR="00144BE7">
        <w:t xml:space="preserve"> they don’t possess </w:t>
      </w:r>
      <w:r w:rsidR="00144BE7">
        <w:lastRenderedPageBreak/>
        <w:t xml:space="preserve">the skills to control this process </w:t>
      </w:r>
      <w:r w:rsidR="00330BDC">
        <w:t xml:space="preserve">this </w:t>
      </w:r>
      <w:r w:rsidR="00144BE7">
        <w:t xml:space="preserve">might discourage them </w:t>
      </w:r>
      <w:r w:rsidR="00330BDC">
        <w:t>from its use at all.</w:t>
      </w:r>
    </w:p>
    <w:p w:rsidR="00885177" w:rsidRDefault="00885177" w:rsidP="00885177">
      <w:r>
        <w:t xml:space="preserve">Indirect indications that such a link between ability and intention for MC pursuance exists can be more easily unraveled. Various authors for instance pointed towards the risks and uncertainties involved in consumer’s MC patronage. To the extent that these risks and uncertainties reside at the customers’ side they can be due to their perceived inability to execute this MC shopping process. Research in the field of MC, did use concepts that are somehow </w:t>
      </w:r>
      <w:r w:rsidRPr="00B64FCB">
        <w:t>similar to a consumer’s ability</w:t>
      </w:r>
      <w:r>
        <w:t>, or cover one of its dimensions</w:t>
      </w:r>
      <w:r w:rsidR="002632BC">
        <w:t xml:space="preserve">. </w:t>
      </w:r>
      <w:r>
        <w:t xml:space="preserve">Dellaert &amp; Stremersch </w:t>
      </w:r>
      <w:sdt>
        <w:sdtPr>
          <w:id w:val="-1557398140"/>
          <w:citation/>
        </w:sdtPr>
        <w:sdtContent>
          <w:r w:rsidR="00C80444">
            <w:fldChar w:fldCharType="begin"/>
          </w:r>
          <w:r>
            <w:instrText xml:space="preserve">CITATION Del05 \p "221, 222" \n  \t  \l 1033 </w:instrText>
          </w:r>
          <w:r w:rsidR="00C80444">
            <w:fldChar w:fldCharType="separate"/>
          </w:r>
          <w:r>
            <w:rPr>
              <w:noProof/>
            </w:rPr>
            <w:t>(2005, pp. 221, 222)</w:t>
          </w:r>
          <w:r w:rsidR="00C80444">
            <w:fldChar w:fldCharType="end"/>
          </w:r>
        </w:sdtContent>
      </w:sdt>
      <w:r>
        <w:t xml:space="preserve"> use</w:t>
      </w:r>
      <w:r w:rsidR="002632BC">
        <w:t>d</w:t>
      </w:r>
      <w:r>
        <w:t xml:space="preserve"> consumer expertise as a antecedent of MC due to</w:t>
      </w:r>
      <w:r w:rsidR="00F830FA">
        <w:t xml:space="preserve"> both</w:t>
      </w:r>
      <w:r>
        <w:t xml:space="preserve"> its influence on complexity and mitigating complexity’s negative link to product utility. </w:t>
      </w:r>
      <w:r w:rsidR="00D04052">
        <w:t>In a later study, they found that perceived control to be an antecedent of an user’s intention to use OMCS, and can be seen as “</w:t>
      </w:r>
      <w:r w:rsidR="00D04052" w:rsidRPr="00D04052">
        <w:t>the extent to which consumers believe they are able to determine the outcome of the MC process</w:t>
      </w:r>
      <w:r w:rsidR="00D04052">
        <w:t xml:space="preserve">” </w:t>
      </w:r>
      <w:sdt>
        <w:sdtPr>
          <w:id w:val="2136674392"/>
          <w:citation/>
        </w:sdtPr>
        <w:sdtContent>
          <w:r w:rsidR="00C80444">
            <w:fldChar w:fldCharType="begin"/>
          </w:r>
          <w:r w:rsidR="00D04052">
            <w:instrText xml:space="preserve">CITATION Del091 \p 45-46 \t  \l 1033 </w:instrText>
          </w:r>
          <w:r w:rsidR="00C80444">
            <w:fldChar w:fldCharType="separate"/>
          </w:r>
          <w:r w:rsidR="00D04052">
            <w:rPr>
              <w:noProof/>
            </w:rPr>
            <w:t>(Dellaert &amp; Dabholkar, 2009, pp. 45-46)</w:t>
          </w:r>
          <w:r w:rsidR="00C80444">
            <w:fldChar w:fldCharType="end"/>
          </w:r>
        </w:sdtContent>
      </w:sdt>
      <w:r w:rsidR="00D04052">
        <w:t xml:space="preserve">. </w:t>
      </w:r>
      <w:r w:rsidR="00DE2DA4">
        <w:t>Based on a review</w:t>
      </w:r>
      <w:r>
        <w:t xml:space="preserve"> </w:t>
      </w:r>
      <w:r w:rsidR="00DE2DA4">
        <w:t xml:space="preserve">of </w:t>
      </w:r>
      <w:r>
        <w:t>literature it was derived that the personal characteristics of creativity</w:t>
      </w:r>
      <w:r w:rsidR="00B64FCB">
        <w:t xml:space="preserve"> and</w:t>
      </w:r>
      <w:r>
        <w:t xml:space="preserve"> innovativeness could have an impact on flow experience and user satisfaction with toolkits </w:t>
      </w:r>
      <w:sdt>
        <w:sdtPr>
          <w:id w:val="1784066711"/>
          <w:citation/>
        </w:sdtPr>
        <w:sdtContent>
          <w:r w:rsidR="00C80444">
            <w:fldChar w:fldCharType="begin"/>
          </w:r>
          <w:r w:rsidR="00DE2DA4">
            <w:instrText xml:space="preserve">CITATION Fra03 \p 587-88 \t  \l 1033 </w:instrText>
          </w:r>
          <w:r w:rsidR="00C80444">
            <w:fldChar w:fldCharType="separate"/>
          </w:r>
          <w:r w:rsidR="00DE2DA4">
            <w:rPr>
              <w:noProof/>
            </w:rPr>
            <w:t>(Franke &amp; Piller, 2003, pp. 587-88)</w:t>
          </w:r>
          <w:r w:rsidR="00C80444">
            <w:fldChar w:fldCharType="end"/>
          </w:r>
        </w:sdtContent>
      </w:sdt>
      <w:r w:rsidR="004D43C0">
        <w:t xml:space="preserve">. </w:t>
      </w:r>
      <w:r w:rsidRPr="00D4661C">
        <w:t>Likewise, in a study that came up with four general dimensions that were suggested as significant drivers of online customer heterogeneity</w:t>
      </w:r>
      <w:r w:rsidR="00D4661C" w:rsidRPr="00D4661C">
        <w:t xml:space="preserve"> and hence could allow for e-customer profiling</w:t>
      </w:r>
      <w:r w:rsidRPr="00D4661C">
        <w:t>, it was argued that a customer’s ‘knowledge’</w:t>
      </w:r>
      <w:r w:rsidR="00D4661C">
        <w:t xml:space="preserve"> was one of these factors</w:t>
      </w:r>
      <w:r w:rsidR="00DE2DA4">
        <w:t>,</w:t>
      </w:r>
      <w:r w:rsidR="00D4661C">
        <w:t xml:space="preserve"> representing a significant analytical dimension which affected their information processing abilities </w:t>
      </w:r>
      <w:sdt>
        <w:sdtPr>
          <w:id w:val="-401679946"/>
          <w:citation/>
        </w:sdtPr>
        <w:sdtContent>
          <w:r w:rsidR="00C80444" w:rsidRPr="00D4661C">
            <w:fldChar w:fldCharType="begin"/>
          </w:r>
          <w:r w:rsidRPr="00D4661C">
            <w:instrText xml:space="preserve">CITATION Mic07 \p 11-12 \t  \l 1033 </w:instrText>
          </w:r>
          <w:r w:rsidR="00C80444" w:rsidRPr="00D4661C">
            <w:fldChar w:fldCharType="separate"/>
          </w:r>
          <w:r w:rsidRPr="00D4661C">
            <w:rPr>
              <w:noProof/>
            </w:rPr>
            <w:t>(Miceli, Ricotta, &amp; Costabile, 2007, pp. 11-12)</w:t>
          </w:r>
          <w:r w:rsidR="00C80444" w:rsidRPr="00D4661C">
            <w:fldChar w:fldCharType="end"/>
          </w:r>
        </w:sdtContent>
      </w:sdt>
      <w:r w:rsidRPr="00D4661C">
        <w:t>.</w:t>
      </w:r>
      <w:r w:rsidR="00D4661C">
        <w:t xml:space="preserve"> They asserted that customer knowledge captures </w:t>
      </w:r>
      <w:r w:rsidR="00D4661C" w:rsidRPr="00D4661C">
        <w:t>customer expertise about and familiarity with the</w:t>
      </w:r>
      <w:r w:rsidR="00D4661C">
        <w:t xml:space="preserve"> Internet and web-based interaction tools</w:t>
      </w:r>
      <w:r w:rsidR="004D43C0">
        <w:t>,</w:t>
      </w:r>
      <w:r w:rsidR="00D4661C">
        <w:t xml:space="preserve"> and thus </w:t>
      </w:r>
      <w:r w:rsidR="004D43C0">
        <w:t>individual differences on ability to interact with firms were relevant to consider</w:t>
      </w:r>
      <w:r w:rsidR="00D4661C">
        <w:t>.</w:t>
      </w:r>
      <w:r w:rsidR="004D43C0">
        <w:t xml:space="preserve"> </w:t>
      </w:r>
      <w:r w:rsidR="00D4661C">
        <w:t xml:space="preserve">These examples might serve to show the presence of ability is a latent construct in a majority of MC research and stands in the shadow of a number of similar and adjacent concepts that are </w:t>
      </w:r>
      <w:r w:rsidR="00DE2DA4">
        <w:t xml:space="preserve">indeed </w:t>
      </w:r>
      <w:r w:rsidR="00D4661C">
        <w:t>used.</w:t>
      </w:r>
    </w:p>
    <w:p w:rsidR="00344354" w:rsidRDefault="00344354" w:rsidP="00885177"/>
    <w:p w:rsidR="00D4661C" w:rsidRDefault="004678B2" w:rsidP="00A17944">
      <w:pPr>
        <w:pStyle w:val="Heading2"/>
      </w:pPr>
      <w:bookmarkStart w:id="47" w:name="_Toc332107435"/>
      <w:r>
        <w:t>Consumer Motivation</w:t>
      </w:r>
      <w:bookmarkEnd w:id="47"/>
    </w:p>
    <w:p w:rsidR="005079E4" w:rsidRDefault="005079E4" w:rsidP="005414AA">
      <w:r w:rsidRPr="005414AA">
        <w:t xml:space="preserve">Having discussed the ability construct </w:t>
      </w:r>
      <w:r w:rsidR="00A96FB6" w:rsidRPr="005414AA">
        <w:t>I</w:t>
      </w:r>
      <w:r w:rsidRPr="005414AA">
        <w:t xml:space="preserve"> </w:t>
      </w:r>
      <w:r w:rsidR="00975036" w:rsidRPr="005414AA">
        <w:t xml:space="preserve">now </w:t>
      </w:r>
      <w:r w:rsidRPr="005414AA">
        <w:t xml:space="preserve">turn towards </w:t>
      </w:r>
      <w:r w:rsidR="005414AA" w:rsidRPr="005414AA">
        <w:t xml:space="preserve"> a consumer’s </w:t>
      </w:r>
      <w:r w:rsidRPr="005414AA">
        <w:t xml:space="preserve">motivation. </w:t>
      </w:r>
      <w:r w:rsidR="00F274D5" w:rsidRPr="005414AA">
        <w:t>Using</w:t>
      </w:r>
      <w:r w:rsidRPr="00177847">
        <w:t xml:space="preserve"> this </w:t>
      </w:r>
      <w:r>
        <w:t xml:space="preserve">MOA </w:t>
      </w:r>
      <w:r w:rsidRPr="00177847">
        <w:t xml:space="preserve">framework as </w:t>
      </w:r>
      <w:r>
        <w:t>an antecedent</w:t>
      </w:r>
      <w:r w:rsidRPr="00177847">
        <w:t xml:space="preserve"> </w:t>
      </w:r>
      <w:r w:rsidR="00CD20C4">
        <w:t>of OMCS usage intention</w:t>
      </w:r>
      <w:r w:rsidRPr="00177847">
        <w:t xml:space="preserve"> is particularly interesting because the majority of research in the field of MC has use</w:t>
      </w:r>
      <w:r w:rsidR="00F274D5">
        <w:t>d both</w:t>
      </w:r>
      <w:r w:rsidRPr="00177847">
        <w:t xml:space="preserve"> explicitly or implicitly a </w:t>
      </w:r>
      <w:r w:rsidRPr="00177847">
        <w:lastRenderedPageBreak/>
        <w:t>cost-benefit approach.</w:t>
      </w:r>
      <w:r w:rsidR="00EF1D7A">
        <w:t xml:space="preserve"> The idea nearly permeates all the work in the field.</w:t>
      </w:r>
      <w:r w:rsidRPr="00177847">
        <w:t xml:space="preserve"> </w:t>
      </w:r>
      <w:r w:rsidR="00EF1D7A">
        <w:t>The</w:t>
      </w:r>
      <w:r w:rsidR="00CD20C4">
        <w:t xml:space="preserve"> question can be posed if this focus doesn’t overlook part of </w:t>
      </w:r>
      <w:r w:rsidR="00F274D5">
        <w:t>other existing</w:t>
      </w:r>
      <w:r w:rsidR="00CD20C4">
        <w:t xml:space="preserve"> antecedents and relies too much on a doctrinal focus on motivation</w:t>
      </w:r>
      <w:r w:rsidR="00F274D5">
        <w:t>,</w:t>
      </w:r>
      <w:r w:rsidR="00CD20C4">
        <w:t xml:space="preserve"> with cost/benefits perception at its core? </w:t>
      </w:r>
      <w:r w:rsidR="00F274D5">
        <w:t>Moreover, i</w:t>
      </w:r>
      <w:r>
        <w:t>n Section 2.2.2 the literature on perceived value was already categorized in two branches</w:t>
      </w:r>
      <w:r w:rsidR="00CD20C4">
        <w:t>, and it was</w:t>
      </w:r>
      <w:r>
        <w:t xml:space="preserve"> emphasized that the branch that saw </w:t>
      </w:r>
      <w:r w:rsidR="00F274D5">
        <w:t xml:space="preserve">perceived </w:t>
      </w:r>
      <w:r>
        <w:t xml:space="preserve">value as </w:t>
      </w:r>
      <w:r w:rsidR="00CD20C4">
        <w:t>a net outcome that simpl</w:t>
      </w:r>
      <w:r w:rsidR="005414AA">
        <w:t>y</w:t>
      </w:r>
      <w:r w:rsidR="00CD20C4">
        <w:t xml:space="preserve"> equates the costs and benefits of an action or behavior</w:t>
      </w:r>
      <w:r>
        <w:t xml:space="preserve">, was the most salient in MC research. That is not a really striking result, if one considers that the economic science normally tends to focus on cost and benefit constructs. This was also stated in the words by </w:t>
      </w:r>
      <w:proofErr w:type="spellStart"/>
      <w:r>
        <w:t>Bargh</w:t>
      </w:r>
      <w:proofErr w:type="spellEnd"/>
      <w:r>
        <w:t xml:space="preserve"> </w:t>
      </w:r>
      <w:r w:rsidR="005414AA">
        <w:t xml:space="preserve"> that</w:t>
      </w:r>
      <w:r>
        <w:t xml:space="preserve"> “motivation to engage (or not to engage) in effortful consideration of a decision or judgment (based on economic calculations of personal cost and benefit for doing so) seems to be the dominant kind of goal or motive studied in contemporary consumer research”</w:t>
      </w:r>
      <w:r w:rsidR="005414AA" w:rsidRPr="005414AA">
        <w:t xml:space="preserve"> </w:t>
      </w:r>
      <w:sdt>
        <w:sdtPr>
          <w:id w:val="1145620538"/>
          <w:citation/>
        </w:sdtPr>
        <w:sdtContent>
          <w:r w:rsidR="00C80444">
            <w:fldChar w:fldCharType="begin"/>
          </w:r>
          <w:r w:rsidR="005414AA">
            <w:instrText xml:space="preserve">CITATION Bar02 \p 282 \n  \t  \l 1033 </w:instrText>
          </w:r>
          <w:r w:rsidR="00C80444">
            <w:fldChar w:fldCharType="separate"/>
          </w:r>
          <w:r w:rsidR="005414AA">
            <w:rPr>
              <w:noProof/>
            </w:rPr>
            <w:t>(2002, p. 282)</w:t>
          </w:r>
          <w:r w:rsidR="00C80444">
            <w:fldChar w:fldCharType="end"/>
          </w:r>
        </w:sdtContent>
      </w:sdt>
      <w:r>
        <w:t>. Similarly, the framework used for analyzing a</w:t>
      </w:r>
      <w:r w:rsidRPr="00177847">
        <w:t xml:space="preserve"> consumer’s external information search activity </w:t>
      </w:r>
      <w:r w:rsidR="00F274D5">
        <w:t xml:space="preserve">as used </w:t>
      </w:r>
      <w:r>
        <w:t>by</w:t>
      </w:r>
      <w:r w:rsidRPr="00177847">
        <w:t xml:space="preserve"> Schmidt &amp; </w:t>
      </w:r>
      <w:proofErr w:type="spellStart"/>
      <w:r w:rsidRPr="00177847">
        <w:t>Spreng’s</w:t>
      </w:r>
      <w:proofErr w:type="spellEnd"/>
      <w:r w:rsidRPr="00177847">
        <w:t xml:space="preserve"> </w:t>
      </w:r>
      <w:sdt>
        <w:sdtPr>
          <w:id w:val="-1463416089"/>
          <w:citation/>
        </w:sdtPr>
        <w:sdtContent>
          <w:r w:rsidR="00C80444" w:rsidRPr="00177847">
            <w:fldChar w:fldCharType="begin"/>
          </w:r>
          <w:r>
            <w:instrText xml:space="preserve">CITATION Smi96 \n  \t  \l 1033 </w:instrText>
          </w:r>
          <w:r w:rsidR="00C80444" w:rsidRPr="00177847">
            <w:fldChar w:fldCharType="separate"/>
          </w:r>
          <w:r>
            <w:rPr>
              <w:noProof/>
            </w:rPr>
            <w:t>(1996)</w:t>
          </w:r>
          <w:r w:rsidR="00C80444" w:rsidRPr="00177847">
            <w:fldChar w:fldCharType="end"/>
          </w:r>
        </w:sdtContent>
      </w:sdt>
      <w:r w:rsidRPr="00177847">
        <w:t xml:space="preserve"> </w:t>
      </w:r>
      <w:r>
        <w:t xml:space="preserve">was based on a </w:t>
      </w:r>
      <w:r w:rsidRPr="00177847">
        <w:t>consumer’s ‘ability’</w:t>
      </w:r>
      <w:r>
        <w:t xml:space="preserve"> and his ‘motivation’</w:t>
      </w:r>
      <w:r w:rsidR="005414AA" w:rsidRPr="005414AA">
        <w:t xml:space="preserve"> </w:t>
      </w:r>
      <w:r w:rsidR="005414AA">
        <w:t xml:space="preserve">as first order antecedents. Where ‘ability‘ </w:t>
      </w:r>
      <w:r>
        <w:t xml:space="preserve">was derived from both approaches in psychological/motivational research and an </w:t>
      </w:r>
      <w:r w:rsidRPr="00177847">
        <w:t>information processing perspective in consumer information search theory</w:t>
      </w:r>
      <w:r w:rsidR="005414AA">
        <w:t>, the ‘motivation’</w:t>
      </w:r>
      <w:r>
        <w:t xml:space="preserve"> stemmed</w:t>
      </w:r>
      <w:r w:rsidRPr="00177847">
        <w:t xml:space="preserve"> from</w:t>
      </w:r>
      <w:r>
        <w:t xml:space="preserve"> the economics approach which “uses the cost-benefit framework to study information search” </w:t>
      </w:r>
      <w:sdt>
        <w:sdtPr>
          <w:id w:val="877127498"/>
          <w:citation/>
        </w:sdtPr>
        <w:sdtContent>
          <w:r w:rsidR="00C80444" w:rsidRPr="00177847">
            <w:fldChar w:fldCharType="begin"/>
          </w:r>
          <w:r w:rsidRPr="00177847">
            <w:instrText xml:space="preserve">CITATION Smi96 \p 247 \n  \t  \l 1033 </w:instrText>
          </w:r>
          <w:r w:rsidR="00C80444" w:rsidRPr="00177847">
            <w:fldChar w:fldCharType="separate"/>
          </w:r>
          <w:r w:rsidRPr="00177847">
            <w:rPr>
              <w:noProof/>
            </w:rPr>
            <w:t>(1996, p. 247)</w:t>
          </w:r>
          <w:r w:rsidR="00C80444" w:rsidRPr="00177847">
            <w:fldChar w:fldCharType="end"/>
          </w:r>
        </w:sdtContent>
      </w:sdt>
      <w:r w:rsidRPr="00177847">
        <w:t>. In t</w:t>
      </w:r>
      <w:r>
        <w:t>heir</w:t>
      </w:r>
      <w:r w:rsidRPr="00177847">
        <w:t xml:space="preserve"> conceptualization, motivation is the construct that is assumed to be affected by consumer’s cost/benefits perceptions.</w:t>
      </w:r>
      <w:r w:rsidR="00087D42">
        <w:t xml:space="preserve"> Therefore, when faced with a OMC opportunity a consumer will form believes about the net result it can offer </w:t>
      </w:r>
      <w:r w:rsidR="005414AA">
        <w:t>him</w:t>
      </w:r>
      <w:r w:rsidR="00087D42">
        <w:t xml:space="preserve"> by making an inference, prior to the actual use of the product, from his perception of the cost and benefits that will be incurred relative to the next best alt</w:t>
      </w:r>
      <w:r w:rsidR="005414AA">
        <w:t>ernative</w:t>
      </w:r>
      <w:r w:rsidR="00087D42">
        <w:t>. Benefits can be defined as the “the personal value consumers attach to the product or service att</w:t>
      </w:r>
      <w:r w:rsidR="00C0538D">
        <w:t>ributes, i.e.</w:t>
      </w:r>
      <w:r w:rsidR="00087D42">
        <w:t xml:space="preserve"> what consumers think the product or service can do for them” </w:t>
      </w:r>
      <w:sdt>
        <w:sdtPr>
          <w:id w:val="2060671237"/>
          <w:citation/>
        </w:sdtPr>
        <w:sdtContent>
          <w:r w:rsidR="00C80444">
            <w:fldChar w:fldCharType="begin"/>
          </w:r>
          <w:r w:rsidR="00087D42">
            <w:instrText xml:space="preserve"> CITATION Kel93 \l 1033 </w:instrText>
          </w:r>
          <w:r w:rsidR="00C80444">
            <w:fldChar w:fldCharType="separate"/>
          </w:r>
          <w:r w:rsidR="00087D42">
            <w:rPr>
              <w:noProof/>
            </w:rPr>
            <w:t>(Keller, 1993)</w:t>
          </w:r>
          <w:r w:rsidR="00C80444">
            <w:fldChar w:fldCharType="end"/>
          </w:r>
        </w:sdtContent>
      </w:sdt>
      <w:r w:rsidR="00087D42">
        <w:t>,</w:t>
      </w:r>
      <w:r w:rsidR="00C0538D">
        <w:t xml:space="preserve"> and similarly costs as the personal </w:t>
      </w:r>
      <w:r w:rsidR="00C0538D">
        <w:rPr>
          <w:i/>
        </w:rPr>
        <w:t>dis</w:t>
      </w:r>
      <w:r w:rsidR="00C0538D">
        <w:t>value.</w:t>
      </w:r>
      <w:r w:rsidRPr="00177847">
        <w:t xml:space="preserve"> </w:t>
      </w:r>
      <w:r w:rsidR="00087D42">
        <w:t xml:space="preserve">  </w:t>
      </w:r>
    </w:p>
    <w:p w:rsidR="00344354" w:rsidRDefault="00344354" w:rsidP="005079E4">
      <w:pPr>
        <w:spacing w:before="240"/>
      </w:pPr>
    </w:p>
    <w:p w:rsidR="004678B2" w:rsidRDefault="004678B2" w:rsidP="00A17944">
      <w:pPr>
        <w:pStyle w:val="Heading2"/>
      </w:pPr>
      <w:bookmarkStart w:id="48" w:name="_Toc332107436"/>
      <w:r>
        <w:t>The Framework</w:t>
      </w:r>
      <w:bookmarkEnd w:id="48"/>
    </w:p>
    <w:p w:rsidR="005414AA" w:rsidRDefault="00D25E8B" w:rsidP="0005029F">
      <w:r>
        <w:t xml:space="preserve">Therefore, based on the above discussion </w:t>
      </w:r>
      <w:r w:rsidRPr="00177847">
        <w:t xml:space="preserve">the focus in this thesis will be on the set of factors related to the influence </w:t>
      </w:r>
      <w:r>
        <w:t>of personal characteristics and perceptio</w:t>
      </w:r>
      <w:r w:rsidR="005414AA">
        <w:t xml:space="preserve">ns of value of the type </w:t>
      </w:r>
      <w:r w:rsidR="005414AA">
        <w:lastRenderedPageBreak/>
        <w:t>product being MC. By using the two individual-</w:t>
      </w:r>
      <w:r>
        <w:t>specific factors of ‘motivation’ and ‘ability’ it will partly adopt the MOA framework. To conceptualize these factors a consumer’s perceptions of his self-efficacy</w:t>
      </w:r>
      <w:r w:rsidR="005414AA">
        <w:t xml:space="preserve"> and creativity will be taken</w:t>
      </w:r>
      <w:r>
        <w:t xml:space="preserve"> </w:t>
      </w:r>
      <w:r w:rsidR="005414AA">
        <w:t xml:space="preserve">to represent </w:t>
      </w:r>
      <w:r>
        <w:t>the ability construct and a cost/benefit a</w:t>
      </w:r>
      <w:r w:rsidR="005414AA">
        <w:t>ssessment scale will be used to</w:t>
      </w:r>
      <w:r>
        <w:t xml:space="preserve"> estimate a consumer’s motivation to engage in OMC. These constructs are expected to represent the two different factors of the MOA framework well for the situation of OMC.</w:t>
      </w:r>
      <w:r w:rsidR="00833A96">
        <w:t xml:space="preserve"> Self-efficacy was for instance already used as a conceptualization for the ability construct in a study that use</w:t>
      </w:r>
      <w:r w:rsidR="005414AA">
        <w:t>d</w:t>
      </w:r>
      <w:r w:rsidR="00833A96">
        <w:t xml:space="preserve"> a new model to explain travel intentions </w:t>
      </w:r>
      <w:sdt>
        <w:sdtPr>
          <w:id w:val="-1762049786"/>
          <w:citation/>
        </w:sdtPr>
        <w:sdtContent>
          <w:r w:rsidR="00C80444">
            <w:fldChar w:fldCharType="begin"/>
          </w:r>
          <w:r w:rsidR="00833A96">
            <w:instrText xml:space="preserve"> CITATION Hun12 \l 1033 </w:instrText>
          </w:r>
          <w:r w:rsidR="00C80444">
            <w:fldChar w:fldCharType="separate"/>
          </w:r>
          <w:r w:rsidR="00833A96">
            <w:rPr>
              <w:noProof/>
            </w:rPr>
            <w:t>(Hung &amp; Petrick, 2012)</w:t>
          </w:r>
          <w:r w:rsidR="00C80444">
            <w:fldChar w:fldCharType="end"/>
          </w:r>
        </w:sdtContent>
      </w:sdt>
      <w:r w:rsidR="00833A96">
        <w:t xml:space="preserve">. </w:t>
      </w:r>
      <w:r w:rsidR="00E05A11">
        <w:t xml:space="preserve">Moreover, self-efficacy was said to be a relevant consumer trait in technology-based self-service, and tested as a moderator in an attitudinal core model dealing with various other consumer traits and situational factors </w:t>
      </w:r>
      <w:sdt>
        <w:sdtPr>
          <w:id w:val="-1406524391"/>
          <w:citation/>
        </w:sdtPr>
        <w:sdtContent>
          <w:r w:rsidR="00C80444">
            <w:fldChar w:fldCharType="begin"/>
          </w:r>
          <w:r w:rsidR="00E05A11">
            <w:instrText xml:space="preserve">CITATION Dab02 \t  \l 1033 </w:instrText>
          </w:r>
          <w:r w:rsidR="00C80444">
            <w:fldChar w:fldCharType="separate"/>
          </w:r>
          <w:r w:rsidR="00E05A11">
            <w:rPr>
              <w:noProof/>
            </w:rPr>
            <w:t>(Dabholkar &amp; Bagozzi, 2002)</w:t>
          </w:r>
          <w:r w:rsidR="00C80444">
            <w:fldChar w:fldCharType="end"/>
          </w:r>
        </w:sdtContent>
      </w:sdt>
      <w:r w:rsidR="00E05A11">
        <w:t xml:space="preserve">. </w:t>
      </w:r>
      <w:r w:rsidR="005414AA">
        <w:t>C</w:t>
      </w:r>
      <w:r w:rsidR="00FA3E72">
        <w:t>onsumer creativity was seen as the individually possessed problem-solving capacity</w:t>
      </w:r>
      <w:r w:rsidR="0005029F">
        <w:t xml:space="preserve"> that is applied in consumption-related problem solving, </w:t>
      </w:r>
      <w:r w:rsidR="005414AA">
        <w:t xml:space="preserve">and therefore </w:t>
      </w:r>
      <w:r w:rsidR="0005029F">
        <w:t xml:space="preserve">the component of creativity in these processes might “be an important factor in the individual's ability to deal effectively with the consumption environment” </w:t>
      </w:r>
      <w:sdt>
        <w:sdtPr>
          <w:id w:val="865342044"/>
          <w:citation/>
        </w:sdtPr>
        <w:sdtContent>
          <w:r w:rsidR="00C80444">
            <w:fldChar w:fldCharType="begin"/>
          </w:r>
          <w:r w:rsidR="0005029F">
            <w:instrText xml:space="preserve">CITATION Hir80 \p 286 \t  \l 1033 </w:instrText>
          </w:r>
          <w:r w:rsidR="00C80444">
            <w:fldChar w:fldCharType="separate"/>
          </w:r>
          <w:r w:rsidR="0005029F">
            <w:rPr>
              <w:noProof/>
            </w:rPr>
            <w:t>(Hirschman E. , 1980, p. 286)</w:t>
          </w:r>
          <w:r w:rsidR="00C80444">
            <w:fldChar w:fldCharType="end"/>
          </w:r>
        </w:sdtContent>
      </w:sdt>
      <w:r w:rsidR="0005029F">
        <w:t>.</w:t>
      </w:r>
      <w:r w:rsidR="00FA3E72">
        <w:t xml:space="preserve"> Moreover, the idea of creativity in MC was already present in itself or related to other concepts</w:t>
      </w:r>
      <w:r w:rsidR="005414AA">
        <w:t>,</w:t>
      </w:r>
      <w:r w:rsidR="00FA3E72">
        <w:t xml:space="preserve"> and might therefore be a relevant addition to the ability construct. </w:t>
      </w:r>
      <w:r w:rsidR="005414AA">
        <w:t xml:space="preserve">The motivation construct will be assessed by means a respondent’s cost/benefit perceptions about the outcome that will arise for him from such an approach. </w:t>
      </w:r>
    </w:p>
    <w:p w:rsidR="009D1D92" w:rsidRPr="00177847" w:rsidRDefault="005414AA" w:rsidP="0005029F">
      <w:r>
        <w:t xml:space="preserve">Secondly, </w:t>
      </w:r>
      <w:r w:rsidR="00D25E8B">
        <w:t>the conceptual fra</w:t>
      </w:r>
      <w:r>
        <w:t>mework will include two product-</w:t>
      </w:r>
      <w:r w:rsidR="00D25E8B">
        <w:t xml:space="preserve">specific variables </w:t>
      </w:r>
      <w:r>
        <w:t xml:space="preserve">that were discussed </w:t>
      </w:r>
      <w:r w:rsidR="00D25E8B">
        <w:t>as well</w:t>
      </w:r>
      <w:r>
        <w:t>, and check</w:t>
      </w:r>
      <w:r w:rsidR="00D25E8B">
        <w:t xml:space="preserve"> </w:t>
      </w:r>
      <w:r>
        <w:t xml:space="preserve">their </w:t>
      </w:r>
      <w:r w:rsidR="00D25E8B">
        <w:t>moderating role in the MOA framework. As elaborated on</w:t>
      </w:r>
      <w:r w:rsidR="00D25E8B" w:rsidRPr="00177847">
        <w:t xml:space="preserve"> </w:t>
      </w:r>
      <w:r>
        <w:t xml:space="preserve">before, </w:t>
      </w:r>
      <w:r w:rsidR="00D25E8B" w:rsidRPr="00177847">
        <w:t>a product’s primary value appeal and the influence of the visibility of this value to a consumer prior to OMCS-use</w:t>
      </w:r>
      <w:r w:rsidR="00D25E8B">
        <w:t xml:space="preserve"> are expected to influence consumer’s perceptions of the successfulness of OMCS</w:t>
      </w:r>
      <w:r w:rsidR="00D25E8B" w:rsidRPr="00177847">
        <w:t xml:space="preserve">. </w:t>
      </w:r>
      <w:r w:rsidR="00D25E8B">
        <w:t>Furthermore, t</w:t>
      </w:r>
      <w:r w:rsidR="00D25E8B" w:rsidRPr="00177847">
        <w:t xml:space="preserve">hese two product specific variables </w:t>
      </w:r>
      <w:r w:rsidR="00D25E8B">
        <w:t xml:space="preserve">along with the personal factors as derived from MOA theory </w:t>
      </w:r>
      <w:r w:rsidR="00D25E8B" w:rsidRPr="00177847">
        <w:t>are expected to be relevant in th</w:t>
      </w:r>
      <w:r w:rsidR="00D25E8B">
        <w:t>e</w:t>
      </w:r>
      <w:r w:rsidR="00D25E8B" w:rsidRPr="00177847">
        <w:t xml:space="preserve"> context </w:t>
      </w:r>
      <w:r w:rsidR="00D25E8B">
        <w:t>where a consumer faces the initial assessment of MC value to him, i.e. before actual use of the system. In this</w:t>
      </w:r>
      <w:r w:rsidR="00D25E8B" w:rsidRPr="00177847">
        <w:t xml:space="preserve"> early stage of consideration of MC’s</w:t>
      </w:r>
      <w:r w:rsidR="00D25E8B">
        <w:t xml:space="preserve"> opportunities</w:t>
      </w:r>
      <w:r w:rsidR="00D25E8B" w:rsidRPr="00177847">
        <w:t xml:space="preserve"> they are likel</w:t>
      </w:r>
      <w:r w:rsidR="000E6DF6">
        <w:t>y to occupy the mind of a user.</w:t>
      </w:r>
    </w:p>
    <w:p w:rsidR="006F3A32" w:rsidRDefault="006F3A32" w:rsidP="006B057E">
      <w:pPr>
        <w:pStyle w:val="Caption"/>
        <w:keepNext/>
        <w:pBdr>
          <w:bottom w:val="single" w:sz="12" w:space="0" w:color="auto"/>
        </w:pBdr>
        <w:jc w:val="left"/>
      </w:pPr>
      <w:r>
        <w:lastRenderedPageBreak/>
        <w:t xml:space="preserve">Figure </w:t>
      </w:r>
      <w:r w:rsidR="00C80444">
        <w:fldChar w:fldCharType="begin"/>
      </w:r>
      <w:r w:rsidR="00DE3BE3">
        <w:instrText xml:space="preserve"> SEQ Figure \* ARABIC </w:instrText>
      </w:r>
      <w:r w:rsidR="00C80444">
        <w:fldChar w:fldCharType="separate"/>
      </w:r>
      <w:r w:rsidR="0085358F">
        <w:rPr>
          <w:noProof/>
        </w:rPr>
        <w:t>1</w:t>
      </w:r>
      <w:r w:rsidR="00C80444">
        <w:fldChar w:fldCharType="end"/>
      </w:r>
      <w:r>
        <w:t>: Conceptual Framework</w:t>
      </w:r>
    </w:p>
    <w:p w:rsidR="006F3A32" w:rsidRDefault="00C80444" w:rsidP="006F3A32">
      <w:pPr>
        <w:pStyle w:val="Caption"/>
        <w:keepNext/>
        <w:jc w:val="left"/>
      </w:pPr>
      <w:r w:rsidRPr="00C80444">
        <w:rPr>
          <w:noProof/>
          <w:lang w:val="nl-NL" w:eastAsia="nl-NL"/>
        </w:rPr>
      </w:r>
      <w:r w:rsidRPr="00C80444">
        <w:rPr>
          <w:noProof/>
          <w:lang w:val="nl-NL" w:eastAsia="nl-NL"/>
        </w:rPr>
        <w:pict>
          <v:group id="Groep 23" o:spid="_x0000_s1064" style="width:442.5pt;height:219pt;mso-position-horizontal-relative:char;mso-position-vertical-relative:line" coordsize="52933,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">
            <v:group id="Groep 24" o:spid="_x0000_s1067" style="position:absolute;left:20002;top:7810;width:7144;height:4763" coordsize="7143,6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32" coordsize="21600,21600" o:spt="32" o:oned="t" path="m,l21600,21600e" filled="f">
                <v:path arrowok="t" fillok="f" o:connecttype="none"/>
                <o:lock v:ext="edit" shapetype="t"/>
              </v:shapetype>
              <v:shape id="Rechte verbindingslijn met pijl 25" o:spid="_x0000_s1069" type="#_x0000_t32" style="position:absolute;left:7143;width:0;height:6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mGMIAAADbAAAADwAAAGRycy9kb3ducmV2LnhtbESPT4vCMBTE78J+h/AWvGm6wop0jSKy&#10;YvXmn8XrI3m21ealNNlav70RBI/DzPyGmc47W4mWGl86VvA1TEAQa2dKzhUcD6vBBIQPyAYrx6Tg&#10;Th7ms4/eFFPjbryjdh9yESHsU1RQhFCnUnpdkEU/dDVx9M6usRiibHJpGrxFuK3kKEnG0mLJcaHA&#10;mpYF6ev+3yrAU6Yv12y81qdqkW10i7/Lv61S/c9u8QMiUBfe4Vc7MwpG3/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jmGMIAAADbAAAADwAAAAAAAAAAAAAA&#10;AAChAgAAZHJzL2Rvd25yZXYueG1sUEsFBgAAAAAEAAQA+QAAAJADAAAAAA==&#10;" strokecolor="black [3200]" strokeweight="2pt">
                <v:stroke endarrow="open"/>
                <v:shadow on="t" color="black" opacity="24903f" origin=",.5" offset="0,.55556mm"/>
              </v:shape>
              <v:line id="Rechte verbindingslijn 26" o:spid="_x0000_s1068" style="position:absolute;visibility:visible;mso-wrap-style:square" from="0,0" to="7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H/TsQAAADbAAAADwAAAGRycy9kb3ducmV2LnhtbESP0WoCMRRE3wv9h3ALvmnWBcVujVIE&#10;RUVQt/2A283tbujmZkmirn9vCoU+DjNzhpkve9uKK/lgHCsYjzIQxJXThmsFnx/r4QxEiMgaW8ek&#10;4E4BlovnpzkW2t34TNcy1iJBOBSooImxK6QMVUMWw8h1xMn7dt5iTNLXUnu8JbhtZZ5lU2nRcFpo&#10;sKNVQ9VPebEKzNe53efb3dGb8nU8i5PNYXXKlRq89O9vICL18T/8195qBfkUfr+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f9OxAAAANsAAAAPAAAAAAAAAAAA&#10;AAAAAKECAABkcnMvZG93bnJldi54bWxQSwUGAAAAAAQABAD5AAAAkgMAAAAA&#10;" strokecolor="black [3200]" strokeweight="2pt">
                <v:shadow on="t" color="black" opacity="24903f" origin=",.5" offset="0,.55556mm"/>
              </v:line>
            </v:group>
            <v:group id="Groep 27" o:spid="_x0000_s1065" style="position:absolute;left:20002;top:16764;width:7144;height:5054" coordsize="7143,6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Rechte verbindingslijn met pijl 28" o:spid="_x0000_s1066" type="#_x0000_t32" style="position:absolute;left:7143;width:0;height:67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xtMMAAADbAAAADwAAAGRycy9kb3ducmV2LnhtbERPz2vCMBS+C/sfwhvsMmZqDzI6o3Qd&#10;Yx50Mid4fTTPtKx5qU1s639vDgOPH9/vxWq0jeip87VjBbNpAoK4dLpmo+Dw+/nyCsIHZI2NY1Jw&#10;JQ+r5cNkgZl2A/9Qvw9GxBD2GSqoQmgzKX1ZkUU/dS1x5E6usxgi7IzUHQ4x3DYyTZK5tFhzbKiw&#10;paKi8m9/sQrM15CfCvsx223M8fv5iuftuzwr9fQ45m8gAo3hLv53r7WCNI6NX+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t8bTDAAAA2wAAAA8AAAAAAAAAAAAA&#10;AAAAoQIAAGRycy9kb3ducmV2LnhtbFBLBQYAAAAABAAEAPkAAACRAwAAAAA=&#10;" strokecolor="black [3200]" strokeweight="2pt">
                <v:stroke endarrow="open"/>
                <v:shadow on="t" color="black" opacity="24903f" origin=",.5" offset="0,.55556mm"/>
              </v:shape>
              <v:line id="Rechte verbindingslijn 29" o:spid="_x0000_s1032" style="position:absolute;visibility:visible;mso-wrap-style:square" from="0,6667" to="7143,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rPMQAAADbAAAADwAAAGRycy9kb3ducmV2LnhtbESP0WoCMRRE34X+Q7gF3zTrgkW3RimC&#10;oiK0bvsBt5vb3dDNzZJEXf++EQo+DjNzhlmsetuKC/lgHCuYjDMQxJXThmsFX5+b0QxEiMgaW8ek&#10;4EYBVsunwQIL7a58oksZa5EgHApU0MTYFVKGqiGLYew64uT9OG8xJulrqT1eE9y2Ms+yF2nRcFpo&#10;sKN1Q9VvebYKzPepPeS7/bs35Xwyi9Ptcf2RKzV87t9eQUTq4yP8395pBfkc7l/S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ms8xAAAANsAAAAPAAAAAAAAAAAA&#10;AAAAAKECAABkcnMvZG93bnJldi54bWxQSwUGAAAAAAQABAD5AAAAkgMAAAAA&#10;" strokecolor="black [3200]" strokeweight="2pt">
                <v:shadow on="t" color="black" opacity="24903f" origin=",.5" offset="0,.55556mm"/>
              </v:line>
            </v:group>
            <v:shapetype id="_x0000_t202" coordsize="21600,21600" o:spt="202" path="m,l,21600r21600,l21600,xe">
              <v:stroke joinstyle="miter"/>
              <v:path gradientshapeok="t" o:connecttype="rect"/>
            </v:shapetype>
            <v:shape id="Tekstvak 2" o:spid="_x0000_s1033" type="#_x0000_t202" style="position:absolute;left:1333;top:17240;width:18644;height:8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rb8A&#10;AADbAAAADwAAAGRycy9kb3ducmV2LnhtbERPTYvCMBC9L/gfwgheRFNdWKQaRQVBXPdg1fvQjG2x&#10;mZQk1vrvzUHY4+N9L1adqUVLzleWFUzGCQji3OqKCwWX8240A+EDssbaMil4kYfVsve1wFTbJ5+o&#10;zUIhYgj7FBWUITSplD4vyaAf24Y4cjfrDIYIXSG1w2cMN7WcJsmPNFhxbCixoW1J+T17GAV6mg3/&#10;cBiOG3e4PmY7c6snv61Sg363noMI1IV/8ce91wq+4/r4Jf4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Qn6tvwAAANsAAAAPAAAAAAAAAAAAAAAAAJgCAABkcnMvZG93bnJl&#10;di54bWxQSwUGAAAAAAQABAD1AAAAhAMAAAAA&#10;" fillcolor="white [3201]" strokecolor="black [3200]" strokeweight="1.5pt">
              <v:textbox>
                <w:txbxContent>
                  <w:p w:rsidR="0083797B" w:rsidRPr="00B56DE0" w:rsidRDefault="0083797B" w:rsidP="006F3A32">
                    <w:pPr>
                      <w:pBdr>
                        <w:bottom w:val="single" w:sz="12" w:space="1" w:color="auto"/>
                      </w:pBdr>
                      <w:spacing w:after="0" w:afterAutospacing="0" w:line="240" w:lineRule="auto"/>
                      <w:jc w:val="center"/>
                      <w:rPr>
                        <w:b/>
                        <w:sz w:val="20"/>
                        <w:szCs w:val="20"/>
                      </w:rPr>
                    </w:pPr>
                    <w:r w:rsidRPr="00B56DE0">
                      <w:rPr>
                        <w:b/>
                        <w:sz w:val="20"/>
                        <w:szCs w:val="20"/>
                      </w:rPr>
                      <w:t>ABILITY</w:t>
                    </w:r>
                  </w:p>
                  <w:p w:rsidR="0083797B" w:rsidRPr="0091499C" w:rsidRDefault="0083797B" w:rsidP="002F7D57">
                    <w:pPr>
                      <w:pStyle w:val="ListParagraph"/>
                      <w:widowControl/>
                      <w:numPr>
                        <w:ilvl w:val="0"/>
                        <w:numId w:val="5"/>
                      </w:numPr>
                      <w:suppressAutoHyphens w:val="0"/>
                      <w:spacing w:before="240" w:after="0" w:afterAutospacing="0" w:line="240" w:lineRule="auto"/>
                      <w:ind w:left="357" w:hanging="357"/>
                      <w:jc w:val="left"/>
                      <w:rPr>
                        <w:b/>
                        <w:sz w:val="20"/>
                        <w:szCs w:val="20"/>
                      </w:rPr>
                    </w:pPr>
                    <w:r w:rsidRPr="0091499C">
                      <w:rPr>
                        <w:b/>
                        <w:sz w:val="20"/>
                        <w:szCs w:val="20"/>
                      </w:rPr>
                      <w:t>Perceived Creativity of Self</w:t>
                    </w:r>
                  </w:p>
                  <w:p w:rsidR="0083797B" w:rsidRPr="0091499C" w:rsidRDefault="0083797B" w:rsidP="002F7D57">
                    <w:pPr>
                      <w:pStyle w:val="ListParagraph"/>
                      <w:widowControl/>
                      <w:numPr>
                        <w:ilvl w:val="0"/>
                        <w:numId w:val="5"/>
                      </w:numPr>
                      <w:suppressAutoHyphens w:val="0"/>
                      <w:spacing w:after="0" w:afterAutospacing="0" w:line="240" w:lineRule="auto"/>
                      <w:jc w:val="left"/>
                      <w:rPr>
                        <w:b/>
                        <w:sz w:val="20"/>
                        <w:szCs w:val="20"/>
                      </w:rPr>
                    </w:pPr>
                    <w:r w:rsidRPr="0091499C">
                      <w:rPr>
                        <w:b/>
                        <w:sz w:val="20"/>
                        <w:szCs w:val="20"/>
                      </w:rPr>
                      <w:t>Self-Efficacy</w:t>
                    </w:r>
                  </w:p>
                </w:txbxContent>
              </v:textbox>
            </v:shape>
            <v:shape id="Tekstvak 2" o:spid="_x0000_s1034" type="#_x0000_t202" style="position:absolute;left:1333;top:3619;width:18644;height:8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7bNsQA&#10;AADbAAAADwAAAGRycy9kb3ducmV2LnhtbESPzWrDMBCE74W8g9hALyGRnUIxbuTQBAIlbQ9x0vti&#10;rX+otTKS4jhvXxUKPQ4z8w2z2U6mFyM531lWkK4SEMSV1R03Ci7nwzID4QOyxt4yKbiTh20xe9hg&#10;ru2NTzSWoRERwj5HBW0IQy6lr1oy6Fd2II5ebZ3BEKVrpHZ4i3DTy3WSPEuDHceFFgfat1R9l1ej&#10;QK/LxScuwsfOHb+u2cHUffo+KvU4n15fQASawn/4r/2mFTyl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2zbEAAAA2wAAAA8AAAAAAAAAAAAAAAAAmAIAAGRycy9k&#10;b3ducmV2LnhtbFBLBQYAAAAABAAEAPUAAACJAwAAAAA=&#10;" fillcolor="white [3201]" strokecolor="black [3200]" strokeweight="1.5pt">
              <v:textbox>
                <w:txbxContent>
                  <w:p w:rsidR="0083797B" w:rsidRPr="00B56DE0" w:rsidRDefault="0083797B" w:rsidP="006F3A32">
                    <w:pPr>
                      <w:pBdr>
                        <w:bottom w:val="single" w:sz="12" w:space="1" w:color="auto"/>
                      </w:pBdr>
                      <w:spacing w:after="0" w:afterAutospacing="0" w:line="240" w:lineRule="auto"/>
                      <w:jc w:val="center"/>
                      <w:rPr>
                        <w:b/>
                        <w:sz w:val="20"/>
                        <w:szCs w:val="20"/>
                      </w:rPr>
                    </w:pPr>
                    <w:r w:rsidRPr="00B56DE0">
                      <w:rPr>
                        <w:b/>
                        <w:sz w:val="20"/>
                        <w:szCs w:val="20"/>
                      </w:rPr>
                      <w:t>MOTIVATION</w:t>
                    </w:r>
                  </w:p>
                  <w:p w:rsidR="0083797B" w:rsidRPr="0091499C" w:rsidRDefault="0083797B" w:rsidP="002F7D57">
                    <w:pPr>
                      <w:pStyle w:val="ListParagraph"/>
                      <w:widowControl/>
                      <w:numPr>
                        <w:ilvl w:val="0"/>
                        <w:numId w:val="6"/>
                      </w:numPr>
                      <w:suppressAutoHyphens w:val="0"/>
                      <w:spacing w:before="240" w:after="0" w:afterAutospacing="0" w:line="240" w:lineRule="auto"/>
                      <w:ind w:left="357" w:hanging="357"/>
                      <w:jc w:val="left"/>
                      <w:rPr>
                        <w:b/>
                        <w:sz w:val="20"/>
                        <w:szCs w:val="20"/>
                      </w:rPr>
                    </w:pPr>
                    <w:r w:rsidRPr="0091499C">
                      <w:rPr>
                        <w:b/>
                        <w:sz w:val="20"/>
                        <w:szCs w:val="20"/>
                      </w:rPr>
                      <w:t>Cost-Benefit Evaluation of MC Value</w:t>
                    </w:r>
                  </w:p>
                </w:txbxContent>
              </v:textbox>
            </v:shape>
            <v:shape id="Tekstvak 2" o:spid="_x0000_s1035" type="#_x0000_t202" style="position:absolute;left:36195;width:16738;height:26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CwMIA&#10;AADcAAAADwAAAGRycy9kb3ducmV2LnhtbERPy4rCMBTdD/gP4QruxtTqqFSjiKCMi/G9cHlprm21&#10;uSlNRuvfm8XALA/nPZ03phQPql1hWUGvG4EgTq0uOFNwPq0+xyCcR9ZYWiYFL3Iwn7U+ppho++QD&#10;PY4+EyGEXYIKcu+rREqX5mTQdW1FHLirrQ36AOtM6hqfIdyUMo6ioTRYcGjIsaJlTun9+GsUXLZV&#10;seuPzpu4v/+6r1eDH3u9aaU67WYxAeGp8f/iP/e3VhCPw9pwJh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oLAwgAAANwAAAAPAAAAAAAAAAAAAAAAAJgCAABkcnMvZG93&#10;bnJldi54bWxQSwUGAAAAAAQABAD1AAAAhwMAAAAA&#10;" filled="f" strokecolor="black [3200]" strokeweight="1.5pt">
              <v:stroke dashstyle="dash"/>
              <v:textbox>
                <w:txbxContent>
                  <w:p w:rsidR="0083797B" w:rsidRPr="00B56DE0" w:rsidRDefault="0083797B" w:rsidP="006F3A32">
                    <w:pPr>
                      <w:pBdr>
                        <w:bottom w:val="single" w:sz="12" w:space="1" w:color="auto"/>
                      </w:pBdr>
                      <w:spacing w:after="0" w:afterAutospacing="0" w:line="240" w:lineRule="auto"/>
                      <w:jc w:val="center"/>
                      <w:rPr>
                        <w:b/>
                        <w:sz w:val="20"/>
                        <w:szCs w:val="20"/>
                      </w:rPr>
                    </w:pPr>
                    <w:r w:rsidRPr="00B56DE0">
                      <w:rPr>
                        <w:b/>
                        <w:sz w:val="20"/>
                        <w:szCs w:val="20"/>
                      </w:rPr>
                      <w:t>PRODUCT CHARACTERISTICS</w:t>
                    </w:r>
                  </w:p>
                  <w:p w:rsidR="0083797B" w:rsidRPr="00B56DE0" w:rsidRDefault="0083797B" w:rsidP="006F3A32">
                    <w:pPr>
                      <w:spacing w:after="0" w:afterAutospacing="0" w:line="240" w:lineRule="auto"/>
                      <w:jc w:val="center"/>
                      <w:rPr>
                        <w:b/>
                        <w:sz w:val="20"/>
                        <w:szCs w:val="20"/>
                      </w:rPr>
                    </w:pPr>
                  </w:p>
                </w:txbxContent>
              </v:textbox>
            </v:shape>
            <v:shape id="Tekstvak 2" o:spid="_x0000_s1036" type="#_x0000_t202" style="position:absolute;left:22383;top:12192;width:9430;height:4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h5sIA&#10;AADcAAAADwAAAGRycy9kb3ducmV2LnhtbESP0YrCMBRE3xf8h3AF39bEgqLVKLKu6D5a/YBrc22r&#10;zU1pota/NwsL+zjMzBlmsepsLR7U+sqxhtFQgSDOnam40HA6bj+nIHxANlg7Jg0v8rBa9j4WmBr3&#10;5AM9slCICGGfooYyhCaV0uclWfRD1xBH7+JaiyHKtpCmxWeE21omSk2kxYrjQokNfZWU37K71RDG&#10;o2zjZmc+XO7ZT3I1Su0231oP+t16DiJQF/7Df+290ZBMZ/B7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2HmwgAAANwAAAAPAAAAAAAAAAAAAAAAAJgCAABkcnMvZG93&#10;bnJldi54bWxQSwUGAAAAAAQABAD1AAAAhwMAAAAA&#10;" fillcolor="white [3201]" strokecolor="black [3200]" strokeweight="1.5pt">
              <v:textbox>
                <w:txbxContent>
                  <w:p w:rsidR="0083797B" w:rsidRPr="00B56DE0" w:rsidRDefault="0083797B" w:rsidP="006F3A32">
                    <w:pPr>
                      <w:spacing w:after="0" w:afterAutospacing="0" w:line="240" w:lineRule="auto"/>
                      <w:jc w:val="center"/>
                      <w:rPr>
                        <w:b/>
                        <w:sz w:val="20"/>
                        <w:szCs w:val="20"/>
                      </w:rPr>
                    </w:pPr>
                    <w:r w:rsidRPr="00B56DE0">
                      <w:rPr>
                        <w:b/>
                        <w:sz w:val="20"/>
                        <w:szCs w:val="20"/>
                      </w:rPr>
                      <w:t xml:space="preserve">INTENTION </w:t>
                    </w:r>
                  </w:p>
                  <w:p w:rsidR="0083797B" w:rsidRPr="00B56DE0" w:rsidRDefault="0083797B" w:rsidP="006F3A32">
                    <w:pPr>
                      <w:spacing w:after="0" w:afterAutospacing="0" w:line="240" w:lineRule="auto"/>
                      <w:jc w:val="center"/>
                      <w:rPr>
                        <w:b/>
                        <w:sz w:val="20"/>
                        <w:szCs w:val="20"/>
                      </w:rPr>
                    </w:pPr>
                    <w:r w:rsidRPr="00B56DE0">
                      <w:rPr>
                        <w:b/>
                        <w:sz w:val="20"/>
                        <w:szCs w:val="20"/>
                      </w:rPr>
                      <w:t>TO USE</w:t>
                    </w:r>
                  </w:p>
                </w:txbxContent>
              </v:textbox>
            </v:shape>
            <v:shape id="Tekstvak 2" o:spid="_x0000_s1037" type="#_x0000_t202" style="position:absolute;left:40005;top:7810;width:9429;height:5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epr8A&#10;AADcAAAADwAAAGRycy9kb3ducmV2LnhtbERPzYrCMBC+C75DGMGbJhaUbTXKsq6oR+s+wGwztnWb&#10;SWmi1rc3B2GPH9//atPbRtyp87VjDbOpAkFcOFNzqeHnvJt8gPAB2WDjmDQ8ycNmPRysMDPuwSe6&#10;56EUMYR9hhqqENpMSl9UZNFPXUscuYvrLIYIu1KaDh8x3DYyUWohLdYcGyps6aui4i+/WQ1hPsu3&#10;Lv3l0+WWH5OrUWq//dZ6POo/lyAC9eFf/HYfjIYkjfPjmX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XF6mvwAAANwAAAAPAAAAAAAAAAAAAAAAAJgCAABkcnMvZG93bnJl&#10;di54bWxQSwUGAAAAAAQABAD1AAAAhAMAAAAA&#10;" fillcolor="white [3201]" strokecolor="black [3200]" strokeweight="1.5pt">
              <v:textbox>
                <w:txbxContent>
                  <w:p w:rsidR="0083797B" w:rsidRDefault="0083797B" w:rsidP="006F3A32">
                    <w:pPr>
                      <w:spacing w:after="0" w:afterAutospacing="0" w:line="240" w:lineRule="auto"/>
                      <w:jc w:val="center"/>
                    </w:pPr>
                    <w:r>
                      <w:rPr>
                        <w:b/>
                        <w:sz w:val="20"/>
                        <w:szCs w:val="20"/>
                      </w:rPr>
                      <w:t>VALUE APPEAL</w:t>
                    </w:r>
                  </w:p>
                </w:txbxContent>
              </v:textbox>
            </v:shape>
            <v:shape id="Tekstvak 2" o:spid="_x0000_s1038" type="#_x0000_t202" style="position:absolute;left:40005;top:15716;width:9429;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7PcQA&#10;AADcAAAADwAAAGRycy9kb3ducmV2LnhtbESPzW7CMBCE70i8g7VI3MBOJKqS4iDEj2iPpH2Abbz5&#10;aeN1FBsIb19XqtTjaGa+0Wy2o+3EjQbfOtaQLBUI4tKZlmsNH++nxTMIH5ANdo5Jw4M8bPPpZIOZ&#10;cXe+0K0ItYgQ9hlqaELoMyl92ZBFv3Q9cfQqN1gMUQ61NAPeI9x2MlXqSVpsOS402NO+ofK7uFoN&#10;YZUUB7f+5Et1Ld7SL6PU+XDUej4bdy8gAo3hP/zXfjUa0nUC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z3EAAAA3AAAAA8AAAAAAAAAAAAAAAAAmAIAAGRycy9k&#10;b3ducmV2LnhtbFBLBQYAAAAABAAEAPUAAACJAwAAAAA=&#10;" fillcolor="white [3201]" strokecolor="black [3200]" strokeweight="1.5pt">
              <v:textbox>
                <w:txbxContent>
                  <w:p w:rsidR="0083797B" w:rsidRPr="00B56DE0" w:rsidRDefault="0083797B" w:rsidP="006F3A32">
                    <w:pPr>
                      <w:spacing w:after="0" w:afterAutospacing="0" w:line="240" w:lineRule="auto"/>
                      <w:jc w:val="center"/>
                      <w:rPr>
                        <w:b/>
                        <w:sz w:val="20"/>
                        <w:szCs w:val="20"/>
                      </w:rPr>
                    </w:pPr>
                    <w:r>
                      <w:rPr>
                        <w:b/>
                        <w:sz w:val="20"/>
                        <w:szCs w:val="20"/>
                      </w:rPr>
                      <w:t>POSSIBILITY TO EVALUATE</w:t>
                    </w:r>
                  </w:p>
                </w:txbxContent>
              </v:textbox>
            </v:shape>
            <v:shape id="Rechte verbindingslijn met pijl 292" o:spid="_x0000_s1039" type="#_x0000_t32" style="position:absolute;left:27336;top:8953;width:12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83wcMAAADcAAAADwAAAGRycy9kb3ducmV2LnhtbESPQYvCMBSE78L+h/AEb5paxNWuURZF&#10;EWGRdfX+bN62xealNNHWf28EweMwM98ws0VrSnGj2hWWFQwHEQji1OqCMwXHv3V/AsJ5ZI2lZVJw&#10;JweL+Udnhom2Df/S7eAzESDsElSQe18lUro0J4NuYCvi4P3b2qAPss6krrEJcFPKOIrG0mDBYSHH&#10;ipY5pZfD1ShY0Xm4Kfc/9+qz0af1hHa70XKsVK/bfn+B8NT6d/jV3moF8TSG55lw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vN8HDAAAA3AAAAA8AAAAAAAAAAAAA&#10;AAAAoQIAAGRycy9kb3ducmV2LnhtbFBLBQYAAAAABAAEAPkAAACRAwAAAAA=&#10;" strokecolor="black [3200]" strokeweight="1.25pt">
              <v:stroke dashstyle="3 1" endarrow="open" joinstyle="miter"/>
              <v:shadow on="t" color="black" opacity="24903f" origin=",.5" offset="0,.55556mm"/>
            </v:shape>
            <v:shape id="Rechte verbindingslijn met pijl 293" o:spid="_x0000_s1040" type="#_x0000_t32" style="position:absolute;left:27336;top:20478;width:12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SWsQAAADcAAAADwAAAGRycy9kb3ducmV2LnhtbESPQYvCMBSE74L/ITzBm6bqom41iijK&#10;IiyL7u792TzbYvNSmmjrvzeC4HGYmW+Y+bIxhbhR5XLLCgb9CARxYnXOqYK/321vCsJ5ZI2FZVJw&#10;JwfLRbs1x1jbmg90O/pUBAi7GBVk3pexlC7JyKDr25I4eGdbGfRBVqnUFdYBbgo5jKKxNJhzWMiw&#10;pHVGyeV4NQo2dBrsip/vezmp9f92Svv9x3qsVLfTrGYgPDX+HX61v7SC4ecI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I5JaxAAAANwAAAAPAAAAAAAAAAAA&#10;AAAAAKECAABkcnMvZG93bnJldi54bWxQSwUGAAAAAAQABAD5AAAAkgMAAAAA&#10;" strokecolor="black [3200]" strokeweight="1.25pt">
              <v:stroke dashstyle="3 1" endarrow="open" joinstyle="miter"/>
              <v:shadow on="t" color="black" opacity="24903f" origin=",.5" offset="0,.5555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294" o:spid="_x0000_s1041" type="#_x0000_t34" style="position:absolute;left:27336;top:11906;width:12669;height:695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g9McAAADcAAAADwAAAGRycy9kb3ducmV2LnhtbESP3WrCQBSE7wu+w3IE7+pGKxJTVylC&#10;qYIg/mEvj9ljkjZ7NmRXTXz6bqHQy2FmvmGm88aU4ka1KywrGPQjEMSp1QVnCg779+cYhPPIGkvL&#10;pKAlB/NZ52mKibZ33tJt5zMRIOwSVJB7XyVSujQng65vK+LgXWxt0AdZZ1LXeA9wU8phFI2lwYLD&#10;Qo4VLXJKv3dXo+Dz2LbxfrN4fK316rzZxi/Nx+WkVK/bvL2C8NT4//Bfe6kVDCcj+D0TjoC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CD0xwAAANwAAAAPAAAAAAAA&#10;AAAAAAAAAKECAABkcnMvZG93bnJldi54bWxQSwUGAAAAAAQABAD5AAAAlQMAAAAA&#10;" strokecolor="black [3200]" strokeweight="1.5pt">
              <v:stroke dashstyle="3 1" endarrow="open"/>
              <v:shadow on="t" color="black" opacity="24903f" origin=",.5" offset="0,.55556mm"/>
            </v:shape>
            <v:shape id="Gebogen verbindingslijn 295" o:spid="_x0000_s1042" type="#_x0000_t34" style="position:absolute;left:27336;top:10287;width:12669;height:695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QccAAADcAAAADwAAAGRycy9kb3ducmV2LnhtbESPQWsCMRSE7wX/Q3iCt5pVXGtXo4i2&#10;1YMV1B48PjbPzbabl2WT6vrvm0Khx2FmvmFmi9ZW4kqNLx0rGPQTEMS50yUXCj5Or48TED4ga6wc&#10;k4I7eVjMOw8zzLS78YGux1CICGGfoQITQp1J6XNDFn3f1cTRu7jGYoiyKaRu8BbhtpLDJBlLiyXH&#10;BYM1rQzlX8dvq+DtNH43T7vNrt5/TjAdndftS7pWqtdtl1MQgdrwH/5rb7WC4XMKv2fi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FVZBxwAAANwAAAAPAAAAAAAA&#10;AAAAAAAAAKECAABkcnMvZG93bnJldi54bWxQSwUGAAAAAAQABAD5AAAAlQMAAAAA&#10;" adj="9338" strokecolor="black [3200]" strokeweight="1.5pt">
              <v:stroke dashstyle="3 1" endarrow="open"/>
              <v:shadow on="t" color="black" opacity="24903f" origin=",.5" offset="0,.55556mm"/>
            </v:shape>
            <v:shape id="Tekstvak 2" o:spid="_x0000_s1043" type="#_x0000_t202" style="position:absolute;width:21336;height:26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l9MYA&#10;AADcAAAADwAAAGRycy9kb3ducmV2LnhtbESPS2/CMBCE75X4D9Yi9VYcAuURMAhVomoPvDlwXMVL&#10;EojXUexC+u9xJaQeRzPzjWY6b0wpblS7wrKCbicCQZxaXXCm4HhYvo1AOI+ssbRMCn7JwXzWepli&#10;ou2dd3Tb+0wECLsEFeTeV4mULs3JoOvYijh4Z1sb9EHWmdQ13gPclDKOooE0WHBYyLGij5zS6/7H&#10;KDitq2LTGx6/4972/fq57K/s+aKVem03iwkIT43/Dz/bX1pBPB7A3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wl9MYAAADcAAAADwAAAAAAAAAAAAAAAACYAgAAZHJz&#10;L2Rvd25yZXYueG1sUEsFBgAAAAAEAAQA9QAAAIsDAAAAAA==&#10;" filled="f" strokecolor="black [3200]" strokeweight="1.5pt">
              <v:stroke dashstyle="dash"/>
              <v:textbox>
                <w:txbxContent>
                  <w:p w:rsidR="0083797B" w:rsidRPr="00B56DE0" w:rsidRDefault="0083797B" w:rsidP="006F3A32">
                    <w:pPr>
                      <w:pBdr>
                        <w:bottom w:val="single" w:sz="12" w:space="1" w:color="auto"/>
                      </w:pBdr>
                      <w:spacing w:after="0" w:afterAutospacing="0" w:line="240" w:lineRule="auto"/>
                      <w:jc w:val="center"/>
                      <w:rPr>
                        <w:b/>
                        <w:sz w:val="20"/>
                        <w:szCs w:val="20"/>
                      </w:rPr>
                    </w:pPr>
                    <w:r w:rsidRPr="00B56DE0">
                      <w:rPr>
                        <w:b/>
                        <w:sz w:val="20"/>
                        <w:szCs w:val="20"/>
                      </w:rPr>
                      <w:t>PRODUCT CHARACTERISTICS</w:t>
                    </w:r>
                  </w:p>
                  <w:p w:rsidR="0083797B" w:rsidRPr="00B56DE0" w:rsidRDefault="0083797B" w:rsidP="006F3A32">
                    <w:pPr>
                      <w:spacing w:after="0" w:afterAutospacing="0" w:line="240" w:lineRule="auto"/>
                      <w:jc w:val="center"/>
                      <w:rPr>
                        <w:b/>
                        <w:sz w:val="20"/>
                        <w:szCs w:val="20"/>
                      </w:rPr>
                    </w:pPr>
                  </w:p>
                </w:txbxContent>
              </v:textbox>
            </v:shape>
            <w10:wrap type="none"/>
            <w10:anchorlock/>
          </v:group>
        </w:pict>
      </w:r>
    </w:p>
    <w:p w:rsidR="006F3A32" w:rsidRPr="006F3A32" w:rsidRDefault="006F3A32" w:rsidP="006F3A32">
      <w:pPr>
        <w:widowControl/>
        <w:pBdr>
          <w:bottom w:val="single" w:sz="12" w:space="1" w:color="auto"/>
        </w:pBdr>
        <w:suppressAutoHyphens w:val="0"/>
        <w:spacing w:after="0" w:afterAutospacing="0" w:line="240" w:lineRule="auto"/>
        <w:jc w:val="left"/>
        <w:rPr>
          <w:sz w:val="2"/>
          <w:szCs w:val="2"/>
        </w:rPr>
      </w:pPr>
    </w:p>
    <w:p w:rsidR="006F3A32" w:rsidRDefault="006F3A32">
      <w:pPr>
        <w:widowControl/>
        <w:suppressAutoHyphens w:val="0"/>
        <w:spacing w:after="-1"/>
        <w:jc w:val="left"/>
      </w:pPr>
    </w:p>
    <w:p w:rsidR="006F3A32" w:rsidRDefault="006F3A32">
      <w:pPr>
        <w:widowControl/>
        <w:suppressAutoHyphens w:val="0"/>
        <w:spacing w:after="-1"/>
        <w:jc w:val="left"/>
        <w:rPr>
          <w:b/>
          <w:spacing w:val="-2"/>
          <w:sz w:val="44"/>
        </w:rPr>
      </w:pPr>
      <w:r>
        <w:br w:type="page"/>
      </w:r>
    </w:p>
    <w:p w:rsidR="00394F6F" w:rsidRPr="006F3A32" w:rsidRDefault="00C04165" w:rsidP="006F3A32">
      <w:pPr>
        <w:pStyle w:val="Heading1"/>
        <w:rPr>
          <w:rFonts w:eastAsiaTheme="majorEastAsia" w:cstheme="majorBidi"/>
          <w:bCs/>
          <w:iCs/>
        </w:rPr>
      </w:pPr>
      <w:bookmarkStart w:id="49" w:name="_Toc332107437"/>
      <w:r w:rsidRPr="006F3A32">
        <w:lastRenderedPageBreak/>
        <w:t>Hypothese</w:t>
      </w:r>
      <w:r w:rsidR="00741707" w:rsidRPr="006F3A32">
        <w:t>s</w:t>
      </w:r>
      <w:bookmarkEnd w:id="49"/>
    </w:p>
    <w:p w:rsidR="004E076B" w:rsidRPr="00177847" w:rsidRDefault="004B49E3" w:rsidP="00FE5185">
      <w:pPr>
        <w:widowControl/>
        <w:suppressAutoHyphens w:val="0"/>
        <w:spacing w:after="-1"/>
      </w:pPr>
      <w:r w:rsidRPr="00177847">
        <w:t>In this chapter hypothese</w:t>
      </w:r>
      <w:r w:rsidR="00A17973" w:rsidRPr="00177847">
        <w:t xml:space="preserve">s will be stated. </w:t>
      </w:r>
      <w:r w:rsidR="00D271B5" w:rsidRPr="00177847">
        <w:t>The goal of this thesis is to find out what the influence is</w:t>
      </w:r>
      <w:r w:rsidR="006F154E" w:rsidRPr="00177847">
        <w:t xml:space="preserve"> of</w:t>
      </w:r>
      <w:r w:rsidR="00D271B5" w:rsidRPr="00177847">
        <w:t xml:space="preserve"> </w:t>
      </w:r>
      <w:r w:rsidR="00793A0B" w:rsidRPr="00177847">
        <w:t>the t</w:t>
      </w:r>
      <w:r w:rsidR="003017BB">
        <w:t>wo product-related factors of</w:t>
      </w:r>
      <w:r w:rsidR="00683C59" w:rsidRPr="00177847">
        <w:t xml:space="preserve"> type of </w:t>
      </w:r>
      <w:r w:rsidR="00B726EC">
        <w:t xml:space="preserve">primary </w:t>
      </w:r>
      <w:r w:rsidR="00683C59" w:rsidRPr="00177847">
        <w:t xml:space="preserve">product </w:t>
      </w:r>
      <w:r w:rsidR="00766062" w:rsidRPr="00177847">
        <w:t xml:space="preserve">value </w:t>
      </w:r>
      <w:r w:rsidR="00683C59" w:rsidRPr="00177847">
        <w:t xml:space="preserve">appeal </w:t>
      </w:r>
      <w:r w:rsidR="00793A0B" w:rsidRPr="00177847">
        <w:t xml:space="preserve">and </w:t>
      </w:r>
      <w:r w:rsidR="00825773">
        <w:t>the possibility</w:t>
      </w:r>
      <w:r w:rsidR="00971504">
        <w:t xml:space="preserve"> to evaluate a product’s</w:t>
      </w:r>
      <w:r w:rsidR="00793A0B" w:rsidRPr="00177847">
        <w:t xml:space="preserve"> benefits</w:t>
      </w:r>
      <w:r w:rsidR="00971504">
        <w:t xml:space="preserve"> before OMCS-use</w:t>
      </w:r>
      <w:r w:rsidR="00793A0B" w:rsidRPr="00177847">
        <w:t xml:space="preserve"> </w:t>
      </w:r>
      <w:r w:rsidR="00683C59" w:rsidRPr="00177847">
        <w:t xml:space="preserve">on a consumer’s </w:t>
      </w:r>
      <w:r w:rsidR="00B726EC">
        <w:t xml:space="preserve">motivation and ability and both their influence on </w:t>
      </w:r>
      <w:r w:rsidR="00683C59" w:rsidRPr="00177847">
        <w:t>intention to use</w:t>
      </w:r>
      <w:r w:rsidR="00820528">
        <w:t xml:space="preserve"> this</w:t>
      </w:r>
      <w:r w:rsidR="00683C59" w:rsidRPr="00177847">
        <w:t xml:space="preserve"> system</w:t>
      </w:r>
      <w:r w:rsidR="006F154E" w:rsidRPr="00177847">
        <w:t xml:space="preserve"> for a product that is to be MC. </w:t>
      </w:r>
      <w:r w:rsidR="00793A0B" w:rsidRPr="00177847">
        <w:t>Secondly it will be assessed to what extend this possible influence is mediated by a consumer’s cost-benefit evalu</w:t>
      </w:r>
      <w:r w:rsidR="00250DD4" w:rsidRPr="00177847">
        <w:t>ation of MC value, which view and approach is in general well presented in MC research and will be conceptualized here as a consumer’s motivation to use an OMCS prior to purchase. In addition to this motivation construct, it will be proposed that a consumer also needs a confirmative feeling about his ability to do so. This factor is conceptualized as a consumer’s perceived own creativity and his self-efficacy. It will be assumed that in order to have a</w:t>
      </w:r>
      <w:r w:rsidR="0099538B">
        <w:t>n</w:t>
      </w:r>
      <w:r w:rsidR="00250DD4" w:rsidRPr="00177847">
        <w:t xml:space="preserve"> intention to use an OMCS</w:t>
      </w:r>
      <w:r w:rsidR="0099538B">
        <w:t>,</w:t>
      </w:r>
      <w:r w:rsidR="00250DD4" w:rsidRPr="00177847">
        <w:t xml:space="preserve"> prior</w:t>
      </w:r>
      <w:r w:rsidR="00825773">
        <w:t xml:space="preserve"> to</w:t>
      </w:r>
      <w:r w:rsidR="00250DD4" w:rsidRPr="00177847">
        <w:t xml:space="preserve"> its actual use </w:t>
      </w:r>
      <w:r w:rsidR="0099538B">
        <w:t>a consumer</w:t>
      </w:r>
      <w:r w:rsidR="00250DD4" w:rsidRPr="00177847">
        <w:t xml:space="preserve"> will need a satisfying level of both motivation and ability cumulatively. </w:t>
      </w:r>
      <w:r w:rsidR="00D6399B">
        <w:t xml:space="preserve">In creativity research regarding consumer behavior it was argued that the individual factors that will influence the creative process can be categorized as ability factors, motivational factors and affective states </w:t>
      </w:r>
      <w:sdt>
        <w:sdtPr>
          <w:id w:val="1696726806"/>
          <w:citation/>
        </w:sdtPr>
        <w:sdtContent>
          <w:r w:rsidR="00C80444">
            <w:fldChar w:fldCharType="begin"/>
          </w:r>
          <w:r w:rsidR="00615874">
            <w:instrText xml:space="preserve">CITATION Bur08 \p 1019 \t  \l 1033 </w:instrText>
          </w:r>
          <w:r w:rsidR="00C80444">
            <w:fldChar w:fldCharType="separate"/>
          </w:r>
          <w:r w:rsidR="00615874">
            <w:rPr>
              <w:noProof/>
            </w:rPr>
            <w:t>(Burroughs, Moreau, &amp; Mick, 2008, p. 1019)</w:t>
          </w:r>
          <w:r w:rsidR="00C80444">
            <w:fldChar w:fldCharType="end"/>
          </w:r>
        </w:sdtContent>
      </w:sdt>
      <w:r w:rsidR="00D6399B">
        <w:t xml:space="preserve">, where “ability factors provide the mechanism for creativity, but they alone are not sufficient to guarantee a creative outcome” </w:t>
      </w:r>
      <w:sdt>
        <w:sdtPr>
          <w:id w:val="1256242878"/>
          <w:citation/>
        </w:sdtPr>
        <w:sdtContent>
          <w:r w:rsidR="00C80444">
            <w:fldChar w:fldCharType="begin"/>
          </w:r>
          <w:r w:rsidR="00615874">
            <w:instrText xml:space="preserve">CITATION Bur08 \p 1026 \n  \y  \t  \l 1033 </w:instrText>
          </w:r>
          <w:r w:rsidR="00C80444">
            <w:fldChar w:fldCharType="separate"/>
          </w:r>
          <w:r w:rsidR="00615874">
            <w:rPr>
              <w:noProof/>
            </w:rPr>
            <w:t>(p. 1026)</w:t>
          </w:r>
          <w:r w:rsidR="00C80444">
            <w:fldChar w:fldCharType="end"/>
          </w:r>
        </w:sdtContent>
      </w:sdt>
      <w:r w:rsidR="001F6BB0">
        <w:t xml:space="preserve"> and that “an individual’s ability supplies only part of the creativity equation together with motivation” </w:t>
      </w:r>
      <w:sdt>
        <w:sdtPr>
          <w:id w:val="1046795026"/>
          <w:citation/>
        </w:sdtPr>
        <w:sdtContent>
          <w:r w:rsidR="00C80444">
            <w:fldChar w:fldCharType="begin"/>
          </w:r>
          <w:r w:rsidR="001F6BB0">
            <w:instrText xml:space="preserve">CITATION Bur04 \p 403 \t  \l 1033 </w:instrText>
          </w:r>
          <w:r w:rsidR="00C80444">
            <w:fldChar w:fldCharType="separate"/>
          </w:r>
          <w:r w:rsidR="001F6BB0">
            <w:rPr>
              <w:noProof/>
            </w:rPr>
            <w:t>(Burroughs &amp; Mick, 2004, p. 403)</w:t>
          </w:r>
          <w:r w:rsidR="00C80444">
            <w:fldChar w:fldCharType="end"/>
          </w:r>
        </w:sdtContent>
      </w:sdt>
      <w:r w:rsidR="00D6399B">
        <w:t>.</w:t>
      </w:r>
      <w:r w:rsidR="001F6BB0">
        <w:t xml:space="preserve"> </w:t>
      </w:r>
      <w:r w:rsidR="00D6399B">
        <w:t xml:space="preserve"> </w:t>
      </w:r>
      <w:r w:rsidR="00D271B5" w:rsidRPr="00177847">
        <w:t xml:space="preserve">Hence, I will look at the </w:t>
      </w:r>
      <w:r w:rsidR="00766062" w:rsidRPr="00177847">
        <w:t>four</w:t>
      </w:r>
      <w:r w:rsidR="00D271B5" w:rsidRPr="00177847">
        <w:t xml:space="preserve"> distinct characteristics of 1) value appeal</w:t>
      </w:r>
      <w:r w:rsidR="006F154E" w:rsidRPr="00177847">
        <w:t xml:space="preserve"> (aesthetic vs. functional)</w:t>
      </w:r>
      <w:r w:rsidR="00D271B5" w:rsidRPr="00177847">
        <w:t>, 2) visibility of benefits</w:t>
      </w:r>
      <w:r w:rsidR="006F154E" w:rsidRPr="00177847">
        <w:t xml:space="preserve"> (search vs. experience goods)</w:t>
      </w:r>
      <w:r w:rsidR="00D271B5" w:rsidRPr="00177847">
        <w:t xml:space="preserve">, 3) </w:t>
      </w:r>
      <w:r w:rsidR="00250DD4" w:rsidRPr="00177847">
        <w:t>ability (perceived creativity of self and self-efficacy</w:t>
      </w:r>
      <w:r w:rsidR="004E7AAD" w:rsidRPr="00177847">
        <w:t xml:space="preserve">, 4) </w:t>
      </w:r>
      <w:r w:rsidR="00250DD4" w:rsidRPr="00177847">
        <w:t>motivation (cost-benefit evaluation of MC value)</w:t>
      </w:r>
      <w:r w:rsidR="00E85625" w:rsidRPr="00177847">
        <w:t>.</w:t>
      </w:r>
    </w:p>
    <w:p w:rsidR="004E076B" w:rsidRPr="00177847" w:rsidRDefault="004E076B" w:rsidP="004E076B"/>
    <w:p w:rsidR="004E076B" w:rsidRPr="00B224A8" w:rsidRDefault="004E076B" w:rsidP="004E076B">
      <w:pPr>
        <w:pStyle w:val="Heading2"/>
      </w:pPr>
      <w:bookmarkStart w:id="50" w:name="_Toc332107438"/>
      <w:r w:rsidRPr="00B224A8">
        <w:t>The impact of Ability and Motivation on Intention to Use</w:t>
      </w:r>
      <w:bookmarkEnd w:id="50"/>
    </w:p>
    <w:p w:rsidR="00A2771D" w:rsidRDefault="00A2771D" w:rsidP="00A2771D">
      <w:r w:rsidRPr="00177847">
        <w:t xml:space="preserve">In this thesis, the first antecedent </w:t>
      </w:r>
      <w:r w:rsidR="00D3737A">
        <w:t>that might influence</w:t>
      </w:r>
      <w:r w:rsidRPr="00177847">
        <w:t xml:space="preserve"> a potential user’s willingness to use an OMCS is his motivation to use such a system. Secondly it will be assumed that in addition to a potential user’s motivation his perception of his ability to do so will also be a determinant of his intention to use an OMCS. Th</w:t>
      </w:r>
      <w:r w:rsidR="00766062" w:rsidRPr="00177847">
        <w:t>ese</w:t>
      </w:r>
      <w:r w:rsidRPr="00177847">
        <w:t xml:space="preserve"> construct</w:t>
      </w:r>
      <w:r w:rsidR="00766062" w:rsidRPr="00177847">
        <w:t>s were</w:t>
      </w:r>
      <w:r w:rsidRPr="00177847">
        <w:t xml:space="preserve"> already used to explain </w:t>
      </w:r>
      <w:r w:rsidRPr="00177847">
        <w:lastRenderedPageBreak/>
        <w:t xml:space="preserve">a consumer’s external information search activity </w:t>
      </w:r>
      <w:sdt>
        <w:sdtPr>
          <w:id w:val="-1977297817"/>
          <w:citation/>
        </w:sdtPr>
        <w:sdtContent>
          <w:r w:rsidR="00C80444" w:rsidRPr="00177847">
            <w:fldChar w:fldCharType="begin"/>
          </w:r>
          <w:r w:rsidRPr="00177847">
            <w:instrText xml:space="preserve">CITATION Smi96 \t  \l 1033 </w:instrText>
          </w:r>
          <w:r w:rsidR="00C80444" w:rsidRPr="00177847">
            <w:fldChar w:fldCharType="separate"/>
          </w:r>
          <w:r w:rsidR="00366D78" w:rsidRPr="00177847">
            <w:rPr>
              <w:noProof/>
            </w:rPr>
            <w:t>(Schmidt &amp; Spreng, 1996)</w:t>
          </w:r>
          <w:r w:rsidR="00C80444" w:rsidRPr="00177847">
            <w:fldChar w:fldCharType="end"/>
          </w:r>
        </w:sdtContent>
      </w:sdt>
      <w:r w:rsidRPr="00177847">
        <w:t xml:space="preserve">. Searching for information and subsequently applying this information by processing it is </w:t>
      </w:r>
      <w:r w:rsidR="00825773">
        <w:t>also what consumers have to</w:t>
      </w:r>
      <w:r w:rsidRPr="00177847">
        <w:t xml:space="preserve"> do during an MC process. </w:t>
      </w:r>
    </w:p>
    <w:p w:rsidR="00B147BD" w:rsidRPr="00177847" w:rsidRDefault="00B147BD" w:rsidP="00A2771D"/>
    <w:p w:rsidR="00A2771D" w:rsidRPr="00177847" w:rsidRDefault="00A2771D" w:rsidP="00A2771D">
      <w:pPr>
        <w:pStyle w:val="Heading3"/>
      </w:pPr>
      <w:bookmarkStart w:id="51" w:name="_Toc332107439"/>
      <w:r w:rsidRPr="00177847">
        <w:t>Motivation to Use an Online Mass Customization system</w:t>
      </w:r>
      <w:bookmarkEnd w:id="51"/>
    </w:p>
    <w:p w:rsidR="00BB527A" w:rsidRPr="00D9290C" w:rsidRDefault="00985BBA" w:rsidP="004E2E40">
      <w:pPr>
        <w:rPr>
          <w:lang w:val="en-GB" w:eastAsia="nl-NL"/>
        </w:rPr>
      </w:pPr>
      <w:r>
        <w:t xml:space="preserve">Motivation can be defined as goal directed-arousal </w:t>
      </w:r>
      <w:sdt>
        <w:sdtPr>
          <w:id w:val="-1874063798"/>
          <w:citation/>
        </w:sdtPr>
        <w:sdtContent>
          <w:r w:rsidR="00C80444">
            <w:fldChar w:fldCharType="begin"/>
          </w:r>
          <w:r>
            <w:instrText xml:space="preserve">CITATION Par85 \t  \l 1033 </w:instrText>
          </w:r>
          <w:r w:rsidR="00C80444">
            <w:fldChar w:fldCharType="separate"/>
          </w:r>
          <w:r>
            <w:rPr>
              <w:noProof/>
            </w:rPr>
            <w:t>(Park &amp; Mittal, 1985)</w:t>
          </w:r>
          <w:r w:rsidR="00C80444">
            <w:fldChar w:fldCharType="end"/>
          </w:r>
        </w:sdtContent>
      </w:sdt>
      <w:r>
        <w:t xml:space="preserve">. </w:t>
      </w:r>
      <w:r w:rsidR="00A637FA">
        <w:t xml:space="preserve">In the context of MC the goals are created by the potential benefits that can be achieved and the costs that needs to be incurred. </w:t>
      </w:r>
      <w:r>
        <w:t xml:space="preserve">It was already outlined in Chapter </w:t>
      </w:r>
      <w:r w:rsidR="00B14A15">
        <w:t>2</w:t>
      </w:r>
      <w:r>
        <w:t xml:space="preserve"> that users involved in MC</w:t>
      </w:r>
      <w:r w:rsidR="00B14A15">
        <w:t xml:space="preserve"> could achieve various benefits from </w:t>
      </w:r>
      <w:r w:rsidR="008212CA">
        <w:t>MC over standard product purchases. These perceived benefits</w:t>
      </w:r>
      <w:r w:rsidR="00B14A15">
        <w:t xml:space="preserve"> will incentivize</w:t>
      </w:r>
      <w:r w:rsidR="008212CA">
        <w:t xml:space="preserve"> them and arouse their interest to use an OMCS</w:t>
      </w:r>
      <w:r w:rsidR="00A637FA">
        <w:t xml:space="preserve"> when they perceive </w:t>
      </w:r>
      <w:r w:rsidR="008212CA">
        <w:t>this</w:t>
      </w:r>
      <w:r w:rsidR="00825773">
        <w:t xml:space="preserve"> to be worth the</w:t>
      </w:r>
      <w:r w:rsidR="008212CA">
        <w:t xml:space="preserve"> </w:t>
      </w:r>
      <w:r w:rsidR="00A637FA">
        <w:t xml:space="preserve">costs that </w:t>
      </w:r>
      <w:r w:rsidR="008212CA">
        <w:t>need</w:t>
      </w:r>
      <w:r w:rsidR="00A637FA">
        <w:t xml:space="preserve"> to be incurred</w:t>
      </w:r>
      <w:r w:rsidR="00B14A15">
        <w:t>.</w:t>
      </w:r>
      <w:r w:rsidR="00A637FA">
        <w:t xml:space="preserve"> A conceptualization of motivation as a person’s perceived and subjective assessment of his costs and benefits of the action</w:t>
      </w:r>
      <w:r w:rsidR="008212CA">
        <w:t xml:space="preserve"> is therefore straightforward.</w:t>
      </w:r>
      <w:r w:rsidR="00825773">
        <w:t xml:space="preserve"> Moreover, it has been said already that most research on MC </w:t>
      </w:r>
      <w:r w:rsidR="00BB527A">
        <w:t xml:space="preserve">emanates from this notion. Therefore, only a few examples will be given. Dellaert &amp; </w:t>
      </w:r>
      <w:proofErr w:type="spellStart"/>
      <w:r w:rsidR="00BB527A">
        <w:t>Dabholkar</w:t>
      </w:r>
      <w:proofErr w:type="spellEnd"/>
      <w:r w:rsidR="00BB527A">
        <w:t xml:space="preserve"> </w:t>
      </w:r>
      <w:sdt>
        <w:sdtPr>
          <w:id w:val="4803105"/>
          <w:citation/>
        </w:sdtPr>
        <w:sdtContent>
          <w:r w:rsidR="00C80444">
            <w:fldChar w:fldCharType="begin"/>
          </w:r>
          <w:r w:rsidR="00BB527A">
            <w:instrText xml:space="preserve">CITATION Del091 \n  \t  \l 1033 </w:instrText>
          </w:r>
          <w:r w:rsidR="00C80444">
            <w:fldChar w:fldCharType="separate"/>
          </w:r>
          <w:r w:rsidR="00BB527A">
            <w:rPr>
              <w:noProof/>
            </w:rPr>
            <w:t>(2009)</w:t>
          </w:r>
          <w:r w:rsidR="00C80444">
            <w:fldChar w:fldCharType="end"/>
          </w:r>
        </w:sdtContent>
      </w:sdt>
      <w:r w:rsidR="00BB527A">
        <w:t xml:space="preserve"> </w:t>
      </w:r>
      <w:r w:rsidR="00D9290C">
        <w:t>suggested</w:t>
      </w:r>
      <w:r w:rsidR="00BB527A">
        <w:t xml:space="preserve"> that a consumer will use mental linkages to trade-off the perceived costs of complexity against its perceived benefits of product outcome, control and enjoyment, when forming its intention whether to use such a system or not. </w:t>
      </w:r>
      <w:r w:rsidR="00D9290C">
        <w:t xml:space="preserve">It was also argued that a consumer’s decision to adopt MC is the result of a simple economic equation in which he assess both the expected returns and the expected costs. If the former exceeds the latter, the likelihood that an MC approach is adopted will increase </w:t>
      </w:r>
      <w:sdt>
        <w:sdtPr>
          <w:id w:val="654190975"/>
          <w:citation/>
        </w:sdtPr>
        <w:sdtContent>
          <w:r w:rsidR="00C80444" w:rsidRPr="00D9290C">
            <w:fldChar w:fldCharType="begin"/>
          </w:r>
          <w:r w:rsidR="00D9290C" w:rsidRPr="00D9290C">
            <w:instrText xml:space="preserve">CITATION Fra03 \p 588 \t  \l 1033 </w:instrText>
          </w:r>
          <w:r w:rsidR="00C80444" w:rsidRPr="00D9290C">
            <w:fldChar w:fldCharType="separate"/>
          </w:r>
          <w:r w:rsidR="00D9290C" w:rsidRPr="00D9290C">
            <w:t>(Franke &amp; Piller, 2003, p. 588)</w:t>
          </w:r>
          <w:r w:rsidR="00C80444" w:rsidRPr="00D9290C">
            <w:fldChar w:fldCharType="end"/>
          </w:r>
        </w:sdtContent>
      </w:sdt>
      <w:r w:rsidR="00D9290C" w:rsidRPr="00D9290C">
        <w:t xml:space="preserve">. Furthermore, it was emphasized that the ultimate success of MC depended on the comparison a consumer makes between buying MC products or mass produced ones. </w:t>
      </w:r>
      <w:r w:rsidR="00D9290C">
        <w:t xml:space="preserve">This in turn </w:t>
      </w:r>
      <w:r w:rsidR="00D9290C" w:rsidRPr="00D9290C">
        <w:t>depends on how customers perceive the additional costs and benefits of mass customization</w:t>
      </w:r>
      <w:r w:rsidR="00D9290C">
        <w:t xml:space="preserve"> which makes that it can only </w:t>
      </w:r>
      <w:r w:rsidR="00D9290C" w:rsidRPr="00D9290C">
        <w:t xml:space="preserve">outperform mass </w:t>
      </w:r>
      <w:r w:rsidR="00D9290C">
        <w:t>production if</w:t>
      </w:r>
      <w:r w:rsidR="00D9290C" w:rsidRPr="00D9290C">
        <w:t xml:space="preserve"> the perceived costs related to the configur</w:t>
      </w:r>
      <w:r w:rsidR="00D9290C">
        <w:t>ation process will</w:t>
      </w:r>
      <w:r w:rsidR="00D9290C" w:rsidRPr="00D9290C">
        <w:t xml:space="preserve"> be offset by </w:t>
      </w:r>
      <w:r w:rsidR="00D9290C" w:rsidRPr="00D9290C">
        <w:rPr>
          <w:lang w:val="en-GB"/>
        </w:rPr>
        <w:t>the benefits</w:t>
      </w:r>
      <w:r w:rsidR="00D9290C">
        <w:rPr>
          <w:lang w:val="en-GB"/>
        </w:rPr>
        <w:t xml:space="preserve"> and result in a superior customer value </w:t>
      </w:r>
      <w:sdt>
        <w:sdtPr>
          <w:rPr>
            <w:lang w:val="en-GB"/>
          </w:rPr>
          <w:id w:val="-11616977"/>
          <w:citation/>
        </w:sdtPr>
        <w:sdtContent>
          <w:r w:rsidR="00C80444">
            <w:rPr>
              <w:lang w:val="en-GB"/>
            </w:rPr>
            <w:fldChar w:fldCharType="begin"/>
          </w:r>
          <w:r w:rsidR="00D9290C">
            <w:instrText xml:space="preserve"> CITATION Bro02 \l 1033 </w:instrText>
          </w:r>
          <w:r w:rsidR="00C80444">
            <w:rPr>
              <w:lang w:val="en-GB"/>
            </w:rPr>
            <w:fldChar w:fldCharType="separate"/>
          </w:r>
          <w:r w:rsidR="00D9290C">
            <w:rPr>
              <w:noProof/>
            </w:rPr>
            <w:t>(Broekhuizen &amp; Alsem, 2002)</w:t>
          </w:r>
          <w:r w:rsidR="00C80444">
            <w:rPr>
              <w:lang w:val="en-GB"/>
            </w:rPr>
            <w:fldChar w:fldCharType="end"/>
          </w:r>
        </w:sdtContent>
      </w:sdt>
      <w:r w:rsidR="00D9290C" w:rsidRPr="00D9290C">
        <w:rPr>
          <w:lang w:val="en-GB"/>
        </w:rPr>
        <w:t>.</w:t>
      </w:r>
      <w:r w:rsidR="00D9290C">
        <w:rPr>
          <w:lang w:val="en-GB"/>
        </w:rPr>
        <w:t xml:space="preserve"> More implicitly the same ideas where present in the methods followed in other research in MC. Kaplan et al. </w:t>
      </w:r>
      <w:sdt>
        <w:sdtPr>
          <w:rPr>
            <w:lang w:val="en-GB"/>
          </w:rPr>
          <w:id w:val="-834225388"/>
          <w:citation/>
        </w:sdtPr>
        <w:sdtContent>
          <w:r w:rsidR="00C80444">
            <w:rPr>
              <w:lang w:val="en-GB"/>
            </w:rPr>
            <w:fldChar w:fldCharType="begin"/>
          </w:r>
          <w:r w:rsidR="00D9290C">
            <w:instrText xml:space="preserve">CITATION Kap07 \n  \t  \l 1033 </w:instrText>
          </w:r>
          <w:r w:rsidR="00C80444">
            <w:rPr>
              <w:lang w:val="en-GB"/>
            </w:rPr>
            <w:fldChar w:fldCharType="separate"/>
          </w:r>
          <w:r w:rsidR="00D9290C">
            <w:rPr>
              <w:noProof/>
            </w:rPr>
            <w:t>(2007)</w:t>
          </w:r>
          <w:r w:rsidR="00C80444">
            <w:rPr>
              <w:lang w:val="en-GB"/>
            </w:rPr>
            <w:fldChar w:fldCharType="end"/>
          </w:r>
        </w:sdtContent>
      </w:sdt>
      <w:r w:rsidR="00D9290C">
        <w:rPr>
          <w:lang w:val="en-GB"/>
        </w:rPr>
        <w:t xml:space="preserve"> for instance, used the Technology Acceptance Model (TAM), which uses several cost/benefit constructs to influence ‘attitude’ and ‘</w:t>
      </w:r>
      <w:r w:rsidR="009A4B3C">
        <w:rPr>
          <w:lang w:val="en-GB"/>
        </w:rPr>
        <w:t>behavioural</w:t>
      </w:r>
      <w:r w:rsidR="00D9290C">
        <w:rPr>
          <w:lang w:val="en-GB"/>
        </w:rPr>
        <w:t xml:space="preserve"> intention’, to </w:t>
      </w:r>
      <w:r w:rsidR="009A4B3C">
        <w:rPr>
          <w:lang w:val="en-GB"/>
        </w:rPr>
        <w:t xml:space="preserve">investigate the influence product base </w:t>
      </w:r>
      <w:r w:rsidR="009A4B3C">
        <w:rPr>
          <w:lang w:val="en-GB"/>
        </w:rPr>
        <w:lastRenderedPageBreak/>
        <w:t xml:space="preserve">category factor’s influence in MC. </w:t>
      </w:r>
      <w:r w:rsidR="004E2E40">
        <w:rPr>
          <w:lang w:val="en-GB"/>
        </w:rPr>
        <w:t>In a discussion about the question whether customer needed customized products, the factors that were driving customers’ demand for these products were reviewed. These included costs and benefit drivers that can arise from both the product and the process together, what makes that “i</w:t>
      </w:r>
      <w:r w:rsidR="004E2E40" w:rsidRPr="004E2E40">
        <w:rPr>
          <w:lang w:val="en-GB" w:eastAsia="nl-NL"/>
        </w:rPr>
        <w:t xml:space="preserve">n the end it is the </w:t>
      </w:r>
      <w:r w:rsidR="004E2E40" w:rsidRPr="002B75B0">
        <w:t>perceived (net) value</w:t>
      </w:r>
      <w:r w:rsidR="004E2E40" w:rsidRPr="004E2E40">
        <w:rPr>
          <w:rFonts w:ascii="Times-Italic" w:hAnsi="Times-Italic" w:cs="Times-Italic"/>
          <w:i/>
          <w:iCs/>
          <w:lang w:val="en-GB" w:eastAsia="nl-NL"/>
        </w:rPr>
        <w:t xml:space="preserve"> </w:t>
      </w:r>
      <w:r w:rsidR="004E2E40" w:rsidRPr="004E2E40">
        <w:rPr>
          <w:lang w:val="en-GB" w:eastAsia="nl-NL"/>
        </w:rPr>
        <w:t>that influences the customers’</w:t>
      </w:r>
      <w:r w:rsidR="004E2E40">
        <w:rPr>
          <w:lang w:val="en-GB" w:eastAsia="nl-NL"/>
        </w:rPr>
        <w:t xml:space="preserve"> </w:t>
      </w:r>
      <w:r w:rsidR="004E2E40" w:rsidRPr="004E2E40">
        <w:rPr>
          <w:lang w:val="en-GB" w:eastAsia="nl-NL"/>
        </w:rPr>
        <w:t xml:space="preserve">willingness to </w:t>
      </w:r>
      <w:r w:rsidR="004E2E40" w:rsidRPr="002B75B0">
        <w:t xml:space="preserve">purchase a mass customization offering, defined as the difference between the </w:t>
      </w:r>
      <w:r w:rsidR="004E2E40" w:rsidRPr="002B75B0">
        <w:rPr>
          <w:lang w:val="en-GB"/>
        </w:rPr>
        <w:t>customers’</w:t>
      </w:r>
      <w:r w:rsidR="004E2E40" w:rsidRPr="004E2E40">
        <w:rPr>
          <w:lang w:val="en-GB" w:eastAsia="nl-NL"/>
        </w:rPr>
        <w:t xml:space="preserve"> utility (value) and costs</w:t>
      </w:r>
      <w:r w:rsidR="004E2E40">
        <w:rPr>
          <w:lang w:val="en-GB" w:eastAsia="nl-NL"/>
        </w:rPr>
        <w:t xml:space="preserve">” </w:t>
      </w:r>
      <w:sdt>
        <w:sdtPr>
          <w:rPr>
            <w:lang w:val="en-GB" w:eastAsia="nl-NL"/>
          </w:rPr>
          <w:id w:val="1400864308"/>
          <w:citation/>
        </w:sdtPr>
        <w:sdtContent>
          <w:r w:rsidR="00C80444">
            <w:rPr>
              <w:lang w:val="en-GB" w:eastAsia="nl-NL"/>
            </w:rPr>
            <w:fldChar w:fldCharType="begin"/>
          </w:r>
          <w:r w:rsidR="002B75B0">
            <w:rPr>
              <w:lang w:eastAsia="nl-NL"/>
            </w:rPr>
            <w:instrText xml:space="preserve">CITATION Pil041 \p 323 \t  \l 1033 </w:instrText>
          </w:r>
          <w:r w:rsidR="00C80444">
            <w:rPr>
              <w:lang w:val="en-GB" w:eastAsia="nl-NL"/>
            </w:rPr>
            <w:fldChar w:fldCharType="separate"/>
          </w:r>
          <w:r w:rsidR="002B75B0">
            <w:rPr>
              <w:noProof/>
              <w:lang w:eastAsia="nl-NL"/>
            </w:rPr>
            <w:t>(Piller F. T., 2004, p. 323)</w:t>
          </w:r>
          <w:r w:rsidR="00C80444">
            <w:rPr>
              <w:lang w:val="en-GB" w:eastAsia="nl-NL"/>
            </w:rPr>
            <w:fldChar w:fldCharType="end"/>
          </w:r>
        </w:sdtContent>
      </w:sdt>
      <w:r w:rsidR="002B75B0">
        <w:rPr>
          <w:lang w:val="en-GB" w:eastAsia="nl-NL"/>
        </w:rPr>
        <w:t xml:space="preserve">. </w:t>
      </w:r>
    </w:p>
    <w:p w:rsidR="00A2771D" w:rsidRPr="008212CA" w:rsidRDefault="00BB527A" w:rsidP="00A2771D">
      <w:pPr>
        <w:rPr>
          <w:lang w:val="en-GB"/>
        </w:rPr>
      </w:pPr>
      <w:r>
        <w:rPr>
          <w:lang w:val="en-GB"/>
        </w:rPr>
        <w:t>This shows that it’s</w:t>
      </w:r>
      <w:r w:rsidR="008E613D">
        <w:rPr>
          <w:lang w:val="en-GB"/>
        </w:rPr>
        <w:t xml:space="preserve"> a straight</w:t>
      </w:r>
      <w:r w:rsidR="008212CA" w:rsidRPr="008212CA">
        <w:rPr>
          <w:lang w:val="en-GB"/>
        </w:rPr>
        <w:t>forward idea tha</w:t>
      </w:r>
      <w:r w:rsidR="008212CA">
        <w:rPr>
          <w:lang w:val="en-GB"/>
        </w:rPr>
        <w:t xml:space="preserve">t potential users of MC will only use the system if they believe it will offer some additional value for them over the purchase of standard product. Moreover, </w:t>
      </w:r>
      <w:r w:rsidR="008E613D">
        <w:rPr>
          <w:lang w:val="en-GB"/>
        </w:rPr>
        <w:t xml:space="preserve">this point also followed already </w:t>
      </w:r>
      <w:r w:rsidR="008212CA">
        <w:rPr>
          <w:lang w:val="en-GB"/>
        </w:rPr>
        <w:t>from the literature discussed in</w:t>
      </w:r>
      <w:r w:rsidR="008E613D">
        <w:rPr>
          <w:lang w:val="en-GB"/>
        </w:rPr>
        <w:t xml:space="preserve"> Chapter 2 where it generally emerged that the </w:t>
      </w:r>
      <w:r w:rsidR="008212CA">
        <w:rPr>
          <w:lang w:val="en-GB"/>
        </w:rPr>
        <w:t xml:space="preserve">main reason for a consumer to get involved in MC was the surplus in value that can be derived and motivates their intention to use it. </w:t>
      </w:r>
      <w:r w:rsidR="0057634E">
        <w:t xml:space="preserve">Thus,  </w:t>
      </w:r>
      <w:r w:rsidR="00B14A15">
        <w:t xml:space="preserve"> </w:t>
      </w:r>
    </w:p>
    <w:p w:rsidR="00A2771D" w:rsidRDefault="00A2771D" w:rsidP="00A2771D">
      <w:pPr>
        <w:ind w:left="708"/>
        <w:rPr>
          <w:i/>
        </w:rPr>
      </w:pPr>
      <w:r w:rsidRPr="00177847">
        <w:rPr>
          <w:i/>
        </w:rPr>
        <w:t>H</w:t>
      </w:r>
      <w:r w:rsidR="00080A64" w:rsidRPr="00177847">
        <w:rPr>
          <w:i/>
        </w:rPr>
        <w:t>1</w:t>
      </w:r>
      <w:r w:rsidRPr="00177847">
        <w:rPr>
          <w:i/>
        </w:rPr>
        <w:t xml:space="preserve">: A </w:t>
      </w:r>
      <w:r w:rsidR="0099538B">
        <w:rPr>
          <w:i/>
        </w:rPr>
        <w:t xml:space="preserve">person’s </w:t>
      </w:r>
      <w:r w:rsidR="00395D59">
        <w:rPr>
          <w:i/>
        </w:rPr>
        <w:t xml:space="preserve">Perceived </w:t>
      </w:r>
      <w:r w:rsidR="008212CA">
        <w:rPr>
          <w:i/>
        </w:rPr>
        <w:t>M</w:t>
      </w:r>
      <w:r w:rsidR="0099538B">
        <w:rPr>
          <w:i/>
        </w:rPr>
        <w:t>otivation as a</w:t>
      </w:r>
      <w:r w:rsidRPr="00177847">
        <w:rPr>
          <w:i/>
        </w:rPr>
        <w:t xml:space="preserve"> cost-benefits evaluation of </w:t>
      </w:r>
      <w:r w:rsidR="0071719F" w:rsidRPr="00177847">
        <w:rPr>
          <w:i/>
        </w:rPr>
        <w:t xml:space="preserve">expected </w:t>
      </w:r>
      <w:r w:rsidRPr="00177847">
        <w:rPr>
          <w:i/>
        </w:rPr>
        <w:t xml:space="preserve">MC value will increase </w:t>
      </w:r>
      <w:r w:rsidR="0099538B">
        <w:rPr>
          <w:i/>
        </w:rPr>
        <w:t>his</w:t>
      </w:r>
      <w:r w:rsidR="008D4788">
        <w:rPr>
          <w:i/>
        </w:rPr>
        <w:t xml:space="preserve"> Intention T</w:t>
      </w:r>
      <w:r w:rsidRPr="00177847">
        <w:rPr>
          <w:i/>
        </w:rPr>
        <w:t xml:space="preserve">o Use an Online Mass Customization System. </w:t>
      </w:r>
    </w:p>
    <w:p w:rsidR="00B147BD" w:rsidRPr="00395D59" w:rsidRDefault="00B147BD" w:rsidP="00395D59"/>
    <w:p w:rsidR="00A2771D" w:rsidRPr="00177847" w:rsidRDefault="00A2771D" w:rsidP="00A2771D">
      <w:pPr>
        <w:pStyle w:val="Heading3"/>
      </w:pPr>
      <w:bookmarkStart w:id="52" w:name="_Toc332107440"/>
      <w:r w:rsidRPr="00177847">
        <w:t>Ability to Use an Online Mass Customization system</w:t>
      </w:r>
      <w:bookmarkEnd w:id="52"/>
    </w:p>
    <w:p w:rsidR="00F21DD3" w:rsidRDefault="0057179A" w:rsidP="000A3C05">
      <w:pPr>
        <w:rPr>
          <w:b/>
          <w:i/>
        </w:rPr>
      </w:pPr>
      <w:r>
        <w:t>In was said that in a MC situation a consumer will be faced with a higher degree of impediments to finalize such a shopping process successfully, compared to traditional</w:t>
      </w:r>
      <w:r w:rsidR="008E613D">
        <w:t xml:space="preserve"> shopping</w:t>
      </w:r>
      <w:r>
        <w:t xml:space="preserve">. The rich literature on e-commerce </w:t>
      </w:r>
      <w:r w:rsidR="006F30D5">
        <w:t>just serve as a mark on the wall for that. When MC is seen as again another extension of e-commerce it is likely that it places an even higher burden on a potential user’s abilities. Based on consumer creativity research and social co</w:t>
      </w:r>
      <w:r w:rsidR="008E613D">
        <w:t>gnitive theory it will be argued</w:t>
      </w:r>
      <w:r w:rsidR="006F30D5">
        <w:t xml:space="preserve"> t</w:t>
      </w:r>
      <w:r w:rsidR="008E613D">
        <w:t xml:space="preserve">hat a consumer </w:t>
      </w:r>
      <w:r w:rsidR="00D8245C">
        <w:t xml:space="preserve">in MC </w:t>
      </w:r>
      <w:r w:rsidR="008E613D">
        <w:t xml:space="preserve">needs the belief he has </w:t>
      </w:r>
      <w:r w:rsidR="00885177">
        <w:t>a certain level of capacity</w:t>
      </w:r>
      <w:r w:rsidR="00D8245C">
        <w:t xml:space="preserve"> to perform that task</w:t>
      </w:r>
      <w:r w:rsidR="00885177">
        <w:t>.</w:t>
      </w:r>
    </w:p>
    <w:p w:rsidR="00B147BD" w:rsidRDefault="000A3C05" w:rsidP="000A3C05">
      <w:pPr>
        <w:pStyle w:val="Heading4"/>
      </w:pPr>
      <w:bookmarkStart w:id="53" w:name="_Ref331766568"/>
      <w:bookmarkStart w:id="54" w:name="_Toc332107441"/>
      <w:r>
        <w:t>Creativity</w:t>
      </w:r>
      <w:bookmarkEnd w:id="53"/>
      <w:bookmarkEnd w:id="54"/>
    </w:p>
    <w:p w:rsidR="00AC7000" w:rsidRDefault="005603DC" w:rsidP="00AC7000">
      <w:r>
        <w:t xml:space="preserve">The view has already been popularized that the creative customer is demanding a more prominent role in product development and innovation </w:t>
      </w:r>
      <w:sdt>
        <w:sdtPr>
          <w:id w:val="992915630"/>
          <w:citation/>
        </w:sdtPr>
        <w:sdtContent>
          <w:r w:rsidR="00C80444">
            <w:fldChar w:fldCharType="begin"/>
          </w:r>
          <w:r w:rsidR="007C1A05">
            <w:instrText xml:space="preserve">CITATION The05 \l 1033 </w:instrText>
          </w:r>
          <w:r w:rsidR="00C80444">
            <w:fldChar w:fldCharType="separate"/>
          </w:r>
          <w:r w:rsidR="007C1A05">
            <w:rPr>
              <w:noProof/>
            </w:rPr>
            <w:t>(The Economist, 2005)</w:t>
          </w:r>
          <w:r w:rsidR="00C80444">
            <w:fldChar w:fldCharType="end"/>
          </w:r>
        </w:sdtContent>
      </w:sdt>
      <w:r>
        <w:t>.</w:t>
      </w:r>
      <w:r w:rsidR="007C1A05">
        <w:t xml:space="preserve"> </w:t>
      </w:r>
      <w:r w:rsidR="00AC7000">
        <w:t xml:space="preserve">It is not really a challenge to envision that a person’s self-perception of his creativity might have an influence on </w:t>
      </w:r>
      <w:r w:rsidR="00EE11AB">
        <w:t>his</w:t>
      </w:r>
      <w:r w:rsidR="00AC7000">
        <w:t xml:space="preserve"> personal consideration preceding a decision to use OMC or not. Most of the </w:t>
      </w:r>
      <w:r w:rsidR="00AC7000">
        <w:lastRenderedPageBreak/>
        <w:t xml:space="preserve">time however, creativity is defined as “an </w:t>
      </w:r>
      <w:r w:rsidR="00AC7000">
        <w:rPr>
          <w:i/>
        </w:rPr>
        <w:t>outcome</w:t>
      </w:r>
      <w:r w:rsidR="00AC7000">
        <w:t xml:space="preserve"> that is both novel and appropriate to the given context or circumstance from which it arises” </w:t>
      </w:r>
      <w:sdt>
        <w:sdtPr>
          <w:id w:val="821316214"/>
          <w:citation/>
        </w:sdtPr>
        <w:sdtContent>
          <w:r w:rsidR="00C80444">
            <w:fldChar w:fldCharType="begin"/>
          </w:r>
          <w:r w:rsidR="00615874">
            <w:instrText xml:space="preserve">CITATION Bur08 \p 1011 \t  \l 1033 </w:instrText>
          </w:r>
          <w:r w:rsidR="00C80444">
            <w:fldChar w:fldCharType="separate"/>
          </w:r>
          <w:r w:rsidR="00615874">
            <w:rPr>
              <w:noProof/>
            </w:rPr>
            <w:t>(Burroughs, Moreau, &amp; Mick, 2008, p. 1011)</w:t>
          </w:r>
          <w:r w:rsidR="00C80444">
            <w:fldChar w:fldCharType="end"/>
          </w:r>
        </w:sdtContent>
      </w:sdt>
      <w:r w:rsidR="00AC7000">
        <w:t>. The issue here is different tough</w:t>
      </w:r>
      <w:r w:rsidR="0051657A">
        <w:t>. I</w:t>
      </w:r>
      <w:r w:rsidR="00AC7000">
        <w:t>t doesn’t directly deal with questions of the creativity of an</w:t>
      </w:r>
      <w:r w:rsidR="00AC7000">
        <w:rPr>
          <w:i/>
        </w:rPr>
        <w:t xml:space="preserve"> MC outcome</w:t>
      </w:r>
      <w:r w:rsidR="00D8245C">
        <w:t xml:space="preserve">, but of the </w:t>
      </w:r>
      <w:r w:rsidR="00AC7000">
        <w:t>creativity that resides in the</w:t>
      </w:r>
      <w:r w:rsidR="00D8245C">
        <w:t xml:space="preserve"> individual mind of a </w:t>
      </w:r>
      <w:r w:rsidR="00AC7000">
        <w:t xml:space="preserve">customer considering the use of MC. </w:t>
      </w:r>
      <w:r w:rsidR="00AC7000">
        <w:rPr>
          <w:i/>
        </w:rPr>
        <w:t>Consumer</w:t>
      </w:r>
      <w:r w:rsidR="00AC7000">
        <w:t xml:space="preserve"> creativity has therefore been defined </w:t>
      </w:r>
      <w:r w:rsidR="0051657A">
        <w:t xml:space="preserve">as </w:t>
      </w:r>
      <w:r w:rsidR="00D8245C">
        <w:t>“the ability to generate</w:t>
      </w:r>
      <w:r w:rsidR="00AC7000">
        <w:t xml:space="preserve"> a problem-solving capability through the creation of novel mental content for solving consumption-related problems” </w:t>
      </w:r>
      <w:sdt>
        <w:sdtPr>
          <w:id w:val="553426588"/>
          <w:citation/>
        </w:sdtPr>
        <w:sdtContent>
          <w:r w:rsidR="00C80444">
            <w:fldChar w:fldCharType="begin"/>
          </w:r>
          <w:r w:rsidR="00AC7000">
            <w:instrText xml:space="preserve">CITATION Hir80 \t  \m Hir83a \n  \t  \l 1033 </w:instrText>
          </w:r>
          <w:r w:rsidR="00C80444">
            <w:fldChar w:fldCharType="separate"/>
          </w:r>
          <w:r w:rsidR="00AC7000">
            <w:rPr>
              <w:noProof/>
            </w:rPr>
            <w:t>(Hirschman E. , 1980; 1983)</w:t>
          </w:r>
          <w:r w:rsidR="00C80444">
            <w:fldChar w:fldCharType="end"/>
          </w:r>
        </w:sdtContent>
      </w:sdt>
      <w:r w:rsidR="00AC7000">
        <w:t xml:space="preserve">. </w:t>
      </w:r>
      <w:r w:rsidR="00D8245C">
        <w:t>Related to the idea of</w:t>
      </w:r>
      <w:r w:rsidR="00AC7000">
        <w:t xml:space="preserve"> consumer creativity, the concept of a </w:t>
      </w:r>
      <w:r w:rsidR="00AC7000">
        <w:rPr>
          <w:i/>
        </w:rPr>
        <w:t>creative customer</w:t>
      </w:r>
      <w:r w:rsidR="00AC7000">
        <w:t xml:space="preserve"> was also proposed </w:t>
      </w:r>
      <w:r w:rsidR="00D8245C">
        <w:t xml:space="preserve">and was </w:t>
      </w:r>
      <w:r w:rsidR="00AC7000">
        <w:t xml:space="preserve">defined as “an individual or group who adapts, modifies, or transforms a proprietary offering, such as a product or a service” </w:t>
      </w:r>
      <w:sdt>
        <w:sdtPr>
          <w:id w:val="-1474054744"/>
          <w:citation/>
        </w:sdtPr>
        <w:sdtContent>
          <w:r w:rsidR="00C80444">
            <w:fldChar w:fldCharType="begin"/>
          </w:r>
          <w:r w:rsidR="00AC7000">
            <w:instrText xml:space="preserve">CITATION Ber07 \p 40 \t  \l 1033 </w:instrText>
          </w:r>
          <w:r w:rsidR="00C80444">
            <w:fldChar w:fldCharType="separate"/>
          </w:r>
          <w:r w:rsidR="00AC7000">
            <w:rPr>
              <w:noProof/>
            </w:rPr>
            <w:t>(Berthon, Pitt, McCarthy, &amp; Kates, 2007, p. 40)</w:t>
          </w:r>
          <w:r w:rsidR="00C80444">
            <w:fldChar w:fldCharType="end"/>
          </w:r>
        </w:sdtContent>
      </w:sdt>
      <w:r w:rsidR="00AC7000">
        <w:t xml:space="preserve">. </w:t>
      </w:r>
    </w:p>
    <w:p w:rsidR="004E15C4" w:rsidRDefault="004E15C4" w:rsidP="00AC7000">
      <w:r>
        <w:t xml:space="preserve">Raising the question as to what are the causes of a consumer’s satisfaction in the use of an OMCS, </w:t>
      </w:r>
      <w:proofErr w:type="spellStart"/>
      <w:r>
        <w:t>Franke</w:t>
      </w:r>
      <w:proofErr w:type="spellEnd"/>
      <w:r>
        <w:t xml:space="preserve"> &amp; </w:t>
      </w:r>
      <w:proofErr w:type="spellStart"/>
      <w:r>
        <w:t>Piller</w:t>
      </w:r>
      <w:proofErr w:type="spellEnd"/>
      <w:r>
        <w:t xml:space="preserve"> </w:t>
      </w:r>
      <w:sdt>
        <w:sdtPr>
          <w:id w:val="1576463430"/>
          <w:citation/>
        </w:sdtPr>
        <w:sdtContent>
          <w:r w:rsidR="00C80444">
            <w:fldChar w:fldCharType="begin"/>
          </w:r>
          <w:r>
            <w:instrText xml:space="preserve">CITATION Fra03 \p 588-89 \n  \t  \l 1033 </w:instrText>
          </w:r>
          <w:r w:rsidR="00C80444">
            <w:fldChar w:fldCharType="separate"/>
          </w:r>
          <w:r>
            <w:rPr>
              <w:noProof/>
            </w:rPr>
            <w:t>(2003, pp. 588-89)</w:t>
          </w:r>
          <w:r w:rsidR="00C80444">
            <w:fldChar w:fldCharType="end"/>
          </w:r>
        </w:sdtContent>
      </w:sdt>
      <w:r>
        <w:t xml:space="preserve"> hypothesized that personal characteristics like creativity could impact the experience of flow and user satisfaction with an OMCS. In a qualitative research exploring the potential for applying MC in the apparel industry it was found that respondents were unsure about their ability to participate in the design process and doubted beforehand if they had the creativity to do so. Moreover, it was putted forward that this could induce a reluctance to try and adopt the concept </w:t>
      </w:r>
      <w:sdt>
        <w:sdtPr>
          <w:id w:val="-78440617"/>
          <w:citation/>
        </w:sdtPr>
        <w:sdtContent>
          <w:r w:rsidR="00C80444">
            <w:fldChar w:fldCharType="begin"/>
          </w:r>
          <w:r>
            <w:instrText xml:space="preserve">CITATION And02 \p 253 \t  \l 1033 </w:instrText>
          </w:r>
          <w:r w:rsidR="00C80444">
            <w:fldChar w:fldCharType="separate"/>
          </w:r>
          <w:r>
            <w:rPr>
              <w:noProof/>
            </w:rPr>
            <w:t>(Anderson-Connell, Ulrich, &amp; Brannon, 2002, p. 253)</w:t>
          </w:r>
          <w:r w:rsidR="00C80444">
            <w:fldChar w:fldCharType="end"/>
          </w:r>
        </w:sdtContent>
      </w:sdt>
      <w:r>
        <w:t xml:space="preserve">. But the possible explanative power of the creativity concept in a MC setting will not go far beyond these statements in MC research. In an article exploring a consumer’s reasons for getting involved in the virtual co-creation of products together with producers it was acknowledged that their motivations and personality influences where the general factors forming their expectations about such an interaction. Therefore, these characteristics and traits also relate to “consumers’ creativity as main prerequisites for their ability to make valuable and innovative contributions to a firm’s new product development process” </w:t>
      </w:r>
      <w:sdt>
        <w:sdtPr>
          <w:id w:val="1591966544"/>
          <w:citation/>
        </w:sdtPr>
        <w:sdtContent>
          <w:r w:rsidR="00C80444">
            <w:fldChar w:fldCharType="begin"/>
          </w:r>
          <w:r>
            <w:instrText xml:space="preserve">CITATION Fül10 \p "99, 104" \t  \l 1033 </w:instrText>
          </w:r>
          <w:r w:rsidR="00C80444">
            <w:fldChar w:fldCharType="separate"/>
          </w:r>
          <w:r>
            <w:rPr>
              <w:noProof/>
            </w:rPr>
            <w:t>(Füller, 2010, pp. 99, 104)</w:t>
          </w:r>
          <w:r w:rsidR="00C80444">
            <w:fldChar w:fldCharType="end"/>
          </w:r>
        </w:sdtContent>
      </w:sdt>
      <w:r>
        <w:t xml:space="preserve">. Moreover, they found that creative consumers are more interested in co-creation activities which make them more likely to engage in virtual co-creation then their less-creative counterparts </w:t>
      </w:r>
      <w:sdt>
        <w:sdtPr>
          <w:id w:val="1122417475"/>
          <w:citation/>
        </w:sdtPr>
        <w:sdtContent>
          <w:r w:rsidR="00C80444">
            <w:fldChar w:fldCharType="begin"/>
          </w:r>
          <w:r>
            <w:instrText xml:space="preserve">CITATION Fül10 \p 115 \t  \l 1033 </w:instrText>
          </w:r>
          <w:r w:rsidR="00C80444">
            <w:fldChar w:fldCharType="separate"/>
          </w:r>
          <w:r>
            <w:rPr>
              <w:noProof/>
            </w:rPr>
            <w:t>(Füller, 2010, p. 115)</w:t>
          </w:r>
          <w:r w:rsidR="00C80444">
            <w:fldChar w:fldCharType="end"/>
          </w:r>
        </w:sdtContent>
      </w:sdt>
      <w:r>
        <w:t xml:space="preserve">. In a previous research on co-creation this author already found consumers’ creativity to moderate the effect of task involvement on perceived tool support in an online co-creation setting, as well as a stronger influence of product involvement on perceived empowerment for more creative consumers </w:t>
      </w:r>
      <w:r>
        <w:lastRenderedPageBreak/>
        <w:t xml:space="preserve">than less creative ones. This indicated that personal differences in creativity will lead to differences of experience in that setting </w:t>
      </w:r>
      <w:sdt>
        <w:sdtPr>
          <w:id w:val="-1926098798"/>
          <w:citation/>
        </w:sdtPr>
        <w:sdtContent>
          <w:r w:rsidR="00C80444">
            <w:fldChar w:fldCharType="begin"/>
          </w:r>
          <w:r>
            <w:instrText xml:space="preserve"> CITATION Fül09 \l 1033 </w:instrText>
          </w:r>
          <w:r w:rsidR="00C80444">
            <w:fldChar w:fldCharType="separate"/>
          </w:r>
          <w:r>
            <w:rPr>
              <w:noProof/>
            </w:rPr>
            <w:t>(Füller, Mühlbacher, Matzler, &amp; Jawecki, 2009)</w:t>
          </w:r>
          <w:r w:rsidR="00C80444">
            <w:fldChar w:fldCharType="end"/>
          </w:r>
        </w:sdtContent>
      </w:sdt>
    </w:p>
    <w:p w:rsidR="00AC7000" w:rsidRDefault="00AC7000" w:rsidP="00AC7000">
      <w:r>
        <w:t>However, direct and clear empirical evidence of creativity as an antecedent of MC use in the literature on MC is scarce</w:t>
      </w:r>
      <w:r w:rsidR="0051657A">
        <w:t>. E</w:t>
      </w:r>
      <w:r>
        <w:t xml:space="preserve">ven the consumer psychology literature has almost nothing to say about how creatively interacting with products can enhance consumption experience </w:t>
      </w:r>
      <w:sdt>
        <w:sdtPr>
          <w:id w:val="-211429740"/>
          <w:citation/>
        </w:sdtPr>
        <w:sdtContent>
          <w:r w:rsidR="00C80444">
            <w:fldChar w:fldCharType="begin"/>
          </w:r>
          <w:r w:rsidR="00615874">
            <w:instrText xml:space="preserve">CITATION Bur08 \p 1030 \t  \l 1033 </w:instrText>
          </w:r>
          <w:r w:rsidR="00C80444">
            <w:fldChar w:fldCharType="separate"/>
          </w:r>
          <w:r w:rsidR="00615874">
            <w:rPr>
              <w:noProof/>
            </w:rPr>
            <w:t>(Burroughs, Moreau, &amp; Mick, 2008, p. 1030)</w:t>
          </w:r>
          <w:r w:rsidR="00C80444">
            <w:fldChar w:fldCharType="end"/>
          </w:r>
        </w:sdtContent>
      </w:sdt>
      <w:r>
        <w:t xml:space="preserve">, as well as about the role of consumer creativity in </w:t>
      </w:r>
      <w:r w:rsidR="00EE11AB">
        <w:t>consumers’</w:t>
      </w:r>
      <w:r>
        <w:t xml:space="preserve"> growing influence in new product development </w:t>
      </w:r>
      <w:sdt>
        <w:sdtPr>
          <w:id w:val="-622689203"/>
          <w:citation/>
        </w:sdtPr>
        <w:sdtContent>
          <w:r w:rsidR="00C80444">
            <w:fldChar w:fldCharType="begin"/>
          </w:r>
          <w:r w:rsidR="00615874">
            <w:instrText xml:space="preserve">CITATION Bur08 \p 1031 \n  \y  \t  \l 1033 </w:instrText>
          </w:r>
          <w:r w:rsidR="00C80444">
            <w:fldChar w:fldCharType="separate"/>
          </w:r>
          <w:r w:rsidR="00615874">
            <w:rPr>
              <w:noProof/>
            </w:rPr>
            <w:t>(p. 1031)</w:t>
          </w:r>
          <w:r w:rsidR="00C80444">
            <w:fldChar w:fldCharType="end"/>
          </w:r>
        </w:sdtContent>
      </w:sdt>
      <w:r w:rsidR="004E15C4">
        <w:t xml:space="preserve">. </w:t>
      </w:r>
      <w:r>
        <w:t xml:space="preserve">Burroughs et al. </w:t>
      </w:r>
      <w:sdt>
        <w:sdtPr>
          <w:id w:val="-1862737907"/>
          <w:citation/>
        </w:sdtPr>
        <w:sdtContent>
          <w:r w:rsidR="00C80444">
            <w:fldChar w:fldCharType="begin"/>
          </w:r>
          <w:r w:rsidR="00615874">
            <w:instrText xml:space="preserve">CITATION Bur08 \n  \t  \l 1033 </w:instrText>
          </w:r>
          <w:r w:rsidR="00C80444">
            <w:fldChar w:fldCharType="separate"/>
          </w:r>
          <w:r w:rsidR="00615874">
            <w:rPr>
              <w:noProof/>
            </w:rPr>
            <w:t>(2008)</w:t>
          </w:r>
          <w:r w:rsidR="00C80444">
            <w:fldChar w:fldCharType="end"/>
          </w:r>
        </w:sdtContent>
      </w:sdt>
      <w:r>
        <w:t xml:space="preserve"> were the first to give an overview of questions clarifying the concepts of creativity from a </w:t>
      </w:r>
      <w:r w:rsidR="00D8245C">
        <w:t>consumer psychology perspective. They</w:t>
      </w:r>
      <w:r>
        <w:t xml:space="preserve"> stated already in the beginning of their treatise that “creativity is also evident in the toil of an individual working to </w:t>
      </w:r>
      <w:r>
        <w:rPr>
          <w:i/>
        </w:rPr>
        <w:t>customize</w:t>
      </w:r>
      <w:r>
        <w:t xml:space="preserve"> their pickup truck”</w:t>
      </w:r>
      <w:r w:rsidR="00D8245C">
        <w:t>,</w:t>
      </w:r>
      <w:r>
        <w:t xml:space="preserve"> to indicate to ubiquity of creativity in consumer behavior </w:t>
      </w:r>
      <w:sdt>
        <w:sdtPr>
          <w:id w:val="-1074205838"/>
          <w:citation/>
        </w:sdtPr>
        <w:sdtContent>
          <w:r w:rsidR="00C80444">
            <w:fldChar w:fldCharType="begin"/>
          </w:r>
          <w:r w:rsidR="00615874">
            <w:instrText xml:space="preserve">CITATION Bur08 \p 1011 \n  \y  \t  \l 1033 </w:instrText>
          </w:r>
          <w:r w:rsidR="00C80444">
            <w:fldChar w:fldCharType="separate"/>
          </w:r>
          <w:r w:rsidR="00615874">
            <w:rPr>
              <w:noProof/>
            </w:rPr>
            <w:t>(p. 1011)</w:t>
          </w:r>
          <w:r w:rsidR="00C80444">
            <w:fldChar w:fldCharType="end"/>
          </w:r>
        </w:sdtContent>
      </w:sdt>
      <w:r>
        <w:t>. Moreover, they emphasized the importance of consumption as a promising “contemporary setting for studying the s</w:t>
      </w:r>
      <w:r w:rsidR="0051657A">
        <w:t>p</w:t>
      </w:r>
      <w:r w:rsidR="00D8245C">
        <w:t>ectrum of creative behaviors”. According to them</w:t>
      </w:r>
      <w:r>
        <w:t xml:space="preserve"> “consumer behavior ranges from immediate and localized problem solving to enduring and complex social exchange</w:t>
      </w:r>
      <w:r w:rsidR="00D8245C">
        <w:t xml:space="preserve">”, what suggests that </w:t>
      </w:r>
      <w:r>
        <w:t xml:space="preserve">creativity will play a prominent role in such processes </w:t>
      </w:r>
      <w:sdt>
        <w:sdtPr>
          <w:id w:val="1574007168"/>
          <w:citation/>
        </w:sdtPr>
        <w:sdtContent>
          <w:r w:rsidR="00C80444">
            <w:fldChar w:fldCharType="begin"/>
          </w:r>
          <w:r w:rsidR="00615874">
            <w:instrText xml:space="preserve">CITATION Bur08 \p 1014 \n  \y  \t  \l 1033 </w:instrText>
          </w:r>
          <w:r w:rsidR="00C80444">
            <w:fldChar w:fldCharType="separate"/>
          </w:r>
          <w:r w:rsidR="00615874">
            <w:rPr>
              <w:noProof/>
            </w:rPr>
            <w:t>(p. 1014)</w:t>
          </w:r>
          <w:r w:rsidR="00C80444">
            <w:fldChar w:fldCharType="end"/>
          </w:r>
        </w:sdtContent>
      </w:sdt>
      <w:r>
        <w:t>.</w:t>
      </w:r>
    </w:p>
    <w:p w:rsidR="00AC7000" w:rsidRDefault="00AC7000" w:rsidP="00AC7000">
      <w:r>
        <w:t xml:space="preserve">Hirschman </w:t>
      </w:r>
      <w:sdt>
        <w:sdtPr>
          <w:id w:val="-1012074961"/>
          <w:citation/>
        </w:sdtPr>
        <w:sdtContent>
          <w:r w:rsidR="00C80444">
            <w:fldChar w:fldCharType="begin"/>
          </w:r>
          <w:r>
            <w:instrText xml:space="preserve">CITATION Hir80 \p 286 \n  \t  \l 1033 </w:instrText>
          </w:r>
          <w:r w:rsidR="00C80444">
            <w:fldChar w:fldCharType="separate"/>
          </w:r>
          <w:r>
            <w:rPr>
              <w:noProof/>
            </w:rPr>
            <w:t>(1980, p. 286)</w:t>
          </w:r>
          <w:r w:rsidR="00C80444">
            <w:fldChar w:fldCharType="end"/>
          </w:r>
        </w:sdtContent>
      </w:sdt>
      <w:r w:rsidR="00D8245C">
        <w:t xml:space="preserve"> argued that since</w:t>
      </w:r>
      <w:r>
        <w:t xml:space="preserve"> creativity had previously often been associated with problem-solving behavior and that this capability </w:t>
      </w:r>
      <w:r w:rsidR="00D8245C">
        <w:t>could be helpful in consumption-</w:t>
      </w:r>
      <w:r>
        <w:t xml:space="preserve">related behavior </w:t>
      </w:r>
      <w:r w:rsidR="00D8245C">
        <w:t>as well,</w:t>
      </w:r>
      <w:r>
        <w:t xml:space="preserve"> it might well “enable creative person</w:t>
      </w:r>
      <w:r w:rsidR="00D8245C">
        <w:t>s</w:t>
      </w:r>
      <w:r>
        <w:t xml:space="preserve"> to better mentally generate several substitute products if the usual choice is unavailable”. In MC the usual choice can be referred to as the standard product and will be more easily substituted for if a consumer has a creative capability. Moreover, she proposed that a more creative consumer is better able to comprehend and evaluate differences and analogies in products</w:t>
      </w:r>
      <w:r w:rsidR="0051657A">
        <w:t xml:space="preserve">. This would </w:t>
      </w:r>
      <w:r>
        <w:t>demand less co</w:t>
      </w:r>
      <w:r w:rsidR="0051657A">
        <w:t>gnitive effort to be expended in mentally manipulating</w:t>
      </w:r>
      <w:r>
        <w:t xml:space="preserve"> a consumption problem environment</w:t>
      </w:r>
      <w:r w:rsidR="0051657A">
        <w:t xml:space="preserve"> when trying to comprehend a</w:t>
      </w:r>
      <w:r>
        <w:t xml:space="preserve"> novel products as a solution to th</w:t>
      </w:r>
      <w:r w:rsidR="0051657A">
        <w:t>at ex</w:t>
      </w:r>
      <w:r w:rsidR="00D8245C">
        <w:t>isting consumption problem. Thus, it</w:t>
      </w:r>
      <w:r w:rsidR="0051657A">
        <w:t xml:space="preserve"> would</w:t>
      </w:r>
      <w:r>
        <w:t xml:space="preserve"> increase the competence with which alternative products are evaluated and the probability of the superior product being selected </w:t>
      </w:r>
      <w:sdt>
        <w:sdtPr>
          <w:id w:val="-649824333"/>
          <w:citation/>
        </w:sdtPr>
        <w:sdtContent>
          <w:r w:rsidR="00C80444">
            <w:fldChar w:fldCharType="begin"/>
          </w:r>
          <w:r>
            <w:instrText xml:space="preserve">CITATION Hir80 \p 288-9 \t  \l 1033 </w:instrText>
          </w:r>
          <w:r w:rsidR="00C80444">
            <w:fldChar w:fldCharType="separate"/>
          </w:r>
          <w:r>
            <w:rPr>
              <w:noProof/>
            </w:rPr>
            <w:t>(Hirschman E. , 1980, pp. 288-9)</w:t>
          </w:r>
          <w:r w:rsidR="00C80444">
            <w:fldChar w:fldCharType="end"/>
          </w:r>
        </w:sdtContent>
      </w:sdt>
      <w:r w:rsidR="00720FBC">
        <w:t xml:space="preserve">. Therefore, </w:t>
      </w:r>
      <w:r>
        <w:t>s</w:t>
      </w:r>
      <w:r w:rsidR="00720FBC">
        <w:t>he argued</w:t>
      </w:r>
      <w:r>
        <w:t xml:space="preserve"> that consumer creativity in addition to novelty seeking could lead to the adoption of more </w:t>
      </w:r>
      <w:r w:rsidR="00720FBC">
        <w:t xml:space="preserve">actualized </w:t>
      </w:r>
      <w:r>
        <w:t>innovative</w:t>
      </w:r>
      <w:r w:rsidR="0051657A">
        <w:t xml:space="preserve"> behavior, comprising of both</w:t>
      </w:r>
      <w:r w:rsidR="00720FBC">
        <w:t xml:space="preserve"> increased adoptive and use innovativeness</w:t>
      </w:r>
      <w:r>
        <w:t xml:space="preserve">. In a later research looking </w:t>
      </w:r>
      <w:r>
        <w:lastRenderedPageBreak/>
        <w:t>into the antecedents of consumer information processing ability</w:t>
      </w:r>
      <w:r w:rsidR="0051657A">
        <w:t>,</w:t>
      </w:r>
      <w:r>
        <w:t xml:space="preserve"> it was found that creativity formed one of </w:t>
      </w:r>
      <w:r w:rsidR="00BE56F7">
        <w:t>its</w:t>
      </w:r>
      <w:r>
        <w:t xml:space="preserve"> defining construct</w:t>
      </w:r>
      <w:r w:rsidR="0051657A">
        <w:t>s</w:t>
      </w:r>
      <w:r>
        <w:t xml:space="preserve"> along with intelligence and consciousness </w:t>
      </w:r>
      <w:sdt>
        <w:sdtPr>
          <w:id w:val="-200324656"/>
          <w:citation/>
        </w:sdtPr>
        <w:sdtContent>
          <w:r w:rsidR="00C80444">
            <w:fldChar w:fldCharType="begin"/>
          </w:r>
          <w:r>
            <w:instrText xml:space="preserve">CITATION Hir83a \t  \l 1033 </w:instrText>
          </w:r>
          <w:r w:rsidR="00C80444">
            <w:fldChar w:fldCharType="separate"/>
          </w:r>
          <w:r>
            <w:rPr>
              <w:noProof/>
            </w:rPr>
            <w:t>(Hirschman E. , 1983)</w:t>
          </w:r>
          <w:r w:rsidR="00C80444">
            <w:fldChar w:fldCharType="end"/>
          </w:r>
        </w:sdtContent>
      </w:sdt>
      <w:r w:rsidR="00D0335A">
        <w:t>. It seems</w:t>
      </w:r>
      <w:r>
        <w:t xml:space="preserve"> apparent that these cognitive construct</w:t>
      </w:r>
      <w:r w:rsidR="00D8245C">
        <w:t xml:space="preserve"> that are said to be influenced by consumer creativity, i.e. actualized innovative behavior and information processing ability, </w:t>
      </w:r>
      <w:r>
        <w:t xml:space="preserve">are also present in a MC setting and </w:t>
      </w:r>
      <w:r w:rsidR="00D8245C">
        <w:t xml:space="preserve">creativity </w:t>
      </w:r>
      <w:r>
        <w:t>may likewise influence its adoption.</w:t>
      </w:r>
    </w:p>
    <w:p w:rsidR="00AC7000" w:rsidRDefault="00AC7000" w:rsidP="00AC7000">
      <w:r>
        <w:t xml:space="preserve">One of the </w:t>
      </w:r>
      <w:r w:rsidR="00EE11AB">
        <w:t xml:space="preserve">other </w:t>
      </w:r>
      <w:r>
        <w:t xml:space="preserve">few exceptions dealing with the question of creativity in consumer behavioral situations from an empirical </w:t>
      </w:r>
      <w:r w:rsidR="00D8245C">
        <w:t>perspective</w:t>
      </w:r>
      <w:r>
        <w:t xml:space="preserve"> was Burroughs &amp; Mick’s </w:t>
      </w:r>
      <w:sdt>
        <w:sdtPr>
          <w:id w:val="2056731657"/>
          <w:citation/>
        </w:sdtPr>
        <w:sdtContent>
          <w:r w:rsidR="00C80444">
            <w:fldChar w:fldCharType="begin"/>
          </w:r>
          <w:r>
            <w:instrText xml:space="preserve">CITATION Bur04 \n  \t  \l 1033 </w:instrText>
          </w:r>
          <w:r w:rsidR="00C80444">
            <w:fldChar w:fldCharType="separate"/>
          </w:r>
          <w:r>
            <w:rPr>
              <w:noProof/>
            </w:rPr>
            <w:t>(2004)</w:t>
          </w:r>
          <w:r w:rsidR="00C80444">
            <w:fldChar w:fldCharType="end"/>
          </w:r>
        </w:sdtContent>
      </w:sdt>
      <w:r>
        <w:t xml:space="preserve"> research that found that acting creatively could foster positive affect in a consumption experience as a consequence of creativity. Positive affect was represented in their research as feelings of accomplishment, satisfaction, pride and confidence</w:t>
      </w:r>
      <w:r w:rsidR="00D8245C">
        <w:t>.</w:t>
      </w:r>
      <w:r>
        <w:t xml:space="preserve"> </w:t>
      </w:r>
      <w:r w:rsidR="00D8245C">
        <w:t xml:space="preserve">These positive affections </w:t>
      </w:r>
      <w:r>
        <w:t>could be related to various concepts that consumers will be looking for in the outcome of MC</w:t>
      </w:r>
      <w:r w:rsidR="00EE11AB">
        <w:t>,</w:t>
      </w:r>
      <w:r>
        <w:t xml:space="preserve"> as </w:t>
      </w:r>
      <w:r w:rsidR="00D8245C">
        <w:t>was</w:t>
      </w:r>
      <w:r>
        <w:t xml:space="preserve"> discussed in Chapter 2. Therefore, consumers who are more prone to behave creatively because they are naturally endowed with more creative talent can have a higher satisfaction in performing an MC task. It was therefore noted that “the satisfaction and sense of efficacy individuals derive from acting creatively is likely to be a powerful driver of future consumption activities” </w:t>
      </w:r>
      <w:sdt>
        <w:sdtPr>
          <w:id w:val="-400377266"/>
          <w:citation/>
        </w:sdtPr>
        <w:sdtContent>
          <w:r w:rsidR="00C80444">
            <w:fldChar w:fldCharType="begin"/>
          </w:r>
          <w:r w:rsidR="00615874">
            <w:instrText xml:space="preserve">CITATION Bur08 \p 1030 \t  \l 1033 </w:instrText>
          </w:r>
          <w:r w:rsidR="00C80444">
            <w:fldChar w:fldCharType="separate"/>
          </w:r>
          <w:r w:rsidR="00615874">
            <w:rPr>
              <w:noProof/>
            </w:rPr>
            <w:t>(Burroughs, Moreau, &amp; Mick, 2008, p. 1030)</w:t>
          </w:r>
          <w:r w:rsidR="00C80444">
            <w:fldChar w:fldCharType="end"/>
          </w:r>
        </w:sdtContent>
      </w:sdt>
      <w:r>
        <w:t>.</w:t>
      </w:r>
    </w:p>
    <w:p w:rsidR="004E15C4" w:rsidRDefault="005E61F6" w:rsidP="00074AC7">
      <w:r>
        <w:t xml:space="preserve">Moreau &amp; Dahl </w:t>
      </w:r>
      <w:sdt>
        <w:sdtPr>
          <w:id w:val="-13300700"/>
          <w:citation/>
        </w:sdtPr>
        <w:sdtContent>
          <w:r w:rsidR="00C80444">
            <w:fldChar w:fldCharType="begin"/>
          </w:r>
          <w:r>
            <w:instrText xml:space="preserve">CITATION Mor05 \n  \t  \l 1033 </w:instrText>
          </w:r>
          <w:r w:rsidR="00C80444">
            <w:fldChar w:fldCharType="separate"/>
          </w:r>
          <w:r>
            <w:rPr>
              <w:noProof/>
            </w:rPr>
            <w:t>(2005)</w:t>
          </w:r>
          <w:r w:rsidR="00C80444">
            <w:fldChar w:fldCharType="end"/>
          </w:r>
        </w:sdtContent>
      </w:sdt>
      <w:r>
        <w:t xml:space="preserve"> found that consumers</w:t>
      </w:r>
      <w:r w:rsidR="00103063">
        <w:t xml:space="preserve"> need input constraint</w:t>
      </w:r>
      <w:r w:rsidR="00141680">
        <w:t>s</w:t>
      </w:r>
      <w:r w:rsidR="00103063">
        <w:t xml:space="preserve"> in a creative problem solving task to prevent them from following their path-of-least-resistance </w:t>
      </w:r>
      <w:r w:rsidR="00D8245C">
        <w:t>by</w:t>
      </w:r>
      <w:r w:rsidR="00103063">
        <w:t xml:space="preserve"> recalling </w:t>
      </w:r>
      <w:r w:rsidR="00D8245C">
        <w:t>their</w:t>
      </w:r>
      <w:r w:rsidR="00757167">
        <w:t xml:space="preserve"> </w:t>
      </w:r>
      <w:r w:rsidR="00103063">
        <w:t>existing solution</w:t>
      </w:r>
      <w:r w:rsidR="00757167">
        <w:t>s</w:t>
      </w:r>
      <w:r w:rsidR="00103063">
        <w:t xml:space="preserve"> to active problems</w:t>
      </w:r>
      <w:r w:rsidR="00D8245C">
        <w:t xml:space="preserve"> and using those instead</w:t>
      </w:r>
      <w:r w:rsidR="00103063">
        <w:t xml:space="preserve">. To be diverted from their default approach in solving problems requires </w:t>
      </w:r>
      <w:r w:rsidR="004A4D0F">
        <w:t xml:space="preserve">that </w:t>
      </w:r>
      <w:r w:rsidR="00103063">
        <w:t xml:space="preserve">constraints </w:t>
      </w:r>
      <w:r w:rsidR="00757167">
        <w:t>create</w:t>
      </w:r>
      <w:r w:rsidR="00103063">
        <w:t xml:space="preserve"> uncertainty in the outcome and trigger a more creative response.</w:t>
      </w:r>
      <w:r w:rsidR="004A4D0F">
        <w:t xml:space="preserve"> I</w:t>
      </w:r>
      <w:r w:rsidR="00103063">
        <w:t xml:space="preserve">t might be possible that </w:t>
      </w:r>
      <w:r w:rsidR="00172F73">
        <w:t xml:space="preserve">in a MC setting, </w:t>
      </w:r>
      <w:r w:rsidR="00103063">
        <w:t xml:space="preserve">consumers having </w:t>
      </w:r>
      <w:r w:rsidR="00757167">
        <w:t>better</w:t>
      </w:r>
      <w:r w:rsidR="00103063">
        <w:t xml:space="preserve"> creative</w:t>
      </w:r>
      <w:r w:rsidR="00757167">
        <w:t xml:space="preserve"> cognitive processing</w:t>
      </w:r>
      <w:r w:rsidR="00103063">
        <w:t xml:space="preserve"> abilities </w:t>
      </w:r>
      <w:r w:rsidR="004A4D0F">
        <w:t>will be less inclined to use their usual response to buy a standard product and will opt for a creative solution</w:t>
      </w:r>
      <w:r w:rsidR="00172F73">
        <w:t>. For more creative persons the constraints that are faced in such a context can already trigger them enough to give a positive response by adopting the process</w:t>
      </w:r>
      <w:r w:rsidR="00172F73" w:rsidRPr="00172F73">
        <w:t xml:space="preserve"> </w:t>
      </w:r>
      <w:r w:rsidR="00172F73">
        <w:t>and ignore their path of least resistance instead.</w:t>
      </w:r>
      <w:r w:rsidR="004E15C4">
        <w:t xml:space="preserve"> </w:t>
      </w:r>
    </w:p>
    <w:p w:rsidR="0057413E" w:rsidRDefault="00E940E9" w:rsidP="00074AC7">
      <w:r>
        <w:t xml:space="preserve">In a qualitative study aimed at understanding </w:t>
      </w:r>
      <w:r w:rsidR="00172F73">
        <w:t xml:space="preserve">a </w:t>
      </w:r>
      <w:r>
        <w:t>consumer’s motivation to engage in creative tasks</w:t>
      </w:r>
      <w:r w:rsidR="00593D9B">
        <w:t>,</w:t>
      </w:r>
      <w:r>
        <w:t xml:space="preserve"> the most frequently </w:t>
      </w:r>
      <w:r w:rsidR="00593D9B">
        <w:t xml:space="preserve">factors </w:t>
      </w:r>
      <w:r>
        <w:t>mentioned were t</w:t>
      </w:r>
      <w:r w:rsidR="00172F73">
        <w:t>hose of competence and autonomy. B</w:t>
      </w:r>
      <w:r>
        <w:t>ot</w:t>
      </w:r>
      <w:r w:rsidR="00172F73">
        <w:t>h of them</w:t>
      </w:r>
      <w:r>
        <w:t xml:space="preserve"> are underlying factors that contribute to a consumer’s private sense of </w:t>
      </w:r>
      <w:r>
        <w:lastRenderedPageBreak/>
        <w:t>accomplishment</w:t>
      </w:r>
      <w:r w:rsidR="005F479B">
        <w:t xml:space="preserve"> and </w:t>
      </w:r>
      <w:r w:rsidR="00E37658">
        <w:t>between which participants needed to experience a necessary balance to be motivated best for the task</w:t>
      </w:r>
      <w:r>
        <w:t xml:space="preserve"> </w:t>
      </w:r>
      <w:sdt>
        <w:sdtPr>
          <w:id w:val="880205969"/>
          <w:citation/>
        </w:sdtPr>
        <w:sdtContent>
          <w:r w:rsidR="00C80444">
            <w:fldChar w:fldCharType="begin"/>
          </w:r>
          <w:r w:rsidR="004E15C4">
            <w:instrText xml:space="preserve">CITATION Dah07 \p 359-60 \t  \l 1033 </w:instrText>
          </w:r>
          <w:r w:rsidR="00C80444">
            <w:fldChar w:fldCharType="separate"/>
          </w:r>
          <w:r w:rsidR="004E15C4">
            <w:rPr>
              <w:noProof/>
            </w:rPr>
            <w:t>(Dahl &amp; Moreau, 2007, pp. 359-60)</w:t>
          </w:r>
          <w:r w:rsidR="00C80444">
            <w:fldChar w:fldCharType="end"/>
          </w:r>
        </w:sdtContent>
      </w:sdt>
      <w:r>
        <w:t>.</w:t>
      </w:r>
      <w:r w:rsidR="005E61F6">
        <w:t xml:space="preserve"> </w:t>
      </w:r>
      <w:r w:rsidR="005F479B">
        <w:t xml:space="preserve">The need for </w:t>
      </w:r>
      <w:r w:rsidR="004E15C4">
        <w:t xml:space="preserve">both a </w:t>
      </w:r>
      <w:r w:rsidR="00EE11AB">
        <w:t>feeling</w:t>
      </w:r>
      <w:r w:rsidR="005F479B">
        <w:t xml:space="preserve"> of competence</w:t>
      </w:r>
      <w:r w:rsidR="004E15C4">
        <w:t xml:space="preserve"> and autonomy is what a consumer can expect in MC more than in traditional shopping. </w:t>
      </w:r>
      <w:r w:rsidR="008A42C0">
        <w:t xml:space="preserve">Moreover, they found that when a target outcome is not offered and consumers are thus required to complete an additional cognitive step of designing a unique outcome, perceived competence is higher for highly skilled consumers </w:t>
      </w:r>
      <w:sdt>
        <w:sdtPr>
          <w:id w:val="722952116"/>
          <w:citation/>
        </w:sdtPr>
        <w:sdtContent>
          <w:r w:rsidR="00C80444">
            <w:fldChar w:fldCharType="begin"/>
          </w:r>
          <w:r w:rsidR="004E15C4">
            <w:instrText xml:space="preserve">CITATION Dah07 \p 365 \t  \l 1033 </w:instrText>
          </w:r>
          <w:r w:rsidR="00C80444">
            <w:fldChar w:fldCharType="separate"/>
          </w:r>
          <w:r w:rsidR="004E15C4">
            <w:rPr>
              <w:noProof/>
            </w:rPr>
            <w:t>(Dahl &amp; Moreau, 2007, p. 365)</w:t>
          </w:r>
          <w:r w:rsidR="00C80444">
            <w:fldChar w:fldCharType="end"/>
          </w:r>
        </w:sdtContent>
      </w:sdt>
      <w:r w:rsidR="008A42C0">
        <w:t xml:space="preserve">. </w:t>
      </w:r>
      <w:r w:rsidR="0057413E">
        <w:t xml:space="preserve">This is </w:t>
      </w:r>
      <w:r w:rsidR="004E15C4">
        <w:t xml:space="preserve">also </w:t>
      </w:r>
      <w:r w:rsidR="0057413E">
        <w:t xml:space="preserve">similar to the </w:t>
      </w:r>
      <w:r w:rsidR="008A42C0">
        <w:t>situation</w:t>
      </w:r>
      <w:r w:rsidR="0057413E">
        <w:t xml:space="preserve"> a consumer is facing in MC</w:t>
      </w:r>
      <w:r w:rsidR="004E15C4">
        <w:t>.</w:t>
      </w:r>
      <w:r w:rsidR="0057413E">
        <w:t xml:space="preserve"> </w:t>
      </w:r>
      <w:r w:rsidR="004E15C4">
        <w:t>There</w:t>
      </w:r>
      <w:r w:rsidR="0057413E">
        <w:t xml:space="preserve"> also a unique outcome has to be</w:t>
      </w:r>
      <w:r w:rsidR="008A42C0">
        <w:t xml:space="preserve"> found</w:t>
      </w:r>
      <w:r w:rsidR="0057413E">
        <w:t xml:space="preserve"> by the consumer himself</w:t>
      </w:r>
      <w:r w:rsidR="008A42C0">
        <w:t xml:space="preserve"> and a higher perceived level of one one’s creativity might motivate a consumer to pursue MC.</w:t>
      </w:r>
      <w:r w:rsidR="00074AC7">
        <w:t xml:space="preserve"> Therefore, they stated that “for participants with higher skill levels, products allowing for some customization of the outcome appear to be preferable. Allowing skilled consumers to imagine and realize a unique solution while offering the materials and some guidance maximized both their perceived competence and their task enjoyment” </w:t>
      </w:r>
      <w:sdt>
        <w:sdtPr>
          <w:id w:val="-1543588716"/>
          <w:citation/>
        </w:sdtPr>
        <w:sdtContent>
          <w:r w:rsidR="00C80444">
            <w:fldChar w:fldCharType="begin"/>
          </w:r>
          <w:r w:rsidR="004E15C4">
            <w:instrText xml:space="preserve">CITATION Dah07 \p 367 \t  \l 1033 </w:instrText>
          </w:r>
          <w:r w:rsidR="00C80444">
            <w:fldChar w:fldCharType="separate"/>
          </w:r>
          <w:r w:rsidR="004E15C4">
            <w:rPr>
              <w:noProof/>
            </w:rPr>
            <w:t>(Dahl &amp; Moreau, 2007, p. 367)</w:t>
          </w:r>
          <w:r w:rsidR="00C80444">
            <w:fldChar w:fldCharType="end"/>
          </w:r>
        </w:sdtContent>
      </w:sdt>
      <w:r w:rsidR="00074AC7">
        <w:t xml:space="preserve">. </w:t>
      </w:r>
    </w:p>
    <w:p w:rsidR="004E15C4" w:rsidRDefault="00875072" w:rsidP="000A3C05">
      <w:r>
        <w:t xml:space="preserve">Dahl &amp; Moreau </w:t>
      </w:r>
      <w:sdt>
        <w:sdtPr>
          <w:id w:val="-1546136848"/>
          <w:citation/>
        </w:sdtPr>
        <w:sdtContent>
          <w:r w:rsidR="00C80444">
            <w:fldChar w:fldCharType="begin"/>
          </w:r>
          <w:r>
            <w:instrText xml:space="preserve"> CITATION Dah02a \l 1033 </w:instrText>
          </w:r>
          <w:r w:rsidR="00C80444">
            <w:fldChar w:fldCharType="separate"/>
          </w:r>
          <w:r>
            <w:rPr>
              <w:noProof/>
            </w:rPr>
            <w:t>(Dahl &amp; Moreau, 2002)</w:t>
          </w:r>
          <w:r w:rsidR="00C80444">
            <w:fldChar w:fldCharType="end"/>
          </w:r>
        </w:sdtContent>
      </w:sdt>
      <w:r>
        <w:t xml:space="preserve">, being merely interested in the influence of analogical thinking found that this factor influenced the originality of the resulting product design. It is this analogical and metaphoric thinking which has also been widely considered to be vital to creativity </w:t>
      </w:r>
      <w:sdt>
        <w:sdtPr>
          <w:id w:val="1223106324"/>
          <w:citation/>
        </w:sdtPr>
        <w:sdtContent>
          <w:r w:rsidR="00C80444">
            <w:fldChar w:fldCharType="begin"/>
          </w:r>
          <w:r>
            <w:instrText xml:space="preserve"> CITATION Run91 \l 1033 </w:instrText>
          </w:r>
          <w:r w:rsidR="00C80444">
            <w:fldChar w:fldCharType="separate"/>
          </w:r>
          <w:r>
            <w:rPr>
              <w:noProof/>
            </w:rPr>
            <w:t>(Runco, 1991)</w:t>
          </w:r>
          <w:r w:rsidR="00C80444">
            <w:fldChar w:fldCharType="end"/>
          </w:r>
        </w:sdtContent>
      </w:sdt>
      <w:r>
        <w:t xml:space="preserve">, </w:t>
      </w:r>
      <w:r w:rsidR="00950031">
        <w:t xml:space="preserve">and enhance creative problem solving </w:t>
      </w:r>
      <w:sdt>
        <w:sdtPr>
          <w:id w:val="282702419"/>
          <w:citation/>
        </w:sdtPr>
        <w:sdtContent>
          <w:r w:rsidR="00C80444">
            <w:fldChar w:fldCharType="begin"/>
          </w:r>
          <w:r w:rsidR="00950031">
            <w:instrText xml:space="preserve"> CITATION Gic80 \l 1033 </w:instrText>
          </w:r>
          <w:r w:rsidR="00C80444">
            <w:fldChar w:fldCharType="separate"/>
          </w:r>
          <w:r w:rsidR="00950031">
            <w:rPr>
              <w:noProof/>
            </w:rPr>
            <w:t>(Gick &amp; Holyoak, 1980)</w:t>
          </w:r>
          <w:r w:rsidR="00C80444">
            <w:fldChar w:fldCharType="end"/>
          </w:r>
        </w:sdtContent>
      </w:sdt>
      <w:r w:rsidR="00950031">
        <w:t>.</w:t>
      </w:r>
      <w:r w:rsidR="004E15C4">
        <w:t xml:space="preserve"> Therefore, an original product that better fits a consumer’s needs will be easier attain by means MC for a more creative person with the ability to think analogically. </w:t>
      </w:r>
    </w:p>
    <w:p w:rsidR="00260D01" w:rsidRDefault="00AC7000" w:rsidP="000A3C05">
      <w:r>
        <w:t xml:space="preserve">From the literature on MC reviewed in Chapter 2 it followed that a consumer’s goal of MC lies partly in the pursuance of uniqueness, which they otherwise couldn’t equally obtain though traditional offerings. Novelty is one of the criteria to determine what can be called an creative outcome </w:t>
      </w:r>
      <w:sdt>
        <w:sdtPr>
          <w:id w:val="1406184128"/>
          <w:citation/>
        </w:sdtPr>
        <w:sdtContent>
          <w:r w:rsidR="00C80444">
            <w:fldChar w:fldCharType="begin"/>
          </w:r>
          <w:r w:rsidR="00615874">
            <w:instrText xml:space="preserve">CITATION Bur08 \p 1014-15 \t  \l 1033 </w:instrText>
          </w:r>
          <w:r w:rsidR="00C80444">
            <w:fldChar w:fldCharType="separate"/>
          </w:r>
          <w:r w:rsidR="00615874">
            <w:rPr>
              <w:noProof/>
            </w:rPr>
            <w:t>(Burroughs, Moreau, &amp; Mick, 2008, pp. 1014-15)</w:t>
          </w:r>
          <w:r w:rsidR="00C80444">
            <w:fldChar w:fldCharType="end"/>
          </w:r>
        </w:sdtContent>
      </w:sdt>
      <w:r>
        <w:t xml:space="preserve">, which in the consumer sphere can be defined as “a departure from conventional consumption practice in a novel and functional way” </w:t>
      </w:r>
      <w:sdt>
        <w:sdtPr>
          <w:id w:val="-767387250"/>
          <w:citation/>
        </w:sdtPr>
        <w:sdtContent>
          <w:r w:rsidR="00C80444">
            <w:fldChar w:fldCharType="begin"/>
          </w:r>
          <w:r>
            <w:instrText xml:space="preserve">CITATION Bur04 \p 403 \t  \l 1033 </w:instrText>
          </w:r>
          <w:r w:rsidR="00C80444">
            <w:fldChar w:fldCharType="separate"/>
          </w:r>
          <w:r>
            <w:rPr>
              <w:noProof/>
            </w:rPr>
            <w:t>(Burroughs &amp; Mick, 2004, p. 403)</w:t>
          </w:r>
          <w:r w:rsidR="00C80444">
            <w:fldChar w:fldCharType="end"/>
          </w:r>
        </w:sdtContent>
      </w:sdt>
      <w:r>
        <w:t xml:space="preserve">. The uniqueness that is sought by consumers in MC, or through related concepts like co-creation or user innovation, culminates in the novelty of the product outcome that is created </w:t>
      </w:r>
      <w:sdt>
        <w:sdtPr>
          <w:id w:val="1491827565"/>
          <w:citation/>
        </w:sdtPr>
        <w:sdtContent>
          <w:r w:rsidR="00C80444">
            <w:fldChar w:fldCharType="begin"/>
          </w:r>
          <w:r>
            <w:instrText xml:space="preserve">CITATION Bur04 \p 403 \t  \l 1033 </w:instrText>
          </w:r>
          <w:r w:rsidR="00C80444">
            <w:fldChar w:fldCharType="separate"/>
          </w:r>
          <w:r>
            <w:rPr>
              <w:noProof/>
            </w:rPr>
            <w:t>(Burroughs &amp; Mick, 2004, p. 403)</w:t>
          </w:r>
          <w:r w:rsidR="00C80444">
            <w:fldChar w:fldCharType="end"/>
          </w:r>
        </w:sdtContent>
      </w:sdt>
      <w:r>
        <w:t xml:space="preserve"> and relies on “consumer creativity as a key component of its commercial success” </w:t>
      </w:r>
      <w:sdt>
        <w:sdtPr>
          <w:id w:val="1679310223"/>
          <w:citation/>
        </w:sdtPr>
        <w:sdtContent>
          <w:r w:rsidR="00C80444">
            <w:fldChar w:fldCharType="begin"/>
          </w:r>
          <w:r w:rsidR="00615874">
            <w:instrText xml:space="preserve">CITATION Bur08 \p 1016 \t  \l 1033 </w:instrText>
          </w:r>
          <w:r w:rsidR="00C80444">
            <w:fldChar w:fldCharType="separate"/>
          </w:r>
          <w:r w:rsidR="00615874">
            <w:rPr>
              <w:noProof/>
            </w:rPr>
            <w:t>(Burroughs, Moreau, &amp; Mick, 2008, p. 1016)</w:t>
          </w:r>
          <w:r w:rsidR="00C80444">
            <w:fldChar w:fldCharType="end"/>
          </w:r>
        </w:sdtContent>
      </w:sdt>
      <w:r>
        <w:t>.</w:t>
      </w:r>
    </w:p>
    <w:p w:rsidR="008212CA" w:rsidRDefault="008212CA" w:rsidP="000A3C05">
      <w:pPr>
        <w:rPr>
          <w:b/>
          <w:i/>
        </w:rPr>
      </w:pPr>
    </w:p>
    <w:p w:rsidR="00393C7D" w:rsidRDefault="00260D01" w:rsidP="000A3C05">
      <w:pPr>
        <w:pStyle w:val="Heading4"/>
      </w:pPr>
      <w:bookmarkStart w:id="55" w:name="_Toc332107442"/>
      <w:r>
        <w:t>Self-efficacy</w:t>
      </w:r>
      <w:bookmarkEnd w:id="55"/>
    </w:p>
    <w:p w:rsidR="00B60E0C" w:rsidRDefault="00B60E0C" w:rsidP="00393C7D">
      <w:r>
        <w:t>Self-ef</w:t>
      </w:r>
      <w:r w:rsidR="00CC5E89">
        <w:t>ficacy is a concept</w:t>
      </w:r>
      <w:r>
        <w:t xml:space="preserve"> originating from the</w:t>
      </w:r>
      <w:r w:rsidR="00384BC0">
        <w:t xml:space="preserve"> field of</w:t>
      </w:r>
      <w:r>
        <w:t xml:space="preserve"> social cognitive theory.</w:t>
      </w:r>
      <w:r w:rsidR="00384BC0">
        <w:t xml:space="preserve"> </w:t>
      </w:r>
      <w:r w:rsidR="00DD452D">
        <w:t xml:space="preserve">Perceived self-efficacy can be defined as “the judgment of how well one can execute courses of action required to deal with prospective situations by means of one’s generative capability in which component cognitive, social, and behavioral skills must be organized into integrated courses of action to serve innumerable purposes” </w:t>
      </w:r>
      <w:sdt>
        <w:sdtPr>
          <w:id w:val="-11227222"/>
          <w:citation/>
        </w:sdtPr>
        <w:sdtContent>
          <w:r w:rsidR="00C80444">
            <w:fldChar w:fldCharType="begin"/>
          </w:r>
          <w:r w:rsidR="00DD452D">
            <w:instrText xml:space="preserve">CITATION Ban82 \p 122 \t  \l 1033 </w:instrText>
          </w:r>
          <w:r w:rsidR="00C80444">
            <w:fldChar w:fldCharType="separate"/>
          </w:r>
          <w:r w:rsidR="00DD452D">
            <w:rPr>
              <w:noProof/>
            </w:rPr>
            <w:t>(Bandura, 1982, p. 122)</w:t>
          </w:r>
          <w:r w:rsidR="00C80444">
            <w:fldChar w:fldCharType="end"/>
          </w:r>
        </w:sdtContent>
      </w:sdt>
      <w:r w:rsidR="00DD452D">
        <w:t>.</w:t>
      </w:r>
      <w:r w:rsidR="00120908">
        <w:t xml:space="preserve"> An important property of the concept is that it is not so much concerned with the actual skill that somebody possess, but that it reflects his personal and subjective believe about his skills.</w:t>
      </w:r>
    </w:p>
    <w:p w:rsidR="00CC5E89" w:rsidRPr="00CC5E89" w:rsidRDefault="00B31BCC" w:rsidP="00CC5E89">
      <w:pPr>
        <w:rPr>
          <w:lang w:val="en-GB" w:eastAsia="nl-NL"/>
        </w:rPr>
      </w:pPr>
      <w:r>
        <w:t xml:space="preserve">However, </w:t>
      </w:r>
      <w:r w:rsidR="00CC5E89">
        <w:t>literature dealing</w:t>
      </w:r>
      <w:r>
        <w:t xml:space="preserve"> </w:t>
      </w:r>
      <w:r w:rsidR="00CC5E89">
        <w:t>directly</w:t>
      </w:r>
      <w:r>
        <w:t xml:space="preserve"> </w:t>
      </w:r>
      <w:r w:rsidR="00CC5E89">
        <w:t>with</w:t>
      </w:r>
      <w:r>
        <w:t xml:space="preserve"> the self-efficacy concepts in MC research is scarce</w:t>
      </w:r>
      <w:r w:rsidR="00CC5E89">
        <w:t>,</w:t>
      </w:r>
      <w:r>
        <w:t xml:space="preserve"> and </w:t>
      </w:r>
      <w:r w:rsidR="00CC5E89">
        <w:t>it</w:t>
      </w:r>
      <w:r>
        <w:t xml:space="preserve">s presence is </w:t>
      </w:r>
      <w:r w:rsidR="00CC5E89">
        <w:t xml:space="preserve">only occasionally </w:t>
      </w:r>
      <w:r>
        <w:t xml:space="preserve">mentioned. For instance, in motivational research dealing with consumer expectations in virtual co-creation it was found that personal characteristics might be important and self-efficacy was designated as one of the ten motive categories </w:t>
      </w:r>
      <w:sdt>
        <w:sdtPr>
          <w:id w:val="-834223992"/>
          <w:citation/>
        </w:sdtPr>
        <w:sdtContent>
          <w:r w:rsidR="00C80444">
            <w:fldChar w:fldCharType="begin"/>
          </w:r>
          <w:r>
            <w:instrText xml:space="preserve">CITATION Fül10 \p 103 \t  \l 1033 </w:instrText>
          </w:r>
          <w:r w:rsidR="00C80444">
            <w:fldChar w:fldCharType="separate"/>
          </w:r>
          <w:r>
            <w:rPr>
              <w:noProof/>
            </w:rPr>
            <w:t>(Füller, 2010, p. 103)</w:t>
          </w:r>
          <w:r w:rsidR="00C80444">
            <w:fldChar w:fldCharType="end"/>
          </w:r>
        </w:sdtContent>
      </w:sdt>
      <w:r>
        <w:t>.</w:t>
      </w:r>
      <w:r w:rsidR="00D22155">
        <w:t xml:space="preserve"> </w:t>
      </w:r>
      <w:r w:rsidR="00CC5E89">
        <w:t>Arguing for the</w:t>
      </w:r>
      <w:r w:rsidR="00D22155">
        <w:t xml:space="preserve"> inclusion of a more individually tailored health communication by means of a more mass customization oriented approach, it was suggested that these tailored health communication programs would help increase people’s self-efficacy on specific situations where preventive action is most needed </w:t>
      </w:r>
      <w:sdt>
        <w:sdtPr>
          <w:id w:val="959384055"/>
          <w:citation/>
        </w:sdtPr>
        <w:sdtContent>
          <w:r w:rsidR="00C80444">
            <w:fldChar w:fldCharType="begin"/>
          </w:r>
          <w:r w:rsidR="00D22155">
            <w:instrText xml:space="preserve"> CITATION Kre99 \l 1033 </w:instrText>
          </w:r>
          <w:r w:rsidR="00C80444">
            <w:fldChar w:fldCharType="separate"/>
          </w:r>
          <w:r w:rsidR="00D22155">
            <w:rPr>
              <w:noProof/>
            </w:rPr>
            <w:t>(Kreuter, Strecher, &amp; Glassman, 1999)</w:t>
          </w:r>
          <w:r w:rsidR="00C80444">
            <w:fldChar w:fldCharType="end"/>
          </w:r>
        </w:sdtContent>
      </w:sdt>
      <w:r w:rsidR="00D22155">
        <w:t>.</w:t>
      </w:r>
      <w:r w:rsidR="00CC5E89">
        <w:t xml:space="preserve"> In research dealing with co-production in technology-based self-service in onli</w:t>
      </w:r>
      <w:r w:rsidR="003370D4">
        <w:t>ne investment trading found</w:t>
      </w:r>
      <w:r w:rsidR="00CC5E89">
        <w:t xml:space="preserve"> </w:t>
      </w:r>
      <w:r w:rsidR="00CC5E89" w:rsidRPr="00CC5E89">
        <w:rPr>
          <w:lang w:val="en-GB" w:eastAsia="nl-NL"/>
        </w:rPr>
        <w:t>that self-efficacy increases novice customers’ financial performance perceptions,</w:t>
      </w:r>
      <w:r w:rsidR="00CC5E89">
        <w:rPr>
          <w:lang w:val="en-GB" w:eastAsia="nl-NL"/>
        </w:rPr>
        <w:t xml:space="preserve"> </w:t>
      </w:r>
      <w:r w:rsidR="00CC5E89" w:rsidRPr="00CC5E89">
        <w:rPr>
          <w:lang w:val="en-GB" w:eastAsia="nl-NL"/>
        </w:rPr>
        <w:t>service value evaluations, and future usage intentions</w:t>
      </w:r>
      <w:r w:rsidR="00CC5E89">
        <w:rPr>
          <w:lang w:val="en-GB" w:eastAsia="nl-NL"/>
        </w:rPr>
        <w:t xml:space="preserve"> </w:t>
      </w:r>
      <w:sdt>
        <w:sdtPr>
          <w:rPr>
            <w:lang w:val="en-GB" w:eastAsia="nl-NL"/>
          </w:rPr>
          <w:id w:val="-1510363949"/>
          <w:citation/>
        </w:sdtPr>
        <w:sdtContent>
          <w:r w:rsidR="00C80444">
            <w:rPr>
              <w:lang w:val="en-GB" w:eastAsia="nl-NL"/>
            </w:rPr>
            <w:fldChar w:fldCharType="begin"/>
          </w:r>
          <w:r w:rsidR="00AE472A">
            <w:rPr>
              <w:lang w:eastAsia="nl-NL"/>
            </w:rPr>
            <w:instrText xml:space="preserve">CITATION Beu09 \l 1033 </w:instrText>
          </w:r>
          <w:r w:rsidR="00C80444">
            <w:rPr>
              <w:lang w:val="en-GB" w:eastAsia="nl-NL"/>
            </w:rPr>
            <w:fldChar w:fldCharType="separate"/>
          </w:r>
          <w:r w:rsidR="00AE472A">
            <w:rPr>
              <w:noProof/>
              <w:lang w:eastAsia="nl-NL"/>
            </w:rPr>
            <w:t>(van Beuningen, de Ruyter, Wetzels, &amp; Streukens, 2009)</w:t>
          </w:r>
          <w:r w:rsidR="00C80444">
            <w:rPr>
              <w:lang w:val="en-GB" w:eastAsia="nl-NL"/>
            </w:rPr>
            <w:fldChar w:fldCharType="end"/>
          </w:r>
        </w:sdtContent>
      </w:sdt>
      <w:r w:rsidR="00CC5E89" w:rsidRPr="00CC5E89">
        <w:rPr>
          <w:lang w:val="en-GB" w:eastAsia="nl-NL"/>
        </w:rPr>
        <w:t>.</w:t>
      </w:r>
    </w:p>
    <w:p w:rsidR="009F008F" w:rsidRDefault="00DD452D" w:rsidP="00393C7D">
      <w:r>
        <w:t xml:space="preserve">In his founding research on self-efficacy, Bandura </w:t>
      </w:r>
      <w:sdt>
        <w:sdtPr>
          <w:id w:val="2068291780"/>
          <w:citation/>
        </w:sdtPr>
        <w:sdtContent>
          <w:r w:rsidR="00C80444">
            <w:fldChar w:fldCharType="begin"/>
          </w:r>
          <w:r>
            <w:instrText xml:space="preserve">CITATION Ban77 \n  \t  \l 1033 </w:instrText>
          </w:r>
          <w:r w:rsidR="00C80444">
            <w:fldChar w:fldCharType="separate"/>
          </w:r>
          <w:r>
            <w:rPr>
              <w:noProof/>
            </w:rPr>
            <w:t>(1977)</w:t>
          </w:r>
          <w:r w:rsidR="00C80444">
            <w:fldChar w:fldCharType="end"/>
          </w:r>
        </w:sdtContent>
      </w:sdt>
      <w:r>
        <w:t xml:space="preserve"> conceptualized self-efficacy to be the center construct influencing a person’s social learning in the process of behavioral change</w:t>
      </w:r>
      <w:r w:rsidR="003370D4">
        <w:t>. He</w:t>
      </w:r>
      <w:r>
        <w:t xml:space="preserve"> argued </w:t>
      </w:r>
      <w:r w:rsidR="003370D4">
        <w:t>that this level of self-efficacy was</w:t>
      </w:r>
      <w:r>
        <w:t xml:space="preserve"> based upon several sources of efficacy information, namely performance accomplishments, vicarious experience, verbal persuasion and emotional arousal. </w:t>
      </w:r>
      <w:r w:rsidR="001E6D83">
        <w:t>The</w:t>
      </w:r>
      <w:r w:rsidR="003370D4">
        <w:t>se</w:t>
      </w:r>
      <w:r w:rsidR="001E6D83">
        <w:t xml:space="preserve"> sources of information that can add towards a person’s self-efficacy beliefs are determined by an individual’s interaction with her environment and have a hierarchical order in the sense that the real experiences of performance accomplishments will accumulate efficacy beliefs most </w:t>
      </w:r>
      <w:r w:rsidR="00F21DD3">
        <w:t>effectively</w:t>
      </w:r>
      <w:r w:rsidR="001E6D83">
        <w:t>. The</w:t>
      </w:r>
      <w:r w:rsidR="005D055A">
        <w:t xml:space="preserve"> centrality </w:t>
      </w:r>
      <w:r w:rsidR="009F008F">
        <w:t xml:space="preserve">of self-efficacy </w:t>
      </w:r>
      <w:r w:rsidR="005D055A">
        <w:t xml:space="preserve">was further </w:t>
      </w:r>
      <w:r w:rsidR="005D055A">
        <w:lastRenderedPageBreak/>
        <w:t xml:space="preserve">emphasized in a later research </w:t>
      </w:r>
      <w:r w:rsidR="009F008F">
        <w:t xml:space="preserve">by showing that the concept can account for diverse phenomena in human behavior and have a wide explanatory power in influencing a person’s performance accomplishments positively </w:t>
      </w:r>
      <w:r w:rsidR="003370D4">
        <w:t xml:space="preserve">across a broad domain </w:t>
      </w:r>
      <w:sdt>
        <w:sdtPr>
          <w:id w:val="724262512"/>
          <w:citation/>
        </w:sdtPr>
        <w:sdtContent>
          <w:r w:rsidR="00C80444">
            <w:fldChar w:fldCharType="begin"/>
          </w:r>
          <w:r w:rsidR="009F008F">
            <w:instrText xml:space="preserve">CITATION Ban82 \t  \l 1033 </w:instrText>
          </w:r>
          <w:r w:rsidR="00C80444">
            <w:fldChar w:fldCharType="separate"/>
          </w:r>
          <w:r w:rsidR="009F008F">
            <w:rPr>
              <w:noProof/>
            </w:rPr>
            <w:t>(Bandura, 1982)</w:t>
          </w:r>
          <w:r w:rsidR="00C80444">
            <w:fldChar w:fldCharType="end"/>
          </w:r>
        </w:sdtContent>
      </w:sdt>
      <w:r w:rsidR="009F008F">
        <w:t>.</w:t>
      </w:r>
    </w:p>
    <w:p w:rsidR="006810DE" w:rsidRDefault="00B60E0C" w:rsidP="00393C7D">
      <w:r>
        <w:t xml:space="preserve">An attempt to incorporate the self-efficacy concept into consumer behavior was done by Bagozzi &amp; </w:t>
      </w:r>
      <w:proofErr w:type="spellStart"/>
      <w:r>
        <w:t>Warshaw</w:t>
      </w:r>
      <w:proofErr w:type="spellEnd"/>
      <w:r>
        <w:t xml:space="preserve"> </w:t>
      </w:r>
      <w:sdt>
        <w:sdtPr>
          <w:id w:val="-184755086"/>
          <w:citation/>
        </w:sdtPr>
        <w:sdtContent>
          <w:r w:rsidR="00C80444">
            <w:fldChar w:fldCharType="begin"/>
          </w:r>
          <w:r w:rsidR="00ED0769">
            <w:instrText xml:space="preserve">CITATION Bag90 \n  \t  \l 1033 </w:instrText>
          </w:r>
          <w:r w:rsidR="00C80444">
            <w:fldChar w:fldCharType="separate"/>
          </w:r>
          <w:r w:rsidR="00ED0769">
            <w:rPr>
              <w:noProof/>
            </w:rPr>
            <w:t>(1990)</w:t>
          </w:r>
          <w:r w:rsidR="00C80444">
            <w:fldChar w:fldCharType="end"/>
          </w:r>
        </w:sdtContent>
      </w:sdt>
      <w:r w:rsidR="00862ED3">
        <w:t>. They argued that the current models that focused on explaining reasoned behavior were biased because they didn’t take into account the uncertainty in the outcome of a decision that will be present due to internal and external impediments, such as ability limitations, lack of money, environmental contingencies, and conscious habits</w:t>
      </w:r>
      <w:r w:rsidR="006810DE">
        <w:t>,</w:t>
      </w:r>
      <w:r w:rsidR="00862ED3">
        <w:t xml:space="preserve"> that might inhibit them </w:t>
      </w:r>
      <w:r w:rsidR="006810DE">
        <w:t>from achieving</w:t>
      </w:r>
      <w:r w:rsidR="003370D4">
        <w:t xml:space="preserve"> the wished for outcomes. Therefore, they f</w:t>
      </w:r>
      <w:r w:rsidR="00862ED3">
        <w:t xml:space="preserve">urther reasoned that in </w:t>
      </w:r>
      <w:r w:rsidR="003370D4">
        <w:t>the domain of consumer behavior -</w:t>
      </w:r>
      <w:r w:rsidR="00862ED3">
        <w:t xml:space="preserve"> where the</w:t>
      </w:r>
      <w:r w:rsidR="003370D4">
        <w:t>se impediments are more salient -</w:t>
      </w:r>
      <w:r w:rsidR="00862ED3">
        <w:t xml:space="preserve"> the situations are better described by the pursuit of goals instead of end-states. Therefore, they t</w:t>
      </w:r>
      <w:r w:rsidR="00ED0769">
        <w:t xml:space="preserve">ried to adapt </w:t>
      </w:r>
      <w:r w:rsidR="00A04CC5">
        <w:t>their model</w:t>
      </w:r>
      <w:r w:rsidR="00862ED3" w:rsidRPr="00862ED3">
        <w:t xml:space="preserve"> </w:t>
      </w:r>
      <w:r w:rsidR="00862ED3">
        <w:t>by incorporating self-efficacy judgments</w:t>
      </w:r>
      <w:r w:rsidR="0029590B">
        <w:t>,</w:t>
      </w:r>
      <w:r w:rsidR="00862ED3">
        <w:t xml:space="preserve"> as conceptualized by one’s expectations of success and failure</w:t>
      </w:r>
      <w:r w:rsidR="0029590B">
        <w:t xml:space="preserve">, as </w:t>
      </w:r>
      <w:r w:rsidR="003370D4">
        <w:t xml:space="preserve">affecting the link between attitude towards failure and success on attitude towards the process of trying. </w:t>
      </w:r>
      <w:r w:rsidR="00A04CC5">
        <w:t>Similarly, a better fitted product outcome in MC could induce person’s behavior to use such a process, but his willingness to do so might depend on his expectations of failure and success of pursuing this strategy.</w:t>
      </w:r>
    </w:p>
    <w:p w:rsidR="00E05A11" w:rsidRPr="001B2EEA" w:rsidRDefault="00E05A11" w:rsidP="001B2EEA">
      <w:pPr>
        <w:rPr>
          <w:lang w:val="en-GB" w:eastAsia="nl-NL"/>
        </w:rPr>
      </w:pPr>
      <w:r>
        <w:t xml:space="preserve">Later, </w:t>
      </w:r>
      <w:proofErr w:type="spellStart"/>
      <w:r>
        <w:t>Xie</w:t>
      </w:r>
      <w:proofErr w:type="spellEnd"/>
      <w:r>
        <w:t xml:space="preserve"> et al. </w:t>
      </w:r>
      <w:sdt>
        <w:sdtPr>
          <w:id w:val="-1550531112"/>
          <w:citation/>
        </w:sdtPr>
        <w:sdtContent>
          <w:r w:rsidR="00C80444">
            <w:fldChar w:fldCharType="begin"/>
          </w:r>
          <w:r>
            <w:instrText xml:space="preserve">CITATION Xie08 \n  \t  \l 1033 </w:instrText>
          </w:r>
          <w:r w:rsidR="00C80444">
            <w:fldChar w:fldCharType="separate"/>
          </w:r>
          <w:r>
            <w:rPr>
              <w:noProof/>
            </w:rPr>
            <w:t>(2008)</w:t>
          </w:r>
          <w:r w:rsidR="00C80444">
            <w:fldChar w:fldCharType="end"/>
          </w:r>
        </w:sdtContent>
      </w:sdt>
      <w:r>
        <w:t xml:space="preserve"> extended Bagozzi &amp; </w:t>
      </w:r>
      <w:proofErr w:type="spellStart"/>
      <w:r>
        <w:t>Warshaw’s</w:t>
      </w:r>
      <w:proofErr w:type="spellEnd"/>
      <w:r>
        <w:t xml:space="preserve"> earlier model by substituting the concept of self-efficacy for ‘expectation of succeeding/failure’ because they believed it better suit</w:t>
      </w:r>
      <w:r w:rsidR="001B2EEA">
        <w:t>ed</w:t>
      </w:r>
      <w:r>
        <w:t xml:space="preserve"> the context of pro</w:t>
      </w:r>
      <w:r w:rsidR="001B2EEA">
        <w:t>sumption. Prosumption was said to imply</w:t>
      </w:r>
      <w:r w:rsidR="001B2EEA" w:rsidRPr="001B2EEA">
        <w:rPr>
          <w:lang w:val="en-GB" w:eastAsia="nl-NL"/>
        </w:rPr>
        <w:t xml:space="preserve"> that buyers </w:t>
      </w:r>
      <w:r w:rsidR="001B2EEA" w:rsidRPr="001B2EEA">
        <w:rPr>
          <w:rFonts w:ascii="AdvTT50a2f13e.I" w:hAnsi="AdvTT50a2f13e.I" w:cs="AdvTT50a2f13e.I"/>
          <w:lang w:val="en-GB" w:eastAsia="nl-NL"/>
        </w:rPr>
        <w:t>pro</w:t>
      </w:r>
      <w:r w:rsidR="001B2EEA" w:rsidRPr="001B2EEA">
        <w:rPr>
          <w:lang w:val="en-GB" w:eastAsia="nl-NL"/>
        </w:rPr>
        <w:t>duce products for</w:t>
      </w:r>
      <w:r w:rsidR="001B2EEA">
        <w:rPr>
          <w:lang w:val="en-GB" w:eastAsia="nl-NL"/>
        </w:rPr>
        <w:t xml:space="preserve"> </w:t>
      </w:r>
      <w:r w:rsidR="001B2EEA" w:rsidRPr="001B2EEA">
        <w:rPr>
          <w:lang w:val="en-GB" w:eastAsia="nl-NL"/>
        </w:rPr>
        <w:t xml:space="preserve">their own </w:t>
      </w:r>
      <w:r w:rsidR="001B2EEA" w:rsidRPr="001B2EEA">
        <w:t>consumption.</w:t>
      </w:r>
      <w:r w:rsidR="001B2EEA">
        <w:rPr>
          <w:lang w:val="en-GB" w:eastAsia="nl-NL"/>
        </w:rPr>
        <w:t xml:space="preserve"> </w:t>
      </w:r>
      <w:r w:rsidR="001B2EEA">
        <w:t>Their findings</w:t>
      </w:r>
      <w:r>
        <w:t xml:space="preserve"> indicate that self-efficacy has a strong positive effect on a consumer’s prosumption intention, which shows that self-efficacy plays a central role their decision process regarding prosumption phenomena.</w:t>
      </w:r>
    </w:p>
    <w:p w:rsidR="00ED0769" w:rsidRDefault="00A04CC5" w:rsidP="00393C7D">
      <w:r>
        <w:t xml:space="preserve">It has already been stated that there are various sources of perceived risk in the pursuance of attaining a MC product, which will likely influence a potential user’s </w:t>
      </w:r>
      <w:r w:rsidR="006810DE">
        <w:t xml:space="preserve">perceived </w:t>
      </w:r>
      <w:r>
        <w:t xml:space="preserve">successfulness of </w:t>
      </w:r>
      <w:r w:rsidR="006810DE">
        <w:t xml:space="preserve">achieving his desired </w:t>
      </w:r>
      <w:r>
        <w:t xml:space="preserve">outcome. </w:t>
      </w:r>
      <w:r w:rsidR="006810DE">
        <w:t xml:space="preserve">In an extension of the technology acceptance model </w:t>
      </w:r>
      <w:r w:rsidR="00DB3AC8">
        <w:t xml:space="preserve">(TAM) </w:t>
      </w:r>
      <w:r w:rsidR="003370D4">
        <w:t xml:space="preserve">that was used </w:t>
      </w:r>
      <w:r w:rsidR="006810DE">
        <w:t>to explain technology-based self-service</w:t>
      </w:r>
      <w:r w:rsidR="00E05A11">
        <w:t>,</w:t>
      </w:r>
      <w:r w:rsidR="006810DE">
        <w:t xml:space="preserve"> it was found that self-efficacy </w:t>
      </w:r>
      <w:r w:rsidR="00E05A11">
        <w:t xml:space="preserve">negatively </w:t>
      </w:r>
      <w:r w:rsidR="006810DE">
        <w:t xml:space="preserve">moderated the link between </w:t>
      </w:r>
      <w:r w:rsidR="00E05A11">
        <w:t>‘</w:t>
      </w:r>
      <w:r w:rsidR="006810DE">
        <w:t>ease</w:t>
      </w:r>
      <w:r w:rsidR="00E05A11">
        <w:t>-</w:t>
      </w:r>
      <w:r w:rsidR="006810DE">
        <w:t>of</w:t>
      </w:r>
      <w:r w:rsidR="00E05A11">
        <w:t>-</w:t>
      </w:r>
      <w:r w:rsidR="006810DE">
        <w:t>use</w:t>
      </w:r>
      <w:r w:rsidR="00E05A11">
        <w:t>’</w:t>
      </w:r>
      <w:r w:rsidR="006810DE">
        <w:t xml:space="preserve"> and </w:t>
      </w:r>
      <w:r w:rsidR="00E05A11">
        <w:t>‘</w:t>
      </w:r>
      <w:r w:rsidR="006810DE">
        <w:t>attitude towards using technolo</w:t>
      </w:r>
      <w:r w:rsidR="00E05A11">
        <w:t xml:space="preserve">gy-based self-service’. It was asserted this happened because </w:t>
      </w:r>
      <w:r w:rsidR="00E05A11">
        <w:lastRenderedPageBreak/>
        <w:t>consumers with greater self-efficacy could be expected to be more confident in their ability and therefore their feeling of ‘ease-of-use’ will not feel like a big burden and be less important for them as to consumers with less confidence in their ability. Secondly</w:t>
      </w:r>
      <w:r w:rsidR="006810DE">
        <w:t>,</w:t>
      </w:r>
      <w:r w:rsidR="00E05A11">
        <w:t xml:space="preserve"> it was also found to positively moderate</w:t>
      </w:r>
      <w:r w:rsidR="006810DE">
        <w:t xml:space="preserve"> the link between </w:t>
      </w:r>
      <w:r w:rsidR="00E05A11">
        <w:t>‘</w:t>
      </w:r>
      <w:r w:rsidR="006810DE">
        <w:t>percei</w:t>
      </w:r>
      <w:r w:rsidR="00E05A11">
        <w:t>ved fun’ and ‘attitude towards use’</w:t>
      </w:r>
      <w:r w:rsidR="006810DE">
        <w:t xml:space="preserve"> </w:t>
      </w:r>
      <w:sdt>
        <w:sdtPr>
          <w:id w:val="125891346"/>
          <w:citation/>
        </w:sdtPr>
        <w:sdtContent>
          <w:r w:rsidR="00C80444">
            <w:fldChar w:fldCharType="begin"/>
          </w:r>
          <w:r w:rsidR="006810DE">
            <w:instrText xml:space="preserve">CITATION Dab02a \t  \l 1033 </w:instrText>
          </w:r>
          <w:r w:rsidR="00C80444">
            <w:fldChar w:fldCharType="separate"/>
          </w:r>
          <w:r w:rsidR="006810DE">
            <w:rPr>
              <w:noProof/>
            </w:rPr>
            <w:t>(Dabholkar &amp; Bagozzi, 2002)</w:t>
          </w:r>
          <w:r w:rsidR="00C80444">
            <w:fldChar w:fldCharType="end"/>
          </w:r>
        </w:sdtContent>
      </w:sdt>
      <w:r w:rsidR="006810DE">
        <w:t xml:space="preserve">. </w:t>
      </w:r>
      <w:r w:rsidR="00E05A11">
        <w:t>This could be expected since</w:t>
      </w:r>
      <w:r w:rsidR="0051794E">
        <w:t xml:space="preserve"> consumers with higher levels of self-efficacy tend to focus more on the enjoyment in </w:t>
      </w:r>
      <w:r w:rsidR="00E05A11">
        <w:t>using such technology. T</w:t>
      </w:r>
      <w:r w:rsidR="0051794E">
        <w:t xml:space="preserve">he lesser constraints that self-efficacy imposes allows them to indulge more on the fun aspects of </w:t>
      </w:r>
      <w:r w:rsidR="006810DE">
        <w:t xml:space="preserve">the activity. </w:t>
      </w:r>
      <w:r w:rsidR="00DB3AC8">
        <w:t xml:space="preserve">In another extension of the TAM model, self-efficacy was successfully added as an additional factor explaining consumer intention to use online shopping as a direct antecedent </w:t>
      </w:r>
      <w:sdt>
        <w:sdtPr>
          <w:id w:val="2090958233"/>
          <w:citation/>
        </w:sdtPr>
        <w:sdtContent>
          <w:r w:rsidR="00C80444">
            <w:fldChar w:fldCharType="begin"/>
          </w:r>
          <w:r w:rsidR="00DB3AC8">
            <w:instrText xml:space="preserve"> CITATION Vij04 \l 1033 </w:instrText>
          </w:r>
          <w:r w:rsidR="00C80444">
            <w:fldChar w:fldCharType="separate"/>
          </w:r>
          <w:r w:rsidR="00DB3AC8">
            <w:rPr>
              <w:noProof/>
            </w:rPr>
            <w:t>(Vijayasarathy, 2004)</w:t>
          </w:r>
          <w:r w:rsidR="00C80444">
            <w:fldChar w:fldCharType="end"/>
          </w:r>
        </w:sdtContent>
      </w:sdt>
      <w:r w:rsidR="00DB3AC8">
        <w:t>.</w:t>
      </w:r>
    </w:p>
    <w:p w:rsidR="0051794E" w:rsidRDefault="000D34EB" w:rsidP="00393C7D">
      <w:r>
        <w:t>Other research</w:t>
      </w:r>
      <w:r w:rsidR="0051794E">
        <w:t xml:space="preserve"> pointed on the necessity of technological innovations for firms and </w:t>
      </w:r>
      <w:r>
        <w:t xml:space="preserve">the subsequent need for understanding </w:t>
      </w:r>
      <w:r w:rsidR="0051794E">
        <w:t>a customer’s resistance to such innovations</w:t>
      </w:r>
      <w:r w:rsidR="001B2EEA">
        <w:t>,</w:t>
      </w:r>
      <w:r>
        <w:t xml:space="preserve"> </w:t>
      </w:r>
      <w:r w:rsidR="001E6D83">
        <w:t xml:space="preserve">and </w:t>
      </w:r>
      <w:r>
        <w:t xml:space="preserve">argued that this </w:t>
      </w:r>
      <w:r w:rsidR="001E6D83">
        <w:t xml:space="preserve">resistance </w:t>
      </w:r>
      <w:r>
        <w:t xml:space="preserve">revolves around two causes. One of these factors was self-efficacy, </w:t>
      </w:r>
      <w:r w:rsidR="001B2EEA">
        <w:t>since</w:t>
      </w:r>
      <w:r w:rsidR="00F21DD3">
        <w:t xml:space="preserve"> this factor indicated that the level of uncertainty a person has about his own adequacy of skills regarding certain tasks</w:t>
      </w:r>
      <w:r w:rsidR="001B2EEA">
        <w:t>. Therefore, this construct would</w:t>
      </w:r>
      <w:r w:rsidR="00F21DD3">
        <w:t xml:space="preserve"> constitute his perception of risk of the adoption decision and thus affects his evaluative and behavioral response to the products </w:t>
      </w:r>
      <w:sdt>
        <w:sdtPr>
          <w:id w:val="2075771814"/>
          <w:citation/>
        </w:sdtPr>
        <w:sdtContent>
          <w:r w:rsidR="00C80444">
            <w:fldChar w:fldCharType="begin"/>
          </w:r>
          <w:r w:rsidR="00F21DD3">
            <w:instrText xml:space="preserve"> CITATION Ell91 \l 1033 </w:instrText>
          </w:r>
          <w:r w:rsidR="00C80444">
            <w:fldChar w:fldCharType="separate"/>
          </w:r>
          <w:r w:rsidR="00F21DD3">
            <w:rPr>
              <w:noProof/>
            </w:rPr>
            <w:t>(Ellen, Bearden, &amp; Sharma, 1991)</w:t>
          </w:r>
          <w:r w:rsidR="00C80444">
            <w:fldChar w:fldCharType="end"/>
          </w:r>
        </w:sdtContent>
      </w:sdt>
      <w:r w:rsidR="00F21DD3">
        <w:t xml:space="preserve">. </w:t>
      </w:r>
      <w:r>
        <w:t xml:space="preserve">Moreover, when elaborating on the factors favoring the status quo behavior and thus spurring resistance towards technological innovations, it was stated that “given an alternative which is considered capable of fulfilling unmet needs, the risk associated with the alternative must be considered. By far, one of the most frequently mentioned risks associated specifically with technological innovations is the psychological risk related to the individual’s perceived ability to use the innovation successfully” </w:t>
      </w:r>
      <w:sdt>
        <w:sdtPr>
          <w:id w:val="-602720768"/>
          <w:citation/>
        </w:sdtPr>
        <w:sdtContent>
          <w:r w:rsidR="00C80444">
            <w:fldChar w:fldCharType="begin"/>
          </w:r>
          <w:r>
            <w:instrText xml:space="preserve">CITATION Ell91 \p 298-9 \t  \l 1033 </w:instrText>
          </w:r>
          <w:r w:rsidR="00C80444">
            <w:fldChar w:fldCharType="separate"/>
          </w:r>
          <w:r>
            <w:rPr>
              <w:noProof/>
            </w:rPr>
            <w:t>(Ellen, Bearden, &amp; Sharma, 1991, pp. 298-9)</w:t>
          </w:r>
          <w:r w:rsidR="00C80444">
            <w:fldChar w:fldCharType="end"/>
          </w:r>
        </w:sdtContent>
      </w:sdt>
      <w:r>
        <w:t>. It has been emphasized in Chapter 2 that in MC the perceived risk in adopting MC is likely to have a weight on an individual’s decision</w:t>
      </w:r>
      <w:r w:rsidR="001E6D83">
        <w:t>, notwithstanding the possible gains from fulfilling unmet needs, and therefore self-efficacy can be expected to play a role in a person’s deterrence or adoption of MC.</w:t>
      </w:r>
      <w:r>
        <w:t xml:space="preserve">  </w:t>
      </w:r>
    </w:p>
    <w:p w:rsidR="0011306D" w:rsidRDefault="007D5FB4" w:rsidP="00393C7D">
      <w:r>
        <w:t xml:space="preserve">Emphasizing the centrality of self-efficacy in consumer decision making and motivation, </w:t>
      </w:r>
      <w:r w:rsidR="00E94C74">
        <w:t>support for the concept’s influence was found in several domains</w:t>
      </w:r>
      <w:r w:rsidR="001B2EEA">
        <w:t>. A</w:t>
      </w:r>
      <w:r w:rsidR="00120908">
        <w:t xml:space="preserve">lthough it was noted that self-efficacy beliefs should correspond to the performance that is targeted in the </w:t>
      </w:r>
      <w:r w:rsidR="00120908">
        <w:lastRenderedPageBreak/>
        <w:t>particular domain of interest</w:t>
      </w:r>
      <w:r w:rsidR="00E94C74">
        <w:t xml:space="preserve">. </w:t>
      </w:r>
      <w:r w:rsidR="0016650F">
        <w:t>For instance, c</w:t>
      </w:r>
      <w:r w:rsidR="00E94C74" w:rsidRPr="0016650F">
        <w:rPr>
          <w:i/>
        </w:rPr>
        <w:t>omputer self-efficacy</w:t>
      </w:r>
      <w:r w:rsidR="00E94C74">
        <w:t xml:space="preserve"> emerged as a powerful predictor of computer usage </w:t>
      </w:r>
      <w:sdt>
        <w:sdtPr>
          <w:id w:val="1078873355"/>
          <w:citation/>
        </w:sdtPr>
        <w:sdtContent>
          <w:r w:rsidR="00C80444">
            <w:fldChar w:fldCharType="begin"/>
          </w:r>
          <w:r w:rsidR="00E94C74">
            <w:instrText xml:space="preserve"> CITATION Com95 \l 1033 </w:instrText>
          </w:r>
          <w:r w:rsidR="00C80444">
            <w:fldChar w:fldCharType="separate"/>
          </w:r>
          <w:r w:rsidR="00E94C74">
            <w:rPr>
              <w:noProof/>
            </w:rPr>
            <w:t>(Compeau &amp; Higgins, 1995)</w:t>
          </w:r>
          <w:r w:rsidR="00C80444">
            <w:fldChar w:fldCharType="end"/>
          </w:r>
        </w:sdtContent>
      </w:sdt>
      <w:r w:rsidR="00B234D6">
        <w:t xml:space="preserve">, </w:t>
      </w:r>
      <w:r w:rsidR="00B758A4">
        <w:t xml:space="preserve">and enrollment in computer-related courses that could indicate later computer use </w:t>
      </w:r>
      <w:sdt>
        <w:sdtPr>
          <w:id w:val="-1947536112"/>
          <w:citation/>
        </w:sdtPr>
        <w:sdtContent>
          <w:r w:rsidR="00C80444">
            <w:fldChar w:fldCharType="begin"/>
          </w:r>
          <w:r w:rsidR="00B758A4">
            <w:instrText xml:space="preserve"> CITATION Hil87 \l 1033 </w:instrText>
          </w:r>
          <w:r w:rsidR="00C80444">
            <w:fldChar w:fldCharType="separate"/>
          </w:r>
          <w:r w:rsidR="00B758A4">
            <w:rPr>
              <w:noProof/>
            </w:rPr>
            <w:t>(Hill, Smith, &amp; Mann, 1987)</w:t>
          </w:r>
          <w:r w:rsidR="00C80444">
            <w:fldChar w:fldCharType="end"/>
          </w:r>
        </w:sdtContent>
      </w:sdt>
      <w:r w:rsidR="00B758A4">
        <w:t>.</w:t>
      </w:r>
      <w:r>
        <w:t xml:space="preserve"> </w:t>
      </w:r>
      <w:r w:rsidR="00B234D6">
        <w:t xml:space="preserve">Similarly, </w:t>
      </w:r>
      <w:r w:rsidR="00B234D6" w:rsidRPr="0016650F">
        <w:rPr>
          <w:i/>
        </w:rPr>
        <w:t>internet self-efficacy</w:t>
      </w:r>
      <w:r w:rsidR="00B234D6">
        <w:t xml:space="preserve"> was found to </w:t>
      </w:r>
      <w:r w:rsidR="00532123">
        <w:t xml:space="preserve">positively </w:t>
      </w:r>
      <w:r w:rsidR="001B2EEA">
        <w:t>influence the adoption of e-commerce activity by</w:t>
      </w:r>
      <w:r w:rsidR="00B234D6">
        <w:t xml:space="preserve"> online shopping </w:t>
      </w:r>
      <w:sdt>
        <w:sdtPr>
          <w:id w:val="1256944182"/>
          <w:citation/>
        </w:sdtPr>
        <w:sdtContent>
          <w:r w:rsidR="00C80444">
            <w:fldChar w:fldCharType="begin"/>
          </w:r>
          <w:r w:rsidR="00B234D6">
            <w:instrText xml:space="preserve"> CITATION Eas02 \l 1033 </w:instrText>
          </w:r>
          <w:r w:rsidR="00C80444">
            <w:fldChar w:fldCharType="separate"/>
          </w:r>
          <w:r w:rsidR="00B234D6">
            <w:rPr>
              <w:noProof/>
            </w:rPr>
            <w:t>(Eastin, 2002)</w:t>
          </w:r>
          <w:r w:rsidR="00C80444">
            <w:fldChar w:fldCharType="end"/>
          </w:r>
        </w:sdtContent>
      </w:sdt>
      <w:r w:rsidR="00B234D6">
        <w:t>,</w:t>
      </w:r>
      <w:r w:rsidR="00E0163C">
        <w:t xml:space="preserve"> </w:t>
      </w:r>
      <w:r w:rsidR="00532123">
        <w:t xml:space="preserve">the number of correct results produced in </w:t>
      </w:r>
      <w:r w:rsidR="00E0163C">
        <w:t xml:space="preserve">internet search task performance </w:t>
      </w:r>
      <w:sdt>
        <w:sdtPr>
          <w:id w:val="1196194393"/>
          <w:citation/>
        </w:sdtPr>
        <w:sdtContent>
          <w:r w:rsidR="00C80444">
            <w:fldChar w:fldCharType="begin"/>
          </w:r>
          <w:r w:rsidR="00E0163C">
            <w:instrText xml:space="preserve"> CITATION Tho02a \l 1033 </w:instrText>
          </w:r>
          <w:r w:rsidR="00C80444">
            <w:fldChar w:fldCharType="separate"/>
          </w:r>
          <w:r w:rsidR="00E0163C">
            <w:rPr>
              <w:noProof/>
            </w:rPr>
            <w:t>(Thompson, Meriac, &amp; Cope, 2002)</w:t>
          </w:r>
          <w:r w:rsidR="00C80444">
            <w:fldChar w:fldCharType="end"/>
          </w:r>
        </w:sdtContent>
      </w:sdt>
      <w:r w:rsidR="00532123">
        <w:t xml:space="preserve">, </w:t>
      </w:r>
      <w:r w:rsidR="003A32D9">
        <w:t xml:space="preserve">electronic </w:t>
      </w:r>
      <w:r w:rsidR="00E0163C">
        <w:t>service usage</w:t>
      </w:r>
      <w:r w:rsidR="0083797B">
        <w:t xml:space="preserve"> </w:t>
      </w:r>
      <w:sdt>
        <w:sdtPr>
          <w:id w:val="614413816"/>
          <w:citation/>
        </w:sdtPr>
        <w:sdtContent>
          <w:r w:rsidR="00C80444">
            <w:fldChar w:fldCharType="begin"/>
          </w:r>
          <w:r w:rsidR="0083797B">
            <w:instrText xml:space="preserve">CITATION Hsu04 \t  \l 1033 </w:instrText>
          </w:r>
          <w:r w:rsidR="00C80444">
            <w:fldChar w:fldCharType="separate"/>
          </w:r>
          <w:r w:rsidR="0083797B">
            <w:rPr>
              <w:noProof/>
            </w:rPr>
            <w:t>(Hsu &amp; Chiu, 2004)</w:t>
          </w:r>
          <w:r w:rsidR="00C80444">
            <w:fldChar w:fldCharType="end"/>
          </w:r>
        </w:sdtContent>
      </w:sdt>
      <w:r w:rsidR="0016650F">
        <w:t>.</w:t>
      </w:r>
      <w:r w:rsidR="00E0163C">
        <w:t xml:space="preserve"> </w:t>
      </w:r>
      <w:r w:rsidR="008B5F54">
        <w:rPr>
          <w:i/>
        </w:rPr>
        <w:t>Creative self-efficacy</w:t>
      </w:r>
      <w:r w:rsidR="008B5F54">
        <w:t xml:space="preserve"> helped explain creative performance of employees in their work roles </w:t>
      </w:r>
      <w:sdt>
        <w:sdtPr>
          <w:id w:val="-1886720599"/>
          <w:citation/>
        </w:sdtPr>
        <w:sdtContent>
          <w:r w:rsidR="00C80444">
            <w:fldChar w:fldCharType="begin"/>
          </w:r>
          <w:r w:rsidR="008B5F54">
            <w:instrText xml:space="preserve"> CITATION Tie02 \l 1033 </w:instrText>
          </w:r>
          <w:r w:rsidR="00C80444">
            <w:fldChar w:fldCharType="separate"/>
          </w:r>
          <w:r w:rsidR="008B5F54">
            <w:rPr>
              <w:noProof/>
            </w:rPr>
            <w:t>(Tierney &amp; Farmer, 2002)</w:t>
          </w:r>
          <w:r w:rsidR="00C80444">
            <w:fldChar w:fldCharType="end"/>
          </w:r>
        </w:sdtContent>
      </w:sdt>
      <w:r w:rsidR="008B5F54">
        <w:t xml:space="preserve">. </w:t>
      </w:r>
      <w:r w:rsidR="0016650F" w:rsidRPr="008B5F54">
        <w:t>Moreover</w:t>
      </w:r>
      <w:r w:rsidR="0016650F">
        <w:t xml:space="preserve">, </w:t>
      </w:r>
      <w:r w:rsidR="0016650F" w:rsidRPr="0016650F">
        <w:rPr>
          <w:i/>
        </w:rPr>
        <w:t>knowledge sharing self-efficacy</w:t>
      </w:r>
      <w:r w:rsidR="0016650F">
        <w:t xml:space="preserve"> has been found to exert an positive impact on knowledge sharing in virtual communities</w:t>
      </w:r>
      <w:r w:rsidR="00F327F8">
        <w:t xml:space="preserve"> </w:t>
      </w:r>
      <w:sdt>
        <w:sdtPr>
          <w:id w:val="-365678883"/>
          <w:citation/>
        </w:sdtPr>
        <w:sdtContent>
          <w:r w:rsidR="00C80444">
            <w:fldChar w:fldCharType="begin"/>
          </w:r>
          <w:r w:rsidR="0016650F">
            <w:instrText xml:space="preserve"> CITATION Hsu07 \l 1033 </w:instrText>
          </w:r>
          <w:r w:rsidR="00C80444">
            <w:fldChar w:fldCharType="separate"/>
          </w:r>
          <w:r w:rsidR="0016650F">
            <w:rPr>
              <w:noProof/>
            </w:rPr>
            <w:t>(Hsu, Ju, Yen, &amp; Chang, 2007)</w:t>
          </w:r>
          <w:r w:rsidR="00C80444">
            <w:fldChar w:fldCharType="end"/>
          </w:r>
        </w:sdtContent>
      </w:sdt>
      <w:r w:rsidR="000C1D1E">
        <w:t>.</w:t>
      </w:r>
      <w:r w:rsidR="0016650F">
        <w:t xml:space="preserve"> </w:t>
      </w:r>
      <w:r w:rsidR="000C1D1E">
        <w:t>S</w:t>
      </w:r>
      <w:r w:rsidR="0016650F">
        <w:t>ince the inf</w:t>
      </w:r>
      <w:r w:rsidR="000C1D1E">
        <w:t xml:space="preserve">luence of </w:t>
      </w:r>
      <w:r w:rsidR="0016650F" w:rsidRPr="00363F94">
        <w:t>online communities for collaborative customer co-design</w:t>
      </w:r>
      <w:r w:rsidR="0016650F">
        <w:t xml:space="preserve"> </w:t>
      </w:r>
      <w:r w:rsidR="000C1D1E">
        <w:t>was</w:t>
      </w:r>
      <w:r w:rsidR="0016650F">
        <w:t xml:space="preserve"> asserted to be able to </w:t>
      </w:r>
      <w:r w:rsidR="000C1D1E">
        <w:t>mitigate</w:t>
      </w:r>
      <w:r w:rsidR="0016650F">
        <w:t xml:space="preserve"> most </w:t>
      </w:r>
      <w:r w:rsidR="000C1D1E">
        <w:t>of the ‘consumer confusion’</w:t>
      </w:r>
      <w:r w:rsidR="0016650F">
        <w:t xml:space="preserve"> impeding the success </w:t>
      </w:r>
      <w:r w:rsidR="00AE472A">
        <w:t xml:space="preserve">of </w:t>
      </w:r>
      <w:r w:rsidR="0016650F">
        <w:t xml:space="preserve">MC </w:t>
      </w:r>
      <w:sdt>
        <w:sdtPr>
          <w:id w:val="-2011591657"/>
          <w:citation/>
        </w:sdtPr>
        <w:sdtContent>
          <w:r w:rsidR="00C80444">
            <w:fldChar w:fldCharType="begin"/>
          </w:r>
          <w:r w:rsidR="0016650F">
            <w:instrText xml:space="preserve"> CITATION Pil05 \l 1033 </w:instrText>
          </w:r>
          <w:r w:rsidR="00C80444">
            <w:fldChar w:fldCharType="separate"/>
          </w:r>
          <w:r w:rsidR="0016650F">
            <w:rPr>
              <w:noProof/>
            </w:rPr>
            <w:t>(Piller, Shubert, Koch, &amp; Möslein, 2005)</w:t>
          </w:r>
          <w:r w:rsidR="00C80444">
            <w:fldChar w:fldCharType="end"/>
          </w:r>
        </w:sdtContent>
      </w:sdt>
      <w:r w:rsidR="0016650F">
        <w:t>, self-efficacy can be expected to be relevant in MC as well.</w:t>
      </w:r>
    </w:p>
    <w:p w:rsidR="002F52F4" w:rsidRDefault="002F52F4" w:rsidP="00AE472A">
      <w:r>
        <w:t>Self-efficacy was</w:t>
      </w:r>
      <w:r w:rsidR="00F5307E">
        <w:t xml:space="preserve"> asserted to be</w:t>
      </w:r>
      <w:r>
        <w:t xml:space="preserve"> </w:t>
      </w:r>
      <w:r w:rsidR="00F5307E">
        <w:t xml:space="preserve">closely </w:t>
      </w:r>
      <w:r>
        <w:t>related to the concept</w:t>
      </w:r>
      <w:r w:rsidR="00F5307E">
        <w:t>s</w:t>
      </w:r>
      <w:r>
        <w:t xml:space="preserve"> of</w:t>
      </w:r>
      <w:r w:rsidR="00F5307E">
        <w:t xml:space="preserve"> both ‘perceived control’ (“people’s control over specific action or environment”)</w:t>
      </w:r>
      <w:r w:rsidR="00214BBC">
        <w:t xml:space="preserve"> </w:t>
      </w:r>
      <w:sdt>
        <w:sdtPr>
          <w:id w:val="1404944495"/>
          <w:citation/>
        </w:sdtPr>
        <w:sdtContent>
          <w:r w:rsidR="00C80444">
            <w:fldChar w:fldCharType="begin"/>
          </w:r>
          <w:r w:rsidR="00214BBC">
            <w:instrText xml:space="preserve">CITATION Ajz02 \t  \l 1033 </w:instrText>
          </w:r>
          <w:r w:rsidR="00C80444">
            <w:fldChar w:fldCharType="separate"/>
          </w:r>
          <w:r w:rsidR="00214BBC">
            <w:rPr>
              <w:noProof/>
            </w:rPr>
            <w:t>(Ajzen, 2002)</w:t>
          </w:r>
          <w:r w:rsidR="00C80444">
            <w:fldChar w:fldCharType="end"/>
          </w:r>
        </w:sdtContent>
      </w:sdt>
      <w:r w:rsidR="00F5307E">
        <w:t xml:space="preserve"> and ‘web skill’ (“users’ own judgment about their ability as it relates to computer skills to complete online shopping”)</w:t>
      </w:r>
      <w:r w:rsidR="00214BBC">
        <w:t xml:space="preserve"> </w:t>
      </w:r>
      <w:sdt>
        <w:sdtPr>
          <w:id w:val="1821382742"/>
          <w:citation/>
        </w:sdtPr>
        <w:sdtContent>
          <w:r w:rsidR="00C80444">
            <w:fldChar w:fldCharType="begin"/>
          </w:r>
          <w:r w:rsidR="00214BBC">
            <w:instrText xml:space="preserve"> CITATION Kou02 \l 1033 </w:instrText>
          </w:r>
          <w:r w:rsidR="00C80444">
            <w:fldChar w:fldCharType="separate"/>
          </w:r>
          <w:r w:rsidR="00214BBC">
            <w:rPr>
              <w:noProof/>
            </w:rPr>
            <w:t>(Koufaris, 2002)</w:t>
          </w:r>
          <w:r w:rsidR="00C80444">
            <w:fldChar w:fldCharType="end"/>
          </w:r>
        </w:sdtContent>
      </w:sdt>
      <w:r w:rsidR="00F5307E">
        <w:t>,</w:t>
      </w:r>
      <w:r>
        <w:t xml:space="preserve"> </w:t>
      </w:r>
      <w:r w:rsidR="00F5307E">
        <w:t>which were together successfully</w:t>
      </w:r>
      <w:r>
        <w:t xml:space="preserve"> incorporated in a</w:t>
      </w:r>
      <w:r w:rsidR="00F5307E">
        <w:t>n extension of the</w:t>
      </w:r>
      <w:r>
        <w:t xml:space="preserve"> technology acceptance model to explain the intention to use </w:t>
      </w:r>
      <w:r w:rsidR="00F5307E">
        <w:t xml:space="preserve">online mass customization </w:t>
      </w:r>
      <w:sdt>
        <w:sdtPr>
          <w:id w:val="-181672346"/>
          <w:citation/>
        </w:sdtPr>
        <w:sdtContent>
          <w:r w:rsidR="00C80444">
            <w:fldChar w:fldCharType="begin"/>
          </w:r>
          <w:r w:rsidR="00F5307E">
            <w:instrText xml:space="preserve"> CITATION Lee11 \l 1033 </w:instrText>
          </w:r>
          <w:r w:rsidR="00C80444">
            <w:fldChar w:fldCharType="separate"/>
          </w:r>
          <w:r w:rsidR="00F5307E">
            <w:rPr>
              <w:noProof/>
            </w:rPr>
            <w:t>(Lee &amp; Chang, 2011)</w:t>
          </w:r>
          <w:r w:rsidR="00C80444">
            <w:fldChar w:fldCharType="end"/>
          </w:r>
        </w:sdtContent>
      </w:sdt>
      <w:r w:rsidR="00F5307E">
        <w:t xml:space="preserve">. That’s why they further argued that “those who believe that they have greater ability to co-design products will perceive that online mass customization process is easy to use, and enjoyable, as well as controllable […] and therefore, different level of web skill will influence consumers’ usage of online mass customization” </w:t>
      </w:r>
      <w:sdt>
        <w:sdtPr>
          <w:id w:val="333345536"/>
          <w:citation/>
        </w:sdtPr>
        <w:sdtContent>
          <w:r w:rsidR="00C80444">
            <w:fldChar w:fldCharType="begin"/>
          </w:r>
          <w:r w:rsidR="00F5307E">
            <w:instrText xml:space="preserve">CITATION Lee11 \p 180 \n  \y  \t  \l 1033 </w:instrText>
          </w:r>
          <w:r w:rsidR="00C80444">
            <w:fldChar w:fldCharType="separate"/>
          </w:r>
          <w:r w:rsidR="00F5307E">
            <w:rPr>
              <w:noProof/>
            </w:rPr>
            <w:t>(p. 180)</w:t>
          </w:r>
          <w:r w:rsidR="00C80444">
            <w:fldChar w:fldCharType="end"/>
          </w:r>
        </w:sdtContent>
      </w:sdt>
      <w:r w:rsidR="00F5307E">
        <w:t>.</w:t>
      </w:r>
      <w:r w:rsidR="00363F94">
        <w:t xml:space="preserve"> </w:t>
      </w:r>
    </w:p>
    <w:p w:rsidR="00393C7D" w:rsidRDefault="00A45502" w:rsidP="003611B1">
      <w:r>
        <w:t>Based on the above literature and arguments it can be expected that people who have a high self-efficacy will be more likely to pursue the consumption of MC products than those with a lower self-efficacy. A similar argument could be made for one’s sense of creativity</w:t>
      </w:r>
      <w:r w:rsidR="00AE472A">
        <w:t xml:space="preserve"> </w:t>
      </w:r>
      <w:r>
        <w:t xml:space="preserve">according </w:t>
      </w:r>
      <w:r w:rsidR="00AE472A">
        <w:t xml:space="preserve">to </w:t>
      </w:r>
      <w:r>
        <w:t>the arguments and literature that was discussed under Section</w:t>
      </w:r>
      <w:r w:rsidR="00AE472A">
        <w:t xml:space="preserve"> </w:t>
      </w:r>
      <w:r w:rsidR="00C80444">
        <w:fldChar w:fldCharType="begin"/>
      </w:r>
      <w:r w:rsidR="00AE472A">
        <w:instrText xml:space="preserve"> REF _Ref331766568 \r \h </w:instrText>
      </w:r>
      <w:r w:rsidR="00C80444">
        <w:fldChar w:fldCharType="separate"/>
      </w:r>
      <w:r w:rsidR="0085358F">
        <w:t>4.1.2.1</w:t>
      </w:r>
      <w:r w:rsidR="00C80444">
        <w:fldChar w:fldCharType="end"/>
      </w:r>
      <w:r>
        <w:t xml:space="preserve">. </w:t>
      </w:r>
      <w:r w:rsidR="00AE472A">
        <w:t>Therefore, it is proposed that:</w:t>
      </w:r>
    </w:p>
    <w:p w:rsidR="00AE472A" w:rsidRDefault="00080A64" w:rsidP="00B76597">
      <w:pPr>
        <w:ind w:left="708"/>
        <w:rPr>
          <w:i/>
        </w:rPr>
      </w:pPr>
      <w:r w:rsidRPr="00A04CC5">
        <w:rPr>
          <w:i/>
        </w:rPr>
        <w:t>H2</w:t>
      </w:r>
      <w:r w:rsidR="00A2771D" w:rsidRPr="00A04CC5">
        <w:rPr>
          <w:i/>
        </w:rPr>
        <w:t xml:space="preserve">: </w:t>
      </w:r>
      <w:r w:rsidR="008212CA" w:rsidRPr="00177847">
        <w:rPr>
          <w:i/>
        </w:rPr>
        <w:t xml:space="preserve">A </w:t>
      </w:r>
      <w:r w:rsidR="008212CA">
        <w:rPr>
          <w:i/>
        </w:rPr>
        <w:t xml:space="preserve">person’s </w:t>
      </w:r>
      <w:r w:rsidR="00471F5D">
        <w:rPr>
          <w:i/>
        </w:rPr>
        <w:t>P</w:t>
      </w:r>
      <w:r w:rsidR="00A2771D" w:rsidRPr="00A04CC5">
        <w:rPr>
          <w:i/>
        </w:rPr>
        <w:t>erceptions of (a) hi</w:t>
      </w:r>
      <w:r w:rsidR="00762744" w:rsidRPr="00A04CC5">
        <w:rPr>
          <w:i/>
        </w:rPr>
        <w:t>s</w:t>
      </w:r>
      <w:r w:rsidR="00A2771D" w:rsidRPr="00A04CC5">
        <w:rPr>
          <w:i/>
        </w:rPr>
        <w:t xml:space="preserve"> </w:t>
      </w:r>
      <w:r w:rsidR="008D4788">
        <w:rPr>
          <w:i/>
        </w:rPr>
        <w:t>s</w:t>
      </w:r>
      <w:r w:rsidR="008212CA">
        <w:rPr>
          <w:i/>
        </w:rPr>
        <w:t xml:space="preserve">elf-believed </w:t>
      </w:r>
      <w:r w:rsidR="00471F5D">
        <w:rPr>
          <w:i/>
        </w:rPr>
        <w:t>Creativity, and (b) Self-E</w:t>
      </w:r>
      <w:r w:rsidR="00A2771D" w:rsidRPr="00A04CC5">
        <w:rPr>
          <w:i/>
        </w:rPr>
        <w:t xml:space="preserve">fficacy will </w:t>
      </w:r>
      <w:r w:rsidR="00A2771D" w:rsidRPr="00A04CC5">
        <w:rPr>
          <w:i/>
        </w:rPr>
        <w:lastRenderedPageBreak/>
        <w:t xml:space="preserve">increase </w:t>
      </w:r>
      <w:r w:rsidR="008212CA">
        <w:rPr>
          <w:i/>
        </w:rPr>
        <w:t>his</w:t>
      </w:r>
      <w:r w:rsidR="008D4788">
        <w:rPr>
          <w:i/>
        </w:rPr>
        <w:t xml:space="preserve"> Intention T</w:t>
      </w:r>
      <w:r w:rsidR="00A2771D" w:rsidRPr="00A04CC5">
        <w:rPr>
          <w:i/>
        </w:rPr>
        <w:t xml:space="preserve">o Use an Online Mass Customization System. </w:t>
      </w:r>
    </w:p>
    <w:p w:rsidR="008B5F54" w:rsidRDefault="008B5F54" w:rsidP="008B5F54">
      <w:pPr>
        <w:pStyle w:val="Heading4"/>
      </w:pPr>
      <w:bookmarkStart w:id="56" w:name="_Ref331940326"/>
      <w:bookmarkStart w:id="57" w:name="_Toc332107443"/>
      <w:r>
        <w:t>The relation between Creativity and Self-Efficacy</w:t>
      </w:r>
      <w:bookmarkEnd w:id="56"/>
      <w:bookmarkEnd w:id="57"/>
    </w:p>
    <w:p w:rsidR="00471F5D" w:rsidRDefault="008B5F54" w:rsidP="008B5F54">
      <w:r>
        <w:t xml:space="preserve">Additionally, it had to be seen to what extent these two construct represented different unrelated dimensions of a person’s </w:t>
      </w:r>
      <w:r w:rsidR="00D732A2">
        <w:t xml:space="preserve">self-judgment of his </w:t>
      </w:r>
      <w:r>
        <w:t xml:space="preserve">ability. </w:t>
      </w:r>
      <w:r w:rsidR="00133639">
        <w:t xml:space="preserve">For instance, </w:t>
      </w:r>
      <w:r w:rsidR="00C219CB">
        <w:t>Tierney &amp; Farmer</w:t>
      </w:r>
      <w:r w:rsidR="00C841B8">
        <w:t xml:space="preserve"> </w:t>
      </w:r>
      <w:sdt>
        <w:sdtPr>
          <w:id w:val="480819498"/>
          <w:citation/>
        </w:sdtPr>
        <w:sdtContent>
          <w:r w:rsidR="00C80444">
            <w:fldChar w:fldCharType="begin"/>
          </w:r>
          <w:r w:rsidR="00C841B8">
            <w:instrText xml:space="preserve">CITATION Tie02 \n  \t  \l 1033 </w:instrText>
          </w:r>
          <w:r w:rsidR="00C80444">
            <w:fldChar w:fldCharType="separate"/>
          </w:r>
          <w:r w:rsidR="00C841B8">
            <w:rPr>
              <w:noProof/>
            </w:rPr>
            <w:t>(2002)</w:t>
          </w:r>
          <w:r w:rsidR="00C80444">
            <w:fldChar w:fldCharType="end"/>
          </w:r>
        </w:sdtContent>
      </w:sdt>
      <w:r w:rsidR="00C219CB">
        <w:t xml:space="preserve"> integrated research findings of both self-efficacy and creativity to create a new ‘creative self-efficacy construct’ as a factor that influence</w:t>
      </w:r>
      <w:r w:rsidR="00D732A2">
        <w:t>s</w:t>
      </w:r>
      <w:r w:rsidR="00C219CB">
        <w:t xml:space="preserve"> creative performance </w:t>
      </w:r>
      <w:r w:rsidR="00D732A2">
        <w:t>in</w:t>
      </w:r>
      <w:r w:rsidR="00C219CB">
        <w:t xml:space="preserve"> </w:t>
      </w:r>
      <w:r w:rsidR="00407CF9">
        <w:t xml:space="preserve">the </w:t>
      </w:r>
      <w:r w:rsidR="00C219CB">
        <w:t>working role</w:t>
      </w:r>
      <w:r w:rsidR="00D732A2">
        <w:t xml:space="preserve"> of an employee</w:t>
      </w:r>
      <w:r w:rsidR="00C219CB">
        <w:t>.</w:t>
      </w:r>
      <w:r w:rsidR="00D732A2">
        <w:t xml:space="preserve"> </w:t>
      </w:r>
      <w:r w:rsidR="00691A41">
        <w:t xml:space="preserve">It was suggested that level of a person’s creative personality consisted of three categories, two of which were ability factors and motivational factors. Critical components of the first are intelligence, analogical reasoning (metaphoric thinking), and knowledge, and for the second these are risk taking and intrinsic motivation </w:t>
      </w:r>
      <w:sdt>
        <w:sdtPr>
          <w:id w:val="144942669"/>
          <w:citation/>
        </w:sdtPr>
        <w:sdtContent>
          <w:r w:rsidR="00C80444">
            <w:fldChar w:fldCharType="begin"/>
          </w:r>
          <w:r w:rsidR="00691A41">
            <w:instrText xml:space="preserve">CITATION Bur08 \p 1019-30 \t  \l 1033 </w:instrText>
          </w:r>
          <w:r w:rsidR="00C80444">
            <w:fldChar w:fldCharType="separate"/>
          </w:r>
          <w:r w:rsidR="00691A41">
            <w:rPr>
              <w:noProof/>
            </w:rPr>
            <w:t>(Burroughs, Moreau, &amp; Mick, 2008, pp. 1019-30)</w:t>
          </w:r>
          <w:r w:rsidR="00C80444">
            <w:fldChar w:fldCharType="end"/>
          </w:r>
        </w:sdtContent>
      </w:sdt>
      <w:r w:rsidR="00691A41">
        <w:t xml:space="preserve">. </w:t>
      </w:r>
      <w:r w:rsidR="007C3151">
        <w:t xml:space="preserve">Another study examined the influence of creativity training on a person’s beliefs about his creative self-efficacy, and found a positive result </w:t>
      </w:r>
      <w:sdt>
        <w:sdtPr>
          <w:id w:val="-489715300"/>
          <w:citation/>
        </w:sdtPr>
        <w:sdtContent>
          <w:r w:rsidR="00C80444">
            <w:fldChar w:fldCharType="begin"/>
          </w:r>
          <w:r w:rsidR="007C3151">
            <w:instrText xml:space="preserve">CITATION Mat \l 1033 </w:instrText>
          </w:r>
          <w:r w:rsidR="00C80444">
            <w:fldChar w:fldCharType="separate"/>
          </w:r>
          <w:r w:rsidR="007C3151">
            <w:rPr>
              <w:noProof/>
            </w:rPr>
            <w:t>(Mathisen &amp; Bronnick, 2009)</w:t>
          </w:r>
          <w:r w:rsidR="00C80444">
            <w:fldChar w:fldCharType="end"/>
          </w:r>
        </w:sdtContent>
      </w:sdt>
      <w:r w:rsidR="007C3151">
        <w:t xml:space="preserve">. </w:t>
      </w:r>
      <w:r w:rsidR="00D732A2">
        <w:t xml:space="preserve">This could already suggest that in a creative task like MC, both constructs are part of the same dimension. </w:t>
      </w:r>
      <w:r w:rsidR="00471F5D">
        <w:t xml:space="preserve">Certainly in MC, the self-efficacy beliefs that a person needs to have will relate to the actions it has to perform, which to a considerable extent will involve a creative task. Hence, it can be expected that consumers’ beliefs about both his perceived creativity and his perceived self-efficacy are covering the same aspects of ability in a MC setting. Therefore we have to ask the question whether these two constructs are different, or are measuring the same aspect of a person’s belief. So, it’s proposed that  </w:t>
      </w:r>
    </w:p>
    <w:p w:rsidR="00471F5D" w:rsidRPr="008212CA" w:rsidRDefault="00471F5D" w:rsidP="00471F5D">
      <w:pPr>
        <w:ind w:left="708"/>
        <w:rPr>
          <w:i/>
        </w:rPr>
      </w:pPr>
      <w:r w:rsidRPr="00A04CC5">
        <w:rPr>
          <w:i/>
        </w:rPr>
        <w:t>H</w:t>
      </w:r>
      <w:r>
        <w:rPr>
          <w:i/>
        </w:rPr>
        <w:t>3</w:t>
      </w:r>
      <w:r w:rsidRPr="00A04CC5">
        <w:rPr>
          <w:i/>
        </w:rPr>
        <w:t xml:space="preserve">: </w:t>
      </w:r>
      <w:r>
        <w:rPr>
          <w:i/>
        </w:rPr>
        <w:t>In his Ability to Use and Online Mass Customization System, a</w:t>
      </w:r>
      <w:r w:rsidRPr="00177847">
        <w:rPr>
          <w:i/>
        </w:rPr>
        <w:t xml:space="preserve"> </w:t>
      </w:r>
      <w:r>
        <w:rPr>
          <w:i/>
        </w:rPr>
        <w:t>person’s Perceptions of</w:t>
      </w:r>
      <w:r w:rsidRPr="00A04CC5">
        <w:rPr>
          <w:i/>
        </w:rPr>
        <w:t xml:space="preserve"> his</w:t>
      </w:r>
      <w:r>
        <w:rPr>
          <w:i/>
        </w:rPr>
        <w:t xml:space="preserve"> self-believed C</w:t>
      </w:r>
      <w:r w:rsidRPr="00A04CC5">
        <w:rPr>
          <w:i/>
        </w:rPr>
        <w:t xml:space="preserve">reativity and </w:t>
      </w:r>
      <w:r>
        <w:rPr>
          <w:i/>
        </w:rPr>
        <w:t>his Self-E</w:t>
      </w:r>
      <w:r w:rsidRPr="00A04CC5">
        <w:rPr>
          <w:i/>
        </w:rPr>
        <w:t>fficacy</w:t>
      </w:r>
      <w:r>
        <w:rPr>
          <w:i/>
        </w:rPr>
        <w:t xml:space="preserve"> are independent constructs and can be seen as unrelated. </w:t>
      </w:r>
      <w:r w:rsidRPr="00A04CC5">
        <w:rPr>
          <w:i/>
        </w:rPr>
        <w:t xml:space="preserve"> </w:t>
      </w:r>
    </w:p>
    <w:p w:rsidR="00407CF9" w:rsidRPr="008B5F54" w:rsidRDefault="00407CF9" w:rsidP="008B5F54"/>
    <w:p w:rsidR="00801DC2" w:rsidRDefault="00826515" w:rsidP="00801DC2">
      <w:pPr>
        <w:pStyle w:val="Heading3"/>
      </w:pPr>
      <w:bookmarkStart w:id="58" w:name="_Toc332107444"/>
      <w:r>
        <w:t>The relation between Motivation and Ability</w:t>
      </w:r>
      <w:bookmarkEnd w:id="58"/>
    </w:p>
    <w:p w:rsidR="00801DC2" w:rsidRDefault="00C90A27" w:rsidP="00801DC2">
      <w:r>
        <w:t xml:space="preserve">Next, the question is to be raised whether the effect of ability on a person’s intention to use an online MC system </w:t>
      </w:r>
      <w:r w:rsidR="005F6253">
        <w:t>is really separate effect</w:t>
      </w:r>
      <w:r>
        <w:t xml:space="preserve"> from his</w:t>
      </w:r>
      <w:r w:rsidR="00D357FA">
        <w:t xml:space="preserve"> cost-benefit beliefs, and if they both exert an</w:t>
      </w:r>
      <w:r w:rsidR="00BB55D0">
        <w:t xml:space="preserve"> unique and </w:t>
      </w:r>
      <w:r w:rsidR="00D357FA">
        <w:t>independent influence on intention.</w:t>
      </w:r>
      <w:r>
        <w:t xml:space="preserve"> It was dem</w:t>
      </w:r>
      <w:r w:rsidR="00D357FA">
        <w:t>onstrated in research regarding</w:t>
      </w:r>
      <w:r>
        <w:t xml:space="preserve"> the adoption of advanced and complex innovations like computers</w:t>
      </w:r>
      <w:r w:rsidR="00471F5D">
        <w:t>,</w:t>
      </w:r>
      <w:r>
        <w:t xml:space="preserve"> that its </w:t>
      </w:r>
      <w:r>
        <w:lastRenderedPageBreak/>
        <w:t>adoption was influenced by a perso</w:t>
      </w:r>
      <w:r w:rsidR="00471F5D">
        <w:t xml:space="preserve">n’s belief of his self-efficacy, since this </w:t>
      </w:r>
      <w:r>
        <w:t>exert</w:t>
      </w:r>
      <w:r w:rsidR="00471F5D">
        <w:t>ed</w:t>
      </w:r>
      <w:r>
        <w:t xml:space="preserve"> an influence on the decision to use them that was independent of this person’s beliefs about the instrumental value of doing so </w:t>
      </w:r>
      <w:sdt>
        <w:sdtPr>
          <w:id w:val="-1049534384"/>
          <w:citation/>
        </w:sdtPr>
        <w:sdtContent>
          <w:r w:rsidR="00C80444">
            <w:fldChar w:fldCharType="begin"/>
          </w:r>
          <w:r w:rsidR="00E676DB">
            <w:instrText xml:space="preserve">CITATION Hil87 \p "308-09, 311-12" \l 1033 </w:instrText>
          </w:r>
          <w:r w:rsidR="00C80444">
            <w:fldChar w:fldCharType="separate"/>
          </w:r>
          <w:r w:rsidR="00E676DB">
            <w:rPr>
              <w:noProof/>
            </w:rPr>
            <w:t>(Hill, Smith, &amp; Mann, 1987, pp. 308-09, 311-12)</w:t>
          </w:r>
          <w:r w:rsidR="00C80444">
            <w:fldChar w:fldCharType="end"/>
          </w:r>
        </w:sdtContent>
      </w:sdt>
      <w:r>
        <w:t>.</w:t>
      </w:r>
      <w:r w:rsidR="00471F5D">
        <w:t xml:space="preserve"> Moreover, due to the possible overlapping dimensions of creativity and self-efficacy in a person’s ability construct that was suggested in the previous Section </w:t>
      </w:r>
      <w:r w:rsidR="00C80444">
        <w:fldChar w:fldCharType="begin"/>
      </w:r>
      <w:r w:rsidR="00471F5D">
        <w:instrText xml:space="preserve"> REF _Ref331940326 \r \h </w:instrText>
      </w:r>
      <w:r w:rsidR="00C80444">
        <w:fldChar w:fldCharType="separate"/>
      </w:r>
      <w:r w:rsidR="0085358F">
        <w:t>4.1.2.3</w:t>
      </w:r>
      <w:r w:rsidR="00C80444">
        <w:fldChar w:fldCharType="end"/>
      </w:r>
      <w:r w:rsidR="00471F5D">
        <w:t>, it had to be tested if an overall construct for ability – combining both perceived creativity and self-efficacy - would lead to different results.</w:t>
      </w:r>
      <w:r w:rsidR="00D357FA">
        <w:t xml:space="preserve"> </w:t>
      </w:r>
      <w:r w:rsidR="00471F5D">
        <w:t>Therefore</w:t>
      </w:r>
      <w:r w:rsidR="005F6253">
        <w:t>,</w:t>
      </w:r>
      <w:r w:rsidR="00471F5D">
        <w:t xml:space="preserve"> </w:t>
      </w:r>
      <w:r w:rsidR="005F6253">
        <w:t>we</w:t>
      </w:r>
      <w:r w:rsidR="00471F5D">
        <w:t xml:space="preserve"> had to assess whether the two constructs of motivation and ability were </w:t>
      </w:r>
      <w:r w:rsidR="005F6253">
        <w:t>now would have</w:t>
      </w:r>
      <w:r w:rsidR="00471F5D">
        <w:t xml:space="preserve"> a separate direct influence on intention to use. Thus:</w:t>
      </w:r>
    </w:p>
    <w:p w:rsidR="00471F5D" w:rsidRDefault="005F6253" w:rsidP="00471F5D">
      <w:pPr>
        <w:ind w:left="708"/>
        <w:rPr>
          <w:i/>
        </w:rPr>
      </w:pPr>
      <w:r>
        <w:rPr>
          <w:i/>
        </w:rPr>
        <w:t>H4</w:t>
      </w:r>
      <w:r w:rsidR="00471F5D" w:rsidRPr="00A04CC5">
        <w:rPr>
          <w:i/>
        </w:rPr>
        <w:t xml:space="preserve">: </w:t>
      </w:r>
      <w:r w:rsidR="00471F5D" w:rsidRPr="00177847">
        <w:rPr>
          <w:i/>
        </w:rPr>
        <w:t xml:space="preserve">A </w:t>
      </w:r>
      <w:r w:rsidR="00471F5D">
        <w:rPr>
          <w:i/>
        </w:rPr>
        <w:t>person’s P</w:t>
      </w:r>
      <w:r w:rsidR="00471F5D" w:rsidRPr="00A04CC5">
        <w:rPr>
          <w:i/>
        </w:rPr>
        <w:t xml:space="preserve">erceptions of </w:t>
      </w:r>
      <w:r w:rsidR="00471F5D">
        <w:rPr>
          <w:i/>
        </w:rPr>
        <w:t>overall Ability</w:t>
      </w:r>
      <w:r w:rsidR="00471F5D" w:rsidRPr="00A04CC5">
        <w:rPr>
          <w:i/>
        </w:rPr>
        <w:t xml:space="preserve"> will increase </w:t>
      </w:r>
      <w:r w:rsidR="00471F5D">
        <w:rPr>
          <w:i/>
        </w:rPr>
        <w:t>his</w:t>
      </w:r>
      <w:r w:rsidR="00471F5D" w:rsidRPr="00A04CC5">
        <w:rPr>
          <w:i/>
        </w:rPr>
        <w:t xml:space="preserve"> Intention to Use an Online Mass Customization System. </w:t>
      </w:r>
    </w:p>
    <w:p w:rsidR="004C50AA" w:rsidRDefault="00E70642" w:rsidP="006C297A">
      <w:r>
        <w:t>In consumer external information search research it was</w:t>
      </w:r>
      <w:r w:rsidRPr="00177847">
        <w:t xml:space="preserve"> </w:t>
      </w:r>
      <w:r>
        <w:t>asserted</w:t>
      </w:r>
      <w:r w:rsidRPr="00177847">
        <w:t xml:space="preserve"> that it could be inferred </w:t>
      </w:r>
      <w:r>
        <w:t xml:space="preserve">from previous research </w:t>
      </w:r>
      <w:r w:rsidRPr="00177847">
        <w:t>that both one’s ability and one’s motivation must be present cumulatively to induce information search (</w:t>
      </w:r>
      <w:r w:rsidRPr="00177847">
        <w:rPr>
          <w:i/>
        </w:rPr>
        <w:t>acquisition</w:t>
      </w:r>
      <w:r w:rsidR="00471F5D">
        <w:t>). This was suggested</w:t>
      </w:r>
      <w:r w:rsidRPr="00177847">
        <w:t xml:space="preserve"> because a parallel was observed with the Elaboration Likelihood Model (ELM) where the </w:t>
      </w:r>
      <w:r w:rsidRPr="00177847">
        <w:rPr>
          <w:i/>
        </w:rPr>
        <w:t>processing</w:t>
      </w:r>
      <w:r w:rsidRPr="00177847">
        <w:t xml:space="preserve"> of information was conditional on both the ability and motivation to do so</w:t>
      </w:r>
      <w:r>
        <w:t xml:space="preserve"> </w:t>
      </w:r>
      <w:sdt>
        <w:sdtPr>
          <w:id w:val="-667178595"/>
          <w:citation/>
        </w:sdtPr>
        <w:sdtContent>
          <w:r w:rsidR="00C80444" w:rsidRPr="00177847">
            <w:fldChar w:fldCharType="begin"/>
          </w:r>
          <w:r>
            <w:instrText xml:space="preserve">CITATION Smi96 \p 248 \t  \l 1033 </w:instrText>
          </w:r>
          <w:r w:rsidR="00C80444" w:rsidRPr="00177847">
            <w:fldChar w:fldCharType="separate"/>
          </w:r>
          <w:r>
            <w:rPr>
              <w:noProof/>
            </w:rPr>
            <w:t>(Schmidt &amp; Spreng, 1996, p. 248)</w:t>
          </w:r>
          <w:r w:rsidR="00C80444" w:rsidRPr="00177847">
            <w:fldChar w:fldCharType="end"/>
          </w:r>
        </w:sdtContent>
      </w:sdt>
      <w:r w:rsidRPr="00177847">
        <w:t xml:space="preserve">. Therefore, in </w:t>
      </w:r>
      <w:r w:rsidR="00471F5D">
        <w:t>the context of MC it could be argued likewise</w:t>
      </w:r>
      <w:r w:rsidRPr="00177847">
        <w:t xml:space="preserve"> that where MC involves both the processing </w:t>
      </w:r>
      <w:r w:rsidRPr="00471F5D">
        <w:rPr>
          <w:i/>
        </w:rPr>
        <w:t>and</w:t>
      </w:r>
      <w:r w:rsidRPr="00177847">
        <w:t xml:space="preserve"> acquisition of information the intention to use such an OMCS will </w:t>
      </w:r>
      <w:r w:rsidR="00471F5D">
        <w:t xml:space="preserve">also </w:t>
      </w:r>
      <w:r w:rsidRPr="00177847">
        <w:t>be dependent on both a user’s ability and motivation.</w:t>
      </w:r>
      <w:r w:rsidR="00471F5D">
        <w:t xml:space="preserve"> </w:t>
      </w:r>
      <w:r w:rsidR="00C91EA3" w:rsidRPr="00C91EA3">
        <w:rPr>
          <w:lang w:val="en-GB"/>
        </w:rPr>
        <w:t>Moreover, in the application of the MOA constructs as antecedents of consumer-to-consumer know-how exchange the authors stated that “</w:t>
      </w:r>
      <w:r w:rsidR="00C91EA3" w:rsidRPr="00CD6CEE">
        <w:rPr>
          <w:i/>
          <w:lang w:val="en-GB" w:eastAsia="nl-NL"/>
        </w:rPr>
        <w:t xml:space="preserve">without the necessary skills, even a </w:t>
      </w:r>
      <w:r w:rsidR="00C91EA3" w:rsidRPr="006C297A">
        <w:rPr>
          <w:i/>
          <w:lang w:val="en-GB" w:eastAsia="nl-NL"/>
        </w:rPr>
        <w:t xml:space="preserve">motivated individual is not likely to engage in </w:t>
      </w:r>
      <w:r w:rsidR="00CD6CEE" w:rsidRPr="006C297A">
        <w:rPr>
          <w:i/>
          <w:lang w:val="en-GB" w:eastAsia="nl-NL"/>
        </w:rPr>
        <w:t xml:space="preserve">(value creating) </w:t>
      </w:r>
      <w:r w:rsidR="00C91EA3" w:rsidRPr="006C297A">
        <w:rPr>
          <w:i/>
          <w:lang w:val="en-GB" w:eastAsia="nl-NL"/>
        </w:rPr>
        <w:t>C2C know-how exchanges</w:t>
      </w:r>
      <w:r w:rsidR="00C91EA3" w:rsidRPr="006C297A">
        <w:rPr>
          <w:lang w:val="en-GB" w:eastAsia="nl-NL"/>
        </w:rPr>
        <w:t xml:space="preserve">” </w:t>
      </w:r>
      <w:sdt>
        <w:sdtPr>
          <w:rPr>
            <w:lang w:val="en-GB" w:eastAsia="nl-NL"/>
          </w:rPr>
          <w:id w:val="625751542"/>
          <w:citation/>
        </w:sdtPr>
        <w:sdtContent>
          <w:r w:rsidR="00C80444" w:rsidRPr="006C297A">
            <w:rPr>
              <w:lang w:val="en-GB" w:eastAsia="nl-NL"/>
            </w:rPr>
            <w:fldChar w:fldCharType="begin"/>
          </w:r>
          <w:r w:rsidR="006C297A">
            <w:rPr>
              <w:lang w:val="en-GB" w:eastAsia="nl-NL"/>
            </w:rPr>
            <w:instrText xml:space="preserve">CITATION Gru05 \p 41 \t  \m Gru07 \p 539 \n  \t  \l 1033 </w:instrText>
          </w:r>
          <w:r w:rsidR="00C80444" w:rsidRPr="006C297A">
            <w:rPr>
              <w:lang w:val="en-GB" w:eastAsia="nl-NL"/>
            </w:rPr>
            <w:fldChar w:fldCharType="separate"/>
          </w:r>
          <w:r w:rsidR="006C297A" w:rsidRPr="006C297A">
            <w:rPr>
              <w:noProof/>
              <w:lang w:val="en-GB" w:eastAsia="nl-NL"/>
            </w:rPr>
            <w:t>(Gruen, Osmonbekov, &amp; Czaplewski, 2005, p. 41; 2007, p. 539)</w:t>
          </w:r>
          <w:r w:rsidR="00C80444" w:rsidRPr="006C297A">
            <w:rPr>
              <w:lang w:val="en-GB" w:eastAsia="nl-NL"/>
            </w:rPr>
            <w:fldChar w:fldCharType="end"/>
          </w:r>
        </w:sdtContent>
      </w:sdt>
      <w:r w:rsidR="006C297A" w:rsidRPr="006C297A">
        <w:rPr>
          <w:lang w:val="en-GB" w:eastAsia="nl-NL"/>
        </w:rPr>
        <w:t xml:space="preserve"> and that “</w:t>
      </w:r>
      <w:r w:rsidR="006C297A" w:rsidRPr="006C297A">
        <w:rPr>
          <w:i/>
          <w:lang w:val="en-GB" w:eastAsia="nl-NL"/>
        </w:rPr>
        <w:t>according to the model, all three elements must be present</w:t>
      </w:r>
      <w:r w:rsidR="006C297A" w:rsidRPr="006C297A">
        <w:rPr>
          <w:rFonts w:ascii="AdvTT3713a231+20" w:hAnsi="AdvTT3713a231+20" w:cs="AdvTT3713a231+20"/>
          <w:i/>
          <w:lang w:val="en-GB" w:eastAsia="nl-NL"/>
        </w:rPr>
        <w:t>—</w:t>
      </w:r>
      <w:r w:rsidR="006C297A" w:rsidRPr="006C297A">
        <w:rPr>
          <w:i/>
          <w:lang w:val="en-GB" w:eastAsia="nl-NL"/>
        </w:rPr>
        <w:t>the absence of any one element removes an essential ingredient for value exchange</w:t>
      </w:r>
      <w:r w:rsidR="006C297A">
        <w:rPr>
          <w:i/>
          <w:lang w:val="en-GB" w:eastAsia="nl-NL"/>
        </w:rPr>
        <w:t>”</w:t>
      </w:r>
      <w:sdt>
        <w:sdtPr>
          <w:rPr>
            <w:i/>
            <w:lang w:val="en-GB" w:eastAsia="nl-NL"/>
          </w:rPr>
          <w:id w:val="224422005"/>
          <w:citation/>
        </w:sdtPr>
        <w:sdtContent>
          <w:r w:rsidR="00C80444">
            <w:rPr>
              <w:i/>
              <w:lang w:val="en-GB" w:eastAsia="nl-NL"/>
            </w:rPr>
            <w:fldChar w:fldCharType="begin"/>
          </w:r>
          <w:r w:rsidR="006C297A">
            <w:rPr>
              <w:i/>
              <w:lang w:eastAsia="nl-NL"/>
            </w:rPr>
            <w:instrText xml:space="preserve">CITATION Gru07 \p 539 \n  \t  \l 1033 </w:instrText>
          </w:r>
          <w:r w:rsidR="00C80444">
            <w:rPr>
              <w:i/>
              <w:lang w:val="en-GB" w:eastAsia="nl-NL"/>
            </w:rPr>
            <w:fldChar w:fldCharType="separate"/>
          </w:r>
          <w:r w:rsidR="006C297A">
            <w:rPr>
              <w:i/>
              <w:noProof/>
              <w:lang w:eastAsia="nl-NL"/>
            </w:rPr>
            <w:t xml:space="preserve"> </w:t>
          </w:r>
          <w:r w:rsidR="006C297A">
            <w:rPr>
              <w:noProof/>
              <w:lang w:eastAsia="nl-NL"/>
            </w:rPr>
            <w:t>(2007, p. 539)</w:t>
          </w:r>
          <w:r w:rsidR="00C80444">
            <w:rPr>
              <w:i/>
              <w:lang w:val="en-GB" w:eastAsia="nl-NL"/>
            </w:rPr>
            <w:fldChar w:fldCharType="end"/>
          </w:r>
        </w:sdtContent>
      </w:sdt>
      <w:r w:rsidR="00471F5D">
        <w:rPr>
          <w:lang w:val="en-GB" w:eastAsia="nl-NL"/>
        </w:rPr>
        <w:t>. This also</w:t>
      </w:r>
      <w:r w:rsidR="00C91EA3" w:rsidRPr="006C297A">
        <w:rPr>
          <w:lang w:val="en-GB" w:eastAsia="nl-NL"/>
        </w:rPr>
        <w:t xml:space="preserve"> suggest</w:t>
      </w:r>
      <w:r w:rsidR="00471F5D">
        <w:rPr>
          <w:lang w:val="en-GB" w:eastAsia="nl-NL"/>
        </w:rPr>
        <w:t>s that</w:t>
      </w:r>
      <w:r w:rsidR="00C91EA3" w:rsidRPr="006C297A">
        <w:rPr>
          <w:lang w:val="en-GB" w:eastAsia="nl-NL"/>
        </w:rPr>
        <w:t xml:space="preserve"> both ability as</w:t>
      </w:r>
      <w:r w:rsidR="00471F5D">
        <w:rPr>
          <w:lang w:val="en-GB" w:eastAsia="nl-NL"/>
        </w:rPr>
        <w:t xml:space="preserve"> well as motivational factors are</w:t>
      </w:r>
      <w:r w:rsidR="00C91EA3" w:rsidRPr="006C297A">
        <w:rPr>
          <w:lang w:val="en-GB" w:eastAsia="nl-NL"/>
        </w:rPr>
        <w:t xml:space="preserve"> cumulative conditions to the exchange of know-how.</w:t>
      </w:r>
      <w:r w:rsidR="003538A5" w:rsidRPr="006C297A">
        <w:rPr>
          <w:lang w:val="en-GB" w:eastAsia="nl-NL"/>
        </w:rPr>
        <w:t xml:space="preserve"> On this proposition it can be the case that there exist some threshold levels of person’s</w:t>
      </w:r>
      <w:r w:rsidR="003538A5">
        <w:rPr>
          <w:lang w:val="en-GB" w:eastAsia="nl-NL"/>
        </w:rPr>
        <w:t xml:space="preserve"> perceived ability, as it is likely that regardless of his level of motivation a certain level of ability is needed to in</w:t>
      </w:r>
      <w:r w:rsidR="008212CA">
        <w:rPr>
          <w:lang w:val="en-GB" w:eastAsia="nl-NL"/>
        </w:rPr>
        <w:t xml:space="preserve">duce a person to patronize OMC. </w:t>
      </w:r>
      <w:r w:rsidR="004C50AA">
        <w:t xml:space="preserve">Price &amp; Ridgway </w:t>
      </w:r>
      <w:sdt>
        <w:sdtPr>
          <w:id w:val="-186602756"/>
          <w:citation/>
        </w:sdtPr>
        <w:sdtContent>
          <w:r w:rsidR="00C80444">
            <w:fldChar w:fldCharType="begin"/>
          </w:r>
          <w:r w:rsidR="004C50AA">
            <w:instrText xml:space="preserve">CITATION Pri83 \n  \t  \l 1033 </w:instrText>
          </w:r>
          <w:r w:rsidR="00C80444">
            <w:fldChar w:fldCharType="separate"/>
          </w:r>
          <w:r w:rsidR="004C50AA">
            <w:rPr>
              <w:noProof/>
            </w:rPr>
            <w:t>(1983)</w:t>
          </w:r>
          <w:r w:rsidR="00C80444">
            <w:fldChar w:fldCharType="end"/>
          </w:r>
        </w:sdtContent>
      </w:sdt>
      <w:r w:rsidR="004C50AA">
        <w:t xml:space="preserve"> found that important component factors of use </w:t>
      </w:r>
      <w:r w:rsidR="004C50AA">
        <w:lastRenderedPageBreak/>
        <w:t>innovativeness were creativity and curiosity, and argued that “in order to reuse old products in new ways or think of multiple uses for a product, a consumer must have both the ability (creativity) and the incentive (curiosity) to do so”.</w:t>
      </w:r>
      <w:r w:rsidR="008212CA">
        <w:t xml:space="preserve"> Therefore, </w:t>
      </w:r>
      <w:r w:rsidR="00471F5D">
        <w:t>an interaction effect is</w:t>
      </w:r>
      <w:r w:rsidR="008212CA">
        <w:t xml:space="preserve"> proposed:</w:t>
      </w:r>
    </w:p>
    <w:p w:rsidR="00C55E63" w:rsidRPr="00A04CC5" w:rsidRDefault="008D4788" w:rsidP="00C55E63">
      <w:pPr>
        <w:ind w:left="708"/>
        <w:rPr>
          <w:i/>
        </w:rPr>
      </w:pPr>
      <w:r>
        <w:rPr>
          <w:i/>
        </w:rPr>
        <w:t>H5</w:t>
      </w:r>
      <w:r w:rsidR="00C55E63" w:rsidRPr="00A04CC5">
        <w:rPr>
          <w:i/>
        </w:rPr>
        <w:t xml:space="preserve">: </w:t>
      </w:r>
      <w:r w:rsidR="00C55E63" w:rsidRPr="00177847">
        <w:rPr>
          <w:i/>
        </w:rPr>
        <w:t xml:space="preserve">A </w:t>
      </w:r>
      <w:r w:rsidR="00C55E63">
        <w:rPr>
          <w:i/>
        </w:rPr>
        <w:t xml:space="preserve">person’s </w:t>
      </w:r>
      <w:r>
        <w:rPr>
          <w:i/>
        </w:rPr>
        <w:t>P</w:t>
      </w:r>
      <w:r w:rsidR="00C55E63" w:rsidRPr="00A04CC5">
        <w:rPr>
          <w:i/>
        </w:rPr>
        <w:t xml:space="preserve">erceptions of his </w:t>
      </w:r>
      <w:r w:rsidR="00C55E63">
        <w:rPr>
          <w:i/>
        </w:rPr>
        <w:t xml:space="preserve">Ability together with his </w:t>
      </w:r>
      <w:r w:rsidR="00471F5D">
        <w:rPr>
          <w:i/>
        </w:rPr>
        <w:t xml:space="preserve">Perceived </w:t>
      </w:r>
      <w:r w:rsidR="00C55E63">
        <w:rPr>
          <w:i/>
        </w:rPr>
        <w:t xml:space="preserve">Motivation </w:t>
      </w:r>
      <w:r w:rsidR="00C55E63" w:rsidRPr="00A04CC5">
        <w:rPr>
          <w:i/>
        </w:rPr>
        <w:t>will</w:t>
      </w:r>
      <w:r w:rsidR="00C55E63">
        <w:rPr>
          <w:i/>
        </w:rPr>
        <w:t xml:space="preserve"> have an simultaneous positive influence on </w:t>
      </w:r>
      <w:r w:rsidR="00C55E63" w:rsidRPr="00A04CC5">
        <w:rPr>
          <w:i/>
        </w:rPr>
        <w:t>Intention to Use an Online Mass Customization System</w:t>
      </w:r>
      <w:r w:rsidR="00C55E63">
        <w:rPr>
          <w:i/>
        </w:rPr>
        <w:t xml:space="preserve"> beyond their respective additive effects</w:t>
      </w:r>
      <w:r w:rsidR="00C55E63" w:rsidRPr="00A04CC5">
        <w:rPr>
          <w:i/>
        </w:rPr>
        <w:t xml:space="preserve">. </w:t>
      </w:r>
    </w:p>
    <w:p w:rsidR="000A3C05" w:rsidRDefault="000A3C05" w:rsidP="00801DC2"/>
    <w:p w:rsidR="007230F0" w:rsidRPr="00177847" w:rsidRDefault="007230F0" w:rsidP="0016685B">
      <w:pPr>
        <w:pStyle w:val="Heading2"/>
      </w:pPr>
      <w:bookmarkStart w:id="59" w:name="_Toc332107445"/>
      <w:r w:rsidRPr="00177847">
        <w:t xml:space="preserve">Product </w:t>
      </w:r>
      <w:r w:rsidR="003B5420">
        <w:t>Primary V</w:t>
      </w:r>
      <w:r w:rsidR="00683C59" w:rsidRPr="00177847">
        <w:t xml:space="preserve">alue </w:t>
      </w:r>
      <w:r w:rsidR="003B5420">
        <w:t>A</w:t>
      </w:r>
      <w:r w:rsidRPr="00177847">
        <w:t>ppeal</w:t>
      </w:r>
      <w:bookmarkEnd w:id="59"/>
    </w:p>
    <w:p w:rsidR="007230F0" w:rsidRPr="00177847" w:rsidRDefault="00525A5E" w:rsidP="007230F0">
      <w:r w:rsidRPr="00177847">
        <w:t xml:space="preserve">It </w:t>
      </w:r>
      <w:r w:rsidR="00D73283" w:rsidRPr="00177847">
        <w:t>has</w:t>
      </w:r>
      <w:r w:rsidRPr="00177847">
        <w:t xml:space="preserve"> already </w:t>
      </w:r>
      <w:r w:rsidR="00D73283" w:rsidRPr="00177847">
        <w:t xml:space="preserve">been </w:t>
      </w:r>
      <w:r w:rsidRPr="00177847">
        <w:t xml:space="preserve">found that the perceived importance of design in the underlying product category had a highly significant positive correlation with a customer’s </w:t>
      </w:r>
      <w:r w:rsidR="00914FC3" w:rsidRPr="00177847">
        <w:t>willingness</w:t>
      </w:r>
      <w:r w:rsidRPr="00177847">
        <w:t xml:space="preserve"> to pay for a mass customized product </w:t>
      </w:r>
      <w:sdt>
        <w:sdtPr>
          <w:id w:val="3954298"/>
          <w:citation/>
        </w:sdtPr>
        <w:sdtContent>
          <w:r w:rsidR="00C80444" w:rsidRPr="00177847">
            <w:fldChar w:fldCharType="begin"/>
          </w:r>
          <w:r w:rsidRPr="00177847">
            <w:instrText xml:space="preserve"> CITATION Fra081 \p 99 \t  \l 1043  </w:instrText>
          </w:r>
          <w:r w:rsidR="00C80444" w:rsidRPr="00177847">
            <w:fldChar w:fldCharType="separate"/>
          </w:r>
          <w:r w:rsidR="00366D78" w:rsidRPr="00177847">
            <w:rPr>
              <w:noProof/>
            </w:rPr>
            <w:t>(Franke &amp; Schreier, 2008, p. 99)</w:t>
          </w:r>
          <w:r w:rsidR="00C80444" w:rsidRPr="00177847">
            <w:fldChar w:fldCharType="end"/>
          </w:r>
        </w:sdtContent>
      </w:sdt>
      <w:r w:rsidRPr="00177847">
        <w:t>.</w:t>
      </w:r>
      <w:r w:rsidR="002B0CF0" w:rsidRPr="00177847">
        <w:t xml:space="preserve"> </w:t>
      </w:r>
      <w:r w:rsidR="00886E21">
        <w:t>Moreover</w:t>
      </w:r>
      <w:r w:rsidR="002B0CF0" w:rsidRPr="00177847">
        <w:t xml:space="preserve">, </w:t>
      </w:r>
      <w:proofErr w:type="spellStart"/>
      <w:r w:rsidR="002B0CF0" w:rsidRPr="00177847">
        <w:t>Franke</w:t>
      </w:r>
      <w:proofErr w:type="spellEnd"/>
      <w:r w:rsidR="002B0CF0" w:rsidRPr="00177847">
        <w:t xml:space="preserve"> et al. </w:t>
      </w:r>
      <w:sdt>
        <w:sdtPr>
          <w:id w:val="-440225448"/>
          <w:citation/>
        </w:sdtPr>
        <w:sdtContent>
          <w:r w:rsidR="00C80444" w:rsidRPr="00177847">
            <w:fldChar w:fldCharType="begin"/>
          </w:r>
          <w:r w:rsidR="005F212A" w:rsidRPr="00177847">
            <w:instrText xml:space="preserve">CITATION Fra09 \p "113, 116" \n  \t  \l 1033 </w:instrText>
          </w:r>
          <w:r w:rsidR="00C80444" w:rsidRPr="00177847">
            <w:fldChar w:fldCharType="separate"/>
          </w:r>
          <w:r w:rsidR="00366D78" w:rsidRPr="00177847">
            <w:rPr>
              <w:noProof/>
            </w:rPr>
            <w:t>(2009, pp. 113, 116)</w:t>
          </w:r>
          <w:r w:rsidR="00C80444" w:rsidRPr="00177847">
            <w:fldChar w:fldCharType="end"/>
          </w:r>
        </w:sdtContent>
      </w:sdt>
      <w:r w:rsidR="002B0CF0" w:rsidRPr="00177847">
        <w:t xml:space="preserve"> suggested that for the generalization of their findings regarding the value of MC an assessment had to be made if these</w:t>
      </w:r>
      <w:r w:rsidR="00886E21">
        <w:t xml:space="preserve"> findings</w:t>
      </w:r>
      <w:r w:rsidR="002B0CF0" w:rsidRPr="00177847">
        <w:t xml:space="preserve"> would be upheld across product categories that differ</w:t>
      </w:r>
      <w:r w:rsidR="005C2B07" w:rsidRPr="00177847">
        <w:t>,</w:t>
      </w:r>
      <w:r w:rsidR="002B0CF0" w:rsidRPr="00177847">
        <w:t xml:space="preserve"> among other</w:t>
      </w:r>
      <w:r w:rsidR="005C2B07" w:rsidRPr="00177847">
        <w:t xml:space="preserve"> factors,</w:t>
      </w:r>
      <w:r w:rsidR="002B0CF0" w:rsidRPr="00177847">
        <w:t xml:space="preserve"> with </w:t>
      </w:r>
      <w:r w:rsidR="005C2B07" w:rsidRPr="00177847">
        <w:t>respect to hedonic value.</w:t>
      </w:r>
      <w:r w:rsidR="002B0CF0" w:rsidRPr="00177847">
        <w:t xml:space="preserve"> </w:t>
      </w:r>
      <w:r w:rsidR="00B3658D" w:rsidRPr="00177847">
        <w:t>It could be that</w:t>
      </w:r>
      <w:r w:rsidR="00886E21">
        <w:t>,</w:t>
      </w:r>
      <w:r w:rsidR="00B3658D" w:rsidRPr="00177847">
        <w:t xml:space="preserve"> just like the importance of design, the presence of products more oriented towards delivering hedonic and aesthetic value will be beneficial for the total value experienced by consumers of the MC products</w:t>
      </w:r>
      <w:r w:rsidR="003B4EAB">
        <w:t>, and convinc</w:t>
      </w:r>
      <w:r w:rsidR="00886E21">
        <w:t>e them</w:t>
      </w:r>
      <w:r w:rsidR="003B4EAB">
        <w:t xml:space="preserve"> to use it</w:t>
      </w:r>
      <w:r w:rsidR="00B3658D" w:rsidRPr="00177847">
        <w:t>.</w:t>
      </w:r>
      <w:r w:rsidR="002B0CF0" w:rsidRPr="00177847">
        <w:t xml:space="preserve"> </w:t>
      </w:r>
      <w:r w:rsidR="00100699" w:rsidRPr="00177847">
        <w:t xml:space="preserve">It was </w:t>
      </w:r>
      <w:r w:rsidR="00C55E63">
        <w:t xml:space="preserve">for instance </w:t>
      </w:r>
      <w:r w:rsidR="00100699" w:rsidRPr="00177847">
        <w:t>argued that luxury products</w:t>
      </w:r>
      <w:r w:rsidR="00196876" w:rsidRPr="00177847">
        <w:t xml:space="preserve"> are more</w:t>
      </w:r>
      <w:r w:rsidR="00D73283" w:rsidRPr="00177847">
        <w:t xml:space="preserve"> likely to be customized than</w:t>
      </w:r>
      <w:r w:rsidR="00196876" w:rsidRPr="00177847">
        <w:t xml:space="preserve"> products fulfilling basic needs, because they tend to be more distinctive, higher priced and unique by nature </w:t>
      </w:r>
      <w:sdt>
        <w:sdtPr>
          <w:id w:val="-1845774352"/>
          <w:citation/>
        </w:sdtPr>
        <w:sdtContent>
          <w:r w:rsidR="00C80444" w:rsidRPr="00177847">
            <w:fldChar w:fldCharType="begin"/>
          </w:r>
          <w:r w:rsidR="00196876" w:rsidRPr="00177847">
            <w:instrText xml:space="preserve">CITATION Bro02 \p "319, 320" \t  \l 1033 </w:instrText>
          </w:r>
          <w:r w:rsidR="00C80444" w:rsidRPr="00177847">
            <w:fldChar w:fldCharType="separate"/>
          </w:r>
          <w:r w:rsidR="00366D78" w:rsidRPr="00177847">
            <w:rPr>
              <w:noProof/>
            </w:rPr>
            <w:t>(Broekhuizen &amp; Alsem, 2002, pp. 319, 320)</w:t>
          </w:r>
          <w:r w:rsidR="00C80444" w:rsidRPr="00177847">
            <w:fldChar w:fldCharType="end"/>
          </w:r>
        </w:sdtContent>
      </w:sdt>
      <w:r w:rsidR="00196876" w:rsidRPr="00177847">
        <w:t xml:space="preserve">. </w:t>
      </w:r>
    </w:p>
    <w:p w:rsidR="00501345" w:rsidRDefault="00B3658D" w:rsidP="00A1444E">
      <w:r w:rsidRPr="00177847">
        <w:t>Th</w:t>
      </w:r>
      <w:r w:rsidR="00806D2F" w:rsidRPr="00177847">
        <w:t>e information needed to better adapt products to a customer’s specific needs is often ‘sticky information’.</w:t>
      </w:r>
      <w:r w:rsidR="00FE5B3F" w:rsidRPr="00177847">
        <w:t xml:space="preserve"> The stickiness of a given unit of information is defined as “the incremental expenditure required to transfer that unit of information to a specified locus in a form usable by a given information seeker. When this expenditure cost is low, information stickiness is low; when it is high, stickiness is high”</w:t>
      </w:r>
      <w:r w:rsidR="00751C28" w:rsidRPr="00177847">
        <w:t xml:space="preserve"> </w:t>
      </w:r>
      <w:sdt>
        <w:sdtPr>
          <w:id w:val="5627524"/>
          <w:citation/>
        </w:sdtPr>
        <w:sdtContent>
          <w:r w:rsidR="00C80444" w:rsidRPr="00177847">
            <w:fldChar w:fldCharType="begin"/>
          </w:r>
          <w:r w:rsidR="00FE5B3F" w:rsidRPr="00177847">
            <w:instrText xml:space="preserve"> CITATION Von94 \p 430 \t  \l 1043  </w:instrText>
          </w:r>
          <w:r w:rsidR="00C80444" w:rsidRPr="00177847">
            <w:fldChar w:fldCharType="separate"/>
          </w:r>
          <w:r w:rsidR="00366D78" w:rsidRPr="00177847">
            <w:rPr>
              <w:noProof/>
            </w:rPr>
            <w:t>(Von Hippel, 1994, p. 430)</w:t>
          </w:r>
          <w:r w:rsidR="00C80444" w:rsidRPr="00177847">
            <w:fldChar w:fldCharType="end"/>
          </w:r>
        </w:sdtContent>
      </w:sdt>
      <w:r w:rsidR="00FE5B3F" w:rsidRPr="00177847">
        <w:t xml:space="preserve">. </w:t>
      </w:r>
      <w:r w:rsidR="00501345">
        <w:t>The costs of transferring this sticky information will be shared by both producer and consumer in some ratio depending on the nature of the information</w:t>
      </w:r>
      <w:r w:rsidR="003B4EAB">
        <w:t xml:space="preserve"> and market circumstances</w:t>
      </w:r>
      <w:r w:rsidR="00501345">
        <w:t xml:space="preserve">. Traditionally, </w:t>
      </w:r>
      <w:r w:rsidR="00501345">
        <w:lastRenderedPageBreak/>
        <w:t xml:space="preserve">the problem of sticky information is </w:t>
      </w:r>
      <w:r w:rsidR="00C608CB">
        <w:t>met</w:t>
      </w:r>
      <w:r w:rsidR="00501345">
        <w:t xml:space="preserve"> by producers through the offering of a certain level of product variety based on conducted market research</w:t>
      </w:r>
      <w:r w:rsidR="003B4EAB">
        <w:t>. Consumers then choose the options that best represent thei</w:t>
      </w:r>
      <w:r w:rsidR="00C608CB">
        <w:t>r</w:t>
      </w:r>
      <w:r w:rsidR="003B4EAB">
        <w:t xml:space="preserve"> prefer</w:t>
      </w:r>
      <w:r w:rsidR="00C608CB">
        <w:t>ences, and in doing so transfer information of differing levels of stickiness</w:t>
      </w:r>
      <w:r w:rsidR="003B4EAB">
        <w:t>. This approach inevitably</w:t>
      </w:r>
      <w:r w:rsidR="00501345">
        <w:t xml:space="preserve"> still has to leave some sticky information </w:t>
      </w:r>
      <w:r w:rsidR="003B4EAB">
        <w:t xml:space="preserve">not transferred </w:t>
      </w:r>
      <w:r w:rsidR="00501345">
        <w:t xml:space="preserve">because it’s </w:t>
      </w:r>
      <w:r w:rsidR="003B4EAB">
        <w:t>uneconomic</w:t>
      </w:r>
      <w:r w:rsidR="00501345">
        <w:t xml:space="preserve"> for a firm</w:t>
      </w:r>
      <w:r w:rsidR="003B4EAB">
        <w:t xml:space="preserve"> to do so</w:t>
      </w:r>
      <w:r w:rsidR="00501345">
        <w:t>.</w:t>
      </w:r>
      <w:r w:rsidR="003B4EAB">
        <w:t xml:space="preserve"> Thus, some consumers’ needs will not be met. For instance, in a market that is characterized by a high degree of heterogeneity in consumers’ preferences a firm cannot attain all consumers specific preference information. Yet, there will be a point where the incremental costs of </w:t>
      </w:r>
      <w:r w:rsidR="00C608CB">
        <w:t xml:space="preserve">attaining a </w:t>
      </w:r>
      <w:r w:rsidR="003B4EAB">
        <w:t>transfer</w:t>
      </w:r>
      <w:r w:rsidR="00C608CB">
        <w:t xml:space="preserve"> of</w:t>
      </w:r>
      <w:r w:rsidR="003B4EAB">
        <w:t xml:space="preserve"> additional information can’t be beneficial anymore for a certain economic actor because of </w:t>
      </w:r>
      <w:r w:rsidR="003A40A4">
        <w:t xml:space="preserve">stickiness, </w:t>
      </w:r>
      <w:r w:rsidR="003B4EAB">
        <w:t>other off-setting costs</w:t>
      </w:r>
      <w:r w:rsidR="00886E21">
        <w:t xml:space="preserve"> or limited </w:t>
      </w:r>
      <w:r w:rsidR="00C608CB">
        <w:t>benefits</w:t>
      </w:r>
      <w:r w:rsidR="003B4EAB">
        <w:t>.</w:t>
      </w:r>
    </w:p>
    <w:p w:rsidR="003B4EAB" w:rsidRDefault="003B4EAB" w:rsidP="004B01F4">
      <w:r>
        <w:t>However, on the other hand consumers nowadays have better opportunities to deal with this sticky information transfer due to the growth in internet related services that facilitate</w:t>
      </w:r>
      <w:r w:rsidR="00886E21">
        <w:t>s</w:t>
      </w:r>
      <w:r>
        <w:t xml:space="preserve"> this transfer, like in MC. </w:t>
      </w:r>
      <w:r w:rsidR="00886E21">
        <w:t>Just as in the case for producers, i</w:t>
      </w:r>
      <w:r>
        <w:t>f the incremental costs of transferring information becomes too high</w:t>
      </w:r>
      <w:r w:rsidR="003A40A4">
        <w:t xml:space="preserve"> (i.e. too sticky)</w:t>
      </w:r>
      <w:r w:rsidR="004B01F4">
        <w:t xml:space="preserve"> for </w:t>
      </w:r>
      <w:r w:rsidR="00886E21">
        <w:t>consumers</w:t>
      </w:r>
      <w:r w:rsidR="004B01F4">
        <w:t xml:space="preserve"> as well</w:t>
      </w:r>
      <w:r>
        <w:t xml:space="preserve">, </w:t>
      </w:r>
      <w:r w:rsidR="004B01F4">
        <w:t xml:space="preserve">they will </w:t>
      </w:r>
      <w:r>
        <w:t>tr</w:t>
      </w:r>
      <w:r w:rsidR="004B01F4">
        <w:t>ade the associated costs</w:t>
      </w:r>
      <w:r>
        <w:t xml:space="preserve"> off against other benefit</w:t>
      </w:r>
      <w:r w:rsidR="00886E21">
        <w:t xml:space="preserve"> that can be gained or costs that can be forgone by not incurring the additional cost</w:t>
      </w:r>
      <w:r w:rsidR="003A40A4">
        <w:t xml:space="preserve"> associated with sticky information. This can be for instance by</w:t>
      </w:r>
      <w:r>
        <w:t xml:space="preserve"> </w:t>
      </w:r>
      <w:r w:rsidR="00886E21">
        <w:t xml:space="preserve">choosing </w:t>
      </w:r>
      <w:r>
        <w:t xml:space="preserve">a product that not perfectly </w:t>
      </w:r>
      <w:r w:rsidR="003A40A4">
        <w:t>fit their</w:t>
      </w:r>
      <w:r>
        <w:t xml:space="preserve"> preferences. </w:t>
      </w:r>
      <w:r w:rsidR="00886E21">
        <w:t xml:space="preserve">Where </w:t>
      </w:r>
      <w:r w:rsidR="003A40A4">
        <w:t xml:space="preserve">a consumer </w:t>
      </w:r>
      <w:r w:rsidR="00886E21">
        <w:t>normally</w:t>
      </w:r>
      <w:r>
        <w:t xml:space="preserve"> only had to shop by choosing one of the product </w:t>
      </w:r>
      <w:r w:rsidR="00C608CB">
        <w:t>varieties</w:t>
      </w:r>
      <w:r>
        <w:t xml:space="preserve"> as a means to transfer their sticky information, opportunities to </w:t>
      </w:r>
      <w:r w:rsidR="00C608CB">
        <w:t xml:space="preserve">transfer preference information </w:t>
      </w:r>
      <w:r w:rsidR="003A40A4">
        <w:t xml:space="preserve">now </w:t>
      </w:r>
      <w:r>
        <w:t xml:space="preserve">are manifold </w:t>
      </w:r>
      <w:r w:rsidR="00C608CB">
        <w:t>even for information that previously was sticky</w:t>
      </w:r>
      <w:r>
        <w:t>. So, the question becomes, which economic actor is best able to deal with the needed transfer of sticky inf</w:t>
      </w:r>
      <w:r w:rsidR="004B01F4">
        <w:t xml:space="preserve">ormation? </w:t>
      </w:r>
      <w:r>
        <w:t xml:space="preserve"> </w:t>
      </w:r>
    </w:p>
    <w:p w:rsidR="00E104BE" w:rsidRDefault="009F4548" w:rsidP="00A1444E">
      <w:r w:rsidRPr="00177847">
        <w:t>Several causes of stickiness</w:t>
      </w:r>
      <w:r w:rsidR="0054769F">
        <w:t xml:space="preserve"> of information for consumers</w:t>
      </w:r>
      <w:r w:rsidRPr="00177847">
        <w:t xml:space="preserve"> can be given, but it can be argued that </w:t>
      </w:r>
      <w:r w:rsidR="00501345">
        <w:t xml:space="preserve">in general </w:t>
      </w:r>
      <w:r w:rsidRPr="00177847">
        <w:t>products having a more aesthetic primary pro</w:t>
      </w:r>
      <w:r w:rsidR="00886E21">
        <w:t xml:space="preserve">duct appeal contain more sticky or </w:t>
      </w:r>
      <w:r w:rsidRPr="00177847">
        <w:t>tacit information compared to more functionally oriented products.</w:t>
      </w:r>
      <w:r w:rsidR="00E104BE">
        <w:t xml:space="preserve"> </w:t>
      </w:r>
      <w:r w:rsidR="0054769F">
        <w:t>In other words, it would be more costly for a consumer to transfer preference information to a producer when it relates to aesthetic preferences</w:t>
      </w:r>
      <w:r w:rsidR="00E104BE">
        <w:t xml:space="preserve"> compared to functionally oriented needs</w:t>
      </w:r>
      <w:r w:rsidR="0054769F">
        <w:t>. Interaction by</w:t>
      </w:r>
      <w:r w:rsidRPr="00177847">
        <w:t xml:space="preserve"> means</w:t>
      </w:r>
      <w:r w:rsidR="0054769F">
        <w:t xml:space="preserve"> of an OMCS can be a way of </w:t>
      </w:r>
      <w:r w:rsidRPr="00177847">
        <w:t xml:space="preserve"> ‘unsticking’ such information </w:t>
      </w:r>
      <w:sdt>
        <w:sdtPr>
          <w:id w:val="5627525"/>
          <w:citation/>
        </w:sdtPr>
        <w:sdtContent>
          <w:r w:rsidR="00C80444" w:rsidRPr="00177847">
            <w:fldChar w:fldCharType="begin"/>
          </w:r>
          <w:r w:rsidRPr="00177847">
            <w:instrText xml:space="preserve"> CITATION Fra04 \p 404 \t  \l 1043  </w:instrText>
          </w:r>
          <w:r w:rsidR="00C80444" w:rsidRPr="00177847">
            <w:fldChar w:fldCharType="separate"/>
          </w:r>
          <w:r w:rsidR="00366D78" w:rsidRPr="00177847">
            <w:rPr>
              <w:noProof/>
            </w:rPr>
            <w:t>(Franke &amp; Piller, 2004, p. 404)</w:t>
          </w:r>
          <w:r w:rsidR="00C80444" w:rsidRPr="00177847">
            <w:fldChar w:fldCharType="end"/>
          </w:r>
        </w:sdtContent>
      </w:sdt>
      <w:r w:rsidR="0054769F">
        <w:t>, and</w:t>
      </w:r>
      <w:r w:rsidR="005457BE" w:rsidRPr="00177847">
        <w:t xml:space="preserve"> therefore </w:t>
      </w:r>
      <w:r w:rsidR="0054769F">
        <w:t xml:space="preserve">it can be argued that </w:t>
      </w:r>
      <w:r w:rsidR="00E104BE">
        <w:t>MC</w:t>
      </w:r>
      <w:r w:rsidR="0054769F">
        <w:t xml:space="preserve"> will </w:t>
      </w:r>
      <w:r w:rsidR="005457BE" w:rsidRPr="00177847">
        <w:t>be more valuable for aesthetic oriented products</w:t>
      </w:r>
      <w:r w:rsidR="0054769F">
        <w:t xml:space="preserve"> compared to functionally oriented</w:t>
      </w:r>
      <w:r w:rsidRPr="00177847">
        <w:t>.</w:t>
      </w:r>
      <w:r w:rsidR="00B3658D" w:rsidRPr="00177847">
        <w:t xml:space="preserve"> </w:t>
      </w:r>
    </w:p>
    <w:p w:rsidR="005457BE" w:rsidRPr="00177847" w:rsidRDefault="00C608CB" w:rsidP="00A1444E">
      <w:r>
        <w:lastRenderedPageBreak/>
        <w:t xml:space="preserve">Moreover, the preferences for aesthetic benefits </w:t>
      </w:r>
      <w:r w:rsidR="0002624F">
        <w:t>will likely</w:t>
      </w:r>
      <w:r>
        <w:t xml:space="preserve"> be more heterogeneous among consumers compared to functional benefits. </w:t>
      </w:r>
      <w:r w:rsidR="00A840DB">
        <w:t xml:space="preserve">Partly, this is because it is easier for consumers to adapt these features without compromising the overall functionality of the final product. Their perceived risk of doing so, would restrain them from making too much or too drastic alterations in these functional features unless they feel skilled enough to do so. So, it can be expected that in MC consumer’s heterogeneity is higher for aesthetically oriented product features then for functional ones. Another reason is that aesthetic products are relatively more focused on satisfying consumers’ need for luxury – and thus most luxury products have a significant aesthetic component – and these products are highly visible in the social environment giving consumers a way to differentiate themselves. These product factors of a product’s luxury level and its visibility were already mentioned as success factors for MC </w:t>
      </w:r>
      <w:sdt>
        <w:sdtPr>
          <w:id w:val="-1501809854"/>
          <w:citation/>
        </w:sdtPr>
        <w:sdtContent>
          <w:r w:rsidR="00C80444">
            <w:fldChar w:fldCharType="begin"/>
          </w:r>
          <w:r w:rsidR="00A840DB">
            <w:instrText xml:space="preserve">CITATION Bro02 \p 320 \t  \l 1033 </w:instrText>
          </w:r>
          <w:r w:rsidR="00C80444">
            <w:fldChar w:fldCharType="separate"/>
          </w:r>
          <w:r w:rsidR="00A840DB">
            <w:rPr>
              <w:noProof/>
            </w:rPr>
            <w:t>(Broekhuizen &amp; Alsem, 2002, p. 320)</w:t>
          </w:r>
          <w:r w:rsidR="00C80444">
            <w:fldChar w:fldCharType="end"/>
          </w:r>
        </w:sdtContent>
      </w:sdt>
      <w:r w:rsidR="00A840DB">
        <w:t xml:space="preserve">.  </w:t>
      </w:r>
      <w:r w:rsidR="00E104BE">
        <w:t xml:space="preserve">Since it was </w:t>
      </w:r>
      <w:r w:rsidR="00A840DB">
        <w:t xml:space="preserve">also </w:t>
      </w:r>
      <w:r w:rsidR="00E104BE">
        <w:t xml:space="preserve">emphasized before that the success of MC partly depends on the heterogeneity of consumer needs for the products that are to be MC, this heterogeneity is more likely to be present for aesthetically oriented products. </w:t>
      </w:r>
      <w:r>
        <w:t>Therefore, products with a value appeal focused on these aesthetic aspects can better serve the diversifie</w:t>
      </w:r>
      <w:r w:rsidR="00A840DB">
        <w:t xml:space="preserve">d needs than products focusing on </w:t>
      </w:r>
      <w:r>
        <w:t>functional needs</w:t>
      </w:r>
      <w:r w:rsidR="00A840DB">
        <w:t xml:space="preserve"> can, which</w:t>
      </w:r>
      <w:r>
        <w:t xml:space="preserve"> tend to be more homogene</w:t>
      </w:r>
      <w:r w:rsidR="0002624F">
        <w:t>ous</w:t>
      </w:r>
      <w:r w:rsidR="00A840DB">
        <w:t xml:space="preserve"> instead</w:t>
      </w:r>
      <w:r>
        <w:t>.</w:t>
      </w:r>
    </w:p>
    <w:p w:rsidR="0002624F" w:rsidRDefault="007F2F60" w:rsidP="003A40A4">
      <w:r w:rsidRPr="00177847">
        <w:t>Furthermore</w:t>
      </w:r>
      <w:r w:rsidR="005457BE" w:rsidRPr="00177847">
        <w:t xml:space="preserve">, </w:t>
      </w:r>
      <w:r w:rsidR="005809C9" w:rsidRPr="00177847">
        <w:t xml:space="preserve">it was said that the perceived value that would be experienced by more aesthetically oriented products </w:t>
      </w:r>
      <w:r w:rsidR="0002624F">
        <w:t>will</w:t>
      </w:r>
      <w:r w:rsidR="005809C9" w:rsidRPr="00177847">
        <w:t xml:space="preserve"> originate from multi-sensory, fantasy and emotive aspects of</w:t>
      </w:r>
      <w:r w:rsidR="009A47D2">
        <w:t xml:space="preserve"> consumption. T</w:t>
      </w:r>
      <w:r w:rsidR="005809C9" w:rsidRPr="00177847">
        <w:t>he former follow</w:t>
      </w:r>
      <w:r w:rsidR="009A47D2">
        <w:t>s</w:t>
      </w:r>
      <w:r w:rsidR="005809C9" w:rsidRPr="00177847">
        <w:t xml:space="preserve"> from the multiple sensory modalities including tastes, sounds, scents, tactile impression and visual images, and all of them are likely to be more internally generated</w:t>
      </w:r>
      <w:r w:rsidR="0054769F">
        <w:t xml:space="preserve"> </w:t>
      </w:r>
      <w:sdt>
        <w:sdtPr>
          <w:id w:val="652348523"/>
          <w:citation/>
        </w:sdtPr>
        <w:sdtContent>
          <w:r w:rsidR="00C80444">
            <w:fldChar w:fldCharType="begin"/>
          </w:r>
          <w:r w:rsidR="0054769F">
            <w:instrText xml:space="preserve">CITATION Hir82 \t  \l 1033 </w:instrText>
          </w:r>
          <w:r w:rsidR="00C80444">
            <w:fldChar w:fldCharType="separate"/>
          </w:r>
          <w:r w:rsidR="0054769F">
            <w:rPr>
              <w:noProof/>
            </w:rPr>
            <w:t>(Hirschman &amp; Holbrook, 1982)</w:t>
          </w:r>
          <w:r w:rsidR="00C80444">
            <w:fldChar w:fldCharType="end"/>
          </w:r>
        </w:sdtContent>
      </w:sdt>
      <w:r w:rsidR="005809C9" w:rsidRPr="00177847">
        <w:t>. So, w</w:t>
      </w:r>
      <w:r w:rsidR="00E87C32" w:rsidRPr="00177847">
        <w:t>hen</w:t>
      </w:r>
      <w:r w:rsidR="00DE6360" w:rsidRPr="00177847">
        <w:t xml:space="preserve"> preference information is </w:t>
      </w:r>
      <w:r w:rsidR="005809C9" w:rsidRPr="00177847">
        <w:t>already internally possessed by</w:t>
      </w:r>
      <w:r w:rsidR="00DE6360" w:rsidRPr="00177847">
        <w:t xml:space="preserve"> a consumer</w:t>
      </w:r>
      <w:r w:rsidR="005809C9" w:rsidRPr="00177847">
        <w:t xml:space="preserve">, </w:t>
      </w:r>
      <w:r w:rsidR="0002624F">
        <w:t xml:space="preserve">he has the cost advantage of transferring this information towards a producer than the other way around. Moreover, it is more likely that </w:t>
      </w:r>
      <w:r w:rsidR="009A47D2">
        <w:t xml:space="preserve">in general </w:t>
      </w:r>
      <w:r w:rsidR="0002624F">
        <w:t xml:space="preserve">information about product functionalities has to be acquired </w:t>
      </w:r>
      <w:r w:rsidR="009A47D2">
        <w:t>by a consumer from external sources first, which</w:t>
      </w:r>
      <w:r w:rsidR="0002624F">
        <w:t xml:space="preserve"> takes some </w:t>
      </w:r>
      <w:r w:rsidR="00DE6360" w:rsidRPr="00177847">
        <w:t xml:space="preserve">effort to </w:t>
      </w:r>
      <w:r w:rsidR="007463FC" w:rsidRPr="00177847">
        <w:t xml:space="preserve">obtain and to </w:t>
      </w:r>
      <w:r w:rsidR="00DE6360" w:rsidRPr="00177847">
        <w:t>grasp</w:t>
      </w:r>
      <w:r w:rsidR="009A47D2">
        <w:t>,</w:t>
      </w:r>
      <w:r w:rsidR="00DE6360" w:rsidRPr="00177847">
        <w:t xml:space="preserve"> </w:t>
      </w:r>
      <w:r w:rsidR="0002624F">
        <w:t xml:space="preserve">before being able to indicate a stated preference by means of an OMCS. </w:t>
      </w:r>
      <w:r w:rsidR="00DE6360" w:rsidRPr="00177847">
        <w:t>Hence, MC based on sticky</w:t>
      </w:r>
      <w:r w:rsidR="005809C9" w:rsidRPr="00177847">
        <w:t xml:space="preserve"> hedonic</w:t>
      </w:r>
      <w:r w:rsidR="00DE6360" w:rsidRPr="00177847">
        <w:t xml:space="preserve"> information that is already residing at the customer will give him</w:t>
      </w:r>
      <w:r w:rsidR="007463FC" w:rsidRPr="00177847">
        <w:t xml:space="preserve"> a more efficient and less burdensome insight into his preferences</w:t>
      </w:r>
      <w:r w:rsidR="009A47D2">
        <w:t xml:space="preserve"> and transferring this information</w:t>
      </w:r>
      <w:r w:rsidR="007463FC" w:rsidRPr="00177847">
        <w:t>.</w:t>
      </w:r>
      <w:r w:rsidR="00C47D6B" w:rsidRPr="00177847">
        <w:t xml:space="preserve"> </w:t>
      </w:r>
      <w:r w:rsidR="0002624F">
        <w:t xml:space="preserve">This idea is supported by the finding </w:t>
      </w:r>
      <w:r w:rsidR="00C47D6B" w:rsidRPr="00177847">
        <w:t>that a better ins</w:t>
      </w:r>
      <w:r w:rsidR="009A47D2">
        <w:t>ight into their own preferences</w:t>
      </w:r>
      <w:r w:rsidR="00C47D6B" w:rsidRPr="00177847">
        <w:t xml:space="preserve"> and a better ability </w:t>
      </w:r>
      <w:r w:rsidR="00C47D6B" w:rsidRPr="00177847">
        <w:lastRenderedPageBreak/>
        <w:t>to express their preferences</w:t>
      </w:r>
      <w:r w:rsidR="009A47D2">
        <w:t>,</w:t>
      </w:r>
      <w:r w:rsidR="00C47D6B" w:rsidRPr="00177847">
        <w:t xml:space="preserve"> </w:t>
      </w:r>
      <w:r w:rsidR="00DE6360" w:rsidRPr="00177847">
        <w:t>positively affect the benefits that could be gained by MC</w:t>
      </w:r>
      <w:r w:rsidR="00100699" w:rsidRPr="00177847">
        <w:t xml:space="preserve"> based on stated preferences </w:t>
      </w:r>
      <w:sdt>
        <w:sdtPr>
          <w:id w:val="305129486"/>
          <w:citation/>
        </w:sdtPr>
        <w:sdtContent>
          <w:r w:rsidR="00C80444" w:rsidRPr="00177847">
            <w:fldChar w:fldCharType="begin"/>
          </w:r>
          <w:r w:rsidR="00100699" w:rsidRPr="00177847">
            <w:instrText xml:space="preserve">CITATION Fra09 \t  \l 1033 </w:instrText>
          </w:r>
          <w:r w:rsidR="00C80444" w:rsidRPr="00177847">
            <w:fldChar w:fldCharType="separate"/>
          </w:r>
          <w:r w:rsidR="00366D78" w:rsidRPr="00177847">
            <w:rPr>
              <w:noProof/>
            </w:rPr>
            <w:t>(Franke, Keinz, &amp; Steger, 2009)</w:t>
          </w:r>
          <w:r w:rsidR="00C80444" w:rsidRPr="00177847">
            <w:fldChar w:fldCharType="end"/>
          </w:r>
        </w:sdtContent>
      </w:sdt>
      <w:r w:rsidR="00DE6360" w:rsidRPr="00177847">
        <w:t>.</w:t>
      </w:r>
      <w:r w:rsidR="00E87C32" w:rsidRPr="00177847">
        <w:t xml:space="preserve"> </w:t>
      </w:r>
      <w:r w:rsidR="003A40A4">
        <w:t>Thus, overall it can be expected that a person’s self-believed creativity’s influence on intention to use is higher when he has to deal with more aesthetically oriented products. The same can be expected to hold for his self-efficacy.</w:t>
      </w:r>
    </w:p>
    <w:p w:rsidR="00751C28" w:rsidRPr="00177847" w:rsidRDefault="0002624F" w:rsidP="007230F0">
      <w:r>
        <w:t>Finally, it was already argued that the total benefit that can be derived during the whole process of MC and the eventual consumption of the MC product</w:t>
      </w:r>
      <w:r w:rsidR="009A47D2">
        <w:t>, to a large extent</w:t>
      </w:r>
      <w:r>
        <w:t xml:space="preserve"> also involves</w:t>
      </w:r>
      <w:r w:rsidR="009A47D2">
        <w:t xml:space="preserve"> an experiential value component</w:t>
      </w:r>
      <w:r>
        <w:t xml:space="preserve">. Aesthetically oriented products offer more possibilities to attain these kind of affect based benefits and can therefore be expected to be more preferred for MC purposes than products offering more functional benefits. This factor of value appeal can therefore also moderate the positively hypothesized relationship between a person’s motivation to use MC and his attention to do so. </w:t>
      </w:r>
      <w:r w:rsidR="00751C28" w:rsidRPr="00177847">
        <w:t xml:space="preserve">Thus, </w:t>
      </w:r>
      <w:r>
        <w:t>based on the given argument the following hypotheses can be</w:t>
      </w:r>
      <w:r w:rsidR="00751C28" w:rsidRPr="00177847">
        <w:t xml:space="preserve"> propose</w:t>
      </w:r>
      <w:r>
        <w:t>d</w:t>
      </w:r>
      <w:r w:rsidR="00751C28" w:rsidRPr="00177847">
        <w:t xml:space="preserve">: </w:t>
      </w:r>
    </w:p>
    <w:p w:rsidR="0020104E" w:rsidRDefault="0020104E" w:rsidP="0020104E">
      <w:pPr>
        <w:ind w:left="705"/>
        <w:rPr>
          <w:i/>
        </w:rPr>
      </w:pPr>
      <w:r w:rsidRPr="00177847">
        <w:rPr>
          <w:i/>
        </w:rPr>
        <w:t>H</w:t>
      </w:r>
      <w:r w:rsidR="008D4788">
        <w:rPr>
          <w:i/>
        </w:rPr>
        <w:t>6</w:t>
      </w:r>
      <w:r w:rsidR="009A47D2">
        <w:rPr>
          <w:i/>
        </w:rPr>
        <w:t>: A product’s Aesthetic Value A</w:t>
      </w:r>
      <w:r w:rsidRPr="00177847">
        <w:rPr>
          <w:i/>
        </w:rPr>
        <w:t xml:space="preserve">ppeal will </w:t>
      </w:r>
      <w:r w:rsidR="003A40A4">
        <w:rPr>
          <w:i/>
        </w:rPr>
        <w:t>positively modera</w:t>
      </w:r>
      <w:r w:rsidR="008D4788">
        <w:rPr>
          <w:i/>
        </w:rPr>
        <w:t xml:space="preserve">te the influence of a person’s Perceived a) </w:t>
      </w:r>
      <w:r w:rsidR="005B1B76">
        <w:rPr>
          <w:i/>
        </w:rPr>
        <w:t>Motivation a</w:t>
      </w:r>
      <w:r w:rsidR="008D4788">
        <w:rPr>
          <w:i/>
        </w:rPr>
        <w:t xml:space="preserve">nd </w:t>
      </w:r>
      <w:r w:rsidR="005B1B76">
        <w:rPr>
          <w:i/>
        </w:rPr>
        <w:t>b</w:t>
      </w:r>
      <w:r w:rsidR="008D4788">
        <w:rPr>
          <w:i/>
        </w:rPr>
        <w:t xml:space="preserve">) </w:t>
      </w:r>
      <w:r w:rsidR="005B1B76">
        <w:rPr>
          <w:i/>
        </w:rPr>
        <w:t>Ability</w:t>
      </w:r>
      <w:r w:rsidR="003A40A4">
        <w:rPr>
          <w:i/>
        </w:rPr>
        <w:t xml:space="preserve"> on </w:t>
      </w:r>
      <w:r w:rsidR="00825773">
        <w:rPr>
          <w:i/>
        </w:rPr>
        <w:t>its</w:t>
      </w:r>
      <w:r w:rsidR="003A40A4">
        <w:rPr>
          <w:i/>
        </w:rPr>
        <w:t xml:space="preserve"> </w:t>
      </w:r>
      <w:r w:rsidR="008D4788">
        <w:rPr>
          <w:i/>
        </w:rPr>
        <w:t>Intention T</w:t>
      </w:r>
      <w:r w:rsidR="003A40A4">
        <w:rPr>
          <w:i/>
        </w:rPr>
        <w:t>o Us</w:t>
      </w:r>
      <w:r w:rsidR="008D4788">
        <w:rPr>
          <w:i/>
        </w:rPr>
        <w:t>e an Online Mass Customization S</w:t>
      </w:r>
      <w:r w:rsidR="003A40A4">
        <w:rPr>
          <w:i/>
        </w:rPr>
        <w:t>ystem.</w:t>
      </w:r>
    </w:p>
    <w:p w:rsidR="009A47D2" w:rsidRPr="00177847" w:rsidRDefault="009A47D2" w:rsidP="009A47D2">
      <w:pPr>
        <w:ind w:left="705"/>
        <w:rPr>
          <w:i/>
        </w:rPr>
      </w:pPr>
      <w:r w:rsidRPr="00177847">
        <w:rPr>
          <w:i/>
        </w:rPr>
        <w:t>H</w:t>
      </w:r>
      <w:r w:rsidR="008D4788">
        <w:rPr>
          <w:i/>
        </w:rPr>
        <w:t>7</w:t>
      </w:r>
      <w:r>
        <w:rPr>
          <w:i/>
        </w:rPr>
        <w:t>: A product’s Functional Value A</w:t>
      </w:r>
      <w:r w:rsidRPr="00177847">
        <w:rPr>
          <w:i/>
        </w:rPr>
        <w:t xml:space="preserve">ppeal will </w:t>
      </w:r>
      <w:r>
        <w:rPr>
          <w:i/>
        </w:rPr>
        <w:t>negatively moderate the infl</w:t>
      </w:r>
      <w:r w:rsidR="008D4788">
        <w:rPr>
          <w:i/>
        </w:rPr>
        <w:t>uence o</w:t>
      </w:r>
      <w:r w:rsidR="005B1B76">
        <w:rPr>
          <w:i/>
        </w:rPr>
        <w:t>f a person’s Perceived a) Motivation and b) Ability</w:t>
      </w:r>
      <w:r w:rsidR="008D4788">
        <w:rPr>
          <w:i/>
        </w:rPr>
        <w:t xml:space="preserve"> on its Intention T</w:t>
      </w:r>
      <w:r>
        <w:rPr>
          <w:i/>
        </w:rPr>
        <w:t>o Us</w:t>
      </w:r>
      <w:r w:rsidR="008D4788">
        <w:rPr>
          <w:i/>
        </w:rPr>
        <w:t>e an Online Mass Customization S</w:t>
      </w:r>
      <w:r>
        <w:rPr>
          <w:i/>
        </w:rPr>
        <w:t>ystem.</w:t>
      </w:r>
    </w:p>
    <w:p w:rsidR="009A47D2" w:rsidRPr="00177847" w:rsidRDefault="009A47D2" w:rsidP="0020104E">
      <w:pPr>
        <w:ind w:left="705"/>
        <w:rPr>
          <w:i/>
        </w:rPr>
      </w:pPr>
    </w:p>
    <w:p w:rsidR="00DD76B3" w:rsidRPr="00177847" w:rsidRDefault="00DD76B3" w:rsidP="0016685B">
      <w:pPr>
        <w:pStyle w:val="Heading2"/>
      </w:pPr>
      <w:bookmarkStart w:id="60" w:name="_Toc332107446"/>
      <w:r w:rsidRPr="00177847">
        <w:t>Visibility of benefits</w:t>
      </w:r>
      <w:bookmarkEnd w:id="60"/>
    </w:p>
    <w:p w:rsidR="00B2281C" w:rsidRDefault="00DD76B3" w:rsidP="00B2281C">
      <w:r w:rsidRPr="00177847">
        <w:t xml:space="preserve">In principal-agent relationship theory that is characterized by an asymmetrical distribution of information, the </w:t>
      </w:r>
      <w:r w:rsidR="00ED13BA" w:rsidRPr="00177847">
        <w:t xml:space="preserve">information gap will increase due to the increased distance between a customer (principal) and the supplier (agent) </w:t>
      </w:r>
      <w:sdt>
        <w:sdtPr>
          <w:id w:val="6167302"/>
          <w:citation/>
        </w:sdtPr>
        <w:sdtContent>
          <w:r w:rsidR="00C80444" w:rsidRPr="00177847">
            <w:fldChar w:fldCharType="begin"/>
          </w:r>
          <w:r w:rsidR="00BA3E6D" w:rsidRPr="00177847">
            <w:instrText xml:space="preserve"> CITATION Fam83 \l 1043  </w:instrText>
          </w:r>
          <w:r w:rsidR="00C80444" w:rsidRPr="00177847">
            <w:fldChar w:fldCharType="separate"/>
          </w:r>
          <w:r w:rsidR="00366D78" w:rsidRPr="00177847">
            <w:rPr>
              <w:noProof/>
            </w:rPr>
            <w:t>(Fama &amp; Jensen, 1983)</w:t>
          </w:r>
          <w:r w:rsidR="00C80444" w:rsidRPr="00177847">
            <w:fldChar w:fldCharType="end"/>
          </w:r>
        </w:sdtContent>
      </w:sdt>
      <w:r w:rsidR="00B849BB">
        <w:t>. This</w:t>
      </w:r>
      <w:r w:rsidR="00166B13" w:rsidRPr="00177847">
        <w:t xml:space="preserve"> will likely be one of the results from the use of an online MC system</w:t>
      </w:r>
      <w:r w:rsidR="00B849BB">
        <w:t xml:space="preserve"> as was discussed in Sections </w:t>
      </w:r>
      <w:r w:rsidR="00C80444">
        <w:fldChar w:fldCharType="begin"/>
      </w:r>
      <w:r w:rsidR="00B849BB">
        <w:instrText xml:space="preserve"> REF _Ref331969825 \r \h </w:instrText>
      </w:r>
      <w:r w:rsidR="00C80444">
        <w:fldChar w:fldCharType="separate"/>
      </w:r>
      <w:r w:rsidR="0085358F">
        <w:t>1.4.1</w:t>
      </w:r>
      <w:r w:rsidR="00C80444">
        <w:fldChar w:fldCharType="end"/>
      </w:r>
      <w:r w:rsidR="00B849BB">
        <w:t xml:space="preserve"> &amp; </w:t>
      </w:r>
      <w:r w:rsidR="00C80444">
        <w:fldChar w:fldCharType="begin"/>
      </w:r>
      <w:r w:rsidR="00B849BB">
        <w:instrText xml:space="preserve"> REF _Ref331969851 \r \h </w:instrText>
      </w:r>
      <w:r w:rsidR="00C80444">
        <w:fldChar w:fldCharType="separate"/>
      </w:r>
      <w:r w:rsidR="0085358F">
        <w:t>2.1.5.2</w:t>
      </w:r>
      <w:r w:rsidR="00C80444">
        <w:fldChar w:fldCharType="end"/>
      </w:r>
      <w:r w:rsidR="00ED13BA" w:rsidRPr="00177847">
        <w:t>. Certainly for product</w:t>
      </w:r>
      <w:r w:rsidR="00845154" w:rsidRPr="00177847">
        <w:t>s</w:t>
      </w:r>
      <w:r w:rsidR="00ED13BA" w:rsidRPr="00177847">
        <w:t xml:space="preserve"> whose feature</w:t>
      </w:r>
      <w:r w:rsidR="00B849BB">
        <w:t>s</w:t>
      </w:r>
      <w:r w:rsidR="00ED13BA" w:rsidRPr="00177847">
        <w:t xml:space="preserve"> and benefits are already hard to evaluate in a traditional stor</w:t>
      </w:r>
      <w:r w:rsidR="00B849BB">
        <w:t>e with face-to-face interaction</w:t>
      </w:r>
      <w:r w:rsidR="00ED13BA" w:rsidRPr="00177847">
        <w:t xml:space="preserve"> the information gap will rise harder for these </w:t>
      </w:r>
      <w:r w:rsidR="00ED13BA" w:rsidRPr="00177847">
        <w:lastRenderedPageBreak/>
        <w:t>products</w:t>
      </w:r>
      <w:r w:rsidR="00E719D2" w:rsidRPr="00177847">
        <w:t xml:space="preserve">, because the product can only be evaluated in a virtual form </w:t>
      </w:r>
      <w:sdt>
        <w:sdtPr>
          <w:id w:val="-739180552"/>
          <w:citation/>
        </w:sdtPr>
        <w:sdtContent>
          <w:r w:rsidR="00C80444" w:rsidRPr="00177847">
            <w:fldChar w:fldCharType="begin"/>
          </w:r>
          <w:r w:rsidR="00E719D2" w:rsidRPr="00177847">
            <w:instrText xml:space="preserve">CITATION Fra03 \p 581 \t  \l 1033 </w:instrText>
          </w:r>
          <w:r w:rsidR="00C80444" w:rsidRPr="00177847">
            <w:fldChar w:fldCharType="separate"/>
          </w:r>
          <w:r w:rsidR="00366D78" w:rsidRPr="00177847">
            <w:rPr>
              <w:noProof/>
            </w:rPr>
            <w:t>(Franke &amp; Piller, 2003, p. 581)</w:t>
          </w:r>
          <w:r w:rsidR="00C80444" w:rsidRPr="00177847">
            <w:fldChar w:fldCharType="end"/>
          </w:r>
        </w:sdtContent>
      </w:sdt>
      <w:r w:rsidR="00BA3E6D" w:rsidRPr="00177847">
        <w:t xml:space="preserve">. </w:t>
      </w:r>
      <w:r w:rsidR="00FA151A" w:rsidRPr="00177847">
        <w:t xml:space="preserve">In e-commerce literature it was found that a consumer’s </w:t>
      </w:r>
      <w:r w:rsidR="00A356ED" w:rsidRPr="00177847">
        <w:t xml:space="preserve">characteristic of </w:t>
      </w:r>
      <w:r w:rsidR="00FA151A" w:rsidRPr="00177847">
        <w:t>need for tactile input negatively affected the likelihood to make a purchase for</w:t>
      </w:r>
      <w:r w:rsidR="00A356ED" w:rsidRPr="00177847">
        <w:t xml:space="preserve"> that product over the internet </w:t>
      </w:r>
      <w:sdt>
        <w:sdtPr>
          <w:id w:val="21480647"/>
          <w:citation/>
        </w:sdtPr>
        <w:sdtContent>
          <w:r w:rsidR="00C80444" w:rsidRPr="00177847">
            <w:fldChar w:fldCharType="begin"/>
          </w:r>
          <w:r w:rsidR="00A356ED" w:rsidRPr="00177847">
            <w:instrText xml:space="preserve"> CITATION Cit03 \l 1043 </w:instrText>
          </w:r>
          <w:r w:rsidR="00C80444" w:rsidRPr="00177847">
            <w:fldChar w:fldCharType="separate"/>
          </w:r>
          <w:r w:rsidR="00366D78" w:rsidRPr="00177847">
            <w:rPr>
              <w:noProof/>
            </w:rPr>
            <w:t>(Citran, Stem, Spangenberg, &amp; Clark, 2003)</w:t>
          </w:r>
          <w:r w:rsidR="00C80444" w:rsidRPr="00177847">
            <w:fldChar w:fldCharType="end"/>
          </w:r>
        </w:sdtContent>
      </w:sdt>
      <w:r w:rsidR="00A356ED" w:rsidRPr="00177847">
        <w:t xml:space="preserve">. </w:t>
      </w:r>
      <w:r w:rsidR="00484F4F" w:rsidRPr="00177847">
        <w:t xml:space="preserve">It seems likely that this characteristic will even have a stronger impact on a person’s likelihood to purchase when a product’s value is more difficult to discern. </w:t>
      </w:r>
      <w:r w:rsidR="002A678F" w:rsidRPr="00177847">
        <w:t xml:space="preserve">Further, internet’s </w:t>
      </w:r>
      <w:r w:rsidR="00845154" w:rsidRPr="00177847">
        <w:t>best-selling</w:t>
      </w:r>
      <w:r w:rsidR="002A678F" w:rsidRPr="00177847">
        <w:t xml:space="preserve"> products are products that can be digitized or that are dominated by search attributes </w:t>
      </w:r>
      <w:sdt>
        <w:sdtPr>
          <w:id w:val="21480649"/>
          <w:citation/>
        </w:sdtPr>
        <w:sdtContent>
          <w:r w:rsidR="00C80444" w:rsidRPr="00177847">
            <w:fldChar w:fldCharType="begin"/>
          </w:r>
          <w:r w:rsidR="002A678F" w:rsidRPr="00177847">
            <w:instrText xml:space="preserve"> CITATION Ros00 \l 1043 </w:instrText>
          </w:r>
          <w:r w:rsidR="00C80444" w:rsidRPr="00177847">
            <w:fldChar w:fldCharType="separate"/>
          </w:r>
          <w:r w:rsidR="00366D78" w:rsidRPr="00177847">
            <w:rPr>
              <w:noProof/>
            </w:rPr>
            <w:t>(Rosen &amp; Howard, 2000)</w:t>
          </w:r>
          <w:r w:rsidR="00C80444" w:rsidRPr="00177847">
            <w:fldChar w:fldCharType="end"/>
          </w:r>
        </w:sdtContent>
      </w:sdt>
      <w:r w:rsidR="002A678F" w:rsidRPr="00177847">
        <w:t xml:space="preserve">. </w:t>
      </w:r>
      <w:r w:rsidR="001A71DB">
        <w:t xml:space="preserve">Consumers with </w:t>
      </w:r>
      <w:r w:rsidR="00B849BB">
        <w:t>a frequent online buying status</w:t>
      </w:r>
      <w:r w:rsidR="00833BE9">
        <w:t xml:space="preserve"> had a lower experiential shopping orientation (i.e. the ability to touch, </w:t>
      </w:r>
      <w:r w:rsidR="00B849BB">
        <w:t>see, or feel the product online</w:t>
      </w:r>
      <w:r w:rsidR="00833BE9">
        <w:t xml:space="preserve">) and didn’t need to engage in the use of these senses prior to purchase compared to less frequent users </w:t>
      </w:r>
      <w:sdt>
        <w:sdtPr>
          <w:id w:val="-1569568907"/>
          <w:citation/>
        </w:sdtPr>
        <w:sdtContent>
          <w:r w:rsidR="00C80444">
            <w:fldChar w:fldCharType="begin"/>
          </w:r>
          <w:r w:rsidR="0039265F">
            <w:instrText xml:space="preserve"> CITATION LiH99 \l 1033 </w:instrText>
          </w:r>
          <w:r w:rsidR="00C80444">
            <w:fldChar w:fldCharType="separate"/>
          </w:r>
          <w:r w:rsidR="0039265F">
            <w:rPr>
              <w:noProof/>
            </w:rPr>
            <w:t>(Li, Kuo, &amp; Rusell, 1999)</w:t>
          </w:r>
          <w:r w:rsidR="00C80444">
            <w:fldChar w:fldCharType="end"/>
          </w:r>
        </w:sdtContent>
      </w:sdt>
      <w:r w:rsidR="00833BE9">
        <w:t>.</w:t>
      </w:r>
      <w:r w:rsidR="004962B7">
        <w:t xml:space="preserve"> </w:t>
      </w:r>
      <w:r w:rsidR="00B849BB">
        <w:t>More directly, i</w:t>
      </w:r>
      <w:r w:rsidR="004962B7">
        <w:t xml:space="preserve">t was proposed that a customer’s inability to test the product before purchase is perceived to be a weakness of MC </w:t>
      </w:r>
      <w:sdt>
        <w:sdtPr>
          <w:id w:val="494379907"/>
          <w:citation/>
        </w:sdtPr>
        <w:sdtContent>
          <w:r w:rsidR="00C80444">
            <w:fldChar w:fldCharType="begin"/>
          </w:r>
          <w:r w:rsidR="004962B7">
            <w:instrText xml:space="preserve">CITATION Bar04 \p 1401 \t  \l 1033 </w:instrText>
          </w:r>
          <w:r w:rsidR="00C80444">
            <w:fldChar w:fldCharType="separate"/>
          </w:r>
          <w:r w:rsidR="004962B7">
            <w:rPr>
              <w:noProof/>
            </w:rPr>
            <w:t>(Bardacki &amp; Whitelock, 2004, p. 1401)</w:t>
          </w:r>
          <w:r w:rsidR="00C80444">
            <w:fldChar w:fldCharType="end"/>
          </w:r>
        </w:sdtContent>
      </w:sdt>
      <w:r w:rsidR="004962B7">
        <w:t>.</w:t>
      </w:r>
      <w:r w:rsidR="0039265F">
        <w:t xml:space="preserve"> </w:t>
      </w:r>
      <w:r w:rsidR="00B849BB">
        <w:t>This literature suggests that also MC is</w:t>
      </w:r>
      <w:r w:rsidR="002A678F" w:rsidRPr="00177847">
        <w:t xml:space="preserve"> more appropriate for selling search goods than for experience goods. </w:t>
      </w:r>
      <w:r w:rsidR="00484F4F" w:rsidRPr="00177847">
        <w:t xml:space="preserve">Hence, Moon et al. </w:t>
      </w:r>
      <w:sdt>
        <w:sdtPr>
          <w:id w:val="21480648"/>
          <w:citation/>
        </w:sdtPr>
        <w:sdtContent>
          <w:r w:rsidR="00C80444" w:rsidRPr="00177847">
            <w:fldChar w:fldCharType="begin"/>
          </w:r>
          <w:r w:rsidR="00484F4F" w:rsidRPr="00177847">
            <w:instrText xml:space="preserve"> CITATION Moo08 \n  \t  \l 1043  </w:instrText>
          </w:r>
          <w:r w:rsidR="00C80444" w:rsidRPr="00177847">
            <w:fldChar w:fldCharType="separate"/>
          </w:r>
          <w:r w:rsidR="00366D78" w:rsidRPr="00177847">
            <w:rPr>
              <w:noProof/>
            </w:rPr>
            <w:t>(2008)</w:t>
          </w:r>
          <w:r w:rsidR="00C80444" w:rsidRPr="00177847">
            <w:fldChar w:fldCharType="end"/>
          </w:r>
        </w:sdtContent>
      </w:sdt>
      <w:r w:rsidR="00484F4F" w:rsidRPr="00177847">
        <w:t xml:space="preserve"> found that</w:t>
      </w:r>
      <w:r w:rsidR="005310E2" w:rsidRPr="00177847">
        <w:t xml:space="preserve"> a consumer’s purchase intention for personalized goods was greater for search products than for experience products.</w:t>
      </w:r>
      <w:r w:rsidR="002A678F" w:rsidRPr="00177847">
        <w:t xml:space="preserve"> One of the major limitations of e-commerce is a consumer’s lack of ability to physically experience a product before purchase. </w:t>
      </w:r>
      <w:r w:rsidR="00705A7C" w:rsidRPr="00177847">
        <w:t>It has been shown that an online visualization feature of a design tool that give</w:t>
      </w:r>
      <w:r w:rsidR="00B849BB">
        <w:t>s</w:t>
      </w:r>
      <w:r w:rsidR="00705A7C" w:rsidRPr="00177847">
        <w:t xml:space="preserve"> feedback to the customers about the progress of the design process in </w:t>
      </w:r>
      <w:r w:rsidR="00B849BB">
        <w:t xml:space="preserve">MC </w:t>
      </w:r>
      <w:r w:rsidR="00705A7C" w:rsidRPr="00177847">
        <w:t xml:space="preserve">will be beneficial for them and indirectly influence their intention to use the system </w:t>
      </w:r>
      <w:sdt>
        <w:sdtPr>
          <w:id w:val="5997911"/>
          <w:citation/>
        </w:sdtPr>
        <w:sdtContent>
          <w:r w:rsidR="00C80444" w:rsidRPr="00177847">
            <w:fldChar w:fldCharType="begin"/>
          </w:r>
          <w:r w:rsidR="00705A7C" w:rsidRPr="00177847">
            <w:instrText xml:space="preserve"> CITATION Del091 \p 46 \t  \l 1043  </w:instrText>
          </w:r>
          <w:r w:rsidR="00C80444" w:rsidRPr="00177847">
            <w:fldChar w:fldCharType="separate"/>
          </w:r>
          <w:r w:rsidR="00366D78" w:rsidRPr="00177847">
            <w:rPr>
              <w:noProof/>
            </w:rPr>
            <w:t>(Dellaert &amp; Dabholkar, 2009, p. 46)</w:t>
          </w:r>
          <w:r w:rsidR="00C80444" w:rsidRPr="00177847">
            <w:fldChar w:fldCharType="end"/>
          </w:r>
        </w:sdtContent>
      </w:sdt>
      <w:r w:rsidR="00705A7C" w:rsidRPr="00177847">
        <w:t>. They further argue</w:t>
      </w:r>
      <w:r w:rsidR="00B849BB">
        <w:t>d</w:t>
      </w:r>
      <w:r w:rsidR="00705A7C" w:rsidRPr="00177847">
        <w:t xml:space="preserve"> that this feature is of value because it helps overcome customers with the loss of the experience of not being able to see and inspect the product pre-purchase, which is limited in a MC setting and one of the relative benefits of buying in a traditional physical store. </w:t>
      </w:r>
      <w:r w:rsidR="00357C52" w:rsidRPr="00177847">
        <w:t>More generally when an OMCS comes at the costs of more attributes that were formerly (in traditional shopping) perceived as search attributes becoming experience attributes, technology</w:t>
      </w:r>
      <w:r w:rsidR="00EE3B62" w:rsidRPr="00177847">
        <w:t xml:space="preserve"> like interactive media</w:t>
      </w:r>
      <w:r w:rsidR="00357C52" w:rsidRPr="00177847">
        <w:t xml:space="preserve"> may mitigate these costs because they make it possible for experience to occur prior to purchase through what is called ‘virtual experience’ </w:t>
      </w:r>
      <w:sdt>
        <w:sdtPr>
          <w:id w:val="16970907"/>
          <w:citation/>
        </w:sdtPr>
        <w:sdtContent>
          <w:r w:rsidR="00C80444" w:rsidRPr="00177847">
            <w:fldChar w:fldCharType="begin"/>
          </w:r>
          <w:r w:rsidR="00357C52" w:rsidRPr="00177847">
            <w:instrText xml:space="preserve">CITATION Kle98 \p 196 \t  \l 1033 </w:instrText>
          </w:r>
          <w:r w:rsidR="00C80444" w:rsidRPr="00177847">
            <w:fldChar w:fldCharType="separate"/>
          </w:r>
          <w:r w:rsidR="00366D78" w:rsidRPr="00177847">
            <w:rPr>
              <w:noProof/>
            </w:rPr>
            <w:t>(Klein, 1998, p. 196)</w:t>
          </w:r>
          <w:r w:rsidR="00C80444" w:rsidRPr="00177847">
            <w:fldChar w:fldCharType="end"/>
          </w:r>
        </w:sdtContent>
      </w:sdt>
      <w:r w:rsidR="00357C52" w:rsidRPr="00177847">
        <w:t>. However, though the problems</w:t>
      </w:r>
      <w:r w:rsidR="00B7410E" w:rsidRPr="00177847">
        <w:t xml:space="preserve"> and costs associated with a move towards OMCS</w:t>
      </w:r>
      <w:r w:rsidR="00357C52" w:rsidRPr="00177847">
        <w:t xml:space="preserve"> may be mitigated they will not be enti</w:t>
      </w:r>
      <w:r w:rsidR="00B7410E" w:rsidRPr="00177847">
        <w:t>rely eliminated</w:t>
      </w:r>
      <w:r w:rsidR="007E5FCF" w:rsidRPr="00177847">
        <w:t xml:space="preserve"> by such efforts</w:t>
      </w:r>
      <w:r w:rsidR="00583F44" w:rsidRPr="00177847">
        <w:t xml:space="preserve"> and consumers will take this into account before making their initial decision to start using an OMCS</w:t>
      </w:r>
      <w:r w:rsidR="00B7410E" w:rsidRPr="00177847">
        <w:t xml:space="preserve">. </w:t>
      </w:r>
      <w:r w:rsidR="00B2281C" w:rsidRPr="00177847">
        <w:t xml:space="preserve">In Schmidt &amp; </w:t>
      </w:r>
      <w:proofErr w:type="spellStart"/>
      <w:r w:rsidR="00B2281C" w:rsidRPr="00177847">
        <w:t>Spreng’s</w:t>
      </w:r>
      <w:proofErr w:type="spellEnd"/>
      <w:r w:rsidR="00B2281C" w:rsidRPr="00177847">
        <w:t xml:space="preserve"> </w:t>
      </w:r>
      <w:sdt>
        <w:sdtPr>
          <w:id w:val="-765689191"/>
          <w:citation/>
        </w:sdtPr>
        <w:sdtContent>
          <w:r w:rsidR="00C80444" w:rsidRPr="00177847">
            <w:fldChar w:fldCharType="begin"/>
          </w:r>
          <w:r w:rsidR="00B2281C" w:rsidRPr="00177847">
            <w:instrText xml:space="preserve">CITATION Smi96 \p "251, 253" \n  \t  \l 1033 </w:instrText>
          </w:r>
          <w:r w:rsidR="00C80444" w:rsidRPr="00177847">
            <w:fldChar w:fldCharType="separate"/>
          </w:r>
          <w:r w:rsidR="00B2281C" w:rsidRPr="00177847">
            <w:rPr>
              <w:noProof/>
            </w:rPr>
            <w:t>(1996, pp. 251, 253)</w:t>
          </w:r>
          <w:r w:rsidR="00C80444" w:rsidRPr="00177847">
            <w:fldChar w:fldCharType="end"/>
          </w:r>
        </w:sdtContent>
      </w:sdt>
      <w:r w:rsidR="00B2281C" w:rsidRPr="00177847">
        <w:t xml:space="preserve"> proposed model of consumer external search they defined subjective knowledge as “the consumer’s perception </w:t>
      </w:r>
      <w:r w:rsidR="00B2281C" w:rsidRPr="00177847">
        <w:lastRenderedPageBreak/>
        <w:t xml:space="preserve">of the amount he or she knows about the product domain” and argued that this factor would also have an influence on search motivation through the cost/benefit perceptions that they form. This self-assessed perceptions of his knowledge of a product domain is comparable to the conceptualization of a person’s </w:t>
      </w:r>
      <w:r w:rsidR="001D62F7">
        <w:t>possibility to evaluate</w:t>
      </w:r>
      <w:r w:rsidR="00B2281C" w:rsidRPr="00177847">
        <w:t xml:space="preserve"> the benefits in search or experience goods. If he has a good subjective knowledge of these benefits and they are thus observable to him due to factors mentioned earlier, this is likely to influence his motivation to use MC for attaining better products. </w:t>
      </w:r>
    </w:p>
    <w:p w:rsidR="001D62F7" w:rsidRDefault="001D62F7" w:rsidP="001D62F7">
      <w:r w:rsidRPr="00177847">
        <w:t xml:space="preserve">In </w:t>
      </w:r>
      <w:proofErr w:type="spellStart"/>
      <w:r w:rsidRPr="00177847">
        <w:t>Zeithaml’s</w:t>
      </w:r>
      <w:proofErr w:type="spellEnd"/>
      <w:r w:rsidRPr="00177847">
        <w:t xml:space="preserve"> research </w:t>
      </w:r>
      <w:sdt>
        <w:sdtPr>
          <w:id w:val="402803365"/>
          <w:citation/>
        </w:sdtPr>
        <w:sdtContent>
          <w:r w:rsidR="00C80444" w:rsidRPr="00177847">
            <w:fldChar w:fldCharType="begin"/>
          </w:r>
          <w:r w:rsidRPr="00177847">
            <w:instrText xml:space="preserve">CITATION Zei88 \p 9 \n  \t  \l 1033 </w:instrText>
          </w:r>
          <w:r w:rsidR="00C80444" w:rsidRPr="00177847">
            <w:fldChar w:fldCharType="separate"/>
          </w:r>
          <w:r w:rsidRPr="00177847">
            <w:rPr>
              <w:noProof/>
            </w:rPr>
            <w:t>(1988, p. 9)</w:t>
          </w:r>
          <w:r w:rsidR="00C80444" w:rsidRPr="00177847">
            <w:fldChar w:fldCharType="end"/>
          </w:r>
        </w:sdtContent>
      </w:sdt>
      <w:r w:rsidRPr="00177847">
        <w:t xml:space="preserve"> on the inter-relatedness of product at</w:t>
      </w:r>
      <w:r>
        <w:t xml:space="preserve">tributes and perceived quality, it was </w:t>
      </w:r>
      <w:r w:rsidRPr="00177847">
        <w:t>argued that consumers have a tendency to infer quality f</w:t>
      </w:r>
      <w:r>
        <w:t>rom specific product attributes,</w:t>
      </w:r>
      <w:r w:rsidRPr="00177847">
        <w:t xml:space="preserve"> w</w:t>
      </w:r>
      <w:r>
        <w:t>hich they called quality ‘cues’. These cues</w:t>
      </w:r>
      <w:r w:rsidRPr="00177847">
        <w:t xml:space="preserve"> were divided in a dichotomy of intrinsic and extrinsic cues. Intrinsic cues can be derived from “the physical composition of the product […] and cannot be changed without altering the nature of the product itself and are consumed as the product is consumed”. Extrinsic cues “are product-related but not part of the physical product itself” </w:t>
      </w:r>
      <w:sdt>
        <w:sdtPr>
          <w:id w:val="2050411563"/>
          <w:citation/>
        </w:sdtPr>
        <w:sdtContent>
          <w:r w:rsidR="00C80444" w:rsidRPr="00177847">
            <w:fldChar w:fldCharType="begin"/>
          </w:r>
          <w:r w:rsidRPr="00177847">
            <w:instrText xml:space="preserve">CITATION Zei88 \p 6 \t  \l 1033 </w:instrText>
          </w:r>
          <w:r w:rsidR="00C80444" w:rsidRPr="00177847">
            <w:fldChar w:fldCharType="separate"/>
          </w:r>
          <w:r w:rsidRPr="00177847">
            <w:rPr>
              <w:noProof/>
            </w:rPr>
            <w:t>(Zeithaml, 1988, p. 6)</w:t>
          </w:r>
          <w:r w:rsidR="00C80444" w:rsidRPr="00177847">
            <w:fldChar w:fldCharType="end"/>
          </w:r>
        </w:sdtContent>
      </w:sdt>
      <w:r>
        <w:t>. They further argued</w:t>
      </w:r>
      <w:r w:rsidRPr="00177847">
        <w:t xml:space="preserve"> that the prevalence of one of the two type of cues (intrinsic or either extrinsic) in signaling quality to the consumer would help a firm decide whether to invest resources in product improvement or in marketing to improve perceptions of quality. This means that when intrinsic cues predominate, product improvement will be the most designated way to improve consumers’ perceptions of the added value to expect. In the case</w:t>
      </w:r>
      <w:r>
        <w:t>s</w:t>
      </w:r>
      <w:r w:rsidRPr="00177847">
        <w:t xml:space="preserve"> were extrinsic cues prevail</w:t>
      </w:r>
      <w:r>
        <w:t>, more marketing-</w:t>
      </w:r>
      <w:r w:rsidRPr="00177847">
        <w:t xml:space="preserve">oriented improvements are likely to influence consumers’ perceptions. </w:t>
      </w:r>
    </w:p>
    <w:p w:rsidR="001D62F7" w:rsidRPr="00177847" w:rsidRDefault="001D62F7" w:rsidP="001D62F7">
      <w:r w:rsidRPr="00177847">
        <w:t>The approach of MC can be seen as a strategy that relies on product improvement</w:t>
      </w:r>
      <w:r>
        <w:t>,</w:t>
      </w:r>
      <w:r w:rsidRPr="00177847">
        <w:t xml:space="preserve"> because of the leading and salient view in this approach that value can be added by increasing the fit of a product as a result of better adapting the product features to individual consumer needs. This approach is most likely to excite consumers when the intrinsic attributes</w:t>
      </w:r>
      <w:r>
        <w:t xml:space="preserve"> -</w:t>
      </w:r>
      <w:r w:rsidRPr="00177847">
        <w:t xml:space="preserve"> that are to be customized</w:t>
      </w:r>
      <w:r>
        <w:t xml:space="preserve"> - </w:t>
      </w:r>
      <w:r w:rsidRPr="00177847">
        <w:t xml:space="preserve">are indeed used as cues to infer the expected value that they are likely to gain. If not, the MC of products might not create an significant added value in the perception of consumers. Therefore, it could be argued that the perceived success of MC from a consumer’s perspective partly hinges on the ability of consumers to use the </w:t>
      </w:r>
      <w:r w:rsidRPr="00177847">
        <w:lastRenderedPageBreak/>
        <w:t>attributes included in the solution space as a cue to infer the value that can be expected from an MC endeavor. However, it will depend on the circumstances whether these intrinsic attributes will indeed be able to exercise this function over more extrinsic attributes like for instance price.</w:t>
      </w:r>
      <w:r>
        <w:t xml:space="preserve"> In the case of consumer pre-purchase information search on the internet it was already proposed that the importance of brand-level information declines relative to attribute information because of that medium’s power of finding, retrieving and organizing information, unless these attributes cannot easily be summarized</w:t>
      </w:r>
      <w:r w:rsidRPr="00D42F9D">
        <w:t xml:space="preserve"> </w:t>
      </w:r>
      <w:sdt>
        <w:sdtPr>
          <w:id w:val="528220137"/>
          <w:citation/>
        </w:sdtPr>
        <w:sdtContent>
          <w:r w:rsidR="00C80444">
            <w:fldChar w:fldCharType="begin"/>
          </w:r>
          <w:r>
            <w:instrText xml:space="preserve">CITATION Pet03 \p 114 \t  \l 1033 </w:instrText>
          </w:r>
          <w:r w:rsidR="00C80444">
            <w:fldChar w:fldCharType="separate"/>
          </w:r>
          <w:r>
            <w:rPr>
              <w:noProof/>
            </w:rPr>
            <w:t>(Peterson &amp; Merino, 2003, p. 114)</w:t>
          </w:r>
          <w:r w:rsidR="00C80444">
            <w:fldChar w:fldCharType="end"/>
          </w:r>
        </w:sdtContent>
      </w:sdt>
      <w:r>
        <w:t>. This efficiency advantage is more likely to happen when the nature of the attribute information that can be extracted involves cognition-oriented information searches compared to affect-oriented information searches</w:t>
      </w:r>
      <w:r w:rsidRPr="00D42F9D">
        <w:t xml:space="preserve"> </w:t>
      </w:r>
      <w:sdt>
        <w:sdtPr>
          <w:id w:val="-1992707587"/>
          <w:citation/>
        </w:sdtPr>
        <w:sdtContent>
          <w:r w:rsidR="00C80444">
            <w:fldChar w:fldCharType="begin"/>
          </w:r>
          <w:r>
            <w:instrText xml:space="preserve">CITATION Pet03 \p 115 \t  \l 1033 </w:instrText>
          </w:r>
          <w:r w:rsidR="00C80444">
            <w:fldChar w:fldCharType="separate"/>
          </w:r>
          <w:r>
            <w:rPr>
              <w:noProof/>
            </w:rPr>
            <w:t>(Peterson &amp; Merino, 2003, p. 115)</w:t>
          </w:r>
          <w:r w:rsidR="00C80444">
            <w:fldChar w:fldCharType="end"/>
          </w:r>
        </w:sdtContent>
      </w:sdt>
      <w:r>
        <w:t xml:space="preserve">. The disadvantage for affect-oriented information and attempts by additional feature in a MC system to overcome these problems were already discussed earlier in this Section and in Section </w:t>
      </w:r>
      <w:r w:rsidR="00C80444">
        <w:fldChar w:fldCharType="begin"/>
      </w:r>
      <w:r>
        <w:instrText xml:space="preserve"> REF _Ref331964384 \r \h </w:instrText>
      </w:r>
      <w:r w:rsidR="00C80444">
        <w:fldChar w:fldCharType="separate"/>
      </w:r>
      <w:r w:rsidR="0085358F">
        <w:t>3.3</w:t>
      </w:r>
      <w:r w:rsidR="00C80444">
        <w:fldChar w:fldCharType="end"/>
      </w:r>
      <w:r>
        <w:t>. However, despite these attempts and improvements in it, a traditional store will always keep the advantage of physical inspection for some products. Therefore, since OMCS also relies heavily on the internet to assist a customer in its pre-purchase search activity this will be heavily compromised for experience goods.</w:t>
      </w:r>
    </w:p>
    <w:p w:rsidR="001D62F7" w:rsidRPr="00177847" w:rsidRDefault="001D62F7" w:rsidP="001D62F7">
      <w:r w:rsidRPr="00177847">
        <w:t xml:space="preserve">One of the circumstances that was proposed as a factor that influences if a consumer will use </w:t>
      </w:r>
      <w:r>
        <w:t xml:space="preserve">either </w:t>
      </w:r>
      <w:r w:rsidRPr="00177847">
        <w:t>intrinsic or extrinsic attributes as cues</w:t>
      </w:r>
      <w:r>
        <w:t xml:space="preserve"> to infer a product’s quality,</w:t>
      </w:r>
      <w:r w:rsidRPr="00177847">
        <w:t xml:space="preserve"> basically comes down to the difficulty </w:t>
      </w:r>
      <w:r>
        <w:t>of assessing its</w:t>
      </w:r>
      <w:r w:rsidRPr="00177847">
        <w:t xml:space="preserve"> benefits </w:t>
      </w:r>
      <w:r>
        <w:t>on the basis of its</w:t>
      </w:r>
      <w:r w:rsidRPr="00177847">
        <w:t xml:space="preserve"> intrinsic attributes (e.g. </w:t>
      </w:r>
      <w:r>
        <w:t>possibility to evaluate a product)</w:t>
      </w:r>
      <w:r w:rsidRPr="00177847">
        <w:t xml:space="preserve"> </w:t>
      </w:r>
      <w:sdt>
        <w:sdtPr>
          <w:id w:val="-1633244105"/>
          <w:citation/>
        </w:sdtPr>
        <w:sdtContent>
          <w:r w:rsidR="00C80444" w:rsidRPr="00177847">
            <w:fldChar w:fldCharType="begin"/>
          </w:r>
          <w:r w:rsidRPr="00177847">
            <w:instrText xml:space="preserve">CITATION Zei88 \p 9 \t  \l 1033 </w:instrText>
          </w:r>
          <w:r w:rsidR="00C80444" w:rsidRPr="00177847">
            <w:fldChar w:fldCharType="separate"/>
          </w:r>
          <w:r w:rsidRPr="00177847">
            <w:rPr>
              <w:noProof/>
            </w:rPr>
            <w:t>(Zeithaml, 1988, p. 9)</w:t>
          </w:r>
          <w:r w:rsidR="00C80444" w:rsidRPr="00177847">
            <w:fldChar w:fldCharType="end"/>
          </w:r>
        </w:sdtContent>
      </w:sdt>
      <w:r w:rsidRPr="00177847">
        <w:t xml:space="preserve">. This </w:t>
      </w:r>
      <w:r>
        <w:t>possibility to evaluate before purchase will be enhanced</w:t>
      </w:r>
      <w:r w:rsidRPr="00177847">
        <w:t xml:space="preserve"> </w:t>
      </w:r>
      <w:r>
        <w:t>by the existence of at</w:t>
      </w:r>
      <w:r w:rsidRPr="00177847">
        <w:t xml:space="preserve"> least three specific contingencies. The first is the point in the purchase decision and consumption process at which the quality evaluation occurs. When this is close to consumption the </w:t>
      </w:r>
      <w:r>
        <w:t>benefits can be more clearly visualized. T</w:t>
      </w:r>
      <w:r w:rsidRPr="00177847">
        <w:t xml:space="preserve">his argument is quite similar under their second contingency that says that in a pre-purchase situation consumers will rely more on intrinsic attributes when these are search attributes. Hence, it will be inferred that </w:t>
      </w:r>
      <w:r>
        <w:t>in MC it will harder for experience attributes to be used as intrinsic cues, since the (psychological) distance of a consumer’s point of involvement in the process to the real ‘experience’ of the product is increased. Thus, if intrinsic cues are no option to infer quality consumers will instead resort to extrinsic cues, which makes the use of MC more obsolete. Therefore</w:t>
      </w:r>
      <w:r w:rsidRPr="00177847">
        <w:t xml:space="preserve">, the MC of search attributes will be </w:t>
      </w:r>
      <w:r w:rsidRPr="00177847">
        <w:lastRenderedPageBreak/>
        <w:t>less of a constraint for consumers because their knowledge of the attributes can’t be harmed by an increasin</w:t>
      </w:r>
      <w:r>
        <w:t xml:space="preserve">g distance between the decision to use MC and the real </w:t>
      </w:r>
      <w:r w:rsidRPr="00177847">
        <w:t>experience</w:t>
      </w:r>
      <w:r>
        <w:t xml:space="preserve"> of the MC-product’s benefits</w:t>
      </w:r>
      <w:r w:rsidRPr="00177847">
        <w:t xml:space="preserve"> as much as it does for experience goods. The third contingency is also akin to this idea. It says that intrinsic attributes will dominate extrinsic attributes as cues when the former have a high predictive value</w:t>
      </w:r>
      <w:r>
        <w:t>. This would also allow consumers to better visualize the options and their estimated results in MC.</w:t>
      </w:r>
    </w:p>
    <w:p w:rsidR="00F75ED7" w:rsidRPr="00177847" w:rsidRDefault="00705A7C" w:rsidP="007A1068">
      <w:r w:rsidRPr="00177847">
        <w:t xml:space="preserve">Therefore, I argue that for products where the </w:t>
      </w:r>
      <w:r w:rsidR="007E5FCF" w:rsidRPr="00177847">
        <w:t>ability to evaluate t</w:t>
      </w:r>
      <w:r w:rsidRPr="00177847">
        <w:t xml:space="preserve">he benefits </w:t>
      </w:r>
      <w:r w:rsidR="007E5FCF" w:rsidRPr="00177847">
        <w:t xml:space="preserve">prior to adoption of the OMCS system </w:t>
      </w:r>
      <w:r w:rsidRPr="00177847">
        <w:t>are more difficult to discern customers will have even more difficulty in observing their utility in a MC setting, making it even harder for visualization</w:t>
      </w:r>
      <w:r w:rsidR="00827025" w:rsidRPr="00177847">
        <w:t>-like</w:t>
      </w:r>
      <w:r w:rsidRPr="00177847">
        <w:t xml:space="preserve"> feature</w:t>
      </w:r>
      <w:r w:rsidR="00827025" w:rsidRPr="00177847">
        <w:t>s</w:t>
      </w:r>
      <w:r w:rsidRPr="00177847">
        <w:t xml:space="preserve"> to overcome this information problem</w:t>
      </w:r>
      <w:r w:rsidR="00827025" w:rsidRPr="00177847">
        <w:t>, and decreasing a consumer’s motivation to use MC</w:t>
      </w:r>
      <w:r w:rsidRPr="00177847">
        <w:t>.</w:t>
      </w:r>
      <w:r w:rsidR="00FA151A" w:rsidRPr="00177847">
        <w:t xml:space="preserve"> </w:t>
      </w:r>
      <w:r w:rsidR="007377B8" w:rsidRPr="00177847">
        <w:t>A</w:t>
      </w:r>
      <w:r w:rsidRPr="00177847">
        <w:t xml:space="preserve"> customer’s ability to interactively evaluate the product he is composing will be much harder for experie</w:t>
      </w:r>
      <w:r w:rsidR="008F781B" w:rsidRPr="00177847">
        <w:t>nce goods than for search goods</w:t>
      </w:r>
      <w:r w:rsidRPr="00177847">
        <w:t>.</w:t>
      </w:r>
      <w:r w:rsidR="00FA151A" w:rsidRPr="00177847">
        <w:t xml:space="preserve"> Thus:</w:t>
      </w:r>
    </w:p>
    <w:p w:rsidR="00DE3BE3" w:rsidRPr="00177847" w:rsidRDefault="00D94EB0" w:rsidP="00DE3BE3">
      <w:pPr>
        <w:ind w:left="705"/>
        <w:rPr>
          <w:i/>
        </w:rPr>
      </w:pPr>
      <w:r w:rsidRPr="00177847">
        <w:rPr>
          <w:i/>
        </w:rPr>
        <w:t>H</w:t>
      </w:r>
      <w:r w:rsidR="003F2BD8">
        <w:rPr>
          <w:i/>
        </w:rPr>
        <w:t>7</w:t>
      </w:r>
      <w:r w:rsidRPr="00177847">
        <w:rPr>
          <w:i/>
        </w:rPr>
        <w:t xml:space="preserve">: A product’s </w:t>
      </w:r>
      <w:r>
        <w:rPr>
          <w:i/>
        </w:rPr>
        <w:t>Visibility of Benefits</w:t>
      </w:r>
      <w:r w:rsidRPr="00177847">
        <w:rPr>
          <w:i/>
        </w:rPr>
        <w:t xml:space="preserve"> will </w:t>
      </w:r>
      <w:r>
        <w:rPr>
          <w:i/>
        </w:rPr>
        <w:t xml:space="preserve">positively moderate the influence of a person’s </w:t>
      </w:r>
      <w:r w:rsidR="008D4788">
        <w:rPr>
          <w:i/>
        </w:rPr>
        <w:t xml:space="preserve">Perceived a) </w:t>
      </w:r>
      <w:r w:rsidR="005B1B76">
        <w:rPr>
          <w:i/>
        </w:rPr>
        <w:t>Motivation</w:t>
      </w:r>
      <w:r w:rsidR="008D4788">
        <w:rPr>
          <w:i/>
        </w:rPr>
        <w:t xml:space="preserve"> and </w:t>
      </w:r>
      <w:r w:rsidR="005B1B76">
        <w:rPr>
          <w:i/>
        </w:rPr>
        <w:t>b</w:t>
      </w:r>
      <w:r w:rsidR="008D4788">
        <w:rPr>
          <w:i/>
        </w:rPr>
        <w:t xml:space="preserve">) </w:t>
      </w:r>
      <w:r w:rsidR="005B1B76">
        <w:rPr>
          <w:i/>
        </w:rPr>
        <w:t>Ability</w:t>
      </w:r>
      <w:r>
        <w:rPr>
          <w:i/>
        </w:rPr>
        <w:t xml:space="preserve"> on </w:t>
      </w:r>
      <w:r w:rsidR="00FA3544">
        <w:rPr>
          <w:i/>
        </w:rPr>
        <w:t>its</w:t>
      </w:r>
      <w:r w:rsidR="008D4788">
        <w:rPr>
          <w:i/>
        </w:rPr>
        <w:t xml:space="preserve"> Intention T</w:t>
      </w:r>
      <w:r>
        <w:rPr>
          <w:i/>
        </w:rPr>
        <w:t>o Us</w:t>
      </w:r>
      <w:r w:rsidR="008D4788">
        <w:rPr>
          <w:i/>
        </w:rPr>
        <w:t>e an Online Mass Customization S</w:t>
      </w:r>
      <w:r>
        <w:rPr>
          <w:i/>
        </w:rPr>
        <w:t>ystem.</w:t>
      </w:r>
    </w:p>
    <w:p w:rsidR="00DE3BE3" w:rsidRDefault="00DE3BE3" w:rsidP="00DE3BE3">
      <w:pPr>
        <w:pStyle w:val="Caption"/>
        <w:keepNext/>
      </w:pPr>
    </w:p>
    <w:p w:rsidR="00DE3BE3" w:rsidRDefault="00DE3BE3" w:rsidP="00DE3BE3">
      <w:pPr>
        <w:pStyle w:val="Caption"/>
        <w:keepNext/>
        <w:pBdr>
          <w:bottom w:val="single" w:sz="12" w:space="1" w:color="auto"/>
        </w:pBdr>
      </w:pPr>
      <w:r>
        <w:t xml:space="preserve">Table </w:t>
      </w:r>
      <w:r w:rsidR="00C80444">
        <w:fldChar w:fldCharType="begin"/>
      </w:r>
      <w:r>
        <w:instrText xml:space="preserve"> SEQ Table \* ARABIC </w:instrText>
      </w:r>
      <w:r w:rsidR="00C80444">
        <w:fldChar w:fldCharType="separate"/>
      </w:r>
      <w:r w:rsidR="0085358F">
        <w:rPr>
          <w:noProof/>
        </w:rPr>
        <w:t>2</w:t>
      </w:r>
      <w:r w:rsidR="00C80444">
        <w:fldChar w:fldCharType="end"/>
      </w:r>
      <w:r>
        <w:t>: Summary of Hypotheses</w:t>
      </w:r>
    </w:p>
    <w:tbl>
      <w:tblPr>
        <w:tblW w:w="5000" w:type="pct"/>
        <w:tblLayout w:type="fixed"/>
        <w:tblCellMar>
          <w:left w:w="70" w:type="dxa"/>
          <w:right w:w="70" w:type="dxa"/>
        </w:tblCellMar>
        <w:tblLook w:val="04A0"/>
      </w:tblPr>
      <w:tblGrid>
        <w:gridCol w:w="161"/>
        <w:gridCol w:w="1470"/>
        <w:gridCol w:w="7421"/>
        <w:gridCol w:w="160"/>
      </w:tblGrid>
      <w:tr w:rsidR="00DE3BE3" w:rsidRPr="00DE3BE3" w:rsidTr="00DE3BE3">
        <w:trPr>
          <w:trHeight w:val="300"/>
        </w:trPr>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c>
          <w:tcPr>
            <w:tcW w:w="79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b/>
                <w:bCs/>
                <w:color w:val="000000"/>
                <w:sz w:val="22"/>
                <w:szCs w:val="22"/>
                <w:lang w:val="en-GB" w:eastAsia="nl-NL"/>
              </w:rPr>
            </w:pPr>
          </w:p>
        </w:tc>
        <w:tc>
          <w:tcPr>
            <w:tcW w:w="402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r>
      <w:tr w:rsidR="00DE3BE3" w:rsidRPr="00DE3BE3" w:rsidTr="00DE3BE3">
        <w:trPr>
          <w:trHeight w:val="315"/>
        </w:trPr>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c>
          <w:tcPr>
            <w:tcW w:w="79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b/>
                <w:bCs/>
                <w:color w:val="000000"/>
                <w:sz w:val="22"/>
                <w:szCs w:val="22"/>
                <w:lang w:val="nl-NL" w:eastAsia="nl-NL"/>
              </w:rPr>
            </w:pPr>
            <w:r w:rsidRPr="00DE3BE3">
              <w:rPr>
                <w:rFonts w:ascii="Calibri" w:hAnsi="Calibri" w:cs="Calibri"/>
                <w:b/>
                <w:bCs/>
                <w:color w:val="000000"/>
                <w:sz w:val="22"/>
                <w:szCs w:val="22"/>
                <w:lang w:val="nl-NL" w:eastAsia="nl-NL"/>
              </w:rPr>
              <w:t>Hypothesis 1</w:t>
            </w:r>
          </w:p>
        </w:tc>
        <w:tc>
          <w:tcPr>
            <w:tcW w:w="402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18"/>
                <w:szCs w:val="18"/>
                <w:lang w:val="en-GB" w:eastAsia="nl-NL"/>
              </w:rPr>
            </w:pPr>
            <w:r w:rsidRPr="00DE3BE3">
              <w:rPr>
                <w:rFonts w:ascii="Calibri" w:hAnsi="Calibri" w:cs="Calibri"/>
                <w:color w:val="000000"/>
                <w:sz w:val="18"/>
                <w:szCs w:val="18"/>
                <w:lang w:val="en-GB" w:eastAsia="nl-NL"/>
              </w:rPr>
              <w:t>A person’s Perceived Motivation as a cost-benefits evaluation of expected MC value will increase his Intention To Use an Online Mass Customization System</w:t>
            </w:r>
          </w:p>
        </w:tc>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r>
      <w:tr w:rsidR="00DE3BE3" w:rsidRPr="00DE3BE3" w:rsidTr="00DE3BE3">
        <w:trPr>
          <w:trHeight w:val="315"/>
        </w:trPr>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c>
          <w:tcPr>
            <w:tcW w:w="79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b/>
                <w:bCs/>
                <w:color w:val="000000"/>
                <w:sz w:val="22"/>
                <w:szCs w:val="22"/>
                <w:lang w:val="nl-NL" w:eastAsia="nl-NL"/>
              </w:rPr>
            </w:pPr>
            <w:r w:rsidRPr="00DE3BE3">
              <w:rPr>
                <w:rFonts w:ascii="Calibri" w:hAnsi="Calibri" w:cs="Calibri"/>
                <w:b/>
                <w:bCs/>
                <w:color w:val="000000"/>
                <w:sz w:val="22"/>
                <w:szCs w:val="22"/>
                <w:lang w:val="nl-NL" w:eastAsia="nl-NL"/>
              </w:rPr>
              <w:t>Hypothesis 2a</w:t>
            </w:r>
          </w:p>
        </w:tc>
        <w:tc>
          <w:tcPr>
            <w:tcW w:w="402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18"/>
                <w:szCs w:val="18"/>
                <w:lang w:val="en-GB" w:eastAsia="nl-NL"/>
              </w:rPr>
            </w:pPr>
            <w:r w:rsidRPr="00DE3BE3">
              <w:rPr>
                <w:rFonts w:ascii="Calibri" w:hAnsi="Calibri" w:cs="Calibri"/>
                <w:color w:val="000000"/>
                <w:sz w:val="18"/>
                <w:szCs w:val="18"/>
                <w:lang w:val="en-GB" w:eastAsia="nl-NL"/>
              </w:rPr>
              <w:t>A person’s Perceptions of his self-believed Creativity will increase his Intention To Use an Online Mass Customization System</w:t>
            </w:r>
          </w:p>
        </w:tc>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r>
      <w:tr w:rsidR="00DE3BE3" w:rsidRPr="00DE3BE3" w:rsidTr="00DE3BE3">
        <w:trPr>
          <w:trHeight w:val="315"/>
        </w:trPr>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c>
          <w:tcPr>
            <w:tcW w:w="79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b/>
                <w:bCs/>
                <w:color w:val="000000"/>
                <w:sz w:val="22"/>
                <w:szCs w:val="22"/>
                <w:lang w:val="nl-NL" w:eastAsia="nl-NL"/>
              </w:rPr>
            </w:pPr>
            <w:r w:rsidRPr="00DE3BE3">
              <w:rPr>
                <w:rFonts w:ascii="Calibri" w:hAnsi="Calibri" w:cs="Calibri"/>
                <w:b/>
                <w:bCs/>
                <w:color w:val="000000"/>
                <w:sz w:val="22"/>
                <w:szCs w:val="22"/>
                <w:lang w:val="nl-NL" w:eastAsia="nl-NL"/>
              </w:rPr>
              <w:t>Hypothesis 2b</w:t>
            </w:r>
          </w:p>
        </w:tc>
        <w:tc>
          <w:tcPr>
            <w:tcW w:w="402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18"/>
                <w:szCs w:val="18"/>
                <w:lang w:val="en-GB" w:eastAsia="nl-NL"/>
              </w:rPr>
            </w:pPr>
            <w:r w:rsidRPr="00DE3BE3">
              <w:rPr>
                <w:rFonts w:ascii="Calibri" w:hAnsi="Calibri" w:cs="Calibri"/>
                <w:color w:val="000000"/>
                <w:sz w:val="18"/>
                <w:szCs w:val="18"/>
                <w:lang w:val="en-GB" w:eastAsia="nl-NL"/>
              </w:rPr>
              <w:t>A person’s Perceptions of Self-Efficacy will increase his Intention To Use an Online Mass Customization System</w:t>
            </w:r>
          </w:p>
        </w:tc>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r>
      <w:tr w:rsidR="00DE3BE3" w:rsidRPr="00DE3BE3" w:rsidTr="00DE3BE3">
        <w:trPr>
          <w:trHeight w:val="315"/>
        </w:trPr>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c>
          <w:tcPr>
            <w:tcW w:w="79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b/>
                <w:bCs/>
                <w:color w:val="000000"/>
                <w:sz w:val="22"/>
                <w:szCs w:val="22"/>
                <w:lang w:val="nl-NL" w:eastAsia="nl-NL"/>
              </w:rPr>
            </w:pPr>
            <w:r w:rsidRPr="00DE3BE3">
              <w:rPr>
                <w:rFonts w:ascii="Calibri" w:hAnsi="Calibri" w:cs="Calibri"/>
                <w:b/>
                <w:bCs/>
                <w:color w:val="000000"/>
                <w:sz w:val="22"/>
                <w:szCs w:val="22"/>
                <w:lang w:val="nl-NL" w:eastAsia="nl-NL"/>
              </w:rPr>
              <w:t>Hypothesis 3</w:t>
            </w:r>
          </w:p>
        </w:tc>
        <w:tc>
          <w:tcPr>
            <w:tcW w:w="402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18"/>
                <w:szCs w:val="18"/>
                <w:lang w:val="en-GB" w:eastAsia="nl-NL"/>
              </w:rPr>
            </w:pPr>
            <w:r w:rsidRPr="00DE3BE3">
              <w:rPr>
                <w:rFonts w:ascii="Calibri" w:hAnsi="Calibri" w:cs="Calibri"/>
                <w:color w:val="000000"/>
                <w:sz w:val="18"/>
                <w:szCs w:val="18"/>
                <w:lang w:val="en-GB" w:eastAsia="nl-NL"/>
              </w:rPr>
              <w:t>In his Ability to Use and Online Mass Customization System, a person’s Perceptions of his self-believed Creativity and his Self-Efficacy are independent constructs and can be seen as unrelated</w:t>
            </w:r>
          </w:p>
        </w:tc>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r>
      <w:tr w:rsidR="00DE3BE3" w:rsidRPr="00DE3BE3" w:rsidTr="00DE3BE3">
        <w:trPr>
          <w:trHeight w:val="315"/>
        </w:trPr>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c>
          <w:tcPr>
            <w:tcW w:w="798" w:type="pct"/>
            <w:tcBorders>
              <w:top w:val="nil"/>
              <w:left w:val="nil"/>
              <w:bottom w:val="nil"/>
              <w:right w:val="nil"/>
            </w:tcBorders>
            <w:shd w:val="clear" w:color="auto" w:fill="auto"/>
            <w:noWrap/>
            <w:hideMark/>
          </w:tcPr>
          <w:p w:rsidR="00DE3BE3" w:rsidRPr="00DE3BE3" w:rsidRDefault="005F6253" w:rsidP="00DE3BE3">
            <w:pPr>
              <w:widowControl/>
              <w:suppressAutoHyphens w:val="0"/>
              <w:spacing w:after="0" w:afterAutospacing="0" w:line="240" w:lineRule="auto"/>
              <w:jc w:val="left"/>
              <w:rPr>
                <w:rFonts w:ascii="Calibri" w:hAnsi="Calibri" w:cs="Calibri"/>
                <w:b/>
                <w:bCs/>
                <w:color w:val="000000"/>
                <w:sz w:val="22"/>
                <w:szCs w:val="22"/>
                <w:lang w:val="nl-NL" w:eastAsia="nl-NL"/>
              </w:rPr>
            </w:pPr>
            <w:r>
              <w:rPr>
                <w:rFonts w:ascii="Calibri" w:hAnsi="Calibri" w:cs="Calibri"/>
                <w:b/>
                <w:bCs/>
                <w:color w:val="000000"/>
                <w:sz w:val="22"/>
                <w:szCs w:val="22"/>
                <w:lang w:val="nl-NL" w:eastAsia="nl-NL"/>
              </w:rPr>
              <w:t>Hypothesis 4</w:t>
            </w:r>
          </w:p>
        </w:tc>
        <w:tc>
          <w:tcPr>
            <w:tcW w:w="402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18"/>
                <w:szCs w:val="18"/>
                <w:lang w:val="en-GB" w:eastAsia="nl-NL"/>
              </w:rPr>
            </w:pPr>
            <w:r w:rsidRPr="00DE3BE3">
              <w:rPr>
                <w:rFonts w:ascii="Calibri" w:hAnsi="Calibri" w:cs="Calibri"/>
                <w:color w:val="000000"/>
                <w:sz w:val="18"/>
                <w:szCs w:val="18"/>
                <w:lang w:val="en-GB" w:eastAsia="nl-NL"/>
              </w:rPr>
              <w:t>A person’s Perceptions of overall Ability will increase his Intention to Use an Online Mass Customization System</w:t>
            </w:r>
          </w:p>
        </w:tc>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r>
      <w:tr w:rsidR="00DE3BE3" w:rsidRPr="00DE3BE3" w:rsidTr="00DE3BE3">
        <w:trPr>
          <w:trHeight w:val="315"/>
        </w:trPr>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c>
          <w:tcPr>
            <w:tcW w:w="79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b/>
                <w:bCs/>
                <w:color w:val="000000"/>
                <w:sz w:val="22"/>
                <w:szCs w:val="22"/>
                <w:lang w:val="nl-NL" w:eastAsia="nl-NL"/>
              </w:rPr>
            </w:pPr>
            <w:r w:rsidRPr="00DE3BE3">
              <w:rPr>
                <w:rFonts w:ascii="Calibri" w:hAnsi="Calibri" w:cs="Calibri"/>
                <w:b/>
                <w:bCs/>
                <w:color w:val="000000"/>
                <w:sz w:val="22"/>
                <w:szCs w:val="22"/>
                <w:lang w:val="nl-NL" w:eastAsia="nl-NL"/>
              </w:rPr>
              <w:t>Hypothesis 5</w:t>
            </w:r>
          </w:p>
        </w:tc>
        <w:tc>
          <w:tcPr>
            <w:tcW w:w="402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18"/>
                <w:szCs w:val="18"/>
                <w:lang w:val="en-GB" w:eastAsia="nl-NL"/>
              </w:rPr>
            </w:pPr>
            <w:r w:rsidRPr="00DE3BE3">
              <w:rPr>
                <w:rFonts w:ascii="Calibri" w:hAnsi="Calibri" w:cs="Calibri"/>
                <w:color w:val="000000"/>
                <w:sz w:val="18"/>
                <w:szCs w:val="18"/>
                <w:lang w:val="en-GB" w:eastAsia="nl-NL"/>
              </w:rPr>
              <w:t>A person’s Perceptions of his Ability together with his Perceived Motivation will have an simultaneous positive influence on Intention to Use an Online Mass Customization System beyond their respective additive effects</w:t>
            </w:r>
          </w:p>
        </w:tc>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r>
      <w:tr w:rsidR="00DE3BE3" w:rsidRPr="00DE3BE3" w:rsidTr="00DE3BE3">
        <w:trPr>
          <w:trHeight w:val="315"/>
        </w:trPr>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c>
          <w:tcPr>
            <w:tcW w:w="79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b/>
                <w:bCs/>
                <w:color w:val="000000"/>
                <w:sz w:val="22"/>
                <w:szCs w:val="22"/>
                <w:lang w:val="nl-NL" w:eastAsia="nl-NL"/>
              </w:rPr>
            </w:pPr>
            <w:r w:rsidRPr="00DE3BE3">
              <w:rPr>
                <w:rFonts w:ascii="Calibri" w:hAnsi="Calibri" w:cs="Calibri"/>
                <w:b/>
                <w:bCs/>
                <w:color w:val="000000"/>
                <w:sz w:val="22"/>
                <w:szCs w:val="22"/>
                <w:lang w:val="nl-NL" w:eastAsia="nl-NL"/>
              </w:rPr>
              <w:t>Hypothesis 6a</w:t>
            </w:r>
          </w:p>
        </w:tc>
        <w:tc>
          <w:tcPr>
            <w:tcW w:w="4028" w:type="pct"/>
            <w:tcBorders>
              <w:top w:val="nil"/>
              <w:left w:val="nil"/>
              <w:bottom w:val="nil"/>
              <w:right w:val="nil"/>
            </w:tcBorders>
            <w:shd w:val="clear" w:color="auto" w:fill="auto"/>
            <w:noWrap/>
            <w:hideMark/>
          </w:tcPr>
          <w:p w:rsidR="00DE3BE3" w:rsidRPr="00DE3BE3" w:rsidRDefault="00DE3BE3" w:rsidP="005B1B76">
            <w:pPr>
              <w:widowControl/>
              <w:suppressAutoHyphens w:val="0"/>
              <w:spacing w:after="0" w:afterAutospacing="0" w:line="240" w:lineRule="auto"/>
              <w:jc w:val="left"/>
              <w:rPr>
                <w:rFonts w:ascii="Calibri" w:hAnsi="Calibri" w:cs="Calibri"/>
                <w:color w:val="000000"/>
                <w:sz w:val="18"/>
                <w:szCs w:val="18"/>
                <w:lang w:val="en-GB" w:eastAsia="nl-NL"/>
              </w:rPr>
            </w:pPr>
            <w:r w:rsidRPr="00DE3BE3">
              <w:rPr>
                <w:rFonts w:ascii="Calibri" w:hAnsi="Calibri" w:cs="Calibri"/>
                <w:color w:val="000000"/>
                <w:sz w:val="18"/>
                <w:szCs w:val="18"/>
                <w:lang w:val="en-GB" w:eastAsia="nl-NL"/>
              </w:rPr>
              <w:t xml:space="preserve">A product’s Aesthetic Value Appeal will positively moderate the influence of a person’s Perceived </w:t>
            </w:r>
            <w:r w:rsidR="005B1B76">
              <w:rPr>
                <w:rFonts w:ascii="Calibri" w:hAnsi="Calibri" w:cs="Calibri"/>
                <w:color w:val="000000"/>
                <w:sz w:val="18"/>
                <w:szCs w:val="18"/>
                <w:lang w:val="en-GB" w:eastAsia="nl-NL"/>
              </w:rPr>
              <w:t>Motivation</w:t>
            </w:r>
            <w:r w:rsidRPr="00DE3BE3">
              <w:rPr>
                <w:rFonts w:ascii="Calibri" w:hAnsi="Calibri" w:cs="Calibri"/>
                <w:color w:val="000000"/>
                <w:sz w:val="18"/>
                <w:szCs w:val="18"/>
                <w:lang w:val="en-GB" w:eastAsia="nl-NL"/>
              </w:rPr>
              <w:t xml:space="preserve"> on its Intention To Use an Online Mass Customization System</w:t>
            </w:r>
          </w:p>
        </w:tc>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r>
      <w:tr w:rsidR="00DE3BE3" w:rsidRPr="00DE3BE3" w:rsidTr="00DE3BE3">
        <w:trPr>
          <w:trHeight w:val="315"/>
        </w:trPr>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c>
          <w:tcPr>
            <w:tcW w:w="79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b/>
                <w:bCs/>
                <w:color w:val="000000"/>
                <w:sz w:val="22"/>
                <w:szCs w:val="22"/>
                <w:lang w:val="nl-NL" w:eastAsia="nl-NL"/>
              </w:rPr>
            </w:pPr>
            <w:r w:rsidRPr="00DE3BE3">
              <w:rPr>
                <w:rFonts w:ascii="Calibri" w:hAnsi="Calibri" w:cs="Calibri"/>
                <w:b/>
                <w:bCs/>
                <w:color w:val="000000"/>
                <w:sz w:val="22"/>
                <w:szCs w:val="22"/>
                <w:lang w:val="nl-NL" w:eastAsia="nl-NL"/>
              </w:rPr>
              <w:t>Hypothesis 6b</w:t>
            </w:r>
          </w:p>
        </w:tc>
        <w:tc>
          <w:tcPr>
            <w:tcW w:w="4028" w:type="pct"/>
            <w:tcBorders>
              <w:top w:val="nil"/>
              <w:left w:val="nil"/>
              <w:bottom w:val="nil"/>
              <w:right w:val="nil"/>
            </w:tcBorders>
            <w:shd w:val="clear" w:color="auto" w:fill="auto"/>
            <w:noWrap/>
            <w:hideMark/>
          </w:tcPr>
          <w:p w:rsidR="00DE3BE3" w:rsidRPr="00DE3BE3" w:rsidRDefault="00DE3BE3" w:rsidP="005B1B76">
            <w:pPr>
              <w:widowControl/>
              <w:suppressAutoHyphens w:val="0"/>
              <w:spacing w:after="0" w:afterAutospacing="0" w:line="240" w:lineRule="auto"/>
              <w:jc w:val="left"/>
              <w:rPr>
                <w:rFonts w:ascii="Calibri" w:hAnsi="Calibri" w:cs="Calibri"/>
                <w:color w:val="000000"/>
                <w:sz w:val="18"/>
                <w:szCs w:val="18"/>
                <w:lang w:val="en-GB" w:eastAsia="nl-NL"/>
              </w:rPr>
            </w:pPr>
            <w:r w:rsidRPr="00DE3BE3">
              <w:rPr>
                <w:rFonts w:ascii="Calibri" w:hAnsi="Calibri" w:cs="Calibri"/>
                <w:color w:val="000000"/>
                <w:sz w:val="18"/>
                <w:szCs w:val="18"/>
                <w:lang w:val="en-GB" w:eastAsia="nl-NL"/>
              </w:rPr>
              <w:t xml:space="preserve">A product’s Aesthetic Value Appeal will positively moderate the influence of a person’s Perceived </w:t>
            </w:r>
            <w:r w:rsidR="005B1B76">
              <w:rPr>
                <w:rFonts w:ascii="Calibri" w:hAnsi="Calibri" w:cs="Calibri"/>
                <w:color w:val="000000"/>
                <w:sz w:val="18"/>
                <w:szCs w:val="18"/>
                <w:lang w:val="en-GB" w:eastAsia="nl-NL"/>
              </w:rPr>
              <w:t>Ability</w:t>
            </w:r>
            <w:r w:rsidRPr="00DE3BE3">
              <w:rPr>
                <w:rFonts w:ascii="Calibri" w:hAnsi="Calibri" w:cs="Calibri"/>
                <w:color w:val="000000"/>
                <w:sz w:val="18"/>
                <w:szCs w:val="18"/>
                <w:lang w:val="en-GB" w:eastAsia="nl-NL"/>
              </w:rPr>
              <w:t xml:space="preserve"> on its Intention To Use an Online Mass Customization System</w:t>
            </w:r>
          </w:p>
        </w:tc>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r>
      <w:tr w:rsidR="00DE3BE3" w:rsidRPr="00DE3BE3" w:rsidTr="00DE3BE3">
        <w:trPr>
          <w:trHeight w:val="315"/>
        </w:trPr>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c>
          <w:tcPr>
            <w:tcW w:w="79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b/>
                <w:bCs/>
                <w:color w:val="000000"/>
                <w:sz w:val="22"/>
                <w:szCs w:val="22"/>
                <w:lang w:val="nl-NL" w:eastAsia="nl-NL"/>
              </w:rPr>
            </w:pPr>
            <w:r w:rsidRPr="00DE3BE3">
              <w:rPr>
                <w:rFonts w:ascii="Calibri" w:hAnsi="Calibri" w:cs="Calibri"/>
                <w:b/>
                <w:bCs/>
                <w:color w:val="000000"/>
                <w:sz w:val="22"/>
                <w:szCs w:val="22"/>
                <w:lang w:val="nl-NL" w:eastAsia="nl-NL"/>
              </w:rPr>
              <w:t>Hypothesis 7a</w:t>
            </w:r>
          </w:p>
        </w:tc>
        <w:tc>
          <w:tcPr>
            <w:tcW w:w="4028" w:type="pct"/>
            <w:tcBorders>
              <w:top w:val="nil"/>
              <w:left w:val="nil"/>
              <w:bottom w:val="nil"/>
              <w:right w:val="nil"/>
            </w:tcBorders>
            <w:shd w:val="clear" w:color="auto" w:fill="auto"/>
            <w:noWrap/>
            <w:hideMark/>
          </w:tcPr>
          <w:p w:rsidR="00DE3BE3" w:rsidRPr="00DE3BE3" w:rsidRDefault="00DE3BE3" w:rsidP="005B1B76">
            <w:pPr>
              <w:widowControl/>
              <w:suppressAutoHyphens w:val="0"/>
              <w:spacing w:after="0" w:afterAutospacing="0" w:line="240" w:lineRule="auto"/>
              <w:jc w:val="left"/>
              <w:rPr>
                <w:rFonts w:ascii="Calibri" w:hAnsi="Calibri" w:cs="Calibri"/>
                <w:color w:val="000000"/>
                <w:sz w:val="18"/>
                <w:szCs w:val="18"/>
                <w:lang w:val="en-GB" w:eastAsia="nl-NL"/>
              </w:rPr>
            </w:pPr>
            <w:r w:rsidRPr="00DE3BE3">
              <w:rPr>
                <w:rFonts w:ascii="Calibri" w:hAnsi="Calibri" w:cs="Calibri"/>
                <w:color w:val="000000"/>
                <w:sz w:val="18"/>
                <w:szCs w:val="18"/>
                <w:lang w:val="en-GB" w:eastAsia="nl-NL"/>
              </w:rPr>
              <w:t xml:space="preserve">A product’s Functional Value Appeal will negatively moderate the influence of a person’s Perceived </w:t>
            </w:r>
            <w:r w:rsidR="005B1B76">
              <w:rPr>
                <w:rFonts w:ascii="Calibri" w:hAnsi="Calibri" w:cs="Calibri"/>
                <w:color w:val="000000"/>
                <w:sz w:val="18"/>
                <w:szCs w:val="18"/>
                <w:lang w:val="en-GB" w:eastAsia="nl-NL"/>
              </w:rPr>
              <w:t>Motivation</w:t>
            </w:r>
            <w:r w:rsidRPr="00DE3BE3">
              <w:rPr>
                <w:rFonts w:ascii="Calibri" w:hAnsi="Calibri" w:cs="Calibri"/>
                <w:color w:val="000000"/>
                <w:sz w:val="18"/>
                <w:szCs w:val="18"/>
                <w:lang w:val="en-GB" w:eastAsia="nl-NL"/>
              </w:rPr>
              <w:t xml:space="preserve"> on its Intention To Use an Online Mass Customization System</w:t>
            </w:r>
          </w:p>
        </w:tc>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r>
      <w:tr w:rsidR="00DE3BE3" w:rsidRPr="00DE3BE3" w:rsidTr="00DE3BE3">
        <w:trPr>
          <w:trHeight w:val="315"/>
        </w:trPr>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c>
          <w:tcPr>
            <w:tcW w:w="79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b/>
                <w:bCs/>
                <w:color w:val="000000"/>
                <w:sz w:val="22"/>
                <w:szCs w:val="22"/>
                <w:lang w:val="nl-NL" w:eastAsia="nl-NL"/>
              </w:rPr>
            </w:pPr>
            <w:r w:rsidRPr="00DE3BE3">
              <w:rPr>
                <w:rFonts w:ascii="Calibri" w:hAnsi="Calibri" w:cs="Calibri"/>
                <w:b/>
                <w:bCs/>
                <w:color w:val="000000"/>
                <w:sz w:val="22"/>
                <w:szCs w:val="22"/>
                <w:lang w:val="nl-NL" w:eastAsia="nl-NL"/>
              </w:rPr>
              <w:t>Hypothesis 7b</w:t>
            </w:r>
          </w:p>
        </w:tc>
        <w:tc>
          <w:tcPr>
            <w:tcW w:w="4028" w:type="pct"/>
            <w:tcBorders>
              <w:top w:val="nil"/>
              <w:left w:val="nil"/>
              <w:bottom w:val="nil"/>
              <w:right w:val="nil"/>
            </w:tcBorders>
            <w:shd w:val="clear" w:color="auto" w:fill="auto"/>
            <w:noWrap/>
            <w:hideMark/>
          </w:tcPr>
          <w:p w:rsidR="00DE3BE3" w:rsidRPr="00DE3BE3" w:rsidRDefault="00DE3BE3" w:rsidP="005B1B76">
            <w:pPr>
              <w:widowControl/>
              <w:suppressAutoHyphens w:val="0"/>
              <w:spacing w:after="0" w:afterAutospacing="0" w:line="240" w:lineRule="auto"/>
              <w:jc w:val="left"/>
              <w:rPr>
                <w:rFonts w:ascii="Calibri" w:hAnsi="Calibri" w:cs="Calibri"/>
                <w:color w:val="000000"/>
                <w:sz w:val="18"/>
                <w:szCs w:val="18"/>
                <w:lang w:val="en-GB" w:eastAsia="nl-NL"/>
              </w:rPr>
            </w:pPr>
            <w:r w:rsidRPr="00DE3BE3">
              <w:rPr>
                <w:rFonts w:ascii="Calibri" w:hAnsi="Calibri" w:cs="Calibri"/>
                <w:color w:val="000000"/>
                <w:sz w:val="18"/>
                <w:szCs w:val="18"/>
                <w:lang w:val="en-GB" w:eastAsia="nl-NL"/>
              </w:rPr>
              <w:t xml:space="preserve">A product’s Functional Value Appeal will negatively moderate the influence of a person’s Perceived </w:t>
            </w:r>
            <w:r w:rsidR="005B1B76">
              <w:rPr>
                <w:rFonts w:ascii="Calibri" w:hAnsi="Calibri" w:cs="Calibri"/>
                <w:color w:val="000000"/>
                <w:sz w:val="18"/>
                <w:szCs w:val="18"/>
                <w:lang w:val="en-GB" w:eastAsia="nl-NL"/>
              </w:rPr>
              <w:t>Ability</w:t>
            </w:r>
            <w:r w:rsidRPr="00DE3BE3">
              <w:rPr>
                <w:rFonts w:ascii="Calibri" w:hAnsi="Calibri" w:cs="Calibri"/>
                <w:color w:val="000000"/>
                <w:sz w:val="18"/>
                <w:szCs w:val="18"/>
                <w:lang w:val="en-GB" w:eastAsia="nl-NL"/>
              </w:rPr>
              <w:t xml:space="preserve"> on its Intention To Use an Online Mass Customization System</w:t>
            </w:r>
          </w:p>
        </w:tc>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r>
      <w:tr w:rsidR="00DE3BE3" w:rsidRPr="00DE3BE3" w:rsidTr="00DE3BE3">
        <w:trPr>
          <w:trHeight w:val="315"/>
        </w:trPr>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c>
          <w:tcPr>
            <w:tcW w:w="79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b/>
                <w:bCs/>
                <w:color w:val="000000"/>
                <w:sz w:val="22"/>
                <w:szCs w:val="22"/>
                <w:lang w:val="nl-NL" w:eastAsia="nl-NL"/>
              </w:rPr>
            </w:pPr>
            <w:r w:rsidRPr="00DE3BE3">
              <w:rPr>
                <w:rFonts w:ascii="Calibri" w:hAnsi="Calibri" w:cs="Calibri"/>
                <w:b/>
                <w:bCs/>
                <w:color w:val="000000"/>
                <w:sz w:val="22"/>
                <w:szCs w:val="22"/>
                <w:lang w:val="nl-NL" w:eastAsia="nl-NL"/>
              </w:rPr>
              <w:t>Hypothesis 8a</w:t>
            </w:r>
          </w:p>
        </w:tc>
        <w:tc>
          <w:tcPr>
            <w:tcW w:w="4028" w:type="pct"/>
            <w:tcBorders>
              <w:top w:val="nil"/>
              <w:left w:val="nil"/>
              <w:bottom w:val="nil"/>
              <w:right w:val="nil"/>
            </w:tcBorders>
            <w:shd w:val="clear" w:color="auto" w:fill="auto"/>
            <w:noWrap/>
            <w:hideMark/>
          </w:tcPr>
          <w:p w:rsidR="00DE3BE3" w:rsidRPr="00DE3BE3" w:rsidRDefault="00DE3BE3" w:rsidP="005B1B76">
            <w:pPr>
              <w:widowControl/>
              <w:suppressAutoHyphens w:val="0"/>
              <w:spacing w:after="0" w:afterAutospacing="0" w:line="240" w:lineRule="auto"/>
              <w:jc w:val="left"/>
              <w:rPr>
                <w:rFonts w:ascii="Calibri" w:hAnsi="Calibri" w:cs="Calibri"/>
                <w:color w:val="000000"/>
                <w:sz w:val="18"/>
                <w:szCs w:val="18"/>
                <w:lang w:val="en-GB" w:eastAsia="nl-NL"/>
              </w:rPr>
            </w:pPr>
            <w:r w:rsidRPr="00DE3BE3">
              <w:rPr>
                <w:rFonts w:ascii="Calibri" w:hAnsi="Calibri" w:cs="Calibri"/>
                <w:color w:val="000000"/>
                <w:sz w:val="18"/>
                <w:szCs w:val="18"/>
                <w:lang w:val="en-GB" w:eastAsia="nl-NL"/>
              </w:rPr>
              <w:t xml:space="preserve">A product’s Visibility of Benefits will positively moderate the influence of a person’s Perceived </w:t>
            </w:r>
            <w:r w:rsidR="005B1B76">
              <w:rPr>
                <w:rFonts w:ascii="Calibri" w:hAnsi="Calibri" w:cs="Calibri"/>
                <w:color w:val="000000"/>
                <w:sz w:val="18"/>
                <w:szCs w:val="18"/>
                <w:lang w:val="en-GB" w:eastAsia="nl-NL"/>
              </w:rPr>
              <w:t>Motivation</w:t>
            </w:r>
            <w:r w:rsidRPr="00DE3BE3">
              <w:rPr>
                <w:rFonts w:ascii="Calibri" w:hAnsi="Calibri" w:cs="Calibri"/>
                <w:color w:val="000000"/>
                <w:sz w:val="18"/>
                <w:szCs w:val="18"/>
                <w:lang w:val="en-GB" w:eastAsia="nl-NL"/>
              </w:rPr>
              <w:t xml:space="preserve"> on its Intention To Use an Online Mass Customization System</w:t>
            </w:r>
          </w:p>
        </w:tc>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r>
      <w:tr w:rsidR="00DE3BE3" w:rsidRPr="00DE3BE3" w:rsidTr="00DE3BE3">
        <w:trPr>
          <w:trHeight w:val="315"/>
        </w:trPr>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c>
          <w:tcPr>
            <w:tcW w:w="798" w:type="pct"/>
            <w:tcBorders>
              <w:top w:val="nil"/>
              <w:left w:val="nil"/>
              <w:bottom w:val="nil"/>
              <w:right w:val="nil"/>
            </w:tcBorders>
            <w:shd w:val="clear" w:color="auto" w:fill="auto"/>
            <w:noWrap/>
            <w:hideMark/>
          </w:tcPr>
          <w:p w:rsidR="00DE3BE3" w:rsidRPr="00DE3BE3" w:rsidRDefault="00DE3BE3" w:rsidP="00DE3BE3">
            <w:pPr>
              <w:widowControl/>
              <w:suppressAutoHyphens w:val="0"/>
              <w:spacing w:after="0" w:afterAutospacing="0" w:line="240" w:lineRule="auto"/>
              <w:jc w:val="left"/>
              <w:rPr>
                <w:rFonts w:ascii="Calibri" w:hAnsi="Calibri" w:cs="Calibri"/>
                <w:b/>
                <w:bCs/>
                <w:color w:val="000000"/>
                <w:sz w:val="22"/>
                <w:szCs w:val="22"/>
                <w:lang w:val="nl-NL" w:eastAsia="nl-NL"/>
              </w:rPr>
            </w:pPr>
            <w:r w:rsidRPr="00DE3BE3">
              <w:rPr>
                <w:rFonts w:ascii="Calibri" w:hAnsi="Calibri" w:cs="Calibri"/>
                <w:b/>
                <w:bCs/>
                <w:color w:val="000000"/>
                <w:sz w:val="22"/>
                <w:szCs w:val="22"/>
                <w:lang w:val="nl-NL" w:eastAsia="nl-NL"/>
              </w:rPr>
              <w:t>Hypothesis 8b</w:t>
            </w:r>
          </w:p>
        </w:tc>
        <w:tc>
          <w:tcPr>
            <w:tcW w:w="4028" w:type="pct"/>
            <w:tcBorders>
              <w:top w:val="nil"/>
              <w:left w:val="nil"/>
              <w:bottom w:val="nil"/>
              <w:right w:val="nil"/>
            </w:tcBorders>
            <w:shd w:val="clear" w:color="auto" w:fill="auto"/>
            <w:noWrap/>
            <w:hideMark/>
          </w:tcPr>
          <w:p w:rsidR="00DE3BE3" w:rsidRPr="00DE3BE3" w:rsidRDefault="00DE3BE3" w:rsidP="005B1B76">
            <w:pPr>
              <w:widowControl/>
              <w:suppressAutoHyphens w:val="0"/>
              <w:spacing w:after="0" w:afterAutospacing="0" w:line="240" w:lineRule="auto"/>
              <w:jc w:val="left"/>
              <w:rPr>
                <w:rFonts w:ascii="Calibri" w:hAnsi="Calibri" w:cs="Calibri"/>
                <w:color w:val="000000"/>
                <w:sz w:val="18"/>
                <w:szCs w:val="18"/>
                <w:lang w:val="en-GB" w:eastAsia="nl-NL"/>
              </w:rPr>
            </w:pPr>
            <w:r w:rsidRPr="00DE3BE3">
              <w:rPr>
                <w:rFonts w:ascii="Calibri" w:hAnsi="Calibri" w:cs="Calibri"/>
                <w:color w:val="000000"/>
                <w:sz w:val="18"/>
                <w:szCs w:val="18"/>
                <w:lang w:val="en-GB" w:eastAsia="nl-NL"/>
              </w:rPr>
              <w:t xml:space="preserve">A product’s Visibility of Benefits will positively moderate the influence of a person’s Perceived </w:t>
            </w:r>
            <w:r w:rsidR="005B1B76">
              <w:rPr>
                <w:rFonts w:ascii="Calibri" w:hAnsi="Calibri" w:cs="Calibri"/>
                <w:color w:val="000000"/>
                <w:sz w:val="18"/>
                <w:szCs w:val="18"/>
                <w:lang w:val="en-GB" w:eastAsia="nl-NL"/>
              </w:rPr>
              <w:t>Ability</w:t>
            </w:r>
            <w:r w:rsidRPr="00DE3BE3">
              <w:rPr>
                <w:rFonts w:ascii="Calibri" w:hAnsi="Calibri" w:cs="Calibri"/>
                <w:color w:val="000000"/>
                <w:sz w:val="18"/>
                <w:szCs w:val="18"/>
                <w:lang w:val="en-GB" w:eastAsia="nl-NL"/>
              </w:rPr>
              <w:t xml:space="preserve"> on its Intention To Use an Online Mass Customization System</w:t>
            </w:r>
          </w:p>
        </w:tc>
        <w:tc>
          <w:tcPr>
            <w:tcW w:w="87" w:type="pct"/>
            <w:tcBorders>
              <w:top w:val="nil"/>
              <w:left w:val="nil"/>
              <w:bottom w:val="nil"/>
              <w:right w:val="nil"/>
            </w:tcBorders>
            <w:shd w:val="clear" w:color="auto" w:fill="auto"/>
            <w:noWrap/>
            <w:vAlign w:val="bottom"/>
            <w:hideMark/>
          </w:tcPr>
          <w:p w:rsidR="00DE3BE3" w:rsidRPr="00DE3BE3" w:rsidRDefault="00DE3BE3" w:rsidP="00DE3BE3">
            <w:pPr>
              <w:widowControl/>
              <w:suppressAutoHyphens w:val="0"/>
              <w:spacing w:after="0" w:afterAutospacing="0" w:line="240" w:lineRule="auto"/>
              <w:jc w:val="left"/>
              <w:rPr>
                <w:rFonts w:ascii="Calibri" w:hAnsi="Calibri" w:cs="Calibri"/>
                <w:color w:val="000000"/>
                <w:sz w:val="22"/>
                <w:szCs w:val="22"/>
                <w:lang w:val="en-GB" w:eastAsia="nl-NL"/>
              </w:rPr>
            </w:pPr>
          </w:p>
        </w:tc>
      </w:tr>
    </w:tbl>
    <w:p w:rsidR="00DE3BE3" w:rsidRPr="00DE3BE3" w:rsidRDefault="00DE3BE3" w:rsidP="00DE3BE3">
      <w:pPr>
        <w:widowControl/>
        <w:pBdr>
          <w:bottom w:val="single" w:sz="12" w:space="1" w:color="auto"/>
        </w:pBdr>
        <w:suppressAutoHyphens w:val="0"/>
        <w:spacing w:after="0" w:afterAutospacing="0" w:line="240" w:lineRule="auto"/>
        <w:jc w:val="left"/>
        <w:rPr>
          <w:sz w:val="4"/>
          <w:szCs w:val="4"/>
        </w:rPr>
      </w:pPr>
    </w:p>
    <w:p w:rsidR="00EA4859" w:rsidRDefault="00EA4859">
      <w:pPr>
        <w:widowControl/>
        <w:suppressAutoHyphens w:val="0"/>
        <w:spacing w:after="-1"/>
        <w:jc w:val="left"/>
        <w:rPr>
          <w:b/>
          <w:spacing w:val="-2"/>
          <w:sz w:val="44"/>
        </w:rPr>
      </w:pPr>
      <w:r>
        <w:br w:type="page"/>
      </w:r>
    </w:p>
    <w:p w:rsidR="00741707" w:rsidRPr="00177847" w:rsidRDefault="00741707" w:rsidP="008961E2">
      <w:pPr>
        <w:pStyle w:val="Heading1"/>
      </w:pPr>
      <w:bookmarkStart w:id="61" w:name="_Toc332107447"/>
      <w:r w:rsidRPr="00177847">
        <w:lastRenderedPageBreak/>
        <w:t>Methodology</w:t>
      </w:r>
      <w:bookmarkEnd w:id="61"/>
    </w:p>
    <w:p w:rsidR="009601D3" w:rsidRPr="00177847" w:rsidRDefault="009601D3" w:rsidP="008713FB"/>
    <w:p w:rsidR="00DF661F" w:rsidRDefault="00DF661F" w:rsidP="00EE1A79">
      <w:pPr>
        <w:pStyle w:val="Heading2"/>
      </w:pPr>
      <w:bookmarkStart w:id="62" w:name="_Toc332107448"/>
      <w:r w:rsidRPr="00177847">
        <w:t>Method</w:t>
      </w:r>
      <w:bookmarkEnd w:id="62"/>
    </w:p>
    <w:p w:rsidR="00DE3BE3" w:rsidRDefault="00A17944" w:rsidP="00724C62">
      <w:r>
        <w:t>Two</w:t>
      </w:r>
      <w:r w:rsidR="00724C62">
        <w:t xml:space="preserve"> individual</w:t>
      </w:r>
      <w:r>
        <w:t>-</w:t>
      </w:r>
      <w:r w:rsidR="00724C62">
        <w:t xml:space="preserve"> or user</w:t>
      </w:r>
      <w:r>
        <w:t>-</w:t>
      </w:r>
      <w:r w:rsidR="00724C62">
        <w:t>specific factors</w:t>
      </w:r>
      <w:r>
        <w:t xml:space="preserve"> have been selected</w:t>
      </w:r>
      <w:r w:rsidR="00724C62">
        <w:t xml:space="preserve"> </w:t>
      </w:r>
      <w:r w:rsidR="00E5377D">
        <w:t>for analysis</w:t>
      </w:r>
      <w:r w:rsidR="00D615B6">
        <w:t xml:space="preserve"> in this thesi</w:t>
      </w:r>
      <w:r w:rsidR="00724C62">
        <w:t>s along with two produ</w:t>
      </w:r>
      <w:r>
        <w:t>ct-</w:t>
      </w:r>
      <w:r w:rsidR="00724C62">
        <w:t xml:space="preserve">specific </w:t>
      </w:r>
      <w:r w:rsidR="00E5377D">
        <w:t>variables</w:t>
      </w:r>
      <w:r w:rsidR="00724C62">
        <w:t xml:space="preserve">. What they have in common is their </w:t>
      </w:r>
      <w:r w:rsidR="00E5377D">
        <w:t xml:space="preserve">salience </w:t>
      </w:r>
      <w:r w:rsidR="00724C62">
        <w:t xml:space="preserve">in a consumer’s </w:t>
      </w:r>
      <w:r w:rsidR="00E5377D">
        <w:t xml:space="preserve">purchase </w:t>
      </w:r>
      <w:r w:rsidR="00724C62">
        <w:t>consideration</w:t>
      </w:r>
      <w:r w:rsidR="00E5377D">
        <w:t>, which takes place</w:t>
      </w:r>
      <w:r w:rsidR="00724C62">
        <w:t xml:space="preserve"> prior to the actual use</w:t>
      </w:r>
      <w:r w:rsidR="00E5377D">
        <w:t xml:space="preserve"> and patronage</w:t>
      </w:r>
      <w:r w:rsidR="00724C62">
        <w:t xml:space="preserve"> of an OMCS</w:t>
      </w:r>
      <w:r w:rsidR="00797DB3">
        <w:t>,</w:t>
      </w:r>
      <w:r w:rsidR="00E5377D">
        <w:t xml:space="preserve"> and thus </w:t>
      </w:r>
      <w:r w:rsidR="00797DB3">
        <w:t xml:space="preserve">is likely to </w:t>
      </w:r>
      <w:r w:rsidR="00E5377D">
        <w:t>affect this decision</w:t>
      </w:r>
      <w:r w:rsidR="00724C62">
        <w:t xml:space="preserve">. This is the initial point a consumer has to make a decision whether to proceed with MC. </w:t>
      </w:r>
      <w:r>
        <w:t xml:space="preserve">Before further outlining the experimental </w:t>
      </w:r>
      <w:r w:rsidR="009F19B8">
        <w:t xml:space="preserve">design (5.2), measurement (5.3), data collection (5.4) and </w:t>
      </w:r>
      <w:r>
        <w:t>analysis</w:t>
      </w:r>
      <w:r w:rsidR="009F19B8">
        <w:t xml:space="preserve"> (5.5)</w:t>
      </w:r>
      <w:r w:rsidR="00E5377D">
        <w:t>, in the next two sub sections the decision process a consumer faces when dealing with MC is outlined as an extension of the normal consumer buying decision, and the way he assesses the likely value of the product is discussed</w:t>
      </w:r>
      <w:r w:rsidR="00DE3BE3" w:rsidRPr="00DE3BE3">
        <w:t xml:space="preserve"> </w:t>
      </w:r>
      <w:r w:rsidR="00DE3BE3">
        <w:t>respectively</w:t>
      </w:r>
      <w:r w:rsidR="00E5377D">
        <w:t xml:space="preserve">.  </w:t>
      </w:r>
    </w:p>
    <w:p w:rsidR="00A17944" w:rsidRPr="00177847" w:rsidRDefault="00A17944" w:rsidP="00A17944">
      <w:pPr>
        <w:pStyle w:val="Heading3"/>
      </w:pPr>
      <w:bookmarkStart w:id="63" w:name="_Toc332107449"/>
      <w:r w:rsidRPr="00177847">
        <w:t>Consumer Buying Decision Process</w:t>
      </w:r>
      <w:bookmarkEnd w:id="63"/>
    </w:p>
    <w:p w:rsidR="00A17944" w:rsidRDefault="00A17944" w:rsidP="00E5377D">
      <w:r w:rsidRPr="00177847">
        <w:t xml:space="preserve">The phase in the MC process that will be focused on in this thesis can be further demarcated by looking at the conceptualization of a consumer’s buying decision process. This is the process a consumer runs through during the purchase and consumption phases of a product. </w:t>
      </w:r>
      <w:r w:rsidR="00D615B6">
        <w:t>Usually this process i</w:t>
      </w:r>
      <w:r w:rsidRPr="00177847">
        <w:t xml:space="preserve">s divided in several stages that start with the recognition of a problem, information search, evaluation and selection of alternatives, product decision/purchase, </w:t>
      </w:r>
      <w:r w:rsidR="00D615B6">
        <w:t>and finally</w:t>
      </w:r>
      <w:r w:rsidRPr="00177847">
        <w:t xml:space="preserve"> post-purchase evaluation </w:t>
      </w:r>
      <w:sdt>
        <w:sdtPr>
          <w:id w:val="-918949821"/>
          <w:citation/>
        </w:sdtPr>
        <w:sdtContent>
          <w:r w:rsidR="00C80444" w:rsidRPr="00177847">
            <w:fldChar w:fldCharType="begin"/>
          </w:r>
          <w:r w:rsidRPr="00177847">
            <w:instrText xml:space="preserve">CITATION Sol04 \p 293 \t  \m Bra06 \p 101 \t  \l 1033 </w:instrText>
          </w:r>
          <w:r w:rsidR="00C80444" w:rsidRPr="00177847">
            <w:fldChar w:fldCharType="separate"/>
          </w:r>
          <w:r w:rsidRPr="00177847">
            <w:rPr>
              <w:noProof/>
            </w:rPr>
            <w:t>(Solomon, 2004, p. 293; Brassington &amp; Pettitt, 2006, p. 101)</w:t>
          </w:r>
          <w:r w:rsidR="00C80444" w:rsidRPr="00177847">
            <w:fldChar w:fldCharType="end"/>
          </w:r>
        </w:sdtContent>
      </w:sdt>
      <w:r w:rsidR="00DE3BE3">
        <w:t>. See Figure 2 in which</w:t>
      </w:r>
      <w:r w:rsidRPr="00177847">
        <w:t xml:space="preserve"> two consumer decision processes are depicted, one traditional and one for e-commerce/MC.</w:t>
      </w:r>
      <w:r w:rsidR="00DE3BE3">
        <w:t xml:space="preserve"> </w:t>
      </w:r>
    </w:p>
    <w:p w:rsidR="00DE3BE3" w:rsidRDefault="00DE3BE3" w:rsidP="00DE3BE3">
      <w:r w:rsidRPr="00177847">
        <w:t>It’s important to note however that this logical flow of activities a consumer runs through is a generalization about purchasing situations</w:t>
      </w:r>
      <w:r>
        <w:t>,</w:t>
      </w:r>
      <w:r w:rsidRPr="00177847">
        <w:t xml:space="preserve"> because the nature of the decision-making process is </w:t>
      </w:r>
      <w:r>
        <w:t>expected</w:t>
      </w:r>
      <w:r w:rsidRPr="00177847">
        <w:t xml:space="preserve"> to differ according to the kind of products considered and the specific situation that is faced by the buyer </w:t>
      </w:r>
      <w:sdt>
        <w:sdtPr>
          <w:id w:val="837737054"/>
          <w:citation/>
        </w:sdtPr>
        <w:sdtContent>
          <w:r w:rsidR="00C80444" w:rsidRPr="00177847">
            <w:fldChar w:fldCharType="begin"/>
          </w:r>
          <w:r w:rsidRPr="00177847">
            <w:instrText xml:space="preserve">CITATION Bra06 \p 100 \t  \l 1033 </w:instrText>
          </w:r>
          <w:r w:rsidR="00C80444" w:rsidRPr="00177847">
            <w:fldChar w:fldCharType="separate"/>
          </w:r>
          <w:r w:rsidRPr="00177847">
            <w:rPr>
              <w:noProof/>
            </w:rPr>
            <w:t>(Brassington &amp; Pettitt, 2006, p. 100)</w:t>
          </w:r>
          <w:r w:rsidR="00C80444" w:rsidRPr="00177847">
            <w:fldChar w:fldCharType="end"/>
          </w:r>
        </w:sdtContent>
      </w:sdt>
      <w:r w:rsidRPr="00177847">
        <w:t>. They further argue that these influences could alter the flow and formality of the process, and the emphasis that is put on each stage</w:t>
      </w:r>
      <w:r>
        <w:t>. According to them this is</w:t>
      </w:r>
      <w:r w:rsidRPr="00177847">
        <w:t xml:space="preserve"> due to various variations</w:t>
      </w:r>
      <w:r>
        <w:t>,</w:t>
      </w:r>
      <w:r w:rsidRPr="00177847">
        <w:t xml:space="preserve"> including that </w:t>
      </w:r>
      <w:r w:rsidRPr="00177847">
        <w:lastRenderedPageBreak/>
        <w:t xml:space="preserve">of technology that “allows organizations to create (almost) personal relationships with customers, that in its extreme means that consumers receive better-tailored personalized offerings, and thus raise their expectations in terms of quality of the product” </w:t>
      </w:r>
      <w:sdt>
        <w:sdtPr>
          <w:id w:val="1133917173"/>
          <w:citation/>
        </w:sdtPr>
        <w:sdtContent>
          <w:r w:rsidR="00C80444" w:rsidRPr="00177847">
            <w:fldChar w:fldCharType="begin"/>
          </w:r>
          <w:r w:rsidRPr="00177847">
            <w:instrText xml:space="preserve">CITATION Bra06 \p "112, 115" \n  \y  \t  \l 1033 </w:instrText>
          </w:r>
          <w:r w:rsidR="00C80444" w:rsidRPr="00177847">
            <w:fldChar w:fldCharType="separate"/>
          </w:r>
          <w:r w:rsidRPr="00177847">
            <w:rPr>
              <w:noProof/>
            </w:rPr>
            <w:t>(pp. 112, 115)</w:t>
          </w:r>
          <w:r w:rsidR="00C80444" w:rsidRPr="00177847">
            <w:fldChar w:fldCharType="end"/>
          </w:r>
        </w:sdtContent>
      </w:sdt>
      <w:r w:rsidRPr="00177847">
        <w:t xml:space="preserve">.  </w:t>
      </w:r>
    </w:p>
    <w:p w:rsidR="00A17944" w:rsidRPr="00177847" w:rsidRDefault="00A17944" w:rsidP="00A17944">
      <w:pPr>
        <w:pStyle w:val="Caption"/>
        <w:keepNext/>
        <w:pBdr>
          <w:bottom w:val="single" w:sz="12" w:space="1" w:color="auto"/>
        </w:pBdr>
      </w:pPr>
      <w:bookmarkStart w:id="64" w:name="_Ref332019776"/>
      <w:r w:rsidRPr="00177847">
        <w:t xml:space="preserve">Figure </w:t>
      </w:r>
      <w:r w:rsidR="00C80444">
        <w:fldChar w:fldCharType="begin"/>
      </w:r>
      <w:r w:rsidR="00DE3BE3">
        <w:instrText xml:space="preserve"> SEQ Figure \* ARABIC </w:instrText>
      </w:r>
      <w:r w:rsidR="00C80444">
        <w:fldChar w:fldCharType="separate"/>
      </w:r>
      <w:r w:rsidR="0085358F">
        <w:rPr>
          <w:noProof/>
        </w:rPr>
        <w:t>2</w:t>
      </w:r>
      <w:r w:rsidR="00C80444">
        <w:fldChar w:fldCharType="end"/>
      </w:r>
      <w:r w:rsidRPr="00177847">
        <w:t>: Consumer Buying Decision Processes</w:t>
      </w:r>
      <w:bookmarkEnd w:id="64"/>
    </w:p>
    <w:p w:rsidR="00A17944" w:rsidRPr="00177847" w:rsidRDefault="00A17944" w:rsidP="00A17944">
      <w:pPr>
        <w:spacing w:after="0" w:afterAutospacing="0" w:line="240" w:lineRule="auto"/>
        <w:rPr>
          <w:sz w:val="2"/>
          <w:szCs w:val="2"/>
        </w:rPr>
      </w:pPr>
    </w:p>
    <w:p w:rsidR="00A17944" w:rsidRPr="00177847" w:rsidRDefault="00A17944" w:rsidP="00A17944">
      <w:pPr>
        <w:pBdr>
          <w:bottom w:val="single" w:sz="12" w:space="1" w:color="auto"/>
        </w:pBdr>
      </w:pPr>
      <w:r w:rsidRPr="00177847">
        <w:rPr>
          <w:noProof/>
          <w:lang w:eastAsia="en-US"/>
        </w:rPr>
        <w:drawing>
          <wp:inline distT="0" distB="0" distL="0" distR="0">
            <wp:extent cx="5486400" cy="1584000"/>
            <wp:effectExtent l="5715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17944" w:rsidRDefault="00A17944" w:rsidP="00832A52">
      <w:pPr>
        <w:rPr>
          <w:lang w:val="en-GB" w:eastAsia="nl-NL"/>
        </w:rPr>
      </w:pPr>
      <w:r w:rsidRPr="00177847">
        <w:t xml:space="preserve">In a review of the changes in these stages as a result of development in </w:t>
      </w:r>
      <w:r w:rsidRPr="001D07D0">
        <w:rPr>
          <w:i/>
        </w:rPr>
        <w:t>internet shopping</w:t>
      </w:r>
      <w:r w:rsidRPr="00177847">
        <w:t xml:space="preserve"> it was emphasized “that the five stage model of consumer decision making captures the essence of behavior in any context, but that management of marketing issues at each stage in the ‘market space’ requires particular attention and approaches” </w:t>
      </w:r>
      <w:sdt>
        <w:sdtPr>
          <w:id w:val="-1574662617"/>
          <w:citation/>
        </w:sdtPr>
        <w:sdtContent>
          <w:r w:rsidR="00C80444" w:rsidRPr="00177847">
            <w:fldChar w:fldCharType="begin"/>
          </w:r>
          <w:r w:rsidRPr="00177847">
            <w:instrText xml:space="preserve">CITATION But98 \p 608 \t  \l 1033 </w:instrText>
          </w:r>
          <w:r w:rsidR="00C80444" w:rsidRPr="00177847">
            <w:fldChar w:fldCharType="separate"/>
          </w:r>
          <w:r w:rsidRPr="00177847">
            <w:rPr>
              <w:noProof/>
            </w:rPr>
            <w:t>(Butler &amp; Peppard, 1998, p. 608)</w:t>
          </w:r>
          <w:r w:rsidR="00C80444" w:rsidRPr="00177847">
            <w:fldChar w:fldCharType="end"/>
          </w:r>
        </w:sdtContent>
      </w:sdt>
      <w:r w:rsidRPr="00177847">
        <w:t>. T</w:t>
      </w:r>
      <w:r w:rsidR="00DE3BE3">
        <w:t>he adaptations that were referred</w:t>
      </w:r>
      <w:r w:rsidRPr="00177847">
        <w:t xml:space="preserve"> to in this comparison</w:t>
      </w:r>
      <w:r w:rsidR="00DE3BE3">
        <w:t>,</w:t>
      </w:r>
      <w:r w:rsidRPr="00177847">
        <w:t xml:space="preserve"> </w:t>
      </w:r>
      <w:r w:rsidR="00E5377D">
        <w:t>were</w:t>
      </w:r>
      <w:r w:rsidR="00D615B6">
        <w:t xml:space="preserve"> such that</w:t>
      </w:r>
      <w:r w:rsidRPr="00177847">
        <w:t>:</w:t>
      </w:r>
      <w:r>
        <w:t xml:space="preserve"> t</w:t>
      </w:r>
      <w:r w:rsidRPr="00177847">
        <w:t xml:space="preserve">he communication with consumers becomes multi-directional instead of the predominantly </w:t>
      </w:r>
      <w:proofErr w:type="spellStart"/>
      <w:r w:rsidRPr="00177847">
        <w:t>uni</w:t>
      </w:r>
      <w:proofErr w:type="spellEnd"/>
      <w:r w:rsidRPr="00177847">
        <w:t>-directional perspective in traditional shopping (co-creation); the creation of awareness that more information is not always better</w:t>
      </w:r>
      <w:r w:rsidR="00D615B6">
        <w:t xml:space="preserve"> -</w:t>
      </w:r>
      <w:r w:rsidRPr="00177847">
        <w:t xml:space="preserve"> that is encouraged by the decreasing</w:t>
      </w:r>
      <w:r w:rsidR="00D615B6">
        <w:t xml:space="preserve"> price of providing information </w:t>
      </w:r>
      <w:r w:rsidR="00DE3BE3">
        <w:t>–</w:t>
      </w:r>
      <w:r w:rsidR="00D615B6">
        <w:t xml:space="preserve"> </w:t>
      </w:r>
      <w:r w:rsidR="00DE3BE3">
        <w:t>had to be</w:t>
      </w:r>
      <w:r w:rsidRPr="00177847">
        <w:t xml:space="preserve"> reconsidered to prevent information overload and provide quality instead of quantity</w:t>
      </w:r>
      <w:r>
        <w:t xml:space="preserve"> (mass confusion problem)</w:t>
      </w:r>
      <w:r w:rsidRPr="00177847">
        <w:t>; the internet offers new options for evaluation; the outdated perspective that there exists an trade-off between the richness and the reach of information doesn’t hold anymore; the physical limitation in purchase and delivery are posing less of a constraint; and it offers better opportunities for the inclusion of broader public input in relationship development.</w:t>
      </w:r>
      <w:r>
        <w:t xml:space="preserve"> </w:t>
      </w:r>
      <w:r w:rsidR="00832A52">
        <w:t xml:space="preserve">However, it was proposed that the </w:t>
      </w:r>
      <w:r w:rsidR="00832A52">
        <w:rPr>
          <w:lang w:eastAsia="nl-NL"/>
        </w:rPr>
        <w:t>u</w:t>
      </w:r>
      <w:r w:rsidR="00832A52">
        <w:rPr>
          <w:lang w:val="en-GB" w:eastAsia="nl-NL"/>
        </w:rPr>
        <w:t>se of the i</w:t>
      </w:r>
      <w:r w:rsidR="00832A52" w:rsidRPr="00832A52">
        <w:rPr>
          <w:lang w:val="en-GB" w:eastAsia="nl-NL"/>
        </w:rPr>
        <w:t>nternet will not appreciably increase the amount of</w:t>
      </w:r>
      <w:r w:rsidR="00832A52">
        <w:rPr>
          <w:lang w:val="en-GB" w:eastAsia="nl-NL"/>
        </w:rPr>
        <w:t xml:space="preserve"> </w:t>
      </w:r>
      <w:r w:rsidR="00832A52" w:rsidRPr="00832A52">
        <w:rPr>
          <w:lang w:val="en-GB" w:eastAsia="nl-NL"/>
        </w:rPr>
        <w:t>pre</w:t>
      </w:r>
      <w:r w:rsidR="00832A52">
        <w:rPr>
          <w:lang w:val="en-GB" w:eastAsia="nl-NL"/>
        </w:rPr>
        <w:t>-</w:t>
      </w:r>
      <w:r w:rsidR="00832A52" w:rsidRPr="00832A52">
        <w:rPr>
          <w:lang w:val="en-GB" w:eastAsia="nl-NL"/>
        </w:rPr>
        <w:t>purchase information consumers acquire when evaluating</w:t>
      </w:r>
      <w:r w:rsidR="00832A52">
        <w:rPr>
          <w:lang w:val="en-GB" w:eastAsia="nl-NL"/>
        </w:rPr>
        <w:t xml:space="preserve"> alternatives </w:t>
      </w:r>
      <w:r w:rsidR="00832A52" w:rsidRPr="00832A52">
        <w:rPr>
          <w:lang w:val="en-GB" w:eastAsia="nl-NL"/>
        </w:rPr>
        <w:t>and making purchase decisions</w:t>
      </w:r>
      <w:r w:rsidR="00832A52">
        <w:rPr>
          <w:lang w:val="en-GB" w:eastAsia="nl-NL"/>
        </w:rPr>
        <w:t xml:space="preserve">, and  that therefore the internet doesn’t necessarily provides </w:t>
      </w:r>
      <w:r w:rsidR="00832A52" w:rsidRPr="00832A52">
        <w:rPr>
          <w:lang w:val="en-GB" w:eastAsia="nl-NL"/>
        </w:rPr>
        <w:t>more and better i</w:t>
      </w:r>
      <w:r w:rsidR="00832A52">
        <w:rPr>
          <w:lang w:val="en-GB" w:eastAsia="nl-NL"/>
        </w:rPr>
        <w:t xml:space="preserve">nformation that in turn would lead </w:t>
      </w:r>
      <w:r w:rsidR="00832A52" w:rsidRPr="00832A52">
        <w:rPr>
          <w:lang w:val="en-GB" w:eastAsia="nl-NL"/>
        </w:rPr>
        <w:t>to b</w:t>
      </w:r>
      <w:r w:rsidR="00832A52">
        <w:rPr>
          <w:lang w:val="en-GB" w:eastAsia="nl-NL"/>
        </w:rPr>
        <w:t xml:space="preserve">etter consumer decision making </w:t>
      </w:r>
      <w:sdt>
        <w:sdtPr>
          <w:rPr>
            <w:lang w:val="en-GB" w:eastAsia="nl-NL"/>
          </w:rPr>
          <w:id w:val="-521095654"/>
          <w:citation/>
        </w:sdtPr>
        <w:sdtContent>
          <w:r w:rsidR="00C80444">
            <w:rPr>
              <w:lang w:val="en-GB" w:eastAsia="nl-NL"/>
            </w:rPr>
            <w:fldChar w:fldCharType="begin"/>
          </w:r>
          <w:r w:rsidR="00832A52">
            <w:rPr>
              <w:lang w:eastAsia="nl-NL"/>
            </w:rPr>
            <w:instrText xml:space="preserve"> CITATION Pet03 \l 1033 </w:instrText>
          </w:r>
          <w:r w:rsidR="00C80444">
            <w:rPr>
              <w:lang w:val="en-GB" w:eastAsia="nl-NL"/>
            </w:rPr>
            <w:fldChar w:fldCharType="separate"/>
          </w:r>
          <w:r w:rsidR="00832A52">
            <w:rPr>
              <w:noProof/>
              <w:lang w:eastAsia="nl-NL"/>
            </w:rPr>
            <w:t>(Peterson &amp; Merino, 2003)</w:t>
          </w:r>
          <w:r w:rsidR="00C80444">
            <w:rPr>
              <w:lang w:val="en-GB" w:eastAsia="nl-NL"/>
            </w:rPr>
            <w:fldChar w:fldCharType="end"/>
          </w:r>
        </w:sdtContent>
      </w:sdt>
      <w:r w:rsidR="00832A52">
        <w:rPr>
          <w:lang w:val="en-GB" w:eastAsia="nl-NL"/>
        </w:rPr>
        <w:t>.</w:t>
      </w:r>
    </w:p>
    <w:p w:rsidR="00A17944" w:rsidRDefault="00A17944" w:rsidP="00A17944">
      <w:r w:rsidRPr="00177847">
        <w:t xml:space="preserve">Moreover, the stages a customer </w:t>
      </w:r>
      <w:r w:rsidR="00E5377D">
        <w:t>proceeds</w:t>
      </w:r>
      <w:r w:rsidRPr="00177847">
        <w:t xml:space="preserve"> through before he makes the final decision </w:t>
      </w:r>
      <w:r w:rsidRPr="00177847">
        <w:lastRenderedPageBreak/>
        <w:t>whether to adopt the product or not is even more comprehensive in an online MC setting</w:t>
      </w:r>
      <w:r w:rsidR="00E5377D">
        <w:t>.</w:t>
      </w:r>
      <w:r w:rsidRPr="00177847">
        <w:t xml:space="preserve"> </w:t>
      </w:r>
      <w:r w:rsidR="00E5377D">
        <w:t>In this regard MC</w:t>
      </w:r>
      <w:r w:rsidRPr="00177847">
        <w:t xml:space="preserve"> can be seen as a technological development that adjusts the general decision-making process. Most of the above stated adaptations in the decision process of an internet customer are also present in MC approaches. Especially the stages of information search, evaluation and selection of alternatives and purchase decision will differ at least in two respects. The first is that these stages are more interwoven and diffuse and will interact with each other by means of a feedback loop to a larger extent than is normally the case in the iteration between various stages in the traditional decision process </w:t>
      </w:r>
      <w:sdt>
        <w:sdtPr>
          <w:id w:val="1176925697"/>
          <w:citation/>
        </w:sdtPr>
        <w:sdtContent>
          <w:r w:rsidR="00C80444" w:rsidRPr="00177847">
            <w:fldChar w:fldCharType="begin"/>
          </w:r>
          <w:r w:rsidRPr="00177847">
            <w:instrText xml:space="preserve"> CITATION Hof96 \l 1033 </w:instrText>
          </w:r>
          <w:r w:rsidR="00C80444" w:rsidRPr="00177847">
            <w:fldChar w:fldCharType="separate"/>
          </w:r>
          <w:r w:rsidRPr="00177847">
            <w:rPr>
              <w:noProof/>
            </w:rPr>
            <w:t>(Hoffman &amp; Novak, 1996)</w:t>
          </w:r>
          <w:r w:rsidR="00C80444" w:rsidRPr="00177847">
            <w:fldChar w:fldCharType="end"/>
          </w:r>
        </w:sdtContent>
      </w:sdt>
      <w:r w:rsidRPr="00177847">
        <w:t>. This means that the trial-and-error and learning effects are more salient in a MC setting, just as was already described in the MC definition in Section</w:t>
      </w:r>
      <w:r w:rsidR="005500D6">
        <w:t xml:space="preserve"> 1.</w:t>
      </w:r>
      <w:r w:rsidR="00C80444">
        <w:fldChar w:fldCharType="begin"/>
      </w:r>
      <w:r w:rsidR="005500D6">
        <w:instrText xml:space="preserve"> PAGEREF _Ref332022206 </w:instrText>
      </w:r>
      <w:r w:rsidR="00C80444">
        <w:fldChar w:fldCharType="separate"/>
      </w:r>
      <w:r w:rsidR="0085358F">
        <w:rPr>
          <w:noProof/>
        </w:rPr>
        <w:t>2</w:t>
      </w:r>
      <w:r w:rsidR="00C80444">
        <w:fldChar w:fldCharType="end"/>
      </w:r>
      <w:r w:rsidRPr="00177847">
        <w:t xml:space="preserve">. Contrary to a traditional shopping situation a customer is not confronted with a fixed product, but can rather influence the outcome instead of making a take-it-or-leave-it situation. </w:t>
      </w:r>
    </w:p>
    <w:p w:rsidR="00A17944" w:rsidRPr="00177847" w:rsidRDefault="00A17944" w:rsidP="00A17944">
      <w:r w:rsidRPr="00177847">
        <w:t>Secondly, this process is more extensive and elaborate due to the integration of the customer in the design of a product</w:t>
      </w:r>
      <w:r w:rsidR="00D615B6">
        <w:t xml:space="preserve"> - </w:t>
      </w:r>
      <w:r w:rsidRPr="00177847">
        <w:t>which was normally done by the firm</w:t>
      </w:r>
      <w:r w:rsidR="00D615B6">
        <w:t xml:space="preserve"> - </w:t>
      </w:r>
      <w:r w:rsidRPr="00177847">
        <w:t xml:space="preserve">and its influence on the evaluation of not only the product but also the process that make up for a totally different experience. In this way the user first makes an adoption choice of the process or OMCS and eventually he will make a decision regarding the product (see Figure 2). Therefore, it was argued that in a MC setting the MC process cannot be separated from the product that is mass customized, and thus both the process (co-design task) and the product (value) need to be seen in combination when analyzing the decision to adopt a MC product </w:t>
      </w:r>
      <w:sdt>
        <w:sdtPr>
          <w:id w:val="863330694"/>
          <w:citation/>
        </w:sdtPr>
        <w:sdtContent>
          <w:r w:rsidR="00C80444" w:rsidRPr="00177847">
            <w:fldChar w:fldCharType="begin"/>
          </w:r>
          <w:r w:rsidRPr="00177847">
            <w:instrText xml:space="preserve">CITATION Kap07 \p 104 \t  \l 1033 </w:instrText>
          </w:r>
          <w:r w:rsidR="00C80444" w:rsidRPr="00177847">
            <w:fldChar w:fldCharType="separate"/>
          </w:r>
          <w:r w:rsidRPr="00177847">
            <w:rPr>
              <w:noProof/>
            </w:rPr>
            <w:t>(Kaplan, Schoder, &amp; Haenlein, 2007, p. 104)</w:t>
          </w:r>
          <w:r w:rsidR="00C80444" w:rsidRPr="00177847">
            <w:fldChar w:fldCharType="end"/>
          </w:r>
        </w:sdtContent>
      </w:sdt>
      <w:r w:rsidRPr="00177847">
        <w:t xml:space="preserve">. </w:t>
      </w:r>
    </w:p>
    <w:p w:rsidR="00A17944" w:rsidRDefault="00A17944" w:rsidP="00A17944">
      <w:r>
        <w:t>Moreover</w:t>
      </w:r>
      <w:r w:rsidRPr="00177847">
        <w:t xml:space="preserve">, </w:t>
      </w:r>
      <w:r>
        <w:t>these changes</w:t>
      </w:r>
      <w:r w:rsidRPr="00177847">
        <w:t xml:space="preserve"> also suggest</w:t>
      </w:r>
      <w:r>
        <w:t>s that</w:t>
      </w:r>
      <w:r w:rsidRPr="00177847">
        <w:t xml:space="preserve"> when some increase in value originates from the experience of the MC process and other results from the </w:t>
      </w:r>
      <w:r>
        <w:t xml:space="preserve">adaptation of the </w:t>
      </w:r>
      <w:r w:rsidRPr="00177847">
        <w:t>product, the value orientation of this latter increase in product value is easier to anticipate in an early decision stage</w:t>
      </w:r>
      <w:r>
        <w:t xml:space="preserve"> of MC</w:t>
      </w:r>
      <w:r w:rsidRPr="00177847">
        <w:t xml:space="preserve"> because of its - already at that phase of the process - relatively easy visibility of that value compared to the value increase due to the process</w:t>
      </w:r>
      <w:r>
        <w:t xml:space="preserve"> experience</w:t>
      </w:r>
      <w:r w:rsidRPr="00177847">
        <w:t>.</w:t>
      </w:r>
      <w:r>
        <w:t xml:space="preserve"> </w:t>
      </w:r>
      <w:r w:rsidR="005500D6">
        <w:t>Particularly a</w:t>
      </w:r>
      <w:r>
        <w:t xml:space="preserve"> consumer</w:t>
      </w:r>
      <w:r w:rsidR="005500D6">
        <w:t xml:space="preserve"> inexperienced with a</w:t>
      </w:r>
      <w:r>
        <w:t xml:space="preserve"> OMCS will find it harder to define its</w:t>
      </w:r>
      <w:r w:rsidR="00D615B6">
        <w:t xml:space="preserve"> value to him </w:t>
      </w:r>
      <w:r w:rsidR="005500D6">
        <w:t>before</w:t>
      </w:r>
      <w:r w:rsidR="00D615B6">
        <w:t xml:space="preserve"> trying tha</w:t>
      </w:r>
      <w:r>
        <w:t>n assessing the likely value to arise from the product adaptation</w:t>
      </w:r>
      <w:r w:rsidR="00D615B6">
        <w:t xml:space="preserve"> itself</w:t>
      </w:r>
      <w:r>
        <w:t>.</w:t>
      </w:r>
      <w:r w:rsidRPr="00177847">
        <w:t xml:space="preserve"> </w:t>
      </w:r>
      <w:r>
        <w:t>I</w:t>
      </w:r>
      <w:r w:rsidRPr="00177847">
        <w:t>t was</w:t>
      </w:r>
      <w:r>
        <w:t xml:space="preserve"> for instance</w:t>
      </w:r>
      <w:r w:rsidRPr="00177847">
        <w:t xml:space="preserve"> argued that in order to get a good perception of value not only post-</w:t>
      </w:r>
      <w:r w:rsidRPr="00177847">
        <w:lastRenderedPageBreak/>
        <w:t xml:space="preserve">purchase conceptualization must be analyzed, like was done in most studies, but that these had to be complemented with the inclusion of value perceptions that were more salient in other stages of the decision process to give an overall measure of perceived value </w:t>
      </w:r>
      <w:sdt>
        <w:sdtPr>
          <w:id w:val="-1352643390"/>
          <w:citation/>
        </w:sdtPr>
        <w:sdtContent>
          <w:r w:rsidR="00C80444" w:rsidRPr="00177847">
            <w:fldChar w:fldCharType="begin"/>
          </w:r>
          <w:r w:rsidRPr="00177847">
            <w:instrText xml:space="preserve"> CITATION Sán06 \l 1033 </w:instrText>
          </w:r>
          <w:r w:rsidR="00C80444" w:rsidRPr="00177847">
            <w:fldChar w:fldCharType="separate"/>
          </w:r>
          <w:r w:rsidRPr="00177847">
            <w:rPr>
              <w:noProof/>
            </w:rPr>
            <w:t>(Sánchez, Callarisa, Rodríguez, &amp; Moliner, 2006)</w:t>
          </w:r>
          <w:r w:rsidR="00C80444" w:rsidRPr="00177847">
            <w:fldChar w:fldCharType="end"/>
          </w:r>
        </w:sdtContent>
      </w:sdt>
      <w:r w:rsidR="00D615B6">
        <w:t>. These authors</w:t>
      </w:r>
      <w:r w:rsidRPr="00177847">
        <w:t xml:space="preserve"> emphasized this importance because perceived value was</w:t>
      </w:r>
      <w:r w:rsidR="005500D6">
        <w:t xml:space="preserve"> a subjective construct </w:t>
      </w:r>
      <w:r w:rsidRPr="00177847">
        <w:t xml:space="preserve">and it would therefore vary between customers, cultures and at different times, making it a dynamic variable that was experienced at different times of the decision process. </w:t>
      </w:r>
    </w:p>
    <w:p w:rsidR="00E5377D" w:rsidRDefault="00A17944" w:rsidP="00A17944">
      <w:r w:rsidRPr="00177847">
        <w:t>Hence, the value orientation</w:t>
      </w:r>
      <w:r>
        <w:t xml:space="preserve"> of a product and its ability to evaluate this value at that stage prior to OMCS-use </w:t>
      </w:r>
      <w:r w:rsidRPr="00177847">
        <w:t>might be an important consideration</w:t>
      </w:r>
      <w:r>
        <w:t xml:space="preserve"> for potential customers. </w:t>
      </w:r>
      <w:r w:rsidR="00D615B6">
        <w:t>That is why this the</w:t>
      </w:r>
      <w:r w:rsidR="005500D6">
        <w:t>sis will try to clarify the role perceived value has</w:t>
      </w:r>
      <w:r w:rsidR="00D615B6">
        <w:t xml:space="preserve"> in that stage of MC-decision making. </w:t>
      </w:r>
      <w:r>
        <w:t>D</w:t>
      </w:r>
      <w:r w:rsidRPr="00177847">
        <w:t>uring th</w:t>
      </w:r>
      <w:r>
        <w:t>is pre-purchase phase a customer</w:t>
      </w:r>
      <w:r w:rsidRPr="00177847">
        <w:t xml:space="preserve"> will make an assessment of the value MC that will </w:t>
      </w:r>
      <w:r>
        <w:t xml:space="preserve">likely </w:t>
      </w:r>
      <w:r w:rsidRPr="00177847">
        <w:t>be generated</w:t>
      </w:r>
      <w:r>
        <w:t xml:space="preserve"> by an MC effort</w:t>
      </w:r>
      <w:r w:rsidRPr="00177847">
        <w:t>. Moreover, it was noted that consumer</w:t>
      </w:r>
      <w:r>
        <w:t>s</w:t>
      </w:r>
      <w:r w:rsidRPr="00177847">
        <w:t xml:space="preserve"> not only acquire product-related information during the buying decision process, but also beyond this when they are not directly considering a purchase but rather store the information for purposes sometime in the future when this information can be used during ‘internal search’ </w:t>
      </w:r>
      <w:sdt>
        <w:sdtPr>
          <w:id w:val="869273083"/>
          <w:citation/>
        </w:sdtPr>
        <w:sdtContent>
          <w:r w:rsidR="00C80444" w:rsidRPr="00177847">
            <w:fldChar w:fldCharType="begin"/>
          </w:r>
          <w:r w:rsidRPr="00177847">
            <w:instrText xml:space="preserve">CITATION Smi96 \p 246 \t  \l 1033 </w:instrText>
          </w:r>
          <w:r w:rsidR="00C80444" w:rsidRPr="00177847">
            <w:fldChar w:fldCharType="separate"/>
          </w:r>
          <w:r w:rsidRPr="00177847">
            <w:rPr>
              <w:noProof/>
            </w:rPr>
            <w:t>(Schmidt &amp; Spreng, 1996, p. 246)</w:t>
          </w:r>
          <w:r w:rsidR="00C80444" w:rsidRPr="00177847">
            <w:fldChar w:fldCharType="end"/>
          </w:r>
        </w:sdtContent>
      </w:sdt>
      <w:r w:rsidRPr="00177847">
        <w:t xml:space="preserve">. </w:t>
      </w:r>
      <w:r>
        <w:t xml:space="preserve">A defining characteristic of internal information search is that it involves memory and occurs prior to external information search, which in turn refers to anything but memory when searching for information </w:t>
      </w:r>
      <w:sdt>
        <w:sdtPr>
          <w:id w:val="873738417"/>
          <w:citation/>
        </w:sdtPr>
        <w:sdtContent>
          <w:r w:rsidR="00C80444">
            <w:fldChar w:fldCharType="begin"/>
          </w:r>
          <w:r>
            <w:instrText xml:space="preserve">CITATION Pet03 \p 101 \t  \l 1033 </w:instrText>
          </w:r>
          <w:r w:rsidR="00C80444">
            <w:fldChar w:fldCharType="separate"/>
          </w:r>
          <w:r>
            <w:rPr>
              <w:noProof/>
            </w:rPr>
            <w:t>(Peterson &amp; Merino, 2003, p. 101)</w:t>
          </w:r>
          <w:r w:rsidR="00C80444">
            <w:fldChar w:fldCharType="end"/>
          </w:r>
        </w:sdtContent>
      </w:sdt>
      <w:r>
        <w:t>. Other’s called a similar</w:t>
      </w:r>
      <w:r w:rsidRPr="00177847">
        <w:t xml:space="preserve"> type of search that might have an impact on future purchase decisions and not imminent one</w:t>
      </w:r>
      <w:r>
        <w:t>s</w:t>
      </w:r>
      <w:r w:rsidRPr="00177847">
        <w:t xml:space="preserve"> ‘ongoing </w:t>
      </w:r>
      <w:r>
        <w:t xml:space="preserve">or continuous information </w:t>
      </w:r>
      <w:r w:rsidRPr="00177847">
        <w:t xml:space="preserve">search’ </w:t>
      </w:r>
      <w:sdt>
        <w:sdtPr>
          <w:id w:val="-2130688255"/>
          <w:citation/>
        </w:sdtPr>
        <w:sdtContent>
          <w:r w:rsidR="00C80444" w:rsidRPr="00177847">
            <w:fldChar w:fldCharType="begin"/>
          </w:r>
          <w:r w:rsidRPr="00177847">
            <w:instrText xml:space="preserve"> CITATION Blo86 \l 1033 </w:instrText>
          </w:r>
          <w:r w:rsidR="00C80444" w:rsidRPr="00177847">
            <w:fldChar w:fldCharType="separate"/>
          </w:r>
          <w:r w:rsidRPr="00177847">
            <w:rPr>
              <w:noProof/>
            </w:rPr>
            <w:t>(Bloch, Sherrell, &amp; Ridgway, 1986)</w:t>
          </w:r>
          <w:r w:rsidR="00C80444" w:rsidRPr="00177847">
            <w:fldChar w:fldCharType="end"/>
          </w:r>
        </w:sdtContent>
      </w:sdt>
      <w:r w:rsidRPr="00177847">
        <w:t xml:space="preserve">. The existence of these types of search would indicate that a consumer can already use some of this priory stocked information by internally searching during the early stages of the buying decision process and consequently make some assessments of the likely </w:t>
      </w:r>
      <w:r>
        <w:t xml:space="preserve">product </w:t>
      </w:r>
      <w:r w:rsidRPr="00177847">
        <w:t xml:space="preserve">value </w:t>
      </w:r>
      <w:r w:rsidR="00D615B6">
        <w:t>and the type of value to arise</w:t>
      </w:r>
      <w:r w:rsidRPr="00177847">
        <w:t xml:space="preserve"> from the use of an OMCS. </w:t>
      </w:r>
      <w:r>
        <w:t xml:space="preserve">In this context, a relevant distinction was made by Holbrook </w:t>
      </w:r>
      <w:sdt>
        <w:sdtPr>
          <w:id w:val="488674968"/>
          <w:citation/>
        </w:sdtPr>
        <w:sdtContent>
          <w:r w:rsidR="00C80444">
            <w:fldChar w:fldCharType="begin"/>
          </w:r>
          <w:r>
            <w:instrText xml:space="preserve">CITATION Hol99 \t  \l 1033 </w:instrText>
          </w:r>
          <w:r w:rsidR="00C80444">
            <w:fldChar w:fldCharType="separate"/>
          </w:r>
          <w:r>
            <w:rPr>
              <w:noProof/>
            </w:rPr>
            <w:t>(Holbrook M. , 1999)</w:t>
          </w:r>
          <w:r w:rsidR="00C80444">
            <w:fldChar w:fldCharType="end"/>
          </w:r>
        </w:sdtContent>
      </w:sdt>
      <w:r>
        <w:t xml:space="preserve"> who distinguished between active and reactive value. Reactive value is caused by an object and active value arises from an activity. It was argued that in MC this could be paralleled by the idea that this active value resulted from the MC process and reactive value form the product that was being mass customized </w:t>
      </w:r>
      <w:sdt>
        <w:sdtPr>
          <w:id w:val="-389425598"/>
          <w:citation/>
        </w:sdtPr>
        <w:sdtContent>
          <w:r w:rsidR="00C80444">
            <w:fldChar w:fldCharType="begin"/>
          </w:r>
          <w:r>
            <w:instrText xml:space="preserve">CITATION Pil10 \p 166 \t  \l 1033 </w:instrText>
          </w:r>
          <w:r w:rsidR="00C80444">
            <w:fldChar w:fldCharType="separate"/>
          </w:r>
          <w:r>
            <w:rPr>
              <w:noProof/>
            </w:rPr>
            <w:t>(Piller &amp; Tseng, 2010, p. 166)</w:t>
          </w:r>
          <w:r w:rsidR="00C80444">
            <w:fldChar w:fldCharType="end"/>
          </w:r>
        </w:sdtContent>
      </w:sdt>
      <w:r>
        <w:t xml:space="preserve">. In this research, the emphasis will be on the reactive value resulting from the product which is </w:t>
      </w:r>
      <w:r w:rsidR="00D615B6">
        <w:t>easier</w:t>
      </w:r>
      <w:r>
        <w:t xml:space="preserve"> to grasp by </w:t>
      </w:r>
      <w:r>
        <w:lastRenderedPageBreak/>
        <w:t>a potential user of a OMCS prior to its actual usage.</w:t>
      </w:r>
      <w:r w:rsidR="00D615B6">
        <w:t xml:space="preserve"> Therefore, the method by which the research is conducted need to focus on this early stage of consumer decision making in MC situations.</w:t>
      </w:r>
    </w:p>
    <w:p w:rsidR="00A17944" w:rsidRPr="00177847" w:rsidRDefault="00A17944" w:rsidP="00A17944">
      <w:pPr>
        <w:pStyle w:val="Heading3"/>
      </w:pPr>
      <w:bookmarkStart w:id="65" w:name="_Toc332107450"/>
      <w:r w:rsidRPr="00177847">
        <w:t>The value assessment chain</w:t>
      </w:r>
      <w:bookmarkEnd w:id="65"/>
    </w:p>
    <w:p w:rsidR="00D615B6" w:rsidRPr="00177847" w:rsidRDefault="00A17944" w:rsidP="00A17944">
      <w:r w:rsidRPr="00177847">
        <w:t>To elaborate fur</w:t>
      </w:r>
      <w:r w:rsidR="00FA2B1B">
        <w:t>ther on the perceptual concepts</w:t>
      </w:r>
      <w:r w:rsidR="00797DB3">
        <w:t xml:space="preserve"> </w:t>
      </w:r>
      <w:r w:rsidRPr="00177847">
        <w:t xml:space="preserve">a customer forms or takes into consideration, cognitively or affectively, in the various phases of its decision process for evaluative purposes, this process could also be outlined as a kind of natural value or benefit chain </w:t>
      </w:r>
      <w:sdt>
        <w:sdtPr>
          <w:id w:val="1675535785"/>
          <w:citation/>
        </w:sdtPr>
        <w:sdtContent>
          <w:r w:rsidR="00C80444" w:rsidRPr="00177847">
            <w:fldChar w:fldCharType="begin"/>
          </w:r>
          <w:r w:rsidRPr="00177847">
            <w:instrText>CITATION Gal06 \p 441-43 \t  \l 1033  \m You75</w:instrText>
          </w:r>
          <w:r w:rsidR="00C80444" w:rsidRPr="00177847">
            <w:fldChar w:fldCharType="separate"/>
          </w:r>
          <w:r w:rsidRPr="00177847">
            <w:rPr>
              <w:noProof/>
            </w:rPr>
            <w:t>(Gallarza &amp; Saura, 2006, pp. 441-43; Young &amp; Feigin, 1975)</w:t>
          </w:r>
          <w:r w:rsidR="00C80444" w:rsidRPr="00177847">
            <w:fldChar w:fldCharType="end"/>
          </w:r>
        </w:sdtContent>
      </w:sdt>
      <w:r w:rsidRPr="00177847">
        <w:t>. It highlights the differ</w:t>
      </w:r>
      <w:r>
        <w:t>ence in</w:t>
      </w:r>
      <w:r w:rsidR="005500D6">
        <w:t xml:space="preserve"> importance of</w:t>
      </w:r>
      <w:r w:rsidRPr="00177847">
        <w:t xml:space="preserve"> various constructs </w:t>
      </w:r>
      <w:r w:rsidR="005500D6">
        <w:t>a</w:t>
      </w:r>
      <w:r w:rsidRPr="00177847">
        <w:t xml:space="preserve">t every </w:t>
      </w:r>
      <w:r w:rsidR="005500D6">
        <w:t>stage of the decision process in measuring</w:t>
      </w:r>
      <w:r w:rsidRPr="00177847">
        <w:t xml:space="preserve"> value from a customer’s perspective. In an investigation of the interrelationship between customer satisfaction and customer perceived value it was</w:t>
      </w:r>
      <w:r w:rsidR="005500D6">
        <w:t xml:space="preserve"> for instance</w:t>
      </w:r>
      <w:r w:rsidRPr="00177847">
        <w:t xml:space="preserve"> said that satisfaction must be considered as a post-purchase construct that is hold by present customers only</w:t>
      </w:r>
      <w:r w:rsidR="005500D6">
        <w:t>. W</w:t>
      </w:r>
      <w:r w:rsidRPr="00177847">
        <w:t xml:space="preserve">hereas customer perceived value </w:t>
      </w:r>
      <w:r w:rsidR="005500D6">
        <w:t xml:space="preserve"> was </w:t>
      </w:r>
      <w:r w:rsidRPr="00177847">
        <w:t xml:space="preserve">independent of timing and can be formed by present as well as potential customers </w:t>
      </w:r>
      <w:sdt>
        <w:sdtPr>
          <w:id w:val="1660648590"/>
          <w:citation/>
        </w:sdtPr>
        <w:sdtContent>
          <w:r w:rsidR="00C80444" w:rsidRPr="00177847">
            <w:fldChar w:fldCharType="begin"/>
          </w:r>
          <w:r w:rsidRPr="00177847">
            <w:instrText xml:space="preserve">CITATION Egg02 \p 110 \t  \l 1033 </w:instrText>
          </w:r>
          <w:r w:rsidR="00C80444" w:rsidRPr="00177847">
            <w:fldChar w:fldCharType="separate"/>
          </w:r>
          <w:r w:rsidRPr="00177847">
            <w:rPr>
              <w:noProof/>
            </w:rPr>
            <w:t>(Eggert &amp; Ulaga, 2002, p. 110)</w:t>
          </w:r>
          <w:r w:rsidR="00C80444" w:rsidRPr="00177847">
            <w:fldChar w:fldCharType="end"/>
          </w:r>
        </w:sdtContent>
      </w:sdt>
      <w:r w:rsidRPr="00177847">
        <w:t xml:space="preserve">. See for a conceptualization of the constructs that consumers use to evaluate a product and their respective placement along the consumer decision process in Figure </w:t>
      </w:r>
      <w:r w:rsidR="005500D6">
        <w:t>3</w:t>
      </w:r>
      <w:r w:rsidRPr="00177847">
        <w:t xml:space="preserve">. </w:t>
      </w:r>
    </w:p>
    <w:p w:rsidR="00A17944" w:rsidRPr="00177847" w:rsidRDefault="00A17944" w:rsidP="00A17944">
      <w:pPr>
        <w:pStyle w:val="Caption"/>
        <w:keepNext/>
        <w:pBdr>
          <w:bottom w:val="single" w:sz="12" w:space="1" w:color="auto"/>
        </w:pBdr>
      </w:pPr>
      <w:r w:rsidRPr="00177847">
        <w:t xml:space="preserve">Figure </w:t>
      </w:r>
      <w:r w:rsidR="00C80444">
        <w:fldChar w:fldCharType="begin"/>
      </w:r>
      <w:r w:rsidR="00DE3BE3">
        <w:instrText xml:space="preserve"> SEQ Figure \* ARABIC </w:instrText>
      </w:r>
      <w:r w:rsidR="00C80444">
        <w:fldChar w:fldCharType="separate"/>
      </w:r>
      <w:r w:rsidR="0085358F">
        <w:rPr>
          <w:noProof/>
        </w:rPr>
        <w:t>3</w:t>
      </w:r>
      <w:r w:rsidR="00C80444">
        <w:fldChar w:fldCharType="end"/>
      </w:r>
      <w:r w:rsidRPr="00177847">
        <w:t>: Consumer Value Chain</w:t>
      </w:r>
    </w:p>
    <w:p w:rsidR="00A17944" w:rsidRPr="00177847" w:rsidRDefault="00C80444" w:rsidP="00A17944">
      <w:r w:rsidRPr="00C80444">
        <w:rPr>
          <w:noProof/>
          <w:lang w:val="nl-NL" w:eastAsia="nl-NL"/>
        </w:rPr>
        <w:pict>
          <v:group id="Groep 22" o:spid="_x0000_s1044" style="position:absolute;left:0;text-align:left;margin-left:62.65pt;margin-top:75.5pt;width:125.4pt;height:186pt;z-index:251663360;mso-height-relative:margin" coordsize="15925,1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Toelichting met PIJL-OMHOOG 8" o:spid="_x0000_s1045" type="#_x0000_t79" style="position:absolute;width:15925;height:10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VFb0A&#10;AADaAAAADwAAAGRycy9kb3ducmV2LnhtbERPTwsBQRS/K99hesqNWUJahqQUJcW6uL12nt1l5822&#10;M1g+vTkox1+///NlY0rxpNoVlhUM+hEI4tTqgjMF52TTm4JwHlljaZkUvMnBctFuzTHW9sVHep58&#10;JkIIuxgV5N5XsZQuzcmg69uKOHBXWxv0AdaZ1DW+Qrgp5TCKJtJgwaEhx4rWOaX308MoOK4/0fkz&#10;tgk199HtsFsll/0uUarbaVYzEJ4a/xf/3FutIGwNV8IN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VVFb0AAADaAAAADwAAAAAAAAAAAAAAAACYAgAAZHJzL2Rvd25yZXYu&#10;eG1sUEsFBgAAAAAEAAQA9QAAAIIDAAAAAA==&#10;" adj="7565,7125,5400,8962" fillcolor="white [3201]" strokecolor="black [3200]" strokeweight="1pt">
              <v:stroke dashstyle="3 1"/>
            </v:shape>
            <v:shape id="Tekstvak 2" o:spid="_x0000_s1046" type="#_x0000_t202" style="position:absolute;top:3853;width:15925;height:7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83797B" w:rsidRDefault="0083797B" w:rsidP="00DE3BE3">
                    <w:pPr>
                      <w:spacing w:after="80" w:afterAutospacing="0" w:line="240" w:lineRule="auto"/>
                      <w:rPr>
                        <w:sz w:val="18"/>
                        <w:szCs w:val="18"/>
                      </w:rPr>
                    </w:pPr>
                    <w:r w:rsidRPr="00A17944">
                      <w:rPr>
                        <w:b/>
                        <w:sz w:val="18"/>
                        <w:szCs w:val="18"/>
                      </w:rPr>
                      <w:t>Visibility of Benefits</w:t>
                    </w:r>
                    <w:r w:rsidRPr="00A17944">
                      <w:rPr>
                        <w:sz w:val="18"/>
                        <w:szCs w:val="18"/>
                      </w:rPr>
                      <w:t xml:space="preserve"> </w:t>
                    </w:r>
                  </w:p>
                  <w:p w:rsidR="0083797B" w:rsidRPr="00A17944" w:rsidRDefault="0083797B" w:rsidP="00DE3BE3">
                    <w:pPr>
                      <w:spacing w:after="80" w:afterAutospacing="0" w:line="240" w:lineRule="auto"/>
                      <w:rPr>
                        <w:sz w:val="18"/>
                        <w:szCs w:val="18"/>
                      </w:rPr>
                    </w:pPr>
                    <w:r w:rsidRPr="00A17944">
                      <w:rPr>
                        <w:sz w:val="18"/>
                        <w:szCs w:val="18"/>
                      </w:rPr>
                      <w:t>(Search vs. Experience</w:t>
                    </w:r>
                  </w:p>
                  <w:p w:rsidR="0083797B" w:rsidRPr="00A17944" w:rsidRDefault="0083797B" w:rsidP="00DE3BE3">
                    <w:pPr>
                      <w:spacing w:after="80" w:afterAutospacing="0" w:line="240" w:lineRule="auto"/>
                      <w:rPr>
                        <w:sz w:val="18"/>
                        <w:szCs w:val="18"/>
                      </w:rPr>
                    </w:pPr>
                    <w:r w:rsidRPr="00A17944">
                      <w:rPr>
                        <w:b/>
                        <w:sz w:val="18"/>
                        <w:szCs w:val="18"/>
                      </w:rPr>
                      <w:t>Value Appeal</w:t>
                    </w:r>
                    <w:r w:rsidRPr="00A17944">
                      <w:rPr>
                        <w:sz w:val="18"/>
                        <w:szCs w:val="18"/>
                      </w:rPr>
                      <w:t xml:space="preserve"> (Functional vs. Aesthetic</w:t>
                    </w:r>
                  </w:p>
                  <w:p w:rsidR="0083797B" w:rsidRPr="00A17944" w:rsidRDefault="0083797B" w:rsidP="00DE3BE3">
                    <w:pPr>
                      <w:spacing w:after="80" w:afterAutospacing="0" w:line="240" w:lineRule="auto"/>
                      <w:rPr>
                        <w:b/>
                        <w:sz w:val="18"/>
                        <w:szCs w:val="18"/>
                      </w:rPr>
                    </w:pPr>
                    <w:r w:rsidRPr="00A17944">
                      <w:rPr>
                        <w:b/>
                        <w:sz w:val="18"/>
                        <w:szCs w:val="18"/>
                      </w:rPr>
                      <w:t>Consumer Motivation</w:t>
                    </w:r>
                  </w:p>
                  <w:p w:rsidR="0083797B" w:rsidRDefault="0083797B" w:rsidP="00DE3BE3">
                    <w:pPr>
                      <w:spacing w:after="80" w:afterAutospacing="0" w:line="240" w:lineRule="auto"/>
                      <w:rPr>
                        <w:b/>
                        <w:sz w:val="18"/>
                        <w:szCs w:val="18"/>
                      </w:rPr>
                    </w:pPr>
                    <w:r w:rsidRPr="00A17944">
                      <w:rPr>
                        <w:b/>
                        <w:sz w:val="18"/>
                        <w:szCs w:val="18"/>
                      </w:rPr>
                      <w:t>Consumer Ability</w:t>
                    </w:r>
                  </w:p>
                  <w:p w:rsidR="0083797B" w:rsidRPr="00DE3BE3" w:rsidRDefault="0083797B" w:rsidP="002F7D57">
                    <w:pPr>
                      <w:pStyle w:val="ListParagraph"/>
                      <w:numPr>
                        <w:ilvl w:val="0"/>
                        <w:numId w:val="15"/>
                      </w:numPr>
                      <w:spacing w:after="120" w:afterAutospacing="0" w:line="240" w:lineRule="auto"/>
                      <w:rPr>
                        <w:sz w:val="18"/>
                        <w:szCs w:val="18"/>
                      </w:rPr>
                    </w:pPr>
                    <w:r w:rsidRPr="00DE3BE3">
                      <w:rPr>
                        <w:sz w:val="18"/>
                        <w:szCs w:val="18"/>
                      </w:rPr>
                      <w:t>Perceived Creativity</w:t>
                    </w:r>
                  </w:p>
                  <w:p w:rsidR="0083797B" w:rsidRPr="00DE3BE3" w:rsidRDefault="0083797B" w:rsidP="002F7D57">
                    <w:pPr>
                      <w:pStyle w:val="ListParagraph"/>
                      <w:numPr>
                        <w:ilvl w:val="0"/>
                        <w:numId w:val="15"/>
                      </w:numPr>
                      <w:spacing w:after="120" w:afterAutospacing="0" w:line="240" w:lineRule="auto"/>
                      <w:rPr>
                        <w:sz w:val="18"/>
                        <w:szCs w:val="18"/>
                      </w:rPr>
                    </w:pPr>
                    <w:r w:rsidRPr="00DE3BE3">
                      <w:rPr>
                        <w:sz w:val="18"/>
                        <w:szCs w:val="18"/>
                      </w:rPr>
                      <w:t>Perceived Self-Efficacy</w:t>
                    </w:r>
                  </w:p>
                </w:txbxContent>
              </v:textbox>
            </v:shape>
          </v:group>
        </w:pict>
      </w:r>
      <w:r w:rsidR="00A17944" w:rsidRPr="00177847">
        <w:rPr>
          <w:noProof/>
          <w:lang w:eastAsia="en-US"/>
        </w:rPr>
        <w:drawing>
          <wp:inline distT="0" distB="0" distL="0" distR="0">
            <wp:extent cx="5486400" cy="972000"/>
            <wp:effectExtent l="76200" t="19050" r="0" b="1860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17944" w:rsidRPr="00177847" w:rsidRDefault="00A17944" w:rsidP="00A17944">
      <w:pPr>
        <w:pBdr>
          <w:bottom w:val="single" w:sz="12" w:space="1" w:color="auto"/>
        </w:pBdr>
        <w:spacing w:line="240" w:lineRule="auto"/>
      </w:pPr>
    </w:p>
    <w:p w:rsidR="00A17944" w:rsidRDefault="00A17944" w:rsidP="00A17944">
      <w:pPr>
        <w:pBdr>
          <w:bottom w:val="single" w:sz="12" w:space="1" w:color="auto"/>
        </w:pBdr>
        <w:spacing w:line="240" w:lineRule="auto"/>
      </w:pPr>
    </w:p>
    <w:p w:rsidR="00A17944" w:rsidRDefault="00A17944" w:rsidP="00A17944">
      <w:pPr>
        <w:pBdr>
          <w:bottom w:val="single" w:sz="12" w:space="1" w:color="auto"/>
        </w:pBdr>
        <w:spacing w:line="240" w:lineRule="auto"/>
      </w:pPr>
    </w:p>
    <w:p w:rsidR="00A17944" w:rsidRDefault="00A17944" w:rsidP="00A17944">
      <w:pPr>
        <w:pBdr>
          <w:bottom w:val="single" w:sz="12" w:space="1" w:color="auto"/>
        </w:pBdr>
        <w:spacing w:line="240" w:lineRule="auto"/>
      </w:pPr>
    </w:p>
    <w:p w:rsidR="00DE3BE3" w:rsidRDefault="00DE3BE3" w:rsidP="00A17944">
      <w:pPr>
        <w:pBdr>
          <w:bottom w:val="single" w:sz="12" w:space="1" w:color="auto"/>
        </w:pBdr>
        <w:spacing w:line="240" w:lineRule="auto"/>
      </w:pPr>
    </w:p>
    <w:p w:rsidR="00DE3BE3" w:rsidRPr="00177847" w:rsidRDefault="00DE3BE3" w:rsidP="00A17944">
      <w:pPr>
        <w:pBdr>
          <w:bottom w:val="single" w:sz="12" w:space="1" w:color="auto"/>
        </w:pBdr>
        <w:spacing w:line="240" w:lineRule="auto"/>
      </w:pPr>
    </w:p>
    <w:p w:rsidR="00A17944" w:rsidRPr="005500D6" w:rsidRDefault="005500D6" w:rsidP="00A17944">
      <w:pPr>
        <w:rPr>
          <w:rFonts w:ascii="Verdana" w:hAnsi="Verdana"/>
          <w:sz w:val="20"/>
          <w:szCs w:val="20"/>
        </w:rPr>
      </w:pPr>
      <w:r>
        <w:lastRenderedPageBreak/>
        <w:t>During the purchasing process</w:t>
      </w:r>
      <w:r w:rsidR="00A17944" w:rsidRPr="00177847">
        <w:t xml:space="preserve"> a potential customer will form his opinion mainly based on the attributes of a product and its price, whereas in later stages a customer</w:t>
      </w:r>
      <w:r w:rsidR="00A17944">
        <w:t>’</w:t>
      </w:r>
      <w:r w:rsidR="00A17944" w:rsidRPr="00177847">
        <w:t xml:space="preserve">s experienced value is normally measured by other constructs like satisfaction and loyalty </w:t>
      </w:r>
      <w:sdt>
        <w:sdtPr>
          <w:id w:val="1123818779"/>
          <w:citation/>
        </w:sdtPr>
        <w:sdtContent>
          <w:r w:rsidR="00C80444" w:rsidRPr="00177847">
            <w:fldChar w:fldCharType="begin"/>
          </w:r>
          <w:r w:rsidR="00A17944" w:rsidRPr="00177847">
            <w:instrText xml:space="preserve">CITATION Sán06 \p 394 \t  \l 1033 </w:instrText>
          </w:r>
          <w:r w:rsidR="00C80444" w:rsidRPr="00177847">
            <w:fldChar w:fldCharType="separate"/>
          </w:r>
          <w:r w:rsidR="00A17944" w:rsidRPr="00177847">
            <w:rPr>
              <w:noProof/>
            </w:rPr>
            <w:t>(Sánchez, Callarisa, Rodríguez, &amp; Moliner, 2006, p. 394)</w:t>
          </w:r>
          <w:r w:rsidR="00C80444" w:rsidRPr="00177847">
            <w:fldChar w:fldCharType="end"/>
          </w:r>
        </w:sdtContent>
      </w:sdt>
      <w:r w:rsidR="00A17944" w:rsidRPr="00177847">
        <w:t xml:space="preserve">. </w:t>
      </w:r>
      <w:r w:rsidR="00A17944">
        <w:t xml:space="preserve">In research dealing with the influence of the internet on consumer information search it was proposed that consumers will focus more on attribute information during their pre-purchase goal-directed information search on the internet due to its capacity of find, retrieve, and organize information effectively and efficiently </w:t>
      </w:r>
      <w:sdt>
        <w:sdtPr>
          <w:id w:val="-296768598"/>
          <w:citation/>
        </w:sdtPr>
        <w:sdtContent>
          <w:r w:rsidR="00C80444">
            <w:fldChar w:fldCharType="begin"/>
          </w:r>
          <w:r w:rsidR="00A17944">
            <w:instrText xml:space="preserve">CITATION Pet03 \p 114 \t  \l 1033 </w:instrText>
          </w:r>
          <w:r w:rsidR="00C80444">
            <w:fldChar w:fldCharType="separate"/>
          </w:r>
          <w:r w:rsidR="00A17944">
            <w:rPr>
              <w:noProof/>
            </w:rPr>
            <w:t>(Peterson &amp; Merino, 2003, p. 114)</w:t>
          </w:r>
          <w:r w:rsidR="00C80444">
            <w:fldChar w:fldCharType="end"/>
          </w:r>
        </w:sdtContent>
      </w:sdt>
      <w:r w:rsidR="00A17944">
        <w:t xml:space="preserve">. </w:t>
      </w:r>
      <w:r w:rsidR="00A17944" w:rsidRPr="00177847">
        <w:t>It was also stated that perceived satisfaction is universally accepted as a post-purchase and post-consumption evaluation, making it a different construct than perceived value</w:t>
      </w:r>
      <w:r>
        <w:t>,</w:t>
      </w:r>
      <w:r w:rsidR="00A17944" w:rsidRPr="00177847">
        <w:t xml:space="preserve"> which occurs at different stages of the decision making process including the pre-purchase stage </w:t>
      </w:r>
      <w:sdt>
        <w:sdtPr>
          <w:id w:val="-1604249704"/>
          <w:citation/>
        </w:sdtPr>
        <w:sdtContent>
          <w:r w:rsidR="00C80444" w:rsidRPr="00177847">
            <w:fldChar w:fldCharType="begin"/>
          </w:r>
          <w:r w:rsidR="00A17944" w:rsidRPr="00177847">
            <w:instrText xml:space="preserve">CITATION Sán06 \p 397 \t  \l 1033 </w:instrText>
          </w:r>
          <w:r w:rsidR="00C80444" w:rsidRPr="00177847">
            <w:fldChar w:fldCharType="separate"/>
          </w:r>
          <w:r w:rsidR="00A17944" w:rsidRPr="00177847">
            <w:rPr>
              <w:noProof/>
            </w:rPr>
            <w:t>(Sánchez, Callarisa, Rodríguez, &amp; Moliner, 2006, p. 397)</w:t>
          </w:r>
          <w:r w:rsidR="00C80444" w:rsidRPr="00177847">
            <w:fldChar w:fldCharType="end"/>
          </w:r>
        </w:sdtContent>
      </w:sdt>
      <w:r w:rsidR="00A17944" w:rsidRPr="00177847">
        <w:t>. They further stated that “perceptions of value can therefore be generated without having bought or used a product, whereas satisfaction depends on the experience of using of the product or s</w:t>
      </w:r>
      <w:r>
        <w:t>ervice”. This is why in Figure 3</w:t>
      </w:r>
      <w:r w:rsidR="00A17944" w:rsidRPr="00177847">
        <w:t xml:space="preserve"> the arrows of ‘attributes’ and ‘perceived value’ are linked to indicate that this line is a bit blurred and perceived value can influence a consumer’s decision in an early stage</w:t>
      </w:r>
      <w:r w:rsidR="00A17944">
        <w:t xml:space="preserve"> as well</w:t>
      </w:r>
      <w:r w:rsidR="00A17944" w:rsidRPr="00177847">
        <w:t>. It further adds to the already noted importance of value perceptions at an initial stage of the purchase and consumption process.</w:t>
      </w:r>
      <w:r>
        <w:rPr>
          <w:rFonts w:ascii="Verdana" w:hAnsi="Verdana"/>
          <w:sz w:val="20"/>
          <w:szCs w:val="20"/>
        </w:rPr>
        <w:t xml:space="preserve"> </w:t>
      </w:r>
      <w:r w:rsidR="00A17944">
        <w:t xml:space="preserve">Therefore, </w:t>
      </w:r>
      <w:r>
        <w:t>in this thesis i</w:t>
      </w:r>
      <w:r w:rsidR="00A17944">
        <w:t>t will be assumed that t</w:t>
      </w:r>
      <w:r w:rsidR="00A17944" w:rsidRPr="00177847">
        <w:t xml:space="preserve">he first concept that is created by customers </w:t>
      </w:r>
      <w:r w:rsidR="00A17944">
        <w:t>and by which</w:t>
      </w:r>
      <w:r w:rsidR="00A17944" w:rsidRPr="00177847">
        <w:t xml:space="preserve"> their evaluation </w:t>
      </w:r>
      <w:r w:rsidR="00A17944">
        <w:t>will be</w:t>
      </w:r>
      <w:r w:rsidR="00A17944" w:rsidRPr="00177847">
        <w:t xml:space="preserve"> supported, are the attributes of a product which they can estimate and visualize already before a purchase (see Figure </w:t>
      </w:r>
      <w:r>
        <w:t>3</w:t>
      </w:r>
      <w:r w:rsidR="00A17944" w:rsidRPr="00177847">
        <w:t xml:space="preserve">). Thus, a customer will anticipate the value he expects to experience during or after the eventual consumption and forms some believes about it prior to purchase. </w:t>
      </w:r>
    </w:p>
    <w:p w:rsidR="00A17944" w:rsidRDefault="00A17944" w:rsidP="00A17944">
      <w:r w:rsidRPr="00177847">
        <w:t>This is similar to the approach of the ‘customer value hierarchy’, that was distinguished as one of the literature strea</w:t>
      </w:r>
      <w:r w:rsidR="00E5377D">
        <w:t>ms dealing with perceived value. T</w:t>
      </w:r>
      <w:r w:rsidRPr="00177847">
        <w:t xml:space="preserve">hat approach makes a distinction between different hierarchical levels of value. It ranges from product attributes, having a low level of abstraction, to consequences and eventually a desired end-state (goals), with the level of abstraction increasing with the levels in the hierarchy </w:t>
      </w:r>
      <w:sdt>
        <w:sdtPr>
          <w:id w:val="-739790269"/>
          <w:citation/>
        </w:sdtPr>
        <w:sdtContent>
          <w:r w:rsidR="00C80444" w:rsidRPr="00177847">
            <w:fldChar w:fldCharType="begin"/>
          </w:r>
          <w:r w:rsidRPr="00177847">
            <w:instrText xml:space="preserve">CITATION Sán07 \p 435 \t  \l 1033 </w:instrText>
          </w:r>
          <w:r w:rsidR="00C80444" w:rsidRPr="00177847">
            <w:fldChar w:fldCharType="separate"/>
          </w:r>
          <w:r w:rsidRPr="00177847">
            <w:rPr>
              <w:noProof/>
            </w:rPr>
            <w:t>(Sánchez-Fernández &amp; Iniesta-Bonillo, 2007, p. 435)</w:t>
          </w:r>
          <w:r w:rsidR="00C80444" w:rsidRPr="00177847">
            <w:fldChar w:fldCharType="end"/>
          </w:r>
        </w:sdtContent>
      </w:sdt>
      <w:r w:rsidR="005500D6">
        <w:t>. In Woodruff’s</w:t>
      </w:r>
      <w:r w:rsidR="00BE1B6A">
        <w:t xml:space="preserve"> </w:t>
      </w:r>
      <w:sdt>
        <w:sdtPr>
          <w:id w:val="-1638794684"/>
          <w:citation/>
        </w:sdtPr>
        <w:sdtContent>
          <w:r w:rsidR="00C80444">
            <w:fldChar w:fldCharType="begin"/>
          </w:r>
          <w:r w:rsidR="00BE1B6A">
            <w:instrText xml:space="preserve">CITATION Woo97 \n  \t  \l 1033 </w:instrText>
          </w:r>
          <w:r w:rsidR="00C80444">
            <w:fldChar w:fldCharType="separate"/>
          </w:r>
          <w:r w:rsidR="00BE1B6A">
            <w:rPr>
              <w:noProof/>
            </w:rPr>
            <w:t>(1997)</w:t>
          </w:r>
          <w:r w:rsidR="00C80444">
            <w:fldChar w:fldCharType="end"/>
          </w:r>
        </w:sdtContent>
      </w:sdt>
      <w:r w:rsidR="005500D6">
        <w:t xml:space="preserve"> </w:t>
      </w:r>
      <w:r w:rsidRPr="00177847">
        <w:t>words: “</w:t>
      </w:r>
      <w:r w:rsidRPr="00177847">
        <w:rPr>
          <w:i/>
        </w:rPr>
        <w:t xml:space="preserve">The customer value hierarchy suggests that customers conceive of desired value in a means-end way. Starting at the bottom of the hierarchy, customers learn to think about products as bundles of specific </w:t>
      </w:r>
      <w:r w:rsidRPr="00177847">
        <w:rPr>
          <w:i/>
        </w:rPr>
        <w:lastRenderedPageBreak/>
        <w:t>attributes and attribute performances. When purchasing and using a product, they form desires or preferences for certain attributes based on their ability to facilitate achieving desired consequence experiences, reflected in value in use and possession value, in the next level up in the hierarchy. Customers also learn to desire certain consequences according to their ability to help them achieve" their goals and purposes (i.e., the highest level). Looking down the hierarchy from the top, customers use goals and purposes to attach importance to consequences.</w:t>
      </w:r>
      <w:r w:rsidR="005500D6">
        <w:rPr>
          <w:i/>
        </w:rPr>
        <w:t xml:space="preserve"> </w:t>
      </w:r>
      <w:r w:rsidRPr="00177847">
        <w:rPr>
          <w:i/>
        </w:rPr>
        <w:t>Similarly, important consequences guide customers when attaching importance to attributes and attribute performances</w:t>
      </w:r>
      <w:r>
        <w:t>”</w:t>
      </w:r>
      <w:sdt>
        <w:sdtPr>
          <w:id w:val="1672302092"/>
          <w:citation/>
        </w:sdtPr>
        <w:sdtContent>
          <w:r w:rsidR="00C80444">
            <w:fldChar w:fldCharType="begin"/>
          </w:r>
          <w:r w:rsidR="00BE1B6A">
            <w:instrText xml:space="preserve">CITATION Woo97 \p 142 \n  \y  \t  \l 1033 </w:instrText>
          </w:r>
          <w:r w:rsidR="00C80444">
            <w:fldChar w:fldCharType="separate"/>
          </w:r>
          <w:r w:rsidR="00BE1B6A">
            <w:rPr>
              <w:noProof/>
            </w:rPr>
            <w:t xml:space="preserve"> (p. 142)</w:t>
          </w:r>
          <w:r w:rsidR="00C80444">
            <w:fldChar w:fldCharType="end"/>
          </w:r>
        </w:sdtContent>
      </w:sdt>
      <w:r w:rsidRPr="00177847">
        <w:t>. This also indicates that in order to make an evaluation of a product before purchase, a product attributes’ lower level of abstraction better allow customers to estimate the product’s value</w:t>
      </w:r>
      <w:r w:rsidR="00BE1B6A">
        <w:t xml:space="preserve"> at that</w:t>
      </w:r>
      <w:r w:rsidRPr="00177847">
        <w:t xml:space="preserve"> early stage. Therefore, in an early decision state a customer’s perception of product attributes will be the main construct to evaluate a potentially adopted product’s value. </w:t>
      </w:r>
    </w:p>
    <w:p w:rsidR="00A17944" w:rsidRPr="00177847" w:rsidRDefault="00BE1B6A" w:rsidP="00A17944">
      <w:r>
        <w:t>Moreover, this theory can be</w:t>
      </w:r>
      <w:r w:rsidR="00A17944" w:rsidRPr="00177847">
        <w:t xml:space="preserve"> seen as a means-end theory</w:t>
      </w:r>
      <w:r>
        <w:t>,</w:t>
      </w:r>
      <w:r w:rsidR="00A17944" w:rsidRPr="00177847">
        <w:t xml:space="preserve"> which generally implies that “individuals are goal-directed and that they use </w:t>
      </w:r>
      <w:r w:rsidR="00A17944" w:rsidRPr="00177847">
        <w:rPr>
          <w:i/>
        </w:rPr>
        <w:t>product or service attributes</w:t>
      </w:r>
      <w:r w:rsidR="00A17944" w:rsidRPr="00177847">
        <w:t xml:space="preserve"> as a means of inferring desired </w:t>
      </w:r>
      <w:r>
        <w:t>end-</w:t>
      </w:r>
      <w:r w:rsidR="00A17944" w:rsidRPr="00177847">
        <w:t xml:space="preserve">states” </w:t>
      </w:r>
      <w:sdt>
        <w:sdtPr>
          <w:id w:val="-1930805808"/>
          <w:citation/>
        </w:sdtPr>
        <w:sdtContent>
          <w:r w:rsidR="00C80444" w:rsidRPr="00177847">
            <w:fldChar w:fldCharType="begin"/>
          </w:r>
          <w:r w:rsidR="00A17944" w:rsidRPr="00177847">
            <w:instrText xml:space="preserve">CITATION Sán07 \p 432 \t  \l 1033 </w:instrText>
          </w:r>
          <w:r w:rsidR="00C80444" w:rsidRPr="00177847">
            <w:fldChar w:fldCharType="separate"/>
          </w:r>
          <w:r w:rsidR="00A17944" w:rsidRPr="00177847">
            <w:rPr>
              <w:noProof/>
            </w:rPr>
            <w:t>(Sánchez-Fernández &amp; Iniesta-Bonillo, 2007, p. 432)</w:t>
          </w:r>
          <w:r w:rsidR="00C80444" w:rsidRPr="00177847">
            <w:fldChar w:fldCharType="end"/>
          </w:r>
        </w:sdtContent>
      </w:sdt>
      <w:r w:rsidR="00A17944" w:rsidRPr="00177847">
        <w:t xml:space="preserve">. The same goes for </w:t>
      </w:r>
      <w:proofErr w:type="spellStart"/>
      <w:r w:rsidR="00A17944" w:rsidRPr="00177847">
        <w:t>Zeithaml’s</w:t>
      </w:r>
      <w:proofErr w:type="spellEnd"/>
      <w:r w:rsidR="00A17944" w:rsidRPr="00177847">
        <w:t xml:space="preserve"> </w:t>
      </w:r>
      <w:sdt>
        <w:sdtPr>
          <w:id w:val="-1095472730"/>
          <w:citation/>
        </w:sdtPr>
        <w:sdtContent>
          <w:r w:rsidR="00C80444" w:rsidRPr="00177847">
            <w:fldChar w:fldCharType="begin"/>
          </w:r>
          <w:r w:rsidR="00A17944" w:rsidRPr="00177847">
            <w:instrText xml:space="preserve">CITATION Zei88 \p 5 \n  \t  \l 1033 </w:instrText>
          </w:r>
          <w:r w:rsidR="00C80444" w:rsidRPr="00177847">
            <w:fldChar w:fldCharType="separate"/>
          </w:r>
          <w:r w:rsidR="00A17944" w:rsidRPr="00177847">
            <w:rPr>
              <w:noProof/>
            </w:rPr>
            <w:t>(1988, p. 5)</w:t>
          </w:r>
          <w:r w:rsidR="00C80444" w:rsidRPr="00177847">
            <w:fldChar w:fldCharType="end"/>
          </w:r>
        </w:sdtContent>
      </w:sdt>
      <w:r w:rsidR="00A17944" w:rsidRPr="00177847">
        <w:t xml:space="preserve"> conceptualization that emphasized that in such means-end chains a consumer’s cognitive structure can be understood as product information that is retained in their memory at several levels of abstraction, in which a product attribute is the simplest (lowest) level and value </w:t>
      </w:r>
      <w:r w:rsidR="00206130">
        <w:t>or payoff of the product to the</w:t>
      </w:r>
      <w:r w:rsidR="00A17944" w:rsidRPr="00177847">
        <w:t xml:space="preserve"> consumer the most complex (highest level). Moreover, </w:t>
      </w:r>
      <w:r w:rsidR="00206130">
        <w:t>her argument</w:t>
      </w:r>
      <w:r w:rsidR="00A17944" w:rsidRPr="00177847">
        <w:t xml:space="preserve"> that consumers have a tendency to infer quality from specific product attributes, which </w:t>
      </w:r>
      <w:r w:rsidR="00206130">
        <w:t xml:space="preserve">could serve as intrinsic or extrinsic </w:t>
      </w:r>
      <w:r w:rsidR="00A17944" w:rsidRPr="00177847">
        <w:t>quality ‘cues’</w:t>
      </w:r>
      <w:r w:rsidR="00206130">
        <w:t>, was discussed before</w:t>
      </w:r>
      <w:r w:rsidR="00A17944" w:rsidRPr="00177847">
        <w:t xml:space="preserve">. </w:t>
      </w:r>
      <w:r w:rsidR="00206130">
        <w:t>It was further stated that in</w:t>
      </w:r>
      <w:r w:rsidR="00A17944" w:rsidRPr="00177847">
        <w:t xml:space="preserve">trinsic </w:t>
      </w:r>
      <w:r w:rsidR="00206130">
        <w:t>cues could</w:t>
      </w:r>
      <w:r w:rsidR="00A17944" w:rsidRPr="00177847">
        <w:t xml:space="preserve"> be derived from “the physical composition of the product […] and cannot be changed without altering the nature of the product itself and are consumed as the product is consumed”. Extrinsic cues “are product-related but not part of the physical product itself” </w:t>
      </w:r>
      <w:sdt>
        <w:sdtPr>
          <w:id w:val="-2094309268"/>
          <w:citation/>
        </w:sdtPr>
        <w:sdtContent>
          <w:r w:rsidR="00C80444" w:rsidRPr="00177847">
            <w:fldChar w:fldCharType="begin"/>
          </w:r>
          <w:r w:rsidR="00A17944" w:rsidRPr="00177847">
            <w:instrText xml:space="preserve">CITATION Zei88 \p 6 \t  \l 1033 </w:instrText>
          </w:r>
          <w:r w:rsidR="00C80444" w:rsidRPr="00177847">
            <w:fldChar w:fldCharType="separate"/>
          </w:r>
          <w:r w:rsidR="00A17944" w:rsidRPr="00177847">
            <w:rPr>
              <w:noProof/>
            </w:rPr>
            <w:t>(Zeithaml, 1988, p. 6)</w:t>
          </w:r>
          <w:r w:rsidR="00C80444" w:rsidRPr="00177847">
            <w:fldChar w:fldCharType="end"/>
          </w:r>
        </w:sdtContent>
      </w:sdt>
      <w:r w:rsidR="00A17944" w:rsidRPr="00177847">
        <w:t>. Similarly, it can be argued that a consumer uses product attributes that are to be mass customized as</w:t>
      </w:r>
      <w:r w:rsidR="00FA2B1B">
        <w:t xml:space="preserve"> ‘intrinsic </w:t>
      </w:r>
      <w:r w:rsidR="00A17944" w:rsidRPr="00177847">
        <w:t>cues</w:t>
      </w:r>
      <w:r w:rsidR="00FA2B1B">
        <w:t>’</w:t>
      </w:r>
      <w:r w:rsidR="00A17944" w:rsidRPr="00177847">
        <w:t xml:space="preserve"> in a pre-purchase stage to infer the kind</w:t>
      </w:r>
      <w:r w:rsidR="00FA2B1B">
        <w:t xml:space="preserve"> of</w:t>
      </w:r>
      <w:r w:rsidR="00A17944" w:rsidRPr="00177847">
        <w:t xml:space="preserve"> </w:t>
      </w:r>
      <w:r w:rsidR="00FA2B1B">
        <w:t xml:space="preserve">‘reactive’ </w:t>
      </w:r>
      <w:r w:rsidR="00A17944" w:rsidRPr="00177847">
        <w:t xml:space="preserve">value they will eventually derive from its </w:t>
      </w:r>
      <w:r w:rsidR="00E5377D">
        <w:t>consumption. This</w:t>
      </w:r>
      <w:r w:rsidR="00A17944" w:rsidRPr="00177847">
        <w:t xml:space="preserve"> is relatively easy due to the low level of ab</w:t>
      </w:r>
      <w:r>
        <w:t>straction of product attributes</w:t>
      </w:r>
      <w:r w:rsidR="00A17944" w:rsidRPr="00177847">
        <w:t xml:space="preserve">. </w:t>
      </w:r>
      <w:r w:rsidR="00A17944">
        <w:t xml:space="preserve">At least it has been argued that in consumer pre-purchase information search on the internet the importance of brand-level information declines relative to attribute </w:t>
      </w:r>
      <w:r w:rsidR="00A17944">
        <w:lastRenderedPageBreak/>
        <w:t xml:space="preserve">information because the medium’s power of finding, retrieving and organizing information </w:t>
      </w:r>
      <w:sdt>
        <w:sdtPr>
          <w:id w:val="-1176966325"/>
          <w:citation/>
        </w:sdtPr>
        <w:sdtContent>
          <w:r w:rsidR="00C80444">
            <w:fldChar w:fldCharType="begin"/>
          </w:r>
          <w:r w:rsidR="00A17944">
            <w:instrText xml:space="preserve">CITATION Pet03 \p 114 \t  \l 1033 </w:instrText>
          </w:r>
          <w:r w:rsidR="00C80444">
            <w:fldChar w:fldCharType="separate"/>
          </w:r>
          <w:r w:rsidR="00A17944">
            <w:rPr>
              <w:noProof/>
            </w:rPr>
            <w:t>(Peterson &amp; Merino, 2003, p. 114)</w:t>
          </w:r>
          <w:r w:rsidR="00C80444">
            <w:fldChar w:fldCharType="end"/>
          </w:r>
        </w:sdtContent>
      </w:sdt>
      <w:r w:rsidR="00A17944">
        <w:t xml:space="preserve">, suggesting that the search effort required in the MC process will be focused more on attribute information because the MC process also makes primarily uses of internet search. </w:t>
      </w:r>
    </w:p>
    <w:p w:rsidR="00A17944" w:rsidRDefault="00A17944" w:rsidP="00A17944">
      <w:r w:rsidRPr="00177847">
        <w:t>To summarize, a product’s primary value appeal’s influence</w:t>
      </w:r>
      <w:r w:rsidR="00E5377D">
        <w:t xml:space="preserve"> </w:t>
      </w:r>
      <w:r w:rsidRPr="00177847">
        <w:t>will be analyzed in the initial phase of a consumer’s decision to use an OMCS</w:t>
      </w:r>
      <w:r w:rsidR="00E5377D">
        <w:t>. S</w:t>
      </w:r>
      <w:r w:rsidRPr="00177847">
        <w:t>everal reasons</w:t>
      </w:r>
      <w:r w:rsidR="00E5377D">
        <w:t xml:space="preserve"> were mentioned to legitimize this focus</w:t>
      </w:r>
      <w:r w:rsidRPr="00177847">
        <w:t xml:space="preserve">. A product’s value increase compared to standard products is one of MC users’ main concerns. This value increase is already relatively easy to discern at an early stage in the MC process by anticipating and forming believes about the likely value that will arise from </w:t>
      </w:r>
      <w:r w:rsidR="00BE1B6A">
        <w:t>its</w:t>
      </w:r>
      <w:r w:rsidRPr="00177847">
        <w:t xml:space="preserve"> products attributes. Perceived value as a multidimensional construct wasn’t yet the main focus in literature on MC </w:t>
      </w:r>
      <w:r w:rsidRPr="00177847">
        <w:rPr>
          <w:i/>
        </w:rPr>
        <w:t>and</w:t>
      </w:r>
      <w:r w:rsidRPr="00177847">
        <w:t xml:space="preserve"> it’s a factor relating different</w:t>
      </w:r>
      <w:r>
        <w:t>ly to</w:t>
      </w:r>
      <w:r w:rsidRPr="00177847">
        <w:t xml:space="preserve"> product categories and possibly differentiating between them. I</w:t>
      </w:r>
      <w:r w:rsidR="00BE1B6A">
        <w:t>n addition, the possibilities for</w:t>
      </w:r>
      <w:r w:rsidRPr="00177847">
        <w:t xml:space="preserve"> a consumer to evaluate and assess the likely value that will arise differs per product. Therefore, this factor will also be included as conceptualized by Nelson’s goods classification scheme that distinguishes products as either search or experience. In an early decision stage in MC, this factor might also have an influence on consumers’ willingness to use an OMCS. So far, ‘an early stage in the consumer decision process’ and ‘prior to purchase’ were use to describe the stage in which consumers make some believes or make decisions. However, this was constantly referred to in the light of a traditional buying decisi</w:t>
      </w:r>
      <w:r w:rsidR="00BE1B6A">
        <w:t>on. As was reflected in Figure 2</w:t>
      </w:r>
      <w:r w:rsidRPr="00177847">
        <w:t xml:space="preserve"> a consumer has an anterior decision to make in MC, which is the decision to use and OMCS or not, with is eventually superseded by the decision to purchase the MC product. In a MC decision process, with the ‘early stage’ of consumer decision making will be meant </w:t>
      </w:r>
      <w:r>
        <w:t xml:space="preserve">for the purpose of this thesis </w:t>
      </w:r>
      <w:r w:rsidRPr="00177847">
        <w:t>the pha</w:t>
      </w:r>
      <w:r w:rsidR="00BE1B6A">
        <w:t>se of pre-OMCS use (see Figure 3</w:t>
      </w:r>
      <w:r w:rsidRPr="00177847">
        <w:t xml:space="preserve">), which is the phase preceding the choice for </w:t>
      </w:r>
      <w:r w:rsidR="00BE1B6A">
        <w:t>use of an OMCS process (Figure 2</w:t>
      </w:r>
      <w:r w:rsidRPr="00177847">
        <w:t xml:space="preserve">). </w:t>
      </w:r>
      <w:r w:rsidR="00FA2B1B">
        <w:t xml:space="preserve">As will be explained in the next Section, the analysis of these variables demand a </w:t>
      </w:r>
      <w:r w:rsidR="00CF02DB">
        <w:t>research design that tries to imitate the real world situation a consumer faces at the very moment they are expected to impact their decision to use or not to use.</w:t>
      </w:r>
    </w:p>
    <w:p w:rsidR="00BE1B6A" w:rsidRPr="00177847" w:rsidRDefault="00BE1B6A" w:rsidP="00A17944"/>
    <w:p w:rsidR="00E5377D" w:rsidRDefault="004C58E7" w:rsidP="00E5377D">
      <w:pPr>
        <w:pStyle w:val="Heading2"/>
      </w:pPr>
      <w:bookmarkStart w:id="66" w:name="_Ref332091558"/>
      <w:bookmarkStart w:id="67" w:name="_Toc332107451"/>
      <w:r>
        <w:lastRenderedPageBreak/>
        <w:t>Experimental</w:t>
      </w:r>
      <w:r w:rsidR="00E5377D" w:rsidRPr="00177847">
        <w:t xml:space="preserve"> Design</w:t>
      </w:r>
      <w:bookmarkEnd w:id="66"/>
      <w:bookmarkEnd w:id="67"/>
    </w:p>
    <w:p w:rsidR="0076357E" w:rsidRDefault="00A7197A" w:rsidP="00E5377D">
      <w:r>
        <w:t xml:space="preserve">In this section it will be </w:t>
      </w:r>
      <w:r w:rsidR="006372B7">
        <w:t xml:space="preserve">further </w:t>
      </w:r>
      <w:r>
        <w:t>outlined what method will be used in order to measure respondents’ attitude towards the selected variables in that specific phase of the decision process</w:t>
      </w:r>
      <w:r w:rsidR="009F19B8">
        <w:t>,</w:t>
      </w:r>
      <w:r w:rsidRPr="00A7197A">
        <w:t xml:space="preserve"> </w:t>
      </w:r>
      <w:r>
        <w:t>as was discussed in the previous sectio</w:t>
      </w:r>
      <w:r w:rsidR="00BE1B6A">
        <w:t>n. Before actual use of an OMCS</w:t>
      </w:r>
      <w:r>
        <w:t xml:space="preserve"> a consumer can only infer the likely outcome of a MC product based on his prior knowledge of the concepts and the product itself</w:t>
      </w:r>
      <w:r w:rsidR="00BE1B6A">
        <w:t>,</w:t>
      </w:r>
      <w:r w:rsidR="00797DB3">
        <w:t xml:space="preserve"> or his impression about them</w:t>
      </w:r>
      <w:r>
        <w:t xml:space="preserve">. </w:t>
      </w:r>
      <w:r w:rsidR="00BE1B6A">
        <w:t xml:space="preserve">It will be assessed to what extent this information has an influence on a consumer’s intention to adopt the use of an OM system. </w:t>
      </w:r>
      <w:r>
        <w:t xml:space="preserve">This will be done by facing the respondents with a pop-up internet advertisement for a specific product that </w:t>
      </w:r>
      <w:r w:rsidR="0076357E">
        <w:t xml:space="preserve">imaginatively </w:t>
      </w:r>
      <w:r>
        <w:t>can be</w:t>
      </w:r>
      <w:r w:rsidR="0076357E">
        <w:t xml:space="preserve"> mass customized</w:t>
      </w:r>
      <w:r w:rsidR="00BE1B6A">
        <w:t>,</w:t>
      </w:r>
      <w:r w:rsidR="009F19B8">
        <w:t xml:space="preserve"> and shows respondents the possibilities an OMCS offers</w:t>
      </w:r>
      <w:r w:rsidR="00BE1B6A">
        <w:t xml:space="preserve"> (see Appendix A</w:t>
      </w:r>
      <w:r w:rsidR="0062335F">
        <w:t>)</w:t>
      </w:r>
      <w:r>
        <w:t>.</w:t>
      </w:r>
      <w:r w:rsidR="0076357E">
        <w:t xml:space="preserve"> It can be expected that most respondents are affluent enough to be familiar with internet advertisements and be accustomed to the informational content that can be easily reached in such a way. Therefore, a pop-up ad can be experienced as a relatively natural way to gain information about a specific product or process, and an experimental manipulation can thus be expected to be straightforward in that regard. Respondents will have relative ease in imagining themselves to be in a MC purchase decision.</w:t>
      </w:r>
    </w:p>
    <w:p w:rsidR="00DB4AEE" w:rsidRDefault="0076357E" w:rsidP="00DB4AEE">
      <w:r>
        <w:t>By adopting this approach I will be using an</w:t>
      </w:r>
      <w:r w:rsidR="00A7197A">
        <w:t xml:space="preserve"> experimental</w:t>
      </w:r>
      <w:r>
        <w:t xml:space="preserve"> design.</w:t>
      </w:r>
      <w:r w:rsidR="00A7197A">
        <w:t xml:space="preserve"> The advantage of using a</w:t>
      </w:r>
      <w:r w:rsidR="00F70FE8">
        <w:t>n experimental manipulation, in addition to the simulation of a more real life purchase situation, is that respondents can be faced with a manipulated variation in some number of the variable</w:t>
      </w:r>
      <w:r w:rsidR="00E14046">
        <w:t>s</w:t>
      </w:r>
      <w:r w:rsidR="00F70FE8">
        <w:t xml:space="preserve"> under consideration and that </w:t>
      </w:r>
      <w:r w:rsidR="00E14046">
        <w:t>it is</w:t>
      </w:r>
      <w:r w:rsidR="009F19B8">
        <w:t xml:space="preserve"> relatively easy to administer.</w:t>
      </w:r>
      <w:r w:rsidR="00A7197A">
        <w:t xml:space="preserve"> </w:t>
      </w:r>
      <w:r w:rsidR="00DB4AEE">
        <w:t>The product-related factors were chosen as the manipulated condition</w:t>
      </w:r>
      <w:r w:rsidR="00DB785C">
        <w:t>s</w:t>
      </w:r>
      <w:r w:rsidR="00DB4AEE">
        <w:t xml:space="preserve"> </w:t>
      </w:r>
      <w:r w:rsidR="00DB785C">
        <w:t>since they were</w:t>
      </w:r>
      <w:r w:rsidR="00DB4AEE">
        <w:t xml:space="preserve"> better suited to be manip</w:t>
      </w:r>
      <w:r w:rsidR="00DB785C">
        <w:t>ulated. T</w:t>
      </w:r>
      <w:r w:rsidR="00DB4AEE">
        <w:t xml:space="preserve">he levels of the factor </w:t>
      </w:r>
      <w:r w:rsidR="00DB785C">
        <w:t>for possibility to evaluate were</w:t>
      </w:r>
      <w:r w:rsidR="00DB4AEE">
        <w:t xml:space="preserve"> experience good and search good respectively. The other factor of prima</w:t>
      </w:r>
      <w:r w:rsidR="00DB785C">
        <w:t>ry value appeal consisted a product category being more</w:t>
      </w:r>
      <w:r w:rsidR="00DB4AEE">
        <w:t xml:space="preserve"> aesthetic </w:t>
      </w:r>
      <w:r w:rsidR="00DB785C">
        <w:t>oriented and another having a more</w:t>
      </w:r>
      <w:r w:rsidR="00DB4AEE">
        <w:t xml:space="preserve"> functional</w:t>
      </w:r>
      <w:r w:rsidR="00DB785C">
        <w:t xml:space="preserve"> appeal</w:t>
      </w:r>
      <w:r w:rsidR="00DB4AEE">
        <w:t>.</w:t>
      </w:r>
    </w:p>
    <w:p w:rsidR="00CF02DB" w:rsidRDefault="006372B7" w:rsidP="00E5377D">
      <w:r>
        <w:t>The products used for manipulating the scenarios were taken from two different product categories. The difference between these categories related to the difficulty a consumer expects to have when evaluating the value of a product without use</w:t>
      </w:r>
      <w:r w:rsidR="00CF02DB">
        <w:t>, e.g. one of the product related variables</w:t>
      </w:r>
      <w:r>
        <w:t xml:space="preserve">. This approach </w:t>
      </w:r>
      <w:r w:rsidR="00DB785C">
        <w:t>thus allowed</w:t>
      </w:r>
      <w:r>
        <w:t xml:space="preserve"> that </w:t>
      </w:r>
      <w:r w:rsidR="00DB785C">
        <w:t>product category could be seen</w:t>
      </w:r>
      <w:r>
        <w:t xml:space="preserve"> as a search good</w:t>
      </w:r>
      <w:r w:rsidR="00DB785C">
        <w:t xml:space="preserve"> category</w:t>
      </w:r>
      <w:r>
        <w:t xml:space="preserve"> and another one</w:t>
      </w:r>
      <w:r w:rsidR="00DB785C">
        <w:t xml:space="preserve"> that would tend more towards</w:t>
      </w:r>
      <w:r>
        <w:t xml:space="preserve"> </w:t>
      </w:r>
      <w:r w:rsidR="00DB785C">
        <w:t xml:space="preserve">consisting of </w:t>
      </w:r>
      <w:r>
        <w:lastRenderedPageBreak/>
        <w:t>experience good</w:t>
      </w:r>
      <w:r w:rsidR="00DB785C">
        <w:t>s</w:t>
      </w:r>
      <w:r>
        <w:t>. The categories that were eventually used were watches for search goods and glasses to represent experience goods. Among the reason of being more or less search or experience oriented products</w:t>
      </w:r>
      <w:r w:rsidR="00DB785C">
        <w:t>,</w:t>
      </w:r>
      <w:r>
        <w:t xml:space="preserve"> these categories were chosen for some other reason</w:t>
      </w:r>
      <w:r w:rsidR="00CE38A1">
        <w:t>s</w:t>
      </w:r>
      <w:r>
        <w:t xml:space="preserve"> as well. Firstly, these products were already used in previous research dealing with MC and where therefore better suited to be used. Since these products had already proved themselves as viable alternatives for adaptation to the personal needs of a customer</w:t>
      </w:r>
      <w:r w:rsidR="00CE38A1">
        <w:t xml:space="preserve"> in practice as well</w:t>
      </w:r>
      <w:r w:rsidR="00DB785C">
        <w:t>,</w:t>
      </w:r>
      <w:r w:rsidR="00CE38A1">
        <w:t xml:space="preserve"> they would be seen as a credible offer. I</w:t>
      </w:r>
      <w:r>
        <w:t xml:space="preserve">t would </w:t>
      </w:r>
      <w:r w:rsidR="00CE38A1">
        <w:t xml:space="preserve">also </w:t>
      </w:r>
      <w:r>
        <w:t>be easier to imagine such a product to be MC for respondents even if they didn’t use MC yet.</w:t>
      </w:r>
      <w:r w:rsidR="00CF02DB">
        <w:t xml:space="preserve"> </w:t>
      </w:r>
    </w:p>
    <w:p w:rsidR="006372B7" w:rsidRDefault="006372B7" w:rsidP="00E5377D">
      <w:r>
        <w:t>Secondly, the categories were well-know</w:t>
      </w:r>
      <w:r w:rsidR="0062335F">
        <w:t>n</w:t>
      </w:r>
      <w:r>
        <w:t xml:space="preserve"> and it could be expected that most customers were familiar with the product itself and the possible features </w:t>
      </w:r>
      <w:r w:rsidR="0062335F">
        <w:t>that is consists of or can be</w:t>
      </w:r>
      <w:r>
        <w:t xml:space="preserve"> opted for. </w:t>
      </w:r>
      <w:r w:rsidR="00CF02DB">
        <w:t>This was due to the omnipresence of these categories of product in everyday life. I</w:t>
      </w:r>
      <w:r w:rsidR="00DB785C">
        <w:t>t</w:t>
      </w:r>
      <w:r w:rsidR="00CF02DB">
        <w:t xml:space="preserve"> can be expected that most respondents would be familiar with these categories in advance and would already have a clear idea of its functioning and content. </w:t>
      </w:r>
      <w:r>
        <w:t xml:space="preserve">Therefore, they would probably have less difficulty imagining themselves to be in the hypothetical purchase decision as in the pop-up ad scenario they would face. Most respondent would also most likely have already consumed a standard product from the category before or even currently owns one. </w:t>
      </w:r>
    </w:p>
    <w:p w:rsidR="006372B7" w:rsidRDefault="006372B7" w:rsidP="00E5377D">
      <w:r>
        <w:t>The final reason for choosing these categories dealt with the second manipulation</w:t>
      </w:r>
      <w:r w:rsidR="00CF02DB">
        <w:t xml:space="preserve"> of the primary type of value appeal that stems from the product</w:t>
      </w:r>
      <w:r w:rsidR="00DB785C">
        <w:t>.</w:t>
      </w:r>
      <w:r w:rsidR="00CE38A1">
        <w:t xml:space="preserve"> Within both product categories</w:t>
      </w:r>
      <w:r>
        <w:t xml:space="preserve">, two different types of product were chosen as manipulations according to their primary value appeal. </w:t>
      </w:r>
      <w:r w:rsidR="00CE38A1">
        <w:t>For instance in the category of watches, a normal watch can be expected to be bought more for aesthetic or hedonic motives while a water sports watch is typically utilitarian or functionally oriented. The same distinction was mad</w:t>
      </w:r>
      <w:r w:rsidR="00CF02DB">
        <w:t>e</w:t>
      </w:r>
      <w:r w:rsidR="00CE38A1">
        <w:t xml:space="preserve"> for the product category of glasses. On the one hand it could be expected that most people would buy a sunglass more for aesthetic reasons, while otherwise a sports glass would evoke a more functional type of appeal. It is not being said that these distinctions are pure in the sense that for instance a sunglass doesn’t have a functional aspect for some people, but only that it is expected that for most people on average the aesthetic value would b</w:t>
      </w:r>
      <w:r w:rsidR="008C32D9">
        <w:t>e</w:t>
      </w:r>
      <w:r w:rsidR="00CE38A1">
        <w:t xml:space="preserve"> dominant.</w:t>
      </w:r>
      <w:r w:rsidR="00CF02DB">
        <w:t xml:space="preserve"> Moreover, using only two different product categories for manipulating two separate </w:t>
      </w:r>
      <w:r w:rsidR="00CF02DB">
        <w:lastRenderedPageBreak/>
        <w:t xml:space="preserve">variables would reduce the </w:t>
      </w:r>
      <w:r w:rsidR="004C58E7">
        <w:t>risk of internal validity that could easily be created by high number of possible confounding variables present in such a setup. Thus, within both product categories the internal variation needed for the manipulation of the scenarios could be found by using other type of products within the same category. The drawback would however be the strain it would put on the externa</w:t>
      </w:r>
      <w:r w:rsidR="00691A41">
        <w:t xml:space="preserve">l validity of possible outcomes. Moreover, </w:t>
      </w:r>
      <w:r w:rsidR="004C58E7">
        <w:t xml:space="preserve">the level of imagination respondents </w:t>
      </w:r>
      <w:r w:rsidR="00691A41">
        <w:t>need to imagine the MC of these</w:t>
      </w:r>
      <w:r w:rsidR="004C58E7">
        <w:t xml:space="preserve"> kind of products </w:t>
      </w:r>
      <w:r w:rsidR="00691A41">
        <w:t xml:space="preserve">can be high what can make that </w:t>
      </w:r>
      <w:r w:rsidR="004C58E7">
        <w:t xml:space="preserve">they find </w:t>
      </w:r>
      <w:r w:rsidR="00691A41">
        <w:t xml:space="preserve">the scenarios </w:t>
      </w:r>
      <w:r w:rsidR="004C58E7">
        <w:t>less appropriate</w:t>
      </w:r>
      <w:r w:rsidR="00691A41">
        <w:t xml:space="preserve"> for MC</w:t>
      </w:r>
      <w:r w:rsidR="004C58E7">
        <w:t>.</w:t>
      </w:r>
    </w:p>
    <w:p w:rsidR="00360738" w:rsidRDefault="00241CFB" w:rsidP="00E5377D">
      <w:r>
        <w:t xml:space="preserve">This </w:t>
      </w:r>
      <w:r w:rsidR="00FD745A">
        <w:t>resulted in the use of</w:t>
      </w:r>
      <w:r>
        <w:t xml:space="preserve"> a ‘two by two’ (</w:t>
      </w:r>
      <w:r w:rsidR="000B67A1">
        <w:t>2x2) full factorial</w:t>
      </w:r>
      <w:r w:rsidRPr="003B5C46">
        <w:t xml:space="preserve"> experimental research design.</w:t>
      </w:r>
      <w:r w:rsidR="00FD745A">
        <w:t xml:space="preserve"> A two by two </w:t>
      </w:r>
      <w:r w:rsidR="007C62F7">
        <w:t xml:space="preserve">factorial </w:t>
      </w:r>
      <w:r w:rsidR="00FD745A">
        <w:t>research design means</w:t>
      </w:r>
      <w:r w:rsidR="007C62F7">
        <w:t xml:space="preserve"> that the experiment consists of two factors having each two levels of discrete possible values it could assume. A ‘level’ is a subdivision of a factor. It is a ‘full’ factorial design in the sense that all possible combinations of levels across all these factors are taken into the design as experimental manipulations. This </w:t>
      </w:r>
      <w:r w:rsidR="007D42DA">
        <w:t xml:space="preserve">thus </w:t>
      </w:r>
      <w:r w:rsidR="007C62F7">
        <w:t>allowed for a fully crossed design which takes on all possible combination</w:t>
      </w:r>
      <w:r w:rsidR="00691A41">
        <w:t>s</w:t>
      </w:r>
      <w:r w:rsidR="007C62F7">
        <w:t xml:space="preserve"> of levels.</w:t>
      </w:r>
      <w:r w:rsidR="007D42DA">
        <w:t xml:space="preserve"> That means that each of the two ‘possibility to evaluate’ conditions have to be crossed with the other two ‘primary value appeal’ conditions. This would lead to four (2</w:t>
      </w:r>
      <w:r w:rsidR="007D42DA">
        <w:rPr>
          <w:vertAlign w:val="superscript"/>
        </w:rPr>
        <w:t>2</w:t>
      </w:r>
      <w:r w:rsidR="007D42DA">
        <w:t>) different treatments groups that have to be assigned to the various experimental units being either watches, water sports watches, sunglass</w:t>
      </w:r>
      <w:r w:rsidR="00DE3BE3">
        <w:t xml:space="preserve">es, or sports glasses (see Figure </w:t>
      </w:r>
      <w:r w:rsidR="00691A41">
        <w:t>4</w:t>
      </w:r>
      <w:r w:rsidR="007D42DA">
        <w:t>).</w:t>
      </w:r>
    </w:p>
    <w:p w:rsidR="00360738" w:rsidRPr="00360738" w:rsidRDefault="00360738" w:rsidP="00360738">
      <w:pPr>
        <w:spacing w:after="0" w:afterAutospacing="0" w:line="20" w:lineRule="exact"/>
      </w:pPr>
    </w:p>
    <w:p w:rsidR="00691A41" w:rsidRDefault="00691A41" w:rsidP="00691A41">
      <w:r>
        <w:t xml:space="preserve">However, with the number of four possible treatment groups to which respondents could be assigned, the allocation of each single respondent to only one treatment would entail a ‘between-subjects’ design. An between-subjects/group design, or independent design, can be defined as “an experimental design in which different treatment conditions utilize different organisms (e.g. in psychology, this would mean using different people in different treatment conditions) and so the resulting data are independent </w:t>
      </w:r>
      <w:sdt>
        <w:sdtPr>
          <w:id w:val="-815948513"/>
          <w:citation/>
        </w:sdtPr>
        <w:sdtContent>
          <w:r w:rsidR="00C80444">
            <w:fldChar w:fldCharType="begin"/>
          </w:r>
          <w:r>
            <w:instrText xml:space="preserve">CITATION Fie05 \p "724, 730" \t  \l 1033 </w:instrText>
          </w:r>
          <w:r w:rsidR="00C80444">
            <w:fldChar w:fldCharType="separate"/>
          </w:r>
          <w:r>
            <w:rPr>
              <w:noProof/>
            </w:rPr>
            <w:t>(Field, 2005, pp. 724, 730)</w:t>
          </w:r>
          <w:r w:rsidR="00C80444">
            <w:fldChar w:fldCharType="end"/>
          </w:r>
        </w:sdtContent>
      </w:sdt>
      <w:r>
        <w:t xml:space="preserve">. So, this discussion pertains to the method for data collection. A between-subjects design would thus have led to four distinct groups of subjects having been faced with only one manipulative condition. A within-subjects/group design, or repeated-measures design, on the other hand was defined as “an experimental design in which different treatment conditions utilize the same organisms (i.e. in psychology, this would mean the same people take part in all experimental conditions) and so the resulting data are related </w:t>
      </w:r>
      <w:sdt>
        <w:sdtPr>
          <w:id w:val="858476858"/>
          <w:citation/>
        </w:sdtPr>
        <w:sdtContent>
          <w:r w:rsidR="00C80444">
            <w:fldChar w:fldCharType="begin"/>
          </w:r>
          <w:r>
            <w:instrText xml:space="preserve">CITATION Fie05 \p "743, 749" \t  \l 1033 </w:instrText>
          </w:r>
          <w:r w:rsidR="00C80444">
            <w:fldChar w:fldCharType="separate"/>
          </w:r>
          <w:r>
            <w:rPr>
              <w:noProof/>
            </w:rPr>
            <w:t xml:space="preserve">(Field, 2005, </w:t>
          </w:r>
          <w:r>
            <w:rPr>
              <w:noProof/>
            </w:rPr>
            <w:lastRenderedPageBreak/>
            <w:t>pp. 743, 749)</w:t>
          </w:r>
          <w:r w:rsidR="00C80444">
            <w:fldChar w:fldCharType="end"/>
          </w:r>
        </w:sdtContent>
      </w:sdt>
      <w:r>
        <w:t>. The difference is thus that in within-subjects designs each subjects faces more than one treatment of a certain variable. Because in this thesis every subject is faced with every possible treatment  for both factors, both are within-subject factors and the design is a repeated measures design.</w:t>
      </w:r>
    </w:p>
    <w:p w:rsidR="00DE3BE3" w:rsidRDefault="00DE3BE3" w:rsidP="00DE3BE3">
      <w:pPr>
        <w:pStyle w:val="Caption"/>
        <w:keepNext/>
        <w:pBdr>
          <w:bottom w:val="single" w:sz="12" w:space="1" w:color="auto"/>
        </w:pBdr>
      </w:pPr>
      <w:r>
        <w:t xml:space="preserve">Figure </w:t>
      </w:r>
      <w:r w:rsidR="00C80444">
        <w:fldChar w:fldCharType="begin"/>
      </w:r>
      <w:r>
        <w:instrText xml:space="preserve"> SEQ Figure \* ARABIC </w:instrText>
      </w:r>
      <w:r w:rsidR="00C80444">
        <w:fldChar w:fldCharType="separate"/>
      </w:r>
      <w:r w:rsidR="0085358F">
        <w:rPr>
          <w:noProof/>
        </w:rPr>
        <w:t>4</w:t>
      </w:r>
      <w:r w:rsidR="00C80444">
        <w:fldChar w:fldCharType="end"/>
      </w:r>
      <w:r>
        <w:t xml:space="preserve">: </w:t>
      </w:r>
      <w:r w:rsidRPr="001808E1">
        <w:t>Full Factorial Within-Subjects Experimental Design</w:t>
      </w:r>
    </w:p>
    <w:p w:rsidR="00DE3BE3" w:rsidRPr="00DE3BE3" w:rsidRDefault="00DE3BE3" w:rsidP="00DE3BE3">
      <w:pPr>
        <w:spacing w:after="0" w:afterAutospacing="0" w:line="240" w:lineRule="auto"/>
      </w:pPr>
    </w:p>
    <w:p w:rsidR="00915F43" w:rsidRDefault="00661C5E" w:rsidP="00E5377D">
      <w:pPr>
        <w:pBdr>
          <w:bottom w:val="single" w:sz="12" w:space="1" w:color="auto"/>
        </w:pBdr>
      </w:pPr>
      <w:r w:rsidRPr="00661C5E">
        <w:rPr>
          <w:noProof/>
          <w:lang w:eastAsia="en-US"/>
        </w:rPr>
        <w:drawing>
          <wp:inline distT="0" distB="0" distL="0" distR="0">
            <wp:extent cx="5760720" cy="3475253"/>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475253"/>
                    </a:xfrm>
                    <a:prstGeom prst="rect">
                      <a:avLst/>
                    </a:prstGeom>
                    <a:noFill/>
                    <a:ln>
                      <a:noFill/>
                    </a:ln>
                  </pic:spPr>
                </pic:pic>
              </a:graphicData>
            </a:graphic>
          </wp:inline>
        </w:drawing>
      </w:r>
    </w:p>
    <w:p w:rsidR="002C5979" w:rsidRDefault="002C5979" w:rsidP="000778BA"/>
    <w:p w:rsidR="002C5979" w:rsidRDefault="002C5979" w:rsidP="002C5979">
      <w:pPr>
        <w:pStyle w:val="Heading2"/>
      </w:pPr>
      <w:bookmarkStart w:id="68" w:name="_Toc332107452"/>
      <w:r w:rsidRPr="00177847">
        <w:t>Measures</w:t>
      </w:r>
      <w:bookmarkEnd w:id="68"/>
    </w:p>
    <w:p w:rsidR="002C5979" w:rsidRPr="00EC6474" w:rsidRDefault="002C5979" w:rsidP="002C5979">
      <w:r>
        <w:t xml:space="preserve">This section will describe the measures </w:t>
      </w:r>
      <w:r w:rsidR="00691A41">
        <w:t xml:space="preserve">that will be </w:t>
      </w:r>
      <w:r>
        <w:t xml:space="preserve">used in the experimental setting </w:t>
      </w:r>
      <w:r w:rsidR="00691A41">
        <w:t>which</w:t>
      </w:r>
      <w:r>
        <w:t xml:space="preserve"> was just described</w:t>
      </w:r>
      <w:r w:rsidR="00ED61DC">
        <w:t xml:space="preserve"> in the previous section</w:t>
      </w:r>
      <w:r>
        <w:t>.</w:t>
      </w:r>
      <w:r w:rsidR="004A43E9">
        <w:t xml:space="preserve"> Among the product-related treatment factors, the </w:t>
      </w:r>
      <w:r w:rsidR="00691A41">
        <w:t xml:space="preserve"> measures of the </w:t>
      </w:r>
      <w:r w:rsidR="004A43E9">
        <w:t>variables relating to the personal characteristics of a consumer</w:t>
      </w:r>
      <w:r w:rsidR="00691A41">
        <w:t xml:space="preserve"> will </w:t>
      </w:r>
      <w:r w:rsidR="004A43E9">
        <w:t xml:space="preserve">also </w:t>
      </w:r>
      <w:r w:rsidR="00691A41">
        <w:t xml:space="preserve">be </w:t>
      </w:r>
      <w:r w:rsidR="00FD0C07">
        <w:t>described here</w:t>
      </w:r>
      <w:r w:rsidR="004A43E9">
        <w:t>.</w:t>
      </w:r>
      <w:r>
        <w:t xml:space="preserve"> The measurement of the outcome variable will be followed by those for the independent variables in a later subsection.</w:t>
      </w:r>
    </w:p>
    <w:p w:rsidR="002C5979" w:rsidRPr="00177847" w:rsidRDefault="002C5979" w:rsidP="002C5979">
      <w:pPr>
        <w:pStyle w:val="Heading3"/>
      </w:pPr>
      <w:bookmarkStart w:id="69" w:name="_Toc332107453"/>
      <w:r w:rsidRPr="00177847">
        <w:t>Measurement of Dependent Variable</w:t>
      </w:r>
      <w:bookmarkEnd w:id="69"/>
    </w:p>
    <w:p w:rsidR="002C5979" w:rsidRDefault="002C5979" w:rsidP="002C5979">
      <w:r>
        <w:t xml:space="preserve">First of all, the dependent variable used in this thesis is conceptualized as the respondent’s ‘intention to use’ an OMCS. Variables similar to this one were already used in previous </w:t>
      </w:r>
      <w:r>
        <w:lastRenderedPageBreak/>
        <w:t xml:space="preserve">research on MC. For instance, the construct of ‘intent to purchase’ was used by </w:t>
      </w:r>
      <w:proofErr w:type="spellStart"/>
      <w:r>
        <w:t>Kamali</w:t>
      </w:r>
      <w:proofErr w:type="spellEnd"/>
      <w:r>
        <w:t xml:space="preserve"> &amp; </w:t>
      </w:r>
      <w:proofErr w:type="spellStart"/>
      <w:r>
        <w:t>Loker</w:t>
      </w:r>
      <w:proofErr w:type="spellEnd"/>
      <w:r>
        <w:t xml:space="preserve"> </w:t>
      </w:r>
      <w:sdt>
        <w:sdtPr>
          <w:id w:val="1971623749"/>
          <w:citation/>
        </w:sdtPr>
        <w:sdtContent>
          <w:r w:rsidR="00C80444">
            <w:fldChar w:fldCharType="begin"/>
          </w:r>
          <w:r>
            <w:instrText xml:space="preserve">CITATION Kam02 \n  \t  \l 1033 </w:instrText>
          </w:r>
          <w:r w:rsidR="00C80444">
            <w:fldChar w:fldCharType="separate"/>
          </w:r>
          <w:r>
            <w:rPr>
              <w:noProof/>
            </w:rPr>
            <w:t>(2002)</w:t>
          </w:r>
          <w:r w:rsidR="00C80444">
            <w:fldChar w:fldCharType="end"/>
          </w:r>
        </w:sdtContent>
      </w:sdt>
      <w:r>
        <w:t xml:space="preserve"> in an investigation into the on-line involvement of customers in product design in MC</w:t>
      </w:r>
      <w:r>
        <w:rPr>
          <w:lang/>
        </w:rPr>
        <w:t>. It consisted of an indication of the amount of monetary value subjects were willing to spend on the products</w:t>
      </w:r>
      <w:r w:rsidR="00691A41">
        <w:rPr>
          <w:lang/>
        </w:rPr>
        <w:t>,</w:t>
      </w:r>
      <w:r>
        <w:rPr>
          <w:lang/>
        </w:rPr>
        <w:t xml:space="preserve"> and their expressed likelihood of purchasing the product</w:t>
      </w:r>
      <w:r>
        <w:t xml:space="preserve">. </w:t>
      </w:r>
    </w:p>
    <w:p w:rsidR="002C5979" w:rsidRDefault="002C5979" w:rsidP="002C5979">
      <w:r>
        <w:t xml:space="preserve">From the conceptualization of this construct it can be inferred that respondents can be more or less eager to buy the product, with their intentions covering a whole range from really interested to not interested at all. Other research on uniqueness’ role in MC used a </w:t>
      </w:r>
      <w:proofErr w:type="spellStart"/>
      <w:r>
        <w:t>Likert</w:t>
      </w:r>
      <w:proofErr w:type="spellEnd"/>
      <w:r w:rsidR="000778BA">
        <w:t>-</w:t>
      </w:r>
      <w:r>
        <w:t>scale to measure a responde</w:t>
      </w:r>
      <w:r w:rsidR="00691A41">
        <w:t>nt’s purchase intention</w:t>
      </w:r>
      <w:r>
        <w:t xml:space="preserve"> MC, to validate the original dependen</w:t>
      </w:r>
      <w:r w:rsidR="00691A41">
        <w:t>t variable used in the research</w:t>
      </w:r>
      <w:r>
        <w:t xml:space="preserve"> which was the respondent’s willingness to pay </w:t>
      </w:r>
      <w:sdt>
        <w:sdtPr>
          <w:id w:val="1191490489"/>
          <w:citation/>
        </w:sdtPr>
        <w:sdtContent>
          <w:r w:rsidR="00C80444">
            <w:fldChar w:fldCharType="begin"/>
          </w:r>
          <w:r>
            <w:instrText xml:space="preserve">CITATION Fra081 \t  \l 1033 </w:instrText>
          </w:r>
          <w:r w:rsidR="00C80444">
            <w:fldChar w:fldCharType="separate"/>
          </w:r>
          <w:r>
            <w:rPr>
              <w:noProof/>
            </w:rPr>
            <w:t>(Franke &amp; Schreier, 2008)</w:t>
          </w:r>
          <w:r w:rsidR="00C80444">
            <w:fldChar w:fldCharType="end"/>
          </w:r>
        </w:sdtContent>
      </w:sdt>
      <w:r>
        <w:t xml:space="preserve">. Also, </w:t>
      </w:r>
      <w:proofErr w:type="spellStart"/>
      <w:r>
        <w:t>Franke</w:t>
      </w:r>
      <w:proofErr w:type="spellEnd"/>
      <w:r>
        <w:t xml:space="preserve"> et al. </w:t>
      </w:r>
      <w:sdt>
        <w:sdtPr>
          <w:id w:val="1643083355"/>
          <w:citation/>
        </w:sdtPr>
        <w:sdtContent>
          <w:r w:rsidR="00C80444">
            <w:fldChar w:fldCharType="begin"/>
          </w:r>
          <w:r>
            <w:instrText xml:space="preserve">CITATION Fra08 \n  \t  \l 1033 </w:instrText>
          </w:r>
          <w:r w:rsidR="00C80444">
            <w:fldChar w:fldCharType="separate"/>
          </w:r>
          <w:r>
            <w:rPr>
              <w:noProof/>
            </w:rPr>
            <w:t>(2008)</w:t>
          </w:r>
          <w:r w:rsidR="00C80444">
            <w:fldChar w:fldCharType="end"/>
          </w:r>
        </w:sdtContent>
      </w:sdt>
      <w:r w:rsidR="00FD0C07">
        <w:t xml:space="preserve"> used a </w:t>
      </w:r>
      <w:proofErr w:type="spellStart"/>
      <w:r w:rsidR="00FD0C07">
        <w:t>Likert</w:t>
      </w:r>
      <w:proofErr w:type="spellEnd"/>
      <w:r w:rsidR="00FD0C07">
        <w:t>-</w:t>
      </w:r>
      <w:r>
        <w:t xml:space="preserve">scale to measure purchase intention for MC product by means of a stated likelihood to purchase, similar to </w:t>
      </w:r>
      <w:proofErr w:type="spellStart"/>
      <w:r>
        <w:t>Kamali</w:t>
      </w:r>
      <w:proofErr w:type="spellEnd"/>
      <w:r>
        <w:t xml:space="preserve"> &amp; </w:t>
      </w:r>
      <w:proofErr w:type="spellStart"/>
      <w:r>
        <w:t>Loker’s</w:t>
      </w:r>
      <w:proofErr w:type="spellEnd"/>
      <w:r>
        <w:t xml:space="preserve"> approach, in a study investigating the role of user communities. Therefore, to measure a subject’</w:t>
      </w:r>
      <w:r w:rsidR="00FD0C07">
        <w:t xml:space="preserve">s intention to use MC, a </w:t>
      </w:r>
      <w:proofErr w:type="spellStart"/>
      <w:r w:rsidR="00FD0C07">
        <w:t>Likert</w:t>
      </w:r>
      <w:proofErr w:type="spellEnd"/>
      <w:r w:rsidR="00FD0C07">
        <w:t>-</w:t>
      </w:r>
      <w:r>
        <w:t>scale will also be used for its measurement.</w:t>
      </w:r>
    </w:p>
    <w:p w:rsidR="002C5979" w:rsidRPr="00B4573F" w:rsidRDefault="002C5979" w:rsidP="002C5979">
      <w:pPr>
        <w:rPr>
          <w:lang w:val="en-GB"/>
        </w:rPr>
      </w:pPr>
      <w:r>
        <w:t xml:space="preserve">Moreover, the construct used by </w:t>
      </w:r>
      <w:proofErr w:type="spellStart"/>
      <w:r>
        <w:t>Kamali</w:t>
      </w:r>
      <w:proofErr w:type="spellEnd"/>
      <w:r>
        <w:t xml:space="preserve"> &amp; </w:t>
      </w:r>
      <w:proofErr w:type="spellStart"/>
      <w:r>
        <w:t>Loker</w:t>
      </w:r>
      <w:proofErr w:type="spellEnd"/>
      <w:r>
        <w:t xml:space="preserve"> focuses however on the eventual </w:t>
      </w:r>
      <w:r w:rsidRPr="00ED61DC">
        <w:rPr>
          <w:i/>
        </w:rPr>
        <w:t>purchase</w:t>
      </w:r>
      <w:r>
        <w:t xml:space="preserve"> of a MC product</w:t>
      </w:r>
      <w:r w:rsidR="00691A41">
        <w:t>. A</w:t>
      </w:r>
      <w:r>
        <w:t xml:space="preserve">ccording to the methodology just outlined, the focus in this thesis is more on </w:t>
      </w:r>
      <w:r w:rsidRPr="00EC6474">
        <w:rPr>
          <w:i/>
        </w:rPr>
        <w:t>intention to use the system</w:t>
      </w:r>
      <w:r>
        <w:rPr>
          <w:i/>
        </w:rPr>
        <w:t xml:space="preserve"> </w:t>
      </w:r>
      <w:r>
        <w:t xml:space="preserve">that only eventually might lead to an </w:t>
      </w:r>
      <w:r w:rsidRPr="00ED61DC">
        <w:rPr>
          <w:i/>
        </w:rPr>
        <w:t>actual purchase</w:t>
      </w:r>
      <w:r>
        <w:t xml:space="preserve">. Hence, it wants to deal with the anterior decision, i.e. the decision that a user has to make before the final decision whether to adopt the product or not. Therefore, more interesting is the so called Technology Acceptance Model (TAM) research and its predecessors. These theories dealt with models to explain technology usage and one of the constructs used was therefore behavioral intention to use. This </w:t>
      </w:r>
      <w:r w:rsidR="00ED61DC">
        <w:t>TAM m</w:t>
      </w:r>
      <w:r>
        <w:t xml:space="preserve">odel has already been applied to explain the use of a great diversity of new technologies including the World Wide Web </w:t>
      </w:r>
      <w:sdt>
        <w:sdtPr>
          <w:id w:val="-1651522268"/>
          <w:citation/>
        </w:sdtPr>
        <w:sdtContent>
          <w:r w:rsidR="00C80444">
            <w:fldChar w:fldCharType="begin"/>
          </w:r>
          <w:r>
            <w:instrText xml:space="preserve"> CITATION Moo01 \l 1033 </w:instrText>
          </w:r>
          <w:r w:rsidR="00C80444">
            <w:fldChar w:fldCharType="separate"/>
          </w:r>
          <w:r>
            <w:rPr>
              <w:noProof/>
            </w:rPr>
            <w:t>(Moon &amp; Kim, 2001)</w:t>
          </w:r>
          <w:r w:rsidR="00C80444">
            <w:fldChar w:fldCharType="end"/>
          </w:r>
        </w:sdtContent>
      </w:sdt>
      <w:r>
        <w:t xml:space="preserve">, electronic commerce and online shopping </w:t>
      </w:r>
      <w:sdt>
        <w:sdtPr>
          <w:id w:val="2112555025"/>
          <w:citation/>
        </w:sdtPr>
        <w:sdtContent>
          <w:r w:rsidR="00C80444">
            <w:fldChar w:fldCharType="begin"/>
          </w:r>
          <w:r>
            <w:instrText>CITATION Gef00 \t  \m Gef03 \t  \l 1033  \m Klo04</w:instrText>
          </w:r>
          <w:r w:rsidR="00C80444">
            <w:fldChar w:fldCharType="separate"/>
          </w:r>
          <w:r>
            <w:rPr>
              <w:noProof/>
            </w:rPr>
            <w:t>(Gefen &amp; Straub, 2000; Gefen, Karahanna, &amp; Straub, 2003; Klopping &amp; McKinney, 2004)</w:t>
          </w:r>
          <w:r w:rsidR="00C80444">
            <w:fldChar w:fldCharType="end"/>
          </w:r>
        </w:sdtContent>
      </w:sdt>
      <w:r>
        <w:t xml:space="preserve">, and even Online Mass </w:t>
      </w:r>
      <w:r w:rsidRPr="00B4573F">
        <w:rPr>
          <w:lang w:val="en-GB"/>
        </w:rPr>
        <w:t xml:space="preserve">Customization Systems </w:t>
      </w:r>
      <w:sdt>
        <w:sdtPr>
          <w:rPr>
            <w:lang w:val="en-GB"/>
          </w:rPr>
          <w:id w:val="-635109418"/>
          <w:citation/>
        </w:sdtPr>
        <w:sdtContent>
          <w:r w:rsidR="00C80444" w:rsidRPr="00B4573F">
            <w:rPr>
              <w:lang w:val="en-GB"/>
            </w:rPr>
            <w:fldChar w:fldCharType="begin"/>
          </w:r>
          <w:r w:rsidRPr="00B4573F">
            <w:rPr>
              <w:lang w:val="en-GB"/>
            </w:rPr>
            <w:instrText xml:space="preserve"> CITATION Lee11 \l 1033 </w:instrText>
          </w:r>
          <w:r w:rsidR="00C80444" w:rsidRPr="00B4573F">
            <w:rPr>
              <w:lang w:val="en-GB"/>
            </w:rPr>
            <w:fldChar w:fldCharType="separate"/>
          </w:r>
          <w:r w:rsidRPr="00B4573F">
            <w:rPr>
              <w:noProof/>
              <w:lang w:val="en-GB"/>
            </w:rPr>
            <w:t>(Lee &amp; Chang, 2011)</w:t>
          </w:r>
          <w:r w:rsidR="00C80444" w:rsidRPr="00B4573F">
            <w:rPr>
              <w:lang w:val="en-GB"/>
            </w:rPr>
            <w:fldChar w:fldCharType="end"/>
          </w:r>
        </w:sdtContent>
      </w:sdt>
      <w:r w:rsidRPr="00B4573F">
        <w:rPr>
          <w:lang w:val="en-GB"/>
        </w:rPr>
        <w:t xml:space="preserve">. More directly, </w:t>
      </w:r>
      <w:r>
        <w:rPr>
          <w:lang w:val="en-GB"/>
        </w:rPr>
        <w:t>Dellaert &amp; Stremersch</w:t>
      </w:r>
      <w:r w:rsidR="00691A41">
        <w:rPr>
          <w:lang w:val="en-GB"/>
        </w:rPr>
        <w:t xml:space="preserve"> </w:t>
      </w:r>
      <w:sdt>
        <w:sdtPr>
          <w:rPr>
            <w:lang w:val="en-GB"/>
          </w:rPr>
          <w:id w:val="1805504195"/>
          <w:citation/>
        </w:sdtPr>
        <w:sdtContent>
          <w:r w:rsidR="00C80444">
            <w:rPr>
              <w:lang w:val="en-GB"/>
            </w:rPr>
            <w:fldChar w:fldCharType="begin"/>
          </w:r>
          <w:r w:rsidR="00691A41">
            <w:instrText xml:space="preserve">CITATION Del05 \n  \t  \l 1033 </w:instrText>
          </w:r>
          <w:r w:rsidR="00C80444">
            <w:rPr>
              <w:lang w:val="en-GB"/>
            </w:rPr>
            <w:fldChar w:fldCharType="separate"/>
          </w:r>
          <w:r w:rsidR="00691A41">
            <w:rPr>
              <w:noProof/>
            </w:rPr>
            <w:t>(2005)</w:t>
          </w:r>
          <w:r w:rsidR="00C80444">
            <w:rPr>
              <w:lang w:val="en-GB"/>
            </w:rPr>
            <w:fldChar w:fldCharType="end"/>
          </w:r>
        </w:sdtContent>
      </w:sdt>
      <w:r>
        <w:rPr>
          <w:lang w:val="en-GB"/>
        </w:rPr>
        <w:t xml:space="preserve"> asked their respondents whether or not </w:t>
      </w:r>
      <w:r w:rsidR="00ED61DC">
        <w:rPr>
          <w:lang w:val="en-GB"/>
        </w:rPr>
        <w:t xml:space="preserve">they were willing </w:t>
      </w:r>
      <w:r>
        <w:rPr>
          <w:lang w:val="en-GB"/>
        </w:rPr>
        <w:t xml:space="preserve">to use </w:t>
      </w:r>
      <w:r w:rsidR="00ED61DC">
        <w:rPr>
          <w:lang w:val="en-GB"/>
        </w:rPr>
        <w:t xml:space="preserve">a </w:t>
      </w:r>
      <w:r>
        <w:rPr>
          <w:lang w:val="en-GB"/>
        </w:rPr>
        <w:t>certain mass customization configuration as presented by them,</w:t>
      </w:r>
      <w:r w:rsidRPr="004668B0">
        <w:rPr>
          <w:lang w:val="en-GB"/>
        </w:rPr>
        <w:t xml:space="preserve"> </w:t>
      </w:r>
      <w:r>
        <w:rPr>
          <w:lang w:val="en-GB"/>
        </w:rPr>
        <w:t xml:space="preserve">while this choice would be explained on the basis of the underlying </w:t>
      </w:r>
      <w:r w:rsidRPr="004668B0">
        <w:rPr>
          <w:lang w:val="en-GB"/>
        </w:rPr>
        <w:t>latent utility that the respondent associates with using</w:t>
      </w:r>
      <w:r>
        <w:rPr>
          <w:lang w:val="en-GB"/>
        </w:rPr>
        <w:t xml:space="preserve"> </w:t>
      </w:r>
      <w:r w:rsidRPr="004668B0">
        <w:t>the mass customization configuration</w:t>
      </w:r>
      <w:r>
        <w:t>.</w:t>
      </w:r>
      <w:r>
        <w:rPr>
          <w:lang w:val="en-GB"/>
        </w:rPr>
        <w:t xml:space="preserve"> This same construct was also used in a later research, </w:t>
      </w:r>
      <w:r w:rsidRPr="00B4573F">
        <w:rPr>
          <w:lang w:val="en-GB"/>
        </w:rPr>
        <w:t xml:space="preserve">Dellaert &amp; </w:t>
      </w:r>
      <w:proofErr w:type="spellStart"/>
      <w:r w:rsidRPr="00B4573F">
        <w:rPr>
          <w:lang w:val="en-GB"/>
        </w:rPr>
        <w:t>Dabholkar</w:t>
      </w:r>
      <w:proofErr w:type="spellEnd"/>
      <w:r w:rsidRPr="00B4573F">
        <w:rPr>
          <w:lang w:val="en-GB"/>
        </w:rPr>
        <w:t xml:space="preserve"> </w:t>
      </w:r>
      <w:sdt>
        <w:sdtPr>
          <w:rPr>
            <w:lang w:val="en-GB"/>
          </w:rPr>
          <w:id w:val="-1431898981"/>
          <w:citation/>
        </w:sdtPr>
        <w:sdtContent>
          <w:r w:rsidR="00C80444" w:rsidRPr="00B4573F">
            <w:rPr>
              <w:lang w:val="en-GB"/>
            </w:rPr>
            <w:fldChar w:fldCharType="begin"/>
          </w:r>
          <w:r w:rsidRPr="00B4573F">
            <w:rPr>
              <w:lang w:val="en-GB"/>
            </w:rPr>
            <w:instrText xml:space="preserve">CITATION Del091 \n  \t  \l 1033 </w:instrText>
          </w:r>
          <w:r w:rsidR="00C80444" w:rsidRPr="00B4573F">
            <w:rPr>
              <w:lang w:val="en-GB"/>
            </w:rPr>
            <w:fldChar w:fldCharType="separate"/>
          </w:r>
          <w:r w:rsidRPr="00B4573F">
            <w:rPr>
              <w:noProof/>
              <w:lang w:val="en-GB"/>
            </w:rPr>
            <w:t>(2009)</w:t>
          </w:r>
          <w:r w:rsidR="00C80444" w:rsidRPr="00B4573F">
            <w:rPr>
              <w:lang w:val="en-GB"/>
            </w:rPr>
            <w:fldChar w:fldCharType="end"/>
          </w:r>
        </w:sdtContent>
      </w:sdt>
      <w:r>
        <w:rPr>
          <w:lang w:val="en-GB"/>
        </w:rPr>
        <w:t>, that</w:t>
      </w:r>
      <w:r w:rsidRPr="00B4573F">
        <w:rPr>
          <w:lang w:val="en-GB"/>
        </w:rPr>
        <w:t xml:space="preserve"> </w:t>
      </w:r>
      <w:r w:rsidRPr="00B4573F">
        <w:rPr>
          <w:lang w:val="en-GB" w:eastAsia="nl-NL"/>
        </w:rPr>
        <w:t>investigated the antecedents of consumer intentions to use mass customization on the Internet</w:t>
      </w:r>
      <w:r>
        <w:rPr>
          <w:lang w:val="en-GB" w:eastAsia="nl-NL"/>
        </w:rPr>
        <w:t>.</w:t>
      </w:r>
    </w:p>
    <w:p w:rsidR="00360738" w:rsidRPr="00360738" w:rsidRDefault="002C5979" w:rsidP="00360738">
      <w:pPr>
        <w:rPr>
          <w:lang w:val="en-GB" w:eastAsia="nl-NL"/>
        </w:rPr>
      </w:pPr>
      <w:r w:rsidRPr="00B4573F">
        <w:rPr>
          <w:lang w:val="en-GB" w:eastAsia="nl-NL"/>
        </w:rPr>
        <w:t xml:space="preserve">For the purpose of this thesis a respondent’s intention to use an OMCS was measured by </w:t>
      </w:r>
      <w:r>
        <w:rPr>
          <w:lang w:val="en-GB" w:eastAsia="nl-NL"/>
        </w:rPr>
        <w:t>5</w:t>
      </w:r>
      <w:r w:rsidRPr="00B4573F">
        <w:rPr>
          <w:lang w:val="en-GB" w:eastAsia="nl-NL"/>
        </w:rPr>
        <w:t xml:space="preserve"> items that were adapted from the above mentioned</w:t>
      </w:r>
      <w:r>
        <w:rPr>
          <w:lang w:val="en-GB" w:eastAsia="nl-NL"/>
        </w:rPr>
        <w:t xml:space="preserve"> </w:t>
      </w:r>
      <w:r w:rsidRPr="00B4573F">
        <w:rPr>
          <w:lang w:val="en-GB" w:eastAsia="nl-NL"/>
        </w:rPr>
        <w:t>research</w:t>
      </w:r>
      <w:r w:rsidR="00FD0C07">
        <w:rPr>
          <w:lang w:val="en-GB" w:eastAsia="nl-NL"/>
        </w:rPr>
        <w:t>’s measurements</w:t>
      </w:r>
      <w:r w:rsidR="00691A41">
        <w:rPr>
          <w:lang w:val="en-GB" w:eastAsia="nl-NL"/>
        </w:rPr>
        <w:t>.</w:t>
      </w:r>
      <w:r w:rsidR="00FD0C07">
        <w:rPr>
          <w:lang w:val="en-GB" w:eastAsia="nl-NL"/>
        </w:rPr>
        <w:t xml:space="preserve"> The items finally used in this thesis</w:t>
      </w:r>
      <w:r>
        <w:rPr>
          <w:lang w:val="en-GB" w:eastAsia="nl-NL"/>
        </w:rPr>
        <w:t xml:space="preserve"> are summarized </w:t>
      </w:r>
      <w:r w:rsidR="00FD0C07">
        <w:rPr>
          <w:lang w:val="en-GB" w:eastAsia="nl-NL"/>
        </w:rPr>
        <w:t xml:space="preserve">below </w:t>
      </w:r>
      <w:r w:rsidR="00360738">
        <w:rPr>
          <w:lang w:val="en-GB" w:eastAsia="nl-NL"/>
        </w:rPr>
        <w:t>in Table 3</w:t>
      </w:r>
      <w:r>
        <w:rPr>
          <w:lang w:val="en-GB" w:eastAsia="nl-NL"/>
        </w:rPr>
        <w:t>.</w:t>
      </w:r>
    </w:p>
    <w:p w:rsidR="00360738" w:rsidRDefault="00360738" w:rsidP="00360738">
      <w:pPr>
        <w:spacing w:after="0" w:afterAutospacing="0" w:line="20" w:lineRule="exact"/>
      </w:pPr>
    </w:p>
    <w:p w:rsidR="00DE3BE3" w:rsidRPr="00360738" w:rsidRDefault="00DE3BE3" w:rsidP="00360738">
      <w:pPr>
        <w:spacing w:after="0" w:afterAutospacing="0" w:line="20" w:lineRule="exact"/>
      </w:pPr>
    </w:p>
    <w:p w:rsidR="00DE3BE3" w:rsidRDefault="00DE3BE3" w:rsidP="00DE3BE3">
      <w:pPr>
        <w:pStyle w:val="Caption"/>
        <w:keepNext/>
        <w:pBdr>
          <w:bottom w:val="single" w:sz="12" w:space="1" w:color="auto"/>
        </w:pBdr>
      </w:pPr>
      <w:r>
        <w:t xml:space="preserve">Table </w:t>
      </w:r>
      <w:r w:rsidR="00C80444">
        <w:fldChar w:fldCharType="begin"/>
      </w:r>
      <w:r>
        <w:instrText xml:space="preserve"> SEQ Table \* ARABIC </w:instrText>
      </w:r>
      <w:r w:rsidR="00C80444">
        <w:fldChar w:fldCharType="separate"/>
      </w:r>
      <w:r w:rsidR="0085358F">
        <w:rPr>
          <w:noProof/>
        </w:rPr>
        <w:t>3</w:t>
      </w:r>
      <w:r w:rsidR="00C80444">
        <w:fldChar w:fldCharType="end"/>
      </w:r>
      <w:r>
        <w:t xml:space="preserve">: </w:t>
      </w:r>
      <w:r w:rsidRPr="00D04389">
        <w:t>Measurement Items</w:t>
      </w:r>
    </w:p>
    <w:tbl>
      <w:tblPr>
        <w:tblW w:w="5000" w:type="pct"/>
        <w:tblLayout w:type="fixed"/>
        <w:tblCellMar>
          <w:left w:w="70" w:type="dxa"/>
          <w:right w:w="70" w:type="dxa"/>
        </w:tblCellMar>
        <w:tblLook w:val="04A0"/>
      </w:tblPr>
      <w:tblGrid>
        <w:gridCol w:w="161"/>
        <w:gridCol w:w="761"/>
        <w:gridCol w:w="6973"/>
        <w:gridCol w:w="1157"/>
        <w:gridCol w:w="160"/>
      </w:tblGrid>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b/>
                <w:color w:val="000000"/>
                <w:sz w:val="18"/>
                <w:szCs w:val="18"/>
                <w:lang w:val="en-GB" w:eastAsia="nl-NL"/>
              </w:rPr>
            </w:pPr>
          </w:p>
        </w:tc>
        <w:tc>
          <w:tcPr>
            <w:tcW w:w="413" w:type="pct"/>
            <w:tcBorders>
              <w:top w:val="nil"/>
              <w:left w:val="nil"/>
              <w:bottom w:val="nil"/>
              <w:right w:val="nil"/>
            </w:tcBorders>
            <w:shd w:val="clear" w:color="auto" w:fill="auto"/>
            <w:noWrap/>
            <w:vAlign w:val="bottom"/>
            <w:hideMark/>
          </w:tcPr>
          <w:p w:rsidR="00FD0C07" w:rsidRPr="00DD596C" w:rsidRDefault="00FD0C07" w:rsidP="00A85B7B">
            <w:pPr>
              <w:widowControl/>
              <w:suppressAutoHyphens w:val="0"/>
              <w:spacing w:after="0" w:afterAutospacing="0" w:line="240" w:lineRule="auto"/>
              <w:jc w:val="left"/>
              <w:rPr>
                <w:rFonts w:cstheme="minorHAnsi"/>
                <w:b/>
                <w:color w:val="000000"/>
                <w:sz w:val="18"/>
                <w:szCs w:val="18"/>
                <w:lang w:val="nl-NL" w:eastAsia="nl-NL"/>
              </w:rPr>
            </w:pPr>
            <w:r w:rsidRPr="00FD0C07">
              <w:rPr>
                <w:rFonts w:cstheme="minorHAnsi"/>
                <w:b/>
                <w:color w:val="000000"/>
                <w:sz w:val="18"/>
                <w:szCs w:val="18"/>
                <w:u w:val="single"/>
                <w:lang w:val="nl-NL" w:eastAsia="nl-NL"/>
              </w:rPr>
              <w:t>ITEM</w:t>
            </w:r>
            <w:r w:rsidR="001A1FD9">
              <w:rPr>
                <w:rFonts w:cstheme="minorHAnsi"/>
                <w:b/>
                <w:color w:val="000000"/>
                <w:sz w:val="18"/>
                <w:szCs w:val="18"/>
                <w:u w:val="single"/>
                <w:lang w:val="nl-NL" w:eastAsia="nl-NL"/>
              </w:rPr>
              <w:t>*</w:t>
            </w:r>
          </w:p>
        </w:tc>
        <w:tc>
          <w:tcPr>
            <w:tcW w:w="3785" w:type="pct"/>
            <w:tcBorders>
              <w:top w:val="nil"/>
              <w:left w:val="nil"/>
              <w:bottom w:val="nil"/>
              <w:right w:val="nil"/>
            </w:tcBorders>
            <w:shd w:val="clear" w:color="auto" w:fill="auto"/>
            <w:noWrap/>
            <w:vAlign w:val="bottom"/>
            <w:hideMark/>
          </w:tcPr>
          <w:p w:rsidR="00FD0C07" w:rsidRPr="00DD596C" w:rsidRDefault="00DD596C" w:rsidP="00FD0C07">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u w:val="single"/>
                <w:lang w:val="nl-NL" w:eastAsia="nl-NL"/>
              </w:rPr>
              <w:t>QUESTION</w:t>
            </w:r>
          </w:p>
        </w:tc>
        <w:tc>
          <w:tcPr>
            <w:tcW w:w="628"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b/>
                <w:color w:val="000000"/>
                <w:sz w:val="18"/>
                <w:szCs w:val="18"/>
                <w:lang w:val="nl-NL"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b/>
                <w:color w:val="000000"/>
                <w:sz w:val="18"/>
                <w:szCs w:val="18"/>
                <w:lang w:val="nl-NL"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c>
          <w:tcPr>
            <w:tcW w:w="413" w:type="pct"/>
            <w:tcBorders>
              <w:top w:val="nil"/>
              <w:left w:val="nil"/>
              <w:bottom w:val="nil"/>
              <w:right w:val="nil"/>
            </w:tcBorders>
            <w:shd w:val="clear" w:color="auto" w:fill="auto"/>
            <w:noWrap/>
            <w:vAlign w:val="center"/>
            <w:hideMark/>
          </w:tcPr>
          <w:p w:rsidR="00FD0C07" w:rsidRPr="00FD0C07" w:rsidRDefault="00FD0C07" w:rsidP="00A85B7B">
            <w:pPr>
              <w:widowControl/>
              <w:suppressAutoHyphens w:val="0"/>
              <w:spacing w:after="0" w:afterAutospacing="0" w:line="240" w:lineRule="auto"/>
              <w:jc w:val="left"/>
              <w:rPr>
                <w:rFonts w:cstheme="minorHAnsi"/>
                <w:b/>
                <w:color w:val="000000"/>
                <w:sz w:val="18"/>
                <w:szCs w:val="18"/>
                <w:lang w:val="nl-NL" w:eastAsia="nl-NL"/>
              </w:rPr>
            </w:pP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c>
          <w:tcPr>
            <w:tcW w:w="628"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ITU_</w:t>
            </w:r>
            <w:r w:rsidR="00FD0C07" w:rsidRPr="00FD0C07">
              <w:rPr>
                <w:rFonts w:cstheme="minorHAnsi"/>
                <w:b/>
                <w:color w:val="000000"/>
                <w:sz w:val="18"/>
                <w:szCs w:val="18"/>
                <w:lang w:val="nl-NL" w:eastAsia="nl-NL"/>
              </w:rPr>
              <w:t>1</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"It’s likely that I will use an OMCS (Online Mass Customization System) to buy such a [PRODUCT] when the occasion arises"</w:t>
            </w:r>
          </w:p>
        </w:tc>
        <w:tc>
          <w:tcPr>
            <w:tcW w:w="628" w:type="pct"/>
            <w:vMerge w:val="restar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jc w:val="center"/>
              <w:rPr>
                <w:rFonts w:cstheme="minorHAnsi"/>
                <w:color w:val="000000"/>
                <w:sz w:val="18"/>
                <w:szCs w:val="18"/>
                <w:lang w:val="nl-NL" w:eastAsia="nl-NL"/>
              </w:rPr>
            </w:pPr>
            <w:proofErr w:type="spellStart"/>
            <w:r w:rsidRPr="00FD0C07">
              <w:rPr>
                <w:rFonts w:cstheme="minorHAnsi"/>
                <w:color w:val="000000"/>
                <w:sz w:val="18"/>
                <w:szCs w:val="18"/>
                <w:lang w:val="nl-NL" w:eastAsia="nl-NL"/>
              </w:rPr>
              <w:t>Intention</w:t>
            </w:r>
            <w:proofErr w:type="spellEnd"/>
            <w:r w:rsidRPr="00FD0C07">
              <w:rPr>
                <w:rFonts w:cstheme="minorHAnsi"/>
                <w:color w:val="000000"/>
                <w:sz w:val="18"/>
                <w:szCs w:val="18"/>
                <w:lang w:val="nl-NL" w:eastAsia="nl-NL"/>
              </w:rPr>
              <w:t xml:space="preserve"> to </w:t>
            </w:r>
            <w:proofErr w:type="spellStart"/>
            <w:r w:rsidRPr="00FD0C07">
              <w:rPr>
                <w:rFonts w:cstheme="minorHAnsi"/>
                <w:color w:val="000000"/>
                <w:sz w:val="18"/>
                <w:szCs w:val="18"/>
                <w:lang w:val="nl-NL" w:eastAsia="nl-NL"/>
              </w:rPr>
              <w:t>Use</w:t>
            </w:r>
            <w:proofErr w:type="spellEnd"/>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ITU_</w:t>
            </w:r>
            <w:r w:rsidR="00FD0C07" w:rsidRPr="00FD0C07">
              <w:rPr>
                <w:rFonts w:cstheme="minorHAnsi"/>
                <w:b/>
                <w:color w:val="000000"/>
                <w:sz w:val="18"/>
                <w:szCs w:val="18"/>
                <w:lang w:val="nl-NL" w:eastAsia="nl-NL"/>
              </w:rPr>
              <w:t>2</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 would be willing to recommend the use of a OMCS to my friends for the fulfilment of their consumption needs regarding [PRODUCTS]"</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ITU_</w:t>
            </w:r>
            <w:r w:rsidR="00FD0C07" w:rsidRPr="00FD0C07">
              <w:rPr>
                <w:rFonts w:cstheme="minorHAnsi"/>
                <w:b/>
                <w:color w:val="000000"/>
                <w:sz w:val="18"/>
                <w:szCs w:val="18"/>
                <w:lang w:val="nl-NL" w:eastAsia="nl-NL"/>
              </w:rPr>
              <w:t>3</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"The purchase of [PRODUCTS] created through the use of an OMCS wouldn’t really allow me to better satisfy my needs over traditionally bought [PRODUCTS]"</w:t>
            </w:r>
            <w:r w:rsidR="001A1FD9">
              <w:rPr>
                <w:rFonts w:cstheme="minorHAnsi"/>
                <w:color w:val="000000"/>
                <w:sz w:val="18"/>
                <w:szCs w:val="18"/>
                <w:lang w:val="en-GB" w:eastAsia="nl-NL"/>
              </w:rPr>
              <w:t>**</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ITU_</w:t>
            </w:r>
            <w:r w:rsidR="00FD0C07" w:rsidRPr="00FD0C07">
              <w:rPr>
                <w:rFonts w:cstheme="minorHAnsi"/>
                <w:b/>
                <w:color w:val="000000"/>
                <w:sz w:val="18"/>
                <w:szCs w:val="18"/>
                <w:lang w:val="nl-NL" w:eastAsia="nl-NL"/>
              </w:rPr>
              <w:t>4</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 think it would be a very good idea to have the opportunity to use OMCS to acquire [PRODUCTS] in addition to the offerings in more traditional stores"</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ITU_</w:t>
            </w:r>
            <w:r w:rsidR="00FD0C07" w:rsidRPr="00FD0C07">
              <w:rPr>
                <w:rFonts w:cstheme="minorHAnsi"/>
                <w:b/>
                <w:color w:val="000000"/>
                <w:sz w:val="18"/>
                <w:szCs w:val="18"/>
                <w:lang w:val="nl-NL" w:eastAsia="nl-NL"/>
              </w:rPr>
              <w:t>5</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"If this mass customization option was available to me, I would make use of it"</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FD0C07" w:rsidP="00A85B7B">
            <w:pPr>
              <w:widowControl/>
              <w:suppressAutoHyphens w:val="0"/>
              <w:spacing w:after="0" w:afterAutospacing="0" w:line="240" w:lineRule="auto"/>
              <w:jc w:val="left"/>
              <w:rPr>
                <w:rFonts w:cstheme="minorHAnsi"/>
                <w:b/>
                <w:color w:val="000000"/>
                <w:sz w:val="18"/>
                <w:szCs w:val="18"/>
                <w:lang w:val="en-GB" w:eastAsia="nl-NL"/>
              </w:rPr>
            </w:pP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628"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PM_</w:t>
            </w:r>
            <w:r w:rsidR="00FD0C07" w:rsidRPr="00FD0C07">
              <w:rPr>
                <w:rFonts w:cstheme="minorHAnsi"/>
                <w:b/>
                <w:color w:val="000000"/>
                <w:sz w:val="18"/>
                <w:szCs w:val="18"/>
                <w:lang w:val="nl-NL" w:eastAsia="nl-NL"/>
              </w:rPr>
              <w:t>1</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 would be willing to pay more than usual for the increase in value of the co-designed [PRODUCT] that the advertised systems allows me to create"</w:t>
            </w:r>
          </w:p>
        </w:tc>
        <w:tc>
          <w:tcPr>
            <w:tcW w:w="628" w:type="pct"/>
            <w:vMerge w:val="restar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jc w:val="center"/>
              <w:rPr>
                <w:rFonts w:cstheme="minorHAnsi"/>
                <w:color w:val="000000"/>
                <w:sz w:val="18"/>
                <w:szCs w:val="18"/>
                <w:lang w:val="nl-NL" w:eastAsia="nl-NL"/>
              </w:rPr>
            </w:pPr>
            <w:proofErr w:type="spellStart"/>
            <w:r w:rsidRPr="00FD0C07">
              <w:rPr>
                <w:rFonts w:cstheme="minorHAnsi"/>
                <w:color w:val="000000"/>
                <w:sz w:val="18"/>
                <w:szCs w:val="18"/>
                <w:lang w:val="nl-NL" w:eastAsia="nl-NL"/>
              </w:rPr>
              <w:t>Perceived</w:t>
            </w:r>
            <w:proofErr w:type="spellEnd"/>
            <w:r w:rsidRPr="00FD0C07">
              <w:rPr>
                <w:rFonts w:cstheme="minorHAnsi"/>
                <w:color w:val="000000"/>
                <w:sz w:val="18"/>
                <w:szCs w:val="18"/>
                <w:lang w:val="nl-NL" w:eastAsia="nl-NL"/>
              </w:rPr>
              <w:t xml:space="preserve"> </w:t>
            </w:r>
            <w:proofErr w:type="spellStart"/>
            <w:r w:rsidRPr="00FD0C07">
              <w:rPr>
                <w:rFonts w:cstheme="minorHAnsi"/>
                <w:color w:val="000000"/>
                <w:sz w:val="18"/>
                <w:szCs w:val="18"/>
                <w:lang w:val="nl-NL" w:eastAsia="nl-NL"/>
              </w:rPr>
              <w:t>Motivation</w:t>
            </w:r>
            <w:proofErr w:type="spellEnd"/>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PM_</w:t>
            </w:r>
            <w:r w:rsidR="00FD0C07" w:rsidRPr="00FD0C07">
              <w:rPr>
                <w:rFonts w:cstheme="minorHAnsi"/>
                <w:b/>
                <w:color w:val="000000"/>
                <w:sz w:val="18"/>
                <w:szCs w:val="18"/>
                <w:lang w:val="nl-NL" w:eastAsia="nl-NL"/>
              </w:rPr>
              <w:t>2</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"It’s important that consumers for products in this category have the option as presented in the ad"</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PM_</w:t>
            </w:r>
            <w:r w:rsidR="00FD0C07" w:rsidRPr="00FD0C07">
              <w:rPr>
                <w:rFonts w:cstheme="minorHAnsi"/>
                <w:b/>
                <w:color w:val="000000"/>
                <w:sz w:val="18"/>
                <w:szCs w:val="18"/>
                <w:lang w:val="nl-NL" w:eastAsia="nl-NL"/>
              </w:rPr>
              <w:t>3</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 would be interested in the options offered in the ad, and likely use it for mass customizing a [PRODUCT] if I need such a product"</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PM_</w:t>
            </w:r>
            <w:r w:rsidR="00FD0C07" w:rsidRPr="00FD0C07">
              <w:rPr>
                <w:rFonts w:cstheme="minorHAnsi"/>
                <w:b/>
                <w:color w:val="000000"/>
                <w:sz w:val="18"/>
                <w:szCs w:val="18"/>
                <w:lang w:val="nl-NL" w:eastAsia="nl-NL"/>
              </w:rPr>
              <w:t>4</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"There are so many reasons I could mention to prefer this MC [PRODUCT] over the standards [PRODUCTS] in the market"</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PM_</w:t>
            </w:r>
            <w:r w:rsidR="00FD0C07" w:rsidRPr="00FD0C07">
              <w:rPr>
                <w:rFonts w:cstheme="minorHAnsi"/>
                <w:b/>
                <w:color w:val="000000"/>
                <w:sz w:val="18"/>
                <w:szCs w:val="18"/>
                <w:lang w:val="nl-NL" w:eastAsia="nl-NL"/>
              </w:rPr>
              <w:t>5</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"Looking at the overall cost and benefits that I have to face to acquire this MC [PRODUCT], I believe it would be a good alternative option"</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PM_</w:t>
            </w:r>
            <w:r w:rsidR="00FD0C07" w:rsidRPr="00FD0C07">
              <w:rPr>
                <w:rFonts w:cstheme="minorHAnsi"/>
                <w:b/>
                <w:color w:val="000000"/>
                <w:sz w:val="18"/>
                <w:szCs w:val="18"/>
                <w:lang w:val="nl-NL" w:eastAsia="nl-NL"/>
              </w:rPr>
              <w:t>6</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 would rather adopt the option offered in the ad than shop on a traditional Web site or store for these kind of [PRODUCTS]"</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FD0C07" w:rsidP="00A85B7B">
            <w:pPr>
              <w:widowControl/>
              <w:suppressAutoHyphens w:val="0"/>
              <w:spacing w:after="0" w:afterAutospacing="0" w:line="240" w:lineRule="auto"/>
              <w:jc w:val="left"/>
              <w:rPr>
                <w:rFonts w:cstheme="minorHAnsi"/>
                <w:b/>
                <w:color w:val="000000"/>
                <w:sz w:val="18"/>
                <w:szCs w:val="18"/>
                <w:lang w:val="en-GB" w:eastAsia="nl-NL"/>
              </w:rPr>
            </w:pP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628"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PC_</w:t>
            </w:r>
            <w:r w:rsidR="00FD0C07" w:rsidRPr="00FD0C07">
              <w:rPr>
                <w:rFonts w:cstheme="minorHAnsi"/>
                <w:b/>
                <w:color w:val="000000"/>
                <w:sz w:val="18"/>
                <w:szCs w:val="18"/>
                <w:lang w:val="nl-NL" w:eastAsia="nl-NL"/>
              </w:rPr>
              <w:t>1</w:t>
            </w:r>
          </w:p>
        </w:tc>
        <w:tc>
          <w:tcPr>
            <w:tcW w:w="3785" w:type="pc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"Knowing what items this [PRODUCT] consists of and how it works offers me almost as much pleasure as knowing that the product works well"</w:t>
            </w:r>
          </w:p>
        </w:tc>
        <w:tc>
          <w:tcPr>
            <w:tcW w:w="628" w:type="pct"/>
            <w:vMerge w:val="restar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jc w:val="center"/>
              <w:rPr>
                <w:rFonts w:cstheme="minorHAnsi"/>
                <w:color w:val="000000"/>
                <w:sz w:val="18"/>
                <w:szCs w:val="18"/>
                <w:lang w:val="nl-NL" w:eastAsia="nl-NL"/>
              </w:rPr>
            </w:pPr>
            <w:proofErr w:type="spellStart"/>
            <w:r w:rsidRPr="00FD0C07">
              <w:rPr>
                <w:rFonts w:cstheme="minorHAnsi"/>
                <w:color w:val="000000"/>
                <w:sz w:val="18"/>
                <w:szCs w:val="18"/>
                <w:lang w:val="nl-NL" w:eastAsia="nl-NL"/>
              </w:rPr>
              <w:t>Perceived</w:t>
            </w:r>
            <w:proofErr w:type="spellEnd"/>
            <w:r w:rsidRPr="00FD0C07">
              <w:rPr>
                <w:rFonts w:cstheme="minorHAnsi"/>
                <w:color w:val="000000"/>
                <w:sz w:val="18"/>
                <w:szCs w:val="18"/>
                <w:lang w:val="nl-NL" w:eastAsia="nl-NL"/>
              </w:rPr>
              <w:t xml:space="preserve"> </w:t>
            </w:r>
            <w:proofErr w:type="spellStart"/>
            <w:r w:rsidRPr="00FD0C07">
              <w:rPr>
                <w:rFonts w:cstheme="minorHAnsi"/>
                <w:color w:val="000000"/>
                <w:sz w:val="18"/>
                <w:szCs w:val="18"/>
                <w:lang w:val="nl-NL" w:eastAsia="nl-NL"/>
              </w:rPr>
              <w:t>Creativity</w:t>
            </w:r>
            <w:proofErr w:type="spellEnd"/>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PC_</w:t>
            </w:r>
            <w:r w:rsidR="00FD0C07" w:rsidRPr="00FD0C07">
              <w:rPr>
                <w:rFonts w:cstheme="minorHAnsi"/>
                <w:b/>
                <w:color w:val="000000"/>
                <w:sz w:val="18"/>
                <w:szCs w:val="18"/>
                <w:lang w:val="nl-NL" w:eastAsia="nl-NL"/>
              </w:rPr>
              <w:t>2</w:t>
            </w:r>
          </w:p>
        </w:tc>
        <w:tc>
          <w:tcPr>
            <w:tcW w:w="3785" w:type="pc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 like to think up new ways of doing things which allows me to be creative when I need these [PRODUCTS]"</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PC_</w:t>
            </w:r>
            <w:r w:rsidR="00FD0C07" w:rsidRPr="00FD0C07">
              <w:rPr>
                <w:rFonts w:cstheme="minorHAnsi"/>
                <w:b/>
                <w:color w:val="000000"/>
                <w:sz w:val="18"/>
                <w:szCs w:val="18"/>
                <w:lang w:val="nl-NL" w:eastAsia="nl-NL"/>
              </w:rPr>
              <w:t>3</w:t>
            </w:r>
          </w:p>
        </w:tc>
        <w:tc>
          <w:tcPr>
            <w:tcW w:w="3785" w:type="pc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"As long as a [PRODUCT] works well, I don't really care how it works"</w:t>
            </w:r>
            <w:r w:rsidR="001A1FD9">
              <w:rPr>
                <w:rFonts w:cstheme="minorHAnsi"/>
                <w:color w:val="000000"/>
                <w:sz w:val="18"/>
                <w:szCs w:val="18"/>
                <w:lang w:val="en-GB" w:eastAsia="nl-NL"/>
              </w:rPr>
              <w:t>**</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PC_</w:t>
            </w:r>
            <w:r w:rsidR="00FD0C07" w:rsidRPr="00FD0C07">
              <w:rPr>
                <w:rFonts w:cstheme="minorHAnsi"/>
                <w:b/>
                <w:color w:val="000000"/>
                <w:sz w:val="18"/>
                <w:szCs w:val="18"/>
                <w:lang w:val="nl-NL" w:eastAsia="nl-NL"/>
              </w:rPr>
              <w:t>4</w:t>
            </w:r>
          </w:p>
        </w:tc>
        <w:tc>
          <w:tcPr>
            <w:tcW w:w="3785" w:type="pc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 like this idea of designing a [PRODUCT] since it allows me to use my vivid imagination to take all things apart and put them together"</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PC_</w:t>
            </w:r>
            <w:r w:rsidR="00FD0C07" w:rsidRPr="00FD0C07">
              <w:rPr>
                <w:rFonts w:cstheme="minorHAnsi"/>
                <w:b/>
                <w:color w:val="000000"/>
                <w:sz w:val="18"/>
                <w:szCs w:val="18"/>
                <w:lang w:val="nl-NL" w:eastAsia="nl-NL"/>
              </w:rPr>
              <w:t>5</w:t>
            </w:r>
          </w:p>
        </w:tc>
        <w:tc>
          <w:tcPr>
            <w:tcW w:w="3785" w:type="pc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"If I can't figure out how process of creating this [PRODUCT] works, I would rather tinker with it than ask for help since I like to solve complex problems"</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FD0C07" w:rsidP="00A85B7B">
            <w:pPr>
              <w:widowControl/>
              <w:suppressAutoHyphens w:val="0"/>
              <w:spacing w:after="0" w:afterAutospacing="0" w:line="240" w:lineRule="auto"/>
              <w:jc w:val="left"/>
              <w:rPr>
                <w:rFonts w:cstheme="minorHAnsi"/>
                <w:b/>
                <w:color w:val="000000"/>
                <w:sz w:val="18"/>
                <w:szCs w:val="18"/>
                <w:lang w:val="en-GB" w:eastAsia="nl-NL"/>
              </w:rPr>
            </w:pP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628"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PSE_</w:t>
            </w:r>
            <w:r w:rsidR="00FD0C07" w:rsidRPr="00FD0C07">
              <w:rPr>
                <w:rFonts w:cstheme="minorHAnsi"/>
                <w:b/>
                <w:color w:val="000000"/>
                <w:sz w:val="18"/>
                <w:szCs w:val="18"/>
                <w:lang w:val="nl-NL" w:eastAsia="nl-NL"/>
              </w:rPr>
              <w:t>1</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"When I imagine what is needed to make MC for this [PRODUCT] work, I am certain I will be able to make them work</w:t>
            </w:r>
          </w:p>
        </w:tc>
        <w:tc>
          <w:tcPr>
            <w:tcW w:w="628" w:type="pct"/>
            <w:vMerge w:val="restar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jc w:val="center"/>
              <w:rPr>
                <w:rFonts w:cstheme="minorHAnsi"/>
                <w:color w:val="000000"/>
                <w:sz w:val="18"/>
                <w:szCs w:val="18"/>
                <w:lang w:val="nl-NL" w:eastAsia="nl-NL"/>
              </w:rPr>
            </w:pPr>
            <w:proofErr w:type="spellStart"/>
            <w:r w:rsidRPr="00FD0C07">
              <w:rPr>
                <w:rFonts w:cstheme="minorHAnsi"/>
                <w:color w:val="000000"/>
                <w:sz w:val="18"/>
                <w:szCs w:val="18"/>
                <w:lang w:val="nl-NL" w:eastAsia="nl-NL"/>
              </w:rPr>
              <w:t>Perceived</w:t>
            </w:r>
            <w:proofErr w:type="spellEnd"/>
            <w:r w:rsidRPr="00FD0C07">
              <w:rPr>
                <w:rFonts w:cstheme="minorHAnsi"/>
                <w:color w:val="000000"/>
                <w:sz w:val="18"/>
                <w:szCs w:val="18"/>
                <w:lang w:val="nl-NL" w:eastAsia="nl-NL"/>
              </w:rPr>
              <w:t xml:space="preserve"> </w:t>
            </w:r>
            <w:proofErr w:type="spellStart"/>
            <w:r w:rsidRPr="00FD0C07">
              <w:rPr>
                <w:rFonts w:cstheme="minorHAnsi"/>
                <w:color w:val="000000"/>
                <w:sz w:val="18"/>
                <w:szCs w:val="18"/>
                <w:lang w:val="nl-NL" w:eastAsia="nl-NL"/>
              </w:rPr>
              <w:t>Self-Efficacy</w:t>
            </w:r>
            <w:proofErr w:type="spellEnd"/>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PSE_</w:t>
            </w:r>
            <w:r w:rsidR="00FD0C07" w:rsidRPr="00FD0C07">
              <w:rPr>
                <w:rFonts w:cstheme="minorHAnsi"/>
                <w:b/>
                <w:color w:val="000000"/>
                <w:sz w:val="18"/>
                <w:szCs w:val="18"/>
                <w:lang w:val="nl-NL" w:eastAsia="nl-NL"/>
              </w:rPr>
              <w:t>2</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 feel confident about my ability to capture most of the value that could possibly be gained from MC a [PRODUCT] in this way"</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PSE_</w:t>
            </w:r>
            <w:r w:rsidR="00FD0C07" w:rsidRPr="00FD0C07">
              <w:rPr>
                <w:rFonts w:cstheme="minorHAnsi"/>
                <w:b/>
                <w:color w:val="000000"/>
                <w:sz w:val="18"/>
                <w:szCs w:val="18"/>
                <w:lang w:val="nl-NL" w:eastAsia="nl-NL"/>
              </w:rPr>
              <w:t>3</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"If I believe I can’t finish satisfyingly the MC for this [PRODUCT] the first time, I will not even bother to try it"</w:t>
            </w:r>
            <w:r w:rsidR="001A1FD9">
              <w:rPr>
                <w:rFonts w:cstheme="minorHAnsi"/>
                <w:color w:val="000000"/>
                <w:sz w:val="18"/>
                <w:szCs w:val="18"/>
                <w:lang w:val="en-GB" w:eastAsia="nl-NL"/>
              </w:rPr>
              <w:t>**</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PSE_</w:t>
            </w:r>
            <w:r w:rsidR="00FD0C07" w:rsidRPr="00FD0C07">
              <w:rPr>
                <w:rFonts w:cstheme="minorHAnsi"/>
                <w:b/>
                <w:color w:val="000000"/>
                <w:sz w:val="18"/>
                <w:szCs w:val="18"/>
                <w:lang w:val="nl-NL" w:eastAsia="nl-NL"/>
              </w:rPr>
              <w:t>4</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"If I try to learn something new like the MC of this [PRODUCT], I will not easily give up and keep trying until I am successful"</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PSE_</w:t>
            </w:r>
            <w:r w:rsidR="00FD0C07" w:rsidRPr="00FD0C07">
              <w:rPr>
                <w:rFonts w:cstheme="minorHAnsi"/>
                <w:b/>
                <w:color w:val="000000"/>
                <w:sz w:val="18"/>
                <w:szCs w:val="18"/>
                <w:lang w:val="nl-NL" w:eastAsia="nl-NL"/>
              </w:rPr>
              <w:t>5</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 xml:space="preserve">"I doubt if I can finish the MC of this [PRODUCT] in a satisfying manner, because it looks a bit </w:t>
            </w:r>
            <w:r w:rsidRPr="00FD0C07">
              <w:rPr>
                <w:rFonts w:cstheme="minorHAnsi"/>
                <w:color w:val="000000"/>
                <w:sz w:val="18"/>
                <w:szCs w:val="18"/>
                <w:lang w:val="en-GB" w:eastAsia="nl-NL"/>
              </w:rPr>
              <w:lastRenderedPageBreak/>
              <w:t>complicated to me"</w:t>
            </w:r>
            <w:r w:rsidR="001A1FD9">
              <w:rPr>
                <w:rFonts w:cstheme="minorHAnsi"/>
                <w:color w:val="000000"/>
                <w:sz w:val="18"/>
                <w:szCs w:val="18"/>
                <w:lang w:val="en-GB" w:eastAsia="nl-NL"/>
              </w:rPr>
              <w:t>**</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FD0C07" w:rsidP="00A85B7B">
            <w:pPr>
              <w:widowControl/>
              <w:suppressAutoHyphens w:val="0"/>
              <w:spacing w:after="0" w:afterAutospacing="0" w:line="240" w:lineRule="auto"/>
              <w:jc w:val="left"/>
              <w:rPr>
                <w:rFonts w:cstheme="minorHAnsi"/>
                <w:b/>
                <w:color w:val="000000"/>
                <w:sz w:val="18"/>
                <w:szCs w:val="18"/>
                <w:lang w:val="en-GB" w:eastAsia="nl-NL"/>
              </w:rPr>
            </w:pPr>
          </w:p>
        </w:tc>
        <w:tc>
          <w:tcPr>
            <w:tcW w:w="3785" w:type="pc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628"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PVA_</w:t>
            </w:r>
            <w:r w:rsidR="00FD0C07" w:rsidRPr="00FD0C07">
              <w:rPr>
                <w:rFonts w:cstheme="minorHAnsi"/>
                <w:b/>
                <w:color w:val="000000"/>
                <w:sz w:val="18"/>
                <w:szCs w:val="18"/>
                <w:lang w:val="nl-NL" w:eastAsia="nl-NL"/>
              </w:rPr>
              <w:t>1</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 would buy this [PRODUCT] mainly for the experience of pleasant feelings that will be aroused during whole consumption experience of acquisition and use"</w:t>
            </w:r>
          </w:p>
        </w:tc>
        <w:tc>
          <w:tcPr>
            <w:tcW w:w="628" w:type="pct"/>
            <w:vMerge w:val="restar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jc w:val="center"/>
              <w:rPr>
                <w:rFonts w:cstheme="minorHAnsi"/>
                <w:color w:val="000000"/>
                <w:sz w:val="18"/>
                <w:szCs w:val="18"/>
                <w:lang w:val="nl-NL" w:eastAsia="nl-NL"/>
              </w:rPr>
            </w:pPr>
            <w:proofErr w:type="spellStart"/>
            <w:r w:rsidRPr="00FD0C07">
              <w:rPr>
                <w:rFonts w:cstheme="minorHAnsi"/>
                <w:color w:val="000000"/>
                <w:sz w:val="18"/>
                <w:szCs w:val="18"/>
                <w:lang w:val="nl-NL" w:eastAsia="nl-NL"/>
              </w:rPr>
              <w:t>Primary</w:t>
            </w:r>
            <w:proofErr w:type="spellEnd"/>
            <w:r w:rsidRPr="00FD0C07">
              <w:rPr>
                <w:rFonts w:cstheme="minorHAnsi"/>
                <w:color w:val="000000"/>
                <w:sz w:val="18"/>
                <w:szCs w:val="18"/>
                <w:lang w:val="nl-NL" w:eastAsia="nl-NL"/>
              </w:rPr>
              <w:t xml:space="preserve"> </w:t>
            </w:r>
            <w:proofErr w:type="spellStart"/>
            <w:r w:rsidRPr="00FD0C07">
              <w:rPr>
                <w:rFonts w:cstheme="minorHAnsi"/>
                <w:color w:val="000000"/>
                <w:sz w:val="18"/>
                <w:szCs w:val="18"/>
                <w:lang w:val="nl-NL" w:eastAsia="nl-NL"/>
              </w:rPr>
              <w:t>Value</w:t>
            </w:r>
            <w:proofErr w:type="spellEnd"/>
            <w:r w:rsidRPr="00FD0C07">
              <w:rPr>
                <w:rFonts w:cstheme="minorHAnsi"/>
                <w:color w:val="000000"/>
                <w:sz w:val="18"/>
                <w:szCs w:val="18"/>
                <w:lang w:val="nl-NL" w:eastAsia="nl-NL"/>
              </w:rPr>
              <w:t xml:space="preserve"> </w:t>
            </w:r>
            <w:proofErr w:type="spellStart"/>
            <w:r w:rsidRPr="00FD0C07">
              <w:rPr>
                <w:rFonts w:cstheme="minorHAnsi"/>
                <w:color w:val="000000"/>
                <w:sz w:val="18"/>
                <w:szCs w:val="18"/>
                <w:lang w:val="nl-NL" w:eastAsia="nl-NL"/>
              </w:rPr>
              <w:t>Appeal</w:t>
            </w:r>
            <w:proofErr w:type="spellEnd"/>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PVA_</w:t>
            </w:r>
            <w:r w:rsidR="00FD0C07" w:rsidRPr="00FD0C07">
              <w:rPr>
                <w:rFonts w:cstheme="minorHAnsi"/>
                <w:b/>
                <w:color w:val="000000"/>
                <w:sz w:val="18"/>
                <w:szCs w:val="18"/>
                <w:lang w:val="nl-NL" w:eastAsia="nl-NL"/>
              </w:rPr>
              <w:t>2</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"The [PRODUCT] that I could ultimately acquire in this way will look aesthetically appealing"</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PVA_</w:t>
            </w:r>
            <w:r w:rsidR="00FD0C07" w:rsidRPr="00FD0C07">
              <w:rPr>
                <w:rFonts w:cstheme="minorHAnsi"/>
                <w:b/>
                <w:color w:val="000000"/>
                <w:sz w:val="18"/>
                <w:szCs w:val="18"/>
                <w:lang w:val="nl-NL" w:eastAsia="nl-NL"/>
              </w:rPr>
              <w:t>3</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"Getting a MC [PRODUCT] in this way seems very entertaining to me"</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PVA_</w:t>
            </w:r>
            <w:r w:rsidR="00FD0C07" w:rsidRPr="00FD0C07">
              <w:rPr>
                <w:rFonts w:cstheme="minorHAnsi"/>
                <w:b/>
                <w:color w:val="000000"/>
                <w:sz w:val="18"/>
                <w:szCs w:val="18"/>
                <w:lang w:val="nl-NL" w:eastAsia="nl-NL"/>
              </w:rPr>
              <w:t>4</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"Shopping for this [PRODUCT] in the way presented makes me feel I am in a different world"</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PVA_</w:t>
            </w:r>
            <w:r w:rsidR="00FD0C07" w:rsidRPr="00FD0C07">
              <w:rPr>
                <w:rFonts w:cstheme="minorHAnsi"/>
                <w:b/>
                <w:color w:val="000000"/>
                <w:sz w:val="18"/>
                <w:szCs w:val="18"/>
                <w:lang w:val="nl-NL" w:eastAsia="nl-NL"/>
              </w:rPr>
              <w:t>5</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"For me, participating in the customization of this [PRODUCT] is pure for the enjoyment it offers, not just for the item I may purchase"</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PVA_</w:t>
            </w:r>
            <w:r w:rsidR="00FD0C07" w:rsidRPr="00FD0C07">
              <w:rPr>
                <w:rFonts w:cstheme="minorHAnsi"/>
                <w:b/>
                <w:color w:val="000000"/>
                <w:sz w:val="18"/>
                <w:szCs w:val="18"/>
                <w:lang w:val="nl-NL" w:eastAsia="nl-NL"/>
              </w:rPr>
              <w:t>6</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"If I bought or used this mass customized [PRODUCT], it would create a favourable perception of me among other people"</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PVA_</w:t>
            </w:r>
            <w:r w:rsidR="00FD0C07" w:rsidRPr="00FD0C07">
              <w:rPr>
                <w:rFonts w:cstheme="minorHAnsi"/>
                <w:b/>
                <w:color w:val="000000"/>
                <w:sz w:val="18"/>
                <w:szCs w:val="18"/>
                <w:lang w:val="nl-NL" w:eastAsia="nl-NL"/>
              </w:rPr>
              <w:t>7</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"Shopping for this kind of [PRODUCT] is just an efficient way to acquire something useful that fits my needs satisfyingly"</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PVA_</w:t>
            </w:r>
            <w:r w:rsidR="00FD0C07" w:rsidRPr="00FD0C07">
              <w:rPr>
                <w:rFonts w:cstheme="minorHAnsi"/>
                <w:b/>
                <w:color w:val="000000"/>
                <w:sz w:val="18"/>
                <w:szCs w:val="18"/>
                <w:lang w:val="nl-NL" w:eastAsia="nl-NL"/>
              </w:rPr>
              <w:t>8</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"The customized [PRODUCT] that this process allows me to created would be beneficial since it would offer good economic value"</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PVA_</w:t>
            </w:r>
            <w:r w:rsidR="00FD0C07" w:rsidRPr="00FD0C07">
              <w:rPr>
                <w:rFonts w:cstheme="minorHAnsi"/>
                <w:b/>
                <w:color w:val="000000"/>
                <w:sz w:val="18"/>
                <w:szCs w:val="18"/>
                <w:lang w:val="nl-NL" w:eastAsia="nl-NL"/>
              </w:rPr>
              <w:t>9</w:t>
            </w: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r w:rsidRPr="00FD0C07">
              <w:rPr>
                <w:rFonts w:cstheme="minorHAnsi"/>
                <w:color w:val="000000"/>
                <w:sz w:val="18"/>
                <w:szCs w:val="18"/>
                <w:lang w:val="en-GB" w:eastAsia="nl-NL"/>
              </w:rPr>
              <w:t>"I believe that the [PRODUCT] that I could eventually obtain by this means would, in functional terms, perform well for me"</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00"/>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FD0C07" w:rsidP="00A85B7B">
            <w:pPr>
              <w:widowControl/>
              <w:suppressAutoHyphens w:val="0"/>
              <w:spacing w:after="0" w:afterAutospacing="0" w:line="240" w:lineRule="auto"/>
              <w:jc w:val="left"/>
              <w:rPr>
                <w:rFonts w:cstheme="minorHAnsi"/>
                <w:b/>
                <w:color w:val="000000"/>
                <w:sz w:val="18"/>
                <w:szCs w:val="18"/>
                <w:lang w:val="en-GB" w:eastAsia="nl-NL"/>
              </w:rPr>
            </w:pPr>
          </w:p>
        </w:tc>
        <w:tc>
          <w:tcPr>
            <w:tcW w:w="3785"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628"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15"/>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PTE_</w:t>
            </w:r>
            <w:r w:rsidR="00FD0C07" w:rsidRPr="00FD0C07">
              <w:rPr>
                <w:rFonts w:cstheme="minorHAnsi"/>
                <w:b/>
                <w:color w:val="000000"/>
                <w:sz w:val="18"/>
                <w:szCs w:val="18"/>
                <w:lang w:val="nl-NL" w:eastAsia="nl-NL"/>
              </w:rPr>
              <w:t>1</w:t>
            </w:r>
          </w:p>
        </w:tc>
        <w:tc>
          <w:tcPr>
            <w:tcW w:w="3785" w:type="pc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rPr>
                <w:rFonts w:cstheme="minorHAnsi"/>
                <w:color w:val="000000"/>
                <w:sz w:val="18"/>
                <w:szCs w:val="18"/>
                <w:lang w:val="en-GB" w:eastAsia="nl-NL"/>
              </w:rPr>
            </w:pPr>
            <w:r w:rsidRPr="00FD0C07">
              <w:rPr>
                <w:rFonts w:cstheme="minorHAnsi"/>
                <w:color w:val="000000"/>
                <w:sz w:val="18"/>
                <w:szCs w:val="18"/>
                <w:lang w:val="en-GB" w:eastAsia="nl-NL"/>
              </w:rPr>
              <w:t>“The quality of [PRODUCT] can be judged by web-based information as it would be presented in the OMCS’s you just faced”</w:t>
            </w:r>
          </w:p>
        </w:tc>
        <w:tc>
          <w:tcPr>
            <w:tcW w:w="628" w:type="pct"/>
            <w:vMerge w:val="restar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jc w:val="center"/>
              <w:rPr>
                <w:rFonts w:cstheme="minorHAnsi"/>
                <w:color w:val="000000"/>
                <w:sz w:val="18"/>
                <w:szCs w:val="18"/>
                <w:lang w:val="nl-NL" w:eastAsia="nl-NL"/>
              </w:rPr>
            </w:pPr>
            <w:proofErr w:type="spellStart"/>
            <w:r w:rsidRPr="00FD0C07">
              <w:rPr>
                <w:rFonts w:cstheme="minorHAnsi"/>
                <w:color w:val="000000"/>
                <w:sz w:val="18"/>
                <w:szCs w:val="18"/>
                <w:lang w:val="nl-NL" w:eastAsia="nl-NL"/>
              </w:rPr>
              <w:t>Possibility</w:t>
            </w:r>
            <w:proofErr w:type="spellEnd"/>
            <w:r w:rsidRPr="00FD0C07">
              <w:rPr>
                <w:rFonts w:cstheme="minorHAnsi"/>
                <w:color w:val="000000"/>
                <w:sz w:val="18"/>
                <w:szCs w:val="18"/>
                <w:lang w:val="nl-NL" w:eastAsia="nl-NL"/>
              </w:rPr>
              <w:t xml:space="preserve"> to </w:t>
            </w:r>
            <w:proofErr w:type="spellStart"/>
            <w:r w:rsidRPr="00FD0C07">
              <w:rPr>
                <w:rFonts w:cstheme="minorHAnsi"/>
                <w:color w:val="000000"/>
                <w:sz w:val="18"/>
                <w:szCs w:val="18"/>
                <w:lang w:val="nl-NL" w:eastAsia="nl-NL"/>
              </w:rPr>
              <w:t>Evaluate</w:t>
            </w:r>
            <w:proofErr w:type="spellEnd"/>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r>
      <w:tr w:rsidR="00FD0C07" w:rsidRPr="00FD0C07" w:rsidTr="00A85B7B">
        <w:trPr>
          <w:trHeight w:val="315"/>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nl-NL"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PTE_</w:t>
            </w:r>
            <w:r w:rsidR="00FD0C07" w:rsidRPr="00FD0C07">
              <w:rPr>
                <w:rFonts w:cstheme="minorHAnsi"/>
                <w:b/>
                <w:color w:val="000000"/>
                <w:sz w:val="18"/>
                <w:szCs w:val="18"/>
                <w:lang w:val="nl-NL" w:eastAsia="nl-NL"/>
              </w:rPr>
              <w:t>2</w:t>
            </w:r>
          </w:p>
        </w:tc>
        <w:tc>
          <w:tcPr>
            <w:tcW w:w="3785" w:type="pc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rPr>
                <w:rFonts w:cstheme="minorHAnsi"/>
                <w:color w:val="000000"/>
                <w:sz w:val="18"/>
                <w:szCs w:val="18"/>
                <w:lang w:val="en-GB" w:eastAsia="nl-NL"/>
              </w:rPr>
            </w:pPr>
            <w:r w:rsidRPr="00FD0C07">
              <w:rPr>
                <w:rFonts w:cstheme="minorHAnsi"/>
                <w:color w:val="000000"/>
                <w:sz w:val="18"/>
                <w:szCs w:val="18"/>
                <w:lang w:val="en-GB" w:eastAsia="nl-NL"/>
              </w:rPr>
              <w:t>“The value this MC [PRODUCT] will offer me, can be judged without physical examination”</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15"/>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591CA8" w:rsidP="00A85B7B">
            <w:pPr>
              <w:widowControl/>
              <w:suppressAutoHyphens w:val="0"/>
              <w:spacing w:after="0" w:afterAutospacing="0" w:line="240" w:lineRule="auto"/>
              <w:jc w:val="left"/>
              <w:rPr>
                <w:rFonts w:cstheme="minorHAnsi"/>
                <w:b/>
                <w:color w:val="000000"/>
                <w:sz w:val="18"/>
                <w:szCs w:val="18"/>
                <w:lang w:val="nl-NL" w:eastAsia="nl-NL"/>
              </w:rPr>
            </w:pPr>
            <w:r>
              <w:rPr>
                <w:rFonts w:cstheme="minorHAnsi"/>
                <w:b/>
                <w:color w:val="000000"/>
                <w:sz w:val="18"/>
                <w:szCs w:val="18"/>
                <w:lang w:val="nl-NL" w:eastAsia="nl-NL"/>
              </w:rPr>
              <w:t>PTE_</w:t>
            </w:r>
            <w:r w:rsidR="00FD0C07" w:rsidRPr="00FD0C07">
              <w:rPr>
                <w:rFonts w:cstheme="minorHAnsi"/>
                <w:b/>
                <w:color w:val="000000"/>
                <w:sz w:val="18"/>
                <w:szCs w:val="18"/>
                <w:lang w:val="nl-NL" w:eastAsia="nl-NL"/>
              </w:rPr>
              <w:t>3</w:t>
            </w:r>
          </w:p>
        </w:tc>
        <w:tc>
          <w:tcPr>
            <w:tcW w:w="3785" w:type="pc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rPr>
                <w:rFonts w:cstheme="minorHAnsi"/>
                <w:color w:val="000000"/>
                <w:sz w:val="18"/>
                <w:szCs w:val="18"/>
                <w:lang w:val="en-GB" w:eastAsia="nl-NL"/>
              </w:rPr>
            </w:pPr>
            <w:r w:rsidRPr="00FD0C07">
              <w:rPr>
                <w:rFonts w:cstheme="minorHAnsi"/>
                <w:color w:val="000000"/>
                <w:sz w:val="18"/>
                <w:szCs w:val="18"/>
                <w:lang w:val="en-GB" w:eastAsia="nl-NL"/>
              </w:rPr>
              <w:t>“The quality of MC [PRODUCT] can be judged without trial and use”</w:t>
            </w:r>
          </w:p>
        </w:tc>
        <w:tc>
          <w:tcPr>
            <w:tcW w:w="628" w:type="pct"/>
            <w:vMerge/>
            <w:tcBorders>
              <w:top w:val="nil"/>
              <w:left w:val="nil"/>
              <w:bottom w:val="nil"/>
              <w:right w:val="nil"/>
            </w:tcBorders>
            <w:vAlign w:val="center"/>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15"/>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13" w:type="pct"/>
            <w:tcBorders>
              <w:top w:val="nil"/>
              <w:left w:val="nil"/>
              <w:bottom w:val="nil"/>
              <w:right w:val="nil"/>
            </w:tcBorders>
            <w:shd w:val="clear" w:color="auto" w:fill="auto"/>
            <w:noWrap/>
            <w:vAlign w:val="center"/>
            <w:hideMark/>
          </w:tcPr>
          <w:p w:rsidR="00FD0C07" w:rsidRPr="00FD0C07" w:rsidRDefault="00FD0C07" w:rsidP="00A85B7B">
            <w:pPr>
              <w:widowControl/>
              <w:suppressAutoHyphens w:val="0"/>
              <w:spacing w:after="0" w:afterAutospacing="0" w:line="240" w:lineRule="auto"/>
              <w:jc w:val="left"/>
              <w:rPr>
                <w:rFonts w:cstheme="minorHAnsi"/>
                <w:b/>
                <w:color w:val="000000"/>
                <w:sz w:val="18"/>
                <w:szCs w:val="18"/>
                <w:lang w:val="en-GB" w:eastAsia="nl-NL"/>
              </w:rPr>
            </w:pPr>
          </w:p>
        </w:tc>
        <w:tc>
          <w:tcPr>
            <w:tcW w:w="3785" w:type="pc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rPr>
                <w:rFonts w:cstheme="minorHAnsi"/>
                <w:color w:val="000000"/>
                <w:sz w:val="18"/>
                <w:szCs w:val="18"/>
                <w:lang w:val="en-GB" w:eastAsia="nl-NL"/>
              </w:rPr>
            </w:pPr>
          </w:p>
        </w:tc>
        <w:tc>
          <w:tcPr>
            <w:tcW w:w="628" w:type="pct"/>
            <w:tcBorders>
              <w:top w:val="nil"/>
              <w:left w:val="nil"/>
              <w:bottom w:val="nil"/>
              <w:right w:val="nil"/>
            </w:tcBorders>
            <w:shd w:val="clear" w:color="auto" w:fill="auto"/>
            <w:noWrap/>
            <w:vAlign w:val="center"/>
            <w:hideMark/>
          </w:tcPr>
          <w:p w:rsidR="00FD0C07" w:rsidRPr="00FD0C07" w:rsidRDefault="00FD0C07" w:rsidP="00FD0C07">
            <w:pPr>
              <w:widowControl/>
              <w:suppressAutoHyphens w:val="0"/>
              <w:spacing w:after="0" w:afterAutospacing="0" w:line="240" w:lineRule="auto"/>
              <w:jc w:val="center"/>
              <w:rPr>
                <w:rFonts w:cstheme="minorHAnsi"/>
                <w:color w:val="000000"/>
                <w:sz w:val="18"/>
                <w:szCs w:val="18"/>
                <w:lang w:val="en-GB" w:eastAsia="nl-NL"/>
              </w:rPr>
            </w:pP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r w:rsidR="00FD0C07" w:rsidRPr="00FD0C07" w:rsidTr="00A85B7B">
        <w:trPr>
          <w:trHeight w:val="315"/>
        </w:trPr>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c>
          <w:tcPr>
            <w:tcW w:w="4826" w:type="pct"/>
            <w:gridSpan w:val="3"/>
            <w:tcBorders>
              <w:top w:val="nil"/>
              <w:left w:val="nil"/>
              <w:bottom w:val="nil"/>
              <w:right w:val="nil"/>
            </w:tcBorders>
            <w:shd w:val="clear" w:color="auto" w:fill="auto"/>
            <w:noWrap/>
            <w:vAlign w:val="center"/>
            <w:hideMark/>
          </w:tcPr>
          <w:p w:rsidR="00FD0C07" w:rsidRDefault="000765AD" w:rsidP="000765AD">
            <w:pPr>
              <w:widowControl/>
              <w:suppressAutoHyphens w:val="0"/>
              <w:spacing w:after="0" w:afterAutospacing="0" w:line="240" w:lineRule="auto"/>
              <w:jc w:val="left"/>
              <w:rPr>
                <w:rFonts w:cstheme="minorHAnsi"/>
                <w:color w:val="000000"/>
                <w:sz w:val="18"/>
                <w:szCs w:val="18"/>
                <w:lang w:val="en-GB" w:eastAsia="nl-NL"/>
              </w:rPr>
            </w:pPr>
            <w:r>
              <w:rPr>
                <w:rFonts w:cstheme="minorHAnsi"/>
                <w:color w:val="000000"/>
                <w:sz w:val="18"/>
                <w:szCs w:val="18"/>
                <w:lang w:val="en-GB" w:eastAsia="nl-NL"/>
              </w:rPr>
              <w:t xml:space="preserve">* </w:t>
            </w:r>
            <w:r w:rsidR="00FD0C07" w:rsidRPr="00FD0C07">
              <w:rPr>
                <w:rFonts w:cstheme="minorHAnsi"/>
                <w:color w:val="000000"/>
                <w:sz w:val="18"/>
                <w:szCs w:val="18"/>
                <w:lang w:val="en-GB" w:eastAsia="nl-NL"/>
              </w:rPr>
              <w:t xml:space="preserve">All the responses were measured on a seven-point </w:t>
            </w:r>
            <w:proofErr w:type="spellStart"/>
            <w:r w:rsidR="00FD0C07" w:rsidRPr="00FD0C07">
              <w:rPr>
                <w:rFonts w:cstheme="minorHAnsi"/>
                <w:color w:val="000000"/>
                <w:sz w:val="18"/>
                <w:szCs w:val="18"/>
                <w:lang w:val="en-GB" w:eastAsia="nl-NL"/>
              </w:rPr>
              <w:t>Likert</w:t>
            </w:r>
            <w:proofErr w:type="spellEnd"/>
            <w:r w:rsidR="00FD0C07" w:rsidRPr="00FD0C07">
              <w:rPr>
                <w:rFonts w:cstheme="minorHAnsi"/>
                <w:color w:val="000000"/>
                <w:sz w:val="18"/>
                <w:szCs w:val="18"/>
                <w:lang w:val="en-GB" w:eastAsia="nl-NL"/>
              </w:rPr>
              <w:t>-scale ranging from 1= “Do not agree at all” to 7= “Agree completely”</w:t>
            </w:r>
          </w:p>
          <w:p w:rsidR="001A1FD9" w:rsidRPr="00FD0C07" w:rsidRDefault="001A1FD9" w:rsidP="000765AD">
            <w:pPr>
              <w:widowControl/>
              <w:suppressAutoHyphens w:val="0"/>
              <w:spacing w:after="0" w:afterAutospacing="0" w:line="240" w:lineRule="auto"/>
              <w:jc w:val="left"/>
              <w:rPr>
                <w:rFonts w:cstheme="minorHAnsi"/>
                <w:color w:val="000000"/>
                <w:sz w:val="18"/>
                <w:szCs w:val="18"/>
                <w:lang w:val="en-GB" w:eastAsia="nl-NL"/>
              </w:rPr>
            </w:pPr>
            <w:r>
              <w:rPr>
                <w:rFonts w:cstheme="minorHAnsi"/>
                <w:color w:val="000000"/>
                <w:sz w:val="18"/>
                <w:szCs w:val="18"/>
                <w:lang w:val="en-GB" w:eastAsia="nl-NL"/>
              </w:rPr>
              <w:t>** Negatively phrased statements for which the outcome was reversely coded.</w:t>
            </w:r>
          </w:p>
        </w:tc>
        <w:tc>
          <w:tcPr>
            <w:tcW w:w="87" w:type="pct"/>
            <w:tcBorders>
              <w:top w:val="nil"/>
              <w:left w:val="nil"/>
              <w:bottom w:val="nil"/>
              <w:right w:val="nil"/>
            </w:tcBorders>
            <w:shd w:val="clear" w:color="auto" w:fill="auto"/>
            <w:noWrap/>
            <w:vAlign w:val="bottom"/>
            <w:hideMark/>
          </w:tcPr>
          <w:p w:rsidR="00FD0C07" w:rsidRPr="00FD0C07" w:rsidRDefault="00FD0C07" w:rsidP="00FD0C07">
            <w:pPr>
              <w:widowControl/>
              <w:suppressAutoHyphens w:val="0"/>
              <w:spacing w:after="0" w:afterAutospacing="0" w:line="240" w:lineRule="auto"/>
              <w:jc w:val="left"/>
              <w:rPr>
                <w:rFonts w:cstheme="minorHAnsi"/>
                <w:color w:val="000000"/>
                <w:sz w:val="18"/>
                <w:szCs w:val="18"/>
                <w:lang w:val="en-GB" w:eastAsia="nl-NL"/>
              </w:rPr>
            </w:pPr>
          </w:p>
        </w:tc>
      </w:tr>
    </w:tbl>
    <w:p w:rsidR="00FD0C07" w:rsidRPr="00FD0C07" w:rsidRDefault="00FD0C07" w:rsidP="002C5979">
      <w:pPr>
        <w:pBdr>
          <w:bottom w:val="single" w:sz="12" w:space="1" w:color="auto"/>
        </w:pBdr>
        <w:rPr>
          <w:sz w:val="2"/>
          <w:szCs w:val="2"/>
          <w:lang w:val="en-GB" w:eastAsia="nl-NL"/>
        </w:rPr>
      </w:pPr>
    </w:p>
    <w:p w:rsidR="00FD0C07" w:rsidRDefault="00FD0C07" w:rsidP="002C5979">
      <w:pPr>
        <w:rPr>
          <w:lang w:val="en-GB" w:eastAsia="nl-NL"/>
        </w:rPr>
      </w:pPr>
    </w:p>
    <w:p w:rsidR="002C5979" w:rsidRDefault="002C5979" w:rsidP="002C5979">
      <w:pPr>
        <w:pStyle w:val="Heading3"/>
      </w:pPr>
      <w:bookmarkStart w:id="70" w:name="_Toc332107454"/>
      <w:r w:rsidRPr="00177847">
        <w:t xml:space="preserve">Measurement of </w:t>
      </w:r>
      <w:r>
        <w:t xml:space="preserve">Independent </w:t>
      </w:r>
      <w:r w:rsidRPr="00177847">
        <w:t>Variables</w:t>
      </w:r>
      <w:bookmarkEnd w:id="70"/>
    </w:p>
    <w:p w:rsidR="002C5979" w:rsidRPr="00DA08FF" w:rsidRDefault="002C5979" w:rsidP="002C5979">
      <w:pPr>
        <w:rPr>
          <w:lang w:eastAsia="nl-NL"/>
        </w:rPr>
      </w:pPr>
      <w:r>
        <w:t xml:space="preserve">This subsection will outline the measurements of the independent variables used in the experiment. These include a consumer’s </w:t>
      </w:r>
      <w:r w:rsidR="00975B11">
        <w:t xml:space="preserve">self-assessed </w:t>
      </w:r>
      <w:r>
        <w:t xml:space="preserve">personal creativity, his </w:t>
      </w:r>
      <w:r w:rsidR="00975B11">
        <w:t xml:space="preserve">belief of his </w:t>
      </w:r>
      <w:r>
        <w:t xml:space="preserve">self-efficacy, his motivation (cost/benefit), the type of value (primary value appeal) that </w:t>
      </w:r>
      <w:r w:rsidR="00691A41">
        <w:t>is expected to be derived</w:t>
      </w:r>
      <w:r>
        <w:t xml:space="preserve"> from the customized product, and his perception of the possibility to evaluate the product prior to MC</w:t>
      </w:r>
      <w:r w:rsidR="00691A41">
        <w:t xml:space="preserve"> system’s use</w:t>
      </w:r>
      <w:r>
        <w:t xml:space="preserve"> i.e. when it’s still an imaginary product.</w:t>
      </w:r>
    </w:p>
    <w:p w:rsidR="002C5979" w:rsidRPr="00FD0C07" w:rsidRDefault="002C5979" w:rsidP="00FD0C07">
      <w:pPr>
        <w:pStyle w:val="Heading5"/>
      </w:pPr>
      <w:bookmarkStart w:id="71" w:name="_Toc332107455"/>
      <w:r w:rsidRPr="00FD0C07">
        <w:t>Motivation (cost/benefit beliefs)</w:t>
      </w:r>
      <w:bookmarkEnd w:id="71"/>
    </w:p>
    <w:p w:rsidR="002C5979" w:rsidRDefault="002C5979" w:rsidP="002C5979">
      <w:pPr>
        <w:rPr>
          <w:lang w:val="en-GB" w:eastAsia="nl-NL"/>
        </w:rPr>
      </w:pPr>
      <w:r>
        <w:rPr>
          <w:lang w:val="en-GB" w:eastAsia="nl-NL"/>
        </w:rPr>
        <w:t xml:space="preserve">The studies applying the motivational construct from the perspective of MOA theory conceptualize motivation rather generally. Although they operationalize it with regard to their specific research question, the items they use for its measurement normally don’t deal with the particular dimensions from which the motivation stems. Moreover, </w:t>
      </w:r>
      <w:proofErr w:type="spellStart"/>
      <w:r>
        <w:rPr>
          <w:lang w:val="en-GB" w:eastAsia="nl-NL"/>
        </w:rPr>
        <w:t>MacInnes</w:t>
      </w:r>
      <w:proofErr w:type="spellEnd"/>
      <w:r>
        <w:rPr>
          <w:lang w:val="en-GB" w:eastAsia="nl-NL"/>
        </w:rPr>
        <w:t xml:space="preserve"> et al. </w:t>
      </w:r>
      <w:sdt>
        <w:sdtPr>
          <w:rPr>
            <w:lang w:val="en-GB" w:eastAsia="nl-NL"/>
          </w:rPr>
          <w:id w:val="-319048020"/>
          <w:citation/>
        </w:sdtPr>
        <w:sdtContent>
          <w:r w:rsidR="00C80444">
            <w:rPr>
              <w:lang w:val="en-GB" w:eastAsia="nl-NL"/>
            </w:rPr>
            <w:fldChar w:fldCharType="begin"/>
          </w:r>
          <w:r>
            <w:rPr>
              <w:lang w:eastAsia="nl-NL"/>
            </w:rPr>
            <w:instrText xml:space="preserve">CITATION Mac91 \n  \t  \l 1033 </w:instrText>
          </w:r>
          <w:r w:rsidR="00C80444">
            <w:rPr>
              <w:lang w:val="en-GB" w:eastAsia="nl-NL"/>
            </w:rPr>
            <w:fldChar w:fldCharType="separate"/>
          </w:r>
          <w:r>
            <w:rPr>
              <w:noProof/>
              <w:lang w:eastAsia="nl-NL"/>
            </w:rPr>
            <w:t>(1991)</w:t>
          </w:r>
          <w:r w:rsidR="00C80444">
            <w:rPr>
              <w:lang w:val="en-GB" w:eastAsia="nl-NL"/>
            </w:rPr>
            <w:fldChar w:fldCharType="end"/>
          </w:r>
        </w:sdtContent>
      </w:sdt>
      <w:r>
        <w:rPr>
          <w:lang w:val="en-GB" w:eastAsia="nl-NL"/>
        </w:rPr>
        <w:t xml:space="preserve"> argue that for the MOA theory to emerge as a valuable framework good measures should be available. Further, they outlined that the previous attempts to conceptualize </w:t>
      </w:r>
      <w:r>
        <w:rPr>
          <w:lang w:val="en-GB" w:eastAsia="nl-NL"/>
        </w:rPr>
        <w:lastRenderedPageBreak/>
        <w:t xml:space="preserve">motivation can be distinguished broadly in three categories. The first reflects factors that affect motivation and thus assess the construct’s domains by measuring the antecedents of motivation. A second method was to measure the outcomes that are believed to stem from motivation. They assert these approaches to be problematic for the measurement of motivation in the MOA framework, because the indicators reflect the antecedents and outcomes of motivation and not the construct of interest directly. </w:t>
      </w:r>
    </w:p>
    <w:p w:rsidR="002C5979" w:rsidRDefault="002C5979" w:rsidP="002C5979">
      <w:pPr>
        <w:rPr>
          <w:lang w:val="en-GB" w:eastAsia="nl-NL"/>
        </w:rPr>
      </w:pPr>
      <w:r>
        <w:rPr>
          <w:lang w:val="en-GB" w:eastAsia="nl-NL"/>
        </w:rPr>
        <w:t>A similar assessment can be given about the ways in which a consumer’s motivation is conceptualized in MC or related research. They mostly tap into the perceived cost and benefits that can be derived or result from the use of an OMCS, thereby only indirectly and partially representing motivation. For instance, they use constructs in their empirical studies which somehow relate to motivation as an antecedent or outcome</w:t>
      </w:r>
      <w:r w:rsidR="00975B11">
        <w:rPr>
          <w:lang w:val="en-GB" w:eastAsia="nl-NL"/>
        </w:rPr>
        <w:t>,</w:t>
      </w:r>
      <w:r>
        <w:rPr>
          <w:lang w:val="en-GB" w:eastAsia="nl-NL"/>
        </w:rPr>
        <w:t xml:space="preserve"> like differentiation through product uniqueness </w:t>
      </w:r>
      <w:sdt>
        <w:sdtPr>
          <w:rPr>
            <w:lang w:val="en-GB" w:eastAsia="nl-NL"/>
          </w:rPr>
          <w:id w:val="-25871490"/>
          <w:citation/>
        </w:sdtPr>
        <w:sdtContent>
          <w:r w:rsidR="00C80444">
            <w:rPr>
              <w:lang w:val="en-GB" w:eastAsia="nl-NL"/>
            </w:rPr>
            <w:fldChar w:fldCharType="begin"/>
          </w:r>
          <w:r>
            <w:rPr>
              <w:lang w:eastAsia="nl-NL"/>
            </w:rPr>
            <w:instrText xml:space="preserve">CITATION Fio04 \t  \l 1033 </w:instrText>
          </w:r>
          <w:r w:rsidR="00C80444">
            <w:rPr>
              <w:lang w:val="en-GB" w:eastAsia="nl-NL"/>
            </w:rPr>
            <w:fldChar w:fldCharType="separate"/>
          </w:r>
          <w:r>
            <w:rPr>
              <w:noProof/>
              <w:lang w:eastAsia="nl-NL"/>
            </w:rPr>
            <w:t>(Fiore, Lee, &amp; Kunz, 2004)</w:t>
          </w:r>
          <w:r w:rsidR="00C80444">
            <w:rPr>
              <w:lang w:val="en-GB" w:eastAsia="nl-NL"/>
            </w:rPr>
            <w:fldChar w:fldCharType="end"/>
          </w:r>
        </w:sdtContent>
      </w:sdt>
      <w:r>
        <w:rPr>
          <w:lang w:val="en-GB" w:eastAsia="nl-NL"/>
        </w:rPr>
        <w:t xml:space="preserve">, perceived usefulness </w:t>
      </w:r>
      <w:sdt>
        <w:sdtPr>
          <w:rPr>
            <w:lang w:val="en-GB" w:eastAsia="nl-NL"/>
          </w:rPr>
          <w:id w:val="806442795"/>
          <w:citation/>
        </w:sdtPr>
        <w:sdtContent>
          <w:r w:rsidR="00C80444">
            <w:rPr>
              <w:lang w:val="en-GB" w:eastAsia="nl-NL"/>
            </w:rPr>
            <w:fldChar w:fldCharType="begin"/>
          </w:r>
          <w:r>
            <w:rPr>
              <w:lang w:eastAsia="nl-NL"/>
            </w:rPr>
            <w:instrText>CITATION Kap07 \t  \l 1033  \m Lee11</w:instrText>
          </w:r>
          <w:r w:rsidR="00C80444">
            <w:rPr>
              <w:lang w:val="en-GB" w:eastAsia="nl-NL"/>
            </w:rPr>
            <w:fldChar w:fldCharType="separate"/>
          </w:r>
          <w:r>
            <w:rPr>
              <w:noProof/>
              <w:lang w:eastAsia="nl-NL"/>
            </w:rPr>
            <w:t>(Kaplan, Schoder, &amp; Haenlein, 2007; Lee &amp; Chang, 2011)</w:t>
          </w:r>
          <w:r w:rsidR="00C80444">
            <w:rPr>
              <w:lang w:val="en-GB" w:eastAsia="nl-NL"/>
            </w:rPr>
            <w:fldChar w:fldCharType="end"/>
          </w:r>
        </w:sdtContent>
      </w:sdt>
      <w:r>
        <w:rPr>
          <w:lang w:val="en-GB" w:eastAsia="nl-NL"/>
        </w:rPr>
        <w:t xml:space="preserve">, counter conformity or need for uniqueness </w:t>
      </w:r>
      <w:sdt>
        <w:sdtPr>
          <w:rPr>
            <w:lang w:val="en-GB" w:eastAsia="nl-NL"/>
          </w:rPr>
          <w:id w:val="-758898777"/>
          <w:citation/>
        </w:sdtPr>
        <w:sdtContent>
          <w:r w:rsidR="00C80444">
            <w:rPr>
              <w:lang w:val="en-GB" w:eastAsia="nl-NL"/>
            </w:rPr>
            <w:fldChar w:fldCharType="begin"/>
          </w:r>
          <w:r>
            <w:rPr>
              <w:lang w:eastAsia="nl-NL"/>
            </w:rPr>
            <w:instrText xml:space="preserve">CITATION Tia01 \m Fra081 \t  \l 1033 </w:instrText>
          </w:r>
          <w:r w:rsidR="00C80444">
            <w:rPr>
              <w:lang w:val="en-GB" w:eastAsia="nl-NL"/>
            </w:rPr>
            <w:fldChar w:fldCharType="separate"/>
          </w:r>
          <w:r>
            <w:rPr>
              <w:noProof/>
              <w:lang w:eastAsia="nl-NL"/>
            </w:rPr>
            <w:t>(Tian, Bearden, &amp; Hunter, 2001; Franke &amp; Schreier, 2008)</w:t>
          </w:r>
          <w:r w:rsidR="00C80444">
            <w:rPr>
              <w:lang w:val="en-GB" w:eastAsia="nl-NL"/>
            </w:rPr>
            <w:fldChar w:fldCharType="end"/>
          </w:r>
        </w:sdtContent>
      </w:sdt>
      <w:r>
        <w:rPr>
          <w:lang w:val="en-GB" w:eastAsia="nl-NL"/>
        </w:rPr>
        <w:t xml:space="preserve">, enjoyable process experience </w:t>
      </w:r>
      <w:sdt>
        <w:sdtPr>
          <w:rPr>
            <w:lang w:val="en-GB" w:eastAsia="nl-NL"/>
          </w:rPr>
          <w:id w:val="1359311614"/>
          <w:citation/>
        </w:sdtPr>
        <w:sdtContent>
          <w:r w:rsidR="00C80444">
            <w:rPr>
              <w:lang w:val="en-GB" w:eastAsia="nl-NL"/>
            </w:rPr>
            <w:fldChar w:fldCharType="begin"/>
          </w:r>
          <w:r>
            <w:rPr>
              <w:lang w:eastAsia="nl-NL"/>
            </w:rPr>
            <w:instrText xml:space="preserve">CITATION Fio04 \t  \m Del091 \t  \l 1033 </w:instrText>
          </w:r>
          <w:r w:rsidR="00C80444">
            <w:rPr>
              <w:lang w:val="en-GB" w:eastAsia="nl-NL"/>
            </w:rPr>
            <w:fldChar w:fldCharType="separate"/>
          </w:r>
          <w:r>
            <w:rPr>
              <w:noProof/>
              <w:lang w:eastAsia="nl-NL"/>
            </w:rPr>
            <w:t>(Fiore, Lee, &amp; Kunz, 2004; Dellaert &amp; Dabholkar, 2009)</w:t>
          </w:r>
          <w:r w:rsidR="00C80444">
            <w:rPr>
              <w:lang w:val="en-GB" w:eastAsia="nl-NL"/>
            </w:rPr>
            <w:fldChar w:fldCharType="end"/>
          </w:r>
        </w:sdtContent>
      </w:sdt>
      <w:r>
        <w:rPr>
          <w:lang w:val="en-GB" w:eastAsia="nl-NL"/>
        </w:rPr>
        <w:t xml:space="preserve">, to mention only a few. </w:t>
      </w:r>
    </w:p>
    <w:p w:rsidR="002C5979" w:rsidRPr="00CC4C01" w:rsidRDefault="002C5979" w:rsidP="002C5979">
      <w:pPr>
        <w:rPr>
          <w:lang w:val="en-GB" w:eastAsia="nl-NL"/>
        </w:rPr>
      </w:pPr>
      <w:r>
        <w:rPr>
          <w:lang w:val="en-GB" w:eastAsia="nl-NL"/>
        </w:rPr>
        <w:t xml:space="preserve">Other research dealt with the conceptualization of perceived value dimensions that might result from using an OMCS. </w:t>
      </w:r>
      <w:proofErr w:type="spellStart"/>
      <w:r>
        <w:rPr>
          <w:lang w:val="en-GB" w:eastAsia="nl-NL"/>
        </w:rPr>
        <w:t>Sigala</w:t>
      </w:r>
      <w:proofErr w:type="spellEnd"/>
      <w:r>
        <w:rPr>
          <w:lang w:val="en-GB" w:eastAsia="nl-NL"/>
        </w:rPr>
        <w:t xml:space="preserve"> </w:t>
      </w:r>
      <w:sdt>
        <w:sdtPr>
          <w:rPr>
            <w:lang w:val="en-GB" w:eastAsia="nl-NL"/>
          </w:rPr>
          <w:id w:val="618500369"/>
          <w:citation/>
        </w:sdtPr>
        <w:sdtContent>
          <w:r w:rsidR="00C80444">
            <w:rPr>
              <w:lang w:val="en-GB" w:eastAsia="nl-NL"/>
            </w:rPr>
            <w:fldChar w:fldCharType="begin"/>
          </w:r>
          <w:r>
            <w:rPr>
              <w:lang w:eastAsia="nl-NL"/>
            </w:rPr>
            <w:instrText xml:space="preserve">CITATION Sig06 \n  \t  \l 1033 </w:instrText>
          </w:r>
          <w:r w:rsidR="00C80444">
            <w:rPr>
              <w:lang w:val="en-GB" w:eastAsia="nl-NL"/>
            </w:rPr>
            <w:fldChar w:fldCharType="separate"/>
          </w:r>
          <w:r>
            <w:rPr>
              <w:noProof/>
              <w:lang w:eastAsia="nl-NL"/>
            </w:rPr>
            <w:t>(2006)</w:t>
          </w:r>
          <w:r w:rsidR="00C80444">
            <w:rPr>
              <w:lang w:val="en-GB" w:eastAsia="nl-NL"/>
            </w:rPr>
            <w:fldChar w:fldCharType="end"/>
          </w:r>
        </w:sdtContent>
      </w:sdt>
      <w:r>
        <w:rPr>
          <w:lang w:val="en-GB" w:eastAsia="nl-NL"/>
        </w:rPr>
        <w:t xml:space="preserve"> proposed a framework for measuring consumer perceived value in MC for mobile phone services by differentiating them in ‘get’ and ‘give’ components which consisted of functional value, social value, emotional value, conditional value, epistemic value and control/freedom of choice value for the former and monetary en non-monetary sacrifices for the latter. As </w:t>
      </w:r>
      <w:proofErr w:type="spellStart"/>
      <w:r>
        <w:rPr>
          <w:lang w:val="en-GB" w:eastAsia="nl-NL"/>
        </w:rPr>
        <w:t>Broekhuizen</w:t>
      </w:r>
      <w:proofErr w:type="spellEnd"/>
      <w:r>
        <w:rPr>
          <w:lang w:val="en-GB" w:eastAsia="nl-NL"/>
        </w:rPr>
        <w:t xml:space="preserve"> &amp; </w:t>
      </w:r>
      <w:proofErr w:type="spellStart"/>
      <w:r>
        <w:rPr>
          <w:lang w:val="en-GB" w:eastAsia="nl-NL"/>
        </w:rPr>
        <w:t>Alsem</w:t>
      </w:r>
      <w:proofErr w:type="spellEnd"/>
      <w:r>
        <w:rPr>
          <w:lang w:val="en-GB" w:eastAsia="nl-NL"/>
        </w:rPr>
        <w:t xml:space="preserve"> </w:t>
      </w:r>
      <w:sdt>
        <w:sdtPr>
          <w:rPr>
            <w:lang w:val="en-GB" w:eastAsia="nl-NL"/>
          </w:rPr>
          <w:id w:val="495619364"/>
          <w:citation/>
        </w:sdtPr>
        <w:sdtContent>
          <w:r w:rsidR="00C80444">
            <w:rPr>
              <w:lang w:val="en-GB" w:eastAsia="nl-NL"/>
            </w:rPr>
            <w:fldChar w:fldCharType="begin"/>
          </w:r>
          <w:r>
            <w:rPr>
              <w:lang w:eastAsia="nl-NL"/>
            </w:rPr>
            <w:instrText xml:space="preserve">CITATION Bro02 \p 317 \n  \t  \l 1033 </w:instrText>
          </w:r>
          <w:r w:rsidR="00C80444">
            <w:rPr>
              <w:lang w:val="en-GB" w:eastAsia="nl-NL"/>
            </w:rPr>
            <w:fldChar w:fldCharType="separate"/>
          </w:r>
          <w:r>
            <w:rPr>
              <w:noProof/>
              <w:lang w:eastAsia="nl-NL"/>
            </w:rPr>
            <w:t>(2002, p. 317)</w:t>
          </w:r>
          <w:r w:rsidR="00C80444">
            <w:rPr>
              <w:lang w:val="en-GB" w:eastAsia="nl-NL"/>
            </w:rPr>
            <w:fldChar w:fldCharType="end"/>
          </w:r>
        </w:sdtContent>
      </w:sdt>
      <w:r>
        <w:rPr>
          <w:lang w:val="en-GB" w:eastAsia="nl-NL"/>
        </w:rPr>
        <w:t xml:space="preserve"> summarized that “</w:t>
      </w:r>
      <w:r>
        <w:rPr>
          <w:lang w:val="en-GB"/>
        </w:rPr>
        <w:t>in</w:t>
      </w:r>
      <w:r w:rsidRPr="003D3C7E">
        <w:rPr>
          <w:lang w:val="en-GB"/>
        </w:rPr>
        <w:t xml:space="preserve"> general, </w:t>
      </w:r>
      <w:proofErr w:type="spellStart"/>
      <w:r w:rsidRPr="003D3C7E">
        <w:rPr>
          <w:lang w:val="en-GB"/>
        </w:rPr>
        <w:t>th</w:t>
      </w:r>
      <w:proofErr w:type="spellEnd"/>
      <w:r w:rsidRPr="003D3C7E">
        <w:t xml:space="preserve">e success of mass customization </w:t>
      </w:r>
      <w:r w:rsidRPr="003D3C7E">
        <w:rPr>
          <w:lang w:val="en-GB"/>
        </w:rPr>
        <w:t xml:space="preserve">resides in the perceived customer value, which is the net </w:t>
      </w:r>
      <w:r w:rsidR="00496BB5">
        <w:t>perceived</w:t>
      </w:r>
      <w:r>
        <w:t xml:space="preserve"> cost/</w:t>
      </w:r>
      <w:r w:rsidRPr="003D3C7E">
        <w:t xml:space="preserve">benefit equation </w:t>
      </w:r>
      <w:r w:rsidRPr="003D3C7E">
        <w:rPr>
          <w:lang w:val="en-GB"/>
        </w:rPr>
        <w:t>of buying mass-customize</w:t>
      </w:r>
      <w:r>
        <w:rPr>
          <w:lang w:val="en-GB"/>
        </w:rPr>
        <w:t>d versus mass-produced products”</w:t>
      </w:r>
      <w:r w:rsidR="00975B11">
        <w:rPr>
          <w:lang w:val="en-GB"/>
        </w:rPr>
        <w:t>,</w:t>
      </w:r>
      <w:r>
        <w:rPr>
          <w:lang w:val="en-GB"/>
        </w:rPr>
        <w:t xml:space="preserve"> we need a measure that acknowledges this overall value</w:t>
      </w:r>
      <w:r w:rsidR="00975B11">
        <w:rPr>
          <w:lang w:val="en-GB"/>
        </w:rPr>
        <w:t xml:space="preserve"> increase of MC</w:t>
      </w:r>
      <w:r>
        <w:rPr>
          <w:lang w:val="en-GB"/>
        </w:rPr>
        <w:t xml:space="preserve"> compared to non-MC alternatives. This is consistent with the third category of methods as distinguished by </w:t>
      </w:r>
      <w:proofErr w:type="spellStart"/>
      <w:r>
        <w:rPr>
          <w:lang w:val="en-GB"/>
        </w:rPr>
        <w:t>MacInnes</w:t>
      </w:r>
      <w:proofErr w:type="spellEnd"/>
      <w:r>
        <w:rPr>
          <w:lang w:val="en-GB"/>
        </w:rPr>
        <w:t xml:space="preserve"> et al. </w:t>
      </w:r>
      <w:sdt>
        <w:sdtPr>
          <w:rPr>
            <w:lang w:val="en-GB" w:eastAsia="nl-NL"/>
          </w:rPr>
          <w:id w:val="-1737847422"/>
          <w:citation/>
        </w:sdtPr>
        <w:sdtContent>
          <w:r w:rsidR="00C80444">
            <w:rPr>
              <w:lang w:val="en-GB" w:eastAsia="nl-NL"/>
            </w:rPr>
            <w:fldChar w:fldCharType="begin"/>
          </w:r>
          <w:r>
            <w:rPr>
              <w:lang w:eastAsia="nl-NL"/>
            </w:rPr>
            <w:instrText xml:space="preserve">CITATION Mac91 \n  \t  \l 1033 </w:instrText>
          </w:r>
          <w:r w:rsidR="00C80444">
            <w:rPr>
              <w:lang w:val="en-GB" w:eastAsia="nl-NL"/>
            </w:rPr>
            <w:fldChar w:fldCharType="separate"/>
          </w:r>
          <w:r>
            <w:rPr>
              <w:noProof/>
              <w:lang w:eastAsia="nl-NL"/>
            </w:rPr>
            <w:t>(1991)</w:t>
          </w:r>
          <w:r w:rsidR="00C80444">
            <w:rPr>
              <w:lang w:val="en-GB" w:eastAsia="nl-NL"/>
            </w:rPr>
            <w:fldChar w:fldCharType="end"/>
          </w:r>
        </w:sdtContent>
      </w:sdt>
      <w:r>
        <w:rPr>
          <w:lang w:val="en-GB"/>
        </w:rPr>
        <w:t xml:space="preserve"> to measure motivation in MOA theory. They argued that it should directly measure the construct of motivation by assessing the goal-directed arousal that stems for it. </w:t>
      </w:r>
      <w:r>
        <w:rPr>
          <w:lang w:val="en-GB" w:eastAsia="nl-NL"/>
        </w:rPr>
        <w:t>Thus, in a consumer’s decision to pursue MC a variety of reasons or barriers to adoption are involved</w:t>
      </w:r>
      <w:r w:rsidR="00691A41">
        <w:rPr>
          <w:lang w:val="en-GB" w:eastAsia="nl-NL"/>
        </w:rPr>
        <w:t>. I</w:t>
      </w:r>
      <w:r>
        <w:rPr>
          <w:lang w:val="en-GB" w:eastAsia="nl-NL"/>
        </w:rPr>
        <w:t xml:space="preserve">n this thesis the motivation construct is meant </w:t>
      </w:r>
      <w:r>
        <w:rPr>
          <w:lang w:val="en-GB" w:eastAsia="nl-NL"/>
        </w:rPr>
        <w:lastRenderedPageBreak/>
        <w:t>to cover the overall consumer perception about the goal-directed arousal that is stimulated when faced with a MC opportunity</w:t>
      </w:r>
      <w:r w:rsidR="00691A41">
        <w:rPr>
          <w:lang w:val="en-GB" w:eastAsia="nl-NL"/>
        </w:rPr>
        <w:t>. This perception is thus mentally formed by a consumer’s</w:t>
      </w:r>
      <w:r>
        <w:rPr>
          <w:lang w:val="en-GB" w:eastAsia="nl-NL"/>
        </w:rPr>
        <w:t xml:space="preserve"> cost-benefit believe of using the system. Such an overall assessment covering various motivational dimensions to grasp consumer’s total motivation has for instance been done for online opinion seeking through electronic worth-of-mouth </w:t>
      </w:r>
      <w:sdt>
        <w:sdtPr>
          <w:rPr>
            <w:lang w:val="en-GB" w:eastAsia="nl-NL"/>
          </w:rPr>
          <w:id w:val="1197508648"/>
          <w:citation/>
        </w:sdtPr>
        <w:sdtContent>
          <w:r w:rsidR="00C80444">
            <w:rPr>
              <w:lang w:val="en-GB" w:eastAsia="nl-NL"/>
            </w:rPr>
            <w:fldChar w:fldCharType="begin"/>
          </w:r>
          <w:r>
            <w:rPr>
              <w:lang w:eastAsia="nl-NL"/>
            </w:rPr>
            <w:instrText xml:space="preserve"> CITATION Gol06 \l 1033 </w:instrText>
          </w:r>
          <w:r w:rsidR="00C80444">
            <w:rPr>
              <w:lang w:val="en-GB" w:eastAsia="nl-NL"/>
            </w:rPr>
            <w:fldChar w:fldCharType="separate"/>
          </w:r>
          <w:r>
            <w:rPr>
              <w:noProof/>
              <w:lang w:eastAsia="nl-NL"/>
            </w:rPr>
            <w:t>(Goldsmith &amp; Horowitz, 2006)</w:t>
          </w:r>
          <w:r w:rsidR="00C80444">
            <w:rPr>
              <w:lang w:val="en-GB" w:eastAsia="nl-NL"/>
            </w:rPr>
            <w:fldChar w:fldCharType="end"/>
          </w:r>
        </w:sdtContent>
      </w:sdt>
      <w:r>
        <w:rPr>
          <w:lang w:val="en-GB" w:eastAsia="nl-NL"/>
        </w:rPr>
        <w:t xml:space="preserve">. It should measure the extent by which a consumer is aroused by the goals that he </w:t>
      </w:r>
      <w:r w:rsidR="00975B11">
        <w:rPr>
          <w:lang w:val="en-GB" w:eastAsia="nl-NL"/>
        </w:rPr>
        <w:t>can achieve or thinks are</w:t>
      </w:r>
      <w:r>
        <w:rPr>
          <w:lang w:val="en-GB" w:eastAsia="nl-NL"/>
        </w:rPr>
        <w:t xml:space="preserve"> attainable</w:t>
      </w:r>
      <w:r w:rsidR="00975B11">
        <w:rPr>
          <w:lang w:val="en-GB" w:eastAsia="nl-NL"/>
        </w:rPr>
        <w:t>,</w:t>
      </w:r>
      <w:r>
        <w:rPr>
          <w:lang w:val="en-GB" w:eastAsia="nl-NL"/>
        </w:rPr>
        <w:t xml:space="preserve"> through his cost/benefit perceptions. A scale used in MC research by </w:t>
      </w:r>
      <w:proofErr w:type="spellStart"/>
      <w:r>
        <w:rPr>
          <w:lang w:val="en-GB" w:eastAsia="nl-NL"/>
        </w:rPr>
        <w:t>Kamali</w:t>
      </w:r>
      <w:proofErr w:type="spellEnd"/>
      <w:r>
        <w:rPr>
          <w:lang w:val="en-GB" w:eastAsia="nl-NL"/>
        </w:rPr>
        <w:t xml:space="preserve"> &amp; </w:t>
      </w:r>
      <w:proofErr w:type="spellStart"/>
      <w:r>
        <w:rPr>
          <w:lang w:val="en-GB" w:eastAsia="nl-NL"/>
        </w:rPr>
        <w:t>Loker</w:t>
      </w:r>
      <w:proofErr w:type="spellEnd"/>
      <w:r>
        <w:rPr>
          <w:lang w:val="en-GB" w:eastAsia="nl-NL"/>
        </w:rPr>
        <w:t xml:space="preserve"> </w:t>
      </w:r>
      <w:sdt>
        <w:sdtPr>
          <w:rPr>
            <w:lang w:val="en-GB" w:eastAsia="nl-NL"/>
          </w:rPr>
          <w:id w:val="-1935510660"/>
          <w:citation/>
        </w:sdtPr>
        <w:sdtContent>
          <w:r w:rsidR="00C80444">
            <w:rPr>
              <w:lang w:val="en-GB" w:eastAsia="nl-NL"/>
            </w:rPr>
            <w:fldChar w:fldCharType="begin"/>
          </w:r>
          <w:r>
            <w:rPr>
              <w:lang w:eastAsia="nl-NL"/>
            </w:rPr>
            <w:instrText xml:space="preserve">CITATION Kam02 \n  \t  \l 1033 </w:instrText>
          </w:r>
          <w:r w:rsidR="00C80444">
            <w:rPr>
              <w:lang w:val="en-GB" w:eastAsia="nl-NL"/>
            </w:rPr>
            <w:fldChar w:fldCharType="separate"/>
          </w:r>
          <w:r>
            <w:rPr>
              <w:noProof/>
              <w:lang w:eastAsia="nl-NL"/>
            </w:rPr>
            <w:t>(2002)</w:t>
          </w:r>
          <w:r w:rsidR="00C80444">
            <w:rPr>
              <w:lang w:val="en-GB" w:eastAsia="nl-NL"/>
            </w:rPr>
            <w:fldChar w:fldCharType="end"/>
          </w:r>
        </w:sdtContent>
      </w:sdt>
      <w:r>
        <w:rPr>
          <w:lang w:val="en-GB" w:eastAsia="nl-NL"/>
        </w:rPr>
        <w:t xml:space="preserve"> to measure MC satisfaction, </w:t>
      </w:r>
      <w:r w:rsidRPr="003A6205">
        <w:rPr>
          <w:lang w:val="en-GB" w:eastAsia="nl-NL"/>
        </w:rPr>
        <w:t>was to my best knowled</w:t>
      </w:r>
      <w:r>
        <w:rPr>
          <w:lang w:val="en-GB" w:eastAsia="nl-NL"/>
        </w:rPr>
        <w:t>ge</w:t>
      </w:r>
      <w:r w:rsidR="00975B11">
        <w:rPr>
          <w:lang w:val="en-GB" w:eastAsia="nl-NL"/>
        </w:rPr>
        <w:t>,</w:t>
      </w:r>
      <w:r>
        <w:rPr>
          <w:lang w:val="en-GB" w:eastAsia="nl-NL"/>
        </w:rPr>
        <w:t xml:space="preserve"> </w:t>
      </w:r>
      <w:r w:rsidRPr="003A6205">
        <w:rPr>
          <w:lang w:val="en-GB" w:eastAsia="nl-NL"/>
        </w:rPr>
        <w:t>still</w:t>
      </w:r>
      <w:r>
        <w:rPr>
          <w:lang w:val="en-GB" w:eastAsia="nl-NL"/>
        </w:rPr>
        <w:t xml:space="preserve"> most closely related to the consumer’s perception of his overall motivation for MC, i.e. the construct of interest. Part of their scale (the so called ‘anticipation scale’) was adapted from measurement items used by Fiore et al.  </w:t>
      </w:r>
      <w:sdt>
        <w:sdtPr>
          <w:rPr>
            <w:lang w:val="en-GB" w:eastAsia="nl-NL"/>
          </w:rPr>
          <w:id w:val="-1440209617"/>
          <w:citation/>
        </w:sdtPr>
        <w:sdtContent>
          <w:r w:rsidR="00C80444">
            <w:rPr>
              <w:lang w:val="en-GB" w:eastAsia="nl-NL"/>
            </w:rPr>
            <w:fldChar w:fldCharType="begin"/>
          </w:r>
          <w:r>
            <w:rPr>
              <w:lang w:eastAsia="nl-NL"/>
            </w:rPr>
            <w:instrText xml:space="preserve">CITATION Fio01 \n  \t  \l 1033 </w:instrText>
          </w:r>
          <w:r w:rsidR="00C80444">
            <w:rPr>
              <w:lang w:val="en-GB" w:eastAsia="nl-NL"/>
            </w:rPr>
            <w:fldChar w:fldCharType="separate"/>
          </w:r>
          <w:r>
            <w:rPr>
              <w:noProof/>
              <w:lang w:eastAsia="nl-NL"/>
            </w:rPr>
            <w:t>(2001)</w:t>
          </w:r>
          <w:r w:rsidR="00C80444">
            <w:rPr>
              <w:lang w:val="en-GB" w:eastAsia="nl-NL"/>
            </w:rPr>
            <w:fldChar w:fldCharType="end"/>
          </w:r>
        </w:sdtContent>
      </w:sdt>
      <w:r w:rsidR="00691A41">
        <w:rPr>
          <w:lang w:val="en-GB" w:eastAsia="nl-NL"/>
        </w:rPr>
        <w:t>. This</w:t>
      </w:r>
      <w:r>
        <w:rPr>
          <w:lang w:val="en-GB" w:eastAsia="nl-NL"/>
        </w:rPr>
        <w:t xml:space="preserve"> made this construct even</w:t>
      </w:r>
      <w:r w:rsidR="00975B11">
        <w:rPr>
          <w:lang w:val="en-GB" w:eastAsia="nl-NL"/>
        </w:rPr>
        <w:t xml:space="preserve"> more</w:t>
      </w:r>
      <w:r>
        <w:rPr>
          <w:lang w:val="en-GB" w:eastAsia="nl-NL"/>
        </w:rPr>
        <w:t xml:space="preserve"> of particular interest, because they were used to record respondents who had actually not participated in a MC process</w:t>
      </w:r>
      <w:r w:rsidR="00691A41">
        <w:rPr>
          <w:lang w:val="en-GB" w:eastAsia="nl-NL"/>
        </w:rPr>
        <w:t>. They</w:t>
      </w:r>
      <w:r>
        <w:rPr>
          <w:lang w:val="en-GB" w:eastAsia="nl-NL"/>
        </w:rPr>
        <w:t xml:space="preserve"> </w:t>
      </w:r>
      <w:r w:rsidR="00975B11">
        <w:rPr>
          <w:lang w:val="en-GB" w:eastAsia="nl-NL"/>
        </w:rPr>
        <w:t xml:space="preserve">were </w:t>
      </w:r>
      <w:r>
        <w:rPr>
          <w:lang w:val="en-GB" w:eastAsia="nl-NL"/>
        </w:rPr>
        <w:t xml:space="preserve">only confronted with a description of </w:t>
      </w:r>
      <w:r w:rsidR="00691A41">
        <w:rPr>
          <w:lang w:val="en-GB" w:eastAsia="nl-NL"/>
        </w:rPr>
        <w:t>the process of co-design and it’s</w:t>
      </w:r>
      <w:r>
        <w:rPr>
          <w:lang w:val="en-GB" w:eastAsia="nl-NL"/>
        </w:rPr>
        <w:t xml:space="preserve"> component choice</w:t>
      </w:r>
      <w:r w:rsidR="00691A41">
        <w:rPr>
          <w:lang w:val="en-GB" w:eastAsia="nl-NL"/>
        </w:rPr>
        <w:t>s</w:t>
      </w:r>
      <w:r>
        <w:rPr>
          <w:lang w:val="en-GB" w:eastAsia="nl-NL"/>
        </w:rPr>
        <w:t xml:space="preserve"> and they </w:t>
      </w:r>
      <w:r w:rsidRPr="00312C9B">
        <w:rPr>
          <w:lang w:val="en-GB" w:eastAsia="nl-NL"/>
        </w:rPr>
        <w:t xml:space="preserve">were asked about </w:t>
      </w:r>
      <w:r>
        <w:rPr>
          <w:lang w:val="en-GB" w:eastAsia="nl-NL"/>
        </w:rPr>
        <w:t xml:space="preserve">their interest in spending time </w:t>
      </w:r>
      <w:r w:rsidRPr="00312C9B">
        <w:rPr>
          <w:lang w:val="en-GB" w:eastAsia="nl-NL"/>
        </w:rPr>
        <w:t>and money on the process</w:t>
      </w:r>
      <w:r>
        <w:rPr>
          <w:lang w:val="en-GB" w:eastAsia="nl-NL"/>
        </w:rPr>
        <w:t xml:space="preserve"> beforehand. Therefore, the items used were adapted from the operationalization of the motivation construct as applied </w:t>
      </w:r>
      <w:r w:rsidR="00A85B7B">
        <w:rPr>
          <w:lang w:val="en-GB" w:eastAsia="nl-NL"/>
        </w:rPr>
        <w:t xml:space="preserve">in </w:t>
      </w:r>
      <w:r>
        <w:rPr>
          <w:lang w:val="en-GB" w:eastAsia="nl-NL"/>
        </w:rPr>
        <w:t>studies using MOA theory and some other related studies measu</w:t>
      </w:r>
      <w:r w:rsidR="00A85B7B">
        <w:rPr>
          <w:lang w:val="en-GB" w:eastAsia="nl-NL"/>
        </w:rPr>
        <w:t>ring motivation</w:t>
      </w:r>
      <w:r w:rsidR="00691A41">
        <w:rPr>
          <w:lang w:val="en-GB" w:eastAsia="nl-NL"/>
        </w:rPr>
        <w:t>. They</w:t>
      </w:r>
      <w:r>
        <w:rPr>
          <w:lang w:val="en-GB" w:eastAsia="nl-NL"/>
        </w:rPr>
        <w:t xml:space="preserve"> </w:t>
      </w:r>
      <w:r w:rsidR="00A85B7B">
        <w:rPr>
          <w:lang w:val="en-GB" w:eastAsia="nl-NL"/>
        </w:rPr>
        <w:t xml:space="preserve">were </w:t>
      </w:r>
      <w:r>
        <w:rPr>
          <w:lang w:val="en-GB" w:eastAsia="nl-NL"/>
        </w:rPr>
        <w:t>subsequently altered to fit the context of MC</w:t>
      </w:r>
      <w:r w:rsidR="00A85B7B">
        <w:rPr>
          <w:lang w:val="en-GB" w:eastAsia="nl-NL"/>
        </w:rPr>
        <w:t xml:space="preserve"> for purposes of this thesis (see Table 3</w:t>
      </w:r>
      <w:r>
        <w:rPr>
          <w:lang w:val="en-GB" w:eastAsia="nl-NL"/>
        </w:rPr>
        <w:t>).</w:t>
      </w:r>
    </w:p>
    <w:p w:rsidR="002C5979" w:rsidRDefault="00975B11" w:rsidP="00FD0C07">
      <w:pPr>
        <w:pStyle w:val="Heading5"/>
      </w:pPr>
      <w:bookmarkStart w:id="72" w:name="_Toc332107456"/>
      <w:r>
        <w:t xml:space="preserve">Perceived </w:t>
      </w:r>
      <w:r w:rsidR="002C5979">
        <w:t>Creativity</w:t>
      </w:r>
      <w:bookmarkEnd w:id="72"/>
    </w:p>
    <w:p w:rsidR="002C5979" w:rsidRDefault="002C5979" w:rsidP="002C5979">
      <w:r>
        <w:t xml:space="preserve">To be able to analyze a person’s creative personality it was pointed out that this trait consists three categories, ability factors, motivational factors, and affective states. Critical components of the first are intelligence, analogical reasoning (metaphoric thinking), and knowledge, and for the second these are risk taking and intrinsic motivation </w:t>
      </w:r>
      <w:sdt>
        <w:sdtPr>
          <w:id w:val="657649733"/>
          <w:citation/>
        </w:sdtPr>
        <w:sdtContent>
          <w:r w:rsidR="00C80444">
            <w:fldChar w:fldCharType="begin"/>
          </w:r>
          <w:r w:rsidR="00615874">
            <w:instrText xml:space="preserve">CITATION Bur08 \p 1019-30 \t  \l 1033 </w:instrText>
          </w:r>
          <w:r w:rsidR="00C80444">
            <w:fldChar w:fldCharType="separate"/>
          </w:r>
          <w:r w:rsidR="00615874">
            <w:rPr>
              <w:noProof/>
            </w:rPr>
            <w:t>(Burroughs, Moreau, &amp; Mick, 2008, pp. 1019-30)</w:t>
          </w:r>
          <w:r w:rsidR="00C80444">
            <w:fldChar w:fldCharType="end"/>
          </w:r>
        </w:sdtContent>
      </w:sdt>
      <w:r>
        <w:t xml:space="preserve">. Hirschman </w:t>
      </w:r>
      <w:sdt>
        <w:sdtPr>
          <w:id w:val="1344363516"/>
          <w:citation/>
        </w:sdtPr>
        <w:sdtContent>
          <w:r w:rsidR="00C80444">
            <w:fldChar w:fldCharType="begin"/>
          </w:r>
          <w:r>
            <w:instrText xml:space="preserve">CITATION Hir80 \n  \t  \l 1033 </w:instrText>
          </w:r>
          <w:r w:rsidR="00C80444">
            <w:fldChar w:fldCharType="separate"/>
          </w:r>
          <w:r>
            <w:rPr>
              <w:noProof/>
            </w:rPr>
            <w:t>(1980)</w:t>
          </w:r>
          <w:r w:rsidR="00C80444">
            <w:fldChar w:fldCharType="end"/>
          </w:r>
        </w:sdtContent>
      </w:sdt>
      <w:r>
        <w:t xml:space="preserve"> described the components of a consumer’s creativity to consist of ‘interconcept network density’ and ‘mental repertoire of consumption situations’. She argued that “t</w:t>
      </w:r>
      <w:r w:rsidRPr="0005029F">
        <w:t>ogether they provide the two essential components of problem solving: (1) the ability to mentally represent the problem context, isolate solution criteria, and identify decision strategies, and (2) the ability to evoke potential product solutions that po</w:t>
      </w:r>
      <w:r>
        <w:t>s</w:t>
      </w:r>
      <w:r w:rsidRPr="0005029F">
        <w:t>sess the required attributes</w:t>
      </w:r>
      <w:r>
        <w:t xml:space="preserve">” </w:t>
      </w:r>
      <w:sdt>
        <w:sdtPr>
          <w:id w:val="222107377"/>
          <w:citation/>
        </w:sdtPr>
        <w:sdtContent>
          <w:r w:rsidR="00C80444">
            <w:fldChar w:fldCharType="begin"/>
          </w:r>
          <w:r>
            <w:instrText xml:space="preserve">CITATION Hir80 \p 288 \n  \y  \t  \l 1033 </w:instrText>
          </w:r>
          <w:r w:rsidR="00C80444">
            <w:fldChar w:fldCharType="separate"/>
          </w:r>
          <w:r>
            <w:rPr>
              <w:noProof/>
            </w:rPr>
            <w:t>(p. 288)</w:t>
          </w:r>
          <w:r w:rsidR="00C80444">
            <w:fldChar w:fldCharType="end"/>
          </w:r>
        </w:sdtContent>
      </w:sdt>
      <w:r>
        <w:t xml:space="preserve">. </w:t>
      </w:r>
    </w:p>
    <w:p w:rsidR="002C5979" w:rsidRPr="0005029F" w:rsidRDefault="002C5979" w:rsidP="002C5979">
      <w:r>
        <w:t xml:space="preserve">Some empirical work on consumer creativity that is useful for constructing a self-assessment measurement has been conducted under the concept of innovativeness research. In constructing a measure for use innovativeness Price &amp; Ridgeway </w:t>
      </w:r>
      <w:sdt>
        <w:sdtPr>
          <w:id w:val="-907068029"/>
          <w:citation/>
        </w:sdtPr>
        <w:sdtContent>
          <w:r w:rsidR="00C80444">
            <w:fldChar w:fldCharType="begin"/>
          </w:r>
          <w:r>
            <w:instrText xml:space="preserve">CITATION Pri83 \n  \t  \l 1033 </w:instrText>
          </w:r>
          <w:r w:rsidR="00C80444">
            <w:fldChar w:fldCharType="separate"/>
          </w:r>
          <w:r>
            <w:rPr>
              <w:noProof/>
            </w:rPr>
            <w:t>(1983)</w:t>
          </w:r>
          <w:r w:rsidR="00C80444">
            <w:fldChar w:fldCharType="end"/>
          </w:r>
        </w:sdtContent>
      </w:sdt>
      <w:r>
        <w:t xml:space="preserve"> found creativity and curiosity to be a major factor and used these measures as a subscale for use innovativeness . Work by Kaufman &amp; Baer used various self-reported measures to assess one’s creativity, both to test for general creativity as well as creativity in various domain specific tasks. </w:t>
      </w:r>
      <w:r w:rsidR="00A85B7B">
        <w:t xml:space="preserve">They called this measure the </w:t>
      </w:r>
      <w:r>
        <w:t>‘Creative Personality Scale</w:t>
      </w:r>
      <w:r w:rsidR="00A85B7B">
        <w:t>’</w:t>
      </w:r>
      <w:r>
        <w:t xml:space="preserve">. Consistent with and based on these studies’ Creativity/Curiosity scale and Creative Personality Scale I developed measurement items for the purpose of assessing a consumer’s pre-purchase self-creativity belief regarding the </w:t>
      </w:r>
      <w:r w:rsidR="00A85B7B">
        <w:t>MC option presented (see Table 3</w:t>
      </w:r>
      <w:r>
        <w:t xml:space="preserve">). </w:t>
      </w:r>
    </w:p>
    <w:p w:rsidR="002C5979" w:rsidRPr="00F274D5" w:rsidRDefault="00975B11" w:rsidP="00FD0C07">
      <w:pPr>
        <w:pStyle w:val="Heading5"/>
      </w:pPr>
      <w:bookmarkStart w:id="73" w:name="_Toc332107457"/>
      <w:r>
        <w:t xml:space="preserve">Perceived </w:t>
      </w:r>
      <w:r w:rsidR="002C5979" w:rsidRPr="00F274D5">
        <w:t>Se</w:t>
      </w:r>
      <w:r>
        <w:t>lf-E</w:t>
      </w:r>
      <w:r w:rsidR="002C5979" w:rsidRPr="00F274D5">
        <w:t>fficacy</w:t>
      </w:r>
      <w:bookmarkEnd w:id="73"/>
    </w:p>
    <w:p w:rsidR="002C5979" w:rsidRDefault="002C5979" w:rsidP="002C5979">
      <w:pPr>
        <w:rPr>
          <w:lang w:val="en-GB" w:eastAsia="nl-NL"/>
        </w:rPr>
      </w:pPr>
      <w:r w:rsidRPr="00F274D5">
        <w:rPr>
          <w:lang w:val="en-GB" w:eastAsia="nl-NL"/>
        </w:rPr>
        <w:t xml:space="preserve">With a concept of self-efficacy it’s important to note the existence of </w:t>
      </w:r>
      <w:r w:rsidR="00691A41">
        <w:rPr>
          <w:lang w:val="en-GB" w:eastAsia="nl-NL"/>
        </w:rPr>
        <w:t xml:space="preserve">its </w:t>
      </w:r>
      <w:r w:rsidRPr="00F274D5">
        <w:rPr>
          <w:lang w:val="en-GB" w:eastAsia="nl-NL"/>
        </w:rPr>
        <w:t>three distinct, but interrelated dimensions of magnitude,</w:t>
      </w:r>
      <w:r w:rsidR="00691A41">
        <w:rPr>
          <w:lang w:val="en-GB" w:eastAsia="nl-NL"/>
        </w:rPr>
        <w:t xml:space="preserve"> strength, and generalizability</w:t>
      </w:r>
      <w:r w:rsidRPr="00F274D5">
        <w:rPr>
          <w:lang w:val="en-GB" w:eastAsia="nl-NL"/>
        </w:rPr>
        <w:t xml:space="preserve">. Magnitude refers to the level of task difficulty one believes is attainable. Strength deals with the level of conviction about the self-judgment. And generalizability indicates the extent to which perceptions of self-efficacy are limited to particular situations </w:t>
      </w:r>
      <w:sdt>
        <w:sdtPr>
          <w:rPr>
            <w:lang w:val="en-GB" w:eastAsia="nl-NL"/>
          </w:rPr>
          <w:id w:val="-823355994"/>
          <w:citation/>
        </w:sdtPr>
        <w:sdtContent>
          <w:r w:rsidR="00C80444" w:rsidRPr="00F274D5">
            <w:rPr>
              <w:lang w:val="en-GB" w:eastAsia="nl-NL"/>
            </w:rPr>
            <w:fldChar w:fldCharType="begin"/>
          </w:r>
          <w:r w:rsidRPr="00F274D5">
            <w:rPr>
              <w:lang w:val="en-GB" w:eastAsia="nl-NL"/>
            </w:rPr>
            <w:instrText xml:space="preserve"> CITATION Com95 \l 1033 </w:instrText>
          </w:r>
          <w:r w:rsidR="00C80444" w:rsidRPr="00F274D5">
            <w:rPr>
              <w:lang w:val="en-GB" w:eastAsia="nl-NL"/>
            </w:rPr>
            <w:fldChar w:fldCharType="separate"/>
          </w:r>
          <w:r w:rsidRPr="00F274D5">
            <w:rPr>
              <w:noProof/>
              <w:lang w:val="en-GB" w:eastAsia="nl-NL"/>
            </w:rPr>
            <w:t>(Compeau &amp; Higgins, 1995)</w:t>
          </w:r>
          <w:r w:rsidR="00C80444" w:rsidRPr="00F274D5">
            <w:rPr>
              <w:lang w:val="en-GB" w:eastAsia="nl-NL"/>
            </w:rPr>
            <w:fldChar w:fldCharType="end"/>
          </w:r>
        </w:sdtContent>
      </w:sdt>
      <w:r w:rsidRPr="00F274D5">
        <w:rPr>
          <w:lang w:val="en-GB" w:eastAsia="nl-NL"/>
        </w:rPr>
        <w:t xml:space="preserve">. </w:t>
      </w:r>
      <w:r>
        <w:rPr>
          <w:lang w:val="en-GB" w:eastAsia="nl-NL"/>
        </w:rPr>
        <w:t xml:space="preserve">Keeping this in mind items were adapted from two studies that already </w:t>
      </w:r>
      <w:r w:rsidR="00691A41">
        <w:rPr>
          <w:lang w:val="en-GB" w:eastAsia="nl-NL"/>
        </w:rPr>
        <w:t xml:space="preserve">had </w:t>
      </w:r>
      <w:r>
        <w:rPr>
          <w:lang w:val="en-GB" w:eastAsia="nl-NL"/>
        </w:rPr>
        <w:t>conceptu</w:t>
      </w:r>
      <w:r w:rsidR="00691A41">
        <w:rPr>
          <w:lang w:val="en-GB" w:eastAsia="nl-NL"/>
        </w:rPr>
        <w:t>alized the construct previously</w:t>
      </w:r>
      <w:r>
        <w:rPr>
          <w:lang w:val="en-GB" w:eastAsia="nl-NL"/>
        </w:rPr>
        <w:t xml:space="preserve">. One used items to measure general self-efficacy </w:t>
      </w:r>
      <w:sdt>
        <w:sdtPr>
          <w:rPr>
            <w:lang w:val="en-GB" w:eastAsia="nl-NL"/>
          </w:rPr>
          <w:id w:val="1493453288"/>
          <w:citation/>
        </w:sdtPr>
        <w:sdtContent>
          <w:r w:rsidR="00C80444">
            <w:rPr>
              <w:lang w:val="en-GB" w:eastAsia="nl-NL"/>
            </w:rPr>
            <w:fldChar w:fldCharType="begin"/>
          </w:r>
          <w:r>
            <w:rPr>
              <w:lang w:eastAsia="nl-NL"/>
            </w:rPr>
            <w:instrText xml:space="preserve"> CITATION She82 \l 1033 </w:instrText>
          </w:r>
          <w:r w:rsidR="00C80444">
            <w:rPr>
              <w:lang w:val="en-GB" w:eastAsia="nl-NL"/>
            </w:rPr>
            <w:fldChar w:fldCharType="separate"/>
          </w:r>
          <w:r>
            <w:rPr>
              <w:noProof/>
              <w:lang w:eastAsia="nl-NL"/>
            </w:rPr>
            <w:t>(Sherer &amp; Maddux, 1982)</w:t>
          </w:r>
          <w:r w:rsidR="00C80444">
            <w:rPr>
              <w:lang w:val="en-GB" w:eastAsia="nl-NL"/>
            </w:rPr>
            <w:fldChar w:fldCharType="end"/>
          </w:r>
        </w:sdtContent>
      </w:sdt>
      <w:r w:rsidR="00691A41">
        <w:rPr>
          <w:lang w:val="en-GB" w:eastAsia="nl-NL"/>
        </w:rPr>
        <w:t>. The other measured</w:t>
      </w:r>
      <w:r>
        <w:rPr>
          <w:lang w:val="en-GB" w:eastAsia="nl-NL"/>
        </w:rPr>
        <w:t xml:space="preserve"> web skill specific</w:t>
      </w:r>
      <w:r w:rsidR="00691A41">
        <w:rPr>
          <w:lang w:val="en-GB" w:eastAsia="nl-NL"/>
        </w:rPr>
        <w:t xml:space="preserve"> self-efficacy</w:t>
      </w:r>
      <w:r w:rsidR="00C34ACD">
        <w:rPr>
          <w:lang w:val="en-GB" w:eastAsia="nl-NL"/>
        </w:rPr>
        <w:t xml:space="preserve"> and internet self-efficacy</w:t>
      </w:r>
      <w:r w:rsidR="0083797B">
        <w:rPr>
          <w:lang w:val="en-GB" w:eastAsia="nl-NL"/>
        </w:rPr>
        <w:t xml:space="preserve"> </w:t>
      </w:r>
      <w:sdt>
        <w:sdtPr>
          <w:rPr>
            <w:lang w:val="en-GB" w:eastAsia="nl-NL"/>
          </w:rPr>
          <w:id w:val="-710881330"/>
          <w:citation/>
        </w:sdtPr>
        <w:sdtContent>
          <w:r w:rsidR="00C80444">
            <w:rPr>
              <w:lang w:val="en-GB" w:eastAsia="nl-NL"/>
            </w:rPr>
            <w:fldChar w:fldCharType="begin"/>
          </w:r>
          <w:r w:rsidR="0083797B">
            <w:rPr>
              <w:lang w:eastAsia="nl-NL"/>
            </w:rPr>
            <w:instrText xml:space="preserve">CITATION Hsu04 \t  \l 1033 </w:instrText>
          </w:r>
          <w:r w:rsidR="00C80444">
            <w:rPr>
              <w:lang w:val="en-GB" w:eastAsia="nl-NL"/>
            </w:rPr>
            <w:fldChar w:fldCharType="separate"/>
          </w:r>
          <w:r w:rsidR="0083797B">
            <w:rPr>
              <w:noProof/>
              <w:lang w:eastAsia="nl-NL"/>
            </w:rPr>
            <w:t>(Hsu &amp; Chiu, 2004)</w:t>
          </w:r>
          <w:r w:rsidR="00C80444">
            <w:rPr>
              <w:lang w:val="en-GB" w:eastAsia="nl-NL"/>
            </w:rPr>
            <w:fldChar w:fldCharType="end"/>
          </w:r>
        </w:sdtContent>
      </w:sdt>
      <w:r>
        <w:rPr>
          <w:lang w:val="en-GB" w:eastAsia="nl-NL"/>
        </w:rPr>
        <w:t xml:space="preserve">. Looking at these measurement items, different dimension could be discerned from which it seemed apparent that they were closely resembling the distinct but interrelated dimensions of magnitude, strength, and generalizability. Some items could be distinguished on the basis of their </w:t>
      </w:r>
      <w:r w:rsidRPr="00447FD4">
        <w:rPr>
          <w:i/>
          <w:lang w:val="en-GB" w:eastAsia="nl-NL"/>
        </w:rPr>
        <w:t>magnitude</w:t>
      </w:r>
      <w:r>
        <w:rPr>
          <w:lang w:val="en-GB" w:eastAsia="nl-NL"/>
        </w:rPr>
        <w:t xml:space="preserve"> of a consumer’s perceived ability to solve problems. Others related more to a continuum of how determined a person was in problem solving </w:t>
      </w:r>
      <w:r w:rsidR="00C34ACD">
        <w:rPr>
          <w:lang w:val="en-GB" w:eastAsia="nl-NL"/>
        </w:rPr>
        <w:t xml:space="preserve">ranging from </w:t>
      </w:r>
      <w:r>
        <w:rPr>
          <w:lang w:val="en-GB" w:eastAsia="nl-NL"/>
        </w:rPr>
        <w:t>perseverance to avo</w:t>
      </w:r>
      <w:r w:rsidR="00C34ACD">
        <w:rPr>
          <w:lang w:val="en-GB" w:eastAsia="nl-NL"/>
        </w:rPr>
        <w:t>idance</w:t>
      </w:r>
      <w:r>
        <w:rPr>
          <w:lang w:val="en-GB" w:eastAsia="nl-NL"/>
        </w:rPr>
        <w:t xml:space="preserve">. This items thus resembled more the </w:t>
      </w:r>
      <w:r>
        <w:rPr>
          <w:i/>
          <w:lang w:val="en-GB" w:eastAsia="nl-NL"/>
        </w:rPr>
        <w:t>strength</w:t>
      </w:r>
      <w:r>
        <w:rPr>
          <w:lang w:val="en-GB" w:eastAsia="nl-NL"/>
        </w:rPr>
        <w:t xml:space="preserve"> of self-efficacy. The </w:t>
      </w:r>
      <w:r>
        <w:rPr>
          <w:i/>
          <w:lang w:val="en-GB" w:eastAsia="nl-NL"/>
        </w:rPr>
        <w:t>generalizability</w:t>
      </w:r>
      <w:r>
        <w:rPr>
          <w:lang w:val="en-GB" w:eastAsia="nl-NL"/>
        </w:rPr>
        <w:t xml:space="preserve"> dimension was represented by the using measures that were originally intended to asses general self-efficacy </w:t>
      </w:r>
      <w:sdt>
        <w:sdtPr>
          <w:rPr>
            <w:lang w:val="en-GB" w:eastAsia="nl-NL"/>
          </w:rPr>
          <w:id w:val="-1824571832"/>
          <w:citation/>
        </w:sdtPr>
        <w:sdtContent>
          <w:r w:rsidR="00C80444">
            <w:rPr>
              <w:lang w:val="en-GB" w:eastAsia="nl-NL"/>
            </w:rPr>
            <w:fldChar w:fldCharType="begin"/>
          </w:r>
          <w:r>
            <w:rPr>
              <w:lang w:eastAsia="nl-NL"/>
            </w:rPr>
            <w:instrText xml:space="preserve"> CITATION She82 \l 1033 </w:instrText>
          </w:r>
          <w:r w:rsidR="00C80444">
            <w:rPr>
              <w:lang w:val="en-GB" w:eastAsia="nl-NL"/>
            </w:rPr>
            <w:fldChar w:fldCharType="separate"/>
          </w:r>
          <w:r>
            <w:rPr>
              <w:noProof/>
              <w:lang w:eastAsia="nl-NL"/>
            </w:rPr>
            <w:t>(Sherer &amp; Maddux, 1982)</w:t>
          </w:r>
          <w:r w:rsidR="00C80444">
            <w:rPr>
              <w:lang w:val="en-GB" w:eastAsia="nl-NL"/>
            </w:rPr>
            <w:fldChar w:fldCharType="end"/>
          </w:r>
        </w:sdtContent>
      </w:sdt>
      <w:r>
        <w:rPr>
          <w:lang w:val="en-GB" w:eastAsia="nl-NL"/>
        </w:rPr>
        <w:t xml:space="preserve"> and </w:t>
      </w:r>
      <w:r w:rsidR="00C34ACD">
        <w:rPr>
          <w:lang w:val="en-GB" w:eastAsia="nl-NL"/>
        </w:rPr>
        <w:t>referring in the statements to thee particular scenario that is faced</w:t>
      </w:r>
      <w:r w:rsidR="00A85B7B">
        <w:rPr>
          <w:lang w:val="en-GB" w:eastAsia="nl-NL"/>
        </w:rPr>
        <w:t>. In total, 5</w:t>
      </w:r>
      <w:r>
        <w:rPr>
          <w:lang w:val="en-GB" w:eastAsia="nl-NL"/>
        </w:rPr>
        <w:t xml:space="preserve"> items were adapted to cover all three dimensions well and to make them suited for use in consumer interaction with an OMCS cont</w:t>
      </w:r>
      <w:r w:rsidR="00C34ACD">
        <w:rPr>
          <w:lang w:val="en-GB" w:eastAsia="nl-NL"/>
        </w:rPr>
        <w:t>ext. They</w:t>
      </w:r>
      <w:r w:rsidR="00A85B7B">
        <w:rPr>
          <w:lang w:val="en-GB" w:eastAsia="nl-NL"/>
        </w:rPr>
        <w:t xml:space="preserve"> can be found in Table 3</w:t>
      </w:r>
      <w:r>
        <w:rPr>
          <w:lang w:val="en-GB" w:eastAsia="nl-NL"/>
        </w:rPr>
        <w:t>.</w:t>
      </w:r>
    </w:p>
    <w:p w:rsidR="002C5979" w:rsidRDefault="002C5979" w:rsidP="00FD0C07">
      <w:pPr>
        <w:pStyle w:val="Heading5"/>
      </w:pPr>
      <w:bookmarkStart w:id="74" w:name="_Toc332107458"/>
      <w:r>
        <w:t>Primary Value Appeal</w:t>
      </w:r>
      <w:bookmarkEnd w:id="74"/>
    </w:p>
    <w:p w:rsidR="002C5979" w:rsidRDefault="002C5979" w:rsidP="002C5979">
      <w:r>
        <w:rPr>
          <w:lang w:val="en-GB" w:eastAsia="nl-NL"/>
        </w:rPr>
        <w:t xml:space="preserve">One study operationalized a construct what they called the ‘experiential value scale’ </w:t>
      </w:r>
      <w:sdt>
        <w:sdtPr>
          <w:rPr>
            <w:lang w:val="en-GB" w:eastAsia="nl-NL"/>
          </w:rPr>
          <w:id w:val="1053969435"/>
          <w:citation/>
        </w:sdtPr>
        <w:sdtContent>
          <w:r w:rsidR="00C80444">
            <w:rPr>
              <w:lang w:val="en-GB" w:eastAsia="nl-NL"/>
            </w:rPr>
            <w:fldChar w:fldCharType="begin"/>
          </w:r>
          <w:r>
            <w:rPr>
              <w:lang w:eastAsia="nl-NL"/>
            </w:rPr>
            <w:instrText xml:space="preserve"> CITATION Mat01 \l 1033 </w:instrText>
          </w:r>
          <w:r w:rsidR="00C80444">
            <w:rPr>
              <w:lang w:val="en-GB" w:eastAsia="nl-NL"/>
            </w:rPr>
            <w:fldChar w:fldCharType="separate"/>
          </w:r>
          <w:r>
            <w:rPr>
              <w:noProof/>
              <w:lang w:eastAsia="nl-NL"/>
            </w:rPr>
            <w:t>(Mathwick, Malhotra, &amp; Rigdon, 2001)</w:t>
          </w:r>
          <w:r w:rsidR="00C80444">
            <w:rPr>
              <w:lang w:val="en-GB" w:eastAsia="nl-NL"/>
            </w:rPr>
            <w:fldChar w:fldCharType="end"/>
          </w:r>
        </w:sdtContent>
      </w:sdt>
      <w:r>
        <w:rPr>
          <w:lang w:val="en-GB" w:eastAsia="nl-NL"/>
        </w:rPr>
        <w:t>. This scale was used to assess the experiential value in an internet and catalogue shopping context. In accordance with the definition of hedonic consumption given earlier, products having a more aesthetic or hedonic appeal for consumers will also re</w:t>
      </w:r>
      <w:r w:rsidRPr="00177847">
        <w:t>late</w:t>
      </w:r>
      <w:r>
        <w:t xml:space="preserve"> more</w:t>
      </w:r>
      <w:r w:rsidRPr="00177847">
        <w:t xml:space="preserve"> to the multi-sensory, fantasy and emotive aspects of one’s experience with </w:t>
      </w:r>
      <w:r>
        <w:t xml:space="preserve">those </w:t>
      </w:r>
      <w:r w:rsidRPr="00177847">
        <w:t>products</w:t>
      </w:r>
      <w:r>
        <w:t>. Therefore, as far as these products can be expected to trigger an experiential response in value as result of MC these items used for the construction of an experiential value scale will be adapted.</w:t>
      </w:r>
    </w:p>
    <w:p w:rsidR="002C5979" w:rsidRDefault="002C5979" w:rsidP="002C5979">
      <w:pPr>
        <w:rPr>
          <w:lang w:val="en-GB"/>
        </w:rPr>
      </w:pPr>
      <w:r>
        <w:t xml:space="preserve">In a study that tried to assess a consumer’s perceptions of the value of a durable good in a </w:t>
      </w:r>
      <w:r w:rsidRPr="00CF1F13">
        <w:rPr>
          <w:lang w:val="en-GB" w:eastAsia="nl-NL"/>
        </w:rPr>
        <w:t>retail purchase situation</w:t>
      </w:r>
      <w:r>
        <w:rPr>
          <w:lang w:val="en-GB" w:eastAsia="nl-NL"/>
        </w:rPr>
        <w:t>, a so called PERVAL scale was developed</w:t>
      </w:r>
      <w:r w:rsidRPr="00CF1F13">
        <w:rPr>
          <w:lang w:val="en-GB" w:eastAsia="nl-NL"/>
        </w:rPr>
        <w:t xml:space="preserve"> to de</w:t>
      </w:r>
      <w:r>
        <w:rPr>
          <w:lang w:val="en-GB" w:eastAsia="nl-NL"/>
        </w:rPr>
        <w:t xml:space="preserve">termine what consumption values </w:t>
      </w:r>
      <w:r w:rsidRPr="00CF1F13">
        <w:rPr>
          <w:lang w:val="en-GB" w:eastAsia="nl-NL"/>
        </w:rPr>
        <w:t xml:space="preserve">drive purchase attitude and </w:t>
      </w:r>
      <w:r>
        <w:rPr>
          <w:lang w:val="en-GB" w:eastAsia="nl-NL"/>
        </w:rPr>
        <w:t xml:space="preserve">behaviour </w:t>
      </w:r>
      <w:sdt>
        <w:sdtPr>
          <w:rPr>
            <w:lang w:val="en-GB" w:eastAsia="nl-NL"/>
          </w:rPr>
          <w:id w:val="-967044529"/>
          <w:citation/>
        </w:sdtPr>
        <w:sdtContent>
          <w:r w:rsidR="00C80444">
            <w:rPr>
              <w:lang w:val="en-GB" w:eastAsia="nl-NL"/>
            </w:rPr>
            <w:fldChar w:fldCharType="begin"/>
          </w:r>
          <w:r>
            <w:rPr>
              <w:lang w:eastAsia="nl-NL"/>
            </w:rPr>
            <w:instrText xml:space="preserve"> CITATION Swe01 \l 1033 </w:instrText>
          </w:r>
          <w:r w:rsidR="00C80444">
            <w:rPr>
              <w:lang w:val="en-GB" w:eastAsia="nl-NL"/>
            </w:rPr>
            <w:fldChar w:fldCharType="separate"/>
          </w:r>
          <w:r>
            <w:rPr>
              <w:noProof/>
              <w:lang w:eastAsia="nl-NL"/>
            </w:rPr>
            <w:t>(Sweeney &amp; Soutar, 2001)</w:t>
          </w:r>
          <w:r w:rsidR="00C80444">
            <w:rPr>
              <w:lang w:val="en-GB" w:eastAsia="nl-NL"/>
            </w:rPr>
            <w:fldChar w:fldCharType="end"/>
          </w:r>
        </w:sdtContent>
      </w:sdt>
      <w:r>
        <w:rPr>
          <w:lang w:val="en-GB" w:eastAsia="nl-NL"/>
        </w:rPr>
        <w:t xml:space="preserve">. </w:t>
      </w:r>
      <w:r>
        <w:rPr>
          <w:lang w:val="en-GB"/>
        </w:rPr>
        <w:t>Four distinct</w:t>
      </w:r>
      <w:r w:rsidRPr="00CF1F13">
        <w:rPr>
          <w:lang w:val="en-GB"/>
        </w:rPr>
        <w:t xml:space="preserve"> value dimensions </w:t>
      </w:r>
      <w:r>
        <w:rPr>
          <w:lang w:val="en-GB"/>
        </w:rPr>
        <w:t xml:space="preserve">of </w:t>
      </w:r>
      <w:r w:rsidRPr="00CF1F13">
        <w:rPr>
          <w:lang w:val="en-GB"/>
        </w:rPr>
        <w:t>emotional</w:t>
      </w:r>
      <w:r>
        <w:rPr>
          <w:lang w:val="en-GB"/>
        </w:rPr>
        <w:t xml:space="preserve"> value</w:t>
      </w:r>
      <w:r w:rsidRPr="00CF1F13">
        <w:rPr>
          <w:lang w:val="en-GB"/>
        </w:rPr>
        <w:t>, social</w:t>
      </w:r>
      <w:r>
        <w:rPr>
          <w:lang w:val="en-GB"/>
        </w:rPr>
        <w:t xml:space="preserve"> value</w:t>
      </w:r>
      <w:r w:rsidRPr="00CF1F13">
        <w:rPr>
          <w:lang w:val="en-GB"/>
        </w:rPr>
        <w:t>, quality/performance</w:t>
      </w:r>
      <w:r>
        <w:rPr>
          <w:lang w:val="en-GB"/>
        </w:rPr>
        <w:t xml:space="preserve"> value</w:t>
      </w:r>
      <w:r w:rsidRPr="00CF1F13">
        <w:rPr>
          <w:lang w:val="en-GB"/>
        </w:rPr>
        <w:t xml:space="preserve"> and price/value for money</w:t>
      </w:r>
      <w:r>
        <w:rPr>
          <w:lang w:val="en-GB"/>
        </w:rPr>
        <w:t xml:space="preserve"> emerged</w:t>
      </w:r>
      <w:r w:rsidR="00C34ACD">
        <w:rPr>
          <w:lang w:val="en-GB"/>
        </w:rPr>
        <w:t>,</w:t>
      </w:r>
      <w:r>
        <w:rPr>
          <w:lang w:val="en-GB"/>
        </w:rPr>
        <w:t xml:space="preserve"> and were found to be reliable indicators in a pre-purchase situation. </w:t>
      </w:r>
      <w:proofErr w:type="spellStart"/>
      <w:r>
        <w:rPr>
          <w:lang w:val="en-GB"/>
        </w:rPr>
        <w:t>Babin</w:t>
      </w:r>
      <w:proofErr w:type="spellEnd"/>
      <w:r>
        <w:rPr>
          <w:lang w:val="en-GB"/>
        </w:rPr>
        <w:t xml:space="preserve"> et al. </w:t>
      </w:r>
      <w:sdt>
        <w:sdtPr>
          <w:rPr>
            <w:lang w:val="en-GB"/>
          </w:rPr>
          <w:id w:val="-842317452"/>
          <w:citation/>
        </w:sdtPr>
        <w:sdtContent>
          <w:r w:rsidR="00C80444">
            <w:rPr>
              <w:lang w:val="en-GB"/>
            </w:rPr>
            <w:fldChar w:fldCharType="begin"/>
          </w:r>
          <w:r>
            <w:instrText xml:space="preserve">CITATION Bab94 \n  \t  \l 1033 </w:instrText>
          </w:r>
          <w:r w:rsidR="00C80444">
            <w:rPr>
              <w:lang w:val="en-GB"/>
            </w:rPr>
            <w:fldChar w:fldCharType="separate"/>
          </w:r>
          <w:r>
            <w:rPr>
              <w:noProof/>
            </w:rPr>
            <w:t>(1994)</w:t>
          </w:r>
          <w:r w:rsidR="00C80444">
            <w:rPr>
              <w:lang w:val="en-GB"/>
            </w:rPr>
            <w:fldChar w:fldCharType="end"/>
          </w:r>
        </w:sdtContent>
      </w:sdt>
      <w:r>
        <w:rPr>
          <w:lang w:val="en-GB"/>
        </w:rPr>
        <w:t xml:space="preserve"> created a scale for assessing consumer shopping values that consisted of two separate attitudes or motives than one can have for shopping, i.e. hedonic or utilitarian motives. Utilitarian shopping value was based on the functionality that is could offer and is thus task related and rational, whereas hedonic shopping value reflects the entertainment value and emotional worth that can be derived from its pleasurable experiences. </w:t>
      </w:r>
    </w:p>
    <w:p w:rsidR="002C5979" w:rsidRDefault="002C5979" w:rsidP="002C5979">
      <w:pPr>
        <w:rPr>
          <w:lang w:val="en-GB"/>
        </w:rPr>
      </w:pPr>
      <w:r>
        <w:rPr>
          <w:lang w:val="en-GB"/>
        </w:rPr>
        <w:t xml:space="preserve">Furthermore, there were some studies using a semantic differential scale to assess consumers perceptions regarding these two dimension of value or attitude. First, </w:t>
      </w:r>
      <w:proofErr w:type="spellStart"/>
      <w:r>
        <w:rPr>
          <w:lang w:val="en-GB"/>
        </w:rPr>
        <w:t>Batra</w:t>
      </w:r>
      <w:proofErr w:type="spellEnd"/>
      <w:r>
        <w:rPr>
          <w:lang w:val="en-GB"/>
        </w:rPr>
        <w:t xml:space="preserve"> &amp; </w:t>
      </w:r>
      <w:proofErr w:type="spellStart"/>
      <w:r>
        <w:rPr>
          <w:lang w:val="en-GB"/>
        </w:rPr>
        <w:t>Ahtola</w:t>
      </w:r>
      <w:proofErr w:type="spellEnd"/>
      <w:r>
        <w:rPr>
          <w:lang w:val="en-GB"/>
        </w:rPr>
        <w:t xml:space="preserve"> </w:t>
      </w:r>
      <w:sdt>
        <w:sdtPr>
          <w:rPr>
            <w:lang w:val="en-GB"/>
          </w:rPr>
          <w:id w:val="1033619170"/>
          <w:citation/>
        </w:sdtPr>
        <w:sdtContent>
          <w:r w:rsidR="00C80444">
            <w:rPr>
              <w:lang w:val="en-GB"/>
            </w:rPr>
            <w:fldChar w:fldCharType="begin"/>
          </w:r>
          <w:r>
            <w:instrText xml:space="preserve">CITATION Bat91 \n  \t  \l 1033 </w:instrText>
          </w:r>
          <w:r w:rsidR="00C80444">
            <w:rPr>
              <w:lang w:val="en-GB"/>
            </w:rPr>
            <w:fldChar w:fldCharType="separate"/>
          </w:r>
          <w:r>
            <w:rPr>
              <w:noProof/>
            </w:rPr>
            <w:t>(1991)</w:t>
          </w:r>
          <w:r w:rsidR="00C80444">
            <w:rPr>
              <w:lang w:val="en-GB"/>
            </w:rPr>
            <w:fldChar w:fldCharType="end"/>
          </w:r>
        </w:sdtContent>
      </w:sdt>
      <w:r>
        <w:rPr>
          <w:lang w:val="en-GB"/>
        </w:rPr>
        <w:t xml:space="preserve"> constructed a measure for assessing the bi-dimensional nature of consumers’ attitudes. The hedonic component</w:t>
      </w:r>
      <w:r w:rsidR="00C34ACD">
        <w:rPr>
          <w:lang w:val="en-GB"/>
        </w:rPr>
        <w:t>s</w:t>
      </w:r>
      <w:r>
        <w:rPr>
          <w:lang w:val="en-GB"/>
        </w:rPr>
        <w:t xml:space="preserve"> were more based on affective gratification derived from senso</w:t>
      </w:r>
      <w:r w:rsidR="00C34ACD">
        <w:rPr>
          <w:lang w:val="en-GB"/>
        </w:rPr>
        <w:t>ry product attributes. T</w:t>
      </w:r>
      <w:r>
        <w:rPr>
          <w:lang w:val="en-GB"/>
        </w:rPr>
        <w:t>herefore</w:t>
      </w:r>
      <w:r w:rsidR="00C34ACD">
        <w:rPr>
          <w:lang w:val="en-GB"/>
        </w:rPr>
        <w:t>, they were</w:t>
      </w:r>
      <w:r>
        <w:rPr>
          <w:lang w:val="en-GB"/>
        </w:rPr>
        <w:t xml:space="preserve"> more of a experiential nature and related to how much pleasure a consumer derives from the product. And the utilitarian dimension of attitude was dealing more</w:t>
      </w:r>
      <w:r w:rsidR="00C34ACD">
        <w:rPr>
          <w:lang w:val="en-GB"/>
        </w:rPr>
        <w:t xml:space="preserve"> with</w:t>
      </w:r>
      <w:r>
        <w:rPr>
          <w:lang w:val="en-GB"/>
        </w:rPr>
        <w:t xml:space="preserve"> instrumental aspects</w:t>
      </w:r>
      <w:r w:rsidR="00C34ACD">
        <w:rPr>
          <w:lang w:val="en-GB"/>
        </w:rPr>
        <w:t>,</w:t>
      </w:r>
      <w:r>
        <w:rPr>
          <w:lang w:val="en-GB"/>
        </w:rPr>
        <w:t xml:space="preserve"> since it was concerned with the expectations of the consequences of product usage. It was based on the assessment of functional product attributes which were dealing with practical the practical usefulness or benefits derived from a product. Secondly, later studies agreed with this view of the existence of two broad di</w:t>
      </w:r>
      <w:r w:rsidR="00C34ACD">
        <w:rPr>
          <w:lang w:val="en-GB"/>
        </w:rPr>
        <w:t xml:space="preserve">mensions of consumer attitudes. However, they </w:t>
      </w:r>
      <w:r>
        <w:rPr>
          <w:lang w:val="en-GB"/>
        </w:rPr>
        <w:t>added the idea that hedonic attitudes were experienced at both cognitive a</w:t>
      </w:r>
      <w:r w:rsidR="00C34ACD">
        <w:rPr>
          <w:lang w:val="en-GB"/>
        </w:rPr>
        <w:t xml:space="preserve">nd affective levels, that this </w:t>
      </w:r>
      <w:r>
        <w:rPr>
          <w:lang w:val="en-GB"/>
        </w:rPr>
        <w:t xml:space="preserve">also gives rise to emotional desires that compete with utilitarian motives of product purchase, and that that utilitarian attitudes in turn are dominated solely by cognition </w:t>
      </w:r>
      <w:sdt>
        <w:sdtPr>
          <w:rPr>
            <w:lang w:val="en-GB"/>
          </w:rPr>
          <w:id w:val="1715543239"/>
          <w:citation/>
        </w:sdtPr>
        <w:sdtContent>
          <w:r w:rsidR="00C80444">
            <w:rPr>
              <w:lang w:val="en-GB"/>
            </w:rPr>
            <w:fldChar w:fldCharType="begin"/>
          </w:r>
          <w:r>
            <w:instrText xml:space="preserve"> CITATION Spa97 \l 1033  \m Vos031</w:instrText>
          </w:r>
          <w:r w:rsidR="00C80444">
            <w:rPr>
              <w:lang w:val="en-GB"/>
            </w:rPr>
            <w:fldChar w:fldCharType="separate"/>
          </w:r>
          <w:r>
            <w:rPr>
              <w:noProof/>
            </w:rPr>
            <w:t>(Spangenberg, Voss, &amp; Crowley, 1997; Voss, Spangenberg, &amp; Grohmann, 2003)</w:t>
          </w:r>
          <w:r w:rsidR="00C80444">
            <w:rPr>
              <w:lang w:val="en-GB"/>
            </w:rPr>
            <w:fldChar w:fldCharType="end"/>
          </w:r>
        </w:sdtContent>
      </w:sdt>
      <w:r>
        <w:rPr>
          <w:lang w:val="en-GB"/>
        </w:rPr>
        <w:t xml:space="preserve">. </w:t>
      </w:r>
    </w:p>
    <w:p w:rsidR="002C5979" w:rsidRDefault="002C5979" w:rsidP="002C5979">
      <w:pPr>
        <w:rPr>
          <w:lang w:val="en-GB" w:eastAsia="nl-NL"/>
        </w:rPr>
      </w:pPr>
      <w:r>
        <w:rPr>
          <w:lang w:val="en-GB" w:eastAsia="nl-NL"/>
        </w:rPr>
        <w:t xml:space="preserve">The work of </w:t>
      </w:r>
      <w:proofErr w:type="spellStart"/>
      <w:r>
        <w:rPr>
          <w:lang w:val="en-GB" w:eastAsia="nl-NL"/>
        </w:rPr>
        <w:t>Mathwick</w:t>
      </w:r>
      <w:proofErr w:type="spellEnd"/>
      <w:r>
        <w:rPr>
          <w:lang w:val="en-GB" w:eastAsia="nl-NL"/>
        </w:rPr>
        <w:t xml:space="preserve"> et al. distinguished broadly between extrinsic value, which they argued “is typically derived from shopping trips that are utilitarian in nature”, and intrinsic value “derives from the appreciation of an experience for its own sake apart from any other consequences that may result </w:t>
      </w:r>
      <w:sdt>
        <w:sdtPr>
          <w:rPr>
            <w:lang w:val="en-GB" w:eastAsia="nl-NL"/>
          </w:rPr>
          <w:id w:val="-17318746"/>
          <w:citation/>
        </w:sdtPr>
        <w:sdtContent>
          <w:r w:rsidR="00C80444">
            <w:rPr>
              <w:lang w:val="en-GB" w:eastAsia="nl-NL"/>
            </w:rPr>
            <w:fldChar w:fldCharType="begin"/>
          </w:r>
          <w:r>
            <w:rPr>
              <w:lang w:eastAsia="nl-NL"/>
            </w:rPr>
            <w:instrText xml:space="preserve">CITATION Mat01 \p 41 \n  \t  \l 1033 </w:instrText>
          </w:r>
          <w:r w:rsidR="00C80444">
            <w:rPr>
              <w:lang w:val="en-GB" w:eastAsia="nl-NL"/>
            </w:rPr>
            <w:fldChar w:fldCharType="separate"/>
          </w:r>
          <w:r>
            <w:rPr>
              <w:noProof/>
              <w:lang w:eastAsia="nl-NL"/>
            </w:rPr>
            <w:t>(2001, p. 41)</w:t>
          </w:r>
          <w:r w:rsidR="00C80444">
            <w:rPr>
              <w:lang w:val="en-GB" w:eastAsia="nl-NL"/>
            </w:rPr>
            <w:fldChar w:fldCharType="end"/>
          </w:r>
        </w:sdtContent>
      </w:sdt>
      <w:r>
        <w:rPr>
          <w:lang w:val="en-GB" w:eastAsia="nl-NL"/>
        </w:rPr>
        <w:t xml:space="preserve">. Therefore, the items used to measure extrinsic benefit would represent functional/hedonic value and intrinsic benefit aesthetic or hedonic value. Similarly, the items used in the study of Sweeney &amp; </w:t>
      </w:r>
      <w:proofErr w:type="spellStart"/>
      <w:r>
        <w:rPr>
          <w:lang w:val="en-GB" w:eastAsia="nl-NL"/>
        </w:rPr>
        <w:t>Soutar</w:t>
      </w:r>
      <w:proofErr w:type="spellEnd"/>
      <w:r>
        <w:rPr>
          <w:lang w:val="en-GB" w:eastAsia="nl-NL"/>
        </w:rPr>
        <w:t xml:space="preserve"> were divided along these same two dimensions</w:t>
      </w:r>
      <w:r w:rsidR="00C34ACD">
        <w:rPr>
          <w:lang w:val="en-GB" w:eastAsia="nl-NL"/>
        </w:rPr>
        <w:t>.</w:t>
      </w:r>
      <w:r w:rsidR="00C34ACD" w:rsidRPr="00C34ACD">
        <w:rPr>
          <w:lang w:val="en-GB" w:eastAsia="nl-NL"/>
        </w:rPr>
        <w:t xml:space="preserve"> </w:t>
      </w:r>
      <w:r w:rsidR="00C34ACD">
        <w:rPr>
          <w:lang w:val="en-GB" w:eastAsia="nl-NL"/>
        </w:rPr>
        <w:t>All the measurement items described above were used as an input to develop adapted items for the purpose of measurement of a primary value appeal in this thesis, as can be found in Table 3.</w:t>
      </w:r>
    </w:p>
    <w:p w:rsidR="002C5979" w:rsidRDefault="00975B11" w:rsidP="00FD0C07">
      <w:pPr>
        <w:pStyle w:val="Heading5"/>
      </w:pPr>
      <w:bookmarkStart w:id="75" w:name="_Toc332107459"/>
      <w:r>
        <w:t>Possibility T</w:t>
      </w:r>
      <w:r w:rsidR="002C5979">
        <w:t>o Evaluate</w:t>
      </w:r>
      <w:bookmarkEnd w:id="75"/>
    </w:p>
    <w:p w:rsidR="002C5979" w:rsidRDefault="002C5979" w:rsidP="001A1FD9">
      <w:pPr>
        <w:rPr>
          <w:lang w:val="en-GB" w:eastAsia="nl-NL"/>
        </w:rPr>
      </w:pPr>
      <w:r>
        <w:rPr>
          <w:lang w:val="en-GB" w:eastAsia="nl-NL"/>
        </w:rPr>
        <w:t xml:space="preserve">For the measurement of possibility to evaluate I can be rather brief. Research by Moon et al. </w:t>
      </w:r>
      <w:sdt>
        <w:sdtPr>
          <w:id w:val="4125028"/>
          <w:citation/>
        </w:sdtPr>
        <w:sdtContent>
          <w:r w:rsidR="00C80444" w:rsidRPr="003B5C46">
            <w:fldChar w:fldCharType="begin"/>
          </w:r>
          <w:r w:rsidRPr="003B5C46">
            <w:instrText xml:space="preserve"> CITATION Moo08 \n  \t  \l 1043  </w:instrText>
          </w:r>
          <w:r w:rsidR="00C80444" w:rsidRPr="003B5C46">
            <w:fldChar w:fldCharType="separate"/>
          </w:r>
          <w:r>
            <w:rPr>
              <w:noProof/>
            </w:rPr>
            <w:t>(2008)</w:t>
          </w:r>
          <w:r w:rsidR="00C80444" w:rsidRPr="003B5C46">
            <w:fldChar w:fldCharType="end"/>
          </w:r>
        </w:sdtContent>
      </w:sdt>
      <w:r>
        <w:rPr>
          <w:lang w:val="en-GB" w:eastAsia="nl-NL"/>
        </w:rPr>
        <w:t xml:space="preserve"> examined if consumers are more likely to buy personalized search products than experience products, and found this factor directly influenced intention to purchase. The three items they used </w:t>
      </w:r>
      <w:r w:rsidR="00C34ACD">
        <w:rPr>
          <w:lang w:val="en-GB" w:eastAsia="nl-NL"/>
        </w:rPr>
        <w:t>as a</w:t>
      </w:r>
      <w:r>
        <w:rPr>
          <w:lang w:val="en-GB" w:eastAsia="nl-NL"/>
        </w:rPr>
        <w:t xml:space="preserve"> measure whether respondents</w:t>
      </w:r>
      <w:r w:rsidR="00C34ACD">
        <w:rPr>
          <w:lang w:val="en-GB" w:eastAsia="nl-NL"/>
        </w:rPr>
        <w:t xml:space="preserve"> saw a product</w:t>
      </w:r>
      <w:r>
        <w:rPr>
          <w:lang w:val="en-GB" w:eastAsia="nl-NL"/>
        </w:rPr>
        <w:t xml:space="preserve"> as a search or experience good</w:t>
      </w:r>
      <w:r w:rsidR="00C34ACD">
        <w:rPr>
          <w:lang w:val="en-GB" w:eastAsia="nl-NL"/>
        </w:rPr>
        <w:t xml:space="preserve">, was adopted </w:t>
      </w:r>
      <w:r>
        <w:rPr>
          <w:lang w:val="en-GB" w:eastAsia="nl-NL"/>
        </w:rPr>
        <w:t xml:space="preserve">(see Table </w:t>
      </w:r>
      <w:r w:rsidR="00A85B7B">
        <w:rPr>
          <w:lang w:val="en-GB" w:eastAsia="nl-NL"/>
        </w:rPr>
        <w:t>3</w:t>
      </w:r>
      <w:r>
        <w:rPr>
          <w:lang w:val="en-GB" w:eastAsia="nl-NL"/>
        </w:rPr>
        <w:t xml:space="preserve">). </w:t>
      </w:r>
    </w:p>
    <w:p w:rsidR="001A1FD9" w:rsidRDefault="001A1FD9" w:rsidP="001A1FD9">
      <w:r>
        <w:rPr>
          <w:lang w:val="en-GB" w:eastAsia="nl-NL"/>
        </w:rPr>
        <w:t xml:space="preserve">Some of the statements used to measure respondents attitudes were </w:t>
      </w:r>
      <w:r w:rsidR="000C371E">
        <w:rPr>
          <w:lang w:val="en-GB" w:eastAsia="nl-NL"/>
        </w:rPr>
        <w:t>reversely</w:t>
      </w:r>
      <w:r>
        <w:rPr>
          <w:lang w:val="en-GB" w:eastAsia="nl-NL"/>
        </w:rPr>
        <w:t xml:space="preserve"> phrased, as indicated with the ‘**’ in Table 3. This was done to ensure that they kept their focus on the statements and that their response didn’t got automatic of predictable before really reading the statements. </w:t>
      </w:r>
      <w:r w:rsidR="000C371E">
        <w:rPr>
          <w:lang w:val="en-GB" w:eastAsia="nl-NL"/>
        </w:rPr>
        <w:t xml:space="preserve">Thus, they were important to reduce response bias </w:t>
      </w:r>
      <w:sdt>
        <w:sdtPr>
          <w:rPr>
            <w:lang w:val="en-GB" w:eastAsia="nl-NL"/>
          </w:rPr>
          <w:id w:val="-916939610"/>
          <w:citation/>
        </w:sdtPr>
        <w:sdtContent>
          <w:r w:rsidR="00C80444">
            <w:rPr>
              <w:lang w:val="en-GB" w:eastAsia="nl-NL"/>
            </w:rPr>
            <w:fldChar w:fldCharType="begin"/>
          </w:r>
          <w:r w:rsidR="000C371E">
            <w:rPr>
              <w:lang w:eastAsia="nl-NL"/>
            </w:rPr>
            <w:instrText xml:space="preserve">CITATION Fie05 \p 669 \t  \l 1033 </w:instrText>
          </w:r>
          <w:r w:rsidR="00C80444">
            <w:rPr>
              <w:lang w:val="en-GB" w:eastAsia="nl-NL"/>
            </w:rPr>
            <w:fldChar w:fldCharType="separate"/>
          </w:r>
          <w:r w:rsidR="000C371E">
            <w:rPr>
              <w:noProof/>
              <w:lang w:eastAsia="nl-NL"/>
            </w:rPr>
            <w:t>(Field, 2005, p. 669)</w:t>
          </w:r>
          <w:r w:rsidR="00C80444">
            <w:rPr>
              <w:lang w:val="en-GB" w:eastAsia="nl-NL"/>
            </w:rPr>
            <w:fldChar w:fldCharType="end"/>
          </w:r>
        </w:sdtContent>
      </w:sdt>
      <w:r w:rsidR="000C371E">
        <w:rPr>
          <w:lang w:val="en-GB" w:eastAsia="nl-NL"/>
        </w:rPr>
        <w:t>. Moreover, i</w:t>
      </w:r>
      <w:r>
        <w:rPr>
          <w:lang w:val="en-GB" w:eastAsia="nl-NL"/>
        </w:rPr>
        <w:t xml:space="preserve">t is a good way to </w:t>
      </w:r>
      <w:r w:rsidR="007D53F7">
        <w:rPr>
          <w:lang w:val="en-GB" w:eastAsia="nl-NL"/>
        </w:rPr>
        <w:t xml:space="preserve">add </w:t>
      </w:r>
      <w:r>
        <w:rPr>
          <w:lang w:val="en-GB" w:eastAsia="nl-NL"/>
        </w:rPr>
        <w:t xml:space="preserve">some variation to the majority of positively phrased statements. </w:t>
      </w:r>
    </w:p>
    <w:p w:rsidR="004C58E7" w:rsidRPr="00177847" w:rsidRDefault="004C58E7" w:rsidP="004C58E7">
      <w:pPr>
        <w:pStyle w:val="Heading2"/>
      </w:pPr>
      <w:bookmarkStart w:id="76" w:name="_Toc332107460"/>
      <w:r w:rsidRPr="00177847">
        <w:t>Data Collection</w:t>
      </w:r>
      <w:bookmarkEnd w:id="76"/>
    </w:p>
    <w:p w:rsidR="00FA2B1B" w:rsidRDefault="00FD745A" w:rsidP="00E5377D">
      <w:r>
        <w:t>For the data collection and conducting the experimental manipulations an online questionnaire was created</w:t>
      </w:r>
      <w:r w:rsidR="0060135C">
        <w:t xml:space="preserve"> using an online toolkit available on www.surveymonkey.com</w:t>
      </w:r>
      <w:r>
        <w:t>.</w:t>
      </w:r>
      <w:r w:rsidR="0060135C">
        <w:t xml:space="preserve"> First, the outline and content of the questionnaire used for data gathering is explained briefly. Subsequently the way a sample of respondents was drawn from the population is discussed.</w:t>
      </w:r>
      <w:r>
        <w:t xml:space="preserve"> </w:t>
      </w:r>
    </w:p>
    <w:p w:rsidR="004C58E7" w:rsidRDefault="004C58E7" w:rsidP="004C58E7">
      <w:pPr>
        <w:pStyle w:val="Heading3"/>
      </w:pPr>
      <w:bookmarkStart w:id="77" w:name="_Toc332107461"/>
      <w:r>
        <w:t>The Questionnaire</w:t>
      </w:r>
      <w:bookmarkEnd w:id="77"/>
    </w:p>
    <w:p w:rsidR="001F71E0" w:rsidRDefault="00FA2B1B" w:rsidP="00B91B51">
      <w:r>
        <w:t>It has already been outlined that during the decision phase this thesis focuses on</w:t>
      </w:r>
      <w:r w:rsidR="00B93D96">
        <w:t>,</w:t>
      </w:r>
      <w:r>
        <w:t xml:space="preserve"> decisions are likely to be based on product attribute information which can relatively easy be grasped.</w:t>
      </w:r>
      <w:r w:rsidR="00D04052">
        <w:t xml:space="preserve"> To face respondents with an online product advertisement would give the</w:t>
      </w:r>
      <w:r w:rsidR="00B93D96">
        <w:t>m</w:t>
      </w:r>
      <w:r w:rsidR="00D04052">
        <w:t xml:space="preserve"> a relatively credible impression of a likely MC consumption situation. Moreover, most customers affluent with the internet are expected to be familiar with these kind of ads. </w:t>
      </w:r>
      <w:r>
        <w:t xml:space="preserve"> </w:t>
      </w:r>
      <w:r w:rsidR="00D04052">
        <w:t>Furthermore</w:t>
      </w:r>
      <w:r w:rsidR="00B93D96">
        <w:t>, the questionnaire’s pop-</w:t>
      </w:r>
      <w:r>
        <w:t>up advertisements clearly specified the product features that could be adapted to give them a good indication of the final product and the likely value to arise from such a personalized product</w:t>
      </w:r>
      <w:r w:rsidR="00B91B51">
        <w:t xml:space="preserve"> (see Appendix B for a detailed view of ad </w:t>
      </w:r>
      <w:r w:rsidR="007D4201">
        <w:t>for traditional watches</w:t>
      </w:r>
      <w:r w:rsidR="00B91B51">
        <w:t>)</w:t>
      </w:r>
      <w:r>
        <w:t>.</w:t>
      </w:r>
      <w:r w:rsidR="00B91B51">
        <w:t xml:space="preserve"> </w:t>
      </w:r>
      <w:r w:rsidR="007D4201">
        <w:t>The</w:t>
      </w:r>
      <w:r w:rsidR="00B91B51">
        <w:t xml:space="preserve"> rest of the </w:t>
      </w:r>
      <w:r w:rsidR="00D04052">
        <w:t xml:space="preserve">content of </w:t>
      </w:r>
      <w:r w:rsidR="00D04052" w:rsidRPr="00D04052">
        <w:t>the</w:t>
      </w:r>
      <w:r w:rsidR="00D04052">
        <w:t xml:space="preserve"> </w:t>
      </w:r>
      <w:r w:rsidR="00D04052" w:rsidRPr="00D04052">
        <w:t>ad</w:t>
      </w:r>
      <w:r w:rsidR="00D04052">
        <w:t xml:space="preserve">s was also created to symbolize a real life consumption situation and </w:t>
      </w:r>
      <w:r w:rsidR="001F71E0">
        <w:t xml:space="preserve">to </w:t>
      </w:r>
      <w:r w:rsidR="00D04052">
        <w:t xml:space="preserve">control for some of the possible differences that might arise between the different products used. For instance, the products price and price premiums </w:t>
      </w:r>
      <w:r w:rsidR="009657E6">
        <w:t>for MC products were often mentioned in MC research</w:t>
      </w:r>
      <w:r w:rsidR="001F71E0">
        <w:t xml:space="preserve"> as a factor influencing it’s adoption</w:t>
      </w:r>
      <w:r w:rsidR="009657E6">
        <w:t xml:space="preserve"> </w:t>
      </w:r>
      <w:sdt>
        <w:sdtPr>
          <w:id w:val="1937793756"/>
          <w:citation/>
        </w:sdtPr>
        <w:sdtContent>
          <w:r w:rsidR="00C80444">
            <w:fldChar w:fldCharType="begin"/>
          </w:r>
          <w:r w:rsidR="00D04052" w:rsidRPr="00D04052">
            <w:rPr>
              <w:lang w:val="en-GB"/>
            </w:rPr>
            <w:instrText xml:space="preserve">CITATION Del091 \t  \m Bro02 \p 316 \t  \m Fra04 \t  \m Pil043 \p 438 \t  \m Ber03 \l 1033 </w:instrText>
          </w:r>
          <w:r w:rsidR="00C80444">
            <w:fldChar w:fldCharType="separate"/>
          </w:r>
          <w:r w:rsidR="00D04052" w:rsidRPr="00D04052">
            <w:rPr>
              <w:noProof/>
              <w:lang w:val="en-GB"/>
            </w:rPr>
            <w:t>(Dellaert &amp; Dabholkar, 2009; Broekhuizen &amp; Alsem, 2002, p. 316; Franke &amp; Piller, 2004; Piller, Möslein, &amp; Stotko, 2004, p. 438; Berger &amp; Piller, 2003)</w:t>
          </w:r>
          <w:r w:rsidR="00C80444">
            <w:fldChar w:fldCharType="end"/>
          </w:r>
        </w:sdtContent>
      </w:sdt>
      <w:r w:rsidR="009657E6">
        <w:t xml:space="preserve">. </w:t>
      </w:r>
      <w:r w:rsidR="009657E6" w:rsidRPr="003B5C46">
        <w:t xml:space="preserve">A consumer is willing to pay a price premium depending on his perception of the additional value that is created </w:t>
      </w:r>
      <w:sdt>
        <w:sdtPr>
          <w:id w:val="5360476"/>
          <w:citation/>
        </w:sdtPr>
        <w:sdtContent>
          <w:r w:rsidR="00C80444" w:rsidRPr="003B5C46">
            <w:fldChar w:fldCharType="begin"/>
          </w:r>
          <w:r w:rsidR="009657E6" w:rsidRPr="003B5C46">
            <w:instrText xml:space="preserve"> CITATION Bro02 \l 1043 </w:instrText>
          </w:r>
          <w:r w:rsidR="00C80444" w:rsidRPr="003B5C46">
            <w:fldChar w:fldCharType="separate"/>
          </w:r>
          <w:r w:rsidR="009657E6">
            <w:rPr>
              <w:noProof/>
            </w:rPr>
            <w:t>(Broekhuizen &amp; Alsem, 2002)</w:t>
          </w:r>
          <w:r w:rsidR="00C80444" w:rsidRPr="003B5C46">
            <w:fldChar w:fldCharType="end"/>
          </w:r>
        </w:sdtContent>
      </w:sdt>
      <w:r w:rsidR="009657E6" w:rsidRPr="003B5C46">
        <w:t xml:space="preserve">. Thus, for certain customized products consumers will be more willing to pay premiums due to their perceptions </w:t>
      </w:r>
      <w:r w:rsidR="009657E6">
        <w:t>of delivering additional value. The ad therefore stated that the customized product’s price would be prices 15% above prices for standard products in the category.</w:t>
      </w:r>
      <w:r w:rsidR="00E052E6">
        <w:t xml:space="preserve"> Moreover, it was stated that the product would be produced by a top manufacturer and be del</w:t>
      </w:r>
      <w:r w:rsidR="001F71E0">
        <w:t>ivered within five working days. All of this was</w:t>
      </w:r>
      <w:r w:rsidR="00E052E6">
        <w:t xml:space="preserve"> to assure respondents would see products as equal in this regard. Further the ad was covered with a slogan, a hypothetical consumption situation which indicated when the MC product could be useful, and some pictures of possible design results. </w:t>
      </w:r>
    </w:p>
    <w:p w:rsidR="00B91B51" w:rsidRDefault="00F90312" w:rsidP="00B91B51">
      <w:r>
        <w:t xml:space="preserve">Because there were some doubts about the likelihood that respondent would complete the questionnaire when faced with the full set of product scenario manipulations, two versions were created. </w:t>
      </w:r>
      <w:r w:rsidR="001F71E0">
        <w:t xml:space="preserve">Facing every respondent with the full number of manipulations, i.e. the every hypothetical product ad, would make the questionnaire too long. Therefore, each version consisted of questions relating to two scenario manipulations only, and a number of general questions. </w:t>
      </w:r>
      <w:r>
        <w:t>As alr</w:t>
      </w:r>
      <w:r w:rsidR="001F71E0">
        <w:t>eady indicated before in Figure 4,</w:t>
      </w:r>
      <w:r>
        <w:t xml:space="preserve"> version one including the scenarios for watches and sports glasses was distributed randomly to half of the population, i.e. group 1. The second version was presented to group 2 respondents. The randomization was simple done by sending half of every mailing list version 1 and the other half version 2.</w:t>
      </w:r>
      <w:r w:rsidR="001F71E0">
        <w:t xml:space="preserve"> </w:t>
      </w:r>
      <w:r w:rsidR="00CA6C2C">
        <w:t xml:space="preserve">The final questionnaire included a total of 87 questions for each version. </w:t>
      </w:r>
      <w:r w:rsidR="001F71E0">
        <w:t>For every</w:t>
      </w:r>
      <w:r w:rsidR="00CA6C2C">
        <w:t xml:space="preserve"> scen</w:t>
      </w:r>
      <w:r w:rsidR="001F71E0">
        <w:t>ario the questions were similar</w:t>
      </w:r>
      <w:r w:rsidR="00CA6C2C">
        <w:t xml:space="preserve"> and consisted of 35 add specific questions, of which two were control questions. The general questions were the demographic questions and some control questions that will be discussed later. </w:t>
      </w:r>
      <w:r w:rsidR="00B91B51">
        <w:t>See Appendix C for the online questionnaire as it was faced by respondents</w:t>
      </w:r>
      <w:r w:rsidR="00CA6C2C">
        <w:t xml:space="preserve"> participating in version 1 including the scenarios for standard watches and sports glasses</w:t>
      </w:r>
      <w:r w:rsidR="00B91B51">
        <w:t>.</w:t>
      </w:r>
    </w:p>
    <w:p w:rsidR="00EC6965" w:rsidRDefault="00CA6C2C" w:rsidP="00E5377D">
      <w:r>
        <w:t>It started with the introduction in which the purpose of the questionnaire was stated</w:t>
      </w:r>
      <w:r w:rsidR="00EC3A67">
        <w:t xml:space="preserve"> </w:t>
      </w:r>
      <w:r w:rsidR="001F71E0">
        <w:t>and</w:t>
      </w:r>
      <w:r w:rsidR="00EC3A67">
        <w:t xml:space="preserve"> what</w:t>
      </w:r>
      <w:r w:rsidR="001F71E0">
        <w:t xml:space="preserve"> the process of completing it </w:t>
      </w:r>
      <w:r w:rsidR="00EC3A67">
        <w:t>would entail</w:t>
      </w:r>
      <w:r>
        <w:t xml:space="preserve">. This was followed by </w:t>
      </w:r>
      <w:r w:rsidR="00EC3A67">
        <w:t xml:space="preserve">a page with </w:t>
      </w:r>
      <w:r>
        <w:t xml:space="preserve">some demographic questions and </w:t>
      </w:r>
      <w:r w:rsidR="00EC3A67">
        <w:t>general control questions. The third page gave a description of MC to make people acquainted with the idea or t</w:t>
      </w:r>
      <w:r w:rsidR="001F71E0">
        <w:t>o clarify what was meant with MC</w:t>
      </w:r>
      <w:r w:rsidR="00EC3A67">
        <w:t xml:space="preserve"> in the questionnaire. At the end of the page respondents were asked if they had any prior experience with MC and how much if applicable. The subsequent page displayed the actual first scenario</w:t>
      </w:r>
      <w:r w:rsidR="001F71E0">
        <w:t>,</w:t>
      </w:r>
      <w:r w:rsidR="00EC3A67">
        <w:t xml:space="preserve"> with the first part of the questions that accompanied it. The hypothetical consumption situation was specified by means of a text, which was followed by the pop-up </w:t>
      </w:r>
      <w:r w:rsidR="00E052E6">
        <w:t>advertisement</w:t>
      </w:r>
      <w:r w:rsidR="00EC3A67">
        <w:t xml:space="preserve"> for the specific product in that scenario.</w:t>
      </w:r>
      <w:r w:rsidR="00891931">
        <w:t xml:space="preserve"> It also depicted the hypothetical we</w:t>
      </w:r>
      <w:r w:rsidR="001F71E0">
        <w:t>bsite that would contain the MC’s system of interaction</w:t>
      </w:r>
      <w:r w:rsidR="00891931">
        <w:t>.</w:t>
      </w:r>
      <w:r w:rsidR="00E052E6">
        <w:t xml:space="preserve"> After having asked the respondents to have a careful look at the ad, they were face with a the </w:t>
      </w:r>
      <w:r w:rsidR="00F90312">
        <w:t xml:space="preserve">actual questions that were presented in 5 groups of seven point </w:t>
      </w:r>
      <w:proofErr w:type="spellStart"/>
      <w:r w:rsidR="00F90312">
        <w:t>Likert</w:t>
      </w:r>
      <w:proofErr w:type="spellEnd"/>
      <w:r w:rsidR="00F90312">
        <w:t>-scales.</w:t>
      </w:r>
    </w:p>
    <w:p w:rsidR="00E52B36" w:rsidRDefault="00A5463B" w:rsidP="00E5377D">
      <w:r>
        <w:t>As followed from Section 5.3 describing the measurement of the included variables, the original items were prepared in English</w:t>
      </w:r>
      <w:r w:rsidR="008818E7">
        <w:t xml:space="preserve"> (</w:t>
      </w:r>
      <w:r w:rsidR="00BD4F2C">
        <w:t>a</w:t>
      </w:r>
      <w:r w:rsidR="00772EFB">
        <w:t>s was evident from Table 3</w:t>
      </w:r>
      <w:r w:rsidR="008818E7">
        <w:t>)</w:t>
      </w:r>
      <w:r>
        <w:t xml:space="preserve">. This allowed to use original and verified scales </w:t>
      </w:r>
      <w:r w:rsidR="008818E7">
        <w:t>most of whom were already</w:t>
      </w:r>
      <w:r>
        <w:t xml:space="preserve"> frequently used in previous research. Sometimes these measures were adapted to fit the specific purposes of this study, however they still resembled the original scales. Subsequently these original questionnaire items </w:t>
      </w:r>
      <w:r w:rsidR="00F90312">
        <w:t>were</w:t>
      </w:r>
      <w:r>
        <w:t xml:space="preserve"> translated in Dutch to enable the collection of data from respondents in the Dutch population</w:t>
      </w:r>
      <w:r w:rsidR="006F342B">
        <w:t xml:space="preserve"> that</w:t>
      </w:r>
      <w:r w:rsidR="001F71E0">
        <w:t xml:space="preserve"> feel not acquainted enough to complete the </w:t>
      </w:r>
      <w:r w:rsidR="006F342B">
        <w:t>English</w:t>
      </w:r>
      <w:r w:rsidR="001F71E0">
        <w:t xml:space="preserve"> version</w:t>
      </w:r>
      <w:r w:rsidR="006D5A8D">
        <w:t xml:space="preserve"> (See A</w:t>
      </w:r>
      <w:r w:rsidR="00772EFB">
        <w:t xml:space="preserve">ppendix </w:t>
      </w:r>
      <w:r w:rsidR="001F71E0">
        <w:t>D</w:t>
      </w:r>
      <w:r w:rsidR="00772EFB">
        <w:t>)</w:t>
      </w:r>
      <w:r>
        <w:t>. Because of the sensitivity of language in the interpretation of question, some people were asked to verify if the translations still corresponded to the original items in English</w:t>
      </w:r>
      <w:r w:rsidR="008818E7">
        <w:t xml:space="preserve"> to</w:t>
      </w:r>
      <w:r w:rsidR="001F71E0">
        <w:t xml:space="preserve"> achieve</w:t>
      </w:r>
      <w:r w:rsidR="008818E7">
        <w:t xml:space="preserve"> maximum accuracy in translation</w:t>
      </w:r>
      <w:r>
        <w:t>. Obviously, it was necessary to sometimes shift the sequence in a translated sentence and generally this was done to improve clarity and smoothness of the statements and increase the overall readability. This would have the advantage of lower</w:t>
      </w:r>
      <w:r w:rsidR="008818E7">
        <w:t xml:space="preserve"> respondent drop-out and refusal to participate</w:t>
      </w:r>
      <w:r>
        <w:t>. But it was only done if it didn’t compromise the likely interpretation of the original English items.</w:t>
      </w:r>
      <w:r w:rsidR="00E52B36">
        <w:t xml:space="preserve"> Secondly, because the English ‘mass customized’ [product]</w:t>
      </w:r>
      <w:r w:rsidR="00574977">
        <w:t xml:space="preserve">, ‘mass customization’, ‘mass customizing’ and ‘use of an OMCS’ </w:t>
      </w:r>
      <w:r w:rsidR="00E52B36">
        <w:t xml:space="preserve">was </w:t>
      </w:r>
      <w:r w:rsidR="00574977">
        <w:t>more easily translated in the Dutch words ‘</w:t>
      </w:r>
      <w:proofErr w:type="spellStart"/>
      <w:r w:rsidR="00574977">
        <w:t>personalisatie</w:t>
      </w:r>
      <w:proofErr w:type="spellEnd"/>
      <w:r w:rsidR="00574977">
        <w:t>’, ‘</w:t>
      </w:r>
      <w:proofErr w:type="spellStart"/>
      <w:r w:rsidR="00574977">
        <w:t>personaliseren</w:t>
      </w:r>
      <w:proofErr w:type="spellEnd"/>
      <w:r w:rsidR="00574977">
        <w:t>’ and ‘</w:t>
      </w:r>
      <w:proofErr w:type="spellStart"/>
      <w:r w:rsidR="00574977">
        <w:t>gepersonaliseerd</w:t>
      </w:r>
      <w:proofErr w:type="spellEnd"/>
      <w:r w:rsidR="00574977">
        <w:t>’, these were used instead</w:t>
      </w:r>
      <w:r w:rsidR="00E52B36">
        <w:t>.</w:t>
      </w:r>
    </w:p>
    <w:p w:rsidR="00AA0E82" w:rsidRDefault="00AA0E82" w:rsidP="00AA0E82">
      <w:pPr>
        <w:pStyle w:val="Heading3"/>
      </w:pPr>
      <w:bookmarkStart w:id="78" w:name="_Toc332107462"/>
      <w:r>
        <w:t>The Sample</w:t>
      </w:r>
      <w:bookmarkEnd w:id="78"/>
    </w:p>
    <w:p w:rsidR="00DC41A8" w:rsidRDefault="00AA0E82" w:rsidP="00E5377D">
      <w:r>
        <w:t>Another factor that was important for the accuracy and reliability of the information gathered, was how exactly the collection of data was conducted. And above all, linked to this question and equally important, was the question among which people it was collected, i.e. what was the target population? Regarding this last question, it can be expected that nowadays most people understand the concepts of MC. For the purpose of this thesis, people therefore had to understand the concept to be able to state their preference for the online personalization of the various products used. For those who didn’t understand</w:t>
      </w:r>
      <w:r w:rsidR="001F71E0">
        <w:t xml:space="preserve"> it initially,</w:t>
      </w:r>
      <w:r>
        <w:t xml:space="preserve"> there was a brief explanation at the beginning of the questionnaire to make them more acquainted with the concepts or to </w:t>
      </w:r>
      <w:r w:rsidR="00DC41A8">
        <w:t>clarify what was exactly meant wit</w:t>
      </w:r>
      <w:r w:rsidR="001F71E0">
        <w:t>h</w:t>
      </w:r>
      <w:r w:rsidR="00DC41A8">
        <w:t xml:space="preserve"> MC in this thesis</w:t>
      </w:r>
      <w:r>
        <w:t>.</w:t>
      </w:r>
      <w:r w:rsidR="00DC41A8">
        <w:t xml:space="preserve"> Because it is expected that the concept was</w:t>
      </w:r>
      <w:r w:rsidR="001F71E0">
        <w:t xml:space="preserve"> eas</w:t>
      </w:r>
      <w:r w:rsidR="00DC41A8">
        <w:t xml:space="preserve">y to grasp, even for the less affluent or unfamiliar, the target population of interest didn’t had to be restricted too much. Therefore, every person, male or female, in between the age of 16 and 70 were allowed to participate in the questionnaire. </w:t>
      </w:r>
    </w:p>
    <w:p w:rsidR="00DC41A8" w:rsidRDefault="00DC41A8" w:rsidP="00E5377D">
      <w:r>
        <w:t xml:space="preserve">Moreover, the target population had to </w:t>
      </w:r>
      <w:r w:rsidR="00AC2FB1">
        <w:t>be</w:t>
      </w:r>
      <w:r>
        <w:t xml:space="preserve"> somewhat familiar with </w:t>
      </w:r>
      <w:r w:rsidR="00AC2FB1">
        <w:t xml:space="preserve">the </w:t>
      </w:r>
      <w:r>
        <w:t xml:space="preserve">products used in the questionnaire as well. Certainly in this situation where respondents were asked </w:t>
      </w:r>
      <w:r w:rsidR="00AC2FB1">
        <w:t>to make</w:t>
      </w:r>
      <w:r>
        <w:t xml:space="preserve"> adaptation to product</w:t>
      </w:r>
      <w:r w:rsidR="00AC2FB1">
        <w:t>s according to their personal preferences</w:t>
      </w:r>
      <w:r>
        <w:t>, they need to have a proper understanding of the products in quest</w:t>
      </w:r>
      <w:r w:rsidR="00AC2FB1">
        <w:t>ion</w:t>
      </w:r>
      <w:r>
        <w:t xml:space="preserve">. Generally, the product categories of watches and glasses were well known to most people, i.e. these categories can be expected to have a relatively large target market. More problems </w:t>
      </w:r>
      <w:r w:rsidR="00AC2FB1">
        <w:t>could be expected in this regard from the other product in each product category that was used as manipulation</w:t>
      </w:r>
      <w:r>
        <w:t xml:space="preserve">. Where it was expected that the population’s familiarity with sunglasses and standard watches was still very acceptable, there was more doubt for the products of water sport watches and sports glasses. However, most people </w:t>
      </w:r>
      <w:r w:rsidR="00EE0EE2">
        <w:t>know the standard products well and will most likely understand the functioning of a more sport-oriented model as</w:t>
      </w:r>
      <w:r w:rsidR="00AC2FB1">
        <w:t xml:space="preserve"> well. Moreover, the use</w:t>
      </w:r>
      <w:r w:rsidR="00EE0EE2">
        <w:t xml:space="preserve"> of these more specialized product variants was made more visible and comprehensible by clear contents of the ads. </w:t>
      </w:r>
      <w:r w:rsidR="00AC2FB1">
        <w:t xml:space="preserve">And their functioning was expected to be similar to their respective more aesthetic counterparts as well. </w:t>
      </w:r>
      <w:r w:rsidR="00EE0EE2">
        <w:t xml:space="preserve">Therefore, </w:t>
      </w:r>
      <w:r w:rsidR="00AC2FB1">
        <w:t xml:space="preserve">also </w:t>
      </w:r>
      <w:r w:rsidR="00EE0EE2">
        <w:t>from this perspective there was no real need to limit the target population</w:t>
      </w:r>
      <w:r w:rsidR="00F60A6A">
        <w:t>.</w:t>
      </w:r>
    </w:p>
    <w:p w:rsidR="00AC2FB1" w:rsidRDefault="00F60A6A" w:rsidP="0017114E">
      <w:r>
        <w:t xml:space="preserve">The online questionnaire was distributed and </w:t>
      </w:r>
      <w:r w:rsidR="000737D4">
        <w:t xml:space="preserve">made </w:t>
      </w:r>
      <w:r>
        <w:t>accessible for responses from the 18</w:t>
      </w:r>
      <w:r w:rsidRPr="00F60A6A">
        <w:rPr>
          <w:vertAlign w:val="superscript"/>
        </w:rPr>
        <w:t>th</w:t>
      </w:r>
      <w:r>
        <w:t xml:space="preserve"> of April until the 8</w:t>
      </w:r>
      <w:r w:rsidRPr="00F60A6A">
        <w:rPr>
          <w:vertAlign w:val="superscript"/>
        </w:rPr>
        <w:t>th</w:t>
      </w:r>
      <w:r>
        <w:t xml:space="preserve"> of June</w:t>
      </w:r>
      <w:r w:rsidR="000737D4">
        <w:t xml:space="preserve"> with the help of an online survey tool from the website </w:t>
      </w:r>
      <w:hyperlink r:id="rId22" w:history="1">
        <w:r w:rsidR="00830168" w:rsidRPr="00691A41">
          <w:rPr>
            <w:rStyle w:val="Hyperlink"/>
            <w:color w:val="auto"/>
            <w:u w:val="none"/>
          </w:rPr>
          <w:t>www.surveymonkey.com</w:t>
        </w:r>
      </w:hyperlink>
      <w:r>
        <w:t>.</w:t>
      </w:r>
      <w:r w:rsidR="00830168">
        <w:t xml:space="preserve"> This is an online software that can be used to facilitate designing and distributing questionnaires.</w:t>
      </w:r>
      <w:r w:rsidR="00AC2FB1">
        <w:t xml:space="preserve"> Initially, respondents had the</w:t>
      </w:r>
      <w:r>
        <w:t xml:space="preserve"> option of choosing the English or the Dutch version of the questionnaire. However, after it turned out nobody really used the English versions these were closed and only Dutch responses were collected. This obviously restricted the data collection to the Dutch market, which is not really a constraint due to this market’s </w:t>
      </w:r>
      <w:r w:rsidR="000737D4">
        <w:t xml:space="preserve">familiarity with the internet and e-commerce. The online tool enabled the use </w:t>
      </w:r>
      <w:r w:rsidR="00AC2FB1">
        <w:t>requiring an</w:t>
      </w:r>
      <w:r w:rsidR="000737D4">
        <w:t xml:space="preserve"> answer to proceed to the next question. This resulted in having </w:t>
      </w:r>
      <w:r w:rsidR="00F64639">
        <w:t xml:space="preserve">either </w:t>
      </w:r>
      <w:r w:rsidR="000737D4">
        <w:t xml:space="preserve">only completely filled in questionnaire responses or discontinued responses. The reasons for aborting their participations were not directly clear at the outset, but probably this had to do with the length and duration of the survey. These issues were already anticipated by </w:t>
      </w:r>
      <w:r w:rsidR="00F64639">
        <w:t>dividing the four manipulation scenarios in two before the actual data collection, as discussed before. Subsequently, ea</w:t>
      </w:r>
      <w:r w:rsidR="000737D4">
        <w:t>ch respondent was allocated to one and was asked to</w:t>
      </w:r>
      <w:r w:rsidR="00F64639">
        <w:t xml:space="preserve"> answer only the questions regarding the two scenarios that were included in that version.</w:t>
      </w:r>
      <w:r w:rsidR="000737D4">
        <w:t xml:space="preserve"> </w:t>
      </w:r>
      <w:r w:rsidR="00F64639">
        <w:t xml:space="preserve">Still this couldn’t avoid some people dropping out of the survey before finishing it. </w:t>
      </w:r>
    </w:p>
    <w:p w:rsidR="0017114E" w:rsidRDefault="0017114E" w:rsidP="0017114E">
      <w:r>
        <w:t xml:space="preserve">The creation of two versions required a greater number of respondents </w:t>
      </w:r>
      <w:r w:rsidR="003072B0">
        <w:t xml:space="preserve">to </w:t>
      </w:r>
      <w:r>
        <w:t xml:space="preserve">achieve a proper sample size. It was expected that at least 50 respondents for each version were needed to </w:t>
      </w:r>
      <w:r w:rsidR="00420C9E">
        <w:t xml:space="preserve">find the most important hypothesized effects. The questionnaire was made available in </w:t>
      </w:r>
      <w:r w:rsidR="007D53F7">
        <w:t>three different way</w:t>
      </w:r>
      <w:r w:rsidR="00420C9E">
        <w:t xml:space="preserve">s. The first was a </w:t>
      </w:r>
      <w:r w:rsidR="00830168">
        <w:t xml:space="preserve">link posted on </w:t>
      </w:r>
      <w:r w:rsidR="00420C9E">
        <w:t xml:space="preserve">Facebook asking the viewer to participate in the survey. Secondly, some mailing lists were made to which an email </w:t>
      </w:r>
      <w:r w:rsidR="00830168">
        <w:t>containing an</w:t>
      </w:r>
      <w:r w:rsidR="00420C9E">
        <w:t xml:space="preserve"> email link was sent. Some of the respondents forwarded the survey link to others, which created a kind of snowball-sampling.</w:t>
      </w:r>
      <w:r w:rsidR="00830168">
        <w:t xml:space="preserve"> </w:t>
      </w:r>
      <w:r w:rsidR="007D53F7">
        <w:t xml:space="preserve">Third, some links to both versions of the survey were distributed on student forums. These forums allowed students to do each other a favor by completing each other’s surveys. </w:t>
      </w:r>
      <w:r w:rsidR="00830168">
        <w:t>This way of collecting data was easy to administer, convenient and had a low cost.</w:t>
      </w:r>
    </w:p>
    <w:p w:rsidR="00A637FA" w:rsidRDefault="00A637FA" w:rsidP="00A637FA">
      <w:pPr>
        <w:pStyle w:val="Heading3"/>
      </w:pPr>
      <w:bookmarkStart w:id="79" w:name="_Toc332107463"/>
      <w:r>
        <w:t>Control Variables</w:t>
      </w:r>
      <w:bookmarkEnd w:id="79"/>
    </w:p>
    <w:p w:rsidR="00E14046" w:rsidRDefault="00E14046" w:rsidP="00E14046">
      <w:r>
        <w:t xml:space="preserve">Control variables are needed in situations where the possibility exists that the experimental results could be induced by alternate explanations that are not the interest of the study. Hence, they should be controlled for to eliminate their possible influence. One of the reasons of concern in this experiment is the possibility that an effect is not due to the manipulation itself, but the result of a third variable. When analyzing </w:t>
      </w:r>
      <w:r w:rsidR="00C57D9D">
        <w:t xml:space="preserve">only </w:t>
      </w:r>
      <w:r>
        <w:t>some of the personal traits and product characteristics out of all other possible</w:t>
      </w:r>
      <w:r w:rsidR="00C57D9D">
        <w:t xml:space="preserve"> acting variables, some of these can be latently influencing the results. T</w:t>
      </w:r>
      <w:r>
        <w:t>hese so-called confounding variables</w:t>
      </w:r>
      <w:r w:rsidR="00C57D9D">
        <w:t xml:space="preserve"> can positively or negatively correlate with both the independent and the dependent variables</w:t>
      </w:r>
      <w:r w:rsidR="00AC2FB1">
        <w:t>. A</w:t>
      </w:r>
      <w:r w:rsidR="00C57D9D">
        <w:t>nd</w:t>
      </w:r>
      <w:r w:rsidR="00AC2FB1">
        <w:t xml:space="preserve"> they</w:t>
      </w:r>
      <w:r w:rsidR="00C57D9D">
        <w:t xml:space="preserve"> are extraneous in the sense that they may bear any effect on the behavior of the subjects being used in the study </w:t>
      </w:r>
      <w:r w:rsidR="00AC2FB1">
        <w:t>in addition</w:t>
      </w:r>
      <w:r w:rsidR="00C57D9D">
        <w:t xml:space="preserve"> to the independent variable. This means that there can be variables that </w:t>
      </w:r>
      <w:r>
        <w:t xml:space="preserve">have to be </w:t>
      </w:r>
      <w:r w:rsidR="00AC2FB1">
        <w:t>controlled</w:t>
      </w:r>
      <w:r>
        <w:t xml:space="preserve"> for.</w:t>
      </w:r>
      <w:r w:rsidR="00C57D9D">
        <w:t xml:space="preserve"> U</w:t>
      </w:r>
      <w:r>
        <w:t xml:space="preserve">sing only four products </w:t>
      </w:r>
      <w:r w:rsidR="00C57D9D">
        <w:t>leaves open the possibility that the manipulations of interest seem to produce an effect that is actually due to another cause that could well have been missing if another product with the same manipulated conditions was chosen.</w:t>
      </w:r>
      <w:r w:rsidR="00B63C7D">
        <w:t xml:space="preserve"> On the other hand it can also be the case that a third variable inhibits the hypothesized effect to emerge, while this could not have happened if a product was used that concealed or lacked this variable</w:t>
      </w:r>
      <w:r w:rsidR="00AC2FB1">
        <w:t>,</w:t>
      </w:r>
      <w:r w:rsidR="00B63C7D">
        <w:t xml:space="preserve"> but still satisfied the manipulated conditions. Thus, a greater number of products used in the experiment could have reduced this risk of a third variable bias</w:t>
      </w:r>
      <w:r w:rsidR="00AC2FB1">
        <w:t>,</w:t>
      </w:r>
      <w:r w:rsidR="00B63C7D">
        <w:t xml:space="preserve"> since it would more likely include these effects in the study. However, this would make an experimental design less viable. Therefore, a solution was found by inserting some control variables in the analysis that can be assumed to influence the dependent variable as well, but is not of interest in the study.</w:t>
      </w:r>
    </w:p>
    <w:p w:rsidR="00301D5A" w:rsidRDefault="00A021B5" w:rsidP="00301D5A">
      <w:r>
        <w:t>First of all, some demographic data from the subjects were gathered. These included</w:t>
      </w:r>
      <w:r w:rsidR="005E66A1">
        <w:t xml:space="preserve"> their age, gender, </w:t>
      </w:r>
      <w:r>
        <w:t xml:space="preserve">gross </w:t>
      </w:r>
      <w:r w:rsidR="005E66A1">
        <w:t xml:space="preserve">annual </w:t>
      </w:r>
      <w:r w:rsidR="0063087E">
        <w:t xml:space="preserve">income, and level of education. </w:t>
      </w:r>
      <w:r w:rsidR="005E66A1">
        <w:t>Second</w:t>
      </w:r>
      <w:r w:rsidR="0063087E">
        <w:t>ly</w:t>
      </w:r>
      <w:r w:rsidR="005E66A1">
        <w:t xml:space="preserve">, </w:t>
      </w:r>
      <w:r w:rsidR="0051300C">
        <w:t xml:space="preserve">a control question was inserted to check the respondents satisfaction with the current standard assortment for every product that was used in the experimental simulation. </w:t>
      </w:r>
      <w:r w:rsidR="00D04052">
        <w:t>Prior research on MC already investigated or mentioned the role</w:t>
      </w:r>
      <w:r w:rsidR="00193C7C">
        <w:t xml:space="preserve"> of market factors dealing with the product category. </w:t>
      </w:r>
      <w:r w:rsidR="000B58C1">
        <w:t xml:space="preserve">Focusing on the role of factors relating to the base category of a certain product to be mass customized, it was found that need satisfaction of the standard products in this base category positively influenced the intention to adopt MC </w:t>
      </w:r>
      <w:sdt>
        <w:sdtPr>
          <w:id w:val="1459382375"/>
          <w:citation/>
        </w:sdtPr>
        <w:sdtContent>
          <w:r w:rsidR="00C80444">
            <w:fldChar w:fldCharType="begin"/>
          </w:r>
          <w:r w:rsidR="001378A5">
            <w:instrText xml:space="preserve">CITATION Kap07 \t  \l 1033 </w:instrText>
          </w:r>
          <w:r w:rsidR="00C80444">
            <w:fldChar w:fldCharType="separate"/>
          </w:r>
          <w:r w:rsidR="001378A5">
            <w:rPr>
              <w:noProof/>
            </w:rPr>
            <w:t>(Kaplan, Schoder, &amp; Haenlein, 2007)</w:t>
          </w:r>
          <w:r w:rsidR="00C80444">
            <w:fldChar w:fldCharType="end"/>
          </w:r>
        </w:sdtContent>
      </w:sdt>
      <w:r w:rsidR="000B58C1">
        <w:t>.</w:t>
      </w:r>
      <w:r w:rsidR="0063087E">
        <w:t xml:space="preserve"> Therefore, respondents’ needs satisfaction with the current standard assortment for that product category was assessed with the following question:</w:t>
      </w:r>
    </w:p>
    <w:p w:rsidR="0063087E" w:rsidRPr="0063087E" w:rsidRDefault="0063087E" w:rsidP="002F7D57">
      <w:pPr>
        <w:pStyle w:val="ListParagraph"/>
        <w:numPr>
          <w:ilvl w:val="0"/>
          <w:numId w:val="8"/>
        </w:numPr>
        <w:rPr>
          <w:i/>
        </w:rPr>
      </w:pPr>
      <w:r w:rsidRPr="0063087E">
        <w:rPr>
          <w:i/>
        </w:rPr>
        <w:t>How satisfied are you with the current standard assortment for this product?</w:t>
      </w:r>
    </w:p>
    <w:p w:rsidR="0072201E" w:rsidRDefault="0051300C" w:rsidP="00193C7C">
      <w:r>
        <w:t>Third, i</w:t>
      </w:r>
      <w:r w:rsidR="00FF5228">
        <w:t>t</w:t>
      </w:r>
      <w:r>
        <w:t xml:space="preserve"> was also important to assess the importance of the products used in the experiment </w:t>
      </w:r>
      <w:r w:rsidR="0072201E">
        <w:t>to</w:t>
      </w:r>
      <w:r>
        <w:t xml:space="preserve"> the respondent</w:t>
      </w:r>
      <w:r w:rsidR="00FF5228">
        <w:t>s</w:t>
      </w:r>
      <w:r>
        <w:t>.</w:t>
      </w:r>
      <w:r w:rsidR="00265ED2">
        <w:t xml:space="preserve"> </w:t>
      </w:r>
      <w:r w:rsidR="00FF5228">
        <w:t xml:space="preserve">Some might be more interested in </w:t>
      </w:r>
      <w:r w:rsidR="00AC2FB1">
        <w:t>certain product being MC than other</w:t>
      </w:r>
      <w:r w:rsidR="000B58C1">
        <w:t xml:space="preserve"> would</w:t>
      </w:r>
      <w:r w:rsidR="00AC2FB1">
        <w:t xml:space="preserve"> respondents would be</w:t>
      </w:r>
      <w:r w:rsidR="00FF5228">
        <w:t>. In MC research both the concepts of p</w:t>
      </w:r>
      <w:r w:rsidR="005E66A1">
        <w:t>roduct</w:t>
      </w:r>
      <w:r w:rsidR="00AC2FB1">
        <w:t xml:space="preserve"> involvement</w:t>
      </w:r>
      <w:r w:rsidR="0072201E">
        <w:t xml:space="preserve"> or customer/consumer</w:t>
      </w:r>
      <w:r w:rsidR="005E66A1">
        <w:t xml:space="preserve"> </w:t>
      </w:r>
      <w:r w:rsidR="00FF5228">
        <w:t xml:space="preserve">involvement </w:t>
      </w:r>
      <w:r w:rsidR="00AC2FB1">
        <w:t>were</w:t>
      </w:r>
      <w:r w:rsidR="00FF5228">
        <w:t xml:space="preserve"> used to describe this idea. </w:t>
      </w:r>
      <w:r w:rsidR="00FF5228" w:rsidRPr="00FF5228">
        <w:t xml:space="preserve">In a purchase decisions </w:t>
      </w:r>
      <w:r w:rsidR="0072201E">
        <w:t>this</w:t>
      </w:r>
      <w:r w:rsidR="00FF5228" w:rsidRPr="00FF5228">
        <w:t xml:space="preserve"> concepts can be seen as “a person’s perceived relevance of a (purchase) decision for which he will be motivated to make it carefully, based on his inherent needs, values, and interests” </w:t>
      </w:r>
      <w:sdt>
        <w:sdtPr>
          <w:id w:val="3049213"/>
          <w:citation/>
        </w:sdtPr>
        <w:sdtContent>
          <w:r w:rsidR="00C80444" w:rsidRPr="00FF5228">
            <w:fldChar w:fldCharType="begin"/>
          </w:r>
          <w:r w:rsidR="00FF5228" w:rsidRPr="00FF5228">
            <w:instrText xml:space="preserve"> CITATION Zai85 \p 342 \t  \l 1043  </w:instrText>
          </w:r>
          <w:r w:rsidR="00C80444" w:rsidRPr="00FF5228">
            <w:fldChar w:fldCharType="separate"/>
          </w:r>
          <w:r w:rsidR="00FF5228" w:rsidRPr="00FF5228">
            <w:rPr>
              <w:noProof/>
            </w:rPr>
            <w:t>(Zaichkowsky, 1985, p. 342)</w:t>
          </w:r>
          <w:r w:rsidR="00C80444" w:rsidRPr="00FF5228">
            <w:fldChar w:fldCharType="end"/>
          </w:r>
        </w:sdtContent>
      </w:sdt>
      <w:r w:rsidR="00FF5228" w:rsidRPr="00FF5228">
        <w:t>. Although the use of an online MC system is not a direct purchase decision, it is a decision</w:t>
      </w:r>
      <w:r w:rsidR="0072201E">
        <w:t xml:space="preserve"> whether to use a system or not</w:t>
      </w:r>
      <w:r w:rsidR="00FF5228" w:rsidRPr="00FF5228">
        <w:t xml:space="preserve"> and its </w:t>
      </w:r>
      <w:r w:rsidR="0072201E">
        <w:t xml:space="preserve">thus </w:t>
      </w:r>
      <w:r w:rsidR="00FF5228" w:rsidRPr="00FF5228">
        <w:t xml:space="preserve">indirectly related to a purchase. </w:t>
      </w:r>
      <w:r w:rsidR="00AC2FB1">
        <w:t xml:space="preserve">However, a consumer can likewise have a different relevance of a decision to adopt a MC systems use for a particular product. </w:t>
      </w:r>
      <w:r w:rsidR="0072201E">
        <w:t>Therefore, it has been suggested that differences of involvement for different products could biased results in MC adoption</w:t>
      </w:r>
      <w:r w:rsidR="00FF5228" w:rsidRPr="00FF5228">
        <w:t xml:space="preserve"> </w:t>
      </w:r>
      <w:sdt>
        <w:sdtPr>
          <w:id w:val="-1415709520"/>
          <w:citation/>
        </w:sdtPr>
        <w:sdtContent>
          <w:r w:rsidR="00C80444" w:rsidRPr="00FF5228">
            <w:fldChar w:fldCharType="begin"/>
          </w:r>
          <w:r w:rsidR="0057036D">
            <w:instrText xml:space="preserve">CITATION Kap07 \p 112 \t  \m Fra101 \p 138 \t  \l 1033 </w:instrText>
          </w:r>
          <w:r w:rsidR="00C80444" w:rsidRPr="00FF5228">
            <w:fldChar w:fldCharType="separate"/>
          </w:r>
          <w:r w:rsidR="0057036D">
            <w:rPr>
              <w:noProof/>
            </w:rPr>
            <w:t>(Kaplan, Schoder, &amp; Haenlein, 2007, p. 112; Franke, Schreier, &amp; Kaiser, 2010, p. 138)</w:t>
          </w:r>
          <w:r w:rsidR="00C80444" w:rsidRPr="00FF5228">
            <w:fldChar w:fldCharType="end"/>
          </w:r>
        </w:sdtContent>
      </w:sdt>
      <w:r w:rsidR="0072201E">
        <w:t>.</w:t>
      </w:r>
      <w:r w:rsidR="0072201E" w:rsidRPr="0072201E">
        <w:t xml:space="preserve"> </w:t>
      </w:r>
      <w:r w:rsidR="0072201E" w:rsidRPr="003B5C46">
        <w:t xml:space="preserve">When mass customizing a product online there will be some effort required from the users of the system to express this needs. This investment will be more likely to be made by a customer that is more involved in the decision </w:t>
      </w:r>
      <w:sdt>
        <w:sdtPr>
          <w:id w:val="3049215"/>
          <w:citation/>
        </w:sdtPr>
        <w:sdtContent>
          <w:r w:rsidR="00C80444" w:rsidRPr="003B5C46">
            <w:fldChar w:fldCharType="begin"/>
          </w:r>
          <w:r w:rsidR="0072201E">
            <w:instrText xml:space="preserve">CITATION Bro02 \p "316, 319" \t  \l 1043 </w:instrText>
          </w:r>
          <w:r w:rsidR="00C80444" w:rsidRPr="003B5C46">
            <w:fldChar w:fldCharType="separate"/>
          </w:r>
          <w:r w:rsidR="0072201E">
            <w:rPr>
              <w:noProof/>
            </w:rPr>
            <w:t>(Broekhuizen &amp; Alsem, 2002, pp. 316, 319)</w:t>
          </w:r>
          <w:r w:rsidR="00C80444" w:rsidRPr="003B5C46">
            <w:fldChar w:fldCharType="end"/>
          </w:r>
        </w:sdtContent>
      </w:sdt>
      <w:r w:rsidR="0072201E" w:rsidRPr="003B5C46">
        <w:t>.</w:t>
      </w:r>
      <w:r w:rsidR="0072201E">
        <w:t xml:space="preserve"> It was also found that customized products based on </w:t>
      </w:r>
      <w:r w:rsidR="0057036D">
        <w:t>expressed</w:t>
      </w:r>
      <w:r w:rsidR="0072201E">
        <w:t xml:space="preserve"> preferences</w:t>
      </w:r>
      <w:r w:rsidR="0057036D">
        <w:t xml:space="preserve"> would deliver significantly higher benefits for customers if th</w:t>
      </w:r>
      <w:r w:rsidR="00301D5A">
        <w:t>o</w:t>
      </w:r>
      <w:r w:rsidR="0057036D">
        <w:t>se</w:t>
      </w:r>
      <w:r w:rsidR="00AC2FB1">
        <w:t xml:space="preserve"> consumers</w:t>
      </w:r>
      <w:r w:rsidR="0057036D">
        <w:t xml:space="preserve"> have a greater product involvement</w:t>
      </w:r>
      <w:r w:rsidR="00AC2FB1">
        <w:t xml:space="preserve">. And </w:t>
      </w:r>
      <w:r w:rsidR="00301D5A">
        <w:t>also when they have better insight into their own preferences and were better able to express their preferences</w:t>
      </w:r>
      <w:r w:rsidR="0057036D">
        <w:t xml:space="preserve"> </w:t>
      </w:r>
      <w:sdt>
        <w:sdtPr>
          <w:id w:val="1507401133"/>
          <w:citation/>
        </w:sdtPr>
        <w:sdtContent>
          <w:r w:rsidR="00C80444" w:rsidRPr="003C3BA3">
            <w:fldChar w:fldCharType="begin"/>
          </w:r>
          <w:r w:rsidR="0057036D" w:rsidRPr="003C3BA3">
            <w:instrText xml:space="preserve">CITATION Fra09 \t  \l 1033 </w:instrText>
          </w:r>
          <w:r w:rsidR="00C80444" w:rsidRPr="003C3BA3">
            <w:fldChar w:fldCharType="separate"/>
          </w:r>
          <w:r w:rsidR="0057036D">
            <w:rPr>
              <w:noProof/>
            </w:rPr>
            <w:t>(Franke, Keinz, &amp; Steger, 2009)</w:t>
          </w:r>
          <w:r w:rsidR="00C80444" w:rsidRPr="003C3BA3">
            <w:fldChar w:fldCharType="end"/>
          </w:r>
        </w:sdtContent>
      </w:sdt>
      <w:r w:rsidR="0057036D">
        <w:t xml:space="preserve">. </w:t>
      </w:r>
      <w:r w:rsidR="00301D5A">
        <w:t xml:space="preserve">A greater product involvement would make them better informed customers and better able to state their preferences. </w:t>
      </w:r>
      <w:r w:rsidR="00AC2FB1">
        <w:t>Since</w:t>
      </w:r>
      <w:r w:rsidR="00301D5A">
        <w:t xml:space="preserve"> it was posed that in</w:t>
      </w:r>
      <w:r w:rsidR="00301D5A" w:rsidRPr="003B5C46">
        <w:t xml:space="preserve"> markets where customers have sound preference insights a MC strategy is more likely to become a success </w:t>
      </w:r>
      <w:sdt>
        <w:sdtPr>
          <w:id w:val="987511"/>
          <w:citation/>
        </w:sdtPr>
        <w:sdtContent>
          <w:r w:rsidR="00C80444" w:rsidRPr="003B5C46">
            <w:fldChar w:fldCharType="begin"/>
          </w:r>
          <w:r w:rsidR="00301D5A" w:rsidRPr="003B5C46">
            <w:instrText xml:space="preserve"> CITATION Fra081 \p 93 \t  \l 1043  </w:instrText>
          </w:r>
          <w:r w:rsidR="00C80444" w:rsidRPr="003B5C46">
            <w:fldChar w:fldCharType="separate"/>
          </w:r>
          <w:r w:rsidR="00301D5A">
            <w:rPr>
              <w:noProof/>
            </w:rPr>
            <w:t>(Franke &amp; Schreier, 2008, p. 93)</w:t>
          </w:r>
          <w:r w:rsidR="00C80444" w:rsidRPr="003B5C46">
            <w:fldChar w:fldCharType="end"/>
          </w:r>
        </w:sdtContent>
      </w:sdt>
      <w:r w:rsidR="00301D5A">
        <w:t xml:space="preserve">, the </w:t>
      </w:r>
      <w:r w:rsidR="000B58C1">
        <w:t xml:space="preserve">relevance of the </w:t>
      </w:r>
      <w:r w:rsidR="00301D5A">
        <w:t xml:space="preserve">level of product involvement </w:t>
      </w:r>
      <w:r w:rsidR="000B58C1">
        <w:t>is again visible</w:t>
      </w:r>
      <w:r w:rsidR="00301D5A" w:rsidRPr="003B5C46">
        <w:t>.</w:t>
      </w:r>
      <w:r w:rsidR="00301D5A">
        <w:t xml:space="preserve"> </w:t>
      </w:r>
      <w:r w:rsidR="00301D5A" w:rsidRPr="003B5C46">
        <w:t>General interest in product category</w:t>
      </w:r>
      <w:r w:rsidR="000B58C1" w:rsidRPr="000B58C1">
        <w:t xml:space="preserve"> </w:t>
      </w:r>
      <w:sdt>
        <w:sdtPr>
          <w:id w:val="987546"/>
          <w:citation/>
        </w:sdtPr>
        <w:sdtContent>
          <w:r w:rsidR="00C80444" w:rsidRPr="003B5C46">
            <w:fldChar w:fldCharType="begin"/>
          </w:r>
          <w:r w:rsidR="000B58C1" w:rsidRPr="003B5C46">
            <w:instrText xml:space="preserve"> CITATION Fra081 \p 99 \t  \l 1043  </w:instrText>
          </w:r>
          <w:r w:rsidR="00C80444" w:rsidRPr="003B5C46">
            <w:fldChar w:fldCharType="separate"/>
          </w:r>
          <w:r w:rsidR="000B58C1">
            <w:rPr>
              <w:noProof/>
            </w:rPr>
            <w:t>(Franke &amp; Schreier, 2008, p. 99)</w:t>
          </w:r>
          <w:r w:rsidR="00C80444" w:rsidRPr="003B5C46">
            <w:fldChar w:fldCharType="end"/>
          </w:r>
        </w:sdtContent>
      </w:sdt>
      <w:r w:rsidR="000B58C1">
        <w:t xml:space="preserve">, or </w:t>
      </w:r>
      <w:r w:rsidR="000B58C1" w:rsidRPr="003B5C46">
        <w:t>customer’s base category consumption frequency</w:t>
      </w:r>
      <w:r w:rsidR="000B58C1">
        <w:t xml:space="preserve"> </w:t>
      </w:r>
      <w:sdt>
        <w:sdtPr>
          <w:id w:val="5081926"/>
          <w:citation/>
        </w:sdtPr>
        <w:sdtContent>
          <w:r w:rsidR="00C80444" w:rsidRPr="003B5C46">
            <w:fldChar w:fldCharType="begin"/>
          </w:r>
          <w:r w:rsidR="000B58C1" w:rsidRPr="003B5C46">
            <w:instrText xml:space="preserve"> CITATION Kap07 \t  \l 1043  </w:instrText>
          </w:r>
          <w:r w:rsidR="00C80444" w:rsidRPr="003B5C46">
            <w:fldChar w:fldCharType="separate"/>
          </w:r>
          <w:r w:rsidR="000B58C1">
            <w:rPr>
              <w:noProof/>
            </w:rPr>
            <w:t>(Kaplan, Schoder, &amp; Haenlein, 2007)</w:t>
          </w:r>
          <w:r w:rsidR="00C80444" w:rsidRPr="003B5C46">
            <w:fldChar w:fldCharType="end"/>
          </w:r>
        </w:sdtContent>
      </w:sdt>
      <w:r w:rsidR="00301D5A">
        <w:t xml:space="preserve"> </w:t>
      </w:r>
      <w:r w:rsidR="000B58C1">
        <w:t xml:space="preserve">was also put forward as factors influencing the adoption of MC products. </w:t>
      </w:r>
      <w:r w:rsidR="00AC2FB1" w:rsidRPr="003B5C46">
        <w:t>As a result of frequent purchases of similar product as the one to be customized, a customer is likely to have built a familiarity with it.</w:t>
      </w:r>
      <w:r w:rsidR="00AC2FB1">
        <w:t xml:space="preserve"> </w:t>
      </w:r>
      <w:r w:rsidR="0057036D">
        <w:t xml:space="preserve">To control for this </w:t>
      </w:r>
      <w:r w:rsidR="00AC2FB1">
        <w:t>effect</w:t>
      </w:r>
      <w:r w:rsidR="0057036D">
        <w:t xml:space="preserve">, two items were adopted from the work of </w:t>
      </w:r>
      <w:r w:rsidR="00193C7C">
        <w:t>Mittal</w:t>
      </w:r>
      <w:r w:rsidR="00193C7C" w:rsidRPr="00193C7C">
        <w:t xml:space="preserve"> </w:t>
      </w:r>
      <w:sdt>
        <w:sdtPr>
          <w:id w:val="-1399966959"/>
          <w:citation/>
        </w:sdtPr>
        <w:sdtContent>
          <w:r w:rsidR="00C80444">
            <w:fldChar w:fldCharType="begin"/>
          </w:r>
          <w:r w:rsidR="000537CB">
            <w:instrText xml:space="preserve">CITATION Mit89 \p 152 \n  \t  \l 1033 </w:instrText>
          </w:r>
          <w:r w:rsidR="00C80444">
            <w:fldChar w:fldCharType="separate"/>
          </w:r>
          <w:r w:rsidR="000537CB">
            <w:rPr>
              <w:noProof/>
            </w:rPr>
            <w:t>(1989, p. 152)</w:t>
          </w:r>
          <w:r w:rsidR="00C80444">
            <w:fldChar w:fldCharType="end"/>
          </w:r>
        </w:sdtContent>
      </w:sdt>
      <w:r w:rsidR="00193C7C">
        <w:t xml:space="preserve"> that dealt with the Purchase Decision Involvement </w:t>
      </w:r>
      <w:sdt>
        <w:sdtPr>
          <w:id w:val="487906965"/>
          <w:citation/>
        </w:sdtPr>
        <w:sdtContent>
          <w:r w:rsidR="00C80444">
            <w:fldChar w:fldCharType="begin"/>
          </w:r>
          <w:r w:rsidR="00193C7C">
            <w:instrText xml:space="preserve">CITATION Bea111 \t  \l 1033 </w:instrText>
          </w:r>
          <w:r w:rsidR="00C80444">
            <w:fldChar w:fldCharType="separate"/>
          </w:r>
          <w:r w:rsidR="00193C7C">
            <w:rPr>
              <w:noProof/>
            </w:rPr>
            <w:t>(Bearden, Netemeyer, &amp; Haws, 2011)</w:t>
          </w:r>
          <w:r w:rsidR="00C80444">
            <w:fldChar w:fldCharType="end"/>
          </w:r>
        </w:sdtContent>
      </w:sdt>
      <w:r w:rsidR="0057036D">
        <w:t>:</w:t>
      </w:r>
    </w:p>
    <w:p w:rsidR="000537CB" w:rsidRPr="000537CB" w:rsidRDefault="000537CB" w:rsidP="002F7D57">
      <w:pPr>
        <w:pStyle w:val="ListParagraph"/>
        <w:numPr>
          <w:ilvl w:val="0"/>
          <w:numId w:val="10"/>
        </w:numPr>
        <w:rPr>
          <w:i/>
        </w:rPr>
      </w:pPr>
      <w:r w:rsidRPr="000537CB">
        <w:rPr>
          <w:i/>
        </w:rPr>
        <w:t>How important would it be to you to make a right choice for the following product?</w:t>
      </w:r>
    </w:p>
    <w:p w:rsidR="000537CB" w:rsidRPr="000537CB" w:rsidRDefault="000537CB" w:rsidP="002F7D57">
      <w:pPr>
        <w:pStyle w:val="ListParagraph"/>
        <w:numPr>
          <w:ilvl w:val="0"/>
          <w:numId w:val="10"/>
        </w:numPr>
        <w:rPr>
          <w:i/>
        </w:rPr>
      </w:pPr>
      <w:r w:rsidRPr="000537CB">
        <w:rPr>
          <w:i/>
        </w:rPr>
        <w:t>In making your selection for the following product, how concerned would you be about the outcome of your choice?</w:t>
      </w:r>
    </w:p>
    <w:p w:rsidR="001549C8" w:rsidRDefault="0057036D" w:rsidP="0051300C">
      <w:bookmarkStart w:id="80" w:name="_Toc306714862"/>
      <w:r>
        <w:t>Fourth</w:t>
      </w:r>
      <w:r w:rsidR="0051300C">
        <w:t>, it could be expected that a respondents familiarity with the concepts of MC through prior use could influence their attitude</w:t>
      </w:r>
      <w:r w:rsidR="001549C8">
        <w:t xml:space="preserve"> towards its use</w:t>
      </w:r>
      <w:r w:rsidR="0051300C">
        <w:t>. The frequency of their prior use of MC was chosen as a measure to indicate their</w:t>
      </w:r>
      <w:r w:rsidR="001549C8">
        <w:t xml:space="preserve"> awareness of the possibilities it </w:t>
      </w:r>
      <w:r w:rsidR="0058710B">
        <w:t xml:space="preserve">could </w:t>
      </w:r>
      <w:r w:rsidR="001549C8">
        <w:t>offer and the psychological barriers they might face. This question was stated as:</w:t>
      </w:r>
    </w:p>
    <w:p w:rsidR="0051300C" w:rsidRPr="001549C8" w:rsidRDefault="001549C8" w:rsidP="002F7D57">
      <w:pPr>
        <w:pStyle w:val="ListParagraph"/>
        <w:numPr>
          <w:ilvl w:val="0"/>
          <w:numId w:val="9"/>
        </w:numPr>
        <w:rPr>
          <w:i/>
        </w:rPr>
      </w:pPr>
      <w:r w:rsidRPr="001549C8">
        <w:rPr>
          <w:i/>
        </w:rPr>
        <w:t>About how many times did you use Online Mass Customization already to purchase a product (no matter which) before?</w:t>
      </w:r>
      <w:r w:rsidR="0051300C" w:rsidRPr="001549C8">
        <w:rPr>
          <w:i/>
        </w:rPr>
        <w:t xml:space="preserve"> </w:t>
      </w:r>
    </w:p>
    <w:p w:rsidR="0083517C" w:rsidRDefault="0083517C" w:rsidP="0051300C">
      <w:r>
        <w:t xml:space="preserve">And finally, the set of product attributes that were available for personalization had to offer </w:t>
      </w:r>
      <w:r w:rsidR="0058710B">
        <w:t xml:space="preserve">the same potential </w:t>
      </w:r>
      <w:r w:rsidR="00FF5228">
        <w:t>to satisfy the heterogeneity in their needs</w:t>
      </w:r>
      <w:r>
        <w:t xml:space="preserve"> for every product </w:t>
      </w:r>
      <w:r w:rsidR="0058710B">
        <w:t xml:space="preserve">that was </w:t>
      </w:r>
      <w:r>
        <w:t xml:space="preserve">used in the manipulation. </w:t>
      </w:r>
      <w:r w:rsidR="00FF5228" w:rsidRPr="00CE7E8A">
        <w:t>In an experiment</w:t>
      </w:r>
      <w:r w:rsidR="00FF5228">
        <w:t>al</w:t>
      </w:r>
      <w:r w:rsidR="00FF5228" w:rsidRPr="00CE7E8A">
        <w:t xml:space="preserve"> research where participants were asked to self-design a watch, it was found </w:t>
      </w:r>
      <w:r w:rsidR="00FF5228">
        <w:t xml:space="preserve">for instance </w:t>
      </w:r>
      <w:r w:rsidR="00FF5228" w:rsidRPr="00CE7E8A">
        <w:t xml:space="preserve">that the resulting designs varied quite widely suggesting a high heterogeneity in customer preferences, and a willingness to pay a considerable price premium for these products </w:t>
      </w:r>
      <w:sdt>
        <w:sdtPr>
          <w:id w:val="2391149"/>
          <w:citation/>
        </w:sdtPr>
        <w:sdtContent>
          <w:r w:rsidR="00C80444" w:rsidRPr="00CE7E8A">
            <w:fldChar w:fldCharType="begin"/>
          </w:r>
          <w:r w:rsidR="00FF5228" w:rsidRPr="00CE7E8A">
            <w:instrText xml:space="preserve"> CITATION Fra04 \p 403 \t  \l 1043  </w:instrText>
          </w:r>
          <w:r w:rsidR="00C80444" w:rsidRPr="00CE7E8A">
            <w:fldChar w:fldCharType="separate"/>
          </w:r>
          <w:r w:rsidR="00FF5228">
            <w:rPr>
              <w:noProof/>
            </w:rPr>
            <w:t>(Franke &amp; Piller, 2004, p. 403)</w:t>
          </w:r>
          <w:r w:rsidR="00C80444" w:rsidRPr="00CE7E8A">
            <w:fldChar w:fldCharType="end"/>
          </w:r>
        </w:sdtContent>
      </w:sdt>
      <w:r w:rsidR="00FF5228">
        <w:t>.</w:t>
      </w:r>
      <w:r w:rsidR="0058710B">
        <w:t xml:space="preserve"> </w:t>
      </w:r>
      <w:r>
        <w:t xml:space="preserve">In the method used </w:t>
      </w:r>
      <w:r w:rsidR="0058710B">
        <w:t xml:space="preserve">in </w:t>
      </w:r>
      <w:r>
        <w:t>this</w:t>
      </w:r>
      <w:r w:rsidR="0058710B">
        <w:t xml:space="preserve"> thesis</w:t>
      </w:r>
      <w:r w:rsidR="00FF5228">
        <w:t xml:space="preserve"> heterogeneity</w:t>
      </w:r>
      <w:r>
        <w:t xml:space="preserve"> could be an issue, </w:t>
      </w:r>
      <w:r w:rsidR="0058710B">
        <w:t>since</w:t>
      </w:r>
      <w:r>
        <w:t xml:space="preserve"> it </w:t>
      </w:r>
      <w:r w:rsidR="0058710B">
        <w:t>had been</w:t>
      </w:r>
      <w:r>
        <w:t xml:space="preserve"> found that t</w:t>
      </w:r>
      <w:r w:rsidRPr="00CE7E8A">
        <w:t>he presence of heterogeneous preference insight</w:t>
      </w:r>
      <w:r>
        <w:t>s</w:t>
      </w:r>
      <w:r w:rsidRPr="00CE7E8A">
        <w:t xml:space="preserve"> by customers in a market is advoc</w:t>
      </w:r>
      <w:r w:rsidR="0058710B">
        <w:t>ated to be a good condition for</w:t>
      </w:r>
      <w:r w:rsidRPr="00CE7E8A">
        <w:t xml:space="preserve"> the success of online MC systems </w:t>
      </w:r>
      <w:sdt>
        <w:sdtPr>
          <w:id w:val="987507"/>
          <w:citation/>
        </w:sdtPr>
        <w:sdtContent>
          <w:r w:rsidR="00C80444" w:rsidRPr="00CE7E8A">
            <w:fldChar w:fldCharType="begin"/>
          </w:r>
          <w:r w:rsidRPr="00CE7E8A">
            <w:instrText xml:space="preserve"> CITATION Fra081 \p 93-94 \t  \l 1043  </w:instrText>
          </w:r>
          <w:r w:rsidR="00C80444" w:rsidRPr="00CE7E8A">
            <w:fldChar w:fldCharType="separate"/>
          </w:r>
          <w:r>
            <w:rPr>
              <w:noProof/>
            </w:rPr>
            <w:t>(Franke &amp; Schreier, 2008, pp. 93-94)</w:t>
          </w:r>
          <w:r w:rsidR="00C80444" w:rsidRPr="00CE7E8A">
            <w:fldChar w:fldCharType="end"/>
          </w:r>
        </w:sdtContent>
      </w:sdt>
      <w:r w:rsidRPr="00CE7E8A">
        <w:t>.</w:t>
      </w:r>
      <w:r>
        <w:t xml:space="preserve"> </w:t>
      </w:r>
      <w:r w:rsidR="0058710B">
        <w:t xml:space="preserve">To give an equal comparison between the product used in the scenarios, the heterogeneity that the MC system offers to a consumer to satisfy his needs should be about the same. </w:t>
      </w:r>
      <w:r>
        <w:t>If for some of the products respondents would have another level of preference insight than for others the results could be biased. Thus, c</w:t>
      </w:r>
      <w:r w:rsidRPr="00CE7E8A">
        <w:t>ustomer preferences can be said to be heterogeneous dependent</w:t>
      </w:r>
      <w:r w:rsidR="0058710B">
        <w:t xml:space="preserve"> on the type of product. A</w:t>
      </w:r>
      <w:r w:rsidRPr="00CE7E8A">
        <w:t xml:space="preserve"> product for which a large heterogeneity exists is more likely be co-designed by customers. This heterogeneity affects the likelihood that customers are attracted by mass customized products. Hence, a type of product for which a large heterogeneity of preferences exists</w:t>
      </w:r>
      <w:r>
        <w:t>,</w:t>
      </w:r>
      <w:r w:rsidRPr="00CE7E8A">
        <w:t xml:space="preserve"> has more possibilities to offer additional value to a customer</w:t>
      </w:r>
      <w:r>
        <w:t xml:space="preserve"> by means of its adaptable features</w:t>
      </w:r>
      <w:r w:rsidRPr="00CE7E8A">
        <w:t>. On the other hand, when its low the benefits will probably not outweigh the costs associated with using an online MC system and customers are not inclined to use it.</w:t>
      </w:r>
      <w:r>
        <w:t xml:space="preserve"> Also, it was posed that c</w:t>
      </w:r>
      <w:r w:rsidRPr="003B5C46">
        <w:t>ustomers’ sensitivity to customization will depend on the level of heterogeneity in their needs</w:t>
      </w:r>
      <w:r>
        <w:t xml:space="preserve"> and the rate</w:t>
      </w:r>
      <w:r w:rsidR="00FF5228">
        <w:t xml:space="preserve"> of changing needs</w:t>
      </w:r>
      <w:r w:rsidR="00FF5228" w:rsidRPr="00FF5228">
        <w:t xml:space="preserve"> </w:t>
      </w:r>
      <w:sdt>
        <w:sdtPr>
          <w:id w:val="3049212"/>
          <w:citation/>
        </w:sdtPr>
        <w:sdtContent>
          <w:r w:rsidR="00C80444" w:rsidRPr="003B5C46">
            <w:fldChar w:fldCharType="begin"/>
          </w:r>
          <w:r w:rsidR="00FF5228">
            <w:instrText xml:space="preserve">CITATION Bro02 \p 319 \t  \l 1043 </w:instrText>
          </w:r>
          <w:r w:rsidR="00C80444" w:rsidRPr="003B5C46">
            <w:fldChar w:fldCharType="separate"/>
          </w:r>
          <w:r w:rsidR="00FF5228">
            <w:rPr>
              <w:noProof/>
            </w:rPr>
            <w:t>(Broekhuizen &amp; Alsem, 2002, p. 319)</w:t>
          </w:r>
          <w:r w:rsidR="00C80444" w:rsidRPr="003B5C46">
            <w:fldChar w:fldCharType="end"/>
          </w:r>
        </w:sdtContent>
      </w:sdt>
      <w:r w:rsidR="00FF5228">
        <w:t>. T</w:t>
      </w:r>
      <w:r w:rsidRPr="003B5C46">
        <w:t>he more diverse their needs are, the more likely</w:t>
      </w:r>
      <w:r w:rsidR="00FF5228">
        <w:t xml:space="preserve"> they will opt for customization due to the higher potential additional value that can be gained to recoup their investment of time and effort </w:t>
      </w:r>
      <w:sdt>
        <w:sdtPr>
          <w:id w:val="2391148"/>
          <w:citation/>
        </w:sdtPr>
        <w:sdtContent>
          <w:r w:rsidR="00C80444" w:rsidRPr="00CE7E8A">
            <w:fldChar w:fldCharType="begin"/>
          </w:r>
          <w:r w:rsidR="00FF5228">
            <w:instrText xml:space="preserve">CITATION Pil041 \p 319 \t  \l 1043 </w:instrText>
          </w:r>
          <w:r w:rsidR="00C80444" w:rsidRPr="00CE7E8A">
            <w:fldChar w:fldCharType="separate"/>
          </w:r>
          <w:r w:rsidR="00FF5228">
            <w:rPr>
              <w:noProof/>
            </w:rPr>
            <w:t>(Piller F. T., 2004, p. 319)</w:t>
          </w:r>
          <w:r w:rsidR="00C80444" w:rsidRPr="00CE7E8A">
            <w:fldChar w:fldCharType="end"/>
          </w:r>
        </w:sdtContent>
      </w:sdt>
      <w:r w:rsidR="00FF5228">
        <w:t>.</w:t>
      </w:r>
    </w:p>
    <w:p w:rsidR="0083517C" w:rsidRDefault="0083517C" w:rsidP="0051300C">
      <w:r>
        <w:t>Therefore, two control questions were inserted to check whethe</w:t>
      </w:r>
      <w:r w:rsidR="0058710B">
        <w:t xml:space="preserve">r the offered options for customization </w:t>
      </w:r>
      <w:r>
        <w:t xml:space="preserve">corresponded </w:t>
      </w:r>
      <w:r w:rsidR="0058710B">
        <w:t xml:space="preserve">to a similar level of heterogeneity in needs that could be satisfied across all four products. </w:t>
      </w:r>
      <w:r w:rsidR="00FF5228">
        <w:t>These two items asked respondents to evaluate the importance of the attributes in relation to their diverse needs:</w:t>
      </w:r>
    </w:p>
    <w:p w:rsidR="0058710B" w:rsidRDefault="00FF5228" w:rsidP="0058710B">
      <w:pPr>
        <w:pStyle w:val="ListParagraph"/>
        <w:numPr>
          <w:ilvl w:val="0"/>
          <w:numId w:val="7"/>
        </w:numPr>
        <w:rPr>
          <w:i/>
        </w:rPr>
      </w:pPr>
      <w:r w:rsidRPr="00FF5228">
        <w:rPr>
          <w:i/>
        </w:rPr>
        <w:t>How important for you are the set of product attributes that can be adapted according to the pop-up ad, in your valuation of the total value a [PRODUCT] will have for you?</w:t>
      </w:r>
    </w:p>
    <w:p w:rsidR="00691A41" w:rsidRPr="0058710B" w:rsidRDefault="00FF5228" w:rsidP="0058710B">
      <w:pPr>
        <w:pStyle w:val="ListParagraph"/>
        <w:numPr>
          <w:ilvl w:val="0"/>
          <w:numId w:val="7"/>
        </w:numPr>
        <w:rPr>
          <w:i/>
        </w:rPr>
      </w:pPr>
      <w:r w:rsidRPr="0058710B">
        <w:rPr>
          <w:i/>
        </w:rPr>
        <w:t>How satisfied are you with the available product attributes given in the ad as options to be mass customized for a [PRODUCT]?</w:t>
      </w:r>
      <w:bookmarkEnd w:id="80"/>
      <w:r w:rsidR="00691A41">
        <w:br w:type="page"/>
      </w:r>
    </w:p>
    <w:p w:rsidR="00DF661F" w:rsidRDefault="000C062F" w:rsidP="003072B0">
      <w:pPr>
        <w:pStyle w:val="Heading1"/>
      </w:pPr>
      <w:bookmarkStart w:id="81" w:name="_Toc332107464"/>
      <w:r>
        <w:t>A</w:t>
      </w:r>
      <w:r w:rsidR="00DF661F" w:rsidRPr="00177847">
        <w:t>nalysis</w:t>
      </w:r>
      <w:r>
        <w:t xml:space="preserve"> &amp; Results</w:t>
      </w:r>
      <w:bookmarkEnd w:id="81"/>
    </w:p>
    <w:p w:rsidR="00ED74C6" w:rsidRPr="00ED74C6" w:rsidRDefault="00ED74C6" w:rsidP="00ED74C6">
      <w:r>
        <w:t xml:space="preserve">After the survey was closed for new responses, the collected data was saved and imported to IBM’s Statistical Package for the Social Sciences (SPSS) for conducting statistical analysis. Before starting the actual analysis some preparatory work had to be done. The data had to be edited to fit the demands of SPSS. </w:t>
      </w:r>
      <w:r w:rsidR="006F342B">
        <w:t>Some checks for the respondent’s concentration and involvement</w:t>
      </w:r>
      <w:r w:rsidR="004327EA">
        <w:t xml:space="preserve"> in the survey</w:t>
      </w:r>
      <w:r w:rsidR="006F342B">
        <w:t xml:space="preserve"> were performed. Those cases not satisfying the conditions as well as the uncompleted questionnaires were deleted. This was followed by some descriptive statistics. And finally the actual analysis was done by means of a Factor Analysis followed by a Regression Analysis. </w:t>
      </w:r>
      <w:r>
        <w:t>These tasks will be described in the next there sub sections, starting with the tasks involving data preparation.</w:t>
      </w:r>
    </w:p>
    <w:p w:rsidR="00755BDA" w:rsidRDefault="00661C5E" w:rsidP="003072B0">
      <w:pPr>
        <w:pStyle w:val="Heading2"/>
      </w:pPr>
      <w:bookmarkStart w:id="82" w:name="_Toc332107465"/>
      <w:r>
        <w:t>Data Preparation</w:t>
      </w:r>
      <w:bookmarkEnd w:id="82"/>
    </w:p>
    <w:p w:rsidR="001A1FD9" w:rsidRDefault="00D80B59" w:rsidP="00FD6488">
      <w:r>
        <w:t>To start</w:t>
      </w:r>
      <w:r w:rsidR="00AD5E5C">
        <w:t xml:space="preserve">, </w:t>
      </w:r>
      <w:r w:rsidR="00BC0AA2">
        <w:t xml:space="preserve">all </w:t>
      </w:r>
      <w:r>
        <w:t xml:space="preserve">the </w:t>
      </w:r>
      <w:proofErr w:type="spellStart"/>
      <w:r>
        <w:t>Likert</w:t>
      </w:r>
      <w:proofErr w:type="spellEnd"/>
      <w:r>
        <w:t xml:space="preserve">-scale variables were </w:t>
      </w:r>
      <w:proofErr w:type="spellStart"/>
      <w:r>
        <w:t>recoded</w:t>
      </w:r>
      <w:proofErr w:type="spellEnd"/>
      <w:r>
        <w:t xml:space="preserve"> into numbers instead </w:t>
      </w:r>
      <w:r w:rsidR="005B426B">
        <w:t xml:space="preserve">of </w:t>
      </w:r>
      <w:r>
        <w:t>the actual answers the respondents had given during the survey</w:t>
      </w:r>
      <w:r w:rsidR="00C97838">
        <w:t>,</w:t>
      </w:r>
      <w:r>
        <w:t xml:space="preserve"> and</w:t>
      </w:r>
      <w:r w:rsidR="00502A8F">
        <w:t xml:space="preserve"> their measures’</w:t>
      </w:r>
      <w:r>
        <w:t xml:space="preserve"> scale</w:t>
      </w:r>
      <w:r w:rsidR="00502A8F">
        <w:t>s</w:t>
      </w:r>
      <w:r>
        <w:t xml:space="preserve"> w</w:t>
      </w:r>
      <w:r w:rsidR="00502A8F">
        <w:t>ere</w:t>
      </w:r>
      <w:r>
        <w:t xml:space="preserve"> changed into ratio.</w:t>
      </w:r>
      <w:r w:rsidR="001A1FD9">
        <w:t xml:space="preserve"> This lead to a 7 point </w:t>
      </w:r>
      <w:proofErr w:type="spellStart"/>
      <w:r w:rsidR="001A1FD9">
        <w:t>Likert</w:t>
      </w:r>
      <w:proofErr w:type="spellEnd"/>
      <w:r w:rsidR="001A1FD9">
        <w:t>-scale that was coded as a “1” for the answer of “completely agree” ranging up to “7”</w:t>
      </w:r>
      <w:r w:rsidR="005B426B">
        <w:t xml:space="preserve"> for</w:t>
      </w:r>
      <w:r w:rsidR="001A1FD9">
        <w:t xml:space="preserve"> those answering</w:t>
      </w:r>
      <w:r w:rsidR="005B426B">
        <w:t xml:space="preserve"> with</w:t>
      </w:r>
      <w:r w:rsidR="001A1FD9">
        <w:t xml:space="preserve"> “totally disagree”.</w:t>
      </w:r>
      <w:r w:rsidR="000C4F9D">
        <w:t xml:space="preserve"> Subsequ</w:t>
      </w:r>
      <w:r w:rsidR="00EC48B9">
        <w:t>ently, the newly coded variables’</w:t>
      </w:r>
      <w:r w:rsidR="00FA5B79">
        <w:t xml:space="preserve"> values</w:t>
      </w:r>
      <w:r w:rsidR="000C4F9D">
        <w:t xml:space="preserve"> were labeled according to their original answers for convenience.</w:t>
      </w:r>
      <w:r>
        <w:t xml:space="preserve"> </w:t>
      </w:r>
      <w:r w:rsidR="001A1FD9">
        <w:t xml:space="preserve">Since some of the scales were reversed due to them being negatively phrased (see Table 3), these had to be </w:t>
      </w:r>
      <w:r w:rsidR="007D53F7">
        <w:t>rescaled</w:t>
      </w:r>
      <w:r w:rsidR="001A1FD9">
        <w:t xml:space="preserve"> to ensure that their coding corresponded to the interpretation of the scales not being reversed. So, these reverse scored statements’ interpretation coincided with the positively phrased statements after the recoding.</w:t>
      </w:r>
      <w:r w:rsidR="00D22657">
        <w:t xml:space="preserve"> Those negatively phrased statements were ‘ITU_4’, ‘PC_3’, ‘PSE_3’ and PSE_5’.</w:t>
      </w:r>
    </w:p>
    <w:p w:rsidR="004E30E1" w:rsidRDefault="00D80B59" w:rsidP="00FD6488">
      <w:r>
        <w:t>Furthermore, some variables were renamed</w:t>
      </w:r>
      <w:r w:rsidR="000C4F9D">
        <w:t xml:space="preserve"> to make them more concise</w:t>
      </w:r>
      <w:r>
        <w:t xml:space="preserve">. </w:t>
      </w:r>
      <w:r w:rsidR="001941D3">
        <w:t xml:space="preserve">For the demographic data about the respondents’ </w:t>
      </w:r>
      <w:r w:rsidR="00BC0AA2">
        <w:t>gender</w:t>
      </w:r>
      <w:r w:rsidR="001941D3">
        <w:t xml:space="preserve"> (</w:t>
      </w:r>
      <w:r w:rsidR="00BC0AA2">
        <w:t>GENDER</w:t>
      </w:r>
      <w:r w:rsidR="001941D3">
        <w:t>), their gross annual income (INCOME) and education (EDUCATION)</w:t>
      </w:r>
      <w:r w:rsidR="00BC0AA2">
        <w:t xml:space="preserve"> -</w:t>
      </w:r>
      <w:r w:rsidR="001941D3">
        <w:t xml:space="preserve"> which served as a control variables</w:t>
      </w:r>
      <w:r w:rsidR="00BC0AA2">
        <w:t xml:space="preserve"> -</w:t>
      </w:r>
      <w:r w:rsidR="001941D3">
        <w:t xml:space="preserve"> dummy variables were created</w:t>
      </w:r>
      <w:r w:rsidR="00AB0224">
        <w:t>,</w:t>
      </w:r>
      <w:r w:rsidR="001941D3">
        <w:t xml:space="preserve"> and </w:t>
      </w:r>
      <w:r w:rsidR="00FA5B79">
        <w:t>they</w:t>
      </w:r>
      <w:r w:rsidR="00BC0AA2">
        <w:t xml:space="preserve"> </w:t>
      </w:r>
      <w:r w:rsidR="001941D3">
        <w:t>were labeled. Likewise, three newly created dummy variables were inse</w:t>
      </w:r>
      <w:r w:rsidR="00FA5B79">
        <w:t xml:space="preserve">rted </w:t>
      </w:r>
      <w:r w:rsidR="001941D3">
        <w:t>to represent the version of the questionnaire that every respondent had taken (DUM_VERSION), if the recorded response in that version corresponded to either an aesthetic (“</w:t>
      </w:r>
      <w:r w:rsidR="00F728F9">
        <w:t>0</w:t>
      </w:r>
      <w:r w:rsidR="001941D3">
        <w:t>”) or functional (“</w:t>
      </w:r>
      <w:r w:rsidR="00F728F9">
        <w:t>1</w:t>
      </w:r>
      <w:r w:rsidR="001941D3">
        <w:t>”) product for ‘Value Appeal’ (DUM_VA)</w:t>
      </w:r>
      <w:r w:rsidR="00AB0224">
        <w:t>,</w:t>
      </w:r>
      <w:r w:rsidR="001941D3">
        <w:t xml:space="preserve"> and if it dealt with a search (“</w:t>
      </w:r>
      <w:r w:rsidR="00F728F9">
        <w:t>0</w:t>
      </w:r>
      <w:r w:rsidR="001941D3">
        <w:t>”) or experience (“</w:t>
      </w:r>
      <w:r w:rsidR="00F728F9">
        <w:t>1</w:t>
      </w:r>
      <w:r w:rsidR="001941D3">
        <w:t>”) good for ‘Possibility To Evaluate’ (DUM_PTE) respectively.</w:t>
      </w:r>
      <w:r w:rsidR="00C764F7">
        <w:t xml:space="preserve"> These variables were defined as dummy variables what enabled an originally categorical variable to be used as a predictor variable in regres</w:t>
      </w:r>
      <w:r w:rsidR="00AB0224">
        <w:t>sion</w:t>
      </w:r>
      <w:r w:rsidR="00C764F7">
        <w:t>.</w:t>
      </w:r>
      <w:r w:rsidR="00023B56">
        <w:t xml:space="preserve"> In that way they serve as numeric substitute for categorical recorded or qualitative data. Thus, dummy coding is a way of representing the absence or presence of a particular categorical </w:t>
      </w:r>
      <w:r w:rsidR="003F7F14">
        <w:t>outcome</w:t>
      </w:r>
      <w:r w:rsidR="00023B56">
        <w:t xml:space="preserve"> in a variable that is used as predictor by means of only two dichotomous values of ‘0’ and ‘1’</w:t>
      </w:r>
      <w:r w:rsidR="00BC0AA2">
        <w:t xml:space="preserve"> </w:t>
      </w:r>
      <w:sdt>
        <w:sdtPr>
          <w:id w:val="326095137"/>
          <w:citation/>
        </w:sdtPr>
        <w:sdtContent>
          <w:r w:rsidR="00C80444">
            <w:fldChar w:fldCharType="begin"/>
          </w:r>
          <w:r w:rsidR="00EA316B">
            <w:instrText xml:space="preserve">CITATION Fie05 \p 208 \l 1033 </w:instrText>
          </w:r>
          <w:r w:rsidR="00C80444">
            <w:fldChar w:fldCharType="separate"/>
          </w:r>
          <w:r w:rsidR="00EA316B">
            <w:rPr>
              <w:noProof/>
            </w:rPr>
            <w:t>(Field, 2005, p. 208)</w:t>
          </w:r>
          <w:r w:rsidR="00C80444">
            <w:fldChar w:fldCharType="end"/>
          </w:r>
        </w:sdtContent>
      </w:sdt>
      <w:r w:rsidR="00EA316B">
        <w:t>.</w:t>
      </w:r>
      <w:r w:rsidR="001941D3">
        <w:t xml:space="preserve">  </w:t>
      </w:r>
    </w:p>
    <w:p w:rsidR="006F342B" w:rsidRDefault="005C7C8F" w:rsidP="00FD6488">
      <w:r>
        <w:t xml:space="preserve">A total number of 197 people responded to the questionnaire. Because each of them was faced with two scenarios double the number of responses got recorded, making a total of 394 data entries. </w:t>
      </w:r>
      <w:r w:rsidR="0017114E">
        <w:t xml:space="preserve">In the Section describing the data collection it was </w:t>
      </w:r>
      <w:r w:rsidR="001B3EFE">
        <w:t>already observed several time</w:t>
      </w:r>
      <w:r w:rsidR="009F08D4">
        <w:t>s</w:t>
      </w:r>
      <w:r w:rsidR="001B3EFE">
        <w:t xml:space="preserve"> that some respondents quitted the survey presumably because the process took them to long to finish. Therefore, those responses </w:t>
      </w:r>
      <w:r w:rsidR="00B90253">
        <w:t xml:space="preserve">for an unfinished scenario </w:t>
      </w:r>
      <w:r w:rsidR="00AE154F">
        <w:t>were</w:t>
      </w:r>
      <w:r w:rsidR="001B3EFE">
        <w:t xml:space="preserve"> excluded from the analysis.</w:t>
      </w:r>
      <w:r w:rsidR="00CE68BA">
        <w:t xml:space="preserve"> From the 186 responses for Version 1 (watches &amp; sports glasses) 39</w:t>
      </w:r>
      <w:r w:rsidR="00E25C31">
        <w:t xml:space="preserve"> incomplete scenarios</w:t>
      </w:r>
      <w:r w:rsidR="00CE68BA">
        <w:t xml:space="preserve"> had to be dropped, resulting in a total completed number of 147 </w:t>
      </w:r>
      <w:r w:rsidR="00E25C31">
        <w:t xml:space="preserve">complete scenario </w:t>
      </w:r>
      <w:r w:rsidR="00CE68BA">
        <w:t>responses for Version 1. For Version 2 (sunglasses &amp; water sports watches) 56 responses had to be removed reducing the total number of responses from 208 to 152 completed</w:t>
      </w:r>
      <w:r w:rsidR="00E25C31">
        <w:t xml:space="preserve"> scenario responses</w:t>
      </w:r>
      <w:r w:rsidR="00CE68BA">
        <w:t>. This gives us a total number of 299 completed responses for either of the four scenarios. I</w:t>
      </w:r>
      <w:r w:rsidR="001B3EFE">
        <w:t xml:space="preserve">n addition, it also had to be checked whether the respondents who completed the questionnaire had similar thoughts and if this didn’t compromise the reliability and accuracy of the data. </w:t>
      </w:r>
      <w:r w:rsidR="00FD6488">
        <w:t xml:space="preserve">This was done by checking the total time respondents needed to complete the questionnaire. </w:t>
      </w:r>
      <w:r w:rsidR="006F342B">
        <w:t xml:space="preserve">It allowed to check for the concentration of the respondents in answering the questions. </w:t>
      </w:r>
      <w:r w:rsidR="00CE68BA">
        <w:t>This resulted in the de</w:t>
      </w:r>
      <w:r w:rsidR="00B90253">
        <w:t>letion</w:t>
      </w:r>
      <w:r w:rsidR="00CE68BA">
        <w:t xml:space="preserve"> of another </w:t>
      </w:r>
      <w:r w:rsidR="00B90253">
        <w:t>3 responses for version 1 and 1 for version 2</w:t>
      </w:r>
      <w:r w:rsidR="00CE68BA">
        <w:t xml:space="preserve">. </w:t>
      </w:r>
      <w:r w:rsidR="00B90253">
        <w:t>Thi</w:t>
      </w:r>
      <w:r w:rsidR="00035491">
        <w:t>s brings the total observations</w:t>
      </w:r>
      <w:r w:rsidR="00B90253">
        <w:t xml:space="preserve"> </w:t>
      </w:r>
      <w:r w:rsidR="00B21E31">
        <w:t xml:space="preserve">of evaluated scenarios on 295, 74 for watches, 73 for waters sports watches, 78 for sunglasses, and 70 for sports glasses. </w:t>
      </w:r>
      <w:r w:rsidR="00CE68BA">
        <w:t>Frequency tables with the two criteria for removal of these resp</w:t>
      </w:r>
      <w:r w:rsidR="008253AE">
        <w:t>onses can be found in Appendix E</w:t>
      </w:r>
      <w:r w:rsidR="00935EBE">
        <w:t xml:space="preserve"> for the Dummy Variable of Version (DUM_VERSION)</w:t>
      </w:r>
      <w:r w:rsidR="00CE68BA">
        <w:t>.</w:t>
      </w:r>
      <w:r w:rsidR="00035491">
        <w:t xml:space="preserve"> The 295 completed responses were filled in by 215 men (72.9%) and 80 women (27.1%). The youngest participant was 16 and the eldest 63. The average age of the respondents was 30.6 years old, with around 75% of them being in the range of 21 to 37 years old. </w:t>
      </w:r>
      <w:r w:rsidR="003D6A70">
        <w:t xml:space="preserve">The majority of the respondents (107) indicated they had an income less then € 25.000 (36.3%). If the number of 45 person’s that indicated they didn’t have any income since they were students is added, this number increases to 152 respondents which is about half of the total sample. The second largest group consisted of 59 participants that said their income was over € 40.000 (20%). This group was just followed in number by the group that indicated their income was in between € 30.000 and € 40.000 (19.3%). The last group consisted of respondents with an income higher than € 25.000, but not more than € 30.000 (8.8%). So, it can be concluded that the sample represented the target population well.  </w:t>
      </w:r>
    </w:p>
    <w:p w:rsidR="005C7C8F" w:rsidRDefault="005C7C8F" w:rsidP="00B8165B"/>
    <w:p w:rsidR="00FD6488" w:rsidRDefault="00FD6488" w:rsidP="003072B0">
      <w:pPr>
        <w:pStyle w:val="Heading2"/>
      </w:pPr>
      <w:bookmarkStart w:id="83" w:name="_Toc332107466"/>
      <w:r>
        <w:t>Manipulation Check</w:t>
      </w:r>
      <w:bookmarkEnd w:id="83"/>
    </w:p>
    <w:p w:rsidR="00FD6488" w:rsidRDefault="0033554F" w:rsidP="00FD6488">
      <w:r>
        <w:t>As outlined before, the research method use</w:t>
      </w:r>
      <w:r w:rsidR="00222A38">
        <w:t>d</w:t>
      </w:r>
      <w:r>
        <w:t xml:space="preserve"> an experimental design by using four different hypothetical products that could be MC by means of an online tool. These different product scenario manipulations were used because they were expected to vary along two different variables, i.e. value appeal and possibility to evaluate. By using this approach the study assumed that the different products used, effectively manipulated respondents’ impression along those variables’ dimensions. It had to be checked if this assumption was correct within the sample population. </w:t>
      </w:r>
    </w:p>
    <w:p w:rsidR="0033554F" w:rsidRDefault="00222A38" w:rsidP="004707BF">
      <w:r>
        <w:t>To do this, th</w:t>
      </w:r>
      <w:r w:rsidR="004707BF">
        <w:t>e variables for PVA and PTE had to be</w:t>
      </w:r>
      <w:r>
        <w:t xml:space="preserve"> computed with the items that were left after the Factor Analysis was done. This</w:t>
      </w:r>
      <w:r w:rsidR="004707BF">
        <w:t xml:space="preserve"> would result in a scale for Aesthetic Value Appeal (AVA)</w:t>
      </w:r>
      <w:r>
        <w:t xml:space="preserve"> </w:t>
      </w:r>
      <w:r w:rsidR="004707BF">
        <w:t>Functional Value Appeal (FVA</w:t>
      </w:r>
      <w:r>
        <w:t xml:space="preserve">), and Possibility to Evaluate (PTE). The first two were based on the original items measuring Primary Value Appeal (PVA) from which the items 1-6 were measuring the aesthetic aspects of the product value and items 7, 8 and 9 the more functionally oriented value. </w:t>
      </w:r>
      <w:r w:rsidR="00E121D0">
        <w:t>What we want to know is whether the mean of these three variables is statistically different for the different groups that produced them. These different groups are based on the a</w:t>
      </w:r>
      <w:r w:rsidR="004707BF">
        <w:t>d</w:t>
      </w:r>
      <w:r w:rsidR="00E121D0">
        <w:t>s the respondents faced</w:t>
      </w:r>
      <w:r w:rsidR="004707BF">
        <w:t xml:space="preserve"> and that tried to manipulate the variable in question</w:t>
      </w:r>
      <w:r w:rsidR="00E121D0">
        <w:t xml:space="preserve">. </w:t>
      </w:r>
      <w:r w:rsidR="004707BF">
        <w:t>Since</w:t>
      </w:r>
      <w:r w:rsidR="00E121D0">
        <w:t xml:space="preserve"> every respondent scored the dependent variables twice </w:t>
      </w:r>
      <w:r w:rsidR="004707BF">
        <w:t xml:space="preserve">in a version, </w:t>
      </w:r>
      <w:r w:rsidR="00E121D0">
        <w:t>where one score being based on one level</w:t>
      </w:r>
      <w:r w:rsidR="004707BF">
        <w:t xml:space="preserve"> (manipulation)</w:t>
      </w:r>
      <w:r w:rsidR="00E121D0">
        <w:t xml:space="preserve"> of the dependent and one on the other,</w:t>
      </w:r>
      <w:r w:rsidR="004707BF">
        <w:t xml:space="preserve"> </w:t>
      </w:r>
      <w:r w:rsidR="00E121D0">
        <w:t>it was a repeate</w:t>
      </w:r>
      <w:r w:rsidR="003D6A70">
        <w:t xml:space="preserve">d measure design (see Section </w:t>
      </w:r>
      <w:r w:rsidR="00C80444">
        <w:fldChar w:fldCharType="begin"/>
      </w:r>
      <w:r w:rsidR="003D6A70">
        <w:instrText xml:space="preserve"> REF _Ref332091558 \r \h </w:instrText>
      </w:r>
      <w:r w:rsidR="00C80444">
        <w:fldChar w:fldCharType="separate"/>
      </w:r>
      <w:r w:rsidR="0085358F">
        <w:t>5.2</w:t>
      </w:r>
      <w:r w:rsidR="00C80444">
        <w:fldChar w:fldCharType="end"/>
      </w:r>
      <w:r w:rsidR="00E121D0">
        <w:t>). So,</w:t>
      </w:r>
      <w:r w:rsidR="00B8165B">
        <w:t xml:space="preserve"> because the same respondents w</w:t>
      </w:r>
      <w:r w:rsidR="00E121D0">
        <w:t xml:space="preserve">ere exposed to different experimental manipulations highlighting the two different levels in a dependent variable (manipulation), this allowed us to use a </w:t>
      </w:r>
      <w:r w:rsidR="00E121D0" w:rsidRPr="00E121D0">
        <w:rPr>
          <w:i/>
        </w:rPr>
        <w:t>dependent t-test</w:t>
      </w:r>
      <w:r w:rsidR="00E121D0">
        <w:t xml:space="preserve"> </w:t>
      </w:r>
      <w:sdt>
        <w:sdtPr>
          <w:id w:val="1303345266"/>
          <w:citation/>
        </w:sdtPr>
        <w:sdtContent>
          <w:r w:rsidR="00C80444">
            <w:fldChar w:fldCharType="begin"/>
          </w:r>
          <w:r w:rsidR="00E121D0">
            <w:instrText xml:space="preserve">CITATION Fie05 \p "Ch. 7" \t  \l 1033 </w:instrText>
          </w:r>
          <w:r w:rsidR="00C80444">
            <w:fldChar w:fldCharType="separate"/>
          </w:r>
          <w:r w:rsidR="00E121D0">
            <w:rPr>
              <w:noProof/>
            </w:rPr>
            <w:t>(Field, 2005, p. Ch. 7)</w:t>
          </w:r>
          <w:r w:rsidR="00C80444">
            <w:fldChar w:fldCharType="end"/>
          </w:r>
        </w:sdtContent>
      </w:sdt>
      <w:r w:rsidR="00E121D0">
        <w:t>.</w:t>
      </w:r>
      <w:r w:rsidR="004707BF">
        <w:t xml:space="preserve"> Hence, for every respondent a final score was computed for every different level of the manipulation that he had faced. This resulted in two variables for aesthetic value appeal (AVA), one from the scenario where </w:t>
      </w:r>
      <w:r w:rsidR="00620C9C">
        <w:t>an aesthetic product was faced (AVA_AES_MAN) and the other from the scenario that involved a more functional oriented product (AVA_FUN_FAN). The same was done for functional value appeal (FVA) and possibility to evaluate (PTE), that gave the variables (FVA_AES_MAN) and (FVA_FUN_MAN) respectively (PTE_SEA_MAN) and (PTE_EXP_MAN).</w:t>
      </w:r>
      <w:r w:rsidR="004707BF">
        <w:t xml:space="preserve"> </w:t>
      </w:r>
    </w:p>
    <w:p w:rsidR="00737DD6" w:rsidRDefault="00620C9C" w:rsidP="00E121D0">
      <w:r>
        <w:t>The</w:t>
      </w:r>
      <w:r w:rsidR="008253AE">
        <w:t xml:space="preserve"> results are shown in Appendix F</w:t>
      </w:r>
      <w:r>
        <w:t>. Beforehand it was expected that the mean of th</w:t>
      </w:r>
      <w:r w:rsidR="003D6A70">
        <w:t>e scores for the more aesthetic-</w:t>
      </w:r>
      <w:r>
        <w:t xml:space="preserve">oriented product (watches &amp; sunglasses) on the aesthetic value appeal (AVA) scale would be significantly lower than the same mean for the scenario involving a functionally oriented product (waters sports watches &amp; sports glasses). </w:t>
      </w:r>
      <w:r w:rsidR="00A81838">
        <w:t xml:space="preserve">Looking at the means for both scores this is also </w:t>
      </w:r>
      <w:r w:rsidR="003D6A70">
        <w:t xml:space="preserve">what </w:t>
      </w:r>
      <w:r w:rsidR="00A81838">
        <w:t xml:space="preserve">had happed, since the means score for AVA_AES_MAN was lower than the mean for AVA_FUN_MAN (4.5486&lt;4.8385). </w:t>
      </w:r>
      <w:r>
        <w:t>According</w:t>
      </w:r>
      <w:r w:rsidR="00A81838">
        <w:t xml:space="preserve"> to the </w:t>
      </w:r>
      <w:r>
        <w:t>t-statisti</w:t>
      </w:r>
      <w:r w:rsidR="00A81838">
        <w:t>c of -3.410 this</w:t>
      </w:r>
      <w:r w:rsidR="0012609C">
        <w:t xml:space="preserve"> difference is significant since it gives a p-value &lt; .05. For the functional value appeal scale however, it was expected that the scores based on more functionally oriented products would have a lower mean than those for </w:t>
      </w:r>
      <w:r w:rsidR="008253AE">
        <w:t>aesthetic</w:t>
      </w:r>
      <w:r w:rsidR="0012609C">
        <w:t xml:space="preserve"> products. There is no evidence from the data that can confirm this, since the mean for FVA_AES_MAN is </w:t>
      </w:r>
      <w:r w:rsidR="00737DD6">
        <w:t>lower</w:t>
      </w:r>
      <w:r w:rsidR="0012609C">
        <w:t xml:space="preserve"> </w:t>
      </w:r>
      <w:r w:rsidR="00737DD6">
        <w:t xml:space="preserve">instead </w:t>
      </w:r>
      <w:r w:rsidR="0012609C">
        <w:t>than that of FVA_FUN_MAN</w:t>
      </w:r>
      <w:r w:rsidR="00737DD6">
        <w:t xml:space="preserve"> (3.2917&lt;3.6493), and this difference is even significant at a p-value &lt; .05. </w:t>
      </w:r>
      <w:r w:rsidR="00F95739">
        <w:t>Moreover, what is notable in this regards i</w:t>
      </w:r>
      <w:r w:rsidR="00544718">
        <w:t>s the order in which the respondents were faced with the ads</w:t>
      </w:r>
      <w:r w:rsidR="00F95739">
        <w:t>.</w:t>
      </w:r>
      <w:r w:rsidR="00544718">
        <w:t xml:space="preserve"> Every version always started with the aesthetic product manipulation first and ended with the one manipulating functional value appeal, since the online questionnaire tool didn’t allow to randomize this sequence of manipulations. Moreover, it was argued that the questionnaire was already quite long and that respondents therefore could have lost their concentration during answering the last scenario questions</w:t>
      </w:r>
      <w:r w:rsidR="003D6A70">
        <w:t>. If this was the case and if this is</w:t>
      </w:r>
      <w:r w:rsidR="00544718">
        <w:t xml:space="preserve"> the reason for the unexpected results is hard </w:t>
      </w:r>
      <w:r w:rsidR="003D6A70">
        <w:t xml:space="preserve">to </w:t>
      </w:r>
      <w:r w:rsidR="00822CE2">
        <w:t>ascertain.</w:t>
      </w:r>
      <w:r w:rsidR="00544718">
        <w:t xml:space="preserve"> </w:t>
      </w:r>
      <w:r w:rsidR="003D6A70">
        <w:t xml:space="preserve">Finally, </w:t>
      </w:r>
      <w:r w:rsidR="00737DD6">
        <w:t xml:space="preserve">for the manipulation check of possibility to evaluate </w:t>
      </w:r>
      <w:r w:rsidR="003D6A70">
        <w:t xml:space="preserve">the mean </w:t>
      </w:r>
      <w:r w:rsidR="00737DD6">
        <w:t>is lower for search product than for experience products, as was expected (4.5069&lt;4.6412). However, this time the difference is not significant at a p-value &lt; .05.</w:t>
      </w:r>
      <w:r w:rsidR="00CE36DD">
        <w:t xml:space="preserve"> Therefore, it can be concluded that based on the data the manipulation was successful with respect to the aesthetic value appeal, but there are doubts for the functional value appeal and search/experience good manipulation. </w:t>
      </w:r>
    </w:p>
    <w:p w:rsidR="005364E0" w:rsidRDefault="00843E7D" w:rsidP="00D75416">
      <w:r>
        <w:t>Now that</w:t>
      </w:r>
      <w:r w:rsidR="00D75416">
        <w:t xml:space="preserve"> we have discussed how the data was prepared, have given a look to some descriptive statistics, and the scenario manipulations were checked, in the next Section we will proceed to the main a</w:t>
      </w:r>
      <w:r>
        <w:t>nalyses. These</w:t>
      </w:r>
      <w:r w:rsidR="005364E0">
        <w:t xml:space="preserve"> final analys</w:t>
      </w:r>
      <w:r>
        <w:t>e</w:t>
      </w:r>
      <w:r w:rsidR="005364E0">
        <w:t>s of the collected data involves a Factor Analysis</w:t>
      </w:r>
      <w:r>
        <w:t xml:space="preserve"> (6.4)</w:t>
      </w:r>
      <w:r w:rsidR="005364E0">
        <w:t>, a Reliability Analysis</w:t>
      </w:r>
      <w:r>
        <w:t xml:space="preserve"> (6.5)</w:t>
      </w:r>
      <w:r w:rsidR="005364E0">
        <w:t>, and a Regression Analysis</w:t>
      </w:r>
      <w:r>
        <w:t xml:space="preserve"> (6.6)</w:t>
      </w:r>
      <w:r w:rsidR="005364E0">
        <w:t>.</w:t>
      </w:r>
    </w:p>
    <w:p w:rsidR="00D75416" w:rsidRPr="005364E0" w:rsidRDefault="00D75416" w:rsidP="00D75416"/>
    <w:p w:rsidR="00755BDA" w:rsidRDefault="003072B0" w:rsidP="00D75416">
      <w:pPr>
        <w:pStyle w:val="Heading2"/>
      </w:pPr>
      <w:bookmarkStart w:id="84" w:name="_Ref331769830"/>
      <w:bookmarkStart w:id="85" w:name="_Ref332098389"/>
      <w:bookmarkStart w:id="86" w:name="_Toc332107467"/>
      <w:r>
        <w:t>Factor Analysis</w:t>
      </w:r>
      <w:bookmarkEnd w:id="84"/>
      <w:bookmarkEnd w:id="85"/>
      <w:bookmarkEnd w:id="86"/>
    </w:p>
    <w:p w:rsidR="001D5AFC" w:rsidRDefault="004327EA" w:rsidP="00D60787">
      <w:r>
        <w:t xml:space="preserve">The conceptual model this thesis is testing deals mainly with variables that are hard to measure directly because they have multiple dimensions </w:t>
      </w:r>
      <w:r w:rsidR="0099549E">
        <w:t>and are psychological</w:t>
      </w:r>
      <w:r w:rsidR="00277D1C">
        <w:t xml:space="preserve"> or personality</w:t>
      </w:r>
      <w:r w:rsidR="0099549E">
        <w:t xml:space="preserve"> constructs</w:t>
      </w:r>
      <w:r>
        <w:t>. It has already been outlined in the Section about its measurements that by using several items to measure a construct</w:t>
      </w:r>
      <w:r w:rsidR="003C477B">
        <w:t>,</w:t>
      </w:r>
      <w:r>
        <w:t xml:space="preserve"> their combined score</w:t>
      </w:r>
      <w:r w:rsidR="0099549E">
        <w:t>s</w:t>
      </w:r>
      <w:r>
        <w:t xml:space="preserve"> can hopefully tell something about the variable of interest, i.e. the so-called latent variable</w:t>
      </w:r>
      <w:r w:rsidR="005D71E1">
        <w:t xml:space="preserve"> or factor</w:t>
      </w:r>
      <w:r>
        <w:t>. Using Factor Analysis we can assess whether the items used to measure a variable from the concep</w:t>
      </w:r>
      <w:r w:rsidR="004B63B5">
        <w:t>tual model do really reflect that</w:t>
      </w:r>
      <w:r>
        <w:t xml:space="preserve"> single variable they are intended to measure. And </w:t>
      </w:r>
      <w:r w:rsidR="003C477B">
        <w:t xml:space="preserve">if they </w:t>
      </w:r>
      <w:r>
        <w:t>do</w:t>
      </w:r>
      <w:r w:rsidR="00877C71">
        <w:t>, do</w:t>
      </w:r>
      <w:r>
        <w:t xml:space="preserve"> they really relate to and are driven by th</w:t>
      </w:r>
      <w:r w:rsidR="003C477B">
        <w:t>at</w:t>
      </w:r>
      <w:r>
        <w:t xml:space="preserve"> same underlying latent variable? Factor Analysis is thus a technique for identifying groups or clusters of variables, which </w:t>
      </w:r>
      <w:r w:rsidR="00891E76">
        <w:t>is</w:t>
      </w:r>
      <w:r>
        <w:t xml:space="preserve"> basically used for the three main purposes of 1) understanding the structure of a set of variables, 2) constructing a questionnaire to measure an underlying variable, and 3) to reduce a data set to a more manageable size while retaining as much of the original information as possible</w:t>
      </w:r>
      <w:r w:rsidRPr="004327EA">
        <w:t xml:space="preserve"> </w:t>
      </w:r>
      <w:sdt>
        <w:sdtPr>
          <w:id w:val="337979095"/>
          <w:citation/>
        </w:sdtPr>
        <w:sdtContent>
          <w:r w:rsidR="00C80444">
            <w:fldChar w:fldCharType="begin"/>
          </w:r>
          <w:r>
            <w:instrText xml:space="preserve">CITATION Fie05 \p 619 \t  \l 1033 </w:instrText>
          </w:r>
          <w:r w:rsidR="00C80444">
            <w:fldChar w:fldCharType="separate"/>
          </w:r>
          <w:r>
            <w:rPr>
              <w:noProof/>
            </w:rPr>
            <w:t>(Field, 2005, p. 619)</w:t>
          </w:r>
          <w:r w:rsidR="00C80444">
            <w:fldChar w:fldCharType="end"/>
          </w:r>
        </w:sdtContent>
      </w:sdt>
      <w:r>
        <w:t>.</w:t>
      </w:r>
      <w:r w:rsidR="001B7F79">
        <w:t xml:space="preserve"> The basic idea by which Factor Analysis tries to achieve these goals, is that of reducing a data set of several more or less interrelated variables (or questions in our case) into a smaller set of factors on the basis </w:t>
      </w:r>
      <w:r w:rsidR="001D5AFC">
        <w:t>o</w:t>
      </w:r>
      <w:r w:rsidR="00F221F4">
        <w:t xml:space="preserve">f a cluster of similar </w:t>
      </w:r>
      <w:r w:rsidR="0099549E">
        <w:t xml:space="preserve">correlations </w:t>
      </w:r>
      <w:r w:rsidR="001D5AFC">
        <w:t>between each pair of them. When clusters of large correlation coefficients between these pairs can be found</w:t>
      </w:r>
      <w:r w:rsidR="008253AE">
        <w:t>,</w:t>
      </w:r>
      <w:r w:rsidR="001D5AFC">
        <w:t xml:space="preserve"> it suggests that those are measuring aspects of the same underlying dimension. Since some factors can be found that represent clusters of variables that are somehow similar according to their shared correlations</w:t>
      </w:r>
      <w:r w:rsidR="005962FE">
        <w:t xml:space="preserve"> </w:t>
      </w:r>
      <w:r w:rsidR="001D5AFC">
        <w:t>the original number of variables (questions) can be reduced</w:t>
      </w:r>
      <w:r w:rsidR="008253AE">
        <w:t>. T</w:t>
      </w:r>
      <w:r w:rsidR="005962FE">
        <w:t xml:space="preserve">his </w:t>
      </w:r>
      <w:r w:rsidR="001D5AFC">
        <w:t xml:space="preserve">still </w:t>
      </w:r>
      <w:r w:rsidR="005962FE">
        <w:t xml:space="preserve">allows for more parsimony due to the variables being represented by the their unobserved underlying factors and also </w:t>
      </w:r>
      <w:r w:rsidR="00877C71">
        <w:t xml:space="preserve">still </w:t>
      </w:r>
      <w:r w:rsidR="001D5AFC">
        <w:t>retain</w:t>
      </w:r>
      <w:r w:rsidR="005962FE">
        <w:t xml:space="preserve">s </w:t>
      </w:r>
      <w:r w:rsidR="001D5AFC">
        <w:t xml:space="preserve">a proper maximum amount of common variance explained </w:t>
      </w:r>
      <w:sdt>
        <w:sdtPr>
          <w:id w:val="1936699866"/>
          <w:citation/>
        </w:sdtPr>
        <w:sdtContent>
          <w:r w:rsidR="00C80444">
            <w:fldChar w:fldCharType="begin"/>
          </w:r>
          <w:r w:rsidR="001D5AFC">
            <w:instrText xml:space="preserve">CITATION Fie05 \p 620 \t  \l 1033 </w:instrText>
          </w:r>
          <w:r w:rsidR="00C80444">
            <w:fldChar w:fldCharType="separate"/>
          </w:r>
          <w:r w:rsidR="001D5AFC">
            <w:rPr>
              <w:noProof/>
            </w:rPr>
            <w:t>(Field, 2005, p. 620)</w:t>
          </w:r>
          <w:r w:rsidR="00C80444">
            <w:fldChar w:fldCharType="end"/>
          </w:r>
        </w:sdtContent>
      </w:sdt>
      <w:r w:rsidR="001D5AFC">
        <w:t>.</w:t>
      </w:r>
    </w:p>
    <w:p w:rsidR="001E19C5" w:rsidRDefault="001D5AFC" w:rsidP="001E19C5">
      <w:r>
        <w:t>For our purposes</w:t>
      </w:r>
      <w:r w:rsidR="008253AE">
        <w:t>,</w:t>
      </w:r>
      <w:r>
        <w:t xml:space="preserve"> this technique can thus be used to check whether the measuremen</w:t>
      </w:r>
      <w:r w:rsidR="003C477B">
        <w:t>t items used to assess certain abilities or traits</w:t>
      </w:r>
      <w:r>
        <w:t xml:space="preserve"> really belong to the</w:t>
      </w:r>
      <w:r w:rsidR="003C477B">
        <w:t>se</w:t>
      </w:r>
      <w:r>
        <w:t xml:space="preserve"> same latent variables it </w:t>
      </w:r>
      <w:r w:rsidR="004316EF">
        <w:t xml:space="preserve">is </w:t>
      </w:r>
      <w:r>
        <w:t>intended to measure</w:t>
      </w:r>
      <w:r w:rsidR="00DC2D26">
        <w:t xml:space="preserve"> </w:t>
      </w:r>
      <w:sdt>
        <w:sdtPr>
          <w:id w:val="1769894604"/>
          <w:citation/>
        </w:sdtPr>
        <w:sdtContent>
          <w:r w:rsidR="00C80444">
            <w:fldChar w:fldCharType="begin"/>
          </w:r>
          <w:r w:rsidR="00DC2D26">
            <w:instrText xml:space="preserve">CITATION Fie05 \p 638 \t  \l 1033 </w:instrText>
          </w:r>
          <w:r w:rsidR="00C80444">
            <w:fldChar w:fldCharType="separate"/>
          </w:r>
          <w:r w:rsidR="00DC2D26">
            <w:rPr>
              <w:noProof/>
            </w:rPr>
            <w:t>(Field, 2005, p. 638)</w:t>
          </w:r>
          <w:r w:rsidR="00C80444">
            <w:fldChar w:fldCharType="end"/>
          </w:r>
        </w:sdtContent>
      </w:sdt>
      <w:r>
        <w:t>.</w:t>
      </w:r>
      <w:r w:rsidR="00FF2D28">
        <w:t xml:space="preserve"> </w:t>
      </w:r>
      <w:r w:rsidR="001E19C5">
        <w:t>The co</w:t>
      </w:r>
      <w:r w:rsidR="008253AE">
        <w:t>nceptual framework (see Figure 1</w:t>
      </w:r>
      <w:r w:rsidR="001E19C5">
        <w:t xml:space="preserve">) that will </w:t>
      </w:r>
      <w:r w:rsidR="008253AE">
        <w:t>be tested in this thesis,</w:t>
      </w:r>
      <w:r w:rsidR="001E19C5">
        <w:t xml:space="preserve"> suggested 5 factors to emerge for the independent variables. These were ‘perceived motivation’</w:t>
      </w:r>
      <w:r w:rsidR="00877C71">
        <w:t xml:space="preserve"> (PM)</w:t>
      </w:r>
      <w:r w:rsidR="001E19C5">
        <w:t>, ‘perceived creativity’</w:t>
      </w:r>
      <w:r w:rsidR="00877C71">
        <w:t xml:space="preserve"> (PC)</w:t>
      </w:r>
      <w:r w:rsidR="001E19C5">
        <w:t>, ‘perceived self-efficacy’</w:t>
      </w:r>
      <w:r w:rsidR="00877C71">
        <w:t xml:space="preserve"> (PSE)</w:t>
      </w:r>
      <w:r w:rsidR="001E19C5">
        <w:t>, ‘primary value appeal’</w:t>
      </w:r>
      <w:r w:rsidR="00877C71">
        <w:t xml:space="preserve"> (PVA)</w:t>
      </w:r>
      <w:r w:rsidR="001E19C5">
        <w:t>, and ‘possibility to evaluate’</w:t>
      </w:r>
      <w:r w:rsidR="00877C71">
        <w:t xml:space="preserve"> (PTE)</w:t>
      </w:r>
      <w:r w:rsidR="001E19C5">
        <w:t xml:space="preserve">. Variables that had to reflect the dependent factor </w:t>
      </w:r>
      <w:r w:rsidR="00CC32B5">
        <w:t xml:space="preserve">measuring ‘Intention To Use’ </w:t>
      </w:r>
      <w:r w:rsidR="00877C71">
        <w:t xml:space="preserve">(ITU) </w:t>
      </w:r>
      <w:r w:rsidR="00CC32B5">
        <w:t>were</w:t>
      </w:r>
      <w:r w:rsidR="001E19C5">
        <w:t xml:space="preserve"> left out of the </w:t>
      </w:r>
      <w:r w:rsidR="0092709A">
        <w:t xml:space="preserve">initial </w:t>
      </w:r>
      <w:r w:rsidR="001E19C5">
        <w:t xml:space="preserve">analysis, while it was expected this factor would disturb the loading of the other variables used to measure the independent factors. Thus, only the questions measuring independent variables were inserted in the </w:t>
      </w:r>
      <w:r w:rsidR="00877C71">
        <w:t xml:space="preserve">initial </w:t>
      </w:r>
      <w:r w:rsidR="001E19C5">
        <w:t>analysis. However, variables expected to relate to ‘primary value appeal’ tried to measure either a respondents believe of a product’s aesthetic value, or its functional value. Therefore, it was not unlikely that the analysis would generate two factors for these variables</w:t>
      </w:r>
      <w:r w:rsidR="008253AE">
        <w:t>. O</w:t>
      </w:r>
      <w:r w:rsidR="001E19C5">
        <w:t xml:space="preserve">ne reflecting the aesthetic aspect value of a product and the other the functional. </w:t>
      </w:r>
      <w:r w:rsidR="0092709A">
        <w:t>Similarly, variables relating to either ‘creativity’ or ‘self-efficacy’ were understood to measure a person’s belief of his ‘ability’ to perform MC successfully, according to the conceptual framework. Hence, it can occur that these together load on a single factor.</w:t>
      </w:r>
    </w:p>
    <w:p w:rsidR="00FF2D28" w:rsidRDefault="00BA7734" w:rsidP="0017100A">
      <w:r>
        <w:t>But before starting the actual analysis some things first have to be checked.</w:t>
      </w:r>
      <w:r w:rsidR="00FF2D28">
        <w:t xml:space="preserve"> It was said that the basic idea behind Factor Analysis is that it tries to find clusters of highly correlated variables. To find some underlying latent variables reflecting the questions used in the questionnaire, there need to be a certain degree of inter-correlation between these variables. Thus, if a group of variables measure the same latent construct or factor, then the inter-correlation between these variables is expected to be high. Therefore, first of all it was checked whether there existed </w:t>
      </w:r>
      <w:r w:rsidR="001E19C5">
        <w:t xml:space="preserve">any </w:t>
      </w:r>
      <w:r w:rsidR="00FF2D28">
        <w:t>variable</w:t>
      </w:r>
      <w:r w:rsidR="001E19C5">
        <w:t>(s)</w:t>
      </w:r>
      <w:r w:rsidR="00FF2D28">
        <w:t xml:space="preserve"> that didn’t correlate with any other variable by looking into the R-matrix</w:t>
      </w:r>
      <w:r w:rsidR="001E19C5">
        <w:t xml:space="preserve"> (see Appendix </w:t>
      </w:r>
      <w:r w:rsidR="008253AE">
        <w:t>G</w:t>
      </w:r>
      <w:r w:rsidR="001E19C5">
        <w:t>)</w:t>
      </w:r>
      <w:r w:rsidR="00FF2D28">
        <w:t xml:space="preserve">. </w:t>
      </w:r>
      <w:r w:rsidR="00DE2009">
        <w:t xml:space="preserve">If these variables </w:t>
      </w:r>
      <w:r w:rsidR="002F5B6C">
        <w:t>exist</w:t>
      </w:r>
      <w:r w:rsidR="00DE2009">
        <w:t xml:space="preserve">, it could be inferred that probably they will not load on any factor that will be extracted and thus they can be excluded. It turned out that </w:t>
      </w:r>
      <w:r w:rsidR="002F5B6C">
        <w:t xml:space="preserve">the majority of the one-tailed significance values for the correlations of 2 variables (PSE_3 and PSE_5) was higher than .05. </w:t>
      </w:r>
      <w:r w:rsidR="0069474C">
        <w:t>However, for PSE_5 all the significance values for its correlations coefficients relating to the other PSE variables was significant. So, b</w:t>
      </w:r>
      <w:r w:rsidR="002F5B6C">
        <w:t xml:space="preserve">y subsequently looking at the correlation coefficients for </w:t>
      </w:r>
      <w:r w:rsidR="0069474C">
        <w:t>PSE_3</w:t>
      </w:r>
      <w:r w:rsidR="002F5B6C">
        <w:t xml:space="preserve"> with </w:t>
      </w:r>
      <w:r w:rsidR="0069474C">
        <w:t xml:space="preserve">the other PSE variables </w:t>
      </w:r>
      <w:r w:rsidR="002F5B6C">
        <w:t>it also seemed no significant correlations existed</w:t>
      </w:r>
      <w:r w:rsidR="00C14FC4">
        <w:t xml:space="preserve"> (as highlighted in </w:t>
      </w:r>
      <w:r w:rsidR="008253AE">
        <w:t>Appendix G</w:t>
      </w:r>
      <w:r w:rsidR="00C14FC4">
        <w:t>)</w:t>
      </w:r>
      <w:r w:rsidR="002F5B6C">
        <w:t xml:space="preserve">. </w:t>
      </w:r>
      <w:r w:rsidR="0069474C">
        <w:t>Hence, it was concluded that</w:t>
      </w:r>
      <w:r w:rsidR="002F5B6C">
        <w:t xml:space="preserve"> PSE_</w:t>
      </w:r>
      <w:r w:rsidR="0069474C">
        <w:t xml:space="preserve">3 </w:t>
      </w:r>
      <w:r w:rsidR="00DE2009">
        <w:t>didn’t correlate with any other variables,</w:t>
      </w:r>
      <w:r w:rsidR="0069474C">
        <w:t xml:space="preserve"> and was deleted</w:t>
      </w:r>
      <w:r w:rsidR="00DE2009">
        <w:t xml:space="preserve">. </w:t>
      </w:r>
    </w:p>
    <w:p w:rsidR="00FF2D28" w:rsidRDefault="00FF2D28" w:rsidP="002B2221">
      <w:r>
        <w:t xml:space="preserve">Subsequently, it would be a good idea to check for the extreme case of whether at least there exists any pair of variables in the R-matrix that have large correlations. This can be done by using ‘Bartlett’s test of </w:t>
      </w:r>
      <w:proofErr w:type="spellStart"/>
      <w:r>
        <w:t>sphericity</w:t>
      </w:r>
      <w:proofErr w:type="spellEnd"/>
      <w:r>
        <w:t xml:space="preserve">’, which is a test that checks whether the diagonal elements of a variance-covariance matrix are equal and that the off-diagonal elements are approximately zero, by examining if this matrix is proportional to an identity matrix </w:t>
      </w:r>
      <w:sdt>
        <w:sdtPr>
          <w:id w:val="-238403615"/>
          <w:citation/>
        </w:sdtPr>
        <w:sdtContent>
          <w:r w:rsidR="00C80444">
            <w:fldChar w:fldCharType="begin"/>
          </w:r>
          <w:r>
            <w:instrText xml:space="preserve">CITATION Fie05 \p 724 \t  \l 1033 </w:instrText>
          </w:r>
          <w:r w:rsidR="00C80444">
            <w:fldChar w:fldCharType="separate"/>
          </w:r>
          <w:r>
            <w:rPr>
              <w:noProof/>
            </w:rPr>
            <w:t>(Field, 2005, p. 724)</w:t>
          </w:r>
          <w:r w:rsidR="00C80444">
            <w:fldChar w:fldCharType="end"/>
          </w:r>
        </w:sdtContent>
      </w:sdt>
      <w:r>
        <w:t>.</w:t>
      </w:r>
      <w:r w:rsidR="001A09B2">
        <w:t xml:space="preserve"> The Bartlett’s score for the</w:t>
      </w:r>
      <w:r w:rsidR="001E19C5">
        <w:t xml:space="preserve"> set of vari</w:t>
      </w:r>
      <w:r w:rsidR="00EB15BF">
        <w:t>ables</w:t>
      </w:r>
      <w:r w:rsidR="001A09B2">
        <w:t xml:space="preserve"> with and without PSE_3</w:t>
      </w:r>
      <w:r w:rsidR="008253AE">
        <w:t xml:space="preserve"> can be found in Appendix H</w:t>
      </w:r>
      <w:r w:rsidR="00FE26CE">
        <w:t>, and its significance</w:t>
      </w:r>
      <w:r w:rsidR="0013382D">
        <w:t xml:space="preserve"> (p&lt;0.001)</w:t>
      </w:r>
      <w:r w:rsidR="00FE26CE">
        <w:t xml:space="preserve"> </w:t>
      </w:r>
      <w:r w:rsidR="001A09B2">
        <w:t xml:space="preserve">for both </w:t>
      </w:r>
      <w:r w:rsidR="00FE26CE">
        <w:t xml:space="preserve">indicates that </w:t>
      </w:r>
      <w:r w:rsidR="0013382D">
        <w:t>there is enough correlation in the data to perform a Factor Analysis</w:t>
      </w:r>
      <w:r w:rsidR="00FE26CE">
        <w:t>.</w:t>
      </w:r>
      <w:r w:rsidR="001E19C5">
        <w:t xml:space="preserve"> </w:t>
      </w:r>
    </w:p>
    <w:p w:rsidR="00FF2D28" w:rsidRDefault="00CC32B5" w:rsidP="00FF2D28">
      <w:r>
        <w:t>For previous</w:t>
      </w:r>
      <w:r w:rsidR="00FF2D28">
        <w:t xml:space="preserve"> extreme situation of none inter</w:t>
      </w:r>
      <w:r w:rsidR="0092709A">
        <w:t>-</w:t>
      </w:r>
      <w:r w:rsidR="00FF2D28">
        <w:t xml:space="preserve">correlations between pair of variables (question), there is the opposite problem when certain variables correlate too highly. This ‘multicollinearity’ is a situation in which two or more variables are very closely linearly related </w:t>
      </w:r>
      <w:sdt>
        <w:sdtPr>
          <w:id w:val="1870254668"/>
          <w:citation/>
        </w:sdtPr>
        <w:sdtContent>
          <w:r w:rsidR="00C80444">
            <w:fldChar w:fldCharType="begin"/>
          </w:r>
          <w:r w:rsidR="0092709A">
            <w:instrText xml:space="preserve">CITATION Fie05 \p 738 \t  \l 1033 </w:instrText>
          </w:r>
          <w:r w:rsidR="00C80444">
            <w:fldChar w:fldCharType="separate"/>
          </w:r>
          <w:r w:rsidR="0092709A">
            <w:rPr>
              <w:noProof/>
            </w:rPr>
            <w:t>(Field, 2005, p. 738)</w:t>
          </w:r>
          <w:r w:rsidR="00C80444">
            <w:fldChar w:fldCharType="end"/>
          </w:r>
        </w:sdtContent>
      </w:sdt>
      <w:r w:rsidR="00FF2D28">
        <w:t>, while they both appear to belong to different underlying factors.</w:t>
      </w:r>
      <w:r w:rsidR="00E90989">
        <w:t xml:space="preserve"> Just like in most statistical procedures, in Factor Analysis, this is a problem because it becomes impossible to determine the unique contribution of variables that are highly correlated to a specific factor</w:t>
      </w:r>
      <w:r w:rsidR="00E90989" w:rsidRPr="00E90989">
        <w:t xml:space="preserve"> </w:t>
      </w:r>
      <w:sdt>
        <w:sdtPr>
          <w:id w:val="343208828"/>
          <w:citation/>
        </w:sdtPr>
        <w:sdtContent>
          <w:r w:rsidR="00C80444">
            <w:fldChar w:fldCharType="begin"/>
          </w:r>
          <w:r w:rsidR="00E90989">
            <w:instrText xml:space="preserve">CITATION Fie05 \p 741 \t  \l 1033 </w:instrText>
          </w:r>
          <w:r w:rsidR="00C80444">
            <w:fldChar w:fldCharType="separate"/>
          </w:r>
          <w:r w:rsidR="00E90989">
            <w:rPr>
              <w:noProof/>
            </w:rPr>
            <w:t>(Field, 2005, p. 741)</w:t>
          </w:r>
          <w:r w:rsidR="00C80444">
            <w:fldChar w:fldCharType="end"/>
          </w:r>
        </w:sdtContent>
      </w:sdt>
      <w:r w:rsidR="00E90989">
        <w:t>. In the R-matrix for this data set none inter-correlations can be found with values higher than .9. Moreover, also the determinant of this matrix can be used for testing the multicollinearity</w:t>
      </w:r>
      <w:r w:rsidR="008253AE">
        <w:t xml:space="preserve"> or singularity. W</w:t>
      </w:r>
      <w:r w:rsidR="00E90989">
        <w:t xml:space="preserve">ith a value of </w:t>
      </w:r>
      <w:r w:rsidR="00E90989" w:rsidRPr="00E90989">
        <w:t>5,03E-007</w:t>
      </w:r>
      <w:r w:rsidR="0071713C">
        <w:t xml:space="preserve"> before removing PSE_3 and </w:t>
      </w:r>
      <w:r w:rsidR="0071713C" w:rsidRPr="0071713C">
        <w:t>6,47E-007</w:t>
      </w:r>
      <w:r w:rsidR="0071713C">
        <w:t xml:space="preserve"> after its removal</w:t>
      </w:r>
      <w:r w:rsidR="009E777E">
        <w:t xml:space="preserve"> </w:t>
      </w:r>
      <w:r w:rsidR="008253AE">
        <w:t>(Appendix G</w:t>
      </w:r>
      <w:r w:rsidR="009E777E">
        <w:t xml:space="preserve">) </w:t>
      </w:r>
      <w:r w:rsidR="008253AE">
        <w:t xml:space="preserve">it is </w:t>
      </w:r>
      <w:r w:rsidR="009E777E">
        <w:t xml:space="preserve">below the necessary value of </w:t>
      </w:r>
      <w:r w:rsidR="00E90989">
        <w:t>.0000</w:t>
      </w:r>
      <w:r w:rsidR="008253AE">
        <w:t>1. H</w:t>
      </w:r>
      <w:r w:rsidR="009E777E">
        <w:t>owever</w:t>
      </w:r>
      <w:r w:rsidR="008253AE">
        <w:t>,</w:t>
      </w:r>
      <w:r w:rsidR="009E777E">
        <w:t xml:space="preserve"> by searching the R-matrix for correlations over .8 didn’t get a result so no multicollinearity was expected.</w:t>
      </w:r>
    </w:p>
    <w:p w:rsidR="003E7817" w:rsidRDefault="00DC2D26" w:rsidP="00D60787">
      <w:r>
        <w:t xml:space="preserve">Just like in the actual analysis relating to the hypothesized effects, Factor Analysis also needs to adhere to the conditions of a proper sample size to produce reliable outcomes. That’s because the correlations coefficients between the various variables (questions) will fluctuate dependent on the sample size. In general, larger sample sizes will stabilize these correlation coefficients and hence increase reliability of the results </w:t>
      </w:r>
      <w:sdt>
        <w:sdtPr>
          <w:id w:val="-1679571811"/>
          <w:citation/>
        </w:sdtPr>
        <w:sdtContent>
          <w:r w:rsidR="00C80444">
            <w:fldChar w:fldCharType="begin"/>
          </w:r>
          <w:r>
            <w:instrText xml:space="preserve">CITATION Fie05 \p 638 \l 1033 </w:instrText>
          </w:r>
          <w:r w:rsidR="00C80444">
            <w:fldChar w:fldCharType="separate"/>
          </w:r>
          <w:r>
            <w:rPr>
              <w:noProof/>
            </w:rPr>
            <w:t>(Field, 2005, p. 638)</w:t>
          </w:r>
          <w:r w:rsidR="00C80444">
            <w:fldChar w:fldCharType="end"/>
          </w:r>
        </w:sdtContent>
      </w:sdt>
      <w:r>
        <w:t>. Field further argues that the appropriateness of the</w:t>
      </w:r>
      <w:r w:rsidR="00CC32B5">
        <w:t xml:space="preserve"> sample size can be assessed </w:t>
      </w:r>
      <w:r>
        <w:t>broadly spoken</w:t>
      </w:r>
      <w:r w:rsidR="00CC32B5">
        <w:t xml:space="preserve"> by</w:t>
      </w:r>
      <w:r>
        <w:t xml:space="preserve"> two possible means, the first being based on ‘rules of thumb’ and the second on the ‘Kaiser-Meyer-</w:t>
      </w:r>
      <w:proofErr w:type="spellStart"/>
      <w:r>
        <w:t>Olkin</w:t>
      </w:r>
      <w:proofErr w:type="spellEnd"/>
      <w:r>
        <w:t xml:space="preserve"> measure of sampling adequacy’ (KMO).</w:t>
      </w:r>
      <w:r w:rsidR="003C477B">
        <w:t xml:space="preserve"> Regarding the rules of thumb, Field  </w:t>
      </w:r>
      <w:r w:rsidR="004175F0">
        <w:t xml:space="preserve">makes a </w:t>
      </w:r>
      <w:r w:rsidR="003C477B">
        <w:t>review</w:t>
      </w:r>
      <w:r w:rsidR="004175F0">
        <w:t>. He</w:t>
      </w:r>
      <w:r w:rsidR="003C477B">
        <w:t xml:space="preserve"> </w:t>
      </w:r>
      <w:r w:rsidR="004175F0">
        <w:t>cites some of the rules being based on ‘participant to variable ratios</w:t>
      </w:r>
      <w:r w:rsidR="00CA66E0">
        <w:t>’</w:t>
      </w:r>
      <w:r w:rsidR="004175F0">
        <w:t>,</w:t>
      </w:r>
      <w:r w:rsidR="003C477B">
        <w:t xml:space="preserve"> like having at lea</w:t>
      </w:r>
      <w:r w:rsidR="004175F0">
        <w:t>st 10-15 responses per variable, or</w:t>
      </w:r>
      <w:r w:rsidR="003C477B">
        <w:t xml:space="preserve"> only 5-10 per variable when</w:t>
      </w:r>
      <w:r w:rsidR="004175F0">
        <w:t xml:space="preserve"> having</w:t>
      </w:r>
      <w:r w:rsidR="003C477B">
        <w:t xml:space="preserve"> </w:t>
      </w:r>
      <w:r w:rsidR="004175F0">
        <w:t>less than 300 responses. Or others being based on a certain level of absolute sample size</w:t>
      </w:r>
      <w:r w:rsidR="00CC32B5">
        <w:t xml:space="preserve"> combined with either</w:t>
      </w:r>
      <w:r w:rsidR="004175F0">
        <w:t xml:space="preserve"> a particular absolute magnitude of factor loadings</w:t>
      </w:r>
      <w:r w:rsidR="00CC32B5">
        <w:t>, or</w:t>
      </w:r>
      <w:r w:rsidR="00CA66E0">
        <w:t xml:space="preserve"> the level of communalities</w:t>
      </w:r>
      <w:r w:rsidR="004175F0">
        <w:t xml:space="preserve">. Based on </w:t>
      </w:r>
      <w:r w:rsidR="00CC32B5">
        <w:t xml:space="preserve">all </w:t>
      </w:r>
      <w:r w:rsidR="004175F0">
        <w:t xml:space="preserve">these conditions, a sample size of </w:t>
      </w:r>
      <w:r w:rsidR="00FF2D28">
        <w:t>295 observations</w:t>
      </w:r>
      <w:r w:rsidR="004175F0">
        <w:t xml:space="preserve"> can be assumed to be an adequate number</w:t>
      </w:r>
      <w:r w:rsidR="00FF2D28">
        <w:t>, since most rules of thumb suggest that from a sample size of 300 the reliability of Factor Analysis will be sufficient</w:t>
      </w:r>
      <w:r w:rsidR="004175F0">
        <w:t>.</w:t>
      </w:r>
      <w:r w:rsidR="00BA7734">
        <w:t xml:space="preserve"> </w:t>
      </w:r>
    </w:p>
    <w:p w:rsidR="00DC2D26" w:rsidRDefault="00BA7734" w:rsidP="00DE2009">
      <w:r>
        <w:t>The second option to evaluate if the size of the sample is appropriate is to use the KMO measure.</w:t>
      </w:r>
      <w:r w:rsidR="00CC32B5">
        <w:t xml:space="preserve"> It represents the ratio</w:t>
      </w:r>
      <w:r w:rsidR="00DE2009">
        <w:t xml:space="preserve"> of the squared correlation between variables to the squared partial correlation between variables an thus lies between 0 and 1 </w:t>
      </w:r>
      <w:sdt>
        <w:sdtPr>
          <w:id w:val="376817227"/>
          <w:citation/>
        </w:sdtPr>
        <w:sdtContent>
          <w:r w:rsidR="00C80444">
            <w:fldChar w:fldCharType="begin"/>
          </w:r>
          <w:r w:rsidR="00DE2009">
            <w:instrText xml:space="preserve">CITATION Fie05 \p 640 \t  \l 1033 </w:instrText>
          </w:r>
          <w:r w:rsidR="00C80444">
            <w:fldChar w:fldCharType="separate"/>
          </w:r>
          <w:r w:rsidR="00DE2009">
            <w:rPr>
              <w:noProof/>
            </w:rPr>
            <w:t>(Field, 2005, p. 640)</w:t>
          </w:r>
          <w:r w:rsidR="00C80444">
            <w:fldChar w:fldCharType="end"/>
          </w:r>
        </w:sdtContent>
      </w:sdt>
      <w:r w:rsidR="00DE2009">
        <w:t>.</w:t>
      </w:r>
      <w:r>
        <w:t xml:space="preserve"> In our sa</w:t>
      </w:r>
      <w:r w:rsidR="00DE2009">
        <w:t xml:space="preserve">mple </w:t>
      </w:r>
      <w:r w:rsidR="00EB15BF">
        <w:t>this measure is .910</w:t>
      </w:r>
      <w:r w:rsidR="0071713C">
        <w:t xml:space="preserve"> before PSE_3 was deleted and .912 after</w:t>
      </w:r>
      <w:r w:rsidR="008253AE">
        <w:t xml:space="preserve"> (Appendix H</w:t>
      </w:r>
      <w:r w:rsidR="00DE2009">
        <w:t>)</w:t>
      </w:r>
      <w:r>
        <w:t>, so it can be concluded that since these values are close to 1 the extracted factors are reliable.</w:t>
      </w:r>
      <w:r w:rsidR="004B63B5">
        <w:t xml:space="preserve"> This measure reported is the combined KMO for all </w:t>
      </w:r>
      <w:r w:rsidR="002B2221">
        <w:t>measures together</w:t>
      </w:r>
      <w:r w:rsidR="00DE2009">
        <w:t xml:space="preserve">, </w:t>
      </w:r>
      <w:r w:rsidR="002B2221">
        <w:t xml:space="preserve">while it </w:t>
      </w:r>
      <w:r w:rsidR="00DE2009">
        <w:t>can also be assessed for every individual variable separately</w:t>
      </w:r>
      <w:r w:rsidR="004B63B5">
        <w:t xml:space="preserve">. </w:t>
      </w:r>
      <w:r w:rsidR="002B2221">
        <w:t>T</w:t>
      </w:r>
      <w:r w:rsidR="004B63B5">
        <w:t xml:space="preserve">o </w:t>
      </w:r>
      <w:r w:rsidR="002B2221">
        <w:t>assess</w:t>
      </w:r>
      <w:r w:rsidR="004B63B5">
        <w:t xml:space="preserve"> th</w:t>
      </w:r>
      <w:r w:rsidR="002B2221">
        <w:t>is</w:t>
      </w:r>
      <w:r w:rsidR="004B63B5">
        <w:t xml:space="preserve"> individual KMO </w:t>
      </w:r>
      <w:r w:rsidR="002B2221">
        <w:t>for every variable the diagonal elements in an ‘anti-image correlation matrix’ have to be checked. All of these are also well above .5, so none of them will be problematic</w:t>
      </w:r>
      <w:r w:rsidR="0092709A">
        <w:t xml:space="preserve"> (Appendix </w:t>
      </w:r>
      <w:r w:rsidR="008253AE">
        <w:t>I</w:t>
      </w:r>
      <w:r w:rsidR="002A223D">
        <w:t>)</w:t>
      </w:r>
      <w:r w:rsidR="002B2221">
        <w:t>.</w:t>
      </w:r>
    </w:p>
    <w:p w:rsidR="00ED1236" w:rsidRDefault="004F4DE6" w:rsidP="00ED1236">
      <w:r>
        <w:t xml:space="preserve">The analysis conducted was actually not a real Factor Analysis, but a Principal Component Analysis. </w:t>
      </w:r>
      <w:r w:rsidR="008420A3">
        <w:t>These two methods are among other’s that are used for unearthing factors in the data. Generally speaking</w:t>
      </w:r>
      <w:r w:rsidR="008253AE">
        <w:t>,</w:t>
      </w:r>
      <w:r w:rsidR="008420A3">
        <w:t xml:space="preserve"> these methods can be categorized according to two criteria: 1) the objective of the analysis and 2) and the generalizability of the findings. Looking to the first criteria the analysis’ goal can either be exploratory or confirmatory (testing specific hypothesis). The second criteria can be descriptive when you want to apply the results of the analysis only to the sample collected, or inferential when it is assumed to be generalizable to the whole population </w:t>
      </w:r>
      <w:sdt>
        <w:sdtPr>
          <w:id w:val="-953556227"/>
          <w:citation/>
        </w:sdtPr>
        <w:sdtContent>
          <w:r w:rsidR="00C80444">
            <w:fldChar w:fldCharType="begin"/>
          </w:r>
          <w:r w:rsidR="008420A3">
            <w:instrText xml:space="preserve">CITATION Fie05 \p 629 \t  \l 1033 </w:instrText>
          </w:r>
          <w:r w:rsidR="00C80444">
            <w:fldChar w:fldCharType="separate"/>
          </w:r>
          <w:r w:rsidR="008420A3">
            <w:rPr>
              <w:noProof/>
            </w:rPr>
            <w:t>(Field, 2005, p. 629)</w:t>
          </w:r>
          <w:r w:rsidR="00C80444">
            <w:fldChar w:fldCharType="end"/>
          </w:r>
        </w:sdtContent>
      </w:sdt>
      <w:r w:rsidR="008420A3">
        <w:t xml:space="preserve">. The goal in this thesis is exploratory in nature and descriptive, what makes that both Factor Analysis and Principal Component Analysis can be used. </w:t>
      </w:r>
      <w:r w:rsidR="00330681">
        <w:t>The difference between the two is the way in which their communalities are estimated. An communality is a measure of the proportion of common variance present in a variable and explained by the extracted factors</w:t>
      </w:r>
      <w:r w:rsidR="00783F26" w:rsidRPr="00783F26">
        <w:t xml:space="preserve"> </w:t>
      </w:r>
      <w:sdt>
        <w:sdtPr>
          <w:id w:val="1246609925"/>
          <w:citation/>
        </w:sdtPr>
        <w:sdtContent>
          <w:r w:rsidR="00C80444">
            <w:fldChar w:fldCharType="begin"/>
          </w:r>
          <w:r w:rsidR="00B173E2">
            <w:instrText xml:space="preserve">CITATION Fie05 \p "630, 654" \t  \l 1033 </w:instrText>
          </w:r>
          <w:r w:rsidR="00C80444">
            <w:fldChar w:fldCharType="separate"/>
          </w:r>
          <w:r w:rsidR="00B173E2">
            <w:rPr>
              <w:noProof/>
            </w:rPr>
            <w:t>(Field, 2005, pp. 630, 654)</w:t>
          </w:r>
          <w:r w:rsidR="00C80444">
            <w:fldChar w:fldCharType="end"/>
          </w:r>
        </w:sdtContent>
      </w:sdt>
      <w:r w:rsidR="008420A3">
        <w:t xml:space="preserve">. </w:t>
      </w:r>
      <w:r w:rsidR="00783F26">
        <w:t xml:space="preserve">However, because Principal Component Analysis </w:t>
      </w:r>
      <w:r w:rsidR="008253AE">
        <w:t xml:space="preserve">(PCA) </w:t>
      </w:r>
      <w:r w:rsidR="00783F26">
        <w:t xml:space="preserve">less complex and the solutions of generated from both can be expected to differ little, especially for the number of variables approaching the 30 and communalities over .7 for all variables </w:t>
      </w:r>
      <w:sdt>
        <w:sdtPr>
          <w:id w:val="2133132794"/>
          <w:citation/>
        </w:sdtPr>
        <w:sdtContent>
          <w:r w:rsidR="00C80444">
            <w:fldChar w:fldCharType="begin"/>
          </w:r>
          <w:r w:rsidR="00783F26">
            <w:instrText xml:space="preserve">CITATION Fie05 \p 631 \t  \l 1033 </w:instrText>
          </w:r>
          <w:r w:rsidR="00C80444">
            <w:fldChar w:fldCharType="separate"/>
          </w:r>
          <w:r w:rsidR="00783F26">
            <w:rPr>
              <w:noProof/>
            </w:rPr>
            <w:t>(Field, 2005, p. 631)</w:t>
          </w:r>
          <w:r w:rsidR="00C80444">
            <w:fldChar w:fldCharType="end"/>
          </w:r>
        </w:sdtContent>
      </w:sdt>
      <w:r w:rsidR="00783F26">
        <w:t xml:space="preserve">, this method will be used. </w:t>
      </w:r>
      <w:r w:rsidR="003A2E69">
        <w:t>Although conducting a Principal Component Analysis</w:t>
      </w:r>
      <w:r w:rsidR="008420A3">
        <w:t xml:space="preserve"> in this analysis</w:t>
      </w:r>
      <w:r w:rsidR="003A2E69">
        <w:t>, here it will be further referred to as a Factor Analysis for convenience.</w:t>
      </w:r>
    </w:p>
    <w:p w:rsidR="004F4DE6" w:rsidRDefault="00D358A0" w:rsidP="00ED1236">
      <w:r>
        <w:t>During the factor extraction process in factor analysis</w:t>
      </w:r>
      <w:r w:rsidR="008253AE">
        <w:t>,</w:t>
      </w:r>
      <w:r>
        <w:t xml:space="preserve"> linear components (factors) within the data set are estimated by calculating the eigenvalues of the R-matrix. In Factor Analysis </w:t>
      </w:r>
      <w:r w:rsidR="007612C4">
        <w:t xml:space="preserve">(PCA) </w:t>
      </w:r>
      <w:r>
        <w:t xml:space="preserve">these linear components are called eigenvectors and they are in turn based on the associated eigenvalues for that factor, the magnitude of which also indicates its </w:t>
      </w:r>
      <w:r w:rsidR="007612C4">
        <w:t xml:space="preserve">substantive </w:t>
      </w:r>
      <w:r>
        <w:t xml:space="preserve">importance. An eigenvalue can thus be seen as representing the variance explained by that particular linear component for the corresponding factor </w:t>
      </w:r>
      <w:sdt>
        <w:sdtPr>
          <w:id w:val="2119555601"/>
          <w:citation/>
        </w:sdtPr>
        <w:sdtContent>
          <w:r w:rsidR="00C80444">
            <w:fldChar w:fldCharType="begin"/>
          </w:r>
          <w:r w:rsidR="00183E72">
            <w:instrText xml:space="preserve">CITATION Fie05 \p "633, 652" \t  \l 1033 </w:instrText>
          </w:r>
          <w:r w:rsidR="00C80444">
            <w:fldChar w:fldCharType="separate"/>
          </w:r>
          <w:r w:rsidR="00183E72">
            <w:rPr>
              <w:noProof/>
            </w:rPr>
            <w:t>(Field, 2005, pp. 633, 652)</w:t>
          </w:r>
          <w:r w:rsidR="00C80444">
            <w:fldChar w:fldCharType="end"/>
          </w:r>
        </w:sdtContent>
      </w:sdt>
      <w:r>
        <w:t xml:space="preserve">. </w:t>
      </w:r>
      <w:r w:rsidR="001E19C5">
        <w:t xml:space="preserve">For </w:t>
      </w:r>
      <w:r>
        <w:t xml:space="preserve">the data set containing </w:t>
      </w:r>
      <w:r w:rsidR="001E19C5">
        <w:t>all the</w:t>
      </w:r>
      <w:r w:rsidR="004F4DE6">
        <w:t xml:space="preserve"> independent </w:t>
      </w:r>
      <w:r w:rsidR="00C9718E">
        <w:t>variables</w:t>
      </w:r>
      <w:r w:rsidR="004F4DE6">
        <w:t xml:space="preserve">, the Factor Analysis was initially ran using </w:t>
      </w:r>
      <w:r w:rsidR="0093644A">
        <w:t>the standard Kaiser’s criterion for retain</w:t>
      </w:r>
      <w:r w:rsidR="005E4319">
        <w:t>ing</w:t>
      </w:r>
      <w:r w:rsidR="0093644A">
        <w:t xml:space="preserve"> factor</w:t>
      </w:r>
      <w:r w:rsidR="00F1357C">
        <w:t>s</w:t>
      </w:r>
      <w:r w:rsidR="0093644A">
        <w:t xml:space="preserve"> with eigenvalues greater than 1.</w:t>
      </w:r>
      <w:r w:rsidR="005E4319">
        <w:t xml:space="preserve"> Using this criterion, the output generated 6 extracted factors, which corresponds with what </w:t>
      </w:r>
      <w:r w:rsidR="009E6046">
        <w:t xml:space="preserve">we </w:t>
      </w:r>
      <w:r w:rsidR="00F1357C">
        <w:t>had expected based on the framework p</w:t>
      </w:r>
      <w:r w:rsidR="008253AE">
        <w:t>rior to the analysis (Appendix J</w:t>
      </w:r>
      <w:r w:rsidR="00F1357C">
        <w:t>)</w:t>
      </w:r>
      <w:r w:rsidR="005E4319">
        <w:t>. It was suggested that this criterion is accurate when the average sample size is over 250 with average communalities greater than .6</w:t>
      </w:r>
      <w:r w:rsidR="00F1357C">
        <w:t xml:space="preserve"> </w:t>
      </w:r>
      <w:sdt>
        <w:sdtPr>
          <w:id w:val="-297304503"/>
          <w:citation/>
        </w:sdtPr>
        <w:sdtContent>
          <w:r w:rsidR="00C80444">
            <w:fldChar w:fldCharType="begin"/>
          </w:r>
          <w:r w:rsidR="00183E72">
            <w:instrText xml:space="preserve">CITATION Fie05 \p "633, 655" \t  \l 1033 </w:instrText>
          </w:r>
          <w:r w:rsidR="00C80444">
            <w:fldChar w:fldCharType="separate"/>
          </w:r>
          <w:r w:rsidR="00183E72">
            <w:rPr>
              <w:noProof/>
            </w:rPr>
            <w:t>(Field, 2005, pp. 633, 655)</w:t>
          </w:r>
          <w:r w:rsidR="00C80444">
            <w:fldChar w:fldCharType="end"/>
          </w:r>
        </w:sdtContent>
      </w:sdt>
      <w:r w:rsidR="005E4319">
        <w:t>. This is conform the outcome for this</w:t>
      </w:r>
      <w:r w:rsidR="00F1357C">
        <w:t xml:space="preserve"> data set, since the sample size is 295 and the average Communality is .633</w:t>
      </w:r>
      <w:r w:rsidR="0091109B">
        <w:t xml:space="preserve"> and .647 for PSE_3 included and excluded respectively</w:t>
      </w:r>
      <w:r w:rsidR="00F1357C">
        <w:t xml:space="preserve"> </w:t>
      </w:r>
      <w:r w:rsidR="008253AE">
        <w:t>(Appendix K</w:t>
      </w:r>
      <w:r w:rsidR="005E4319">
        <w:t xml:space="preserve">). </w:t>
      </w:r>
      <w:r w:rsidR="00F1357C">
        <w:t xml:space="preserve">Secondly, based on </w:t>
      </w:r>
      <w:proofErr w:type="spellStart"/>
      <w:r w:rsidR="00F1357C">
        <w:t>Jolliffe’s</w:t>
      </w:r>
      <w:proofErr w:type="spellEnd"/>
      <w:r w:rsidR="00F1357C">
        <w:t xml:space="preserve"> criterion we would be advised to retain all factors having an eigenvalue above .7. This would lead to </w:t>
      </w:r>
      <w:r w:rsidR="00B92654">
        <w:t>the inclusion of</w:t>
      </w:r>
      <w:r w:rsidR="00F1357C">
        <w:t xml:space="preserve"> a total of </w:t>
      </w:r>
      <w:r w:rsidR="008253AE">
        <w:t>10 factors (see again Appendix J</w:t>
      </w:r>
      <w:r w:rsidR="00F1357C">
        <w:t>).</w:t>
      </w:r>
      <w:r w:rsidR="0091109B">
        <w:t xml:space="preserve"> However, it is not expected that this criteria would lead to better results.</w:t>
      </w:r>
      <w:r w:rsidR="00F1357C">
        <w:t xml:space="preserve"> Third, we can have a look at the scree plot as a final </w:t>
      </w:r>
      <w:r w:rsidR="00B92654">
        <w:t>guide</w:t>
      </w:r>
      <w:r w:rsidR="00F1357C">
        <w:t xml:space="preserve"> of how m</w:t>
      </w:r>
      <w:r w:rsidR="008253AE">
        <w:t>any factor to retain (Appendix L</w:t>
      </w:r>
      <w:r w:rsidR="00F1357C">
        <w:t xml:space="preserve">). </w:t>
      </w:r>
      <w:r w:rsidR="00183E72">
        <w:t xml:space="preserve">This plot, is a </w:t>
      </w:r>
      <w:r w:rsidR="00F74C7D">
        <w:t>graphical representation</w:t>
      </w:r>
      <w:r w:rsidR="00183E72">
        <w:t xml:space="preserve"> of each eigenvalue against the factor with which it is associated in a graph. </w:t>
      </w:r>
      <w:r w:rsidR="00E91058">
        <w:t>On this plot, the point of inflection on the curve highlights the point where curve begins to tail of</w:t>
      </w:r>
      <w:r w:rsidR="00183E72">
        <w:t>f</w:t>
      </w:r>
      <w:r w:rsidR="00E91058">
        <w:t xml:space="preserve">. It’s clear that at such a point there is a </w:t>
      </w:r>
      <w:r w:rsidR="00183E72">
        <w:t xml:space="preserve">relative steep descent </w:t>
      </w:r>
      <w:r w:rsidR="00E91058">
        <w:t>in the associated eigenvalue belonging to those factors</w:t>
      </w:r>
      <w:r w:rsidR="009E6046">
        <w:t xml:space="preserve"> on either side of the drop</w:t>
      </w:r>
      <w:r w:rsidR="00E91058">
        <w:t xml:space="preserve">. The </w:t>
      </w:r>
      <w:r w:rsidR="009E6046">
        <w:t>subsequent</w:t>
      </w:r>
      <w:r w:rsidR="00E91058">
        <w:t xml:space="preserve"> factors having only a relatively small drop in the level of eigenvalues what makes the curve </w:t>
      </w:r>
      <w:r w:rsidR="002B4D0C">
        <w:t>tail off</w:t>
      </w:r>
      <w:r w:rsidR="00E91058">
        <w:t xml:space="preserve">. Therefore, extracting the number of factors after which the curve makes a sudden drop </w:t>
      </w:r>
      <w:r w:rsidR="002B4D0C">
        <w:t xml:space="preserve">and then become relatively flat </w:t>
      </w:r>
      <w:r w:rsidR="00E91058">
        <w:t xml:space="preserve">makes sense. </w:t>
      </w:r>
      <w:r w:rsidR="002B4D0C">
        <w:t>The scree plot also indicates this happens at the point where 6 factors are extracted.</w:t>
      </w:r>
    </w:p>
    <w:p w:rsidR="00020325" w:rsidRDefault="0093662F" w:rsidP="00ED1236">
      <w:r>
        <w:t>Now that the factors are extracted it will be verified which variables load on which</w:t>
      </w:r>
      <w:r w:rsidR="00C55258">
        <w:t xml:space="preserve"> of those</w:t>
      </w:r>
      <w:r>
        <w:t xml:space="preserve"> factors, and to what extent. </w:t>
      </w:r>
      <w:r w:rsidR="003B2B41">
        <w:t xml:space="preserve">While a factor loading is a measure of the </w:t>
      </w:r>
      <w:r w:rsidR="00F221F4">
        <w:t>strength of the relationship (</w:t>
      </w:r>
      <w:r w:rsidR="003B2B41">
        <w:t>substantive importance</w:t>
      </w:r>
      <w:r w:rsidR="00F221F4">
        <w:t>)</w:t>
      </w:r>
      <w:r w:rsidR="003B2B41">
        <w:t xml:space="preserve"> of a variable to a factor, they will be used for the allocation of variables</w:t>
      </w:r>
      <w:r w:rsidR="00160A7D">
        <w:t xml:space="preserve"> to factors according to their relative contribution to each factor</w:t>
      </w:r>
      <w:r w:rsidR="003B2B41">
        <w:t xml:space="preserve"> </w:t>
      </w:r>
      <w:sdt>
        <w:sdtPr>
          <w:id w:val="-2027323537"/>
          <w:citation/>
        </w:sdtPr>
        <w:sdtContent>
          <w:r w:rsidR="00C80444">
            <w:fldChar w:fldCharType="begin"/>
          </w:r>
          <w:r w:rsidR="003B2B41">
            <w:instrText xml:space="preserve">CITATION Fie05 \p "622, 637" \t  \l 1033 </w:instrText>
          </w:r>
          <w:r w:rsidR="00C80444">
            <w:fldChar w:fldCharType="separate"/>
          </w:r>
          <w:r w:rsidR="003B2B41">
            <w:rPr>
              <w:noProof/>
            </w:rPr>
            <w:t>(Field, 2005, pp. 622, 637)</w:t>
          </w:r>
          <w:r w:rsidR="00C80444">
            <w:fldChar w:fldCharType="end"/>
          </w:r>
        </w:sdtContent>
      </w:sdt>
      <w:r w:rsidR="003B2B41">
        <w:t xml:space="preserve">. </w:t>
      </w:r>
      <w:r>
        <w:t>This is done by looking at the rotated component matrix</w:t>
      </w:r>
      <w:r w:rsidR="00C55258">
        <w:t xml:space="preserve"> that reports the</w:t>
      </w:r>
      <w:r w:rsidR="003B2B41">
        <w:t>se</w:t>
      </w:r>
      <w:r w:rsidR="00C55258">
        <w:t xml:space="preserve"> factor loadings</w:t>
      </w:r>
      <w:r w:rsidR="00D358A0">
        <w:t xml:space="preserve">. A rotated component </w:t>
      </w:r>
      <w:r w:rsidR="000272F7">
        <w:t>is an adapted version of the (</w:t>
      </w:r>
      <w:proofErr w:type="spellStart"/>
      <w:r w:rsidR="000272F7">
        <w:t>unrotated</w:t>
      </w:r>
      <w:proofErr w:type="spellEnd"/>
      <w:r w:rsidR="000272F7">
        <w:t>) component matrix containing basically the same information, but which has the advantage of enhancing the interpretability of factors through a process of rotation</w:t>
      </w:r>
      <w:r>
        <w:t>.</w:t>
      </w:r>
      <w:r w:rsidR="000272F7">
        <w:t xml:space="preserve"> Rotation has the effect of maximizing the loadings of every variable on only one of the extracted factors, and thus minimizing it’s loading on all of the other factors.</w:t>
      </w:r>
      <w:r>
        <w:t xml:space="preserve"> </w:t>
      </w:r>
      <w:r w:rsidR="003B2B41">
        <w:t xml:space="preserve">There are various methods available for rotating factor loadings. The first we used during the initial run of the analysis used was </w:t>
      </w:r>
      <w:proofErr w:type="spellStart"/>
      <w:r w:rsidR="003B2B41">
        <w:t>Varimax</w:t>
      </w:r>
      <w:proofErr w:type="spellEnd"/>
      <w:r w:rsidR="003B2B41">
        <w:t>, which belongs to the category of orthogonal methods.</w:t>
      </w:r>
      <w:r w:rsidR="00F87294">
        <w:t xml:space="preserve"> The rotated component matrix </w:t>
      </w:r>
      <w:r w:rsidR="00160A7D">
        <w:t xml:space="preserve">for this method </w:t>
      </w:r>
      <w:r w:rsidR="00F87294">
        <w:t xml:space="preserve">can be found in Appendix </w:t>
      </w:r>
      <w:r w:rsidR="008253AE">
        <w:t>M</w:t>
      </w:r>
      <w:r w:rsidR="00F87294">
        <w:t>.</w:t>
      </w:r>
      <w:r w:rsidR="003B2B41">
        <w:t xml:space="preserve"> This method is normally used when it’s expected that the underlying factors should </w:t>
      </w:r>
      <w:r w:rsidR="00160A7D">
        <w:t xml:space="preserve">not </w:t>
      </w:r>
      <w:r w:rsidR="003B2B41">
        <w:t>be related</w:t>
      </w:r>
      <w:r w:rsidR="00160A7D">
        <w:t>, and are hence assumed independent</w:t>
      </w:r>
      <w:r w:rsidR="003B2B41">
        <w:t xml:space="preserve">. </w:t>
      </w:r>
      <w:r w:rsidR="008253AE">
        <w:t>It can be observed (Appendix M</w:t>
      </w:r>
      <w:r w:rsidR="00020325">
        <w:t xml:space="preserve">) that the majority of variables load very highly onto one factor. However, some load </w:t>
      </w:r>
      <w:r w:rsidR="003A2E69">
        <w:t xml:space="preserve">well </w:t>
      </w:r>
      <w:r w:rsidR="00020325">
        <w:t>on more than one factor (PM_2, PC_2, PC_4, PSE_1, PSE_2 and PVA_3)</w:t>
      </w:r>
      <w:r w:rsidR="008253AE">
        <w:t>. A</w:t>
      </w:r>
      <w:r w:rsidR="003A2E69">
        <w:t>nd one variable (PC_1), even though loading on one factor</w:t>
      </w:r>
      <w:r w:rsidR="00714E65">
        <w:t>, this was not the one it was intended to load on</w:t>
      </w:r>
      <w:r w:rsidR="00020325">
        <w:t xml:space="preserve">. The PM-variables seem to relate </w:t>
      </w:r>
      <w:r w:rsidR="003A2E69">
        <w:t xml:space="preserve">mainly </w:t>
      </w:r>
      <w:r w:rsidR="00020325">
        <w:t>to the</w:t>
      </w:r>
      <w:r w:rsidR="00EC4C1A">
        <w:t xml:space="preserve"> first component, the fifth component seems to be reserved for the variables measuring PTE exclusively. For the others the result is more blurred. However, the PVA-variables can be expected to be represented by more than one factor, as was suggested before. This may possible be components 2 and 3, with the single exception that PVA_3 also loads on component 1. Also the somewhat tangled loadings for the PC and PSE-variables might be legitimized by the fact that both are intended to cover the ‘ability’ construct in the framework</w:t>
      </w:r>
      <w:r w:rsidR="00EB15BF">
        <w:t>, as was suggested before</w:t>
      </w:r>
      <w:r w:rsidR="00EC4C1A">
        <w:t>. Although following this reasoning it can be suggested that these variables load on the remaining 4</w:t>
      </w:r>
      <w:r w:rsidR="00EC4C1A" w:rsidRPr="00EC4C1A">
        <w:rPr>
          <w:vertAlign w:val="superscript"/>
        </w:rPr>
        <w:t>th</w:t>
      </w:r>
      <w:r w:rsidR="00EC4C1A">
        <w:t xml:space="preserve"> and 6</w:t>
      </w:r>
      <w:r w:rsidR="00EC4C1A" w:rsidRPr="00EC4C1A">
        <w:rPr>
          <w:vertAlign w:val="superscript"/>
        </w:rPr>
        <w:t>th</w:t>
      </w:r>
      <w:r w:rsidR="00EC4C1A">
        <w:t xml:space="preserve"> component, some of those variables are still loading on other constructs (PC_1 on the 2</w:t>
      </w:r>
      <w:r w:rsidR="00EC4C1A" w:rsidRPr="00EC4C1A">
        <w:rPr>
          <w:vertAlign w:val="superscript"/>
        </w:rPr>
        <w:t>nd</w:t>
      </w:r>
      <w:r w:rsidR="00FD5A55">
        <w:rPr>
          <w:vertAlign w:val="superscript"/>
        </w:rPr>
        <w:t xml:space="preserve">  </w:t>
      </w:r>
      <w:r w:rsidR="00EC4C1A">
        <w:t>, PC_2 on the 1</w:t>
      </w:r>
      <w:r w:rsidR="00EC4C1A" w:rsidRPr="00EC4C1A">
        <w:rPr>
          <w:vertAlign w:val="superscript"/>
        </w:rPr>
        <w:t>st</w:t>
      </w:r>
      <w:r w:rsidR="00EC4C1A">
        <w:t>, PC_4 on both, and PSE</w:t>
      </w:r>
      <w:r w:rsidR="00FD5A55">
        <w:t>_1 and PSE_2 both on the 3</w:t>
      </w:r>
      <w:r w:rsidR="00FD5A55">
        <w:rPr>
          <w:vertAlign w:val="superscript"/>
        </w:rPr>
        <w:t>th</w:t>
      </w:r>
      <w:r w:rsidR="00FD5A55">
        <w:t xml:space="preserve">). Moreover, the </w:t>
      </w:r>
      <w:r w:rsidR="00933502">
        <w:t xml:space="preserve">variables of PC and PSE together don’t uniquely load on either one of the components the other group is not loading on. </w:t>
      </w:r>
    </w:p>
    <w:p w:rsidR="00515F87" w:rsidRDefault="00933502" w:rsidP="00ED1236">
      <w:r>
        <w:t>I</w:t>
      </w:r>
      <w:r w:rsidR="00DB7CFC">
        <w:t>t has already been</w:t>
      </w:r>
      <w:r>
        <w:t xml:space="preserve"> said that these loading where based on the </w:t>
      </w:r>
      <w:proofErr w:type="spellStart"/>
      <w:r w:rsidR="00020325">
        <w:t>Varimax</w:t>
      </w:r>
      <w:proofErr w:type="spellEnd"/>
      <w:r w:rsidR="00020325">
        <w:t xml:space="preserve"> method</w:t>
      </w:r>
      <w:r>
        <w:t>, which</w:t>
      </w:r>
      <w:r w:rsidR="00020325">
        <w:t xml:space="preserve"> is used in situations where the factors are independent</w:t>
      </w:r>
      <w:r>
        <w:t>. H</w:t>
      </w:r>
      <w:r w:rsidR="00020325">
        <w:t xml:space="preserve">owever in </w:t>
      </w:r>
      <w:r>
        <w:t>this</w:t>
      </w:r>
      <w:r w:rsidR="008253AE">
        <w:t xml:space="preserve"> case</w:t>
      </w:r>
      <w:r>
        <w:t xml:space="preserve"> it</w:t>
      </w:r>
      <w:r w:rsidR="003B2B41">
        <w:t xml:space="preserve"> is not really unlikely</w:t>
      </w:r>
      <w:r w:rsidR="00F87294">
        <w:t xml:space="preserve"> </w:t>
      </w:r>
      <w:r>
        <w:t>that</w:t>
      </w:r>
      <w:r w:rsidR="00F87294">
        <w:t xml:space="preserve"> some factors might correlate</w:t>
      </w:r>
      <w:r w:rsidR="003B2B41">
        <w:t xml:space="preserve">. </w:t>
      </w:r>
      <w:r w:rsidR="00F87294">
        <w:t>Under such circumstances also an oblique rotation method can be tried to see if it delivers clearer loading allocations</w:t>
      </w:r>
      <w:r w:rsidR="00714E65">
        <w:t xml:space="preserve"> and the rotation can be improved</w:t>
      </w:r>
      <w:r w:rsidR="00621CA3">
        <w:t>, since this method allows factors to correlate</w:t>
      </w:r>
      <w:r w:rsidR="00F87294">
        <w:t xml:space="preserve">. </w:t>
      </w:r>
      <w:r w:rsidR="004647D0">
        <w:t xml:space="preserve">Trying an oblique rotation is further supported by looking at the Component Transformation Matrix for the </w:t>
      </w:r>
      <w:proofErr w:type="spellStart"/>
      <w:r w:rsidR="004647D0">
        <w:t>Varimax</w:t>
      </w:r>
      <w:proofErr w:type="spellEnd"/>
      <w:r w:rsidR="004647D0">
        <w:t xml:space="preserve"> method (Appendix </w:t>
      </w:r>
      <w:r w:rsidR="008253AE">
        <w:t>N</w:t>
      </w:r>
      <w:r w:rsidR="004647D0">
        <w:t>)</w:t>
      </w:r>
      <w:r w:rsidR="0074012C">
        <w:t xml:space="preserve">. Since this matrix provides information about the degree to which the factors were rotated to obtain a solution and the result gives an </w:t>
      </w:r>
      <w:r w:rsidR="00FC20F4">
        <w:t>unsymmetrical</w:t>
      </w:r>
      <w:r w:rsidR="0074012C">
        <w:t xml:space="preserve"> result it can suggested that an orthogonal method of rotation is inappropriate for this data</w:t>
      </w:r>
      <w:r w:rsidR="00FC20F4">
        <w:t xml:space="preserve"> </w:t>
      </w:r>
      <w:sdt>
        <w:sdtPr>
          <w:id w:val="683789556"/>
          <w:citation/>
        </w:sdtPr>
        <w:sdtContent>
          <w:r w:rsidR="00C80444">
            <w:fldChar w:fldCharType="begin"/>
          </w:r>
          <w:r w:rsidR="00FC20F4">
            <w:instrText xml:space="preserve">CITATION Fie05 \p 660 \t  \l 1033 </w:instrText>
          </w:r>
          <w:r w:rsidR="00C80444">
            <w:fldChar w:fldCharType="separate"/>
          </w:r>
          <w:r w:rsidR="00FC20F4">
            <w:rPr>
              <w:noProof/>
            </w:rPr>
            <w:t>(Field, 2005, p. 660)</w:t>
          </w:r>
          <w:r w:rsidR="00C80444">
            <w:fldChar w:fldCharType="end"/>
          </w:r>
        </w:sdtContent>
      </w:sdt>
      <w:r w:rsidR="0074012C">
        <w:t xml:space="preserve">. </w:t>
      </w:r>
      <w:r>
        <w:t xml:space="preserve">Therefore, the subsequent analyses were run using an oblique method of rotation, which was ‘direct </w:t>
      </w:r>
      <w:proofErr w:type="spellStart"/>
      <w:r>
        <w:t>oblimin</w:t>
      </w:r>
      <w:proofErr w:type="spellEnd"/>
      <w:r>
        <w:t>’ on the second run, and ‘</w:t>
      </w:r>
      <w:proofErr w:type="spellStart"/>
      <w:r>
        <w:t>promax</w:t>
      </w:r>
      <w:proofErr w:type="spellEnd"/>
      <w:r>
        <w:t>’ for the third.</w:t>
      </w:r>
      <w:r w:rsidR="00784C6F">
        <w:t xml:space="preserve"> The output generating the rotated factor loadings comes in two matrices, called the ‘pattern matrix’ and the ‘structure matrix’. </w:t>
      </w:r>
      <w:r w:rsidR="00515F87">
        <w:t>The first contains the information about the unique contribution of a variable to a factor</w:t>
      </w:r>
      <w:r w:rsidR="00160A7D">
        <w:t>, and are the correlation coefficients for each variable on each factor</w:t>
      </w:r>
      <w:r w:rsidR="00515F87">
        <w:t xml:space="preserve">. </w:t>
      </w:r>
      <w:r w:rsidR="00784C6F">
        <w:t xml:space="preserve">The </w:t>
      </w:r>
      <w:r w:rsidR="00515F87">
        <w:t xml:space="preserve">structure matrix differs </w:t>
      </w:r>
      <w:r w:rsidR="008253AE">
        <w:t>since</w:t>
      </w:r>
      <w:r w:rsidR="00515F87">
        <w:t xml:space="preserve"> it takes into account the relationship between factors by not ignoring the shared variance, </w:t>
      </w:r>
      <w:r w:rsidR="00160A7D">
        <w:t xml:space="preserve">and </w:t>
      </w:r>
      <w:r w:rsidR="008253AE">
        <w:t xml:space="preserve">therefore the factor loadings can be seen as </w:t>
      </w:r>
      <w:r w:rsidR="00160A7D">
        <w:t>the correlation coefficients between each variable and a factor</w:t>
      </w:r>
      <w:r w:rsidR="00515F87">
        <w:t xml:space="preserve"> </w:t>
      </w:r>
      <w:sdt>
        <w:sdtPr>
          <w:id w:val="-2036647834"/>
          <w:citation/>
        </w:sdtPr>
        <w:sdtContent>
          <w:r w:rsidR="00C80444">
            <w:fldChar w:fldCharType="begin"/>
          </w:r>
          <w:r w:rsidR="00160A7D">
            <w:instrText xml:space="preserve">CITATION Fie05 \p "625, 660" \t  \l 1033 </w:instrText>
          </w:r>
          <w:r w:rsidR="00C80444">
            <w:fldChar w:fldCharType="separate"/>
          </w:r>
          <w:r w:rsidR="00160A7D">
            <w:rPr>
              <w:noProof/>
            </w:rPr>
            <w:t>(Field, 2005, pp. 625, 660)</w:t>
          </w:r>
          <w:r w:rsidR="00C80444">
            <w:fldChar w:fldCharType="end"/>
          </w:r>
        </w:sdtContent>
      </w:sdt>
      <w:r w:rsidR="008253AE">
        <w:t>. However,</w:t>
      </w:r>
      <w:r w:rsidR="008253AE" w:rsidRPr="008253AE">
        <w:t xml:space="preserve"> </w:t>
      </w:r>
      <w:r w:rsidR="008253AE">
        <w:t>this matrix makes it more difficult to interpret the results. T</w:t>
      </w:r>
      <w:r w:rsidR="00784C6F">
        <w:t>he patter</w:t>
      </w:r>
      <w:r w:rsidR="004647D0">
        <w:t>n</w:t>
      </w:r>
      <w:r w:rsidR="00784C6F">
        <w:t xml:space="preserve"> matrix was interpreted and can be found in Appendix </w:t>
      </w:r>
      <w:r w:rsidR="008253AE">
        <w:t>O</w:t>
      </w:r>
      <w:r w:rsidR="00784C6F">
        <w:t xml:space="preserve"> for both the direct </w:t>
      </w:r>
      <w:proofErr w:type="spellStart"/>
      <w:r w:rsidR="00784C6F">
        <w:t>oblimin</w:t>
      </w:r>
      <w:proofErr w:type="spellEnd"/>
      <w:r w:rsidR="00784C6F">
        <w:t xml:space="preserve"> and </w:t>
      </w:r>
      <w:proofErr w:type="spellStart"/>
      <w:r w:rsidR="00784C6F">
        <w:t>promax</w:t>
      </w:r>
      <w:proofErr w:type="spellEnd"/>
      <w:r w:rsidR="00784C6F">
        <w:t xml:space="preserve"> method of rotation.</w:t>
      </w:r>
      <w:r>
        <w:t xml:space="preserve"> </w:t>
      </w:r>
      <w:r w:rsidR="00B814FB">
        <w:t>It’s important to note that the rotation doesn’t change the informative content of the factor loadings, it only changes the int</w:t>
      </w:r>
      <w:r w:rsidR="008253AE">
        <w:t xml:space="preserve">erpretation of this information. The information is thus </w:t>
      </w:r>
      <w:r w:rsidR="00B814FB">
        <w:t xml:space="preserve">similar to the </w:t>
      </w:r>
      <w:proofErr w:type="spellStart"/>
      <w:r w:rsidR="00B814FB">
        <w:t>unrotated</w:t>
      </w:r>
      <w:proofErr w:type="spellEnd"/>
      <w:r w:rsidR="00B814FB">
        <w:t xml:space="preserve"> loadings. Looking at the matrices the </w:t>
      </w:r>
      <w:proofErr w:type="spellStart"/>
      <w:r w:rsidR="00B814FB">
        <w:t>promax</w:t>
      </w:r>
      <w:proofErr w:type="spellEnd"/>
      <w:r w:rsidR="00B814FB">
        <w:t xml:space="preserve"> method gave the clearest results with the highest factor loadings.</w:t>
      </w:r>
    </w:p>
    <w:p w:rsidR="003E6484" w:rsidRDefault="00B814FB" w:rsidP="00ED1236">
      <w:r>
        <w:t xml:space="preserve">However, it first had to be decided what the cut-off point was for a variable to have a significant contribution to a factor, in order to be able to say what variables make up which factors. According to Stevens </w:t>
      </w:r>
      <w:sdt>
        <w:sdtPr>
          <w:id w:val="905729885"/>
          <w:citation/>
        </w:sdtPr>
        <w:sdtContent>
          <w:r w:rsidR="00C80444">
            <w:fldChar w:fldCharType="begin"/>
          </w:r>
          <w:r>
            <w:instrText xml:space="preserve">CITATION Ste02 \n  \t  \l 1033 </w:instrText>
          </w:r>
          <w:r w:rsidR="00C80444">
            <w:fldChar w:fldCharType="separate"/>
          </w:r>
          <w:r>
            <w:rPr>
              <w:noProof/>
            </w:rPr>
            <w:t>(2002)</w:t>
          </w:r>
          <w:r w:rsidR="00C80444">
            <w:fldChar w:fldCharType="end"/>
          </w:r>
        </w:sdtContent>
      </w:sdt>
      <w:r>
        <w:t xml:space="preserve"> with a sample size of around 300, like in our case, a factor loading should be at least greater than .3. Field advises to use a cut-off point of .4, which is also used in this analysis to improve interpretation. </w:t>
      </w:r>
      <w:r w:rsidR="00EB15BF">
        <w:t xml:space="preserve">Using the </w:t>
      </w:r>
      <w:proofErr w:type="spellStart"/>
      <w:r w:rsidR="00EB15BF">
        <w:t>Promax</w:t>
      </w:r>
      <w:proofErr w:type="spellEnd"/>
      <w:r w:rsidR="00EB15BF">
        <w:t xml:space="preserve"> method of rotation and starting from the right hand s</w:t>
      </w:r>
      <w:r w:rsidR="008253AE">
        <w:t>ide Pattern Matrix in Appendix O</w:t>
      </w:r>
      <w:r w:rsidR="00EB15BF">
        <w:t xml:space="preserve">, it </w:t>
      </w:r>
      <w:r w:rsidR="008253AE">
        <w:t xml:space="preserve">is clear the </w:t>
      </w:r>
      <w:r w:rsidR="00DD0C96">
        <w:t>PM variables load on factor 1, the PVA variables on factor 2 and 3 and the PTE variables on factor 5. Only PM_2 had a fairly high loading on factor 3 as well</w:t>
      </w:r>
      <w:r w:rsidR="003E6484">
        <w:t>,</w:t>
      </w:r>
      <w:r w:rsidR="00DD0C96">
        <w:t xml:space="preserve"> and PVA_3 didn’t load substantively on any of the factors extracted. </w:t>
      </w:r>
      <w:r w:rsidR="003E6484">
        <w:t>Therefore, these two variables were dropped.</w:t>
      </w:r>
    </w:p>
    <w:p w:rsidR="00DD0C96" w:rsidRDefault="00DD0C96" w:rsidP="00ED1236">
      <w:r>
        <w:t>For the remaining variables for PC and PSE most variables where loading on factor 4 or 6, with the exceptions being PC_1 and PC_4 that were loading on factor 2 and factor 1 respectively</w:t>
      </w:r>
      <w:r w:rsidR="003E6484">
        <w:t>, which were not the factors they were supposed to load on</w:t>
      </w:r>
      <w:r>
        <w:t xml:space="preserve">. </w:t>
      </w:r>
      <w:r w:rsidR="003E6484">
        <w:t>To be sure before also dropping these variables</w:t>
      </w:r>
      <w:r w:rsidR="00D8116E">
        <w:t>,</w:t>
      </w:r>
      <w:r w:rsidR="003E6484">
        <w:t xml:space="preserve"> two more </w:t>
      </w:r>
      <w:r w:rsidR="00E83AAE">
        <w:t xml:space="preserve">additional </w:t>
      </w:r>
      <w:r w:rsidR="003E6484">
        <w:t>Factor Analyses were ran. One running only the PC and PSE variables to check if two distinct factors emerged. This would be interesting because in the initial analysis all the three variables that comprised factor six were the variables that were rescaled. So, it could be that the sixth fac</w:t>
      </w:r>
      <w:r w:rsidR="00487828">
        <w:t>tor emerged because the reversed</w:t>
      </w:r>
      <w:r w:rsidR="003E6484">
        <w:t xml:space="preserve"> formulation of the statements that necessitated the rescaling was the </w:t>
      </w:r>
      <w:r w:rsidR="00E83AAE">
        <w:t xml:space="preserve">corresponding characteristic among them that </w:t>
      </w:r>
      <w:r w:rsidR="003E6484">
        <w:t>caused t</w:t>
      </w:r>
      <w:r w:rsidR="005E6030">
        <w:t>he emergence of this sixth</w:t>
      </w:r>
      <w:r w:rsidR="00E83AAE">
        <w:t xml:space="preserve"> separate factor. </w:t>
      </w:r>
      <w:r w:rsidR="005E6030">
        <w:t xml:space="preserve">If that is the case, factor 4 would represent the ‘ability’ factor that included both ‘creativity variables’ (PC) and ‘self-efficacy’ (PSE). </w:t>
      </w:r>
      <w:r w:rsidR="008253AE">
        <w:t>T</w:t>
      </w:r>
      <w:r w:rsidR="00E83AAE">
        <w:t xml:space="preserve">he </w:t>
      </w:r>
      <w:r w:rsidR="008253AE">
        <w:t xml:space="preserve"> additional </w:t>
      </w:r>
      <w:r w:rsidR="00E83AAE">
        <w:t>second analysis was done</w:t>
      </w:r>
      <w:r w:rsidR="003E6484">
        <w:t xml:space="preserve"> by changing the PM variables in the analysis for the ITU and also leaving the PVA variables out. This approach would also allow to simultaneously check the loadings for the ITU variable. </w:t>
      </w:r>
      <w:r w:rsidR="00D8116E">
        <w:t>Moreover,</w:t>
      </w:r>
      <w:r w:rsidR="001D297B">
        <w:t xml:space="preserve"> both</w:t>
      </w:r>
      <w:r w:rsidR="00D8116E">
        <w:t xml:space="preserve"> wo</w:t>
      </w:r>
      <w:r w:rsidR="001D297B">
        <w:t>uld be</w:t>
      </w:r>
      <w:r w:rsidR="00D8116E">
        <w:t xml:space="preserve"> check</w:t>
      </w:r>
      <w:r w:rsidR="001D297B">
        <w:t>s</w:t>
      </w:r>
      <w:r w:rsidR="00D8116E">
        <w:t xml:space="preserve"> whether the problematic variables PC_1 and PC_4 where properly loading now as expected.</w:t>
      </w:r>
      <w:r>
        <w:t xml:space="preserve"> </w:t>
      </w:r>
    </w:p>
    <w:p w:rsidR="008253AE" w:rsidRDefault="00E83AAE" w:rsidP="00ED1236">
      <w:r>
        <w:t>The pattern matrix for the first test initially gave three factors, but when the number of factors was fixed to two</w:t>
      </w:r>
      <w:r w:rsidR="00D8116E">
        <w:t>,</w:t>
      </w:r>
      <w:r>
        <w:t xml:space="preserve"> the loadings loaded well with their </w:t>
      </w:r>
      <w:r w:rsidR="008253AE">
        <w:t>expected factors (see Appendix P</w:t>
      </w:r>
      <w:r>
        <w:t xml:space="preserve">). </w:t>
      </w:r>
      <w:r w:rsidR="00D83559">
        <w:t xml:space="preserve">It meant that the variables for PC_3 and PSE_5 that initially loaded on the </w:t>
      </w:r>
      <w:r w:rsidR="00F343AA">
        <w:t xml:space="preserve">second and </w:t>
      </w:r>
      <w:r w:rsidR="00D83559">
        <w:t>third factor</w:t>
      </w:r>
      <w:r w:rsidR="00F343AA">
        <w:t xml:space="preserve"> respectively the third factor</w:t>
      </w:r>
      <w:r w:rsidR="006D2CD4">
        <w:t xml:space="preserve"> </w:t>
      </w:r>
      <w:r w:rsidR="00F343AA">
        <w:t>only</w:t>
      </w:r>
      <w:r w:rsidR="005E6030">
        <w:t>,</w:t>
      </w:r>
      <w:r w:rsidR="00D83559">
        <w:t xml:space="preserve"> now loaded on the first and second respectively. </w:t>
      </w:r>
      <w:r w:rsidR="00CA13F4">
        <w:t>Also here the rescaled questions loaded on a sepa</w:t>
      </w:r>
      <w:r w:rsidR="00147F7C">
        <w:t>rate 3</w:t>
      </w:r>
      <w:r w:rsidR="00147F7C" w:rsidRPr="00147F7C">
        <w:rPr>
          <w:vertAlign w:val="superscript"/>
        </w:rPr>
        <w:t>rd</w:t>
      </w:r>
      <w:r w:rsidR="00147F7C">
        <w:t xml:space="preserve"> </w:t>
      </w:r>
      <w:r w:rsidR="00CA13F4">
        <w:t>factor</w:t>
      </w:r>
      <w:r w:rsidR="00BF2B00">
        <w:t xml:space="preserve"> initially</w:t>
      </w:r>
      <w:r w:rsidR="00CA13F4">
        <w:t xml:space="preserve">. </w:t>
      </w:r>
      <w:r w:rsidR="00A41F35">
        <w:t>This indeed indicated that probably the emergence of a sixth factor in the primary Factor Analysis emerged due to those three variables being negatively formulated</w:t>
      </w:r>
      <w:r w:rsidR="006D2CD4">
        <w:t>, since the same pattern was observed in this additional analysis</w:t>
      </w:r>
      <w:r w:rsidR="00BF2B00">
        <w:t xml:space="preserve"> as well</w:t>
      </w:r>
      <w:r w:rsidR="00A41F35">
        <w:t xml:space="preserve">. </w:t>
      </w:r>
      <w:r w:rsidR="005E6030">
        <w:t>Moreover, the variables PC_1 and PC_4 that were previously in the main Fact</w:t>
      </w:r>
      <w:r w:rsidR="008253AE">
        <w:t>or Analysis loading on the unintended</w:t>
      </w:r>
      <w:r w:rsidR="005E6030">
        <w:t xml:space="preserve"> factor, now loaded on the factors as expected. So, it could be that the emergence of the sixth factor that was loaded by the rescaled variables mixed up their loadings. </w:t>
      </w:r>
      <w:r w:rsidR="00D83559">
        <w:t>One oddity that still remained was PC_5 that loaded well with a factor score of</w:t>
      </w:r>
      <w:r w:rsidR="008253AE">
        <w:t xml:space="preserve"> .565</w:t>
      </w:r>
      <w:r w:rsidR="00D83559">
        <w:t xml:space="preserve"> on the factor that was supposed to represent the PSE-variables.</w:t>
      </w:r>
      <w:r w:rsidR="00BF2B00">
        <w:t xml:space="preserve"> On this point will be elaborated further during the reliability analysis in the next Section </w:t>
      </w:r>
      <w:r w:rsidR="00C80444">
        <w:fldChar w:fldCharType="begin"/>
      </w:r>
      <w:r w:rsidR="008253AE">
        <w:instrText xml:space="preserve"> REF _Ref332096394 \r \h </w:instrText>
      </w:r>
      <w:r w:rsidR="00C80444">
        <w:fldChar w:fldCharType="separate"/>
      </w:r>
      <w:r w:rsidR="0085358F">
        <w:t>6.4</w:t>
      </w:r>
      <w:r w:rsidR="00C80444">
        <w:fldChar w:fldCharType="end"/>
      </w:r>
      <w:r w:rsidR="00BF2B00">
        <w:t>.</w:t>
      </w:r>
      <w:r w:rsidR="00D83559">
        <w:t xml:space="preserve"> </w:t>
      </w:r>
    </w:p>
    <w:p w:rsidR="006D2CD4" w:rsidRDefault="00E83AAE" w:rsidP="00ED1236">
      <w:r>
        <w:t>As for the second additional Factor Analysis, after the first run ITU_3 and PC_3 had two separate factors they loaded on</w:t>
      </w:r>
      <w:r w:rsidR="005E6030">
        <w:t>, but probably this was also due to their negative scaling</w:t>
      </w:r>
      <w:r>
        <w:t xml:space="preserve">. </w:t>
      </w:r>
      <w:r w:rsidR="005E6030">
        <w:t>By disregarding these two variable</w:t>
      </w:r>
      <w:r w:rsidR="006D2CD4">
        <w:t xml:space="preserve">s’ loadings </w:t>
      </w:r>
      <w:r>
        <w:t>a clear p</w:t>
      </w:r>
      <w:r w:rsidR="005E6030">
        <w:t>icture emerge</w:t>
      </w:r>
      <w:r w:rsidR="006D2CD4">
        <w:t>d</w:t>
      </w:r>
      <w:r>
        <w:t>, that indicated the loading patte</w:t>
      </w:r>
      <w:r w:rsidR="00D8116E">
        <w:t xml:space="preserve">rn that was expected (Appendix </w:t>
      </w:r>
      <w:r w:rsidR="008253AE">
        <w:t>Q</w:t>
      </w:r>
      <w:r>
        <w:t>). So, it turned out that in both of these additional tests the initially problematic variables PC_1 and PC_4 were properly loading as we had expected, so they were not dropped from the primary analysis.</w:t>
      </w:r>
      <w:r w:rsidR="006D2CD4">
        <w:t xml:space="preserve"> Furthermore, while in the main Factor Analysis the rescaled variables appeared as the sixth factor and both additional analyses confirmed this pattern (PC_3 and PSE_5 as 3th factor; ITU_3 and PC_3 as 5</w:t>
      </w:r>
      <w:r w:rsidR="006D2CD4" w:rsidRPr="006D2CD4">
        <w:rPr>
          <w:vertAlign w:val="superscript"/>
        </w:rPr>
        <w:t>th</w:t>
      </w:r>
      <w:r w:rsidR="006D2CD4">
        <w:t xml:space="preserve"> factor), their low loadings in the main analysis were disregarded and </w:t>
      </w:r>
      <w:r w:rsidR="00CA13F4">
        <w:t xml:space="preserve">these variables </w:t>
      </w:r>
      <w:r w:rsidR="006D2CD4">
        <w:t>were retained</w:t>
      </w:r>
      <w:r w:rsidR="00CA13F4">
        <w:t xml:space="preserve"> in the main analysis</w:t>
      </w:r>
      <w:r w:rsidR="00CF17B1">
        <w:t>, except for PC_3</w:t>
      </w:r>
      <w:r w:rsidR="00CA13F4">
        <w:t>.</w:t>
      </w:r>
      <w:r w:rsidR="00CF17B1">
        <w:t xml:space="preserve"> The reason for deleting this item was that it loaded quite high on the sixth factor with .886 and as we will see in the next chapter this question also compromised the reliability of the construct.</w:t>
      </w:r>
      <w:r w:rsidR="006D2CD4">
        <w:t xml:space="preserve"> </w:t>
      </w:r>
      <w:r w:rsidR="00A76014">
        <w:t>The final result is th</w:t>
      </w:r>
      <w:r w:rsidR="00CF17B1">
        <w:t>at the following 7</w:t>
      </w:r>
      <w:r w:rsidR="00A76014">
        <w:t xml:space="preserve"> variables were removed from further analysis: ITU_3, PM_2, </w:t>
      </w:r>
      <w:r w:rsidR="00CF17B1">
        <w:t xml:space="preserve">PC_3, </w:t>
      </w:r>
      <w:r w:rsidR="00A76014">
        <w:t>PSE_3, PVA_2, PVA_3 and PVA_8.</w:t>
      </w:r>
    </w:p>
    <w:p w:rsidR="00CA13F4" w:rsidRDefault="00CA13F4" w:rsidP="00ED1236">
      <w:r>
        <w:t>If we go back now to this</w:t>
      </w:r>
      <w:r w:rsidR="00D8116E">
        <w:t xml:space="preserve"> primary Factor Analysis</w:t>
      </w:r>
      <w:r w:rsidR="006D2CD4">
        <w:t>,</w:t>
      </w:r>
      <w:r w:rsidR="00D8116E">
        <w:t xml:space="preserve"> </w:t>
      </w:r>
      <w:r>
        <w:t>the retaining</w:t>
      </w:r>
      <w:r w:rsidR="006D2CD4">
        <w:t xml:space="preserve"> of the rescaled variables (PC_3 and PSE_3) as well as the averse loading variables (PC_1 and PC_4)</w:t>
      </w:r>
      <w:r w:rsidR="00D8116E">
        <w:t xml:space="preserve"> </w:t>
      </w:r>
      <w:r w:rsidR="006D2CD4">
        <w:t xml:space="preserve">may </w:t>
      </w:r>
      <w:r w:rsidR="008253AE">
        <w:t>blur the result in Appendix O</w:t>
      </w:r>
      <w:r w:rsidR="00D8116E">
        <w:t xml:space="preserve"> slightly</w:t>
      </w:r>
      <w:r w:rsidR="006D2CD4">
        <w:t xml:space="preserve"> for these factors</w:t>
      </w:r>
      <w:r w:rsidR="00D8116E">
        <w:t>, but the loading cluster are still clearly visible.</w:t>
      </w:r>
      <w:r w:rsidR="001D297B">
        <w:t xml:space="preserve"> </w:t>
      </w:r>
      <w:r w:rsidR="009B1D86">
        <w:t xml:space="preserve">Looking subsequently to the variables intended to measure ‘primary value appeal’ they to be represented by two factors. It was expected that one would represent aesthetic value appeal (PVA_1 to PVA_6) and the other functional value appeal (PVA_7 to PVA_9). However, PVA_2 loaded better on factor 4 that seemed to represent functional value appeal. For PVA_8 the opposite situation appeared to occur. So, both variables were deleted and the resulting pattern matrix could be seen in Appendix </w:t>
      </w:r>
      <w:r w:rsidR="008253AE">
        <w:t>R</w:t>
      </w:r>
      <w:r w:rsidR="009B1D86">
        <w:t>.</w:t>
      </w:r>
      <w:r w:rsidR="00FC1C10">
        <w:t xml:space="preserve"> </w:t>
      </w:r>
    </w:p>
    <w:p w:rsidR="00515F87" w:rsidRDefault="00515F87" w:rsidP="00ED1236">
      <w:r>
        <w:t>The structure matrix</w:t>
      </w:r>
      <w:r w:rsidR="00CA13F4">
        <w:t xml:space="preserve"> (App</w:t>
      </w:r>
      <w:r w:rsidR="008253AE">
        <w:t>endix S</w:t>
      </w:r>
      <w:r w:rsidR="00881CBA">
        <w:t>)</w:t>
      </w:r>
      <w:r>
        <w:t xml:space="preserve"> for this solution </w:t>
      </w:r>
      <w:r w:rsidR="00714E65">
        <w:t xml:space="preserve">on the other hand </w:t>
      </w:r>
      <w:r>
        <w:t>clearl</w:t>
      </w:r>
      <w:r w:rsidR="005C7998">
        <w:t>y shows a high number of</w:t>
      </w:r>
      <w:r>
        <w:t xml:space="preserve"> variables </w:t>
      </w:r>
      <w:r w:rsidR="005C7998">
        <w:t>load</w:t>
      </w:r>
      <w:r>
        <w:t xml:space="preserve"> well </w:t>
      </w:r>
      <w:r w:rsidR="005C7998">
        <w:t>on multiple different</w:t>
      </w:r>
      <w:r>
        <w:t xml:space="preserve"> components. </w:t>
      </w:r>
      <w:r w:rsidR="00881CBA">
        <w:t xml:space="preserve">The </w:t>
      </w:r>
      <w:r w:rsidR="005C7998">
        <w:t>exception were</w:t>
      </w:r>
      <w:r w:rsidR="00881CBA">
        <w:t xml:space="preserve"> the PTE variables. Since the shared variance is not ignored</w:t>
      </w:r>
      <w:r w:rsidR="005C7998">
        <w:t xml:space="preserve"> in this matrix</w:t>
      </w:r>
      <w:r w:rsidR="00881CBA">
        <w:t>, the other variables load relatively high on some of the other factors they were not intended to measure, next to their intended factors. So, by not controlling for the share</w:t>
      </w:r>
      <w:r w:rsidR="005C7998">
        <w:t xml:space="preserve">d variance the </w:t>
      </w:r>
      <w:r w:rsidR="00881CBA">
        <w:t xml:space="preserve">factors seems to be fairly </w:t>
      </w:r>
      <w:r w:rsidR="005C7998">
        <w:t>inter</w:t>
      </w:r>
      <w:r w:rsidR="00881CBA">
        <w:t>related.</w:t>
      </w:r>
      <w:r w:rsidR="005C7998">
        <w:t xml:space="preserve"> Moreover, t</w:t>
      </w:r>
      <w:r w:rsidR="00D20372">
        <w:t xml:space="preserve">he pattern matrix looks quite different than the structure matrix, </w:t>
      </w:r>
      <w:r w:rsidR="005C7998">
        <w:t xml:space="preserve">also </w:t>
      </w:r>
      <w:r w:rsidR="00D20372">
        <w:t xml:space="preserve">indicating levels of shared variance and thus dependence between </w:t>
      </w:r>
      <w:r w:rsidR="005C7998">
        <w:t>constructs</w:t>
      </w:r>
      <w:r w:rsidR="00D20372">
        <w:t>.</w:t>
      </w:r>
      <w:r>
        <w:t xml:space="preserve"> Finally, by looking at the Component Correlation Matrix for this </w:t>
      </w:r>
      <w:proofErr w:type="spellStart"/>
      <w:r>
        <w:t>Promax</w:t>
      </w:r>
      <w:proofErr w:type="spellEnd"/>
      <w:r>
        <w:t xml:space="preserve"> rotation method (Appendix</w:t>
      </w:r>
      <w:r w:rsidR="00151EF4">
        <w:t xml:space="preserve"> </w:t>
      </w:r>
      <w:r w:rsidR="008253AE">
        <w:t>T</w:t>
      </w:r>
      <w:r>
        <w:t xml:space="preserve">) </w:t>
      </w:r>
      <w:r w:rsidR="00881CBA">
        <w:t xml:space="preserve">these </w:t>
      </w:r>
      <w:r w:rsidR="005C7998">
        <w:t>suggestions can again</w:t>
      </w:r>
      <w:r w:rsidR="00881CBA">
        <w:t xml:space="preserve"> be confirmed. Th</w:t>
      </w:r>
      <w:r w:rsidR="005C7998">
        <w:t>is</w:t>
      </w:r>
      <w:r w:rsidR="00881CBA">
        <w:t xml:space="preserve"> Matrix</w:t>
      </w:r>
      <w:r>
        <w:t xml:space="preserve"> </w:t>
      </w:r>
      <w:r w:rsidR="00D20372">
        <w:t>also suggests that some factors are interrelated and therefore that is seems reasonable to assume depende</w:t>
      </w:r>
      <w:r w:rsidR="005B5DF4">
        <w:t xml:space="preserve">nce between these factors. </w:t>
      </w:r>
      <w:r w:rsidR="005C7998">
        <w:t>All of this</w:t>
      </w:r>
      <w:r w:rsidR="005B5DF4">
        <w:t xml:space="preserve"> can</w:t>
      </w:r>
      <w:r w:rsidR="005C7998">
        <w:t xml:space="preserve"> reasonably</w:t>
      </w:r>
      <w:r w:rsidR="005B5DF4">
        <w:t xml:space="preserve"> explain the adequacy of a obliquely rotated solution like </w:t>
      </w:r>
      <w:proofErr w:type="spellStart"/>
      <w:r w:rsidR="005B5DF4">
        <w:t>Promax</w:t>
      </w:r>
      <w:proofErr w:type="spellEnd"/>
      <w:r w:rsidR="005B5DF4">
        <w:t xml:space="preserve"> is.</w:t>
      </w:r>
      <w:r w:rsidR="00D20372">
        <w:t xml:space="preserve"> </w:t>
      </w:r>
    </w:p>
    <w:p w:rsidR="009E6046" w:rsidRDefault="009E6046" w:rsidP="00D60787"/>
    <w:p w:rsidR="007D53F7" w:rsidRDefault="007D53F7" w:rsidP="00843E7D">
      <w:pPr>
        <w:pStyle w:val="Heading2"/>
      </w:pPr>
      <w:bookmarkStart w:id="87" w:name="_Ref332096394"/>
      <w:bookmarkStart w:id="88" w:name="_Toc332107468"/>
      <w:r>
        <w:t>Reliability Test</w:t>
      </w:r>
      <w:bookmarkEnd w:id="87"/>
      <w:bookmarkEnd w:id="88"/>
    </w:p>
    <w:p w:rsidR="00487828" w:rsidRDefault="0041286C" w:rsidP="00D60787">
      <w:r>
        <w:t>Now that the items that will be used for measuring the relevant constructs in the framework are selected, it will be assessed whether the</w:t>
      </w:r>
      <w:r w:rsidR="00AB26D4">
        <w:t>y</w:t>
      </w:r>
      <w:r>
        <w:t xml:space="preserve"> compose reliable scales. </w:t>
      </w:r>
      <w:r w:rsidR="00AB26D4">
        <w:t xml:space="preserve">Reliability means that a scale should consistently reflect the construct it is measuring </w:t>
      </w:r>
      <w:sdt>
        <w:sdtPr>
          <w:id w:val="-1145041578"/>
          <w:citation/>
        </w:sdtPr>
        <w:sdtContent>
          <w:r w:rsidR="00C80444">
            <w:fldChar w:fldCharType="begin"/>
          </w:r>
          <w:r w:rsidR="00AB26D4">
            <w:instrText xml:space="preserve">CITATION Fie05 \p 666 \t  \l 1033 </w:instrText>
          </w:r>
          <w:r w:rsidR="00C80444">
            <w:fldChar w:fldCharType="separate"/>
          </w:r>
          <w:r w:rsidR="00AB26D4">
            <w:rPr>
              <w:noProof/>
            </w:rPr>
            <w:t>(Field, 2005, p. 666)</w:t>
          </w:r>
          <w:r w:rsidR="00C80444">
            <w:fldChar w:fldCharType="end"/>
          </w:r>
        </w:sdtContent>
      </w:sdt>
      <w:r w:rsidR="00AB26D4">
        <w:t>. The idea is thus that an individual item, or sets of items, should product results that are consistent with the other outcomes in the overall questionnaire. Most measure</w:t>
      </w:r>
      <w:r w:rsidR="00487828">
        <w:t>s</w:t>
      </w:r>
      <w:r w:rsidR="00AB26D4">
        <w:t xml:space="preserve"> of reliability are calculated on the </w:t>
      </w:r>
      <w:r w:rsidR="00487828">
        <w:t xml:space="preserve">principle of splitting the data randomly in two, and calculating each participants score </w:t>
      </w:r>
      <w:r w:rsidR="00E339C0">
        <w:t xml:space="preserve">for each half of the scale. Then </w:t>
      </w:r>
      <w:r w:rsidR="00487828">
        <w:t xml:space="preserve">subsequently </w:t>
      </w:r>
      <w:r w:rsidR="00E339C0">
        <w:t xml:space="preserve">it </w:t>
      </w:r>
      <w:r w:rsidR="00487828">
        <w:t>check</w:t>
      </w:r>
      <w:r w:rsidR="00E339C0">
        <w:t>s</w:t>
      </w:r>
      <w:r w:rsidR="00487828">
        <w:t xml:space="preserve"> whether the score outcome for every half of the scale is similar and to what degree these scores correlates across several participants scores. </w:t>
      </w:r>
      <w:proofErr w:type="spellStart"/>
      <w:r w:rsidR="00487828">
        <w:t>Cronbach</w:t>
      </w:r>
      <w:proofErr w:type="spellEnd"/>
      <w:r w:rsidR="00487828">
        <w:t xml:space="preserve"> found a way to split the data set necessary for this computation in a way it did not influenced the result</w:t>
      </w:r>
      <w:r w:rsidR="00E339C0">
        <w:t>. B</w:t>
      </w:r>
      <w:r w:rsidR="00487828">
        <w:t>y splitting the data in two in every possible way, computing the correlation coefficient for each split and f</w:t>
      </w:r>
      <w:r w:rsidR="00E339C0">
        <w:t>inally averaging these scores a measure is</w:t>
      </w:r>
      <w:r w:rsidR="00487828">
        <w:t xml:space="preserve"> obtain</w:t>
      </w:r>
      <w:r w:rsidR="00E339C0">
        <w:t>ed, that is now better known as</w:t>
      </w:r>
      <w:r w:rsidR="00487828">
        <w:t xml:space="preserve"> Cronbach’s alpha, </w:t>
      </w:r>
      <w:r w:rsidR="00487828">
        <w:sym w:font="Symbol" w:char="F061"/>
      </w:r>
      <w:r w:rsidR="00487828">
        <w:t xml:space="preserve">. Because </w:t>
      </w:r>
      <w:r w:rsidR="00487828">
        <w:sym w:font="Symbol" w:char="F061"/>
      </w:r>
      <w:r w:rsidR="00487828">
        <w:t xml:space="preserve"> could differ dependent on the number of items on a scale or on the </w:t>
      </w:r>
      <w:proofErr w:type="spellStart"/>
      <w:r w:rsidR="00487828">
        <w:t>uni</w:t>
      </w:r>
      <w:proofErr w:type="spellEnd"/>
      <w:r w:rsidR="00487828">
        <w:t>-dimensionality or structure of the underlying scale, it was calculated based on the items relating to the different factor</w:t>
      </w:r>
      <w:r w:rsidR="00E339C0">
        <w:t>s</w:t>
      </w:r>
      <w:r w:rsidR="00487828">
        <w:t xml:space="preserve"> we found previously.</w:t>
      </w:r>
    </w:p>
    <w:p w:rsidR="000C4B07" w:rsidRDefault="000C4B07" w:rsidP="00D60787">
      <w:r>
        <w:t>The Cronbach’s alpha was thus computed for all the scales found previously in the Factor Analysis, i.e. for the dependent ‘intentio</w:t>
      </w:r>
      <w:r w:rsidR="00E339C0">
        <w:t>n</w:t>
      </w:r>
      <w:r>
        <w:t xml:space="preserve"> to use (ITU), and the independents ‘perceived motivation’ (PM), ‘perceived creativity’ (PC), ‘perceived self-efficacy’ (PSE), ‘primary value appeal’ (PVA) and ‘possibility to evaluate’ (PTE). The re</w:t>
      </w:r>
      <w:r w:rsidR="00E339C0">
        <w:t>sults can be found in Appendix U</w:t>
      </w:r>
      <w:r>
        <w:t xml:space="preserve">. This appendix also contains the matrix with all the original items included even the one that were deleted during the Factor Analysis to assess whether their deletion did indeed improve the reliability of the scale. </w:t>
      </w:r>
      <w:r w:rsidR="00463D90">
        <w:t xml:space="preserve">The </w:t>
      </w:r>
      <w:r w:rsidR="00E339C0">
        <w:t xml:space="preserve">final </w:t>
      </w:r>
      <w:r w:rsidR="00463D90">
        <w:t>result</w:t>
      </w:r>
      <w:r w:rsidR="00E339C0">
        <w:t>s</w:t>
      </w:r>
      <w:r w:rsidR="00463D90">
        <w:t xml:space="preserve"> can be found in Table </w:t>
      </w:r>
      <w:r w:rsidR="00157B95">
        <w:t xml:space="preserve">4 </w:t>
      </w:r>
      <w:r w:rsidR="00463D90">
        <w:t>below.</w:t>
      </w:r>
    </w:p>
    <w:p w:rsidR="00DE3BE3" w:rsidRDefault="00DE3BE3" w:rsidP="00DE3BE3">
      <w:pPr>
        <w:pStyle w:val="Caption"/>
        <w:pBdr>
          <w:bottom w:val="single" w:sz="12" w:space="1" w:color="auto"/>
        </w:pBdr>
      </w:pPr>
      <w:r w:rsidRPr="00DE3BE3">
        <w:t xml:space="preserve">Table </w:t>
      </w:r>
      <w:r w:rsidR="00C80444" w:rsidRPr="00DE3BE3">
        <w:fldChar w:fldCharType="begin"/>
      </w:r>
      <w:r w:rsidRPr="00DE3BE3">
        <w:instrText xml:space="preserve"> SEQ Table \* ARABIC </w:instrText>
      </w:r>
      <w:r w:rsidR="00C80444" w:rsidRPr="00DE3BE3">
        <w:fldChar w:fldCharType="separate"/>
      </w:r>
      <w:r w:rsidR="0085358F">
        <w:rPr>
          <w:noProof/>
        </w:rPr>
        <w:t>4</w:t>
      </w:r>
      <w:r w:rsidR="00C80444" w:rsidRPr="00DE3BE3">
        <w:fldChar w:fldCharType="end"/>
      </w:r>
      <w:r w:rsidRPr="00DE3BE3">
        <w:t>:</w:t>
      </w:r>
      <w:r>
        <w:t xml:space="preserve"> Cronbach’s Alpha</w:t>
      </w:r>
    </w:p>
    <w:tbl>
      <w:tblPr>
        <w:tblW w:w="42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28"/>
        <w:gridCol w:w="1958"/>
        <w:gridCol w:w="1147"/>
      </w:tblGrid>
      <w:tr w:rsidR="00EC07F7" w:rsidRPr="00EC07F7" w:rsidTr="00463D90">
        <w:trPr>
          <w:cantSplit/>
          <w:tblHeader/>
          <w:jc w:val="center"/>
        </w:trPr>
        <w:tc>
          <w:tcPr>
            <w:tcW w:w="4233" w:type="dxa"/>
            <w:gridSpan w:val="3"/>
            <w:tcBorders>
              <w:top w:val="nil"/>
              <w:left w:val="nil"/>
              <w:bottom w:val="nil"/>
              <w:right w:val="nil"/>
            </w:tcBorders>
            <w:shd w:val="clear" w:color="auto" w:fill="FFFFFF"/>
          </w:tcPr>
          <w:p w:rsidR="00EC07F7" w:rsidRPr="00EC07F7" w:rsidRDefault="00DE3BE3" w:rsidP="00EC07F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softHyphen/>
            </w:r>
            <w:r>
              <w:softHyphen/>
            </w:r>
            <w:r>
              <w:softHyphen/>
            </w:r>
            <w:proofErr w:type="spellStart"/>
            <w:r w:rsidR="00E066D0">
              <w:rPr>
                <w:rFonts w:ascii="Arial" w:hAnsi="Arial" w:cs="Arial"/>
                <w:b/>
                <w:bCs/>
                <w:smallCaps/>
                <w:color w:val="000000"/>
                <w:sz w:val="18"/>
                <w:szCs w:val="18"/>
                <w:lang w:val="nl-NL" w:eastAsia="nl-NL"/>
              </w:rPr>
              <w:t>R</w:t>
            </w:r>
            <w:r w:rsidR="00EC07F7" w:rsidRPr="00EC07F7">
              <w:rPr>
                <w:rFonts w:ascii="Arial" w:hAnsi="Arial" w:cs="Arial"/>
                <w:b/>
                <w:bCs/>
                <w:smallCaps/>
                <w:color w:val="000000"/>
                <w:sz w:val="18"/>
                <w:szCs w:val="18"/>
                <w:lang w:val="nl-NL" w:eastAsia="nl-NL"/>
              </w:rPr>
              <w:t>eliability</w:t>
            </w:r>
            <w:proofErr w:type="spellEnd"/>
            <w:r w:rsidR="00EC07F7" w:rsidRPr="00EC07F7">
              <w:rPr>
                <w:rFonts w:ascii="Arial" w:hAnsi="Arial" w:cs="Arial"/>
                <w:b/>
                <w:bCs/>
                <w:smallCaps/>
                <w:color w:val="000000"/>
                <w:sz w:val="18"/>
                <w:szCs w:val="18"/>
                <w:lang w:val="nl-NL" w:eastAsia="nl-NL"/>
              </w:rPr>
              <w:t xml:space="preserve"> </w:t>
            </w:r>
            <w:proofErr w:type="spellStart"/>
            <w:r w:rsidR="00EC07F7" w:rsidRPr="00EC07F7">
              <w:rPr>
                <w:rFonts w:ascii="Arial" w:hAnsi="Arial" w:cs="Arial"/>
                <w:b/>
                <w:bCs/>
                <w:smallCaps/>
                <w:color w:val="000000"/>
                <w:sz w:val="18"/>
                <w:szCs w:val="18"/>
                <w:lang w:val="nl-NL" w:eastAsia="nl-NL"/>
              </w:rPr>
              <w:t>Statistics</w:t>
            </w:r>
            <w:proofErr w:type="spellEnd"/>
          </w:p>
        </w:tc>
      </w:tr>
      <w:tr w:rsidR="00EC07F7" w:rsidRPr="00EC07F7" w:rsidTr="00463D90">
        <w:trPr>
          <w:cantSplit/>
          <w:tblHeader/>
          <w:jc w:val="center"/>
        </w:trPr>
        <w:tc>
          <w:tcPr>
            <w:tcW w:w="1128" w:type="dxa"/>
            <w:tcBorders>
              <w:top w:val="single" w:sz="16" w:space="0" w:color="000000"/>
              <w:left w:val="single" w:sz="16" w:space="0" w:color="000000"/>
              <w:bottom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Construct</w:t>
            </w:r>
          </w:p>
        </w:tc>
        <w:tc>
          <w:tcPr>
            <w:tcW w:w="1958" w:type="dxa"/>
            <w:tcBorders>
              <w:top w:val="single" w:sz="16" w:space="0" w:color="000000"/>
              <w:left w:val="single" w:sz="16" w:space="0" w:color="000000"/>
              <w:bottom w:val="single" w:sz="16" w:space="0" w:color="000000"/>
            </w:tcBorders>
            <w:shd w:val="clear" w:color="auto" w:fill="FFFFFF"/>
            <w:vAlign w:val="bottom"/>
          </w:tcPr>
          <w:p w:rsidR="00EC07F7" w:rsidRPr="00EC07F7" w:rsidRDefault="00EC07F7" w:rsidP="00EC07F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C07F7">
              <w:rPr>
                <w:rFonts w:ascii="Arial" w:hAnsi="Arial" w:cs="Arial"/>
                <w:smallCaps/>
                <w:color w:val="000000"/>
                <w:sz w:val="18"/>
                <w:szCs w:val="18"/>
                <w:lang w:val="nl-NL" w:eastAsia="nl-NL"/>
              </w:rPr>
              <w:t>Cronbach's</w:t>
            </w:r>
            <w:proofErr w:type="spellEnd"/>
            <w:r w:rsidRPr="00EC07F7">
              <w:rPr>
                <w:rFonts w:ascii="Arial" w:hAnsi="Arial" w:cs="Arial"/>
                <w:smallCaps/>
                <w:color w:val="000000"/>
                <w:sz w:val="18"/>
                <w:szCs w:val="18"/>
                <w:lang w:val="nl-NL" w:eastAsia="nl-NL"/>
              </w:rPr>
              <w:t xml:space="preserve"> </w:t>
            </w:r>
            <w:proofErr w:type="spellStart"/>
            <w:r w:rsidRPr="00EC07F7">
              <w:rPr>
                <w:rFonts w:ascii="Arial" w:hAnsi="Arial" w:cs="Arial"/>
                <w:smallCaps/>
                <w:color w:val="000000"/>
                <w:sz w:val="18"/>
                <w:szCs w:val="18"/>
                <w:lang w:val="nl-NL" w:eastAsia="nl-NL"/>
              </w:rPr>
              <w:t>Alpha</w:t>
            </w:r>
            <w:proofErr w:type="spellEnd"/>
          </w:p>
        </w:tc>
        <w:tc>
          <w:tcPr>
            <w:tcW w:w="1147" w:type="dxa"/>
            <w:tcBorders>
              <w:top w:val="single" w:sz="16" w:space="0" w:color="000000"/>
              <w:bottom w:val="single" w:sz="16" w:space="0" w:color="000000"/>
              <w:right w:val="single" w:sz="16" w:space="0" w:color="000000"/>
            </w:tcBorders>
            <w:shd w:val="clear" w:color="auto" w:fill="FFFFFF"/>
            <w:vAlign w:val="bottom"/>
          </w:tcPr>
          <w:p w:rsidR="00EC07F7" w:rsidRPr="00EC07F7" w:rsidRDefault="00EC07F7" w:rsidP="00EC07F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C07F7">
              <w:rPr>
                <w:rFonts w:ascii="Arial" w:hAnsi="Arial" w:cs="Arial"/>
                <w:smallCaps/>
                <w:color w:val="000000"/>
                <w:sz w:val="18"/>
                <w:szCs w:val="18"/>
                <w:lang w:val="nl-NL" w:eastAsia="nl-NL"/>
              </w:rPr>
              <w:t>N of Items</w:t>
            </w:r>
          </w:p>
        </w:tc>
      </w:tr>
      <w:tr w:rsidR="00EC07F7" w:rsidRPr="00EC07F7" w:rsidTr="00463D90">
        <w:trPr>
          <w:cantSplit/>
          <w:jc w:val="center"/>
        </w:trPr>
        <w:tc>
          <w:tcPr>
            <w:tcW w:w="1128" w:type="dxa"/>
            <w:tcBorders>
              <w:top w:val="single" w:sz="16" w:space="0" w:color="000000"/>
              <w:left w:val="single" w:sz="16" w:space="0" w:color="000000"/>
              <w:bottom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ITU</w:t>
            </w:r>
          </w:p>
        </w:tc>
        <w:tc>
          <w:tcPr>
            <w:tcW w:w="1958" w:type="dxa"/>
            <w:tcBorders>
              <w:top w:val="single" w:sz="16" w:space="0" w:color="000000"/>
              <w:left w:val="single" w:sz="16" w:space="0" w:color="000000"/>
              <w:bottom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C07F7">
              <w:rPr>
                <w:rFonts w:ascii="Arial" w:hAnsi="Arial" w:cs="Arial"/>
                <w:smallCaps/>
                <w:color w:val="000000"/>
                <w:sz w:val="18"/>
                <w:szCs w:val="18"/>
                <w:lang w:val="nl-NL" w:eastAsia="nl-NL"/>
              </w:rPr>
              <w:t>,883</w:t>
            </w:r>
          </w:p>
        </w:tc>
        <w:tc>
          <w:tcPr>
            <w:tcW w:w="1147" w:type="dxa"/>
            <w:tcBorders>
              <w:top w:val="single" w:sz="16" w:space="0" w:color="000000"/>
              <w:bottom w:val="single" w:sz="16" w:space="0" w:color="000000"/>
              <w:right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C07F7">
              <w:rPr>
                <w:rFonts w:ascii="Arial" w:hAnsi="Arial" w:cs="Arial"/>
                <w:smallCaps/>
                <w:color w:val="000000"/>
                <w:sz w:val="18"/>
                <w:szCs w:val="18"/>
                <w:lang w:val="nl-NL" w:eastAsia="nl-NL"/>
              </w:rPr>
              <w:t>4</w:t>
            </w:r>
          </w:p>
        </w:tc>
      </w:tr>
      <w:tr w:rsidR="00EC07F7" w:rsidRPr="00EC07F7" w:rsidTr="00463D90">
        <w:trPr>
          <w:cantSplit/>
          <w:jc w:val="center"/>
        </w:trPr>
        <w:tc>
          <w:tcPr>
            <w:tcW w:w="1128" w:type="dxa"/>
            <w:tcBorders>
              <w:top w:val="single" w:sz="16" w:space="0" w:color="000000"/>
              <w:left w:val="single" w:sz="16" w:space="0" w:color="000000"/>
              <w:bottom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PM</w:t>
            </w:r>
          </w:p>
        </w:tc>
        <w:tc>
          <w:tcPr>
            <w:tcW w:w="1958" w:type="dxa"/>
            <w:tcBorders>
              <w:top w:val="single" w:sz="16" w:space="0" w:color="000000"/>
              <w:left w:val="single" w:sz="16" w:space="0" w:color="000000"/>
              <w:bottom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Pr>
                <w:rFonts w:ascii="Arial" w:hAnsi="Arial" w:cs="Arial"/>
                <w:smallCaps/>
                <w:color w:val="000000"/>
                <w:sz w:val="18"/>
                <w:szCs w:val="18"/>
                <w:lang w:val="nl-NL" w:eastAsia="nl-NL"/>
              </w:rPr>
              <w:t>,904</w:t>
            </w:r>
          </w:p>
        </w:tc>
        <w:tc>
          <w:tcPr>
            <w:tcW w:w="1147" w:type="dxa"/>
            <w:tcBorders>
              <w:top w:val="single" w:sz="16" w:space="0" w:color="000000"/>
              <w:bottom w:val="single" w:sz="16" w:space="0" w:color="000000"/>
              <w:right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Pr>
                <w:rFonts w:ascii="Arial" w:hAnsi="Arial" w:cs="Arial"/>
                <w:smallCaps/>
                <w:color w:val="000000"/>
                <w:sz w:val="18"/>
                <w:szCs w:val="18"/>
                <w:lang w:val="nl-NL" w:eastAsia="nl-NL"/>
              </w:rPr>
              <w:t>5</w:t>
            </w:r>
          </w:p>
        </w:tc>
      </w:tr>
      <w:tr w:rsidR="00EC07F7" w:rsidRPr="00EC07F7" w:rsidTr="00463D90">
        <w:trPr>
          <w:cantSplit/>
          <w:jc w:val="center"/>
        </w:trPr>
        <w:tc>
          <w:tcPr>
            <w:tcW w:w="1128" w:type="dxa"/>
            <w:tcBorders>
              <w:top w:val="single" w:sz="16" w:space="0" w:color="000000"/>
              <w:left w:val="single" w:sz="16" w:space="0" w:color="000000"/>
              <w:bottom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PC</w:t>
            </w:r>
          </w:p>
        </w:tc>
        <w:tc>
          <w:tcPr>
            <w:tcW w:w="1958" w:type="dxa"/>
            <w:tcBorders>
              <w:top w:val="single" w:sz="16" w:space="0" w:color="000000"/>
              <w:left w:val="single" w:sz="16" w:space="0" w:color="000000"/>
              <w:bottom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Pr>
                <w:rFonts w:ascii="Arial" w:hAnsi="Arial" w:cs="Arial"/>
                <w:smallCaps/>
                <w:color w:val="000000"/>
                <w:sz w:val="18"/>
                <w:szCs w:val="18"/>
                <w:lang w:val="nl-NL" w:eastAsia="nl-NL"/>
              </w:rPr>
              <w:t>,774</w:t>
            </w:r>
          </w:p>
        </w:tc>
        <w:tc>
          <w:tcPr>
            <w:tcW w:w="1147" w:type="dxa"/>
            <w:tcBorders>
              <w:top w:val="single" w:sz="16" w:space="0" w:color="000000"/>
              <w:bottom w:val="single" w:sz="16" w:space="0" w:color="000000"/>
              <w:right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Pr>
                <w:rFonts w:ascii="Arial" w:hAnsi="Arial" w:cs="Arial"/>
                <w:smallCaps/>
                <w:color w:val="000000"/>
                <w:sz w:val="18"/>
                <w:szCs w:val="18"/>
                <w:lang w:val="nl-NL" w:eastAsia="nl-NL"/>
              </w:rPr>
              <w:t>3</w:t>
            </w:r>
          </w:p>
        </w:tc>
      </w:tr>
      <w:tr w:rsidR="00EC07F7" w:rsidRPr="00EC07F7" w:rsidTr="00463D90">
        <w:trPr>
          <w:cantSplit/>
          <w:jc w:val="center"/>
        </w:trPr>
        <w:tc>
          <w:tcPr>
            <w:tcW w:w="1128" w:type="dxa"/>
            <w:tcBorders>
              <w:top w:val="single" w:sz="16" w:space="0" w:color="000000"/>
              <w:left w:val="single" w:sz="16" w:space="0" w:color="000000"/>
              <w:bottom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PSE</w:t>
            </w:r>
          </w:p>
        </w:tc>
        <w:tc>
          <w:tcPr>
            <w:tcW w:w="1958" w:type="dxa"/>
            <w:tcBorders>
              <w:top w:val="single" w:sz="16" w:space="0" w:color="000000"/>
              <w:left w:val="single" w:sz="16" w:space="0" w:color="000000"/>
              <w:bottom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Pr>
                <w:rFonts w:ascii="Arial" w:hAnsi="Arial" w:cs="Arial"/>
                <w:smallCaps/>
                <w:color w:val="000000"/>
                <w:sz w:val="18"/>
                <w:szCs w:val="18"/>
                <w:lang w:val="nl-NL" w:eastAsia="nl-NL"/>
              </w:rPr>
              <w:t>,745</w:t>
            </w:r>
          </w:p>
        </w:tc>
        <w:tc>
          <w:tcPr>
            <w:tcW w:w="1147" w:type="dxa"/>
            <w:tcBorders>
              <w:top w:val="single" w:sz="16" w:space="0" w:color="000000"/>
              <w:bottom w:val="single" w:sz="16" w:space="0" w:color="000000"/>
              <w:right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Pr>
                <w:rFonts w:ascii="Arial" w:hAnsi="Arial" w:cs="Arial"/>
                <w:smallCaps/>
                <w:color w:val="000000"/>
                <w:sz w:val="18"/>
                <w:szCs w:val="18"/>
                <w:lang w:val="nl-NL" w:eastAsia="nl-NL"/>
              </w:rPr>
              <w:t>5</w:t>
            </w:r>
          </w:p>
        </w:tc>
      </w:tr>
      <w:tr w:rsidR="00EC07F7" w:rsidRPr="00EC07F7" w:rsidTr="00463D90">
        <w:trPr>
          <w:cantSplit/>
          <w:jc w:val="center"/>
        </w:trPr>
        <w:tc>
          <w:tcPr>
            <w:tcW w:w="1128" w:type="dxa"/>
            <w:tcBorders>
              <w:top w:val="single" w:sz="16" w:space="0" w:color="000000"/>
              <w:left w:val="single" w:sz="16" w:space="0" w:color="000000"/>
              <w:bottom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PVA_A</w:t>
            </w:r>
          </w:p>
        </w:tc>
        <w:tc>
          <w:tcPr>
            <w:tcW w:w="1958" w:type="dxa"/>
            <w:tcBorders>
              <w:top w:val="single" w:sz="16" w:space="0" w:color="000000"/>
              <w:left w:val="single" w:sz="16" w:space="0" w:color="000000"/>
              <w:bottom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Pr>
                <w:rFonts w:ascii="Arial" w:hAnsi="Arial" w:cs="Arial"/>
                <w:smallCaps/>
                <w:color w:val="000000"/>
                <w:sz w:val="18"/>
                <w:szCs w:val="18"/>
                <w:lang w:val="nl-NL" w:eastAsia="nl-NL"/>
              </w:rPr>
              <w:t>,717</w:t>
            </w:r>
          </w:p>
        </w:tc>
        <w:tc>
          <w:tcPr>
            <w:tcW w:w="1147" w:type="dxa"/>
            <w:tcBorders>
              <w:top w:val="single" w:sz="16" w:space="0" w:color="000000"/>
              <w:bottom w:val="single" w:sz="16" w:space="0" w:color="000000"/>
              <w:right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Pr>
                <w:rFonts w:ascii="Arial" w:hAnsi="Arial" w:cs="Arial"/>
                <w:smallCaps/>
                <w:color w:val="000000"/>
                <w:sz w:val="18"/>
                <w:szCs w:val="18"/>
                <w:lang w:val="nl-NL" w:eastAsia="nl-NL"/>
              </w:rPr>
              <w:t>4</w:t>
            </w:r>
          </w:p>
        </w:tc>
      </w:tr>
      <w:tr w:rsidR="00EC07F7" w:rsidRPr="00EC07F7" w:rsidTr="00691CAB">
        <w:trPr>
          <w:cantSplit/>
          <w:jc w:val="center"/>
        </w:trPr>
        <w:tc>
          <w:tcPr>
            <w:tcW w:w="1128" w:type="dxa"/>
            <w:tcBorders>
              <w:top w:val="single" w:sz="16" w:space="0" w:color="000000"/>
              <w:left w:val="single" w:sz="16" w:space="0" w:color="000000"/>
              <w:bottom w:val="single" w:sz="12"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PVA_F</w:t>
            </w:r>
          </w:p>
        </w:tc>
        <w:tc>
          <w:tcPr>
            <w:tcW w:w="1958" w:type="dxa"/>
            <w:tcBorders>
              <w:top w:val="single" w:sz="16" w:space="0" w:color="000000"/>
              <w:left w:val="single" w:sz="16" w:space="0" w:color="000000"/>
              <w:bottom w:val="single" w:sz="12"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Pr>
                <w:rFonts w:ascii="Arial" w:hAnsi="Arial" w:cs="Arial"/>
                <w:smallCaps/>
                <w:color w:val="000000"/>
                <w:sz w:val="18"/>
                <w:szCs w:val="18"/>
                <w:lang w:val="nl-NL" w:eastAsia="nl-NL"/>
              </w:rPr>
              <w:t>,703</w:t>
            </w:r>
          </w:p>
        </w:tc>
        <w:tc>
          <w:tcPr>
            <w:tcW w:w="1147" w:type="dxa"/>
            <w:tcBorders>
              <w:top w:val="single" w:sz="16" w:space="0" w:color="000000"/>
              <w:bottom w:val="single" w:sz="12" w:space="0" w:color="000000"/>
              <w:right w:val="single" w:sz="16"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Pr>
                <w:rFonts w:ascii="Arial" w:hAnsi="Arial" w:cs="Arial"/>
                <w:smallCaps/>
                <w:color w:val="000000"/>
                <w:sz w:val="18"/>
                <w:szCs w:val="18"/>
                <w:lang w:val="nl-NL" w:eastAsia="nl-NL"/>
              </w:rPr>
              <w:t>2</w:t>
            </w:r>
          </w:p>
        </w:tc>
      </w:tr>
      <w:tr w:rsidR="00EC07F7" w:rsidRPr="00EC07F7" w:rsidTr="00691CAB">
        <w:trPr>
          <w:cantSplit/>
          <w:jc w:val="center"/>
        </w:trPr>
        <w:tc>
          <w:tcPr>
            <w:tcW w:w="1128" w:type="dxa"/>
            <w:tcBorders>
              <w:top w:val="single" w:sz="12" w:space="0" w:color="000000"/>
              <w:left w:val="single" w:sz="12" w:space="0" w:color="000000"/>
              <w:bottom w:val="single" w:sz="12" w:space="0" w:color="000000"/>
              <w:right w:val="single" w:sz="12"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PTE</w:t>
            </w:r>
          </w:p>
        </w:tc>
        <w:tc>
          <w:tcPr>
            <w:tcW w:w="1958" w:type="dxa"/>
            <w:tcBorders>
              <w:top w:val="single" w:sz="12" w:space="0" w:color="000000"/>
              <w:left w:val="single" w:sz="12" w:space="0" w:color="000000"/>
              <w:bottom w:val="single" w:sz="12" w:space="0" w:color="000000"/>
              <w:right w:val="single" w:sz="8"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Pr>
                <w:rFonts w:ascii="Arial" w:hAnsi="Arial" w:cs="Arial"/>
                <w:smallCaps/>
                <w:color w:val="000000"/>
                <w:sz w:val="18"/>
                <w:szCs w:val="18"/>
                <w:lang w:val="nl-NL" w:eastAsia="nl-NL"/>
              </w:rPr>
              <w:t>,777</w:t>
            </w:r>
          </w:p>
        </w:tc>
        <w:tc>
          <w:tcPr>
            <w:tcW w:w="1147" w:type="dxa"/>
            <w:tcBorders>
              <w:top w:val="single" w:sz="12" w:space="0" w:color="000000"/>
              <w:left w:val="single" w:sz="8" w:space="0" w:color="000000"/>
              <w:bottom w:val="single" w:sz="12" w:space="0" w:color="000000"/>
              <w:right w:val="single" w:sz="12" w:space="0" w:color="000000"/>
            </w:tcBorders>
            <w:shd w:val="clear" w:color="auto" w:fill="FFFFFF"/>
          </w:tcPr>
          <w:p w:rsidR="00EC07F7" w:rsidRPr="00EC07F7" w:rsidRDefault="00EC07F7" w:rsidP="00EC07F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Pr>
                <w:rFonts w:ascii="Arial" w:hAnsi="Arial" w:cs="Arial"/>
                <w:smallCaps/>
                <w:color w:val="000000"/>
                <w:sz w:val="18"/>
                <w:szCs w:val="18"/>
                <w:lang w:val="nl-NL" w:eastAsia="nl-NL"/>
              </w:rPr>
              <w:t>3</w:t>
            </w:r>
          </w:p>
        </w:tc>
      </w:tr>
      <w:tr w:rsidR="00EC07F7" w:rsidRPr="00EC07F7" w:rsidTr="00691CAB">
        <w:trPr>
          <w:cantSplit/>
          <w:jc w:val="center"/>
        </w:trPr>
        <w:tc>
          <w:tcPr>
            <w:tcW w:w="4233" w:type="dxa"/>
            <w:gridSpan w:val="3"/>
            <w:tcBorders>
              <w:top w:val="single" w:sz="12" w:space="0" w:color="000000"/>
              <w:left w:val="nil"/>
              <w:bottom w:val="nil"/>
              <w:right w:val="nil"/>
            </w:tcBorders>
            <w:shd w:val="clear" w:color="auto" w:fill="FFFFFF"/>
          </w:tcPr>
          <w:p w:rsidR="00EC07F7" w:rsidRPr="00EC07F7" w:rsidRDefault="00EC07F7" w:rsidP="00EC07F7">
            <w:pPr>
              <w:widowControl/>
              <w:suppressAutoHyphens w:val="0"/>
              <w:autoSpaceDE w:val="0"/>
              <w:autoSpaceDN w:val="0"/>
              <w:adjustRightInd w:val="0"/>
              <w:spacing w:after="0" w:afterAutospacing="0" w:line="240" w:lineRule="auto"/>
              <w:ind w:left="62" w:right="62"/>
              <w:jc w:val="left"/>
              <w:rPr>
                <w:rFonts w:ascii="Arial" w:hAnsi="Arial" w:cs="Arial"/>
                <w:smallCaps/>
                <w:color w:val="000000"/>
                <w:szCs w:val="20"/>
                <w:vertAlign w:val="subscript"/>
                <w:lang w:val="en-GB" w:eastAsia="nl-NL"/>
              </w:rPr>
            </w:pPr>
            <w:r w:rsidRPr="00EC07F7">
              <w:rPr>
                <w:rFonts w:ascii="Arial" w:hAnsi="Arial" w:cs="Arial"/>
                <w:smallCaps/>
                <w:color w:val="000000"/>
                <w:szCs w:val="20"/>
                <w:vertAlign w:val="subscript"/>
                <w:lang w:val="en-GB" w:eastAsia="nl-NL"/>
              </w:rPr>
              <w:t>* Is a new scale for Aesthetic Primary Value Appeal</w:t>
            </w:r>
          </w:p>
          <w:p w:rsidR="00EC07F7" w:rsidRPr="00EC07F7" w:rsidRDefault="00EC07F7" w:rsidP="00EC07F7">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6"/>
                <w:szCs w:val="16"/>
                <w:vertAlign w:val="subscript"/>
                <w:lang w:val="en-GB" w:eastAsia="nl-NL"/>
              </w:rPr>
            </w:pPr>
            <w:r w:rsidRPr="00EC07F7">
              <w:rPr>
                <w:rFonts w:ascii="Arial" w:hAnsi="Arial" w:cs="Arial"/>
                <w:smallCaps/>
                <w:color w:val="000000"/>
                <w:szCs w:val="20"/>
                <w:vertAlign w:val="subscript"/>
                <w:lang w:val="en-GB" w:eastAsia="nl-NL"/>
              </w:rPr>
              <w:t>** Is a new scale for Functional Primary Value Appeal</w:t>
            </w:r>
          </w:p>
        </w:tc>
      </w:tr>
    </w:tbl>
    <w:p w:rsidR="00EC07F7" w:rsidRPr="00EC07F7" w:rsidRDefault="00EC07F7" w:rsidP="00463D90">
      <w:pPr>
        <w:widowControl/>
        <w:pBdr>
          <w:bottom w:val="single" w:sz="12" w:space="1" w:color="auto"/>
        </w:pBdr>
        <w:suppressAutoHyphens w:val="0"/>
        <w:autoSpaceDE w:val="0"/>
        <w:autoSpaceDN w:val="0"/>
        <w:adjustRightInd w:val="0"/>
        <w:spacing w:after="0" w:afterAutospacing="0" w:line="240" w:lineRule="auto"/>
        <w:contextualSpacing/>
        <w:jc w:val="left"/>
        <w:rPr>
          <w:rFonts w:ascii="Times New Roman" w:hAnsi="Times New Roman"/>
          <w:smallCaps/>
          <w:sz w:val="2"/>
          <w:szCs w:val="2"/>
          <w:lang w:val="en-GB" w:eastAsia="nl-NL"/>
        </w:rPr>
      </w:pPr>
    </w:p>
    <w:p w:rsidR="00463D90" w:rsidRDefault="00463D90" w:rsidP="00463D90">
      <w:pPr>
        <w:spacing w:before="100" w:beforeAutospacing="1"/>
      </w:pPr>
      <w:r>
        <w:t>For all the items it turned out the had a proper Cronbach’s alpha</w:t>
      </w:r>
      <w:r w:rsidR="00E339C0">
        <w:t xml:space="preserve"> (</w:t>
      </w:r>
      <w:r w:rsidR="00E339C0">
        <w:sym w:font="Symbol" w:char="F061"/>
      </w:r>
      <w:r w:rsidR="00E339C0">
        <w:t>)</w:t>
      </w:r>
      <w:r>
        <w:t xml:space="preserve">. The test even showed that </w:t>
      </w:r>
      <w:proofErr w:type="spellStart"/>
      <w:r>
        <w:t>the</w:t>
      </w:r>
      <w:proofErr w:type="spellEnd"/>
      <w:r>
        <w:t xml:space="preserve"> </w:t>
      </w:r>
      <w:r>
        <w:sym w:font="Symbol" w:char="F061"/>
      </w:r>
      <w:r>
        <w:t xml:space="preserve"> would be improved by deleting the items that were deleted during the Factor Analysis. However, some issues arising from demanded some contemplation. First, the table also showed that the overall </w:t>
      </w:r>
      <w:r>
        <w:sym w:font="Symbol" w:char="F061"/>
      </w:r>
      <w:r>
        <w:t xml:space="preserve"> could be improved to .756 by deleting PC_3 from the analysis. This point was already given some attention as one of the reasons for deleting this item during the Factor Analysis in the previous Section 6.4.1. Now this reliability analysis also highlights this item is compromising the reliability of the scale I made sense to delete this item already in the stage of Factor Analysis. </w:t>
      </w:r>
    </w:p>
    <w:p w:rsidR="00AB26D4" w:rsidRDefault="00BD0ECC" w:rsidP="00463D90">
      <w:r>
        <w:t xml:space="preserve">Secondly, </w:t>
      </w:r>
      <w:r w:rsidR="00CB0945">
        <w:t>on</w:t>
      </w:r>
      <w:r w:rsidR="000C4B07">
        <w:t xml:space="preserve"> the right-hand side matrix of Appendix </w:t>
      </w:r>
      <w:r w:rsidR="00E339C0">
        <w:t>P</w:t>
      </w:r>
      <w:r w:rsidR="000C4B07">
        <w:t xml:space="preserve">, involving an Factor Analysis of only the items used to measure the ability construct, i.e. PC- and PSE-variables, PC_5 was unexpectedly measuring on the factor </w:t>
      </w:r>
      <w:r w:rsidR="00CB0945">
        <w:t xml:space="preserve">that represented the PSE-items. This same pattern could be discerned in the Cronbach’s alpha test, since the deletion of this items from the construct would improve the </w:t>
      </w:r>
      <w:r w:rsidR="00CB0945">
        <w:sym w:font="Symbol" w:char="F061"/>
      </w:r>
      <w:r w:rsidR="00CB0945">
        <w:t xml:space="preserve"> </w:t>
      </w:r>
      <w:r>
        <w:t xml:space="preserve">again </w:t>
      </w:r>
      <w:r w:rsidR="00CB0945">
        <w:t>substantively</w:t>
      </w:r>
      <w:r>
        <w:t xml:space="preserve"> to a value of .774</w:t>
      </w:r>
      <w:r w:rsidR="00CB0945">
        <w:t>. And indeed the reliability analysis for the PSE-variables including PC_5 confirmed this suggestion</w:t>
      </w:r>
      <w:r>
        <w:t xml:space="preserve"> as well</w:t>
      </w:r>
      <w:r w:rsidR="00E339C0">
        <w:t>, since</w:t>
      </w:r>
      <w:r w:rsidR="00CB0945">
        <w:t xml:space="preserve"> in this table it showed that the deletion of PC_5 wouldn’t increase the overall </w:t>
      </w:r>
      <w:r w:rsidR="00CB0945">
        <w:sym w:font="Symbol" w:char="F061"/>
      </w:r>
      <w:r w:rsidR="00CB0945">
        <w:t xml:space="preserve"> for the construct. Hence, PC_5 was relabeled to PSE_X and included in further analysis as a PSE-variable. Moreover, </w:t>
      </w:r>
      <w:r w:rsidR="00EF2B3F">
        <w:t xml:space="preserve">It further showed that the deletion of PSE_3, that was already removed in during the data screening, was the only item that could improve the overall </w:t>
      </w:r>
      <w:r w:rsidR="00EF2B3F">
        <w:sym w:font="Symbol" w:char="F061"/>
      </w:r>
      <w:r w:rsidR="00EF2B3F">
        <w:t xml:space="preserve"> if deleted to .745.</w:t>
      </w:r>
    </w:p>
    <w:p w:rsidR="00050CBA" w:rsidRDefault="00050CBA" w:rsidP="00D60787">
      <w:r>
        <w:t xml:space="preserve">From </w:t>
      </w:r>
      <w:r w:rsidR="00157B95">
        <w:t>the Cronbach’s alphas in Table 4</w:t>
      </w:r>
      <w:r>
        <w:t xml:space="preserve"> follows that all constructs’ scales are above seven. Five of them are in the </w:t>
      </w:r>
      <w:r w:rsidR="00463D90">
        <w:t>.</w:t>
      </w:r>
      <w:r>
        <w:t>7-</w:t>
      </w:r>
      <w:r w:rsidR="00463D90">
        <w:t>.</w:t>
      </w:r>
      <w:r>
        <w:t xml:space="preserve">8 range, one is above </w:t>
      </w:r>
      <w:r w:rsidR="00463D90">
        <w:t>.</w:t>
      </w:r>
      <w:r>
        <w:t xml:space="preserve">8 and a last one even above </w:t>
      </w:r>
      <w:r w:rsidR="00463D90">
        <w:t>.</w:t>
      </w:r>
      <w:r>
        <w:t xml:space="preserve">9. </w:t>
      </w:r>
      <w:r w:rsidR="00463D90">
        <w:t>Since scales in the range of .7 until .8 are usually considered as acceptable, it can be concluded that the scales are reliable. Moreover, it is believed that scales dealing with psychological constructs can be below .7 and still be appropriate scales. The constructs in this framework can also be seen as psychological grounded constructs and hence the result of the reliability test is more than convincing.</w:t>
      </w:r>
    </w:p>
    <w:p w:rsidR="00E066D0" w:rsidRDefault="00E066D0" w:rsidP="00D60787"/>
    <w:p w:rsidR="00641591" w:rsidRPr="00641591" w:rsidRDefault="00641591" w:rsidP="00843E7D">
      <w:pPr>
        <w:pStyle w:val="Heading2"/>
      </w:pPr>
      <w:bookmarkStart w:id="89" w:name="_Toc332107469"/>
      <w:r>
        <w:t>Regression</w:t>
      </w:r>
      <w:r w:rsidR="00843E7D">
        <w:t xml:space="preserve"> Analyses</w:t>
      </w:r>
      <w:bookmarkEnd w:id="89"/>
    </w:p>
    <w:p w:rsidR="00050CBA" w:rsidRDefault="00050CBA" w:rsidP="00463D90">
      <w:r>
        <w:t>Before starting with the actual regression analysis, the new scale</w:t>
      </w:r>
      <w:r w:rsidR="00463D90">
        <w:t>s w</w:t>
      </w:r>
      <w:r>
        <w:t>ere computed for every construct that we found during the Factor Analysis in Section 6.4.1 with only the items (questions) left that not had to be deleted</w:t>
      </w:r>
      <w:r w:rsidR="00463D90">
        <w:t>, or changed to another construct as was done with the original item PC_5</w:t>
      </w:r>
      <w:r>
        <w:t>. This created an overall scale for ‘intention to use’ (ITU_FINAL), ‘perceived motivation’ (PM_FINAL), ‘perceived creativity’ (PC_FINAL), ‘perceived self-efficacy’ (PSE_FINAL), ‘aesthetic value appeal’ (AVA_FINAL), ‘functional value appeal’ (FVA_FINAL) and ‘possibility to evaluate’ (PTE_FINAL).</w:t>
      </w:r>
    </w:p>
    <w:p w:rsidR="00FB5CED" w:rsidRDefault="00B37A23" w:rsidP="00463D90">
      <w:r>
        <w:t>In this model we want to predict the outcome variables from several predictor variables, where all of them are measured on a ratio scale or</w:t>
      </w:r>
      <w:r w:rsidR="00330FC0">
        <w:t xml:space="preserve"> on a categorical scale that is converted to dummies</w:t>
      </w:r>
      <w:r w:rsidR="007F05D4">
        <w:t>. W</w:t>
      </w:r>
      <w:r>
        <w:t xml:space="preserve">e use a </w:t>
      </w:r>
      <w:r w:rsidR="007F05D4">
        <w:t xml:space="preserve">regression method to assess whether each </w:t>
      </w:r>
      <w:r>
        <w:t>predictor variable significantly contributes to the outcome variable</w:t>
      </w:r>
      <w:r w:rsidR="007F05D4">
        <w:t>,</w:t>
      </w:r>
      <w:r>
        <w:t xml:space="preserve"> and want to estimate each predictor</w:t>
      </w:r>
      <w:r w:rsidR="007F05D4">
        <w:t>’</w:t>
      </w:r>
      <w:r>
        <w:t>s strength of this contribution. This is done by fitting a predictive model to our data</w:t>
      </w:r>
      <w:r w:rsidR="00FD08EF">
        <w:t xml:space="preserve"> that best describes it</w:t>
      </w:r>
      <w:r>
        <w:t xml:space="preserve"> using the method of least squared, and that can subsequently</w:t>
      </w:r>
      <w:r w:rsidR="0018401E">
        <w:t xml:space="preserve"> be</w:t>
      </w:r>
      <w:r>
        <w:t xml:space="preserve"> used to predict the values of the dependent variable from all the independent variables </w:t>
      </w:r>
      <w:sdt>
        <w:sdtPr>
          <w:id w:val="210319865"/>
          <w:citation/>
        </w:sdtPr>
        <w:sdtContent>
          <w:r w:rsidR="00C80444">
            <w:fldChar w:fldCharType="begin"/>
          </w:r>
          <w:r>
            <w:instrText xml:space="preserve">CITATION Fie05 \p "Ch. 5" \l 1033 </w:instrText>
          </w:r>
          <w:r w:rsidR="00C80444">
            <w:fldChar w:fldCharType="separate"/>
          </w:r>
          <w:r>
            <w:rPr>
              <w:noProof/>
            </w:rPr>
            <w:t>(Field, 2005, p. Ch. 5)</w:t>
          </w:r>
          <w:r w:rsidR="00C80444">
            <w:fldChar w:fldCharType="end"/>
          </w:r>
        </w:sdtContent>
      </w:sdt>
      <w:r>
        <w:t>.</w:t>
      </w:r>
      <w:r w:rsidR="005B0858">
        <w:t xml:space="preserve"> The model that is fitted to the data is linear in regression and can be represented by a straight line that can defined be defined by 1) the slope of the line (or the contribution of the particular dependent on the independent variables) denoted by</w:t>
      </w:r>
      <w:r w:rsidR="00FD08EF">
        <w:t xml:space="preserve"> the regression coefficient</w:t>
      </w:r>
      <w:r w:rsidR="005B0858">
        <w:t xml:space="preserve"> </w:t>
      </w:r>
      <m:oMath>
        <m:sSub>
          <m:sSubPr>
            <m:ctrlPr>
              <w:rPr>
                <w:rFonts w:ascii="Cambria Math" w:hAnsi="Cambria Math"/>
                <w:i/>
              </w:rPr>
            </m:ctrlPr>
          </m:sSubPr>
          <m:e>
            <m:r>
              <w:rPr>
                <w:rFonts w:ascii="Cambria Math" w:hAnsi="Cambria Math"/>
              </w:rPr>
              <m:t>b</m:t>
            </m:r>
          </m:e>
          <m:sub>
            <m:r>
              <w:rPr>
                <w:rFonts w:ascii="Cambria Math" w:hAnsi="Cambria Math"/>
              </w:rPr>
              <m:t>n</m:t>
            </m:r>
          </m:sub>
        </m:sSub>
      </m:oMath>
      <w:r w:rsidR="005B0858">
        <w:t xml:space="preserve">, and 2) the point at which the line crosses the vertical axis of the graph, this intercepts being denoted by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rsidR="00FD08EF">
        <w:t>. Algebraically, this line can thus be defined as:</w:t>
      </w:r>
    </w:p>
    <w:p w:rsidR="00FD08EF" w:rsidRPr="00FD08EF" w:rsidRDefault="00C80444" w:rsidP="001227E3">
      <w:pPr>
        <w:rPr>
          <w:sz w:val="28"/>
        </w:rPr>
      </w:pPr>
      <m:oMathPara>
        <m:oMath>
          <m:sSub>
            <m:sSubPr>
              <m:ctrlPr>
                <w:rPr>
                  <w:rFonts w:ascii="Cambria Math" w:hAnsi="Cambria Math"/>
                  <w:i/>
                  <w:sz w:val="32"/>
                </w:rPr>
              </m:ctrlPr>
            </m:sSubPr>
            <m:e>
              <m:r>
                <w:rPr>
                  <w:rFonts w:ascii="Cambria Math" w:hAnsi="Cambria Math"/>
                  <w:sz w:val="32"/>
                </w:rPr>
                <m:t>Y</m:t>
              </m:r>
            </m:e>
            <m:sub>
              <m:r>
                <w:rPr>
                  <w:rFonts w:ascii="Cambria Math" w:hAnsi="Cambria Math"/>
                  <w:sz w:val="32"/>
                </w:rPr>
                <m:t>i=</m:t>
              </m:r>
              <m:d>
                <m:dPr>
                  <m:ctrlPr>
                    <w:rPr>
                      <w:rFonts w:ascii="Cambria Math" w:hAnsi="Cambria Math"/>
                      <w:i/>
                      <w:sz w:val="32"/>
                    </w:rPr>
                  </m:ctrlPr>
                </m:dPr>
                <m:e>
                  <m:sSub>
                    <m:sSubPr>
                      <m:ctrlPr>
                        <w:rPr>
                          <w:rFonts w:ascii="Cambria Math" w:hAnsi="Cambria Math"/>
                          <w:i/>
                          <w:sz w:val="32"/>
                        </w:rPr>
                      </m:ctrlPr>
                    </m:sSubPr>
                    <m:e>
                      <m:r>
                        <w:rPr>
                          <w:rFonts w:ascii="Cambria Math" w:hAnsi="Cambria Math"/>
                          <w:sz w:val="32"/>
                        </w:rPr>
                        <m:t>b</m:t>
                      </m:r>
                    </m:e>
                    <m:sub>
                      <m:r>
                        <w:rPr>
                          <w:rFonts w:ascii="Cambria Math" w:hAnsi="Cambria Math"/>
                          <w:sz w:val="32"/>
                        </w:rPr>
                        <m:t>0</m:t>
                      </m:r>
                    </m:sub>
                  </m:sSub>
                  <m:r>
                    <w:rPr>
                      <w:rFonts w:ascii="Cambria Math" w:hAnsi="Cambria Math"/>
                      <w:sz w:val="32"/>
                    </w:rPr>
                    <m:t>+</m:t>
                  </m:r>
                  <m:sSub>
                    <m:sSubPr>
                      <m:ctrlPr>
                        <w:rPr>
                          <w:rFonts w:ascii="Cambria Math" w:hAnsi="Cambria Math"/>
                          <w:i/>
                          <w:sz w:val="32"/>
                        </w:rPr>
                      </m:ctrlPr>
                    </m:sSubPr>
                    <m:e>
                      <m:r>
                        <w:rPr>
                          <w:rFonts w:ascii="Cambria Math" w:hAnsi="Cambria Math"/>
                          <w:sz w:val="32"/>
                        </w:rPr>
                        <m:t>b</m:t>
                      </m:r>
                    </m:e>
                    <m:sub>
                      <m:r>
                        <w:rPr>
                          <w:rFonts w:ascii="Cambria Math" w:hAnsi="Cambria Math"/>
                          <w:sz w:val="32"/>
                        </w:rPr>
                        <m:t>1</m:t>
                      </m:r>
                    </m:sub>
                  </m:sSub>
                  <m:sSub>
                    <m:sSubPr>
                      <m:ctrlPr>
                        <w:rPr>
                          <w:rFonts w:ascii="Cambria Math" w:hAnsi="Cambria Math"/>
                          <w:i/>
                          <w:sz w:val="32"/>
                        </w:rPr>
                      </m:ctrlPr>
                    </m:sSubPr>
                    <m:e>
                      <m:r>
                        <w:rPr>
                          <w:rFonts w:ascii="Cambria Math" w:hAnsi="Cambria Math"/>
                          <w:sz w:val="32"/>
                        </w:rPr>
                        <m:t>X</m:t>
                      </m:r>
                    </m:e>
                    <m:sub>
                      <m:r>
                        <w:rPr>
                          <w:rFonts w:ascii="Cambria Math" w:hAnsi="Cambria Math"/>
                          <w:sz w:val="32"/>
                        </w:rPr>
                        <m:t>1i</m:t>
                      </m:r>
                    </m:sub>
                  </m:sSub>
                  <m:r>
                    <w:rPr>
                      <w:rFonts w:ascii="Cambria Math" w:hAnsi="Cambria Math"/>
                      <w:sz w:val="32"/>
                    </w:rPr>
                    <m:t>+</m:t>
                  </m:r>
                  <m:sSub>
                    <m:sSubPr>
                      <m:ctrlPr>
                        <w:rPr>
                          <w:rFonts w:ascii="Cambria Math" w:hAnsi="Cambria Math"/>
                          <w:i/>
                          <w:sz w:val="32"/>
                        </w:rPr>
                      </m:ctrlPr>
                    </m:sSubPr>
                    <m:e>
                      <m:r>
                        <w:rPr>
                          <w:rFonts w:ascii="Cambria Math" w:hAnsi="Cambria Math"/>
                          <w:sz w:val="32"/>
                        </w:rPr>
                        <m:t>b</m:t>
                      </m:r>
                    </m:e>
                    <m:sub>
                      <m:r>
                        <w:rPr>
                          <w:rFonts w:ascii="Cambria Math" w:hAnsi="Cambria Math"/>
                          <w:sz w:val="32"/>
                        </w:rPr>
                        <m:t>2</m:t>
                      </m:r>
                    </m:sub>
                  </m:sSub>
                  <m:sSub>
                    <m:sSubPr>
                      <m:ctrlPr>
                        <w:rPr>
                          <w:rFonts w:ascii="Cambria Math" w:hAnsi="Cambria Math"/>
                          <w:i/>
                          <w:sz w:val="32"/>
                        </w:rPr>
                      </m:ctrlPr>
                    </m:sSubPr>
                    <m:e>
                      <m:r>
                        <w:rPr>
                          <w:rFonts w:ascii="Cambria Math" w:hAnsi="Cambria Math"/>
                          <w:sz w:val="32"/>
                        </w:rPr>
                        <m:t>X</m:t>
                      </m:r>
                    </m:e>
                    <m:sub>
                      <m:r>
                        <w:rPr>
                          <w:rFonts w:ascii="Cambria Math" w:hAnsi="Cambria Math"/>
                          <w:sz w:val="32"/>
                        </w:rPr>
                        <m:t>2i</m:t>
                      </m:r>
                    </m:sub>
                  </m:sSub>
                  <m:r>
                    <w:rPr>
                      <w:rFonts w:ascii="Cambria Math" w:hAnsi="Cambria Math"/>
                      <w:sz w:val="32"/>
                    </w:rPr>
                    <m:t>+…+</m:t>
                  </m:r>
                  <m:sSub>
                    <m:sSubPr>
                      <m:ctrlPr>
                        <w:rPr>
                          <w:rFonts w:ascii="Cambria Math" w:hAnsi="Cambria Math"/>
                          <w:i/>
                          <w:sz w:val="32"/>
                        </w:rPr>
                      </m:ctrlPr>
                    </m:sSubPr>
                    <m:e>
                      <m:r>
                        <w:rPr>
                          <w:rFonts w:ascii="Cambria Math" w:hAnsi="Cambria Math"/>
                          <w:sz w:val="32"/>
                        </w:rPr>
                        <m:t>b</m:t>
                      </m:r>
                    </m:e>
                    <m:sub>
                      <m:r>
                        <w:rPr>
                          <w:rFonts w:ascii="Cambria Math" w:hAnsi="Cambria Math"/>
                          <w:sz w:val="32"/>
                        </w:rPr>
                        <m:t>n</m:t>
                      </m:r>
                    </m:sub>
                  </m:sSub>
                  <m:sSub>
                    <m:sSubPr>
                      <m:ctrlPr>
                        <w:rPr>
                          <w:rFonts w:ascii="Cambria Math" w:hAnsi="Cambria Math"/>
                          <w:i/>
                          <w:sz w:val="32"/>
                        </w:rPr>
                      </m:ctrlPr>
                    </m:sSubPr>
                    <m:e>
                      <m:r>
                        <w:rPr>
                          <w:rFonts w:ascii="Cambria Math" w:hAnsi="Cambria Math"/>
                          <w:sz w:val="32"/>
                        </w:rPr>
                        <m:t>X</m:t>
                      </m:r>
                    </m:e>
                    <m:sub>
                      <m:r>
                        <w:rPr>
                          <w:rFonts w:ascii="Cambria Math" w:hAnsi="Cambria Math"/>
                          <w:sz w:val="32"/>
                        </w:rPr>
                        <m:t>ni</m:t>
                      </m:r>
                    </m:sub>
                  </m:sSub>
                </m:e>
              </m:d>
              <m:r>
                <w:rPr>
                  <w:rFonts w:ascii="Cambria Math" w:hAnsi="Cambria Math"/>
                  <w:sz w:val="32"/>
                </w:rPr>
                <m:t>+</m:t>
              </m:r>
              <m:sSub>
                <m:sSubPr>
                  <m:ctrlPr>
                    <w:rPr>
                      <w:rFonts w:ascii="Cambria Math" w:hAnsi="Cambria Math"/>
                      <w:i/>
                      <w:sz w:val="32"/>
                    </w:rPr>
                  </m:ctrlPr>
                </m:sSubPr>
                <m:e>
                  <m:r>
                    <w:rPr>
                      <w:rFonts w:ascii="Cambria Math" w:hAnsi="Cambria Math"/>
                      <w:sz w:val="32"/>
                    </w:rPr>
                    <m:t>e</m:t>
                  </m:r>
                </m:e>
                <m:sub>
                  <m:r>
                    <w:rPr>
                      <w:rFonts w:ascii="Cambria Math" w:hAnsi="Cambria Math"/>
                      <w:sz w:val="32"/>
                    </w:rPr>
                    <m:t>i</m:t>
                  </m:r>
                </m:sub>
              </m:sSub>
            </m:sub>
          </m:sSub>
        </m:oMath>
      </m:oMathPara>
    </w:p>
    <w:p w:rsidR="00D3355B" w:rsidRDefault="00C35D86" w:rsidP="00C35D86">
      <w:r>
        <w:t xml:space="preserve">Before starting the regression analysis we had to do some recoding regarding the </w:t>
      </w:r>
      <w:r w:rsidR="00330FC0">
        <w:t xml:space="preserve">control variables of </w:t>
      </w:r>
      <w:r>
        <w:t>‘base category satisfaction’ variables (BCS) and ‘purchase decision involvement’ (PDI). These were scored by every respondent for every of the four product manipulations. For the control variable</w:t>
      </w:r>
      <w:r w:rsidR="00330FC0">
        <w:t>s</w:t>
      </w:r>
      <w:r>
        <w:t xml:space="preserve"> we only needed the score that corresponded to the product that was faced in the respective manipulation. This resulted in new control variables CON_BCS and CON_PDI. Furthermore, because the control variable for product adaptability existed of two items a n</w:t>
      </w:r>
      <w:r w:rsidR="00330FC0">
        <w:t>ew control variable was computed</w:t>
      </w:r>
      <w:r>
        <w:t xml:space="preserve"> that averaged these scores (CON_ADAP). Finally, to control </w:t>
      </w:r>
      <w:r w:rsidR="00330FC0">
        <w:t xml:space="preserve">also </w:t>
      </w:r>
      <w:r>
        <w:t>for effects we were not interested in</w:t>
      </w:r>
      <w:r w:rsidR="00330FC0">
        <w:t>,</w:t>
      </w:r>
      <w:r>
        <w:t xml:space="preserve"> variables were inserted for age (AGE), a dummy for gender (DUM_GENDER), four dummies for gross annual income (DUM_INCOME_1 to 4), seven dummy variables </w:t>
      </w:r>
      <w:r w:rsidR="002B4CCF">
        <w:t>for education (DUM[1-7]_EDUCATION</w:t>
      </w:r>
      <w:r>
        <w:t>), for base category satisfaction (CON_BCS), for purchase decision involvement (CON_PDI), for frequency of MC use (FREQUENCY), and one for a customer’s satisfaction with the adaptability options offered in the ad (CON_ADAP).</w:t>
      </w:r>
    </w:p>
    <w:p w:rsidR="0045026B" w:rsidRDefault="0045026B" w:rsidP="00D3355B">
      <w:r>
        <w:t xml:space="preserve">In the first regression analysis we wanted to test hypotheses 1 and 2, which stated that a person’s perceived motivation, it’s perceived creativity, and it’s perceived self-efficacy would have a positive influence on his intention to use the system that is enabling MC. Based on the review of the literature it was suggested that most of the research so far highlighted </w:t>
      </w:r>
      <w:r w:rsidR="007F05D4">
        <w:t>some particular aspects</w:t>
      </w:r>
      <w:r>
        <w:t xml:space="preserve"> of a person’s moti</w:t>
      </w:r>
      <w:r w:rsidR="00330FC0">
        <w:t>vation to MC and its influence o</w:t>
      </w:r>
      <w:r>
        <w:t>n their actual behavior. Furthermore, first I wanted to test if this could be confirmed in this research and subsequently if the ability factor can add some explanatory power to the model. Because motivation’s expected influence was already based on sound previous research and the ability scales for creativity and self-efficacy are raised as possible extension to this model, a hierarchical regression method was use</w:t>
      </w:r>
      <w:r w:rsidR="00330FC0">
        <w:t>d</w:t>
      </w:r>
      <w:r>
        <w:t xml:space="preserve">. According to Field </w:t>
      </w:r>
      <w:sdt>
        <w:sdtPr>
          <w:id w:val="1942261682"/>
          <w:citation/>
        </w:sdtPr>
        <w:sdtContent>
          <w:r w:rsidR="00C80444">
            <w:fldChar w:fldCharType="begin"/>
          </w:r>
          <w:r>
            <w:instrText xml:space="preserve">CITATION Fie05 \p "160, 732" \n  \t  \l 1033 </w:instrText>
          </w:r>
          <w:r w:rsidR="00C80444">
            <w:fldChar w:fldCharType="separate"/>
          </w:r>
          <w:r>
            <w:rPr>
              <w:noProof/>
            </w:rPr>
            <w:t>(2005, pp. 160, 732)</w:t>
          </w:r>
          <w:r w:rsidR="00C80444">
            <w:fldChar w:fldCharType="end"/>
          </w:r>
        </w:sdtContent>
      </w:sdt>
      <w:r>
        <w:t>, a hierarchical (</w:t>
      </w:r>
      <w:proofErr w:type="spellStart"/>
      <w:r>
        <w:t>blockwise</w:t>
      </w:r>
      <w:proofErr w:type="spellEnd"/>
      <w:r>
        <w:t xml:space="preserve"> entry) method is a method of multiple regression in which the order in which predictors are entered into the regression model is determined by the researcher based on previous research: variables already know to be predictors are entered first, new variables are entered subsequently. </w:t>
      </w:r>
      <w:r w:rsidR="000676B6">
        <w:t xml:space="preserve">As a first step the control variables were inserted. </w:t>
      </w:r>
      <w:r>
        <w:t>The result can be seen in Table 5:</w:t>
      </w:r>
    </w:p>
    <w:p w:rsidR="00DE3BE3" w:rsidRDefault="00DE3BE3" w:rsidP="00DE3BE3">
      <w:pPr>
        <w:pStyle w:val="Caption"/>
        <w:keepNext/>
        <w:pBdr>
          <w:bottom w:val="single" w:sz="12" w:space="1" w:color="auto"/>
        </w:pBdr>
      </w:pPr>
      <w:r>
        <w:t xml:space="preserve">Table </w:t>
      </w:r>
      <w:r w:rsidR="00C80444">
        <w:fldChar w:fldCharType="begin"/>
      </w:r>
      <w:r>
        <w:instrText xml:space="preserve"> SEQ Table \* ARABIC </w:instrText>
      </w:r>
      <w:r w:rsidR="00C80444">
        <w:fldChar w:fldCharType="separate"/>
      </w:r>
      <w:r w:rsidR="0085358F">
        <w:rPr>
          <w:noProof/>
        </w:rPr>
        <w:t>5</w:t>
      </w:r>
      <w:r w:rsidR="00C80444">
        <w:fldChar w:fldCharType="end"/>
      </w:r>
      <w:r>
        <w:t xml:space="preserve">: </w:t>
      </w:r>
      <w:r w:rsidRPr="00CD2FA1">
        <w:t>Regression Analysis Model 1-3 (using PC &amp; PSE)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10"/>
        <w:gridCol w:w="992"/>
        <w:gridCol w:w="2126"/>
        <w:gridCol w:w="2268"/>
        <w:gridCol w:w="2976"/>
      </w:tblGrid>
      <w:tr w:rsidR="000676B6" w:rsidRPr="000676B6" w:rsidTr="000676B6">
        <w:trPr>
          <w:cantSplit/>
          <w:tblHeader/>
        </w:trPr>
        <w:tc>
          <w:tcPr>
            <w:tcW w:w="5000" w:type="pct"/>
            <w:gridSpan w:val="5"/>
            <w:tcBorders>
              <w:top w:val="nil"/>
              <w:left w:val="nil"/>
              <w:bottom w:val="nil"/>
              <w:right w:val="nil"/>
            </w:tcBorders>
            <w:shd w:val="clear" w:color="auto" w:fill="FFFFFF"/>
            <w:vAlign w:val="center"/>
          </w:tcPr>
          <w:p w:rsidR="000676B6" w:rsidRPr="000676B6" w:rsidRDefault="000676B6" w:rsidP="000676B6">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0676B6">
              <w:rPr>
                <w:rFonts w:ascii="Arial" w:hAnsi="Arial" w:cs="Arial"/>
                <w:b/>
                <w:bCs/>
                <w:smallCaps/>
                <w:color w:val="000000"/>
                <w:sz w:val="18"/>
                <w:szCs w:val="18"/>
                <w:lang w:val="nl-NL" w:eastAsia="nl-NL"/>
              </w:rPr>
              <w:t>Model Summary</w:t>
            </w:r>
          </w:p>
        </w:tc>
      </w:tr>
      <w:tr w:rsidR="000676B6" w:rsidRPr="000676B6" w:rsidTr="000676B6">
        <w:trPr>
          <w:cantSplit/>
          <w:tblHeader/>
        </w:trPr>
        <w:tc>
          <w:tcPr>
            <w:tcW w:w="391"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0676B6" w:rsidRPr="000676B6" w:rsidRDefault="000676B6" w:rsidP="000676B6">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676B6">
              <w:rPr>
                <w:rFonts w:ascii="Arial" w:hAnsi="Arial" w:cs="Arial"/>
                <w:smallCaps/>
                <w:color w:val="000000"/>
                <w:sz w:val="18"/>
                <w:szCs w:val="18"/>
                <w:lang w:val="nl-NL" w:eastAsia="nl-NL"/>
              </w:rPr>
              <w:t>Model</w:t>
            </w:r>
          </w:p>
        </w:tc>
        <w:tc>
          <w:tcPr>
            <w:tcW w:w="547" w:type="pct"/>
            <w:tcBorders>
              <w:top w:val="single" w:sz="16" w:space="0" w:color="000000"/>
              <w:left w:val="single" w:sz="16" w:space="0" w:color="000000"/>
              <w:bottom w:val="single" w:sz="16" w:space="0" w:color="000000"/>
            </w:tcBorders>
            <w:shd w:val="clear" w:color="auto" w:fill="FFFFFF"/>
            <w:vAlign w:val="bottom"/>
          </w:tcPr>
          <w:p w:rsidR="000676B6" w:rsidRPr="000676B6" w:rsidRDefault="000676B6" w:rsidP="000676B6">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0676B6">
              <w:rPr>
                <w:rFonts w:ascii="Arial" w:hAnsi="Arial" w:cs="Arial"/>
                <w:smallCaps/>
                <w:color w:val="000000"/>
                <w:sz w:val="18"/>
                <w:szCs w:val="18"/>
                <w:lang w:val="nl-NL" w:eastAsia="nl-NL"/>
              </w:rPr>
              <w:t>R</w:t>
            </w:r>
          </w:p>
        </w:tc>
        <w:tc>
          <w:tcPr>
            <w:tcW w:w="1172" w:type="pct"/>
            <w:tcBorders>
              <w:top w:val="single" w:sz="16" w:space="0" w:color="000000"/>
              <w:bottom w:val="single" w:sz="16" w:space="0" w:color="000000"/>
            </w:tcBorders>
            <w:shd w:val="clear" w:color="auto" w:fill="FFFFFF"/>
            <w:vAlign w:val="bottom"/>
          </w:tcPr>
          <w:p w:rsidR="000676B6" w:rsidRPr="000676B6" w:rsidRDefault="000676B6" w:rsidP="000676B6">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0676B6">
              <w:rPr>
                <w:rFonts w:ascii="Arial" w:hAnsi="Arial" w:cs="Arial"/>
                <w:smallCaps/>
                <w:color w:val="000000"/>
                <w:sz w:val="18"/>
                <w:szCs w:val="18"/>
                <w:lang w:val="nl-NL" w:eastAsia="nl-NL"/>
              </w:rPr>
              <w:t>R Square</w:t>
            </w:r>
          </w:p>
        </w:tc>
        <w:tc>
          <w:tcPr>
            <w:tcW w:w="1250" w:type="pct"/>
            <w:tcBorders>
              <w:top w:val="single" w:sz="16" w:space="0" w:color="000000"/>
              <w:bottom w:val="single" w:sz="16" w:space="0" w:color="000000"/>
            </w:tcBorders>
            <w:shd w:val="clear" w:color="auto" w:fill="FFFFFF"/>
            <w:vAlign w:val="bottom"/>
          </w:tcPr>
          <w:p w:rsidR="000676B6" w:rsidRPr="000676B6" w:rsidRDefault="000676B6" w:rsidP="000676B6">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0676B6">
              <w:rPr>
                <w:rFonts w:ascii="Arial" w:hAnsi="Arial" w:cs="Arial"/>
                <w:smallCaps/>
                <w:color w:val="000000"/>
                <w:sz w:val="18"/>
                <w:szCs w:val="18"/>
                <w:lang w:val="nl-NL" w:eastAsia="nl-NL"/>
              </w:rPr>
              <w:t>Adjusted R Square</w:t>
            </w:r>
          </w:p>
        </w:tc>
        <w:tc>
          <w:tcPr>
            <w:tcW w:w="1640" w:type="pct"/>
            <w:tcBorders>
              <w:top w:val="single" w:sz="16" w:space="0" w:color="000000"/>
              <w:bottom w:val="single" w:sz="16" w:space="0" w:color="000000"/>
              <w:right w:val="single" w:sz="16" w:space="0" w:color="000000"/>
            </w:tcBorders>
            <w:shd w:val="clear" w:color="auto" w:fill="FFFFFF"/>
            <w:vAlign w:val="bottom"/>
          </w:tcPr>
          <w:p w:rsidR="000676B6" w:rsidRPr="000676B6" w:rsidRDefault="000676B6" w:rsidP="000676B6">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0676B6">
              <w:rPr>
                <w:rFonts w:ascii="Arial" w:hAnsi="Arial" w:cs="Arial"/>
                <w:smallCaps/>
                <w:color w:val="000000"/>
                <w:sz w:val="18"/>
                <w:szCs w:val="18"/>
                <w:lang w:val="en-GB" w:eastAsia="nl-NL"/>
              </w:rPr>
              <w:t>Std. Error of the Estimate</w:t>
            </w:r>
          </w:p>
        </w:tc>
      </w:tr>
      <w:tr w:rsidR="001F113A" w:rsidRPr="000676B6" w:rsidTr="001F113A">
        <w:trPr>
          <w:cantSplit/>
          <w:tblHeader/>
        </w:trPr>
        <w:tc>
          <w:tcPr>
            <w:tcW w:w="391" w:type="pct"/>
            <w:tcBorders>
              <w:top w:val="single" w:sz="16" w:space="0" w:color="000000"/>
              <w:left w:val="single" w:sz="16" w:space="0" w:color="000000"/>
              <w:bottom w:val="nil"/>
              <w:right w:val="single" w:sz="16" w:space="0" w:color="000000"/>
            </w:tcBorders>
            <w:shd w:val="clear" w:color="auto" w:fill="FFFFFF"/>
          </w:tcPr>
          <w:p w:rsidR="001F113A" w:rsidRPr="000676B6" w:rsidRDefault="001F113A" w:rsidP="000676B6">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676B6">
              <w:rPr>
                <w:rFonts w:ascii="Arial" w:hAnsi="Arial" w:cs="Arial"/>
                <w:smallCaps/>
                <w:color w:val="000000"/>
                <w:sz w:val="18"/>
                <w:szCs w:val="18"/>
                <w:lang w:val="nl-NL" w:eastAsia="nl-NL"/>
              </w:rPr>
              <w:t>1</w:t>
            </w:r>
          </w:p>
        </w:tc>
        <w:tc>
          <w:tcPr>
            <w:tcW w:w="547" w:type="pct"/>
            <w:tcBorders>
              <w:top w:val="single" w:sz="16" w:space="0" w:color="000000"/>
              <w:left w:val="single" w:sz="16" w:space="0" w:color="000000"/>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,586</w:t>
            </w:r>
            <w:r w:rsidRPr="008C67EF">
              <w:rPr>
                <w:rFonts w:ascii="Arial" w:hAnsi="Arial" w:cs="Arial"/>
                <w:color w:val="000000"/>
                <w:sz w:val="18"/>
                <w:szCs w:val="18"/>
                <w:vertAlign w:val="superscript"/>
              </w:rPr>
              <w:t>a</w:t>
            </w:r>
          </w:p>
        </w:tc>
        <w:tc>
          <w:tcPr>
            <w:tcW w:w="1172" w:type="pct"/>
            <w:tcBorders>
              <w:top w:val="single" w:sz="16" w:space="0" w:color="000000"/>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,343</w:t>
            </w:r>
          </w:p>
        </w:tc>
        <w:tc>
          <w:tcPr>
            <w:tcW w:w="1250" w:type="pct"/>
            <w:tcBorders>
              <w:top w:val="single" w:sz="16" w:space="0" w:color="000000"/>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,306</w:t>
            </w:r>
          </w:p>
        </w:tc>
        <w:tc>
          <w:tcPr>
            <w:tcW w:w="1640" w:type="pct"/>
            <w:tcBorders>
              <w:top w:val="single" w:sz="16" w:space="0" w:color="000000"/>
              <w:bottom w:val="nil"/>
              <w:right w:val="single" w:sz="16" w:space="0" w:color="000000"/>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1,21981</w:t>
            </w:r>
          </w:p>
        </w:tc>
      </w:tr>
      <w:tr w:rsidR="001F113A" w:rsidRPr="000676B6" w:rsidTr="001F113A">
        <w:trPr>
          <w:cantSplit/>
          <w:tblHeader/>
        </w:trPr>
        <w:tc>
          <w:tcPr>
            <w:tcW w:w="391" w:type="pct"/>
            <w:tcBorders>
              <w:top w:val="nil"/>
              <w:left w:val="single" w:sz="16" w:space="0" w:color="000000"/>
              <w:bottom w:val="nil"/>
              <w:right w:val="single" w:sz="16" w:space="0" w:color="000000"/>
            </w:tcBorders>
            <w:shd w:val="clear" w:color="auto" w:fill="FFFFFF"/>
          </w:tcPr>
          <w:p w:rsidR="001F113A" w:rsidRPr="000676B6" w:rsidRDefault="001F113A" w:rsidP="000676B6">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676B6">
              <w:rPr>
                <w:rFonts w:ascii="Arial" w:hAnsi="Arial" w:cs="Arial"/>
                <w:smallCaps/>
                <w:color w:val="000000"/>
                <w:sz w:val="18"/>
                <w:szCs w:val="18"/>
                <w:lang w:val="nl-NL" w:eastAsia="nl-NL"/>
              </w:rPr>
              <w:t>2</w:t>
            </w:r>
          </w:p>
        </w:tc>
        <w:tc>
          <w:tcPr>
            <w:tcW w:w="547" w:type="pct"/>
            <w:tcBorders>
              <w:top w:val="nil"/>
              <w:left w:val="single" w:sz="16" w:space="0" w:color="000000"/>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,868</w:t>
            </w:r>
            <w:r w:rsidRPr="008C67EF">
              <w:rPr>
                <w:rFonts w:ascii="Arial" w:hAnsi="Arial" w:cs="Arial"/>
                <w:color w:val="000000"/>
                <w:sz w:val="18"/>
                <w:szCs w:val="18"/>
                <w:vertAlign w:val="superscript"/>
              </w:rPr>
              <w:t>b</w:t>
            </w:r>
          </w:p>
        </w:tc>
        <w:tc>
          <w:tcPr>
            <w:tcW w:w="1172" w:type="pct"/>
            <w:tcBorders>
              <w:top w:val="nil"/>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,754</w:t>
            </w:r>
          </w:p>
        </w:tc>
        <w:tc>
          <w:tcPr>
            <w:tcW w:w="1250" w:type="pct"/>
            <w:tcBorders>
              <w:top w:val="nil"/>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,738</w:t>
            </w:r>
          </w:p>
        </w:tc>
        <w:tc>
          <w:tcPr>
            <w:tcW w:w="1640" w:type="pct"/>
            <w:tcBorders>
              <w:top w:val="nil"/>
              <w:bottom w:val="nil"/>
              <w:right w:val="single" w:sz="16" w:space="0" w:color="000000"/>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,74868</w:t>
            </w:r>
          </w:p>
        </w:tc>
      </w:tr>
      <w:tr w:rsidR="001F113A" w:rsidRPr="000676B6" w:rsidTr="001F113A">
        <w:trPr>
          <w:cantSplit/>
          <w:tblHeader/>
        </w:trPr>
        <w:tc>
          <w:tcPr>
            <w:tcW w:w="391" w:type="pct"/>
            <w:tcBorders>
              <w:top w:val="nil"/>
              <w:left w:val="single" w:sz="16" w:space="0" w:color="000000"/>
              <w:bottom w:val="single" w:sz="16" w:space="0" w:color="000000"/>
              <w:right w:val="single" w:sz="16" w:space="0" w:color="000000"/>
            </w:tcBorders>
            <w:shd w:val="clear" w:color="auto" w:fill="FFFFFF"/>
          </w:tcPr>
          <w:p w:rsidR="001F113A" w:rsidRPr="000676B6" w:rsidRDefault="001F113A" w:rsidP="000676B6">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676B6">
              <w:rPr>
                <w:rFonts w:ascii="Arial" w:hAnsi="Arial" w:cs="Arial"/>
                <w:smallCaps/>
                <w:color w:val="000000"/>
                <w:sz w:val="18"/>
                <w:szCs w:val="18"/>
                <w:lang w:val="nl-NL" w:eastAsia="nl-NL"/>
              </w:rPr>
              <w:t>3</w:t>
            </w:r>
          </w:p>
        </w:tc>
        <w:tc>
          <w:tcPr>
            <w:tcW w:w="547" w:type="pct"/>
            <w:tcBorders>
              <w:top w:val="nil"/>
              <w:left w:val="single" w:sz="16" w:space="0" w:color="000000"/>
              <w:bottom w:val="single" w:sz="16" w:space="0" w:color="000000"/>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,871</w:t>
            </w:r>
            <w:r w:rsidRPr="008C67EF">
              <w:rPr>
                <w:rFonts w:ascii="Arial" w:hAnsi="Arial" w:cs="Arial"/>
                <w:color w:val="000000"/>
                <w:sz w:val="18"/>
                <w:szCs w:val="18"/>
                <w:vertAlign w:val="superscript"/>
              </w:rPr>
              <w:t>c</w:t>
            </w:r>
          </w:p>
        </w:tc>
        <w:tc>
          <w:tcPr>
            <w:tcW w:w="1172" w:type="pct"/>
            <w:tcBorders>
              <w:top w:val="nil"/>
              <w:bottom w:val="single" w:sz="16" w:space="0" w:color="000000"/>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,759</w:t>
            </w:r>
          </w:p>
        </w:tc>
        <w:tc>
          <w:tcPr>
            <w:tcW w:w="1250" w:type="pct"/>
            <w:tcBorders>
              <w:top w:val="nil"/>
              <w:bottom w:val="single" w:sz="16" w:space="0" w:color="000000"/>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,742</w:t>
            </w:r>
          </w:p>
        </w:tc>
        <w:tc>
          <w:tcPr>
            <w:tcW w:w="1640" w:type="pct"/>
            <w:tcBorders>
              <w:top w:val="nil"/>
              <w:bottom w:val="single" w:sz="16" w:space="0" w:color="000000"/>
              <w:right w:val="single" w:sz="16" w:space="0" w:color="000000"/>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,74331</w:t>
            </w:r>
          </w:p>
        </w:tc>
      </w:tr>
      <w:tr w:rsidR="000676B6" w:rsidRPr="000676B6" w:rsidTr="000676B6">
        <w:trPr>
          <w:cantSplit/>
        </w:trPr>
        <w:tc>
          <w:tcPr>
            <w:tcW w:w="5000" w:type="pct"/>
            <w:gridSpan w:val="5"/>
            <w:tcBorders>
              <w:top w:val="nil"/>
              <w:left w:val="nil"/>
              <w:bottom w:val="nil"/>
              <w:right w:val="nil"/>
            </w:tcBorders>
            <w:shd w:val="clear" w:color="auto" w:fill="FFFFFF"/>
          </w:tcPr>
          <w:p w:rsidR="000676B6" w:rsidRPr="000676B6" w:rsidRDefault="000676B6" w:rsidP="00E0331D">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0676B6">
              <w:rPr>
                <w:rFonts w:ascii="Arial" w:hAnsi="Arial" w:cs="Arial"/>
                <w:smallCaps/>
                <w:color w:val="000000"/>
                <w:sz w:val="18"/>
                <w:szCs w:val="18"/>
                <w:lang w:val="en-GB" w:eastAsia="nl-NL"/>
              </w:rPr>
              <w:t>a. Pr</w:t>
            </w:r>
            <w:r>
              <w:rPr>
                <w:rFonts w:ascii="Arial" w:hAnsi="Arial" w:cs="Arial"/>
                <w:smallCaps/>
                <w:color w:val="000000"/>
                <w:sz w:val="18"/>
                <w:szCs w:val="18"/>
                <w:lang w:val="en-GB" w:eastAsia="nl-NL"/>
              </w:rPr>
              <w:t>edictors: (Constant), All Control Variables</w:t>
            </w:r>
          </w:p>
          <w:p w:rsidR="000676B6" w:rsidRPr="000676B6" w:rsidRDefault="000676B6" w:rsidP="00E0331D">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0676B6">
              <w:rPr>
                <w:rFonts w:ascii="Arial" w:hAnsi="Arial" w:cs="Arial"/>
                <w:smallCaps/>
                <w:color w:val="000000"/>
                <w:sz w:val="18"/>
                <w:szCs w:val="18"/>
                <w:lang w:val="en-GB" w:eastAsia="nl-NL"/>
              </w:rPr>
              <w:t>b. Pr</w:t>
            </w:r>
            <w:r>
              <w:rPr>
                <w:rFonts w:ascii="Arial" w:hAnsi="Arial" w:cs="Arial"/>
                <w:smallCaps/>
                <w:color w:val="000000"/>
                <w:sz w:val="18"/>
                <w:szCs w:val="18"/>
                <w:lang w:val="en-GB" w:eastAsia="nl-NL"/>
              </w:rPr>
              <w:t>edictors: (Constant), All Control Variables</w:t>
            </w:r>
            <w:r w:rsidRPr="000676B6">
              <w:rPr>
                <w:rFonts w:ascii="Arial" w:hAnsi="Arial" w:cs="Arial"/>
                <w:smallCaps/>
                <w:color w:val="000000"/>
                <w:sz w:val="18"/>
                <w:szCs w:val="18"/>
                <w:lang w:val="en-GB" w:eastAsia="nl-NL"/>
              </w:rPr>
              <w:t>,</w:t>
            </w:r>
            <w:r>
              <w:rPr>
                <w:rFonts w:ascii="Arial" w:hAnsi="Arial" w:cs="Arial"/>
                <w:smallCaps/>
                <w:color w:val="000000"/>
                <w:sz w:val="18"/>
                <w:szCs w:val="18"/>
                <w:lang w:val="en-GB" w:eastAsia="nl-NL"/>
              </w:rPr>
              <w:t xml:space="preserve"> and</w:t>
            </w:r>
            <w:r w:rsidRPr="000676B6">
              <w:rPr>
                <w:rFonts w:ascii="Arial" w:hAnsi="Arial" w:cs="Arial"/>
                <w:smallCaps/>
                <w:color w:val="000000"/>
                <w:sz w:val="18"/>
                <w:szCs w:val="18"/>
                <w:lang w:val="en-GB" w:eastAsia="nl-NL"/>
              </w:rPr>
              <w:t xml:space="preserve"> PM_FINAL</w:t>
            </w:r>
          </w:p>
          <w:p w:rsidR="000676B6" w:rsidRPr="000676B6" w:rsidRDefault="000676B6" w:rsidP="00E0331D">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0676B6">
              <w:rPr>
                <w:rFonts w:ascii="Arial" w:hAnsi="Arial" w:cs="Arial"/>
                <w:smallCaps/>
                <w:color w:val="000000"/>
                <w:sz w:val="18"/>
                <w:szCs w:val="18"/>
                <w:lang w:val="en-GB" w:eastAsia="nl-NL"/>
              </w:rPr>
              <w:t>c. Predictors: (</w:t>
            </w:r>
            <w:r>
              <w:rPr>
                <w:rFonts w:ascii="Arial" w:hAnsi="Arial" w:cs="Arial"/>
                <w:smallCaps/>
                <w:color w:val="000000"/>
                <w:sz w:val="18"/>
                <w:szCs w:val="18"/>
                <w:lang w:val="en-GB" w:eastAsia="nl-NL"/>
              </w:rPr>
              <w:t xml:space="preserve">Constant), All Control Variables, PM_FINAL, PSE_FINAL, and </w:t>
            </w:r>
            <w:r w:rsidRPr="000676B6">
              <w:rPr>
                <w:rFonts w:ascii="Arial" w:hAnsi="Arial" w:cs="Arial"/>
                <w:smallCaps/>
                <w:color w:val="000000"/>
                <w:sz w:val="18"/>
                <w:szCs w:val="18"/>
                <w:lang w:val="en-GB" w:eastAsia="nl-NL"/>
              </w:rPr>
              <w:t>PC_FINAL</w:t>
            </w:r>
            <w:r>
              <w:rPr>
                <w:rFonts w:ascii="Arial" w:hAnsi="Arial" w:cs="Arial"/>
                <w:smallCaps/>
                <w:color w:val="000000"/>
                <w:sz w:val="18"/>
                <w:szCs w:val="18"/>
                <w:lang w:val="en-GB" w:eastAsia="nl-NL"/>
              </w:rPr>
              <w:t>.</w:t>
            </w:r>
          </w:p>
        </w:tc>
      </w:tr>
    </w:tbl>
    <w:p w:rsidR="000676B6" w:rsidRPr="00E061D9" w:rsidRDefault="000676B6" w:rsidP="00E061D9">
      <w:pPr>
        <w:widowControl/>
        <w:pBdr>
          <w:bottom w:val="single" w:sz="12" w:space="1" w:color="auto"/>
        </w:pBdr>
        <w:suppressAutoHyphens w:val="0"/>
        <w:autoSpaceDE w:val="0"/>
        <w:autoSpaceDN w:val="0"/>
        <w:adjustRightInd w:val="0"/>
        <w:spacing w:after="0" w:afterAutospacing="0" w:line="240" w:lineRule="auto"/>
        <w:jc w:val="left"/>
        <w:rPr>
          <w:rFonts w:ascii="Times New Roman" w:hAnsi="Times New Roman"/>
          <w:smallCaps/>
          <w:sz w:val="4"/>
          <w:szCs w:val="4"/>
          <w:lang w:val="en-GB" w:eastAsia="nl-NL"/>
        </w:rPr>
      </w:pPr>
    </w:p>
    <w:p w:rsidR="00E11F92" w:rsidRDefault="000676B6" w:rsidP="00E11F92">
      <w:pPr>
        <w:spacing w:before="100" w:beforeAutospacing="1"/>
      </w:pPr>
      <w:r>
        <w:rPr>
          <w:lang w:val="en-GB" w:eastAsia="nl-NL"/>
        </w:rPr>
        <w:t>The first Table shows some figures that indicate how good the linear regression lines describe the data. It thus represents the goodness-of-fit of the model. The figure that is relevant in this regard is the R</w:t>
      </w:r>
      <w:r>
        <w:rPr>
          <w:vertAlign w:val="superscript"/>
          <w:lang w:val="en-GB" w:eastAsia="nl-NL"/>
        </w:rPr>
        <w:t>2,</w:t>
      </w:r>
      <w:r>
        <w:rPr>
          <w:lang w:val="en-GB" w:eastAsia="nl-NL"/>
        </w:rPr>
        <w:t xml:space="preserve"> and it tells us the percentage of variation in the dependent variable that can be explained by the dependents. For the model using only the </w:t>
      </w:r>
      <w:r w:rsidR="002B4CCF">
        <w:rPr>
          <w:lang w:val="en-GB" w:eastAsia="nl-NL"/>
        </w:rPr>
        <w:t xml:space="preserve">only </w:t>
      </w:r>
      <w:r>
        <w:rPr>
          <w:lang w:val="en-GB" w:eastAsia="nl-NL"/>
        </w:rPr>
        <w:t>control variables as independents, it says t</w:t>
      </w:r>
      <w:r w:rsidR="001F113A">
        <w:rPr>
          <w:lang w:val="en-GB" w:eastAsia="nl-NL"/>
        </w:rPr>
        <w:t>hat these can already explain 34.3</w:t>
      </w:r>
      <w:r>
        <w:rPr>
          <w:lang w:val="en-GB" w:eastAsia="nl-NL"/>
        </w:rPr>
        <w:t>% in the variation of intention to use MC. The level of variation explained is increased dramatically in model 2 that included the variable measuring a respondent’s perceived motivation</w:t>
      </w:r>
      <w:r w:rsidR="002B4CCF">
        <w:rPr>
          <w:lang w:val="en-GB" w:eastAsia="nl-NL"/>
        </w:rPr>
        <w:t xml:space="preserve"> (PM_FINAL)</w:t>
      </w:r>
      <w:r>
        <w:rPr>
          <w:lang w:val="en-GB" w:eastAsia="nl-NL"/>
        </w:rPr>
        <w:t>. Now, it can even explain 75</w:t>
      </w:r>
      <w:r w:rsidR="001F113A">
        <w:rPr>
          <w:lang w:val="en-GB" w:eastAsia="nl-NL"/>
        </w:rPr>
        <w:t>.4</w:t>
      </w:r>
      <w:r>
        <w:rPr>
          <w:lang w:val="en-GB" w:eastAsia="nl-NL"/>
        </w:rPr>
        <w:t>% of the respondents intention to use MC</w:t>
      </w:r>
      <w:r w:rsidR="002B4CCF">
        <w:rPr>
          <w:lang w:val="en-GB" w:eastAsia="nl-NL"/>
        </w:rPr>
        <w:t xml:space="preserve"> (ITU_FINAL)</w:t>
      </w:r>
      <w:r>
        <w:rPr>
          <w:lang w:val="en-GB" w:eastAsia="nl-NL"/>
        </w:rPr>
        <w:t xml:space="preserve">. </w:t>
      </w:r>
      <w:r w:rsidR="00330FC0">
        <w:rPr>
          <w:lang w:val="en-GB" w:eastAsia="nl-NL"/>
        </w:rPr>
        <w:t xml:space="preserve">This indicates that a person’s perceived motivation substantially adds exploratory power to the model. </w:t>
      </w:r>
      <w:r>
        <w:rPr>
          <w:lang w:val="en-GB" w:eastAsia="nl-NL"/>
        </w:rPr>
        <w:t>The third model</w:t>
      </w:r>
      <w:r>
        <w:t xml:space="preserve"> tells us that the three variables (PM, PC and PSE) and the control variabl</w:t>
      </w:r>
      <w:r w:rsidR="001F113A">
        <w:t>es together can account for 75,9</w:t>
      </w:r>
      <w:r>
        <w:t>% of the total variation in the outcome variables.</w:t>
      </w:r>
      <w:r w:rsidR="00330FC0">
        <w:t xml:space="preserve"> This means only a marginal increase in variation of the outcome variable can be explained by adding the separate ability constructs of PC and PSE to the model. Moreover</w:t>
      </w:r>
      <w:r>
        <w:t xml:space="preserve">, it is also important to assess whether the model that was fitted to the data is indeed significantly better in estimating the outcome variable than a best guess would be. To verify this we need to check the F-ratio of every </w:t>
      </w:r>
      <w:r w:rsidR="00E11F92">
        <w:t>model (see Table 6).</w:t>
      </w:r>
    </w:p>
    <w:p w:rsidR="00DE3BE3" w:rsidRDefault="00DE3BE3" w:rsidP="00DE3BE3">
      <w:pPr>
        <w:pStyle w:val="Caption"/>
        <w:keepNext/>
        <w:pBdr>
          <w:bottom w:val="single" w:sz="12" w:space="1" w:color="auto"/>
        </w:pBdr>
      </w:pPr>
      <w:r>
        <w:t xml:space="preserve">Table </w:t>
      </w:r>
      <w:r w:rsidR="00C80444">
        <w:fldChar w:fldCharType="begin"/>
      </w:r>
      <w:r>
        <w:instrText xml:space="preserve"> SEQ Table \* ARABIC </w:instrText>
      </w:r>
      <w:r w:rsidR="00C80444">
        <w:fldChar w:fldCharType="separate"/>
      </w:r>
      <w:r w:rsidR="0085358F">
        <w:rPr>
          <w:noProof/>
        </w:rPr>
        <w:t>6</w:t>
      </w:r>
      <w:r w:rsidR="00C80444">
        <w:fldChar w:fldCharType="end"/>
      </w:r>
      <w:r>
        <w:t xml:space="preserve">: </w:t>
      </w:r>
      <w:r w:rsidRPr="00AE565B">
        <w:t>Regression Analysis Model (using PC &amp; PSE)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36"/>
        <w:gridCol w:w="1464"/>
        <w:gridCol w:w="1675"/>
        <w:gridCol w:w="1163"/>
        <w:gridCol w:w="1608"/>
        <w:gridCol w:w="1163"/>
        <w:gridCol w:w="1163"/>
      </w:tblGrid>
      <w:tr w:rsidR="00E11F92" w:rsidRPr="00E11F92" w:rsidTr="00032B12">
        <w:trPr>
          <w:cantSplit/>
          <w:tblHeader/>
        </w:trPr>
        <w:tc>
          <w:tcPr>
            <w:tcW w:w="5000" w:type="pct"/>
            <w:gridSpan w:val="7"/>
            <w:tcBorders>
              <w:top w:val="nil"/>
              <w:left w:val="nil"/>
              <w:bottom w:val="nil"/>
              <w:right w:val="nil"/>
            </w:tcBorders>
            <w:shd w:val="clear" w:color="auto" w:fill="FFFFFF"/>
            <w:vAlign w:val="center"/>
          </w:tcPr>
          <w:p w:rsidR="00E11F92" w:rsidRPr="00E11F92" w:rsidRDefault="00E11F92" w:rsidP="00E11F9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11F92">
              <w:rPr>
                <w:rFonts w:ascii="Arial" w:hAnsi="Arial" w:cs="Arial"/>
                <w:b/>
                <w:bCs/>
                <w:smallCaps/>
                <w:color w:val="000000"/>
                <w:sz w:val="18"/>
                <w:szCs w:val="18"/>
                <w:lang w:val="nl-NL" w:eastAsia="nl-NL"/>
              </w:rPr>
              <w:t>ANOVA</w:t>
            </w:r>
            <w:r w:rsidRPr="00E11F92">
              <w:rPr>
                <w:rFonts w:ascii="Arial" w:hAnsi="Arial" w:cs="Arial"/>
                <w:b/>
                <w:bCs/>
                <w:smallCaps/>
                <w:color w:val="000000"/>
                <w:sz w:val="18"/>
                <w:szCs w:val="18"/>
                <w:vertAlign w:val="superscript"/>
                <w:lang w:val="nl-NL" w:eastAsia="nl-NL"/>
              </w:rPr>
              <w:t>d</w:t>
            </w:r>
            <w:proofErr w:type="spellEnd"/>
          </w:p>
        </w:tc>
      </w:tr>
      <w:tr w:rsidR="00E11F92" w:rsidRPr="00E11F92" w:rsidTr="001F113A">
        <w:trPr>
          <w:cantSplit/>
          <w:tblHeader/>
        </w:trPr>
        <w:tc>
          <w:tcPr>
            <w:tcW w:w="1268" w:type="pct"/>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E11F92" w:rsidRPr="00E11F92" w:rsidRDefault="00E11F92" w:rsidP="00E11F9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11F92">
              <w:rPr>
                <w:rFonts w:ascii="Arial" w:hAnsi="Arial" w:cs="Arial"/>
                <w:smallCaps/>
                <w:color w:val="000000"/>
                <w:sz w:val="18"/>
                <w:szCs w:val="18"/>
                <w:lang w:val="nl-NL" w:eastAsia="nl-NL"/>
              </w:rPr>
              <w:t>Model</w:t>
            </w:r>
          </w:p>
        </w:tc>
        <w:tc>
          <w:tcPr>
            <w:tcW w:w="923" w:type="pct"/>
            <w:tcBorders>
              <w:top w:val="single" w:sz="16" w:space="0" w:color="000000"/>
              <w:left w:val="single" w:sz="16" w:space="0" w:color="000000"/>
              <w:bottom w:val="single" w:sz="16" w:space="0" w:color="000000"/>
            </w:tcBorders>
            <w:shd w:val="clear" w:color="auto" w:fill="FFFFFF"/>
            <w:vAlign w:val="bottom"/>
          </w:tcPr>
          <w:p w:rsidR="00E11F92" w:rsidRPr="00E11F92" w:rsidRDefault="00E11F92" w:rsidP="00E11F9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11F92">
              <w:rPr>
                <w:rFonts w:ascii="Arial" w:hAnsi="Arial" w:cs="Arial"/>
                <w:smallCaps/>
                <w:color w:val="000000"/>
                <w:sz w:val="18"/>
                <w:szCs w:val="18"/>
                <w:lang w:val="nl-NL" w:eastAsia="nl-NL"/>
              </w:rPr>
              <w:t>Sum</w:t>
            </w:r>
            <w:proofErr w:type="spellEnd"/>
            <w:r w:rsidRPr="00E11F92">
              <w:rPr>
                <w:rFonts w:ascii="Arial" w:hAnsi="Arial" w:cs="Arial"/>
                <w:smallCaps/>
                <w:color w:val="000000"/>
                <w:sz w:val="18"/>
                <w:szCs w:val="18"/>
                <w:lang w:val="nl-NL" w:eastAsia="nl-NL"/>
              </w:rPr>
              <w:t xml:space="preserve"> of Squares</w:t>
            </w:r>
          </w:p>
        </w:tc>
        <w:tc>
          <w:tcPr>
            <w:tcW w:w="641" w:type="pct"/>
            <w:tcBorders>
              <w:top w:val="single" w:sz="16" w:space="0" w:color="000000"/>
              <w:bottom w:val="single" w:sz="16" w:space="0" w:color="000000"/>
            </w:tcBorders>
            <w:shd w:val="clear" w:color="auto" w:fill="FFFFFF"/>
            <w:vAlign w:val="bottom"/>
          </w:tcPr>
          <w:p w:rsidR="00E11F92" w:rsidRPr="00E11F92" w:rsidRDefault="00E11F92" w:rsidP="00E11F9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11F92">
              <w:rPr>
                <w:rFonts w:ascii="Arial" w:hAnsi="Arial" w:cs="Arial"/>
                <w:smallCaps/>
                <w:color w:val="000000"/>
                <w:sz w:val="18"/>
                <w:szCs w:val="18"/>
                <w:lang w:val="nl-NL" w:eastAsia="nl-NL"/>
              </w:rPr>
              <w:t>df</w:t>
            </w:r>
            <w:proofErr w:type="spellEnd"/>
          </w:p>
        </w:tc>
        <w:tc>
          <w:tcPr>
            <w:tcW w:w="886" w:type="pct"/>
            <w:tcBorders>
              <w:top w:val="single" w:sz="16" w:space="0" w:color="000000"/>
              <w:bottom w:val="single" w:sz="16" w:space="0" w:color="000000"/>
            </w:tcBorders>
            <w:shd w:val="clear" w:color="auto" w:fill="FFFFFF"/>
            <w:vAlign w:val="bottom"/>
          </w:tcPr>
          <w:p w:rsidR="00E11F92" w:rsidRPr="00E11F92" w:rsidRDefault="00E11F92" w:rsidP="00E11F9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11F92">
              <w:rPr>
                <w:rFonts w:ascii="Arial" w:hAnsi="Arial" w:cs="Arial"/>
                <w:smallCaps/>
                <w:color w:val="000000"/>
                <w:sz w:val="18"/>
                <w:szCs w:val="18"/>
                <w:lang w:val="nl-NL" w:eastAsia="nl-NL"/>
              </w:rPr>
              <w:t>Mean</w:t>
            </w:r>
            <w:proofErr w:type="spellEnd"/>
            <w:r w:rsidRPr="00E11F92">
              <w:rPr>
                <w:rFonts w:ascii="Arial" w:hAnsi="Arial" w:cs="Arial"/>
                <w:smallCaps/>
                <w:color w:val="000000"/>
                <w:sz w:val="18"/>
                <w:szCs w:val="18"/>
                <w:lang w:val="nl-NL" w:eastAsia="nl-NL"/>
              </w:rPr>
              <w:t xml:space="preserve"> Square</w:t>
            </w:r>
          </w:p>
        </w:tc>
        <w:tc>
          <w:tcPr>
            <w:tcW w:w="641" w:type="pct"/>
            <w:tcBorders>
              <w:top w:val="single" w:sz="16" w:space="0" w:color="000000"/>
              <w:bottom w:val="single" w:sz="16" w:space="0" w:color="000000"/>
            </w:tcBorders>
            <w:shd w:val="clear" w:color="auto" w:fill="FFFFFF"/>
            <w:vAlign w:val="bottom"/>
          </w:tcPr>
          <w:p w:rsidR="00E11F92" w:rsidRPr="00E11F92" w:rsidRDefault="00E11F92" w:rsidP="00E11F9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11F92">
              <w:rPr>
                <w:rFonts w:ascii="Arial" w:hAnsi="Arial" w:cs="Arial"/>
                <w:smallCaps/>
                <w:color w:val="000000"/>
                <w:sz w:val="18"/>
                <w:szCs w:val="18"/>
                <w:lang w:val="nl-NL" w:eastAsia="nl-NL"/>
              </w:rPr>
              <w:t>F</w:t>
            </w:r>
          </w:p>
        </w:tc>
        <w:tc>
          <w:tcPr>
            <w:tcW w:w="641" w:type="pct"/>
            <w:tcBorders>
              <w:top w:val="single" w:sz="16" w:space="0" w:color="000000"/>
              <w:bottom w:val="single" w:sz="16" w:space="0" w:color="000000"/>
              <w:right w:val="single" w:sz="16" w:space="0" w:color="000000"/>
            </w:tcBorders>
            <w:shd w:val="clear" w:color="auto" w:fill="FFFFFF"/>
            <w:vAlign w:val="bottom"/>
          </w:tcPr>
          <w:p w:rsidR="00E11F92" w:rsidRPr="00E11F92" w:rsidRDefault="00E11F92" w:rsidP="00E11F9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11F92">
              <w:rPr>
                <w:rFonts w:ascii="Arial" w:hAnsi="Arial" w:cs="Arial"/>
                <w:smallCaps/>
                <w:color w:val="000000"/>
                <w:sz w:val="18"/>
                <w:szCs w:val="18"/>
                <w:lang w:val="nl-NL" w:eastAsia="nl-NL"/>
              </w:rPr>
              <w:t>Sig</w:t>
            </w:r>
            <w:proofErr w:type="spellEnd"/>
            <w:r w:rsidRPr="00E11F92">
              <w:rPr>
                <w:rFonts w:ascii="Arial" w:hAnsi="Arial" w:cs="Arial"/>
                <w:smallCaps/>
                <w:color w:val="000000"/>
                <w:sz w:val="18"/>
                <w:szCs w:val="18"/>
                <w:lang w:val="nl-NL" w:eastAsia="nl-NL"/>
              </w:rPr>
              <w:t>.</w:t>
            </w:r>
          </w:p>
        </w:tc>
      </w:tr>
      <w:tr w:rsidR="001F113A" w:rsidRPr="00E11F92" w:rsidTr="001F113A">
        <w:trPr>
          <w:cantSplit/>
          <w:tblHeader/>
        </w:trPr>
        <w:tc>
          <w:tcPr>
            <w:tcW w:w="461" w:type="pct"/>
            <w:vMerge w:val="restart"/>
            <w:tcBorders>
              <w:top w:val="single" w:sz="16" w:space="0" w:color="000000"/>
              <w:left w:val="single" w:sz="16" w:space="0" w:color="000000"/>
              <w:right w:val="nil"/>
            </w:tcBorders>
            <w:shd w:val="clear" w:color="auto" w:fill="FFFFFF"/>
          </w:tcPr>
          <w:p w:rsidR="001F113A" w:rsidRPr="00E11F92" w:rsidRDefault="001F113A" w:rsidP="00E11F9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11F92">
              <w:rPr>
                <w:rFonts w:ascii="Arial" w:hAnsi="Arial" w:cs="Arial"/>
                <w:smallCaps/>
                <w:color w:val="000000"/>
                <w:sz w:val="18"/>
                <w:szCs w:val="18"/>
                <w:lang w:val="nl-NL" w:eastAsia="nl-NL"/>
              </w:rPr>
              <w:t>1</w:t>
            </w:r>
          </w:p>
        </w:tc>
        <w:tc>
          <w:tcPr>
            <w:tcW w:w="807" w:type="pct"/>
            <w:tcBorders>
              <w:top w:val="single" w:sz="16" w:space="0" w:color="000000"/>
              <w:left w:val="nil"/>
              <w:bottom w:val="nil"/>
              <w:right w:val="single" w:sz="16" w:space="0" w:color="000000"/>
            </w:tcBorders>
            <w:shd w:val="clear" w:color="auto" w:fill="FFFFFF"/>
          </w:tcPr>
          <w:p w:rsidR="001F113A" w:rsidRPr="00E11F92" w:rsidRDefault="001F113A" w:rsidP="00E11F9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E11F92">
              <w:rPr>
                <w:rFonts w:ascii="Arial" w:hAnsi="Arial" w:cs="Arial"/>
                <w:smallCaps/>
                <w:color w:val="000000"/>
                <w:sz w:val="18"/>
                <w:szCs w:val="18"/>
                <w:lang w:val="nl-NL" w:eastAsia="nl-NL"/>
              </w:rPr>
              <w:t>Regression</w:t>
            </w:r>
            <w:proofErr w:type="spellEnd"/>
          </w:p>
        </w:tc>
        <w:tc>
          <w:tcPr>
            <w:tcW w:w="923" w:type="pct"/>
            <w:tcBorders>
              <w:top w:val="single" w:sz="16" w:space="0" w:color="000000"/>
              <w:left w:val="single" w:sz="16" w:space="0" w:color="000000"/>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216,293</w:t>
            </w:r>
          </w:p>
        </w:tc>
        <w:tc>
          <w:tcPr>
            <w:tcW w:w="641" w:type="pct"/>
            <w:tcBorders>
              <w:top w:val="single" w:sz="16" w:space="0" w:color="000000"/>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16</w:t>
            </w:r>
          </w:p>
        </w:tc>
        <w:tc>
          <w:tcPr>
            <w:tcW w:w="886" w:type="pct"/>
            <w:tcBorders>
              <w:top w:val="single" w:sz="16" w:space="0" w:color="000000"/>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13,518</w:t>
            </w:r>
          </w:p>
        </w:tc>
        <w:tc>
          <w:tcPr>
            <w:tcW w:w="641" w:type="pct"/>
            <w:tcBorders>
              <w:top w:val="single" w:sz="16" w:space="0" w:color="000000"/>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9,085</w:t>
            </w:r>
          </w:p>
        </w:tc>
        <w:tc>
          <w:tcPr>
            <w:tcW w:w="641" w:type="pct"/>
            <w:tcBorders>
              <w:top w:val="single" w:sz="16" w:space="0" w:color="000000"/>
              <w:bottom w:val="nil"/>
              <w:right w:val="single" w:sz="16" w:space="0" w:color="000000"/>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,000</w:t>
            </w:r>
            <w:r w:rsidRPr="008C67EF">
              <w:rPr>
                <w:rFonts w:ascii="Arial" w:hAnsi="Arial" w:cs="Arial"/>
                <w:color w:val="000000"/>
                <w:sz w:val="18"/>
                <w:szCs w:val="18"/>
                <w:vertAlign w:val="superscript"/>
              </w:rPr>
              <w:t>a</w:t>
            </w:r>
          </w:p>
        </w:tc>
      </w:tr>
      <w:tr w:rsidR="001F113A" w:rsidRPr="00E11F92" w:rsidTr="001F113A">
        <w:trPr>
          <w:cantSplit/>
          <w:tblHeader/>
        </w:trPr>
        <w:tc>
          <w:tcPr>
            <w:tcW w:w="461" w:type="pct"/>
            <w:vMerge/>
            <w:tcBorders>
              <w:top w:val="single" w:sz="16" w:space="0" w:color="000000"/>
              <w:left w:val="single" w:sz="16" w:space="0" w:color="000000"/>
              <w:right w:val="nil"/>
            </w:tcBorders>
            <w:shd w:val="clear" w:color="auto" w:fill="FFFFFF"/>
          </w:tcPr>
          <w:p w:rsidR="001F113A" w:rsidRPr="00E11F92" w:rsidRDefault="001F113A" w:rsidP="00E11F92">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807" w:type="pct"/>
            <w:tcBorders>
              <w:top w:val="nil"/>
              <w:left w:val="nil"/>
              <w:bottom w:val="nil"/>
              <w:right w:val="single" w:sz="16" w:space="0" w:color="000000"/>
            </w:tcBorders>
            <w:shd w:val="clear" w:color="auto" w:fill="FFFFFF"/>
          </w:tcPr>
          <w:p w:rsidR="001F113A" w:rsidRPr="00E11F92" w:rsidRDefault="001F113A" w:rsidP="00E11F9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E11F92">
              <w:rPr>
                <w:rFonts w:ascii="Arial" w:hAnsi="Arial" w:cs="Arial"/>
                <w:smallCaps/>
                <w:color w:val="000000"/>
                <w:sz w:val="18"/>
                <w:szCs w:val="18"/>
                <w:lang w:val="nl-NL" w:eastAsia="nl-NL"/>
              </w:rPr>
              <w:t>Residual</w:t>
            </w:r>
            <w:proofErr w:type="spellEnd"/>
          </w:p>
        </w:tc>
        <w:tc>
          <w:tcPr>
            <w:tcW w:w="923" w:type="pct"/>
            <w:tcBorders>
              <w:top w:val="nil"/>
              <w:left w:val="single" w:sz="16" w:space="0" w:color="000000"/>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413,644</w:t>
            </w:r>
          </w:p>
        </w:tc>
        <w:tc>
          <w:tcPr>
            <w:tcW w:w="641" w:type="pct"/>
            <w:tcBorders>
              <w:top w:val="nil"/>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278</w:t>
            </w:r>
          </w:p>
        </w:tc>
        <w:tc>
          <w:tcPr>
            <w:tcW w:w="886" w:type="pct"/>
            <w:tcBorders>
              <w:top w:val="nil"/>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1,488</w:t>
            </w:r>
          </w:p>
        </w:tc>
        <w:tc>
          <w:tcPr>
            <w:tcW w:w="641" w:type="pct"/>
            <w:tcBorders>
              <w:top w:val="nil"/>
              <w:bottom w:val="nil"/>
            </w:tcBorders>
            <w:shd w:val="clear" w:color="auto" w:fill="FFFFFF"/>
          </w:tcPr>
          <w:p w:rsidR="001F113A" w:rsidRPr="008C67EF" w:rsidRDefault="001F113A" w:rsidP="001F113A">
            <w:pPr>
              <w:autoSpaceDE w:val="0"/>
              <w:autoSpaceDN w:val="0"/>
              <w:adjustRightInd w:val="0"/>
              <w:spacing w:after="0" w:line="240" w:lineRule="auto"/>
              <w:jc w:val="center"/>
              <w:rPr>
                <w:rFonts w:ascii="Times New Roman" w:hAnsi="Times New Roman"/>
              </w:rPr>
            </w:pPr>
          </w:p>
        </w:tc>
        <w:tc>
          <w:tcPr>
            <w:tcW w:w="641" w:type="pct"/>
            <w:tcBorders>
              <w:top w:val="nil"/>
              <w:bottom w:val="nil"/>
              <w:right w:val="single" w:sz="16" w:space="0" w:color="000000"/>
            </w:tcBorders>
            <w:shd w:val="clear" w:color="auto" w:fill="FFFFFF"/>
          </w:tcPr>
          <w:p w:rsidR="001F113A" w:rsidRPr="008C67EF" w:rsidRDefault="001F113A" w:rsidP="001F113A">
            <w:pPr>
              <w:autoSpaceDE w:val="0"/>
              <w:autoSpaceDN w:val="0"/>
              <w:adjustRightInd w:val="0"/>
              <w:spacing w:after="0" w:line="240" w:lineRule="auto"/>
              <w:jc w:val="center"/>
              <w:rPr>
                <w:rFonts w:ascii="Times New Roman" w:hAnsi="Times New Roman"/>
              </w:rPr>
            </w:pPr>
          </w:p>
        </w:tc>
      </w:tr>
      <w:tr w:rsidR="001F113A" w:rsidRPr="00E11F92" w:rsidTr="001F113A">
        <w:trPr>
          <w:cantSplit/>
          <w:tblHeader/>
        </w:trPr>
        <w:tc>
          <w:tcPr>
            <w:tcW w:w="461" w:type="pct"/>
            <w:vMerge/>
            <w:tcBorders>
              <w:top w:val="single" w:sz="16" w:space="0" w:color="000000"/>
              <w:left w:val="single" w:sz="16" w:space="0" w:color="000000"/>
              <w:right w:val="nil"/>
            </w:tcBorders>
            <w:shd w:val="clear" w:color="auto" w:fill="FFFFFF"/>
          </w:tcPr>
          <w:p w:rsidR="001F113A" w:rsidRPr="00E11F92" w:rsidRDefault="001F113A" w:rsidP="00E11F92">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c>
        <w:tc>
          <w:tcPr>
            <w:tcW w:w="807" w:type="pct"/>
            <w:tcBorders>
              <w:top w:val="nil"/>
              <w:left w:val="nil"/>
              <w:right w:val="single" w:sz="16" w:space="0" w:color="000000"/>
            </w:tcBorders>
            <w:shd w:val="clear" w:color="auto" w:fill="FFFFFF"/>
          </w:tcPr>
          <w:p w:rsidR="001F113A" w:rsidRPr="00E11F92" w:rsidRDefault="001F113A" w:rsidP="00E11F9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11F92">
              <w:rPr>
                <w:rFonts w:ascii="Arial" w:hAnsi="Arial" w:cs="Arial"/>
                <w:smallCaps/>
                <w:color w:val="000000"/>
                <w:sz w:val="18"/>
                <w:szCs w:val="18"/>
                <w:lang w:val="nl-NL" w:eastAsia="nl-NL"/>
              </w:rPr>
              <w:t>Total</w:t>
            </w:r>
          </w:p>
        </w:tc>
        <w:tc>
          <w:tcPr>
            <w:tcW w:w="923" w:type="pct"/>
            <w:tcBorders>
              <w:top w:val="nil"/>
              <w:left w:val="single" w:sz="16" w:space="0" w:color="000000"/>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629,937</w:t>
            </w:r>
          </w:p>
        </w:tc>
        <w:tc>
          <w:tcPr>
            <w:tcW w:w="641" w:type="pct"/>
            <w:tcBorders>
              <w:top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294</w:t>
            </w:r>
          </w:p>
        </w:tc>
        <w:tc>
          <w:tcPr>
            <w:tcW w:w="886" w:type="pct"/>
            <w:tcBorders>
              <w:top w:val="nil"/>
            </w:tcBorders>
            <w:shd w:val="clear" w:color="auto" w:fill="FFFFFF"/>
          </w:tcPr>
          <w:p w:rsidR="001F113A" w:rsidRPr="008C67EF" w:rsidRDefault="001F113A" w:rsidP="001F113A">
            <w:pPr>
              <w:autoSpaceDE w:val="0"/>
              <w:autoSpaceDN w:val="0"/>
              <w:adjustRightInd w:val="0"/>
              <w:spacing w:after="0" w:line="240" w:lineRule="auto"/>
              <w:jc w:val="center"/>
              <w:rPr>
                <w:rFonts w:ascii="Times New Roman" w:hAnsi="Times New Roman"/>
              </w:rPr>
            </w:pPr>
          </w:p>
        </w:tc>
        <w:tc>
          <w:tcPr>
            <w:tcW w:w="641" w:type="pct"/>
            <w:tcBorders>
              <w:top w:val="nil"/>
            </w:tcBorders>
            <w:shd w:val="clear" w:color="auto" w:fill="FFFFFF"/>
          </w:tcPr>
          <w:p w:rsidR="001F113A" w:rsidRPr="008C67EF" w:rsidRDefault="001F113A" w:rsidP="001F113A">
            <w:pPr>
              <w:autoSpaceDE w:val="0"/>
              <w:autoSpaceDN w:val="0"/>
              <w:adjustRightInd w:val="0"/>
              <w:spacing w:after="0" w:line="240" w:lineRule="auto"/>
              <w:jc w:val="center"/>
              <w:rPr>
                <w:rFonts w:ascii="Times New Roman" w:hAnsi="Times New Roman"/>
              </w:rPr>
            </w:pPr>
          </w:p>
        </w:tc>
        <w:tc>
          <w:tcPr>
            <w:tcW w:w="641" w:type="pct"/>
            <w:tcBorders>
              <w:top w:val="nil"/>
              <w:right w:val="single" w:sz="16" w:space="0" w:color="000000"/>
            </w:tcBorders>
            <w:shd w:val="clear" w:color="auto" w:fill="FFFFFF"/>
          </w:tcPr>
          <w:p w:rsidR="001F113A" w:rsidRPr="008C67EF" w:rsidRDefault="001F113A" w:rsidP="001F113A">
            <w:pPr>
              <w:autoSpaceDE w:val="0"/>
              <w:autoSpaceDN w:val="0"/>
              <w:adjustRightInd w:val="0"/>
              <w:spacing w:after="0" w:line="240" w:lineRule="auto"/>
              <w:jc w:val="center"/>
              <w:rPr>
                <w:rFonts w:ascii="Times New Roman" w:hAnsi="Times New Roman"/>
              </w:rPr>
            </w:pPr>
          </w:p>
        </w:tc>
      </w:tr>
      <w:tr w:rsidR="001F113A" w:rsidRPr="00E11F92" w:rsidTr="001F113A">
        <w:trPr>
          <w:cantSplit/>
          <w:tblHeader/>
        </w:trPr>
        <w:tc>
          <w:tcPr>
            <w:tcW w:w="461" w:type="pct"/>
            <w:vMerge w:val="restart"/>
            <w:tcBorders>
              <w:left w:val="single" w:sz="16" w:space="0" w:color="000000"/>
              <w:right w:val="nil"/>
            </w:tcBorders>
            <w:shd w:val="clear" w:color="auto" w:fill="FFFFFF"/>
          </w:tcPr>
          <w:p w:rsidR="001F113A" w:rsidRPr="00E11F92" w:rsidRDefault="001F113A" w:rsidP="00E11F9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11F92">
              <w:rPr>
                <w:rFonts w:ascii="Arial" w:hAnsi="Arial" w:cs="Arial"/>
                <w:smallCaps/>
                <w:color w:val="000000"/>
                <w:sz w:val="18"/>
                <w:szCs w:val="18"/>
                <w:lang w:val="nl-NL" w:eastAsia="nl-NL"/>
              </w:rPr>
              <w:t>2</w:t>
            </w:r>
          </w:p>
        </w:tc>
        <w:tc>
          <w:tcPr>
            <w:tcW w:w="807" w:type="pct"/>
            <w:tcBorders>
              <w:left w:val="nil"/>
              <w:bottom w:val="nil"/>
              <w:right w:val="single" w:sz="16" w:space="0" w:color="000000"/>
            </w:tcBorders>
            <w:shd w:val="clear" w:color="auto" w:fill="FFFFFF"/>
          </w:tcPr>
          <w:p w:rsidR="001F113A" w:rsidRPr="00E11F92" w:rsidRDefault="001F113A" w:rsidP="00E11F9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E11F92">
              <w:rPr>
                <w:rFonts w:ascii="Arial" w:hAnsi="Arial" w:cs="Arial"/>
                <w:smallCaps/>
                <w:color w:val="000000"/>
                <w:sz w:val="18"/>
                <w:szCs w:val="18"/>
                <w:lang w:val="nl-NL" w:eastAsia="nl-NL"/>
              </w:rPr>
              <w:t>Regression</w:t>
            </w:r>
            <w:proofErr w:type="spellEnd"/>
          </w:p>
        </w:tc>
        <w:tc>
          <w:tcPr>
            <w:tcW w:w="923" w:type="pct"/>
            <w:tcBorders>
              <w:left w:val="single" w:sz="16" w:space="0" w:color="000000"/>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474,673</w:t>
            </w:r>
          </w:p>
        </w:tc>
        <w:tc>
          <w:tcPr>
            <w:tcW w:w="641" w:type="pct"/>
            <w:tcBorders>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17</w:t>
            </w:r>
          </w:p>
        </w:tc>
        <w:tc>
          <w:tcPr>
            <w:tcW w:w="886" w:type="pct"/>
            <w:tcBorders>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27,922</w:t>
            </w:r>
          </w:p>
        </w:tc>
        <w:tc>
          <w:tcPr>
            <w:tcW w:w="641" w:type="pct"/>
            <w:tcBorders>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49,814</w:t>
            </w:r>
          </w:p>
        </w:tc>
        <w:tc>
          <w:tcPr>
            <w:tcW w:w="641" w:type="pct"/>
            <w:tcBorders>
              <w:bottom w:val="nil"/>
              <w:right w:val="single" w:sz="16" w:space="0" w:color="000000"/>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,000</w:t>
            </w:r>
            <w:r w:rsidRPr="008C67EF">
              <w:rPr>
                <w:rFonts w:ascii="Arial" w:hAnsi="Arial" w:cs="Arial"/>
                <w:color w:val="000000"/>
                <w:sz w:val="18"/>
                <w:szCs w:val="18"/>
                <w:vertAlign w:val="superscript"/>
              </w:rPr>
              <w:t>b</w:t>
            </w:r>
          </w:p>
        </w:tc>
      </w:tr>
      <w:tr w:rsidR="001F113A" w:rsidRPr="00E11F92" w:rsidTr="001F113A">
        <w:trPr>
          <w:cantSplit/>
          <w:tblHeader/>
        </w:trPr>
        <w:tc>
          <w:tcPr>
            <w:tcW w:w="461" w:type="pct"/>
            <w:vMerge/>
            <w:tcBorders>
              <w:left w:val="single" w:sz="16" w:space="0" w:color="000000"/>
              <w:right w:val="nil"/>
            </w:tcBorders>
            <w:shd w:val="clear" w:color="auto" w:fill="FFFFFF"/>
          </w:tcPr>
          <w:p w:rsidR="001F113A" w:rsidRPr="00E11F92" w:rsidRDefault="001F113A" w:rsidP="00E11F92">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807" w:type="pct"/>
            <w:tcBorders>
              <w:top w:val="nil"/>
              <w:left w:val="nil"/>
              <w:bottom w:val="nil"/>
              <w:right w:val="single" w:sz="16" w:space="0" w:color="000000"/>
            </w:tcBorders>
            <w:shd w:val="clear" w:color="auto" w:fill="FFFFFF"/>
          </w:tcPr>
          <w:p w:rsidR="001F113A" w:rsidRPr="00E11F92" w:rsidRDefault="001F113A" w:rsidP="00E11F9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E11F92">
              <w:rPr>
                <w:rFonts w:ascii="Arial" w:hAnsi="Arial" w:cs="Arial"/>
                <w:smallCaps/>
                <w:color w:val="000000"/>
                <w:sz w:val="18"/>
                <w:szCs w:val="18"/>
                <w:lang w:val="nl-NL" w:eastAsia="nl-NL"/>
              </w:rPr>
              <w:t>Residual</w:t>
            </w:r>
            <w:proofErr w:type="spellEnd"/>
          </w:p>
        </w:tc>
        <w:tc>
          <w:tcPr>
            <w:tcW w:w="923" w:type="pct"/>
            <w:tcBorders>
              <w:top w:val="nil"/>
              <w:left w:val="single" w:sz="16" w:space="0" w:color="000000"/>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155,264</w:t>
            </w:r>
          </w:p>
        </w:tc>
        <w:tc>
          <w:tcPr>
            <w:tcW w:w="641" w:type="pct"/>
            <w:tcBorders>
              <w:top w:val="nil"/>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277</w:t>
            </w:r>
          </w:p>
        </w:tc>
        <w:tc>
          <w:tcPr>
            <w:tcW w:w="886" w:type="pct"/>
            <w:tcBorders>
              <w:top w:val="nil"/>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,561</w:t>
            </w:r>
          </w:p>
        </w:tc>
        <w:tc>
          <w:tcPr>
            <w:tcW w:w="641" w:type="pct"/>
            <w:tcBorders>
              <w:top w:val="nil"/>
              <w:bottom w:val="nil"/>
            </w:tcBorders>
            <w:shd w:val="clear" w:color="auto" w:fill="FFFFFF"/>
          </w:tcPr>
          <w:p w:rsidR="001F113A" w:rsidRPr="008C67EF" w:rsidRDefault="001F113A" w:rsidP="001F113A">
            <w:pPr>
              <w:autoSpaceDE w:val="0"/>
              <w:autoSpaceDN w:val="0"/>
              <w:adjustRightInd w:val="0"/>
              <w:spacing w:after="0" w:line="240" w:lineRule="auto"/>
              <w:jc w:val="center"/>
              <w:rPr>
                <w:rFonts w:ascii="Times New Roman" w:hAnsi="Times New Roman"/>
              </w:rPr>
            </w:pPr>
          </w:p>
        </w:tc>
        <w:tc>
          <w:tcPr>
            <w:tcW w:w="641" w:type="pct"/>
            <w:tcBorders>
              <w:top w:val="nil"/>
              <w:bottom w:val="nil"/>
              <w:right w:val="single" w:sz="16" w:space="0" w:color="000000"/>
            </w:tcBorders>
            <w:shd w:val="clear" w:color="auto" w:fill="FFFFFF"/>
          </w:tcPr>
          <w:p w:rsidR="001F113A" w:rsidRPr="008C67EF" w:rsidRDefault="001F113A" w:rsidP="001F113A">
            <w:pPr>
              <w:autoSpaceDE w:val="0"/>
              <w:autoSpaceDN w:val="0"/>
              <w:adjustRightInd w:val="0"/>
              <w:spacing w:after="0" w:line="240" w:lineRule="auto"/>
              <w:jc w:val="center"/>
              <w:rPr>
                <w:rFonts w:ascii="Times New Roman" w:hAnsi="Times New Roman"/>
              </w:rPr>
            </w:pPr>
          </w:p>
        </w:tc>
      </w:tr>
      <w:tr w:rsidR="001F113A" w:rsidRPr="00E11F92" w:rsidTr="001F113A">
        <w:trPr>
          <w:cantSplit/>
          <w:tblHeader/>
        </w:trPr>
        <w:tc>
          <w:tcPr>
            <w:tcW w:w="461" w:type="pct"/>
            <w:vMerge/>
            <w:tcBorders>
              <w:left w:val="single" w:sz="16" w:space="0" w:color="000000"/>
              <w:right w:val="nil"/>
            </w:tcBorders>
            <w:shd w:val="clear" w:color="auto" w:fill="FFFFFF"/>
          </w:tcPr>
          <w:p w:rsidR="001F113A" w:rsidRPr="00E11F92" w:rsidRDefault="001F113A" w:rsidP="00E11F92">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c>
        <w:tc>
          <w:tcPr>
            <w:tcW w:w="807" w:type="pct"/>
            <w:tcBorders>
              <w:top w:val="nil"/>
              <w:left w:val="nil"/>
              <w:right w:val="single" w:sz="16" w:space="0" w:color="000000"/>
            </w:tcBorders>
            <w:shd w:val="clear" w:color="auto" w:fill="FFFFFF"/>
          </w:tcPr>
          <w:p w:rsidR="001F113A" w:rsidRPr="00E11F92" w:rsidRDefault="001F113A" w:rsidP="00E11F9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11F92">
              <w:rPr>
                <w:rFonts w:ascii="Arial" w:hAnsi="Arial" w:cs="Arial"/>
                <w:smallCaps/>
                <w:color w:val="000000"/>
                <w:sz w:val="18"/>
                <w:szCs w:val="18"/>
                <w:lang w:val="nl-NL" w:eastAsia="nl-NL"/>
              </w:rPr>
              <w:t>Total</w:t>
            </w:r>
          </w:p>
        </w:tc>
        <w:tc>
          <w:tcPr>
            <w:tcW w:w="923" w:type="pct"/>
            <w:tcBorders>
              <w:top w:val="nil"/>
              <w:left w:val="single" w:sz="16" w:space="0" w:color="000000"/>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629,937</w:t>
            </w:r>
          </w:p>
        </w:tc>
        <w:tc>
          <w:tcPr>
            <w:tcW w:w="641" w:type="pct"/>
            <w:tcBorders>
              <w:top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294</w:t>
            </w:r>
          </w:p>
        </w:tc>
        <w:tc>
          <w:tcPr>
            <w:tcW w:w="886" w:type="pct"/>
            <w:tcBorders>
              <w:top w:val="nil"/>
            </w:tcBorders>
            <w:shd w:val="clear" w:color="auto" w:fill="FFFFFF"/>
          </w:tcPr>
          <w:p w:rsidR="001F113A" w:rsidRPr="008C67EF" w:rsidRDefault="001F113A" w:rsidP="001F113A">
            <w:pPr>
              <w:autoSpaceDE w:val="0"/>
              <w:autoSpaceDN w:val="0"/>
              <w:adjustRightInd w:val="0"/>
              <w:spacing w:after="0" w:line="240" w:lineRule="auto"/>
              <w:jc w:val="center"/>
              <w:rPr>
                <w:rFonts w:ascii="Times New Roman" w:hAnsi="Times New Roman"/>
              </w:rPr>
            </w:pPr>
          </w:p>
        </w:tc>
        <w:tc>
          <w:tcPr>
            <w:tcW w:w="641" w:type="pct"/>
            <w:tcBorders>
              <w:top w:val="nil"/>
            </w:tcBorders>
            <w:shd w:val="clear" w:color="auto" w:fill="FFFFFF"/>
          </w:tcPr>
          <w:p w:rsidR="001F113A" w:rsidRPr="008C67EF" w:rsidRDefault="001F113A" w:rsidP="001F113A">
            <w:pPr>
              <w:autoSpaceDE w:val="0"/>
              <w:autoSpaceDN w:val="0"/>
              <w:adjustRightInd w:val="0"/>
              <w:spacing w:after="0" w:line="240" w:lineRule="auto"/>
              <w:jc w:val="center"/>
              <w:rPr>
                <w:rFonts w:ascii="Times New Roman" w:hAnsi="Times New Roman"/>
              </w:rPr>
            </w:pPr>
          </w:p>
        </w:tc>
        <w:tc>
          <w:tcPr>
            <w:tcW w:w="641" w:type="pct"/>
            <w:tcBorders>
              <w:top w:val="nil"/>
              <w:right w:val="single" w:sz="16" w:space="0" w:color="000000"/>
            </w:tcBorders>
            <w:shd w:val="clear" w:color="auto" w:fill="FFFFFF"/>
          </w:tcPr>
          <w:p w:rsidR="001F113A" w:rsidRPr="008C67EF" w:rsidRDefault="001F113A" w:rsidP="001F113A">
            <w:pPr>
              <w:autoSpaceDE w:val="0"/>
              <w:autoSpaceDN w:val="0"/>
              <w:adjustRightInd w:val="0"/>
              <w:spacing w:after="0" w:line="240" w:lineRule="auto"/>
              <w:jc w:val="center"/>
              <w:rPr>
                <w:rFonts w:ascii="Times New Roman" w:hAnsi="Times New Roman"/>
              </w:rPr>
            </w:pPr>
          </w:p>
        </w:tc>
      </w:tr>
      <w:tr w:rsidR="001F113A" w:rsidRPr="00E11F92" w:rsidTr="001F113A">
        <w:trPr>
          <w:cantSplit/>
          <w:tblHeader/>
        </w:trPr>
        <w:tc>
          <w:tcPr>
            <w:tcW w:w="461" w:type="pct"/>
            <w:vMerge w:val="restart"/>
            <w:tcBorders>
              <w:left w:val="single" w:sz="16" w:space="0" w:color="000000"/>
              <w:bottom w:val="single" w:sz="16" w:space="0" w:color="000000"/>
              <w:right w:val="nil"/>
            </w:tcBorders>
            <w:shd w:val="clear" w:color="auto" w:fill="FFFFFF"/>
          </w:tcPr>
          <w:p w:rsidR="001F113A" w:rsidRPr="00E11F92" w:rsidRDefault="001F113A" w:rsidP="00E11F9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11F92">
              <w:rPr>
                <w:rFonts w:ascii="Arial" w:hAnsi="Arial" w:cs="Arial"/>
                <w:smallCaps/>
                <w:color w:val="000000"/>
                <w:sz w:val="18"/>
                <w:szCs w:val="18"/>
                <w:lang w:val="nl-NL" w:eastAsia="nl-NL"/>
              </w:rPr>
              <w:t>3</w:t>
            </w:r>
          </w:p>
        </w:tc>
        <w:tc>
          <w:tcPr>
            <w:tcW w:w="807" w:type="pct"/>
            <w:tcBorders>
              <w:left w:val="nil"/>
              <w:bottom w:val="nil"/>
              <w:right w:val="single" w:sz="16" w:space="0" w:color="000000"/>
            </w:tcBorders>
            <w:shd w:val="clear" w:color="auto" w:fill="FFFFFF"/>
          </w:tcPr>
          <w:p w:rsidR="001F113A" w:rsidRPr="00E11F92" w:rsidRDefault="001F113A" w:rsidP="00E11F9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E11F92">
              <w:rPr>
                <w:rFonts w:ascii="Arial" w:hAnsi="Arial" w:cs="Arial"/>
                <w:smallCaps/>
                <w:color w:val="000000"/>
                <w:sz w:val="18"/>
                <w:szCs w:val="18"/>
                <w:lang w:val="nl-NL" w:eastAsia="nl-NL"/>
              </w:rPr>
              <w:t>Regression</w:t>
            </w:r>
            <w:proofErr w:type="spellEnd"/>
          </w:p>
        </w:tc>
        <w:tc>
          <w:tcPr>
            <w:tcW w:w="923" w:type="pct"/>
            <w:tcBorders>
              <w:left w:val="single" w:sz="16" w:space="0" w:color="000000"/>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477,995</w:t>
            </w:r>
          </w:p>
        </w:tc>
        <w:tc>
          <w:tcPr>
            <w:tcW w:w="641" w:type="pct"/>
            <w:tcBorders>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19</w:t>
            </w:r>
          </w:p>
        </w:tc>
        <w:tc>
          <w:tcPr>
            <w:tcW w:w="886" w:type="pct"/>
            <w:tcBorders>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25,158</w:t>
            </w:r>
          </w:p>
        </w:tc>
        <w:tc>
          <w:tcPr>
            <w:tcW w:w="641" w:type="pct"/>
            <w:tcBorders>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45,533</w:t>
            </w:r>
          </w:p>
        </w:tc>
        <w:tc>
          <w:tcPr>
            <w:tcW w:w="641" w:type="pct"/>
            <w:tcBorders>
              <w:bottom w:val="nil"/>
              <w:right w:val="single" w:sz="16" w:space="0" w:color="000000"/>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,000</w:t>
            </w:r>
            <w:r w:rsidRPr="008C67EF">
              <w:rPr>
                <w:rFonts w:ascii="Arial" w:hAnsi="Arial" w:cs="Arial"/>
                <w:color w:val="000000"/>
                <w:sz w:val="18"/>
                <w:szCs w:val="18"/>
                <w:vertAlign w:val="superscript"/>
              </w:rPr>
              <w:t>c</w:t>
            </w:r>
          </w:p>
        </w:tc>
      </w:tr>
      <w:tr w:rsidR="001F113A" w:rsidRPr="00E11F92" w:rsidTr="001F113A">
        <w:trPr>
          <w:cantSplit/>
          <w:tblHeader/>
        </w:trPr>
        <w:tc>
          <w:tcPr>
            <w:tcW w:w="461" w:type="pct"/>
            <w:vMerge/>
            <w:tcBorders>
              <w:left w:val="single" w:sz="16" w:space="0" w:color="000000"/>
              <w:bottom w:val="single" w:sz="16" w:space="0" w:color="000000"/>
              <w:right w:val="nil"/>
            </w:tcBorders>
            <w:shd w:val="clear" w:color="auto" w:fill="FFFFFF"/>
          </w:tcPr>
          <w:p w:rsidR="001F113A" w:rsidRPr="00E11F92" w:rsidRDefault="001F113A" w:rsidP="00E11F92">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807" w:type="pct"/>
            <w:tcBorders>
              <w:top w:val="nil"/>
              <w:left w:val="nil"/>
              <w:bottom w:val="nil"/>
              <w:right w:val="single" w:sz="16" w:space="0" w:color="000000"/>
            </w:tcBorders>
            <w:shd w:val="clear" w:color="auto" w:fill="FFFFFF"/>
          </w:tcPr>
          <w:p w:rsidR="001F113A" w:rsidRPr="00E11F92" w:rsidRDefault="001F113A" w:rsidP="00E11F9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E11F92">
              <w:rPr>
                <w:rFonts w:ascii="Arial" w:hAnsi="Arial" w:cs="Arial"/>
                <w:smallCaps/>
                <w:color w:val="000000"/>
                <w:sz w:val="18"/>
                <w:szCs w:val="18"/>
                <w:lang w:val="nl-NL" w:eastAsia="nl-NL"/>
              </w:rPr>
              <w:t>Residual</w:t>
            </w:r>
            <w:proofErr w:type="spellEnd"/>
          </w:p>
        </w:tc>
        <w:tc>
          <w:tcPr>
            <w:tcW w:w="923" w:type="pct"/>
            <w:tcBorders>
              <w:top w:val="nil"/>
              <w:left w:val="single" w:sz="16" w:space="0" w:color="000000"/>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151,942</w:t>
            </w:r>
          </w:p>
        </w:tc>
        <w:tc>
          <w:tcPr>
            <w:tcW w:w="641" w:type="pct"/>
            <w:tcBorders>
              <w:top w:val="nil"/>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275</w:t>
            </w:r>
          </w:p>
        </w:tc>
        <w:tc>
          <w:tcPr>
            <w:tcW w:w="886" w:type="pct"/>
            <w:tcBorders>
              <w:top w:val="nil"/>
              <w:bottom w:val="nil"/>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,553</w:t>
            </w:r>
          </w:p>
        </w:tc>
        <w:tc>
          <w:tcPr>
            <w:tcW w:w="641" w:type="pct"/>
            <w:tcBorders>
              <w:top w:val="nil"/>
              <w:bottom w:val="nil"/>
            </w:tcBorders>
            <w:shd w:val="clear" w:color="auto" w:fill="FFFFFF"/>
          </w:tcPr>
          <w:p w:rsidR="001F113A" w:rsidRPr="008C67EF" w:rsidRDefault="001F113A" w:rsidP="001F113A">
            <w:pPr>
              <w:autoSpaceDE w:val="0"/>
              <w:autoSpaceDN w:val="0"/>
              <w:adjustRightInd w:val="0"/>
              <w:spacing w:after="0" w:line="240" w:lineRule="auto"/>
              <w:jc w:val="center"/>
              <w:rPr>
                <w:rFonts w:ascii="Times New Roman" w:hAnsi="Times New Roman"/>
              </w:rPr>
            </w:pPr>
          </w:p>
        </w:tc>
        <w:tc>
          <w:tcPr>
            <w:tcW w:w="641" w:type="pct"/>
            <w:tcBorders>
              <w:top w:val="nil"/>
              <w:bottom w:val="nil"/>
              <w:right w:val="single" w:sz="16" w:space="0" w:color="000000"/>
            </w:tcBorders>
            <w:shd w:val="clear" w:color="auto" w:fill="FFFFFF"/>
          </w:tcPr>
          <w:p w:rsidR="001F113A" w:rsidRPr="008C67EF" w:rsidRDefault="001F113A" w:rsidP="001F113A">
            <w:pPr>
              <w:autoSpaceDE w:val="0"/>
              <w:autoSpaceDN w:val="0"/>
              <w:adjustRightInd w:val="0"/>
              <w:spacing w:after="0" w:line="240" w:lineRule="auto"/>
              <w:jc w:val="center"/>
              <w:rPr>
                <w:rFonts w:ascii="Times New Roman" w:hAnsi="Times New Roman"/>
              </w:rPr>
            </w:pPr>
          </w:p>
        </w:tc>
      </w:tr>
      <w:tr w:rsidR="001F113A" w:rsidRPr="00E11F92" w:rsidTr="001F113A">
        <w:trPr>
          <w:cantSplit/>
          <w:tblHeader/>
        </w:trPr>
        <w:tc>
          <w:tcPr>
            <w:tcW w:w="461" w:type="pct"/>
            <w:vMerge/>
            <w:tcBorders>
              <w:left w:val="single" w:sz="16" w:space="0" w:color="000000"/>
              <w:bottom w:val="single" w:sz="16" w:space="0" w:color="000000"/>
              <w:right w:val="nil"/>
            </w:tcBorders>
            <w:shd w:val="clear" w:color="auto" w:fill="FFFFFF"/>
          </w:tcPr>
          <w:p w:rsidR="001F113A" w:rsidRPr="00E11F92" w:rsidRDefault="001F113A" w:rsidP="00E11F92">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c>
        <w:tc>
          <w:tcPr>
            <w:tcW w:w="807" w:type="pct"/>
            <w:tcBorders>
              <w:top w:val="nil"/>
              <w:left w:val="nil"/>
              <w:bottom w:val="single" w:sz="16" w:space="0" w:color="000000"/>
              <w:right w:val="single" w:sz="16" w:space="0" w:color="000000"/>
            </w:tcBorders>
            <w:shd w:val="clear" w:color="auto" w:fill="FFFFFF"/>
          </w:tcPr>
          <w:p w:rsidR="001F113A" w:rsidRPr="00E11F92" w:rsidRDefault="001F113A" w:rsidP="00E11F9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11F92">
              <w:rPr>
                <w:rFonts w:ascii="Arial" w:hAnsi="Arial" w:cs="Arial"/>
                <w:smallCaps/>
                <w:color w:val="000000"/>
                <w:sz w:val="18"/>
                <w:szCs w:val="18"/>
                <w:lang w:val="nl-NL" w:eastAsia="nl-NL"/>
              </w:rPr>
              <w:t>Total</w:t>
            </w:r>
          </w:p>
        </w:tc>
        <w:tc>
          <w:tcPr>
            <w:tcW w:w="923" w:type="pct"/>
            <w:tcBorders>
              <w:top w:val="nil"/>
              <w:left w:val="single" w:sz="16" w:space="0" w:color="000000"/>
              <w:bottom w:val="single" w:sz="16" w:space="0" w:color="000000"/>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629,937</w:t>
            </w:r>
          </w:p>
        </w:tc>
        <w:tc>
          <w:tcPr>
            <w:tcW w:w="641" w:type="pct"/>
            <w:tcBorders>
              <w:top w:val="nil"/>
              <w:bottom w:val="single" w:sz="16" w:space="0" w:color="000000"/>
            </w:tcBorders>
            <w:shd w:val="clear" w:color="auto" w:fill="FFFFFF"/>
          </w:tcPr>
          <w:p w:rsidR="001F113A" w:rsidRPr="008C67EF" w:rsidRDefault="001F113A" w:rsidP="001F113A">
            <w:pPr>
              <w:autoSpaceDE w:val="0"/>
              <w:autoSpaceDN w:val="0"/>
              <w:adjustRightInd w:val="0"/>
              <w:spacing w:after="0" w:line="320" w:lineRule="atLeast"/>
              <w:ind w:left="60" w:right="60"/>
              <w:jc w:val="center"/>
              <w:rPr>
                <w:rFonts w:ascii="Arial" w:hAnsi="Arial" w:cs="Arial"/>
                <w:color w:val="000000"/>
                <w:sz w:val="18"/>
                <w:szCs w:val="18"/>
              </w:rPr>
            </w:pPr>
            <w:r w:rsidRPr="008C67EF">
              <w:rPr>
                <w:rFonts w:ascii="Arial" w:hAnsi="Arial" w:cs="Arial"/>
                <w:color w:val="000000"/>
                <w:sz w:val="18"/>
                <w:szCs w:val="18"/>
              </w:rPr>
              <w:t>294</w:t>
            </w:r>
          </w:p>
        </w:tc>
        <w:tc>
          <w:tcPr>
            <w:tcW w:w="886" w:type="pct"/>
            <w:tcBorders>
              <w:top w:val="nil"/>
              <w:bottom w:val="single" w:sz="16" w:space="0" w:color="000000"/>
            </w:tcBorders>
            <w:shd w:val="clear" w:color="auto" w:fill="FFFFFF"/>
          </w:tcPr>
          <w:p w:rsidR="001F113A" w:rsidRPr="008C67EF" w:rsidRDefault="001F113A" w:rsidP="001F113A">
            <w:pPr>
              <w:autoSpaceDE w:val="0"/>
              <w:autoSpaceDN w:val="0"/>
              <w:adjustRightInd w:val="0"/>
              <w:spacing w:after="0" w:line="240" w:lineRule="auto"/>
              <w:jc w:val="center"/>
              <w:rPr>
                <w:rFonts w:ascii="Times New Roman" w:hAnsi="Times New Roman"/>
              </w:rPr>
            </w:pPr>
          </w:p>
        </w:tc>
        <w:tc>
          <w:tcPr>
            <w:tcW w:w="641" w:type="pct"/>
            <w:tcBorders>
              <w:top w:val="nil"/>
              <w:bottom w:val="single" w:sz="16" w:space="0" w:color="000000"/>
            </w:tcBorders>
            <w:shd w:val="clear" w:color="auto" w:fill="FFFFFF"/>
          </w:tcPr>
          <w:p w:rsidR="001F113A" w:rsidRPr="008C67EF" w:rsidRDefault="001F113A" w:rsidP="001F113A">
            <w:pPr>
              <w:autoSpaceDE w:val="0"/>
              <w:autoSpaceDN w:val="0"/>
              <w:adjustRightInd w:val="0"/>
              <w:spacing w:after="0" w:line="240" w:lineRule="auto"/>
              <w:jc w:val="center"/>
              <w:rPr>
                <w:rFonts w:ascii="Times New Roman" w:hAnsi="Times New Roman"/>
              </w:rPr>
            </w:pPr>
          </w:p>
        </w:tc>
        <w:tc>
          <w:tcPr>
            <w:tcW w:w="641" w:type="pct"/>
            <w:tcBorders>
              <w:top w:val="nil"/>
              <w:bottom w:val="single" w:sz="16" w:space="0" w:color="000000"/>
              <w:right w:val="single" w:sz="16" w:space="0" w:color="000000"/>
            </w:tcBorders>
            <w:shd w:val="clear" w:color="auto" w:fill="FFFFFF"/>
          </w:tcPr>
          <w:p w:rsidR="001F113A" w:rsidRPr="008C67EF" w:rsidRDefault="001F113A" w:rsidP="001F113A">
            <w:pPr>
              <w:autoSpaceDE w:val="0"/>
              <w:autoSpaceDN w:val="0"/>
              <w:adjustRightInd w:val="0"/>
              <w:spacing w:after="0" w:line="240" w:lineRule="auto"/>
              <w:jc w:val="center"/>
              <w:rPr>
                <w:rFonts w:ascii="Times New Roman" w:hAnsi="Times New Roman"/>
              </w:rPr>
            </w:pPr>
          </w:p>
        </w:tc>
      </w:tr>
      <w:tr w:rsidR="00E11F92" w:rsidRPr="00E11F92" w:rsidTr="00032B12">
        <w:trPr>
          <w:cantSplit/>
        </w:trPr>
        <w:tc>
          <w:tcPr>
            <w:tcW w:w="5000" w:type="pct"/>
            <w:gridSpan w:val="7"/>
            <w:tcBorders>
              <w:top w:val="nil"/>
              <w:left w:val="nil"/>
              <w:bottom w:val="nil"/>
              <w:right w:val="nil"/>
            </w:tcBorders>
            <w:shd w:val="clear" w:color="auto" w:fill="FFFFFF"/>
          </w:tcPr>
          <w:p w:rsidR="00E11F92" w:rsidRPr="00E11F92" w:rsidRDefault="00E11F92" w:rsidP="00E0331D">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E11F92">
              <w:rPr>
                <w:rFonts w:ascii="Arial" w:hAnsi="Arial" w:cs="Arial"/>
                <w:smallCaps/>
                <w:color w:val="000000"/>
                <w:sz w:val="18"/>
                <w:szCs w:val="18"/>
                <w:lang w:val="en-GB" w:eastAsia="nl-NL"/>
              </w:rPr>
              <w:t xml:space="preserve">a. Predictors: (Constant), </w:t>
            </w:r>
            <w:r>
              <w:rPr>
                <w:rFonts w:ascii="Arial" w:hAnsi="Arial" w:cs="Arial"/>
                <w:smallCaps/>
                <w:color w:val="000000"/>
                <w:sz w:val="18"/>
                <w:szCs w:val="18"/>
                <w:lang w:val="en-GB" w:eastAsia="nl-NL"/>
              </w:rPr>
              <w:t>All Control Variables</w:t>
            </w:r>
          </w:p>
          <w:p w:rsidR="00E11F92" w:rsidRPr="00E11F92" w:rsidRDefault="00E11F92" w:rsidP="00E0331D">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E11F92">
              <w:rPr>
                <w:rFonts w:ascii="Arial" w:hAnsi="Arial" w:cs="Arial"/>
                <w:smallCaps/>
                <w:color w:val="000000"/>
                <w:sz w:val="18"/>
                <w:szCs w:val="18"/>
                <w:lang w:val="en-GB" w:eastAsia="nl-NL"/>
              </w:rPr>
              <w:t xml:space="preserve">b. Predictors: (Constant), </w:t>
            </w:r>
            <w:r>
              <w:rPr>
                <w:rFonts w:ascii="Arial" w:hAnsi="Arial" w:cs="Arial"/>
                <w:smallCaps/>
                <w:color w:val="000000"/>
                <w:sz w:val="18"/>
                <w:szCs w:val="18"/>
                <w:lang w:val="en-GB" w:eastAsia="nl-NL"/>
              </w:rPr>
              <w:t>All Control Variables</w:t>
            </w:r>
            <w:r w:rsidRPr="00E11F92">
              <w:rPr>
                <w:rFonts w:ascii="Arial" w:hAnsi="Arial" w:cs="Arial"/>
                <w:smallCaps/>
                <w:color w:val="000000"/>
                <w:sz w:val="18"/>
                <w:szCs w:val="18"/>
                <w:lang w:val="en-GB" w:eastAsia="nl-NL"/>
              </w:rPr>
              <w:t>, PM_FINAL</w:t>
            </w:r>
          </w:p>
          <w:p w:rsidR="00E11F92" w:rsidRPr="00E11F92" w:rsidRDefault="00E11F92" w:rsidP="00E0331D">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E11F92">
              <w:rPr>
                <w:rFonts w:ascii="Arial" w:hAnsi="Arial" w:cs="Arial"/>
                <w:smallCaps/>
                <w:color w:val="000000"/>
                <w:sz w:val="18"/>
                <w:szCs w:val="18"/>
                <w:lang w:val="en-GB" w:eastAsia="nl-NL"/>
              </w:rPr>
              <w:t xml:space="preserve">c. Predictors: (Constant), </w:t>
            </w:r>
            <w:r>
              <w:rPr>
                <w:rFonts w:ascii="Arial" w:hAnsi="Arial" w:cs="Arial"/>
                <w:smallCaps/>
                <w:color w:val="000000"/>
                <w:sz w:val="18"/>
                <w:szCs w:val="18"/>
                <w:lang w:val="en-GB" w:eastAsia="nl-NL"/>
              </w:rPr>
              <w:t>All Control Variables</w:t>
            </w:r>
            <w:r w:rsidRPr="00E11F92">
              <w:rPr>
                <w:rFonts w:ascii="Arial" w:hAnsi="Arial" w:cs="Arial"/>
                <w:smallCaps/>
                <w:color w:val="000000"/>
                <w:sz w:val="18"/>
                <w:szCs w:val="18"/>
                <w:lang w:val="en-GB" w:eastAsia="nl-NL"/>
              </w:rPr>
              <w:t>, PM_FINAL, PSE_FINAL, PC_FINAL</w:t>
            </w:r>
          </w:p>
          <w:p w:rsidR="00E11F92" w:rsidRPr="00E11F92" w:rsidRDefault="00E11F92" w:rsidP="00E0331D">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E11F92">
              <w:rPr>
                <w:rFonts w:ascii="Arial" w:hAnsi="Arial" w:cs="Arial"/>
                <w:smallCaps/>
                <w:color w:val="000000"/>
                <w:sz w:val="18"/>
                <w:szCs w:val="18"/>
                <w:lang w:val="en-GB" w:eastAsia="nl-NL"/>
              </w:rPr>
              <w:t>d. Dependent Variable: ITU_FINAL</w:t>
            </w:r>
          </w:p>
        </w:tc>
      </w:tr>
    </w:tbl>
    <w:p w:rsidR="00E11F92" w:rsidRPr="00E061D9" w:rsidRDefault="00E11F92" w:rsidP="00E061D9">
      <w:pPr>
        <w:widowControl/>
        <w:pBdr>
          <w:bottom w:val="single" w:sz="12" w:space="1" w:color="auto"/>
        </w:pBdr>
        <w:suppressAutoHyphens w:val="0"/>
        <w:autoSpaceDE w:val="0"/>
        <w:autoSpaceDN w:val="0"/>
        <w:adjustRightInd w:val="0"/>
        <w:spacing w:after="0" w:afterAutospacing="0" w:line="240" w:lineRule="auto"/>
        <w:jc w:val="left"/>
        <w:rPr>
          <w:rFonts w:ascii="Times New Roman" w:hAnsi="Times New Roman"/>
          <w:smallCaps/>
          <w:sz w:val="4"/>
          <w:szCs w:val="4"/>
          <w:lang w:val="en-GB" w:eastAsia="nl-NL"/>
        </w:rPr>
      </w:pPr>
    </w:p>
    <w:p w:rsidR="00032B12" w:rsidRDefault="00EB439B" w:rsidP="00461F0E">
      <w:pPr>
        <w:spacing w:before="100" w:beforeAutospacing="1"/>
        <w:rPr>
          <w:lang w:val="en-GB" w:eastAsia="nl-NL"/>
        </w:rPr>
      </w:pPr>
      <w:r>
        <w:rPr>
          <w:lang w:val="en-GB" w:eastAsia="nl-NL"/>
        </w:rPr>
        <w:t xml:space="preserve">The F-ration represents the ratio of the improvement in prediction that results from fitting the model, relative to the inaccuracy that still exists in the model </w:t>
      </w:r>
      <w:sdt>
        <w:sdtPr>
          <w:rPr>
            <w:lang w:val="en-GB" w:eastAsia="nl-NL"/>
          </w:rPr>
          <w:id w:val="541640281"/>
          <w:citation/>
        </w:sdtPr>
        <w:sdtContent>
          <w:r w:rsidR="00C80444">
            <w:rPr>
              <w:lang w:val="en-GB" w:eastAsia="nl-NL"/>
            </w:rPr>
            <w:fldChar w:fldCharType="begin"/>
          </w:r>
          <w:r>
            <w:rPr>
              <w:lang w:eastAsia="nl-NL"/>
            </w:rPr>
            <w:instrText xml:space="preserve">CITATION Fie05 \p 190 \t  \l 1033 </w:instrText>
          </w:r>
          <w:r w:rsidR="00C80444">
            <w:rPr>
              <w:lang w:val="en-GB" w:eastAsia="nl-NL"/>
            </w:rPr>
            <w:fldChar w:fldCharType="separate"/>
          </w:r>
          <w:r>
            <w:rPr>
              <w:noProof/>
              <w:lang w:eastAsia="nl-NL"/>
            </w:rPr>
            <w:t>(Field, 2005, p. 190)</w:t>
          </w:r>
          <w:r w:rsidR="00C80444">
            <w:rPr>
              <w:lang w:val="en-GB" w:eastAsia="nl-NL"/>
            </w:rPr>
            <w:fldChar w:fldCharType="end"/>
          </w:r>
        </w:sdtContent>
      </w:sdt>
      <w:r>
        <w:rPr>
          <w:lang w:val="en-GB" w:eastAsia="nl-NL"/>
        </w:rPr>
        <w:t xml:space="preserve">. </w:t>
      </w:r>
      <w:r w:rsidR="00032B12">
        <w:rPr>
          <w:lang w:val="en-GB" w:eastAsia="nl-NL"/>
        </w:rPr>
        <w:t>Although the F-statistic for every model is significant at p&lt;</w:t>
      </w:r>
      <w:r w:rsidR="001F113A">
        <w:rPr>
          <w:lang w:val="en-GB" w:eastAsia="nl-NL"/>
        </w:rPr>
        <w:t>.001, its value for model 1 of 9</w:t>
      </w:r>
      <w:r w:rsidR="00032B12">
        <w:rPr>
          <w:lang w:val="en-GB" w:eastAsia="nl-NL"/>
        </w:rPr>
        <w:t>.</w:t>
      </w:r>
      <w:r w:rsidR="001F113A">
        <w:rPr>
          <w:lang w:val="en-GB" w:eastAsia="nl-NL"/>
        </w:rPr>
        <w:t>085</w:t>
      </w:r>
      <w:r w:rsidR="00032B12">
        <w:rPr>
          <w:lang w:val="en-GB" w:eastAsia="nl-NL"/>
        </w:rPr>
        <w:t xml:space="preserve"> rises drastically when the variable for perceived motivation is included</w:t>
      </w:r>
      <w:r w:rsidR="00461F0E">
        <w:rPr>
          <w:lang w:val="en-GB" w:eastAsia="nl-NL"/>
        </w:rPr>
        <w:t>,</w:t>
      </w:r>
      <w:r w:rsidR="00032B12">
        <w:rPr>
          <w:lang w:val="en-GB" w:eastAsia="nl-NL"/>
        </w:rPr>
        <w:t xml:space="preserve"> to 49.</w:t>
      </w:r>
      <w:r w:rsidR="001F113A">
        <w:rPr>
          <w:lang w:val="en-GB" w:eastAsia="nl-NL"/>
        </w:rPr>
        <w:t>814</w:t>
      </w:r>
      <w:r w:rsidR="00032B12">
        <w:rPr>
          <w:lang w:val="en-GB" w:eastAsia="nl-NL"/>
        </w:rPr>
        <w:t>. The increase in the F-ratio by inserting the ability constructs in the model is even negative, it drops to 45.</w:t>
      </w:r>
      <w:r w:rsidR="001F113A">
        <w:rPr>
          <w:lang w:val="en-GB" w:eastAsia="nl-NL"/>
        </w:rPr>
        <w:t>533</w:t>
      </w:r>
      <w:r w:rsidR="00032B12">
        <w:rPr>
          <w:lang w:val="en-GB" w:eastAsia="nl-NL"/>
        </w:rPr>
        <w:t>.</w:t>
      </w:r>
      <w:r w:rsidR="00461F0E">
        <w:rPr>
          <w:lang w:val="en-GB" w:eastAsia="nl-NL"/>
        </w:rPr>
        <w:t xml:space="preserve"> Therefore, we can </w:t>
      </w:r>
      <w:r w:rsidR="00330FC0">
        <w:rPr>
          <w:lang w:val="en-GB" w:eastAsia="nl-NL"/>
        </w:rPr>
        <w:t>confirm what we saw earlier in the R</w:t>
      </w:r>
      <w:r w:rsidR="00330FC0">
        <w:rPr>
          <w:vertAlign w:val="superscript"/>
          <w:lang w:val="en-GB" w:eastAsia="nl-NL"/>
        </w:rPr>
        <w:t>2</w:t>
      </w:r>
      <w:r w:rsidR="00330FC0">
        <w:rPr>
          <w:lang w:val="en-GB" w:eastAsia="nl-NL"/>
        </w:rPr>
        <w:t xml:space="preserve">’s of the models and </w:t>
      </w:r>
      <w:r w:rsidR="00461F0E">
        <w:rPr>
          <w:lang w:val="en-GB" w:eastAsia="nl-NL"/>
        </w:rPr>
        <w:t>conclude that the model with the perceived motivation included results in a significantly better prediction of intention to use</w:t>
      </w:r>
      <w:r w:rsidR="007F05D4">
        <w:rPr>
          <w:lang w:val="en-GB" w:eastAsia="nl-NL"/>
        </w:rPr>
        <w:t>,</w:t>
      </w:r>
      <w:r w:rsidR="00461F0E">
        <w:rPr>
          <w:lang w:val="en-GB" w:eastAsia="nl-NL"/>
        </w:rPr>
        <w:t xml:space="preserve"> than if we would use its mean val</w:t>
      </w:r>
      <w:r w:rsidR="00E62CA0">
        <w:rPr>
          <w:lang w:val="en-GB" w:eastAsia="nl-NL"/>
        </w:rPr>
        <w:t>ue as an estimate. Further the F</w:t>
      </w:r>
      <w:r w:rsidR="00461F0E">
        <w:rPr>
          <w:lang w:val="en-GB" w:eastAsia="nl-NL"/>
        </w:rPr>
        <w:t>-statistic for model 3 says that the ability variables are not adding any more significantly degree of predictive power to the model. To look at the individual contribution of PC and PSE to the model we have to look at their individual model parameters (beta values) and their significance, which are reported in Table 7.</w:t>
      </w:r>
    </w:p>
    <w:p w:rsidR="00DE3BE3" w:rsidRDefault="00DE3BE3" w:rsidP="00DE3BE3">
      <w:pPr>
        <w:pStyle w:val="Caption"/>
        <w:keepNext/>
        <w:pBdr>
          <w:bottom w:val="single" w:sz="12" w:space="1" w:color="auto"/>
        </w:pBdr>
      </w:pPr>
      <w:r>
        <w:t xml:space="preserve">Table </w:t>
      </w:r>
      <w:r w:rsidR="00C80444">
        <w:fldChar w:fldCharType="begin"/>
      </w:r>
      <w:r>
        <w:instrText xml:space="preserve"> SEQ Table \* ARABIC </w:instrText>
      </w:r>
      <w:r w:rsidR="00C80444">
        <w:fldChar w:fldCharType="separate"/>
      </w:r>
      <w:r w:rsidR="0085358F">
        <w:rPr>
          <w:noProof/>
        </w:rPr>
        <w:t>7</w:t>
      </w:r>
      <w:r w:rsidR="00C80444">
        <w:fldChar w:fldCharType="end"/>
      </w:r>
      <w:r>
        <w:t>: Regression Analysis Model (using PC &amp; PSE)</w:t>
      </w:r>
    </w:p>
    <w:tbl>
      <w:tblPr>
        <w:tblW w:w="8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988"/>
        <w:gridCol w:w="1336"/>
        <w:gridCol w:w="1335"/>
        <w:gridCol w:w="1469"/>
        <w:gridCol w:w="1019"/>
        <w:gridCol w:w="1019"/>
      </w:tblGrid>
      <w:tr w:rsidR="001F113A" w:rsidRPr="001F113A" w:rsidTr="001F113A">
        <w:trPr>
          <w:cantSplit/>
          <w:tblHeader/>
        </w:trPr>
        <w:tc>
          <w:tcPr>
            <w:tcW w:w="8900" w:type="dxa"/>
            <w:gridSpan w:val="7"/>
            <w:tcBorders>
              <w:top w:val="nil"/>
              <w:left w:val="nil"/>
              <w:bottom w:val="nil"/>
              <w:right w:val="nil"/>
            </w:tcBorders>
            <w:shd w:val="clear" w:color="auto" w:fill="FFFFFF"/>
            <w:vAlign w:val="center"/>
          </w:tcPr>
          <w:p w:rsidR="001F113A" w:rsidRPr="001F113A" w:rsidRDefault="001F113A" w:rsidP="001F113A">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1F113A">
              <w:rPr>
                <w:rFonts w:ascii="Arial" w:hAnsi="Arial" w:cs="Arial"/>
                <w:b/>
                <w:bCs/>
                <w:smallCaps/>
                <w:color w:val="000000"/>
                <w:sz w:val="18"/>
                <w:szCs w:val="18"/>
                <w:lang w:val="nl-NL" w:eastAsia="nl-NL"/>
              </w:rPr>
              <w:t>Coefficients</w:t>
            </w:r>
            <w:r w:rsidRPr="001F113A">
              <w:rPr>
                <w:rFonts w:ascii="Arial" w:hAnsi="Arial" w:cs="Arial"/>
                <w:b/>
                <w:bCs/>
                <w:smallCaps/>
                <w:color w:val="000000"/>
                <w:sz w:val="18"/>
                <w:szCs w:val="18"/>
                <w:vertAlign w:val="superscript"/>
                <w:lang w:val="nl-NL" w:eastAsia="nl-NL"/>
              </w:rPr>
              <w:t>a</w:t>
            </w:r>
            <w:proofErr w:type="spellEnd"/>
          </w:p>
        </w:tc>
      </w:tr>
      <w:tr w:rsidR="001F113A" w:rsidRPr="001F113A" w:rsidTr="001F113A">
        <w:trPr>
          <w:cantSplit/>
          <w:tblHeader/>
        </w:trPr>
        <w:tc>
          <w:tcPr>
            <w:tcW w:w="272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1F113A" w:rsidRPr="001F113A" w:rsidRDefault="001F113A" w:rsidP="001F113A">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Model</w:t>
            </w:r>
          </w:p>
        </w:tc>
        <w:tc>
          <w:tcPr>
            <w:tcW w:w="2671" w:type="dxa"/>
            <w:gridSpan w:val="2"/>
            <w:tcBorders>
              <w:top w:val="single" w:sz="16" w:space="0" w:color="000000"/>
              <w:left w:val="single" w:sz="16" w:space="0" w:color="000000"/>
            </w:tcBorders>
            <w:shd w:val="clear" w:color="auto" w:fill="FFFFFF"/>
            <w:vAlign w:val="bottom"/>
          </w:tcPr>
          <w:p w:rsidR="001F113A" w:rsidRPr="001F113A" w:rsidRDefault="001F113A" w:rsidP="001F113A">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1F113A">
              <w:rPr>
                <w:rFonts w:ascii="Arial" w:hAnsi="Arial" w:cs="Arial"/>
                <w:smallCaps/>
                <w:color w:val="000000"/>
                <w:sz w:val="18"/>
                <w:szCs w:val="18"/>
                <w:lang w:val="nl-NL" w:eastAsia="nl-NL"/>
              </w:rPr>
              <w:t>Unstandardized</w:t>
            </w:r>
            <w:proofErr w:type="spellEnd"/>
            <w:r w:rsidRPr="001F113A">
              <w:rPr>
                <w:rFonts w:ascii="Arial" w:hAnsi="Arial" w:cs="Arial"/>
                <w:smallCaps/>
                <w:color w:val="000000"/>
                <w:sz w:val="18"/>
                <w:szCs w:val="18"/>
                <w:lang w:val="nl-NL" w:eastAsia="nl-NL"/>
              </w:rPr>
              <w:t xml:space="preserve"> </w:t>
            </w:r>
            <w:proofErr w:type="spellStart"/>
            <w:r w:rsidRPr="001F113A">
              <w:rPr>
                <w:rFonts w:ascii="Arial" w:hAnsi="Arial" w:cs="Arial"/>
                <w:smallCaps/>
                <w:color w:val="000000"/>
                <w:sz w:val="18"/>
                <w:szCs w:val="18"/>
                <w:lang w:val="nl-NL" w:eastAsia="nl-NL"/>
              </w:rPr>
              <w:t>Coefficients</w:t>
            </w:r>
            <w:proofErr w:type="spellEnd"/>
          </w:p>
        </w:tc>
        <w:tc>
          <w:tcPr>
            <w:tcW w:w="1469" w:type="dxa"/>
            <w:tcBorders>
              <w:top w:val="single" w:sz="16" w:space="0" w:color="000000"/>
            </w:tcBorders>
            <w:shd w:val="clear" w:color="auto" w:fill="FFFFFF"/>
            <w:vAlign w:val="bottom"/>
          </w:tcPr>
          <w:p w:rsidR="001F113A" w:rsidRPr="001F113A" w:rsidRDefault="001F113A" w:rsidP="001F113A">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1F113A">
              <w:rPr>
                <w:rFonts w:ascii="Arial" w:hAnsi="Arial" w:cs="Arial"/>
                <w:smallCaps/>
                <w:color w:val="000000"/>
                <w:sz w:val="18"/>
                <w:szCs w:val="18"/>
                <w:lang w:val="nl-NL" w:eastAsia="nl-NL"/>
              </w:rPr>
              <w:t>Standardized</w:t>
            </w:r>
            <w:proofErr w:type="spellEnd"/>
            <w:r w:rsidRPr="001F113A">
              <w:rPr>
                <w:rFonts w:ascii="Arial" w:hAnsi="Arial" w:cs="Arial"/>
                <w:smallCaps/>
                <w:color w:val="000000"/>
                <w:sz w:val="18"/>
                <w:szCs w:val="18"/>
                <w:lang w:val="nl-NL" w:eastAsia="nl-NL"/>
              </w:rPr>
              <w:t xml:space="preserve"> </w:t>
            </w:r>
            <w:proofErr w:type="spellStart"/>
            <w:r w:rsidRPr="001F113A">
              <w:rPr>
                <w:rFonts w:ascii="Arial" w:hAnsi="Arial" w:cs="Arial"/>
                <w:smallCaps/>
                <w:color w:val="000000"/>
                <w:sz w:val="18"/>
                <w:szCs w:val="18"/>
                <w:lang w:val="nl-NL" w:eastAsia="nl-NL"/>
              </w:rPr>
              <w:t>Coefficients</w:t>
            </w:r>
            <w:proofErr w:type="spellEnd"/>
          </w:p>
        </w:tc>
        <w:tc>
          <w:tcPr>
            <w:tcW w:w="1019" w:type="dxa"/>
            <w:vMerge w:val="restart"/>
            <w:tcBorders>
              <w:top w:val="single" w:sz="16" w:space="0" w:color="000000"/>
              <w:bottom w:val="single" w:sz="16" w:space="0" w:color="000000"/>
            </w:tcBorders>
            <w:shd w:val="clear" w:color="auto" w:fill="FFFFFF"/>
            <w:vAlign w:val="bottom"/>
          </w:tcPr>
          <w:p w:rsidR="001F113A" w:rsidRPr="001F113A" w:rsidRDefault="001F113A" w:rsidP="001F113A">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t</w:t>
            </w:r>
          </w:p>
        </w:tc>
        <w:tc>
          <w:tcPr>
            <w:tcW w:w="1019" w:type="dxa"/>
            <w:vMerge w:val="restart"/>
            <w:tcBorders>
              <w:top w:val="single" w:sz="16" w:space="0" w:color="000000"/>
              <w:bottom w:val="single" w:sz="16" w:space="0" w:color="000000"/>
              <w:right w:val="single" w:sz="16" w:space="0" w:color="000000"/>
            </w:tcBorders>
            <w:shd w:val="clear" w:color="auto" w:fill="FFFFFF"/>
            <w:vAlign w:val="bottom"/>
          </w:tcPr>
          <w:p w:rsidR="001F113A" w:rsidRPr="001F113A" w:rsidRDefault="001F113A" w:rsidP="001F113A">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1F113A">
              <w:rPr>
                <w:rFonts w:ascii="Arial" w:hAnsi="Arial" w:cs="Arial"/>
                <w:smallCaps/>
                <w:color w:val="000000"/>
                <w:sz w:val="18"/>
                <w:szCs w:val="18"/>
                <w:lang w:val="nl-NL" w:eastAsia="nl-NL"/>
              </w:rPr>
              <w:t>Sig</w:t>
            </w:r>
            <w:proofErr w:type="spellEnd"/>
            <w:r w:rsidRPr="001F113A">
              <w:rPr>
                <w:rFonts w:ascii="Arial" w:hAnsi="Arial" w:cs="Arial"/>
                <w:smallCaps/>
                <w:color w:val="000000"/>
                <w:sz w:val="18"/>
                <w:szCs w:val="18"/>
                <w:lang w:val="nl-NL" w:eastAsia="nl-NL"/>
              </w:rPr>
              <w:t>.</w:t>
            </w:r>
          </w:p>
        </w:tc>
      </w:tr>
      <w:tr w:rsidR="001F113A" w:rsidRPr="001F113A" w:rsidTr="001F113A">
        <w:trPr>
          <w:cantSplit/>
          <w:tblHeader/>
        </w:trPr>
        <w:tc>
          <w:tcPr>
            <w:tcW w:w="2722"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1F113A" w:rsidRPr="001F113A" w:rsidRDefault="001F113A" w:rsidP="001F113A">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336" w:type="dxa"/>
            <w:tcBorders>
              <w:left w:val="single" w:sz="16" w:space="0" w:color="000000"/>
              <w:bottom w:val="single" w:sz="16" w:space="0" w:color="000000"/>
            </w:tcBorders>
            <w:shd w:val="clear" w:color="auto" w:fill="FFFFFF"/>
            <w:vAlign w:val="bottom"/>
          </w:tcPr>
          <w:p w:rsidR="001F113A" w:rsidRPr="001F113A" w:rsidRDefault="001F113A" w:rsidP="001F113A">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B</w:t>
            </w:r>
          </w:p>
        </w:tc>
        <w:tc>
          <w:tcPr>
            <w:tcW w:w="1335" w:type="dxa"/>
            <w:tcBorders>
              <w:bottom w:val="single" w:sz="16" w:space="0" w:color="000000"/>
            </w:tcBorders>
            <w:shd w:val="clear" w:color="auto" w:fill="FFFFFF"/>
            <w:vAlign w:val="bottom"/>
          </w:tcPr>
          <w:p w:rsidR="001F113A" w:rsidRPr="001F113A" w:rsidRDefault="001F113A" w:rsidP="001F113A">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1F113A">
              <w:rPr>
                <w:rFonts w:ascii="Arial" w:hAnsi="Arial" w:cs="Arial"/>
                <w:smallCaps/>
                <w:color w:val="000000"/>
                <w:sz w:val="18"/>
                <w:szCs w:val="18"/>
                <w:lang w:val="nl-NL" w:eastAsia="nl-NL"/>
              </w:rPr>
              <w:t>Std</w:t>
            </w:r>
            <w:proofErr w:type="spellEnd"/>
            <w:r w:rsidRPr="001F113A">
              <w:rPr>
                <w:rFonts w:ascii="Arial" w:hAnsi="Arial" w:cs="Arial"/>
                <w:smallCaps/>
                <w:color w:val="000000"/>
                <w:sz w:val="18"/>
                <w:szCs w:val="18"/>
                <w:lang w:val="nl-NL" w:eastAsia="nl-NL"/>
              </w:rPr>
              <w:t>. Error</w:t>
            </w:r>
          </w:p>
        </w:tc>
        <w:tc>
          <w:tcPr>
            <w:tcW w:w="1469" w:type="dxa"/>
            <w:tcBorders>
              <w:bottom w:val="single" w:sz="16" w:space="0" w:color="000000"/>
            </w:tcBorders>
            <w:shd w:val="clear" w:color="auto" w:fill="FFFFFF"/>
            <w:vAlign w:val="bottom"/>
          </w:tcPr>
          <w:p w:rsidR="001F113A" w:rsidRPr="001F113A" w:rsidRDefault="001F113A" w:rsidP="001F113A">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1F113A">
              <w:rPr>
                <w:rFonts w:ascii="Arial" w:hAnsi="Arial" w:cs="Arial"/>
                <w:smallCaps/>
                <w:color w:val="000000"/>
                <w:sz w:val="18"/>
                <w:szCs w:val="18"/>
                <w:lang w:val="nl-NL" w:eastAsia="nl-NL"/>
              </w:rPr>
              <w:t>Beta</w:t>
            </w:r>
            <w:proofErr w:type="spellEnd"/>
          </w:p>
        </w:tc>
        <w:tc>
          <w:tcPr>
            <w:tcW w:w="1019" w:type="dxa"/>
            <w:vMerge/>
            <w:tcBorders>
              <w:top w:val="single" w:sz="16" w:space="0" w:color="000000"/>
              <w:bottom w:val="single" w:sz="16" w:space="0" w:color="000000"/>
            </w:tcBorders>
            <w:shd w:val="clear" w:color="auto" w:fill="FFFFFF"/>
            <w:vAlign w:val="bottom"/>
          </w:tcPr>
          <w:p w:rsidR="001F113A" w:rsidRPr="001F113A" w:rsidRDefault="001F113A" w:rsidP="001F113A">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019" w:type="dxa"/>
            <w:vMerge/>
            <w:tcBorders>
              <w:top w:val="single" w:sz="16" w:space="0" w:color="000000"/>
              <w:bottom w:val="single" w:sz="16" w:space="0" w:color="000000"/>
              <w:right w:val="single" w:sz="16" w:space="0" w:color="000000"/>
            </w:tcBorders>
            <w:shd w:val="clear" w:color="auto" w:fill="FFFFFF"/>
            <w:vAlign w:val="bottom"/>
          </w:tcPr>
          <w:p w:rsidR="001F113A" w:rsidRPr="001F113A" w:rsidRDefault="001F113A" w:rsidP="001F113A">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r>
      <w:tr w:rsidR="001F113A" w:rsidRPr="001F113A" w:rsidTr="001F113A">
        <w:trPr>
          <w:cantSplit/>
          <w:tblHeader/>
        </w:trPr>
        <w:tc>
          <w:tcPr>
            <w:tcW w:w="734" w:type="dxa"/>
            <w:vMerge w:val="restart"/>
            <w:tcBorders>
              <w:top w:val="single" w:sz="16" w:space="0" w:color="000000"/>
              <w:left w:val="single" w:sz="16" w:space="0" w:color="000000"/>
              <w:right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1</w:t>
            </w:r>
          </w:p>
        </w:tc>
        <w:tc>
          <w:tcPr>
            <w:tcW w:w="1988" w:type="dxa"/>
            <w:tcBorders>
              <w:top w:val="single" w:sz="16" w:space="0" w:color="000000"/>
              <w:left w:val="nil"/>
              <w:bottom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(Constant)</w:t>
            </w:r>
          </w:p>
        </w:tc>
        <w:tc>
          <w:tcPr>
            <w:tcW w:w="1336" w:type="dxa"/>
            <w:tcBorders>
              <w:top w:val="single" w:sz="16" w:space="0" w:color="000000"/>
              <w:left w:val="single" w:sz="16" w:space="0" w:color="000000"/>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1,146</w:t>
            </w:r>
          </w:p>
        </w:tc>
        <w:tc>
          <w:tcPr>
            <w:tcW w:w="1335" w:type="dxa"/>
            <w:tcBorders>
              <w:top w:val="single" w:sz="16" w:space="0" w:color="000000"/>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,833</w:t>
            </w:r>
          </w:p>
        </w:tc>
        <w:tc>
          <w:tcPr>
            <w:tcW w:w="1469" w:type="dxa"/>
            <w:tcBorders>
              <w:top w:val="single" w:sz="16" w:space="0" w:color="000000"/>
              <w:bottom w:val="nil"/>
            </w:tcBorders>
            <w:shd w:val="clear" w:color="auto" w:fill="FFFFFF"/>
            <w:vAlign w:val="center"/>
          </w:tcPr>
          <w:p w:rsidR="001F113A" w:rsidRPr="001F113A" w:rsidRDefault="001F113A" w:rsidP="001F113A">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1019" w:type="dxa"/>
            <w:tcBorders>
              <w:top w:val="single" w:sz="16" w:space="0" w:color="000000"/>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1,377</w:t>
            </w:r>
          </w:p>
        </w:tc>
        <w:tc>
          <w:tcPr>
            <w:tcW w:w="1019" w:type="dxa"/>
            <w:tcBorders>
              <w:top w:val="single" w:sz="16" w:space="0" w:color="000000"/>
              <w:bottom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,170</w:t>
            </w:r>
          </w:p>
        </w:tc>
      </w:tr>
      <w:tr w:rsidR="001F113A" w:rsidRPr="001F113A" w:rsidTr="001F113A">
        <w:trPr>
          <w:cantSplit/>
          <w:tblHeader/>
        </w:trPr>
        <w:tc>
          <w:tcPr>
            <w:tcW w:w="734" w:type="dxa"/>
            <w:vMerge/>
            <w:tcBorders>
              <w:top w:val="single" w:sz="16" w:space="0" w:color="000000"/>
              <w:left w:val="single" w:sz="16" w:space="0" w:color="000000"/>
              <w:right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988" w:type="dxa"/>
            <w:tcBorders>
              <w:top w:val="nil"/>
              <w:left w:val="nil"/>
              <w:bottom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DUM6_EDUCATION</w:t>
            </w:r>
          </w:p>
        </w:tc>
        <w:tc>
          <w:tcPr>
            <w:tcW w:w="1336" w:type="dxa"/>
            <w:tcBorders>
              <w:top w:val="nil"/>
              <w:left w:val="single" w:sz="16" w:space="0" w:color="000000"/>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1,016</w:t>
            </w:r>
          </w:p>
        </w:tc>
        <w:tc>
          <w:tcPr>
            <w:tcW w:w="1335" w:type="dxa"/>
            <w:tcBorders>
              <w:top w:val="nil"/>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,433</w:t>
            </w:r>
          </w:p>
        </w:tc>
        <w:tc>
          <w:tcPr>
            <w:tcW w:w="1469" w:type="dxa"/>
            <w:tcBorders>
              <w:top w:val="nil"/>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,271</w:t>
            </w:r>
          </w:p>
        </w:tc>
        <w:tc>
          <w:tcPr>
            <w:tcW w:w="1019" w:type="dxa"/>
            <w:tcBorders>
              <w:top w:val="nil"/>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2,346</w:t>
            </w:r>
          </w:p>
        </w:tc>
        <w:tc>
          <w:tcPr>
            <w:tcW w:w="1019" w:type="dxa"/>
            <w:tcBorders>
              <w:top w:val="nil"/>
              <w:bottom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,020</w:t>
            </w:r>
          </w:p>
        </w:tc>
      </w:tr>
      <w:tr w:rsidR="001F113A" w:rsidRPr="001F113A" w:rsidTr="001F113A">
        <w:trPr>
          <w:cantSplit/>
          <w:tblHeader/>
        </w:trPr>
        <w:tc>
          <w:tcPr>
            <w:tcW w:w="734" w:type="dxa"/>
            <w:vMerge/>
            <w:tcBorders>
              <w:top w:val="single" w:sz="16" w:space="0" w:color="000000"/>
              <w:left w:val="single" w:sz="16" w:space="0" w:color="000000"/>
              <w:right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988" w:type="dxa"/>
            <w:tcBorders>
              <w:top w:val="nil"/>
              <w:left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CON_ADAP</w:t>
            </w:r>
          </w:p>
        </w:tc>
        <w:tc>
          <w:tcPr>
            <w:tcW w:w="1336" w:type="dxa"/>
            <w:tcBorders>
              <w:top w:val="nil"/>
              <w:lef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,770</w:t>
            </w:r>
          </w:p>
        </w:tc>
        <w:tc>
          <w:tcPr>
            <w:tcW w:w="1335" w:type="dxa"/>
            <w:tcBorders>
              <w:top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,078</w:t>
            </w:r>
          </w:p>
        </w:tc>
        <w:tc>
          <w:tcPr>
            <w:tcW w:w="1469" w:type="dxa"/>
            <w:tcBorders>
              <w:top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,522</w:t>
            </w:r>
          </w:p>
        </w:tc>
        <w:tc>
          <w:tcPr>
            <w:tcW w:w="1019" w:type="dxa"/>
            <w:tcBorders>
              <w:top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9,885</w:t>
            </w:r>
          </w:p>
        </w:tc>
        <w:tc>
          <w:tcPr>
            <w:tcW w:w="1019" w:type="dxa"/>
            <w:tcBorders>
              <w:top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,000</w:t>
            </w:r>
          </w:p>
        </w:tc>
      </w:tr>
      <w:tr w:rsidR="001F113A" w:rsidRPr="001F113A" w:rsidTr="001F113A">
        <w:trPr>
          <w:cantSplit/>
          <w:tblHeader/>
        </w:trPr>
        <w:tc>
          <w:tcPr>
            <w:tcW w:w="734" w:type="dxa"/>
            <w:vMerge w:val="restart"/>
            <w:tcBorders>
              <w:left w:val="single" w:sz="16" w:space="0" w:color="000000"/>
              <w:right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2</w:t>
            </w:r>
          </w:p>
        </w:tc>
        <w:tc>
          <w:tcPr>
            <w:tcW w:w="1988" w:type="dxa"/>
            <w:tcBorders>
              <w:left w:val="nil"/>
              <w:bottom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(Constant)</w:t>
            </w:r>
          </w:p>
        </w:tc>
        <w:tc>
          <w:tcPr>
            <w:tcW w:w="1336" w:type="dxa"/>
            <w:tcBorders>
              <w:left w:val="single" w:sz="16" w:space="0" w:color="000000"/>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,268</w:t>
            </w:r>
          </w:p>
        </w:tc>
        <w:tc>
          <w:tcPr>
            <w:tcW w:w="1335" w:type="dxa"/>
            <w:tcBorders>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,513</w:t>
            </w:r>
          </w:p>
        </w:tc>
        <w:tc>
          <w:tcPr>
            <w:tcW w:w="1469" w:type="dxa"/>
            <w:tcBorders>
              <w:bottom w:val="nil"/>
            </w:tcBorders>
            <w:shd w:val="clear" w:color="auto" w:fill="FFFFFF"/>
            <w:vAlign w:val="center"/>
          </w:tcPr>
          <w:p w:rsidR="001F113A" w:rsidRPr="001F113A" w:rsidRDefault="001F113A" w:rsidP="001F113A">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1019" w:type="dxa"/>
            <w:tcBorders>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,522</w:t>
            </w:r>
          </w:p>
        </w:tc>
        <w:tc>
          <w:tcPr>
            <w:tcW w:w="1019" w:type="dxa"/>
            <w:tcBorders>
              <w:bottom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,602</w:t>
            </w:r>
          </w:p>
        </w:tc>
      </w:tr>
      <w:tr w:rsidR="001F113A" w:rsidRPr="001F113A" w:rsidTr="001F113A">
        <w:trPr>
          <w:cantSplit/>
          <w:tblHeader/>
        </w:trPr>
        <w:tc>
          <w:tcPr>
            <w:tcW w:w="734" w:type="dxa"/>
            <w:vMerge/>
            <w:tcBorders>
              <w:left w:val="single" w:sz="16" w:space="0" w:color="000000"/>
              <w:right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988" w:type="dxa"/>
            <w:tcBorders>
              <w:top w:val="nil"/>
              <w:left w:val="nil"/>
              <w:bottom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CON_ADAP</w:t>
            </w:r>
          </w:p>
        </w:tc>
        <w:tc>
          <w:tcPr>
            <w:tcW w:w="1336" w:type="dxa"/>
            <w:tcBorders>
              <w:top w:val="nil"/>
              <w:left w:val="single" w:sz="16" w:space="0" w:color="000000"/>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,251</w:t>
            </w:r>
          </w:p>
        </w:tc>
        <w:tc>
          <w:tcPr>
            <w:tcW w:w="1335" w:type="dxa"/>
            <w:tcBorders>
              <w:top w:val="nil"/>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,054</w:t>
            </w:r>
          </w:p>
        </w:tc>
        <w:tc>
          <w:tcPr>
            <w:tcW w:w="1469" w:type="dxa"/>
            <w:tcBorders>
              <w:top w:val="nil"/>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,170</w:t>
            </w:r>
          </w:p>
        </w:tc>
        <w:tc>
          <w:tcPr>
            <w:tcW w:w="1019" w:type="dxa"/>
            <w:tcBorders>
              <w:top w:val="nil"/>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4,675</w:t>
            </w:r>
          </w:p>
        </w:tc>
        <w:tc>
          <w:tcPr>
            <w:tcW w:w="1019" w:type="dxa"/>
            <w:tcBorders>
              <w:top w:val="nil"/>
              <w:bottom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,000</w:t>
            </w:r>
          </w:p>
        </w:tc>
      </w:tr>
      <w:tr w:rsidR="001F113A" w:rsidRPr="001F113A" w:rsidTr="001F113A">
        <w:trPr>
          <w:cantSplit/>
          <w:tblHeader/>
        </w:trPr>
        <w:tc>
          <w:tcPr>
            <w:tcW w:w="734" w:type="dxa"/>
            <w:vMerge/>
            <w:tcBorders>
              <w:left w:val="single" w:sz="16" w:space="0" w:color="000000"/>
              <w:right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988" w:type="dxa"/>
            <w:tcBorders>
              <w:top w:val="nil"/>
              <w:left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PM_FINAL</w:t>
            </w:r>
          </w:p>
        </w:tc>
        <w:tc>
          <w:tcPr>
            <w:tcW w:w="1336" w:type="dxa"/>
            <w:tcBorders>
              <w:top w:val="nil"/>
              <w:lef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,804</w:t>
            </w:r>
          </w:p>
        </w:tc>
        <w:tc>
          <w:tcPr>
            <w:tcW w:w="1335" w:type="dxa"/>
            <w:tcBorders>
              <w:top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,037</w:t>
            </w:r>
          </w:p>
        </w:tc>
        <w:tc>
          <w:tcPr>
            <w:tcW w:w="1469" w:type="dxa"/>
            <w:tcBorders>
              <w:top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,752</w:t>
            </w:r>
          </w:p>
        </w:tc>
        <w:tc>
          <w:tcPr>
            <w:tcW w:w="1019" w:type="dxa"/>
            <w:tcBorders>
              <w:top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21,470</w:t>
            </w:r>
          </w:p>
        </w:tc>
        <w:tc>
          <w:tcPr>
            <w:tcW w:w="1019" w:type="dxa"/>
            <w:tcBorders>
              <w:top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,000</w:t>
            </w:r>
          </w:p>
        </w:tc>
      </w:tr>
      <w:tr w:rsidR="001F113A" w:rsidRPr="001F113A" w:rsidTr="001F113A">
        <w:trPr>
          <w:cantSplit/>
          <w:tblHeader/>
        </w:trPr>
        <w:tc>
          <w:tcPr>
            <w:tcW w:w="734" w:type="dxa"/>
            <w:vMerge w:val="restart"/>
            <w:tcBorders>
              <w:left w:val="single" w:sz="16" w:space="0" w:color="000000"/>
              <w:bottom w:val="single" w:sz="16" w:space="0" w:color="000000"/>
              <w:right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3</w:t>
            </w:r>
          </w:p>
        </w:tc>
        <w:tc>
          <w:tcPr>
            <w:tcW w:w="1988" w:type="dxa"/>
            <w:tcBorders>
              <w:left w:val="nil"/>
              <w:bottom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(Constant)</w:t>
            </w:r>
          </w:p>
        </w:tc>
        <w:tc>
          <w:tcPr>
            <w:tcW w:w="1336" w:type="dxa"/>
            <w:tcBorders>
              <w:left w:val="single" w:sz="16" w:space="0" w:color="000000"/>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,222</w:t>
            </w:r>
          </w:p>
        </w:tc>
        <w:tc>
          <w:tcPr>
            <w:tcW w:w="1335" w:type="dxa"/>
            <w:tcBorders>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,520</w:t>
            </w:r>
          </w:p>
        </w:tc>
        <w:tc>
          <w:tcPr>
            <w:tcW w:w="1469" w:type="dxa"/>
            <w:tcBorders>
              <w:bottom w:val="nil"/>
            </w:tcBorders>
            <w:shd w:val="clear" w:color="auto" w:fill="FFFFFF"/>
            <w:vAlign w:val="center"/>
          </w:tcPr>
          <w:p w:rsidR="001F113A" w:rsidRPr="001F113A" w:rsidRDefault="001F113A" w:rsidP="001F113A">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1019" w:type="dxa"/>
            <w:tcBorders>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,427</w:t>
            </w:r>
          </w:p>
        </w:tc>
        <w:tc>
          <w:tcPr>
            <w:tcW w:w="1019" w:type="dxa"/>
            <w:tcBorders>
              <w:bottom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,670</w:t>
            </w:r>
          </w:p>
        </w:tc>
      </w:tr>
      <w:tr w:rsidR="001F113A" w:rsidRPr="001F113A" w:rsidTr="001F113A">
        <w:trPr>
          <w:cantSplit/>
          <w:tblHeader/>
        </w:trPr>
        <w:tc>
          <w:tcPr>
            <w:tcW w:w="734" w:type="dxa"/>
            <w:vMerge/>
            <w:tcBorders>
              <w:left w:val="single" w:sz="16" w:space="0" w:color="000000"/>
              <w:bottom w:val="single" w:sz="16" w:space="0" w:color="000000"/>
              <w:right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988" w:type="dxa"/>
            <w:tcBorders>
              <w:top w:val="nil"/>
              <w:left w:val="nil"/>
              <w:bottom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CON_ADAP</w:t>
            </w:r>
          </w:p>
        </w:tc>
        <w:tc>
          <w:tcPr>
            <w:tcW w:w="1336" w:type="dxa"/>
            <w:tcBorders>
              <w:top w:val="nil"/>
              <w:left w:val="single" w:sz="16" w:space="0" w:color="000000"/>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,236</w:t>
            </w:r>
          </w:p>
        </w:tc>
        <w:tc>
          <w:tcPr>
            <w:tcW w:w="1335" w:type="dxa"/>
            <w:tcBorders>
              <w:top w:val="nil"/>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,055</w:t>
            </w:r>
          </w:p>
        </w:tc>
        <w:tc>
          <w:tcPr>
            <w:tcW w:w="1469" w:type="dxa"/>
            <w:tcBorders>
              <w:top w:val="nil"/>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,160</w:t>
            </w:r>
          </w:p>
        </w:tc>
        <w:tc>
          <w:tcPr>
            <w:tcW w:w="1019" w:type="dxa"/>
            <w:tcBorders>
              <w:top w:val="nil"/>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4,321</w:t>
            </w:r>
          </w:p>
        </w:tc>
        <w:tc>
          <w:tcPr>
            <w:tcW w:w="1019" w:type="dxa"/>
            <w:tcBorders>
              <w:top w:val="nil"/>
              <w:bottom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,000</w:t>
            </w:r>
          </w:p>
        </w:tc>
      </w:tr>
      <w:tr w:rsidR="001F113A" w:rsidRPr="001F113A" w:rsidTr="001F113A">
        <w:trPr>
          <w:cantSplit/>
          <w:tblHeader/>
        </w:trPr>
        <w:tc>
          <w:tcPr>
            <w:tcW w:w="734" w:type="dxa"/>
            <w:vMerge/>
            <w:tcBorders>
              <w:left w:val="single" w:sz="16" w:space="0" w:color="000000"/>
              <w:bottom w:val="single" w:sz="16" w:space="0" w:color="000000"/>
              <w:right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988" w:type="dxa"/>
            <w:tcBorders>
              <w:top w:val="nil"/>
              <w:left w:val="nil"/>
              <w:bottom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PM_FINAL</w:t>
            </w:r>
          </w:p>
        </w:tc>
        <w:tc>
          <w:tcPr>
            <w:tcW w:w="1336" w:type="dxa"/>
            <w:tcBorders>
              <w:top w:val="nil"/>
              <w:left w:val="single" w:sz="16" w:space="0" w:color="000000"/>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,750</w:t>
            </w:r>
          </w:p>
        </w:tc>
        <w:tc>
          <w:tcPr>
            <w:tcW w:w="1335" w:type="dxa"/>
            <w:tcBorders>
              <w:top w:val="nil"/>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,045</w:t>
            </w:r>
          </w:p>
        </w:tc>
        <w:tc>
          <w:tcPr>
            <w:tcW w:w="1469" w:type="dxa"/>
            <w:tcBorders>
              <w:top w:val="nil"/>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,701</w:t>
            </w:r>
          </w:p>
        </w:tc>
        <w:tc>
          <w:tcPr>
            <w:tcW w:w="1019" w:type="dxa"/>
            <w:tcBorders>
              <w:top w:val="nil"/>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16,517</w:t>
            </w:r>
          </w:p>
        </w:tc>
        <w:tc>
          <w:tcPr>
            <w:tcW w:w="1019" w:type="dxa"/>
            <w:tcBorders>
              <w:top w:val="nil"/>
              <w:bottom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,000</w:t>
            </w:r>
          </w:p>
        </w:tc>
      </w:tr>
      <w:tr w:rsidR="001F113A" w:rsidRPr="001F113A" w:rsidTr="001F113A">
        <w:trPr>
          <w:cantSplit/>
          <w:tblHeader/>
        </w:trPr>
        <w:tc>
          <w:tcPr>
            <w:tcW w:w="734" w:type="dxa"/>
            <w:vMerge/>
            <w:tcBorders>
              <w:left w:val="single" w:sz="16" w:space="0" w:color="000000"/>
              <w:bottom w:val="single" w:sz="16" w:space="0" w:color="000000"/>
              <w:right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988" w:type="dxa"/>
            <w:tcBorders>
              <w:top w:val="nil"/>
              <w:left w:val="nil"/>
              <w:bottom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PC_FINAL</w:t>
            </w:r>
          </w:p>
        </w:tc>
        <w:tc>
          <w:tcPr>
            <w:tcW w:w="1336" w:type="dxa"/>
            <w:tcBorders>
              <w:top w:val="nil"/>
              <w:left w:val="single" w:sz="16" w:space="0" w:color="000000"/>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,073</w:t>
            </w:r>
          </w:p>
        </w:tc>
        <w:tc>
          <w:tcPr>
            <w:tcW w:w="1335" w:type="dxa"/>
            <w:tcBorders>
              <w:top w:val="nil"/>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,048</w:t>
            </w:r>
          </w:p>
        </w:tc>
        <w:tc>
          <w:tcPr>
            <w:tcW w:w="1469" w:type="dxa"/>
            <w:tcBorders>
              <w:top w:val="nil"/>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,066</w:t>
            </w:r>
          </w:p>
        </w:tc>
        <w:tc>
          <w:tcPr>
            <w:tcW w:w="1019" w:type="dxa"/>
            <w:tcBorders>
              <w:top w:val="nil"/>
              <w:bottom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1,532</w:t>
            </w:r>
          </w:p>
        </w:tc>
        <w:tc>
          <w:tcPr>
            <w:tcW w:w="1019" w:type="dxa"/>
            <w:tcBorders>
              <w:top w:val="nil"/>
              <w:bottom w:val="nil"/>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,127</w:t>
            </w:r>
          </w:p>
        </w:tc>
      </w:tr>
      <w:tr w:rsidR="001F113A" w:rsidRPr="001F113A" w:rsidTr="001F113A">
        <w:trPr>
          <w:cantSplit/>
          <w:tblHeader/>
        </w:trPr>
        <w:tc>
          <w:tcPr>
            <w:tcW w:w="734" w:type="dxa"/>
            <w:vMerge/>
            <w:tcBorders>
              <w:left w:val="single" w:sz="16" w:space="0" w:color="000000"/>
              <w:bottom w:val="single" w:sz="16" w:space="0" w:color="000000"/>
              <w:right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988" w:type="dxa"/>
            <w:tcBorders>
              <w:top w:val="nil"/>
              <w:left w:val="nil"/>
              <w:bottom w:val="single" w:sz="16" w:space="0" w:color="000000"/>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PSE_FINAL</w:t>
            </w:r>
          </w:p>
        </w:tc>
        <w:tc>
          <w:tcPr>
            <w:tcW w:w="1336" w:type="dxa"/>
            <w:tcBorders>
              <w:top w:val="nil"/>
              <w:left w:val="single" w:sz="16" w:space="0" w:color="000000"/>
              <w:bottom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,066</w:t>
            </w:r>
          </w:p>
        </w:tc>
        <w:tc>
          <w:tcPr>
            <w:tcW w:w="1335" w:type="dxa"/>
            <w:tcBorders>
              <w:top w:val="nil"/>
              <w:bottom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,051</w:t>
            </w:r>
          </w:p>
        </w:tc>
        <w:tc>
          <w:tcPr>
            <w:tcW w:w="1469" w:type="dxa"/>
            <w:tcBorders>
              <w:top w:val="nil"/>
              <w:bottom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,048</w:t>
            </w:r>
          </w:p>
        </w:tc>
        <w:tc>
          <w:tcPr>
            <w:tcW w:w="1019" w:type="dxa"/>
            <w:tcBorders>
              <w:top w:val="nil"/>
              <w:bottom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1,301</w:t>
            </w:r>
          </w:p>
        </w:tc>
        <w:tc>
          <w:tcPr>
            <w:tcW w:w="1019" w:type="dxa"/>
            <w:tcBorders>
              <w:top w:val="nil"/>
              <w:bottom w:val="single" w:sz="16" w:space="0" w:color="000000"/>
              <w:right w:val="single" w:sz="16" w:space="0" w:color="000000"/>
            </w:tcBorders>
            <w:shd w:val="clear" w:color="auto" w:fill="FFFFFF"/>
          </w:tcPr>
          <w:p w:rsidR="001F113A" w:rsidRPr="001F113A" w:rsidRDefault="001F113A" w:rsidP="001F113A">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F113A">
              <w:rPr>
                <w:rFonts w:ascii="Arial" w:hAnsi="Arial" w:cs="Arial"/>
                <w:smallCaps/>
                <w:color w:val="000000"/>
                <w:sz w:val="18"/>
                <w:szCs w:val="18"/>
                <w:lang w:val="nl-NL" w:eastAsia="nl-NL"/>
              </w:rPr>
              <w:t>,194</w:t>
            </w:r>
          </w:p>
        </w:tc>
      </w:tr>
      <w:tr w:rsidR="001F113A" w:rsidRPr="001F113A" w:rsidTr="001F113A">
        <w:trPr>
          <w:cantSplit/>
        </w:trPr>
        <w:tc>
          <w:tcPr>
            <w:tcW w:w="8900" w:type="dxa"/>
            <w:gridSpan w:val="7"/>
            <w:tcBorders>
              <w:top w:val="nil"/>
              <w:left w:val="nil"/>
              <w:bottom w:val="nil"/>
              <w:right w:val="nil"/>
            </w:tcBorders>
            <w:shd w:val="clear" w:color="auto" w:fill="FFFFFF"/>
          </w:tcPr>
          <w:p w:rsidR="001F113A" w:rsidRPr="001F113A" w:rsidRDefault="001F113A" w:rsidP="001F113A">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1F113A">
              <w:rPr>
                <w:rFonts w:ascii="Arial" w:hAnsi="Arial" w:cs="Arial"/>
                <w:smallCaps/>
                <w:color w:val="000000"/>
                <w:sz w:val="18"/>
                <w:szCs w:val="18"/>
                <w:lang w:val="en-GB" w:eastAsia="nl-NL"/>
              </w:rPr>
              <w:t>a. Dependent Variable: ITU_FINAL</w:t>
            </w:r>
          </w:p>
          <w:p w:rsidR="001F113A" w:rsidRPr="001F113A" w:rsidRDefault="001F113A" w:rsidP="001F113A">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Pr>
                <w:rFonts w:ascii="Arial" w:hAnsi="Arial" w:cs="Arial"/>
                <w:smallCaps/>
                <w:color w:val="000000"/>
                <w:sz w:val="18"/>
                <w:szCs w:val="18"/>
                <w:lang w:val="en-GB" w:eastAsia="nl-NL"/>
              </w:rPr>
              <w:t xml:space="preserve">b. </w:t>
            </w:r>
            <w:r w:rsidRPr="00E061D9">
              <w:rPr>
                <w:rFonts w:ascii="Arial" w:hAnsi="Arial" w:cs="Arial"/>
                <w:smallCaps/>
                <w:color w:val="000000"/>
                <w:sz w:val="18"/>
                <w:szCs w:val="18"/>
                <w:lang w:val="en-GB" w:eastAsia="nl-NL"/>
              </w:rPr>
              <w:t>All insignificant Control Variables are not shown (p&lt;.05)</w:t>
            </w:r>
          </w:p>
        </w:tc>
      </w:tr>
    </w:tbl>
    <w:p w:rsidR="00266895" w:rsidRPr="00E061D9" w:rsidRDefault="00266895" w:rsidP="00E061D9">
      <w:pPr>
        <w:widowControl/>
        <w:pBdr>
          <w:bottom w:val="single" w:sz="12" w:space="1" w:color="auto"/>
        </w:pBdr>
        <w:suppressAutoHyphens w:val="0"/>
        <w:autoSpaceDE w:val="0"/>
        <w:autoSpaceDN w:val="0"/>
        <w:adjustRightInd w:val="0"/>
        <w:spacing w:after="0" w:afterAutospacing="0" w:line="240" w:lineRule="auto"/>
        <w:jc w:val="left"/>
        <w:rPr>
          <w:rFonts w:ascii="Times New Roman" w:hAnsi="Times New Roman"/>
          <w:smallCaps/>
          <w:sz w:val="4"/>
          <w:szCs w:val="4"/>
          <w:lang w:val="en-GB" w:eastAsia="nl-NL"/>
        </w:rPr>
      </w:pPr>
    </w:p>
    <w:p w:rsidR="00461F0E" w:rsidRDefault="00461F0E" w:rsidP="000676B6">
      <w:pPr>
        <w:spacing w:before="100" w:beforeAutospacing="1"/>
      </w:pPr>
      <w:r>
        <w:t xml:space="preserve">The T-statistics for the test </w:t>
      </w:r>
      <w:r w:rsidR="00266895">
        <w:t>assessing whether</w:t>
      </w:r>
      <w:r>
        <w:t xml:space="preserve"> the beta for the corresponding variables is significantly different from 0</w:t>
      </w:r>
      <w:r w:rsidR="00266895">
        <w:t xml:space="preserve">, </w:t>
      </w:r>
      <w:r>
        <w:t>is only significant for PM at a p-value &lt;.001. For the other two variables representing the perceived ability of a person, PC and PSE, we can’t say that they significantly contribute to the outcome variable. The significance value of their t-statistic is &gt;.05 for both PC (.</w:t>
      </w:r>
      <w:r w:rsidR="001F113A">
        <w:t>127) and PSE (.194</w:t>
      </w:r>
      <w:r>
        <w:t xml:space="preserve">), and therefore it </w:t>
      </w:r>
      <w:r w:rsidR="00266895">
        <w:t>cannot</w:t>
      </w:r>
      <w:r>
        <w:t xml:space="preserve"> be </w:t>
      </w:r>
      <w:r w:rsidR="00266895">
        <w:t>concluded</w:t>
      </w:r>
      <w:r>
        <w:t xml:space="preserve"> that their beta </w:t>
      </w:r>
      <w:r w:rsidR="00330FC0">
        <w:t>is different from zero. It says</w:t>
      </w:r>
      <w:r>
        <w:t xml:space="preserve"> that for both PC and PSE there is a relatively high chance of 1</w:t>
      </w:r>
      <w:r w:rsidR="001F113A">
        <w:t>2</w:t>
      </w:r>
      <w:r>
        <w:t>.</w:t>
      </w:r>
      <w:r w:rsidR="00AA0852">
        <w:t>7</w:t>
      </w:r>
      <w:r>
        <w:t>% respectively 19.</w:t>
      </w:r>
      <w:r w:rsidR="001F113A">
        <w:t>4</w:t>
      </w:r>
      <w:r>
        <w:t xml:space="preserve">%, this F-ratio will happen by chance alone. </w:t>
      </w:r>
      <w:r w:rsidR="00266895">
        <w:t>That means that rejecting the hypothesis that their betas are different from zero, has a high chance of being false.</w:t>
      </w:r>
      <w:r w:rsidR="002A216C">
        <w:t xml:space="preserve"> </w:t>
      </w:r>
      <w:r w:rsidR="00AA0852">
        <w:t xml:space="preserve">On the other hand, PM’s beta is significantly different from zero at p &lt; .001. It’s value of .75 indicated that a unit change in PM will lead to a .75 change in the outcome variable ITU. </w:t>
      </w:r>
      <w:r w:rsidR="002A216C">
        <w:t>To conclude, only hypothesis 1 can be supported.</w:t>
      </w:r>
    </w:p>
    <w:p w:rsidR="00974A9D" w:rsidRDefault="00EC2E7E" w:rsidP="00974A9D">
      <w:pPr>
        <w:spacing w:before="100" w:beforeAutospacing="1"/>
      </w:pPr>
      <w:r>
        <w:t>Hypothesis 3</w:t>
      </w:r>
      <w:r w:rsidR="00330FC0">
        <w:t>,</w:t>
      </w:r>
      <w:r w:rsidR="00D75416">
        <w:t xml:space="preserve"> stating that the sub-constructs of a person’s ability to use MC, i.e. his perceived creativity and perceived self-efficacy, were independent was already covered in Section</w:t>
      </w:r>
      <w:r w:rsidR="00AA0852">
        <w:t xml:space="preserve"> </w:t>
      </w:r>
      <w:r w:rsidR="00C80444">
        <w:fldChar w:fldCharType="begin"/>
      </w:r>
      <w:r w:rsidR="00AA0852">
        <w:instrText xml:space="preserve"> REF _Ref332098389 \r \h </w:instrText>
      </w:r>
      <w:r w:rsidR="00C80444">
        <w:fldChar w:fldCharType="separate"/>
      </w:r>
      <w:r w:rsidR="0085358F">
        <w:t>6.3</w:t>
      </w:r>
      <w:r w:rsidR="00C80444">
        <w:fldChar w:fldCharType="end"/>
      </w:r>
      <w:r w:rsidR="00D75416">
        <w:t>. By referring to Appendix P, it was said that the table on the r</w:t>
      </w:r>
      <w:r w:rsidR="00330FC0">
        <w:t>ight hand side clearly showed</w:t>
      </w:r>
      <w:r w:rsidR="00D75416">
        <w:t xml:space="preserve"> two separate factors with the variables that were supposed to represent the perceived creativity construct on one factor and the variables dealing </w:t>
      </w:r>
      <w:r w:rsidR="00AA0852">
        <w:t>with self-efficacy on the other</w:t>
      </w:r>
      <w:r w:rsidR="00D75416">
        <w:t xml:space="preserve">. However, </w:t>
      </w:r>
      <w:r w:rsidR="00C841B8">
        <w:t>t</w:t>
      </w:r>
      <w:r w:rsidR="00D75416">
        <w:t>he only exception in these loading</w:t>
      </w:r>
      <w:r w:rsidR="00974A9D">
        <w:t>s</w:t>
      </w:r>
      <w:r w:rsidR="00D75416">
        <w:t xml:space="preserve"> was PC_5, which loaded only on the factor that was most likely to reflect perceived self-efficacy</w:t>
      </w:r>
      <w:r w:rsidR="00974A9D">
        <w:t>,</w:t>
      </w:r>
      <w:r w:rsidR="00D75416">
        <w:t xml:space="preserve"> instead of perceived creativity. </w:t>
      </w:r>
      <w:r w:rsidR="00330FC0">
        <w:t xml:space="preserve">This question was as follows: “If I can’t figure out how the process of creating this [PRODUCT] works, I would rather tinker with it than ask for help since I like to solve complex problems”. Evaluating this question, it becomes apparent that it’s not really strange respondents viewed this question as relating to their self-efficacy, while still it was originally developed as a perceived creativity item. </w:t>
      </w:r>
      <w:r w:rsidR="00D75416">
        <w:t>This raises some doubts about the degree to which these two ar</w:t>
      </w:r>
      <w:r w:rsidR="00974A9D">
        <w:t xml:space="preserve">e independent. </w:t>
      </w:r>
      <w:r w:rsidR="00330FC0">
        <w:t xml:space="preserve">It seems that that although they are conceptually different constructs, they still belong to the overall construct of perceived ability (PA) as sub-constructs of them. </w:t>
      </w:r>
      <w:r w:rsidR="00974A9D">
        <w:t>Component</w:t>
      </w:r>
      <w:r w:rsidR="00AA0852">
        <w:t xml:space="preserve"> Correlation Matrix got for this outcome indicated that </w:t>
      </w:r>
      <w:r w:rsidR="00974A9D">
        <w:t>the correlation between the two co</w:t>
      </w:r>
      <w:r w:rsidR="00AA0852">
        <w:t>nstructs is .472. This shows</w:t>
      </w:r>
      <w:r w:rsidR="00974A9D">
        <w:t xml:space="preserve"> a </w:t>
      </w:r>
      <w:r w:rsidR="00E0331D">
        <w:t>considerable</w:t>
      </w:r>
      <w:r w:rsidR="00974A9D">
        <w:t xml:space="preserve"> connection between the two. So, it can be </w:t>
      </w:r>
      <w:r w:rsidR="00E0331D">
        <w:t xml:space="preserve">concluded that PC and PSE are somehow </w:t>
      </w:r>
      <w:r w:rsidR="00974A9D">
        <w:t>dependent</w:t>
      </w:r>
      <w:r w:rsidR="005A3C0A">
        <w:t>,</w:t>
      </w:r>
      <w:r w:rsidR="00974A9D">
        <w:t xml:space="preserve"> </w:t>
      </w:r>
      <w:r w:rsidR="00E0331D">
        <w:t>and can be seen as</w:t>
      </w:r>
      <w:r w:rsidR="00974A9D">
        <w:t xml:space="preserve"> related sub-constructs for a person’s perceived ability to perform MC.</w:t>
      </w:r>
      <w:r w:rsidR="00E0331D">
        <w:t xml:space="preserve"> Therefore, the initial analysis that was done with the perceived creativity (PC) and perceived self-efficacy (PSE) as separate construct was redone, but this time with an measure of the overall construct for perceived ability (PA</w:t>
      </w:r>
      <w:r w:rsidR="00AA0852">
        <w:t>_FINAL</w:t>
      </w:r>
      <w:r w:rsidR="00E0331D">
        <w:t>)</w:t>
      </w:r>
      <w:r w:rsidR="00AA0852">
        <w:t>, which averaged the scores of both PC and PSE</w:t>
      </w:r>
      <w:r w:rsidR="00E0331D">
        <w:t>.</w:t>
      </w:r>
    </w:p>
    <w:p w:rsidR="00DE3BE3" w:rsidRDefault="00DE3BE3" w:rsidP="00DE3BE3">
      <w:pPr>
        <w:pStyle w:val="Caption"/>
        <w:keepNext/>
        <w:pBdr>
          <w:bottom w:val="single" w:sz="12" w:space="1" w:color="auto"/>
        </w:pBdr>
      </w:pPr>
      <w:r>
        <w:t xml:space="preserve">Table </w:t>
      </w:r>
      <w:r w:rsidR="00C80444">
        <w:fldChar w:fldCharType="begin"/>
      </w:r>
      <w:r>
        <w:instrText xml:space="preserve"> SEQ Table \* ARABIC </w:instrText>
      </w:r>
      <w:r w:rsidR="00C80444">
        <w:fldChar w:fldCharType="separate"/>
      </w:r>
      <w:r w:rsidR="0085358F">
        <w:rPr>
          <w:noProof/>
        </w:rPr>
        <w:t>8</w:t>
      </w:r>
      <w:r w:rsidR="00C80444">
        <w:fldChar w:fldCharType="end"/>
      </w:r>
      <w:r>
        <w:t>: Regression Analysis Model 1,2 &amp; 3 (using PA instead of PC &amp; PSE)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10"/>
        <w:gridCol w:w="1559"/>
        <w:gridCol w:w="1843"/>
        <w:gridCol w:w="2411"/>
        <w:gridCol w:w="2549"/>
      </w:tblGrid>
      <w:tr w:rsidR="00E0331D" w:rsidRPr="00E0331D" w:rsidTr="00E0331D">
        <w:trPr>
          <w:cantSplit/>
          <w:tblHeader/>
        </w:trPr>
        <w:tc>
          <w:tcPr>
            <w:tcW w:w="5000" w:type="pct"/>
            <w:gridSpan w:val="5"/>
            <w:tcBorders>
              <w:top w:val="nil"/>
              <w:left w:val="nil"/>
              <w:bottom w:val="nil"/>
              <w:right w:val="nil"/>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0331D">
              <w:rPr>
                <w:rFonts w:ascii="Arial" w:hAnsi="Arial" w:cs="Arial"/>
                <w:b/>
                <w:bCs/>
                <w:smallCaps/>
                <w:color w:val="000000"/>
                <w:sz w:val="18"/>
                <w:szCs w:val="18"/>
                <w:lang w:val="nl-NL" w:eastAsia="nl-NL"/>
              </w:rPr>
              <w:t>Model Summary</w:t>
            </w:r>
          </w:p>
        </w:tc>
      </w:tr>
      <w:tr w:rsidR="00E0331D" w:rsidRPr="00E0331D" w:rsidTr="004B4F16">
        <w:trPr>
          <w:cantSplit/>
          <w:tblHeader/>
        </w:trPr>
        <w:tc>
          <w:tcPr>
            <w:tcW w:w="391"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Model</w:t>
            </w:r>
          </w:p>
        </w:tc>
        <w:tc>
          <w:tcPr>
            <w:tcW w:w="859" w:type="pct"/>
            <w:tcBorders>
              <w:top w:val="single" w:sz="16" w:space="0" w:color="000000"/>
              <w:left w:val="single" w:sz="16" w:space="0" w:color="000000"/>
              <w:bottom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R</w:t>
            </w:r>
          </w:p>
        </w:tc>
        <w:tc>
          <w:tcPr>
            <w:tcW w:w="1016" w:type="pct"/>
            <w:tcBorders>
              <w:top w:val="single" w:sz="16" w:space="0" w:color="000000"/>
              <w:bottom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R Square</w:t>
            </w:r>
          </w:p>
        </w:tc>
        <w:tc>
          <w:tcPr>
            <w:tcW w:w="1329" w:type="pct"/>
            <w:tcBorders>
              <w:top w:val="single" w:sz="16" w:space="0" w:color="000000"/>
              <w:bottom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Adjusted R Square</w:t>
            </w:r>
          </w:p>
        </w:tc>
        <w:tc>
          <w:tcPr>
            <w:tcW w:w="1405" w:type="pct"/>
            <w:tcBorders>
              <w:top w:val="single" w:sz="16" w:space="0" w:color="000000"/>
              <w:bottom w:val="single" w:sz="16" w:space="0" w:color="000000"/>
              <w:right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E0331D">
              <w:rPr>
                <w:rFonts w:ascii="Arial" w:hAnsi="Arial" w:cs="Arial"/>
                <w:smallCaps/>
                <w:color w:val="000000"/>
                <w:sz w:val="18"/>
                <w:szCs w:val="18"/>
                <w:lang w:val="en-GB" w:eastAsia="nl-NL"/>
              </w:rPr>
              <w:t>Std. Error of the Estimate</w:t>
            </w:r>
          </w:p>
        </w:tc>
      </w:tr>
      <w:tr w:rsidR="00E0331D" w:rsidRPr="00E0331D" w:rsidTr="004B4F16">
        <w:trPr>
          <w:cantSplit/>
          <w:tblHeader/>
        </w:trPr>
        <w:tc>
          <w:tcPr>
            <w:tcW w:w="391" w:type="pct"/>
            <w:tcBorders>
              <w:top w:val="single" w:sz="16" w:space="0" w:color="000000"/>
              <w:left w:val="single" w:sz="16" w:space="0" w:color="000000"/>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w:t>
            </w:r>
          </w:p>
        </w:tc>
        <w:tc>
          <w:tcPr>
            <w:tcW w:w="859" w:type="pct"/>
            <w:tcBorders>
              <w:top w:val="single" w:sz="16" w:space="0" w:color="000000"/>
              <w:left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,586</w:t>
            </w:r>
            <w:r w:rsidRPr="00E0331D">
              <w:rPr>
                <w:rFonts w:ascii="Arial" w:hAnsi="Arial" w:cs="Arial"/>
                <w:smallCaps/>
                <w:color w:val="000000"/>
                <w:sz w:val="18"/>
                <w:szCs w:val="18"/>
                <w:vertAlign w:val="superscript"/>
                <w:lang w:val="nl-NL" w:eastAsia="nl-NL"/>
              </w:rPr>
              <w:t>a</w:t>
            </w:r>
          </w:p>
        </w:tc>
        <w:tc>
          <w:tcPr>
            <w:tcW w:w="1016" w:type="pct"/>
            <w:tcBorders>
              <w:top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,343</w:t>
            </w:r>
          </w:p>
        </w:tc>
        <w:tc>
          <w:tcPr>
            <w:tcW w:w="1329" w:type="pct"/>
            <w:tcBorders>
              <w:top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,306</w:t>
            </w:r>
          </w:p>
        </w:tc>
        <w:tc>
          <w:tcPr>
            <w:tcW w:w="1405" w:type="pct"/>
            <w:tcBorders>
              <w:top w:val="single" w:sz="16" w:space="0" w:color="000000"/>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1,21981</w:t>
            </w:r>
          </w:p>
        </w:tc>
      </w:tr>
      <w:tr w:rsidR="00E0331D" w:rsidRPr="00E0331D" w:rsidTr="004B4F16">
        <w:trPr>
          <w:cantSplit/>
          <w:tblHeader/>
        </w:trPr>
        <w:tc>
          <w:tcPr>
            <w:tcW w:w="391" w:type="pct"/>
            <w:tcBorders>
              <w:top w:val="nil"/>
              <w:left w:val="single" w:sz="16" w:space="0" w:color="000000"/>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w:t>
            </w:r>
          </w:p>
        </w:tc>
        <w:tc>
          <w:tcPr>
            <w:tcW w:w="859" w:type="pct"/>
            <w:tcBorders>
              <w:top w:val="nil"/>
              <w:left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,868</w:t>
            </w:r>
            <w:r w:rsidRPr="00E0331D">
              <w:rPr>
                <w:rFonts w:ascii="Arial" w:hAnsi="Arial" w:cs="Arial"/>
                <w:smallCaps/>
                <w:color w:val="000000"/>
                <w:sz w:val="18"/>
                <w:szCs w:val="18"/>
                <w:vertAlign w:val="superscript"/>
                <w:lang w:val="nl-NL" w:eastAsia="nl-NL"/>
              </w:rPr>
              <w:t>b</w:t>
            </w:r>
          </w:p>
        </w:tc>
        <w:tc>
          <w:tcPr>
            <w:tcW w:w="1016"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,754</w:t>
            </w:r>
          </w:p>
        </w:tc>
        <w:tc>
          <w:tcPr>
            <w:tcW w:w="1329"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,738</w:t>
            </w:r>
          </w:p>
        </w:tc>
        <w:tc>
          <w:tcPr>
            <w:tcW w:w="1405" w:type="pct"/>
            <w:tcBorders>
              <w:top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,74868</w:t>
            </w:r>
          </w:p>
        </w:tc>
      </w:tr>
      <w:tr w:rsidR="00E0331D" w:rsidRPr="00E0331D" w:rsidTr="004B4F16">
        <w:trPr>
          <w:cantSplit/>
          <w:tblHeader/>
        </w:trPr>
        <w:tc>
          <w:tcPr>
            <w:tcW w:w="391" w:type="pct"/>
            <w:tcBorders>
              <w:top w:val="nil"/>
              <w:left w:val="single" w:sz="16" w:space="0" w:color="000000"/>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3</w:t>
            </w:r>
          </w:p>
        </w:tc>
        <w:tc>
          <w:tcPr>
            <w:tcW w:w="859" w:type="pct"/>
            <w:tcBorders>
              <w:top w:val="nil"/>
              <w:left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,871</w:t>
            </w:r>
            <w:r w:rsidRPr="00E0331D">
              <w:rPr>
                <w:rFonts w:ascii="Arial" w:hAnsi="Arial" w:cs="Arial"/>
                <w:smallCaps/>
                <w:color w:val="000000"/>
                <w:sz w:val="18"/>
                <w:szCs w:val="18"/>
                <w:vertAlign w:val="superscript"/>
                <w:lang w:val="nl-NL" w:eastAsia="nl-NL"/>
              </w:rPr>
              <w:t>c</w:t>
            </w:r>
          </w:p>
        </w:tc>
        <w:tc>
          <w:tcPr>
            <w:tcW w:w="1016"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,759</w:t>
            </w:r>
          </w:p>
        </w:tc>
        <w:tc>
          <w:tcPr>
            <w:tcW w:w="1329"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,743</w:t>
            </w:r>
          </w:p>
        </w:tc>
        <w:tc>
          <w:tcPr>
            <w:tcW w:w="1405" w:type="pct"/>
            <w:tcBorders>
              <w:top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,74233</w:t>
            </w:r>
          </w:p>
        </w:tc>
      </w:tr>
      <w:tr w:rsidR="00E0331D" w:rsidRPr="00E0331D" w:rsidTr="00E0331D">
        <w:trPr>
          <w:cantSplit/>
        </w:trPr>
        <w:tc>
          <w:tcPr>
            <w:tcW w:w="5000" w:type="pct"/>
            <w:gridSpan w:val="5"/>
            <w:tcBorders>
              <w:top w:val="nil"/>
              <w:left w:val="nil"/>
              <w:bottom w:val="nil"/>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E0331D">
              <w:rPr>
                <w:rFonts w:ascii="Arial" w:hAnsi="Arial" w:cs="Arial"/>
                <w:smallCaps/>
                <w:color w:val="000000"/>
                <w:sz w:val="18"/>
                <w:szCs w:val="18"/>
                <w:lang w:val="en-GB" w:eastAsia="nl-NL"/>
              </w:rPr>
              <w:t xml:space="preserve">a. Predictors: (Constant), </w:t>
            </w:r>
            <w:r>
              <w:rPr>
                <w:rFonts w:ascii="Arial" w:hAnsi="Arial" w:cs="Arial"/>
                <w:smallCaps/>
                <w:color w:val="000000"/>
                <w:sz w:val="18"/>
                <w:szCs w:val="18"/>
                <w:lang w:val="en-GB" w:eastAsia="nl-NL"/>
              </w:rPr>
              <w:t>All Control Variables</w:t>
            </w:r>
          </w:p>
          <w:p w:rsidR="00E0331D" w:rsidRPr="00E0331D" w:rsidRDefault="00E0331D" w:rsidP="00E0331D">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E0331D">
              <w:rPr>
                <w:rFonts w:ascii="Arial" w:hAnsi="Arial" w:cs="Arial"/>
                <w:smallCaps/>
                <w:color w:val="000000"/>
                <w:sz w:val="18"/>
                <w:szCs w:val="18"/>
                <w:lang w:val="en-GB" w:eastAsia="nl-NL"/>
              </w:rPr>
              <w:t xml:space="preserve">b. Predictors: (Constant), </w:t>
            </w:r>
            <w:r>
              <w:rPr>
                <w:rFonts w:ascii="Arial" w:hAnsi="Arial" w:cs="Arial"/>
                <w:smallCaps/>
                <w:color w:val="000000"/>
                <w:sz w:val="18"/>
                <w:szCs w:val="18"/>
                <w:lang w:val="en-GB" w:eastAsia="nl-NL"/>
              </w:rPr>
              <w:t>All Control Variables,</w:t>
            </w:r>
            <w:r w:rsidRPr="00E0331D">
              <w:rPr>
                <w:rFonts w:ascii="Arial" w:hAnsi="Arial" w:cs="Arial"/>
                <w:smallCaps/>
                <w:color w:val="000000"/>
                <w:sz w:val="18"/>
                <w:szCs w:val="18"/>
                <w:lang w:val="en-GB" w:eastAsia="nl-NL"/>
              </w:rPr>
              <w:t xml:space="preserve"> PM_FINAL</w:t>
            </w:r>
          </w:p>
          <w:p w:rsidR="00E0331D" w:rsidRPr="00E0331D" w:rsidRDefault="00E0331D" w:rsidP="00E061D9">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E0331D">
              <w:rPr>
                <w:rFonts w:ascii="Arial" w:hAnsi="Arial" w:cs="Arial"/>
                <w:smallCaps/>
                <w:color w:val="000000"/>
                <w:sz w:val="18"/>
                <w:szCs w:val="18"/>
                <w:lang w:val="en-GB" w:eastAsia="nl-NL"/>
              </w:rPr>
              <w:t xml:space="preserve">c. Predictors: (Constant), </w:t>
            </w:r>
            <w:r>
              <w:rPr>
                <w:rFonts w:ascii="Arial" w:hAnsi="Arial" w:cs="Arial"/>
                <w:smallCaps/>
                <w:color w:val="000000"/>
                <w:sz w:val="18"/>
                <w:szCs w:val="18"/>
                <w:lang w:val="en-GB" w:eastAsia="nl-NL"/>
              </w:rPr>
              <w:t xml:space="preserve">All Control Variables, </w:t>
            </w:r>
            <w:r w:rsidRPr="00E0331D">
              <w:rPr>
                <w:rFonts w:ascii="Arial" w:hAnsi="Arial" w:cs="Arial"/>
                <w:smallCaps/>
                <w:color w:val="000000"/>
                <w:sz w:val="18"/>
                <w:szCs w:val="18"/>
                <w:lang w:val="en-GB" w:eastAsia="nl-NL"/>
              </w:rPr>
              <w:t>PM_FINAL, PA_FINAL</w:t>
            </w:r>
          </w:p>
        </w:tc>
      </w:tr>
    </w:tbl>
    <w:p w:rsidR="00E0331D" w:rsidRPr="00E061D9" w:rsidRDefault="00E0331D" w:rsidP="00E0331D">
      <w:pPr>
        <w:pStyle w:val="NoSpacing"/>
        <w:rPr>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36"/>
        <w:gridCol w:w="1464"/>
        <w:gridCol w:w="1675"/>
        <w:gridCol w:w="1163"/>
        <w:gridCol w:w="1608"/>
        <w:gridCol w:w="1163"/>
        <w:gridCol w:w="1163"/>
      </w:tblGrid>
      <w:tr w:rsidR="00E0331D" w:rsidRPr="00E0331D" w:rsidTr="00E0331D">
        <w:trPr>
          <w:cantSplit/>
          <w:tblHeader/>
        </w:trPr>
        <w:tc>
          <w:tcPr>
            <w:tcW w:w="5000" w:type="pct"/>
            <w:gridSpan w:val="7"/>
            <w:tcBorders>
              <w:top w:val="nil"/>
              <w:left w:val="nil"/>
              <w:bottom w:val="nil"/>
              <w:right w:val="nil"/>
            </w:tcBorders>
            <w:shd w:val="clear" w:color="auto" w:fill="FFFFFF"/>
            <w:vAlign w:val="center"/>
          </w:tcPr>
          <w:p w:rsidR="00E0331D" w:rsidRPr="00E0331D" w:rsidRDefault="00E0331D" w:rsidP="00E061D9">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b/>
                <w:bCs/>
                <w:smallCaps/>
                <w:color w:val="000000"/>
                <w:sz w:val="18"/>
                <w:szCs w:val="18"/>
                <w:lang w:val="nl-NL" w:eastAsia="nl-NL"/>
              </w:rPr>
              <w:t>ANOVA</w:t>
            </w:r>
            <w:r w:rsidR="00E061D9">
              <w:rPr>
                <w:rFonts w:ascii="Arial" w:hAnsi="Arial" w:cs="Arial"/>
                <w:b/>
                <w:bCs/>
                <w:smallCaps/>
                <w:color w:val="000000"/>
                <w:sz w:val="18"/>
                <w:szCs w:val="18"/>
                <w:vertAlign w:val="superscript"/>
                <w:lang w:val="nl-NL" w:eastAsia="nl-NL"/>
              </w:rPr>
              <w:t>d</w:t>
            </w:r>
            <w:proofErr w:type="spellEnd"/>
          </w:p>
        </w:tc>
      </w:tr>
      <w:tr w:rsidR="00E0331D" w:rsidRPr="00E0331D" w:rsidTr="00E0331D">
        <w:trPr>
          <w:cantSplit/>
          <w:tblHeader/>
        </w:trPr>
        <w:tc>
          <w:tcPr>
            <w:tcW w:w="1268" w:type="pct"/>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Model</w:t>
            </w:r>
          </w:p>
        </w:tc>
        <w:tc>
          <w:tcPr>
            <w:tcW w:w="923" w:type="pct"/>
            <w:tcBorders>
              <w:top w:val="single" w:sz="16" w:space="0" w:color="000000"/>
              <w:left w:val="single" w:sz="16" w:space="0" w:color="000000"/>
              <w:bottom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Sum</w:t>
            </w:r>
            <w:proofErr w:type="spellEnd"/>
            <w:r w:rsidRPr="00E0331D">
              <w:rPr>
                <w:rFonts w:ascii="Arial" w:hAnsi="Arial" w:cs="Arial"/>
                <w:smallCaps/>
                <w:color w:val="000000"/>
                <w:sz w:val="18"/>
                <w:szCs w:val="18"/>
                <w:lang w:val="nl-NL" w:eastAsia="nl-NL"/>
              </w:rPr>
              <w:t xml:space="preserve"> of Squares</w:t>
            </w:r>
          </w:p>
        </w:tc>
        <w:tc>
          <w:tcPr>
            <w:tcW w:w="641" w:type="pct"/>
            <w:tcBorders>
              <w:top w:val="single" w:sz="16" w:space="0" w:color="000000"/>
              <w:bottom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df</w:t>
            </w:r>
            <w:proofErr w:type="spellEnd"/>
          </w:p>
        </w:tc>
        <w:tc>
          <w:tcPr>
            <w:tcW w:w="886" w:type="pct"/>
            <w:tcBorders>
              <w:top w:val="single" w:sz="16" w:space="0" w:color="000000"/>
              <w:bottom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Mean</w:t>
            </w:r>
            <w:proofErr w:type="spellEnd"/>
            <w:r w:rsidRPr="00E0331D">
              <w:rPr>
                <w:rFonts w:ascii="Arial" w:hAnsi="Arial" w:cs="Arial"/>
                <w:smallCaps/>
                <w:color w:val="000000"/>
                <w:sz w:val="18"/>
                <w:szCs w:val="18"/>
                <w:lang w:val="nl-NL" w:eastAsia="nl-NL"/>
              </w:rPr>
              <w:t xml:space="preserve"> Square</w:t>
            </w:r>
          </w:p>
        </w:tc>
        <w:tc>
          <w:tcPr>
            <w:tcW w:w="641" w:type="pct"/>
            <w:tcBorders>
              <w:top w:val="single" w:sz="16" w:space="0" w:color="000000"/>
              <w:bottom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F</w:t>
            </w:r>
          </w:p>
        </w:tc>
        <w:tc>
          <w:tcPr>
            <w:tcW w:w="641" w:type="pct"/>
            <w:tcBorders>
              <w:top w:val="single" w:sz="16" w:space="0" w:color="000000"/>
              <w:bottom w:val="single" w:sz="16" w:space="0" w:color="000000"/>
              <w:right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Sig</w:t>
            </w:r>
            <w:proofErr w:type="spellEnd"/>
            <w:r w:rsidRPr="00E0331D">
              <w:rPr>
                <w:rFonts w:ascii="Arial" w:hAnsi="Arial" w:cs="Arial"/>
                <w:smallCaps/>
                <w:color w:val="000000"/>
                <w:sz w:val="18"/>
                <w:szCs w:val="18"/>
                <w:lang w:val="nl-NL" w:eastAsia="nl-NL"/>
              </w:rPr>
              <w:t>.</w:t>
            </w:r>
          </w:p>
        </w:tc>
      </w:tr>
      <w:tr w:rsidR="00E0331D" w:rsidRPr="00E0331D" w:rsidTr="00E0331D">
        <w:trPr>
          <w:cantSplit/>
          <w:tblHeader/>
        </w:trPr>
        <w:tc>
          <w:tcPr>
            <w:tcW w:w="461" w:type="pct"/>
            <w:vMerge w:val="restart"/>
            <w:tcBorders>
              <w:top w:val="single" w:sz="16" w:space="0" w:color="000000"/>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w:t>
            </w:r>
          </w:p>
        </w:tc>
        <w:tc>
          <w:tcPr>
            <w:tcW w:w="807" w:type="pct"/>
            <w:tcBorders>
              <w:top w:val="single" w:sz="16" w:space="0" w:color="000000"/>
              <w:left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Regression</w:t>
            </w:r>
            <w:proofErr w:type="spellEnd"/>
          </w:p>
        </w:tc>
        <w:tc>
          <w:tcPr>
            <w:tcW w:w="923" w:type="pct"/>
            <w:tcBorders>
              <w:top w:val="single" w:sz="16" w:space="0" w:color="000000"/>
              <w:left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216,293</w:t>
            </w:r>
          </w:p>
        </w:tc>
        <w:tc>
          <w:tcPr>
            <w:tcW w:w="641" w:type="pct"/>
            <w:tcBorders>
              <w:top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16</w:t>
            </w:r>
          </w:p>
        </w:tc>
        <w:tc>
          <w:tcPr>
            <w:tcW w:w="886" w:type="pct"/>
            <w:tcBorders>
              <w:top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13,518</w:t>
            </w:r>
          </w:p>
        </w:tc>
        <w:tc>
          <w:tcPr>
            <w:tcW w:w="641" w:type="pct"/>
            <w:tcBorders>
              <w:top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9,085</w:t>
            </w:r>
          </w:p>
        </w:tc>
        <w:tc>
          <w:tcPr>
            <w:tcW w:w="641" w:type="pct"/>
            <w:tcBorders>
              <w:top w:val="single" w:sz="16" w:space="0" w:color="000000"/>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,000</w:t>
            </w:r>
            <w:r w:rsidRPr="00E0331D">
              <w:rPr>
                <w:rFonts w:ascii="Arial" w:hAnsi="Arial" w:cs="Arial"/>
                <w:smallCaps/>
                <w:color w:val="000000"/>
                <w:sz w:val="18"/>
                <w:szCs w:val="18"/>
                <w:vertAlign w:val="superscript"/>
                <w:lang w:val="nl-NL" w:eastAsia="nl-NL"/>
              </w:rPr>
              <w:t>a</w:t>
            </w:r>
          </w:p>
        </w:tc>
      </w:tr>
      <w:tr w:rsidR="00E0331D" w:rsidRPr="00E0331D" w:rsidTr="00E0331D">
        <w:trPr>
          <w:cantSplit/>
          <w:tblHeader/>
        </w:trPr>
        <w:tc>
          <w:tcPr>
            <w:tcW w:w="461" w:type="pct"/>
            <w:vMerge/>
            <w:tcBorders>
              <w:top w:val="single" w:sz="16" w:space="0" w:color="000000"/>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807" w:type="pct"/>
            <w:tcBorders>
              <w:top w:val="nil"/>
              <w:left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Residual</w:t>
            </w:r>
            <w:proofErr w:type="spellEnd"/>
          </w:p>
        </w:tc>
        <w:tc>
          <w:tcPr>
            <w:tcW w:w="923" w:type="pct"/>
            <w:tcBorders>
              <w:top w:val="nil"/>
              <w:left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413,644</w:t>
            </w:r>
          </w:p>
        </w:tc>
        <w:tc>
          <w:tcPr>
            <w:tcW w:w="641"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278</w:t>
            </w:r>
          </w:p>
        </w:tc>
        <w:tc>
          <w:tcPr>
            <w:tcW w:w="886"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1,488</w:t>
            </w:r>
          </w:p>
        </w:tc>
        <w:tc>
          <w:tcPr>
            <w:tcW w:w="641" w:type="pct"/>
            <w:tcBorders>
              <w:top w:val="nil"/>
              <w:bottom w:val="nil"/>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tcBorders>
              <w:top w:val="nil"/>
              <w:bottom w:val="nil"/>
              <w:right w:val="single" w:sz="16" w:space="0" w:color="000000"/>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E0331D" w:rsidRPr="00E0331D" w:rsidTr="00E0331D">
        <w:trPr>
          <w:cantSplit/>
          <w:tblHeader/>
        </w:trPr>
        <w:tc>
          <w:tcPr>
            <w:tcW w:w="461" w:type="pct"/>
            <w:vMerge/>
            <w:tcBorders>
              <w:top w:val="single" w:sz="16" w:space="0" w:color="000000"/>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c>
        <w:tc>
          <w:tcPr>
            <w:tcW w:w="807" w:type="pct"/>
            <w:tcBorders>
              <w:top w:val="nil"/>
              <w:left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Total</w:t>
            </w:r>
          </w:p>
        </w:tc>
        <w:tc>
          <w:tcPr>
            <w:tcW w:w="923" w:type="pct"/>
            <w:tcBorders>
              <w:top w:val="nil"/>
              <w:lef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629,937</w:t>
            </w:r>
          </w:p>
        </w:tc>
        <w:tc>
          <w:tcPr>
            <w:tcW w:w="641" w:type="pct"/>
            <w:tcBorders>
              <w:top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294</w:t>
            </w:r>
          </w:p>
        </w:tc>
        <w:tc>
          <w:tcPr>
            <w:tcW w:w="886" w:type="pct"/>
            <w:tcBorders>
              <w:top w:val="nil"/>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tcBorders>
              <w:top w:val="nil"/>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tcBorders>
              <w:top w:val="nil"/>
              <w:right w:val="single" w:sz="16" w:space="0" w:color="000000"/>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E0331D" w:rsidRPr="00E0331D" w:rsidTr="00E0331D">
        <w:trPr>
          <w:cantSplit/>
          <w:tblHeader/>
        </w:trPr>
        <w:tc>
          <w:tcPr>
            <w:tcW w:w="461" w:type="pct"/>
            <w:vMerge w:val="restart"/>
            <w:tcBorders>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w:t>
            </w:r>
          </w:p>
        </w:tc>
        <w:tc>
          <w:tcPr>
            <w:tcW w:w="807" w:type="pct"/>
            <w:tcBorders>
              <w:left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Regression</w:t>
            </w:r>
            <w:proofErr w:type="spellEnd"/>
          </w:p>
        </w:tc>
        <w:tc>
          <w:tcPr>
            <w:tcW w:w="923" w:type="pct"/>
            <w:tcBorders>
              <w:left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474,673</w:t>
            </w:r>
          </w:p>
        </w:tc>
        <w:tc>
          <w:tcPr>
            <w:tcW w:w="641" w:type="pct"/>
            <w:tcBorders>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17</w:t>
            </w:r>
          </w:p>
        </w:tc>
        <w:tc>
          <w:tcPr>
            <w:tcW w:w="886" w:type="pct"/>
            <w:tcBorders>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27,922</w:t>
            </w:r>
          </w:p>
        </w:tc>
        <w:tc>
          <w:tcPr>
            <w:tcW w:w="641" w:type="pct"/>
            <w:tcBorders>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49,814</w:t>
            </w:r>
          </w:p>
        </w:tc>
        <w:tc>
          <w:tcPr>
            <w:tcW w:w="641" w:type="pct"/>
            <w:tcBorders>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,000</w:t>
            </w:r>
            <w:r w:rsidRPr="00E0331D">
              <w:rPr>
                <w:rFonts w:ascii="Arial" w:hAnsi="Arial" w:cs="Arial"/>
                <w:smallCaps/>
                <w:color w:val="000000"/>
                <w:sz w:val="18"/>
                <w:szCs w:val="18"/>
                <w:vertAlign w:val="superscript"/>
                <w:lang w:val="nl-NL" w:eastAsia="nl-NL"/>
              </w:rPr>
              <w:t>b</w:t>
            </w:r>
          </w:p>
        </w:tc>
      </w:tr>
      <w:tr w:rsidR="00E0331D" w:rsidRPr="00E0331D" w:rsidTr="00E0331D">
        <w:trPr>
          <w:cantSplit/>
          <w:tblHeader/>
        </w:trPr>
        <w:tc>
          <w:tcPr>
            <w:tcW w:w="461" w:type="pct"/>
            <w:vMerge/>
            <w:tcBorders>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807" w:type="pct"/>
            <w:tcBorders>
              <w:top w:val="nil"/>
              <w:left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Residual</w:t>
            </w:r>
            <w:proofErr w:type="spellEnd"/>
          </w:p>
        </w:tc>
        <w:tc>
          <w:tcPr>
            <w:tcW w:w="923" w:type="pct"/>
            <w:tcBorders>
              <w:top w:val="nil"/>
              <w:left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155,264</w:t>
            </w:r>
          </w:p>
        </w:tc>
        <w:tc>
          <w:tcPr>
            <w:tcW w:w="641"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277</w:t>
            </w:r>
          </w:p>
        </w:tc>
        <w:tc>
          <w:tcPr>
            <w:tcW w:w="886"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,561</w:t>
            </w:r>
          </w:p>
        </w:tc>
        <w:tc>
          <w:tcPr>
            <w:tcW w:w="641" w:type="pct"/>
            <w:tcBorders>
              <w:top w:val="nil"/>
              <w:bottom w:val="nil"/>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tcBorders>
              <w:top w:val="nil"/>
              <w:bottom w:val="nil"/>
              <w:right w:val="single" w:sz="16" w:space="0" w:color="000000"/>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E0331D" w:rsidRPr="00E0331D" w:rsidTr="00E0331D">
        <w:trPr>
          <w:cantSplit/>
          <w:tblHeader/>
        </w:trPr>
        <w:tc>
          <w:tcPr>
            <w:tcW w:w="461" w:type="pct"/>
            <w:vMerge/>
            <w:tcBorders>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c>
        <w:tc>
          <w:tcPr>
            <w:tcW w:w="807" w:type="pct"/>
            <w:tcBorders>
              <w:top w:val="nil"/>
              <w:left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Total</w:t>
            </w:r>
          </w:p>
        </w:tc>
        <w:tc>
          <w:tcPr>
            <w:tcW w:w="923" w:type="pct"/>
            <w:tcBorders>
              <w:top w:val="nil"/>
              <w:lef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629,937</w:t>
            </w:r>
          </w:p>
        </w:tc>
        <w:tc>
          <w:tcPr>
            <w:tcW w:w="641" w:type="pct"/>
            <w:tcBorders>
              <w:top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294</w:t>
            </w:r>
          </w:p>
        </w:tc>
        <w:tc>
          <w:tcPr>
            <w:tcW w:w="886" w:type="pct"/>
            <w:tcBorders>
              <w:top w:val="nil"/>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tcBorders>
              <w:top w:val="nil"/>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tcBorders>
              <w:top w:val="nil"/>
              <w:right w:val="single" w:sz="16" w:space="0" w:color="000000"/>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E0331D" w:rsidRPr="00E0331D" w:rsidTr="00E0331D">
        <w:trPr>
          <w:cantSplit/>
          <w:tblHeader/>
        </w:trPr>
        <w:tc>
          <w:tcPr>
            <w:tcW w:w="461" w:type="pct"/>
            <w:vMerge w:val="restart"/>
            <w:tcBorders>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3</w:t>
            </w:r>
          </w:p>
        </w:tc>
        <w:tc>
          <w:tcPr>
            <w:tcW w:w="807" w:type="pct"/>
            <w:tcBorders>
              <w:left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Regression</w:t>
            </w:r>
            <w:proofErr w:type="spellEnd"/>
          </w:p>
        </w:tc>
        <w:tc>
          <w:tcPr>
            <w:tcW w:w="923" w:type="pct"/>
            <w:tcBorders>
              <w:left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477,847</w:t>
            </w:r>
          </w:p>
        </w:tc>
        <w:tc>
          <w:tcPr>
            <w:tcW w:w="641" w:type="pct"/>
            <w:tcBorders>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18</w:t>
            </w:r>
          </w:p>
        </w:tc>
        <w:tc>
          <w:tcPr>
            <w:tcW w:w="886" w:type="pct"/>
            <w:tcBorders>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26,547</w:t>
            </w:r>
          </w:p>
        </w:tc>
        <w:tc>
          <w:tcPr>
            <w:tcW w:w="641" w:type="pct"/>
            <w:tcBorders>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48,175</w:t>
            </w:r>
          </w:p>
        </w:tc>
        <w:tc>
          <w:tcPr>
            <w:tcW w:w="641" w:type="pct"/>
            <w:tcBorders>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,000</w:t>
            </w:r>
            <w:r w:rsidRPr="00E0331D">
              <w:rPr>
                <w:rFonts w:ascii="Arial" w:hAnsi="Arial" w:cs="Arial"/>
                <w:smallCaps/>
                <w:color w:val="000000"/>
                <w:sz w:val="18"/>
                <w:szCs w:val="18"/>
                <w:vertAlign w:val="superscript"/>
                <w:lang w:val="nl-NL" w:eastAsia="nl-NL"/>
              </w:rPr>
              <w:t>c</w:t>
            </w:r>
          </w:p>
        </w:tc>
      </w:tr>
      <w:tr w:rsidR="00E0331D" w:rsidRPr="00E0331D" w:rsidTr="00E0331D">
        <w:trPr>
          <w:cantSplit/>
          <w:tblHeader/>
        </w:trPr>
        <w:tc>
          <w:tcPr>
            <w:tcW w:w="461" w:type="pct"/>
            <w:vMerge/>
            <w:tcBorders>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807" w:type="pct"/>
            <w:tcBorders>
              <w:top w:val="nil"/>
              <w:left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Residual</w:t>
            </w:r>
            <w:proofErr w:type="spellEnd"/>
          </w:p>
        </w:tc>
        <w:tc>
          <w:tcPr>
            <w:tcW w:w="923" w:type="pct"/>
            <w:tcBorders>
              <w:top w:val="nil"/>
              <w:left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152,090</w:t>
            </w:r>
          </w:p>
        </w:tc>
        <w:tc>
          <w:tcPr>
            <w:tcW w:w="641"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276</w:t>
            </w:r>
          </w:p>
        </w:tc>
        <w:tc>
          <w:tcPr>
            <w:tcW w:w="886"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,551</w:t>
            </w:r>
          </w:p>
        </w:tc>
        <w:tc>
          <w:tcPr>
            <w:tcW w:w="641" w:type="pct"/>
            <w:tcBorders>
              <w:top w:val="nil"/>
              <w:bottom w:val="nil"/>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tcBorders>
              <w:top w:val="nil"/>
              <w:bottom w:val="nil"/>
              <w:right w:val="single" w:sz="16" w:space="0" w:color="000000"/>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E0331D" w:rsidRPr="00E0331D" w:rsidTr="00E0331D">
        <w:trPr>
          <w:cantSplit/>
          <w:tblHeader/>
        </w:trPr>
        <w:tc>
          <w:tcPr>
            <w:tcW w:w="461" w:type="pct"/>
            <w:vMerge/>
            <w:tcBorders>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c>
        <w:tc>
          <w:tcPr>
            <w:tcW w:w="807" w:type="pct"/>
            <w:tcBorders>
              <w:top w:val="nil"/>
              <w:left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Total</w:t>
            </w:r>
          </w:p>
        </w:tc>
        <w:tc>
          <w:tcPr>
            <w:tcW w:w="923" w:type="pct"/>
            <w:tcBorders>
              <w:top w:val="nil"/>
              <w:lef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629,937</w:t>
            </w:r>
          </w:p>
        </w:tc>
        <w:tc>
          <w:tcPr>
            <w:tcW w:w="641" w:type="pct"/>
            <w:tcBorders>
              <w:top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294</w:t>
            </w:r>
          </w:p>
        </w:tc>
        <w:tc>
          <w:tcPr>
            <w:tcW w:w="886" w:type="pct"/>
            <w:tcBorders>
              <w:top w:val="nil"/>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tcBorders>
              <w:top w:val="nil"/>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tcBorders>
              <w:top w:val="nil"/>
              <w:right w:val="single" w:sz="16" w:space="0" w:color="000000"/>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E0331D" w:rsidRPr="00E0331D" w:rsidTr="00E0331D">
        <w:trPr>
          <w:cantSplit/>
        </w:trPr>
        <w:tc>
          <w:tcPr>
            <w:tcW w:w="5000" w:type="pct"/>
            <w:gridSpan w:val="7"/>
            <w:tcBorders>
              <w:top w:val="nil"/>
              <w:left w:val="nil"/>
              <w:bottom w:val="nil"/>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E0331D">
              <w:rPr>
                <w:rFonts w:ascii="Arial" w:hAnsi="Arial" w:cs="Arial"/>
                <w:smallCaps/>
                <w:color w:val="000000"/>
                <w:sz w:val="18"/>
                <w:szCs w:val="18"/>
                <w:lang w:val="en-GB" w:eastAsia="nl-NL"/>
              </w:rPr>
              <w:t xml:space="preserve">a. Predictors: (Constant), </w:t>
            </w:r>
            <w:r>
              <w:rPr>
                <w:rFonts w:ascii="Arial" w:hAnsi="Arial" w:cs="Arial"/>
                <w:smallCaps/>
                <w:color w:val="000000"/>
                <w:sz w:val="18"/>
                <w:szCs w:val="18"/>
                <w:lang w:val="en-GB" w:eastAsia="nl-NL"/>
              </w:rPr>
              <w:t>All Control Variables</w:t>
            </w:r>
          </w:p>
          <w:p w:rsidR="00E0331D" w:rsidRPr="00E0331D" w:rsidRDefault="00E0331D" w:rsidP="00E0331D">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E0331D">
              <w:rPr>
                <w:rFonts w:ascii="Arial" w:hAnsi="Arial" w:cs="Arial"/>
                <w:smallCaps/>
                <w:color w:val="000000"/>
                <w:sz w:val="18"/>
                <w:szCs w:val="18"/>
                <w:lang w:val="en-GB" w:eastAsia="nl-NL"/>
              </w:rPr>
              <w:t>b. Predictors: (Constant), PM_FINAL</w:t>
            </w:r>
            <w:r>
              <w:rPr>
                <w:rFonts w:ascii="Arial" w:hAnsi="Arial" w:cs="Arial"/>
                <w:smallCaps/>
                <w:color w:val="000000"/>
                <w:sz w:val="18"/>
                <w:szCs w:val="18"/>
                <w:lang w:val="en-GB" w:eastAsia="nl-NL"/>
              </w:rPr>
              <w:t>, All Control Variables</w:t>
            </w:r>
          </w:p>
          <w:p w:rsidR="00E061D9" w:rsidRDefault="00E0331D" w:rsidP="00E061D9">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E0331D">
              <w:rPr>
                <w:rFonts w:ascii="Arial" w:hAnsi="Arial" w:cs="Arial"/>
                <w:smallCaps/>
                <w:color w:val="000000"/>
                <w:sz w:val="18"/>
                <w:szCs w:val="18"/>
                <w:lang w:val="en-GB" w:eastAsia="nl-NL"/>
              </w:rPr>
              <w:t>c. Predictors: (Constant), PM_FINAL, PA_FINAL</w:t>
            </w:r>
            <w:r>
              <w:rPr>
                <w:rFonts w:ascii="Arial" w:hAnsi="Arial" w:cs="Arial"/>
                <w:smallCaps/>
                <w:color w:val="000000"/>
                <w:sz w:val="18"/>
                <w:szCs w:val="18"/>
                <w:lang w:val="en-GB" w:eastAsia="nl-NL"/>
              </w:rPr>
              <w:t>, All Control Variables</w:t>
            </w:r>
          </w:p>
          <w:p w:rsidR="00E0331D" w:rsidRPr="00E0331D" w:rsidRDefault="00E061D9" w:rsidP="00E061D9">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E061D9">
              <w:rPr>
                <w:rFonts w:ascii="Arial" w:hAnsi="Arial" w:cs="Arial"/>
                <w:smallCaps/>
                <w:color w:val="000000"/>
                <w:sz w:val="14"/>
                <w:szCs w:val="18"/>
                <w:lang w:val="en-GB" w:eastAsia="nl-NL"/>
              </w:rPr>
              <w:t>D.</w:t>
            </w:r>
            <w:r>
              <w:rPr>
                <w:rFonts w:ascii="Arial" w:hAnsi="Arial" w:cs="Arial"/>
                <w:smallCaps/>
                <w:color w:val="000000"/>
                <w:sz w:val="14"/>
                <w:szCs w:val="18"/>
                <w:lang w:val="en-GB" w:eastAsia="nl-NL"/>
              </w:rPr>
              <w:t xml:space="preserve"> </w:t>
            </w:r>
            <w:r w:rsidR="00E0331D" w:rsidRPr="00E0331D">
              <w:rPr>
                <w:rFonts w:ascii="Arial" w:hAnsi="Arial" w:cs="Arial"/>
                <w:smallCaps/>
                <w:color w:val="000000"/>
                <w:sz w:val="18"/>
                <w:szCs w:val="18"/>
                <w:lang w:val="en-GB" w:eastAsia="nl-NL"/>
              </w:rPr>
              <w:t>Dependent Variable: ITU_FINAL</w:t>
            </w:r>
          </w:p>
        </w:tc>
      </w:tr>
    </w:tbl>
    <w:p w:rsidR="00E0331D" w:rsidRPr="00E0331D" w:rsidRDefault="00E0331D" w:rsidP="00E0331D">
      <w:pPr>
        <w:widowControl/>
        <w:suppressAutoHyphens w:val="0"/>
        <w:autoSpaceDE w:val="0"/>
        <w:autoSpaceDN w:val="0"/>
        <w:adjustRightInd w:val="0"/>
        <w:spacing w:after="0" w:afterAutospacing="0" w:line="240" w:lineRule="auto"/>
        <w:jc w:val="left"/>
        <w:rPr>
          <w:rFonts w:ascii="Times New Roman" w:hAnsi="Times New Roman"/>
          <w:smallCaps/>
          <w:lang w:val="en-GB" w:eastAsia="nl-N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47"/>
        <w:gridCol w:w="2026"/>
        <w:gridCol w:w="1363"/>
        <w:gridCol w:w="1361"/>
        <w:gridCol w:w="1497"/>
        <w:gridCol w:w="1038"/>
        <w:gridCol w:w="1040"/>
      </w:tblGrid>
      <w:tr w:rsidR="00E0331D" w:rsidRPr="00E0331D" w:rsidTr="004B4F16">
        <w:trPr>
          <w:cantSplit/>
          <w:tblHeader/>
        </w:trPr>
        <w:tc>
          <w:tcPr>
            <w:tcW w:w="5000" w:type="pct"/>
            <w:gridSpan w:val="7"/>
            <w:tcBorders>
              <w:top w:val="nil"/>
              <w:left w:val="nil"/>
              <w:bottom w:val="nil"/>
              <w:right w:val="nil"/>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b/>
                <w:bCs/>
                <w:smallCaps/>
                <w:color w:val="000000"/>
                <w:sz w:val="18"/>
                <w:szCs w:val="18"/>
                <w:lang w:val="nl-NL" w:eastAsia="nl-NL"/>
              </w:rPr>
              <w:t>Coefficients</w:t>
            </w:r>
            <w:r w:rsidR="00E061D9">
              <w:rPr>
                <w:rFonts w:ascii="Arial" w:hAnsi="Arial" w:cs="Arial"/>
                <w:b/>
                <w:bCs/>
                <w:smallCaps/>
                <w:color w:val="000000"/>
                <w:sz w:val="18"/>
                <w:szCs w:val="18"/>
                <w:vertAlign w:val="superscript"/>
                <w:lang w:val="nl-NL" w:eastAsia="nl-NL"/>
              </w:rPr>
              <w:t>AB</w:t>
            </w:r>
            <w:proofErr w:type="spellEnd"/>
          </w:p>
        </w:tc>
      </w:tr>
      <w:tr w:rsidR="00E0331D" w:rsidRPr="00E0331D" w:rsidTr="004B4F16">
        <w:trPr>
          <w:cantSplit/>
          <w:tblHeader/>
        </w:trPr>
        <w:tc>
          <w:tcPr>
            <w:tcW w:w="1529"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Model</w:t>
            </w:r>
          </w:p>
        </w:tc>
        <w:tc>
          <w:tcPr>
            <w:tcW w:w="1501" w:type="pct"/>
            <w:gridSpan w:val="2"/>
            <w:tcBorders>
              <w:top w:val="single" w:sz="16" w:space="0" w:color="000000"/>
              <w:left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Unstandardized</w:t>
            </w:r>
            <w:proofErr w:type="spellEnd"/>
            <w:r w:rsidRPr="00E0331D">
              <w:rPr>
                <w:rFonts w:ascii="Arial" w:hAnsi="Arial" w:cs="Arial"/>
                <w:smallCaps/>
                <w:color w:val="000000"/>
                <w:sz w:val="18"/>
                <w:szCs w:val="18"/>
                <w:lang w:val="nl-NL" w:eastAsia="nl-NL"/>
              </w:rPr>
              <w:t xml:space="preserve"> </w:t>
            </w:r>
            <w:proofErr w:type="spellStart"/>
            <w:r w:rsidRPr="00E0331D">
              <w:rPr>
                <w:rFonts w:ascii="Arial" w:hAnsi="Arial" w:cs="Arial"/>
                <w:smallCaps/>
                <w:color w:val="000000"/>
                <w:sz w:val="18"/>
                <w:szCs w:val="18"/>
                <w:lang w:val="nl-NL" w:eastAsia="nl-NL"/>
              </w:rPr>
              <w:t>Coefficients</w:t>
            </w:r>
            <w:proofErr w:type="spellEnd"/>
          </w:p>
        </w:tc>
        <w:tc>
          <w:tcPr>
            <w:tcW w:w="825" w:type="pct"/>
            <w:tcBorders>
              <w:top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Standardized</w:t>
            </w:r>
            <w:proofErr w:type="spellEnd"/>
            <w:r w:rsidRPr="00E0331D">
              <w:rPr>
                <w:rFonts w:ascii="Arial" w:hAnsi="Arial" w:cs="Arial"/>
                <w:smallCaps/>
                <w:color w:val="000000"/>
                <w:sz w:val="18"/>
                <w:szCs w:val="18"/>
                <w:lang w:val="nl-NL" w:eastAsia="nl-NL"/>
              </w:rPr>
              <w:t xml:space="preserve"> </w:t>
            </w:r>
            <w:proofErr w:type="spellStart"/>
            <w:r w:rsidRPr="00E0331D">
              <w:rPr>
                <w:rFonts w:ascii="Arial" w:hAnsi="Arial" w:cs="Arial"/>
                <w:smallCaps/>
                <w:color w:val="000000"/>
                <w:sz w:val="18"/>
                <w:szCs w:val="18"/>
                <w:lang w:val="nl-NL" w:eastAsia="nl-NL"/>
              </w:rPr>
              <w:t>Coefficients</w:t>
            </w:r>
            <w:proofErr w:type="spellEnd"/>
          </w:p>
        </w:tc>
        <w:tc>
          <w:tcPr>
            <w:tcW w:w="572" w:type="pct"/>
            <w:vMerge w:val="restart"/>
            <w:tcBorders>
              <w:top w:val="single" w:sz="16" w:space="0" w:color="000000"/>
              <w:bottom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t</w:t>
            </w:r>
          </w:p>
        </w:tc>
        <w:tc>
          <w:tcPr>
            <w:tcW w:w="572" w:type="pct"/>
            <w:vMerge w:val="restart"/>
            <w:tcBorders>
              <w:top w:val="single" w:sz="16" w:space="0" w:color="000000"/>
              <w:bottom w:val="single" w:sz="16" w:space="0" w:color="000000"/>
              <w:right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Sig</w:t>
            </w:r>
            <w:proofErr w:type="spellEnd"/>
            <w:r w:rsidRPr="00E0331D">
              <w:rPr>
                <w:rFonts w:ascii="Arial" w:hAnsi="Arial" w:cs="Arial"/>
                <w:smallCaps/>
                <w:color w:val="000000"/>
                <w:sz w:val="18"/>
                <w:szCs w:val="18"/>
                <w:lang w:val="nl-NL" w:eastAsia="nl-NL"/>
              </w:rPr>
              <w:t>.</w:t>
            </w:r>
          </w:p>
        </w:tc>
      </w:tr>
      <w:tr w:rsidR="00E0331D" w:rsidRPr="00E0331D" w:rsidTr="004B4F16">
        <w:trPr>
          <w:cantSplit/>
          <w:tblHeader/>
        </w:trPr>
        <w:tc>
          <w:tcPr>
            <w:tcW w:w="1529"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751" w:type="pct"/>
            <w:tcBorders>
              <w:left w:val="single" w:sz="16" w:space="0" w:color="000000"/>
              <w:bottom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B</w:t>
            </w:r>
          </w:p>
        </w:tc>
        <w:tc>
          <w:tcPr>
            <w:tcW w:w="750" w:type="pct"/>
            <w:tcBorders>
              <w:bottom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Std</w:t>
            </w:r>
            <w:proofErr w:type="spellEnd"/>
            <w:r w:rsidRPr="00E0331D">
              <w:rPr>
                <w:rFonts w:ascii="Arial" w:hAnsi="Arial" w:cs="Arial"/>
                <w:smallCaps/>
                <w:color w:val="000000"/>
                <w:sz w:val="18"/>
                <w:szCs w:val="18"/>
                <w:lang w:val="nl-NL" w:eastAsia="nl-NL"/>
              </w:rPr>
              <w:t>. Error</w:t>
            </w:r>
          </w:p>
        </w:tc>
        <w:tc>
          <w:tcPr>
            <w:tcW w:w="825" w:type="pct"/>
            <w:tcBorders>
              <w:bottom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Beta</w:t>
            </w:r>
            <w:proofErr w:type="spellEnd"/>
          </w:p>
        </w:tc>
        <w:tc>
          <w:tcPr>
            <w:tcW w:w="572" w:type="pct"/>
            <w:vMerge/>
            <w:tcBorders>
              <w:top w:val="single" w:sz="16" w:space="0" w:color="000000"/>
              <w:bottom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572" w:type="pct"/>
            <w:vMerge/>
            <w:tcBorders>
              <w:top w:val="single" w:sz="16" w:space="0" w:color="000000"/>
              <w:bottom w:val="single" w:sz="16" w:space="0" w:color="000000"/>
              <w:right w:val="single" w:sz="16" w:space="0" w:color="000000"/>
            </w:tcBorders>
            <w:shd w:val="clear" w:color="auto" w:fill="FFFFFF"/>
            <w:vAlign w:val="bottom"/>
          </w:tcPr>
          <w:p w:rsidR="00E0331D" w:rsidRPr="00E0331D" w:rsidRDefault="00E0331D" w:rsidP="00E0331D">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r>
      <w:tr w:rsidR="00E0331D" w:rsidRPr="00E0331D" w:rsidTr="004B4F16">
        <w:trPr>
          <w:cantSplit/>
          <w:tblHeader/>
        </w:trPr>
        <w:tc>
          <w:tcPr>
            <w:tcW w:w="412" w:type="pct"/>
            <w:vMerge w:val="restart"/>
            <w:tcBorders>
              <w:top w:val="single" w:sz="16" w:space="0" w:color="000000"/>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w:t>
            </w:r>
          </w:p>
        </w:tc>
        <w:tc>
          <w:tcPr>
            <w:tcW w:w="1117" w:type="pct"/>
            <w:tcBorders>
              <w:top w:val="single" w:sz="16" w:space="0" w:color="000000"/>
              <w:left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(Constant)</w:t>
            </w:r>
          </w:p>
        </w:tc>
        <w:tc>
          <w:tcPr>
            <w:tcW w:w="751" w:type="pct"/>
            <w:tcBorders>
              <w:top w:val="single" w:sz="16" w:space="0" w:color="000000"/>
              <w:left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1,146</w:t>
            </w:r>
          </w:p>
        </w:tc>
        <w:tc>
          <w:tcPr>
            <w:tcW w:w="750" w:type="pct"/>
            <w:tcBorders>
              <w:top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,833</w:t>
            </w:r>
          </w:p>
        </w:tc>
        <w:tc>
          <w:tcPr>
            <w:tcW w:w="825" w:type="pct"/>
            <w:tcBorders>
              <w:top w:val="single" w:sz="16" w:space="0" w:color="000000"/>
              <w:bottom w:val="nil"/>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72" w:type="pct"/>
            <w:tcBorders>
              <w:top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1,377</w:t>
            </w:r>
          </w:p>
        </w:tc>
        <w:tc>
          <w:tcPr>
            <w:tcW w:w="572" w:type="pct"/>
            <w:tcBorders>
              <w:top w:val="single" w:sz="16" w:space="0" w:color="000000"/>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,170</w:t>
            </w:r>
          </w:p>
        </w:tc>
      </w:tr>
      <w:tr w:rsidR="00E0331D" w:rsidRPr="00E0331D" w:rsidTr="004B4F16">
        <w:trPr>
          <w:cantSplit/>
          <w:tblHeader/>
        </w:trPr>
        <w:tc>
          <w:tcPr>
            <w:tcW w:w="412" w:type="pct"/>
            <w:vMerge/>
            <w:tcBorders>
              <w:top w:val="single" w:sz="16" w:space="0" w:color="000000"/>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117" w:type="pct"/>
            <w:tcBorders>
              <w:top w:val="nil"/>
              <w:left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DUM6_EDUCATION</w:t>
            </w:r>
          </w:p>
        </w:tc>
        <w:tc>
          <w:tcPr>
            <w:tcW w:w="751" w:type="pct"/>
            <w:tcBorders>
              <w:top w:val="nil"/>
              <w:left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1,016</w:t>
            </w:r>
          </w:p>
        </w:tc>
        <w:tc>
          <w:tcPr>
            <w:tcW w:w="750"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,433</w:t>
            </w:r>
          </w:p>
        </w:tc>
        <w:tc>
          <w:tcPr>
            <w:tcW w:w="825"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,271</w:t>
            </w:r>
          </w:p>
        </w:tc>
        <w:tc>
          <w:tcPr>
            <w:tcW w:w="572"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2,346</w:t>
            </w:r>
          </w:p>
        </w:tc>
        <w:tc>
          <w:tcPr>
            <w:tcW w:w="572" w:type="pct"/>
            <w:tcBorders>
              <w:top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,020</w:t>
            </w:r>
          </w:p>
        </w:tc>
      </w:tr>
      <w:tr w:rsidR="00E0331D" w:rsidRPr="00E0331D" w:rsidTr="004B4F16">
        <w:trPr>
          <w:cantSplit/>
          <w:tblHeader/>
        </w:trPr>
        <w:tc>
          <w:tcPr>
            <w:tcW w:w="412" w:type="pct"/>
            <w:vMerge/>
            <w:tcBorders>
              <w:top w:val="single" w:sz="16" w:space="0" w:color="000000"/>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117" w:type="pct"/>
            <w:tcBorders>
              <w:top w:val="nil"/>
              <w:left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CON_ADAP</w:t>
            </w:r>
          </w:p>
        </w:tc>
        <w:tc>
          <w:tcPr>
            <w:tcW w:w="751" w:type="pct"/>
            <w:tcBorders>
              <w:top w:val="nil"/>
              <w:lef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,770</w:t>
            </w:r>
          </w:p>
        </w:tc>
        <w:tc>
          <w:tcPr>
            <w:tcW w:w="750" w:type="pct"/>
            <w:tcBorders>
              <w:top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,078</w:t>
            </w:r>
          </w:p>
        </w:tc>
        <w:tc>
          <w:tcPr>
            <w:tcW w:w="825" w:type="pct"/>
            <w:tcBorders>
              <w:top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,522</w:t>
            </w:r>
          </w:p>
        </w:tc>
        <w:tc>
          <w:tcPr>
            <w:tcW w:w="572" w:type="pct"/>
            <w:tcBorders>
              <w:top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9,885</w:t>
            </w:r>
          </w:p>
        </w:tc>
        <w:tc>
          <w:tcPr>
            <w:tcW w:w="572" w:type="pct"/>
            <w:tcBorders>
              <w:top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,000</w:t>
            </w:r>
          </w:p>
        </w:tc>
      </w:tr>
      <w:tr w:rsidR="00E0331D" w:rsidRPr="00E0331D" w:rsidTr="004B4F16">
        <w:trPr>
          <w:cantSplit/>
          <w:tblHeader/>
        </w:trPr>
        <w:tc>
          <w:tcPr>
            <w:tcW w:w="412" w:type="pct"/>
            <w:vMerge w:val="restart"/>
            <w:tcBorders>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w:t>
            </w:r>
          </w:p>
        </w:tc>
        <w:tc>
          <w:tcPr>
            <w:tcW w:w="1117" w:type="pct"/>
            <w:tcBorders>
              <w:left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(Constant)</w:t>
            </w:r>
          </w:p>
        </w:tc>
        <w:tc>
          <w:tcPr>
            <w:tcW w:w="751" w:type="pct"/>
            <w:tcBorders>
              <w:left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,268</w:t>
            </w:r>
          </w:p>
        </w:tc>
        <w:tc>
          <w:tcPr>
            <w:tcW w:w="750" w:type="pct"/>
            <w:tcBorders>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,513</w:t>
            </w:r>
          </w:p>
        </w:tc>
        <w:tc>
          <w:tcPr>
            <w:tcW w:w="825" w:type="pct"/>
            <w:tcBorders>
              <w:bottom w:val="nil"/>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72" w:type="pct"/>
            <w:tcBorders>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,522</w:t>
            </w:r>
          </w:p>
        </w:tc>
        <w:tc>
          <w:tcPr>
            <w:tcW w:w="572" w:type="pct"/>
            <w:tcBorders>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,602</w:t>
            </w:r>
          </w:p>
        </w:tc>
      </w:tr>
      <w:tr w:rsidR="00E0331D" w:rsidRPr="00E0331D" w:rsidTr="004B4F16">
        <w:trPr>
          <w:cantSplit/>
          <w:tblHeader/>
        </w:trPr>
        <w:tc>
          <w:tcPr>
            <w:tcW w:w="412" w:type="pct"/>
            <w:vMerge/>
            <w:tcBorders>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117" w:type="pct"/>
            <w:tcBorders>
              <w:top w:val="nil"/>
              <w:left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CON_ADAP</w:t>
            </w:r>
          </w:p>
        </w:tc>
        <w:tc>
          <w:tcPr>
            <w:tcW w:w="751" w:type="pct"/>
            <w:tcBorders>
              <w:top w:val="nil"/>
              <w:left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,251</w:t>
            </w:r>
          </w:p>
        </w:tc>
        <w:tc>
          <w:tcPr>
            <w:tcW w:w="750"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,054</w:t>
            </w:r>
          </w:p>
        </w:tc>
        <w:tc>
          <w:tcPr>
            <w:tcW w:w="825"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,170</w:t>
            </w:r>
          </w:p>
        </w:tc>
        <w:tc>
          <w:tcPr>
            <w:tcW w:w="572"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4,675</w:t>
            </w:r>
          </w:p>
        </w:tc>
        <w:tc>
          <w:tcPr>
            <w:tcW w:w="572" w:type="pct"/>
            <w:tcBorders>
              <w:top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,000</w:t>
            </w:r>
          </w:p>
        </w:tc>
      </w:tr>
      <w:tr w:rsidR="00E0331D" w:rsidRPr="00E0331D" w:rsidTr="004B4F16">
        <w:trPr>
          <w:cantSplit/>
          <w:tblHeader/>
        </w:trPr>
        <w:tc>
          <w:tcPr>
            <w:tcW w:w="412" w:type="pct"/>
            <w:vMerge/>
            <w:tcBorders>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117" w:type="pct"/>
            <w:tcBorders>
              <w:top w:val="nil"/>
              <w:left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PM_FINAL</w:t>
            </w:r>
          </w:p>
        </w:tc>
        <w:tc>
          <w:tcPr>
            <w:tcW w:w="751" w:type="pct"/>
            <w:tcBorders>
              <w:top w:val="nil"/>
              <w:lef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,804</w:t>
            </w:r>
          </w:p>
        </w:tc>
        <w:tc>
          <w:tcPr>
            <w:tcW w:w="750" w:type="pct"/>
            <w:tcBorders>
              <w:top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,037</w:t>
            </w:r>
          </w:p>
        </w:tc>
        <w:tc>
          <w:tcPr>
            <w:tcW w:w="825" w:type="pct"/>
            <w:tcBorders>
              <w:top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,752</w:t>
            </w:r>
          </w:p>
        </w:tc>
        <w:tc>
          <w:tcPr>
            <w:tcW w:w="572" w:type="pct"/>
            <w:tcBorders>
              <w:top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21,470</w:t>
            </w:r>
          </w:p>
        </w:tc>
        <w:tc>
          <w:tcPr>
            <w:tcW w:w="572" w:type="pct"/>
            <w:tcBorders>
              <w:top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,000</w:t>
            </w:r>
          </w:p>
        </w:tc>
      </w:tr>
      <w:tr w:rsidR="00E0331D" w:rsidRPr="00E0331D" w:rsidTr="004B4F16">
        <w:trPr>
          <w:cantSplit/>
          <w:tblHeader/>
        </w:trPr>
        <w:tc>
          <w:tcPr>
            <w:tcW w:w="412" w:type="pct"/>
            <w:vMerge w:val="restart"/>
            <w:tcBorders>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3</w:t>
            </w:r>
          </w:p>
        </w:tc>
        <w:tc>
          <w:tcPr>
            <w:tcW w:w="1117" w:type="pct"/>
            <w:tcBorders>
              <w:left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(Constant)</w:t>
            </w:r>
          </w:p>
        </w:tc>
        <w:tc>
          <w:tcPr>
            <w:tcW w:w="751" w:type="pct"/>
            <w:tcBorders>
              <w:left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,172</w:t>
            </w:r>
          </w:p>
        </w:tc>
        <w:tc>
          <w:tcPr>
            <w:tcW w:w="750" w:type="pct"/>
            <w:tcBorders>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,510</w:t>
            </w:r>
          </w:p>
        </w:tc>
        <w:tc>
          <w:tcPr>
            <w:tcW w:w="825" w:type="pct"/>
            <w:tcBorders>
              <w:bottom w:val="nil"/>
            </w:tcBorders>
            <w:shd w:val="clear" w:color="auto" w:fill="FFFFFF"/>
            <w:vAlign w:val="center"/>
          </w:tcPr>
          <w:p w:rsidR="00E0331D" w:rsidRPr="00E0331D" w:rsidRDefault="00E0331D" w:rsidP="00E0331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72" w:type="pct"/>
            <w:tcBorders>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,336</w:t>
            </w:r>
          </w:p>
        </w:tc>
        <w:tc>
          <w:tcPr>
            <w:tcW w:w="572" w:type="pct"/>
            <w:tcBorders>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,737</w:t>
            </w:r>
          </w:p>
        </w:tc>
      </w:tr>
      <w:tr w:rsidR="00E0331D" w:rsidRPr="00E0331D" w:rsidTr="004B4F16">
        <w:trPr>
          <w:cantSplit/>
          <w:tblHeader/>
        </w:trPr>
        <w:tc>
          <w:tcPr>
            <w:tcW w:w="412" w:type="pct"/>
            <w:vMerge/>
            <w:tcBorders>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117" w:type="pct"/>
            <w:tcBorders>
              <w:top w:val="nil"/>
              <w:left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CON_ADAP</w:t>
            </w:r>
          </w:p>
        </w:tc>
        <w:tc>
          <w:tcPr>
            <w:tcW w:w="751" w:type="pct"/>
            <w:tcBorders>
              <w:top w:val="nil"/>
              <w:left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,231</w:t>
            </w:r>
          </w:p>
        </w:tc>
        <w:tc>
          <w:tcPr>
            <w:tcW w:w="750"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,054</w:t>
            </w:r>
          </w:p>
        </w:tc>
        <w:tc>
          <w:tcPr>
            <w:tcW w:w="825"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,157</w:t>
            </w:r>
          </w:p>
        </w:tc>
        <w:tc>
          <w:tcPr>
            <w:tcW w:w="572"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4,303</w:t>
            </w:r>
          </w:p>
        </w:tc>
        <w:tc>
          <w:tcPr>
            <w:tcW w:w="572" w:type="pct"/>
            <w:tcBorders>
              <w:top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,000</w:t>
            </w:r>
          </w:p>
        </w:tc>
      </w:tr>
      <w:tr w:rsidR="00E0331D" w:rsidRPr="00E0331D" w:rsidTr="004B4F16">
        <w:trPr>
          <w:cantSplit/>
          <w:tblHeader/>
        </w:trPr>
        <w:tc>
          <w:tcPr>
            <w:tcW w:w="412" w:type="pct"/>
            <w:vMerge/>
            <w:tcBorders>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117" w:type="pct"/>
            <w:tcBorders>
              <w:top w:val="nil"/>
              <w:left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PM_FINAL</w:t>
            </w:r>
          </w:p>
        </w:tc>
        <w:tc>
          <w:tcPr>
            <w:tcW w:w="751" w:type="pct"/>
            <w:tcBorders>
              <w:top w:val="nil"/>
              <w:left w:val="single" w:sz="16" w:space="0" w:color="000000"/>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,760</w:t>
            </w:r>
          </w:p>
        </w:tc>
        <w:tc>
          <w:tcPr>
            <w:tcW w:w="750"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,042</w:t>
            </w:r>
          </w:p>
        </w:tc>
        <w:tc>
          <w:tcPr>
            <w:tcW w:w="825"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,710</w:t>
            </w:r>
          </w:p>
        </w:tc>
        <w:tc>
          <w:tcPr>
            <w:tcW w:w="572" w:type="pct"/>
            <w:tcBorders>
              <w:top w:val="nil"/>
              <w:bottom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18,272</w:t>
            </w:r>
          </w:p>
        </w:tc>
        <w:tc>
          <w:tcPr>
            <w:tcW w:w="572" w:type="pct"/>
            <w:tcBorders>
              <w:top w:val="nil"/>
              <w:bottom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,000</w:t>
            </w:r>
          </w:p>
        </w:tc>
      </w:tr>
      <w:tr w:rsidR="00E0331D" w:rsidRPr="00E0331D" w:rsidTr="004B4F16">
        <w:trPr>
          <w:cantSplit/>
          <w:tblHeader/>
        </w:trPr>
        <w:tc>
          <w:tcPr>
            <w:tcW w:w="412" w:type="pct"/>
            <w:vMerge/>
            <w:tcBorders>
              <w:left w:val="single" w:sz="16" w:space="0" w:color="000000"/>
              <w:right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117" w:type="pct"/>
            <w:tcBorders>
              <w:top w:val="nil"/>
              <w:left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PA_FINAL</w:t>
            </w:r>
          </w:p>
        </w:tc>
        <w:tc>
          <w:tcPr>
            <w:tcW w:w="751" w:type="pct"/>
            <w:tcBorders>
              <w:top w:val="nil"/>
              <w:lef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,136</w:t>
            </w:r>
          </w:p>
        </w:tc>
        <w:tc>
          <w:tcPr>
            <w:tcW w:w="750" w:type="pct"/>
            <w:tcBorders>
              <w:top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,057</w:t>
            </w:r>
          </w:p>
        </w:tc>
        <w:tc>
          <w:tcPr>
            <w:tcW w:w="825" w:type="pct"/>
            <w:tcBorders>
              <w:top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,093</w:t>
            </w:r>
          </w:p>
        </w:tc>
        <w:tc>
          <w:tcPr>
            <w:tcW w:w="572" w:type="pct"/>
            <w:tcBorders>
              <w:top w:val="nil"/>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2,400</w:t>
            </w:r>
          </w:p>
        </w:tc>
        <w:tc>
          <w:tcPr>
            <w:tcW w:w="572" w:type="pct"/>
            <w:tcBorders>
              <w:top w:val="nil"/>
              <w:right w:val="single" w:sz="16" w:space="0" w:color="000000"/>
            </w:tcBorders>
            <w:shd w:val="clear" w:color="auto" w:fill="FFFFFF"/>
          </w:tcPr>
          <w:p w:rsidR="00E0331D" w:rsidRPr="00E0331D" w:rsidRDefault="00E0331D" w:rsidP="00E0331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,017</w:t>
            </w:r>
          </w:p>
        </w:tc>
      </w:tr>
      <w:tr w:rsidR="00E0331D" w:rsidRPr="00E0331D" w:rsidTr="004B4F16">
        <w:trPr>
          <w:cantSplit/>
        </w:trPr>
        <w:tc>
          <w:tcPr>
            <w:tcW w:w="5000" w:type="pct"/>
            <w:gridSpan w:val="7"/>
            <w:tcBorders>
              <w:top w:val="nil"/>
              <w:left w:val="nil"/>
              <w:bottom w:val="nil"/>
              <w:right w:val="nil"/>
            </w:tcBorders>
            <w:shd w:val="clear" w:color="auto" w:fill="FFFFFF"/>
          </w:tcPr>
          <w:p w:rsidR="00E061D9" w:rsidRDefault="00E061D9" w:rsidP="001F113A">
            <w:pPr>
              <w:widowControl/>
              <w:tabs>
                <w:tab w:val="left" w:pos="3840"/>
              </w:tabs>
              <w:suppressAutoHyphens w:val="0"/>
              <w:autoSpaceDE w:val="0"/>
              <w:autoSpaceDN w:val="0"/>
              <w:adjustRightInd w:val="0"/>
              <w:spacing w:after="0" w:afterAutospacing="0" w:line="240" w:lineRule="auto"/>
              <w:ind w:right="62"/>
              <w:jc w:val="left"/>
              <w:rPr>
                <w:rFonts w:ascii="Arial" w:hAnsi="Arial" w:cs="Arial"/>
                <w:smallCaps/>
                <w:color w:val="000000"/>
                <w:sz w:val="18"/>
                <w:szCs w:val="18"/>
                <w:lang w:val="en-GB" w:eastAsia="nl-NL"/>
              </w:rPr>
            </w:pPr>
            <w:r>
              <w:rPr>
                <w:rFonts w:ascii="Arial" w:hAnsi="Arial" w:cs="Arial"/>
                <w:smallCaps/>
                <w:color w:val="000000"/>
                <w:sz w:val="18"/>
                <w:szCs w:val="18"/>
                <w:lang w:val="en-GB" w:eastAsia="nl-NL"/>
              </w:rPr>
              <w:t xml:space="preserve">a. </w:t>
            </w:r>
            <w:r w:rsidRPr="00E061D9">
              <w:rPr>
                <w:rFonts w:ascii="Arial" w:hAnsi="Arial" w:cs="Arial"/>
                <w:smallCaps/>
                <w:color w:val="000000"/>
                <w:sz w:val="18"/>
                <w:szCs w:val="18"/>
                <w:lang w:val="en-GB" w:eastAsia="nl-NL"/>
              </w:rPr>
              <w:t>Dependent Variable: ITU_FINAL</w:t>
            </w:r>
            <w:r w:rsidR="001F113A">
              <w:rPr>
                <w:rFonts w:ascii="Arial" w:hAnsi="Arial" w:cs="Arial"/>
                <w:smallCaps/>
                <w:color w:val="000000"/>
                <w:sz w:val="18"/>
                <w:szCs w:val="18"/>
                <w:lang w:val="en-GB" w:eastAsia="nl-NL"/>
              </w:rPr>
              <w:tab/>
            </w:r>
          </w:p>
          <w:p w:rsidR="00E0331D" w:rsidRPr="00E061D9" w:rsidRDefault="00E061D9" w:rsidP="00E061D9">
            <w:pPr>
              <w:widowControl/>
              <w:suppressAutoHyphens w:val="0"/>
              <w:autoSpaceDE w:val="0"/>
              <w:autoSpaceDN w:val="0"/>
              <w:adjustRightInd w:val="0"/>
              <w:spacing w:after="0" w:afterAutospacing="0" w:line="240" w:lineRule="auto"/>
              <w:ind w:right="62"/>
              <w:jc w:val="left"/>
              <w:rPr>
                <w:rFonts w:ascii="Arial" w:hAnsi="Arial" w:cs="Arial"/>
                <w:smallCaps/>
                <w:color w:val="000000"/>
                <w:sz w:val="18"/>
                <w:szCs w:val="18"/>
                <w:lang w:val="en-GB" w:eastAsia="nl-NL"/>
              </w:rPr>
            </w:pPr>
            <w:r>
              <w:rPr>
                <w:rFonts w:ascii="Arial" w:hAnsi="Arial" w:cs="Arial"/>
                <w:smallCaps/>
                <w:color w:val="000000"/>
                <w:sz w:val="18"/>
                <w:szCs w:val="18"/>
                <w:lang w:val="en-GB" w:eastAsia="nl-NL"/>
              </w:rPr>
              <w:t xml:space="preserve">b. </w:t>
            </w:r>
            <w:r w:rsidRPr="00E061D9">
              <w:rPr>
                <w:rFonts w:ascii="Arial" w:hAnsi="Arial" w:cs="Arial"/>
                <w:smallCaps/>
                <w:color w:val="000000"/>
                <w:sz w:val="18"/>
                <w:szCs w:val="18"/>
                <w:lang w:val="en-GB" w:eastAsia="nl-NL"/>
              </w:rPr>
              <w:t>All insignificant Control Variables are not shown (p&lt;.05)</w:t>
            </w:r>
          </w:p>
        </w:tc>
      </w:tr>
    </w:tbl>
    <w:p w:rsidR="00E0331D" w:rsidRPr="00E061D9" w:rsidRDefault="00E0331D" w:rsidP="00E061D9">
      <w:pPr>
        <w:widowControl/>
        <w:pBdr>
          <w:bottom w:val="single" w:sz="12" w:space="1" w:color="auto"/>
        </w:pBdr>
        <w:suppressAutoHyphens w:val="0"/>
        <w:autoSpaceDE w:val="0"/>
        <w:autoSpaceDN w:val="0"/>
        <w:adjustRightInd w:val="0"/>
        <w:spacing w:after="0" w:afterAutospacing="0" w:line="240" w:lineRule="auto"/>
        <w:jc w:val="left"/>
        <w:rPr>
          <w:rFonts w:ascii="Times New Roman" w:hAnsi="Times New Roman"/>
          <w:smallCaps/>
          <w:sz w:val="4"/>
          <w:szCs w:val="4"/>
          <w:lang w:val="en-GB" w:eastAsia="nl-NL"/>
        </w:rPr>
      </w:pPr>
    </w:p>
    <w:p w:rsidR="00330FC0" w:rsidRPr="00EB439B" w:rsidRDefault="001F113A" w:rsidP="00974A9D">
      <w:pPr>
        <w:spacing w:before="100" w:beforeAutospacing="1"/>
      </w:pPr>
      <w:r>
        <w:t>As expected the models fit is again</w:t>
      </w:r>
      <w:r w:rsidR="00EB439B">
        <w:t xml:space="preserve"> increasing substantially</w:t>
      </w:r>
      <w:r>
        <w:t xml:space="preserve"> when the perceived motivation variable (PM_FINAL) is inserted and only marginally with the introduction of the variables for the overall perceive</w:t>
      </w:r>
      <w:r w:rsidR="00EB439B">
        <w:t>d ability construct (PA_FINAL). Actually the model fit is exactly the same for this model 3 (with PA_FINAL) as the previous model 3 in Table 5 (with PC_FINAL &amp; PSE_FINAL), which means that also perceived motivation together with overall perceived ability is accounting for 75.9% in the variability of intention to use MC. Looking at the F-ratio for the 3 models of respectively 9.085, 49.814 and 48.175, it can be interpreted as meaning that the second model significantly improved the ability to predict intention to use MC, but that the third model has slightly less predictive power. However, there is still a .5% increase in R</w:t>
      </w:r>
      <w:r w:rsidR="00EB439B">
        <w:rPr>
          <w:vertAlign w:val="superscript"/>
        </w:rPr>
        <w:t>2</w:t>
      </w:r>
      <w:r w:rsidR="00EB439B">
        <w:t xml:space="preserve"> between the second and third model, that shows that the latter model can explain .5 % more of the variation in the outcome variable ITU.</w:t>
      </w:r>
      <w:r w:rsidR="00E62CA0">
        <w:t xml:space="preserve"> The most important to note though, is what happened with the beta value for the newly inserted perceived ability variable in the 3</w:t>
      </w:r>
      <w:r w:rsidR="00E62CA0" w:rsidRPr="00E62CA0">
        <w:rPr>
          <w:vertAlign w:val="superscript"/>
        </w:rPr>
        <w:t>rd</w:t>
      </w:r>
      <w:r w:rsidR="00E62CA0">
        <w:t xml:space="preserve"> model. Now, this beta coefficient has become significant at a p-value&lt;.05, which means that that it has a t-statistic that indicates that the beta is significantly different from zero at a p-value&lt;.05. It says that there is only a 1.7% chance we rejects the null hypothesis that the beta is different from zero when it’s actually not different from zero. Therefore, the beta value of .136 tells us that a one unit increase in perceived value increases the outcome variable with .136. Finally, as expected the beta coefficient for perceived motivation (.76) is highly significant again.</w:t>
      </w:r>
      <w:r w:rsidR="00BF18CA">
        <w:t xml:space="preserve"> It is concluded that hypothesis 4 is supported.</w:t>
      </w:r>
    </w:p>
    <w:p w:rsidR="00F83F71" w:rsidRDefault="00BF18CA" w:rsidP="00974A9D">
      <w:pPr>
        <w:spacing w:before="100" w:beforeAutospacing="1"/>
      </w:pPr>
      <w:r>
        <w:t>For testing hypothesis 5</w:t>
      </w:r>
      <w:r w:rsidR="00F83F71">
        <w:t xml:space="preserve"> another regression model was estimated. This hypothesis suggested that there would be an interaction effect between a person’s perceived ability and his perceived motivation to use MC. This would be an additional effect over the individual direct effects of these constructs. </w:t>
      </w:r>
      <w:r>
        <w:t xml:space="preserve">It tested </w:t>
      </w:r>
      <w:r w:rsidR="00F83F71">
        <w:t xml:space="preserve">if person’s belief about his own ability would at least moderate motivation’s relationship on intention to use. It would thus verify, if a person’s ability would contribute to the link between his motivation and intention to use. That is, to what extent a person needs some feeling of ability to keep being motivated to use online MC. </w:t>
      </w:r>
    </w:p>
    <w:p w:rsidR="00DE3BE3" w:rsidRDefault="00DE3BE3" w:rsidP="00DE3BE3">
      <w:pPr>
        <w:pStyle w:val="Caption"/>
        <w:keepNext/>
        <w:pBdr>
          <w:bottom w:val="single" w:sz="12" w:space="1" w:color="auto"/>
        </w:pBdr>
      </w:pPr>
      <w:r>
        <w:t xml:space="preserve">Table </w:t>
      </w:r>
      <w:r w:rsidR="00C80444">
        <w:fldChar w:fldCharType="begin"/>
      </w:r>
      <w:r>
        <w:instrText xml:space="preserve"> SEQ Table \* ARABIC </w:instrText>
      </w:r>
      <w:r w:rsidR="00C80444">
        <w:fldChar w:fldCharType="separate"/>
      </w:r>
      <w:r w:rsidR="0085358F">
        <w:rPr>
          <w:noProof/>
        </w:rPr>
        <w:t>9</w:t>
      </w:r>
      <w:r w:rsidR="00C80444">
        <w:fldChar w:fldCharType="end"/>
      </w:r>
      <w:r>
        <w:t xml:space="preserve">: </w:t>
      </w:r>
      <w:r w:rsidRPr="001A673F">
        <w:t>Regression Analysis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994"/>
        <w:gridCol w:w="816"/>
        <w:gridCol w:w="1332"/>
        <w:gridCol w:w="2488"/>
        <w:gridCol w:w="3442"/>
      </w:tblGrid>
      <w:tr w:rsidR="00EC2E7E" w:rsidRPr="00EC2E7E" w:rsidTr="004B4F16">
        <w:trPr>
          <w:cantSplit/>
          <w:tblHeader/>
        </w:trPr>
        <w:tc>
          <w:tcPr>
            <w:tcW w:w="5000" w:type="pct"/>
            <w:gridSpan w:val="5"/>
            <w:tcBorders>
              <w:top w:val="nil"/>
              <w:left w:val="nil"/>
              <w:bottom w:val="nil"/>
              <w:right w:val="nil"/>
            </w:tcBorders>
            <w:shd w:val="clear" w:color="auto" w:fill="FFFFFF"/>
            <w:vAlign w:val="center"/>
          </w:tcPr>
          <w:p w:rsidR="00EC2E7E" w:rsidRPr="00EC2E7E" w:rsidRDefault="00EC2E7E" w:rsidP="00EC2E7E">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C2E7E">
              <w:rPr>
                <w:rFonts w:ascii="Arial" w:hAnsi="Arial" w:cs="Arial"/>
                <w:b/>
                <w:bCs/>
                <w:smallCaps/>
                <w:color w:val="000000"/>
                <w:sz w:val="18"/>
                <w:szCs w:val="18"/>
                <w:lang w:val="nl-NL" w:eastAsia="nl-NL"/>
              </w:rPr>
              <w:t>Model Summary</w:t>
            </w:r>
          </w:p>
        </w:tc>
      </w:tr>
      <w:tr w:rsidR="00EC2E7E" w:rsidRPr="00EC2E7E" w:rsidTr="004B4F16">
        <w:trPr>
          <w:cantSplit/>
          <w:tblHeader/>
        </w:trPr>
        <w:tc>
          <w:tcPr>
            <w:tcW w:w="548"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EC2E7E" w:rsidRPr="00EC2E7E" w:rsidRDefault="00EC2E7E" w:rsidP="00EC2E7E">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C2E7E">
              <w:rPr>
                <w:rFonts w:ascii="Arial" w:hAnsi="Arial" w:cs="Arial"/>
                <w:smallCaps/>
                <w:color w:val="000000"/>
                <w:sz w:val="18"/>
                <w:szCs w:val="18"/>
                <w:lang w:val="nl-NL" w:eastAsia="nl-NL"/>
              </w:rPr>
              <w:t>Model</w:t>
            </w:r>
          </w:p>
        </w:tc>
        <w:tc>
          <w:tcPr>
            <w:tcW w:w="450" w:type="pct"/>
            <w:tcBorders>
              <w:top w:val="single" w:sz="16" w:space="0" w:color="000000"/>
              <w:left w:val="single" w:sz="16" w:space="0" w:color="000000"/>
              <w:bottom w:val="single" w:sz="16" w:space="0" w:color="000000"/>
            </w:tcBorders>
            <w:shd w:val="clear" w:color="auto" w:fill="FFFFFF"/>
            <w:vAlign w:val="bottom"/>
          </w:tcPr>
          <w:p w:rsidR="00EC2E7E" w:rsidRPr="00EC2E7E" w:rsidRDefault="00EC2E7E" w:rsidP="00EC2E7E">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C2E7E">
              <w:rPr>
                <w:rFonts w:ascii="Arial" w:hAnsi="Arial" w:cs="Arial"/>
                <w:smallCaps/>
                <w:color w:val="000000"/>
                <w:sz w:val="18"/>
                <w:szCs w:val="18"/>
                <w:lang w:val="nl-NL" w:eastAsia="nl-NL"/>
              </w:rPr>
              <w:t>R</w:t>
            </w:r>
          </w:p>
        </w:tc>
        <w:tc>
          <w:tcPr>
            <w:tcW w:w="734" w:type="pct"/>
            <w:tcBorders>
              <w:top w:val="single" w:sz="16" w:space="0" w:color="000000"/>
              <w:bottom w:val="single" w:sz="16" w:space="0" w:color="000000"/>
            </w:tcBorders>
            <w:shd w:val="clear" w:color="auto" w:fill="FFFFFF"/>
            <w:vAlign w:val="bottom"/>
          </w:tcPr>
          <w:p w:rsidR="00EC2E7E" w:rsidRPr="00EC2E7E" w:rsidRDefault="00EC2E7E" w:rsidP="00EC2E7E">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C2E7E">
              <w:rPr>
                <w:rFonts w:ascii="Arial" w:hAnsi="Arial" w:cs="Arial"/>
                <w:smallCaps/>
                <w:color w:val="000000"/>
                <w:sz w:val="18"/>
                <w:szCs w:val="18"/>
                <w:lang w:val="nl-NL" w:eastAsia="nl-NL"/>
              </w:rPr>
              <w:t>R Square</w:t>
            </w:r>
          </w:p>
        </w:tc>
        <w:tc>
          <w:tcPr>
            <w:tcW w:w="1371" w:type="pct"/>
            <w:tcBorders>
              <w:top w:val="single" w:sz="16" w:space="0" w:color="000000"/>
              <w:bottom w:val="single" w:sz="16" w:space="0" w:color="000000"/>
            </w:tcBorders>
            <w:shd w:val="clear" w:color="auto" w:fill="FFFFFF"/>
            <w:vAlign w:val="bottom"/>
          </w:tcPr>
          <w:p w:rsidR="00EC2E7E" w:rsidRPr="00EC2E7E" w:rsidRDefault="00EC2E7E" w:rsidP="00EC2E7E">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C2E7E">
              <w:rPr>
                <w:rFonts w:ascii="Arial" w:hAnsi="Arial" w:cs="Arial"/>
                <w:smallCaps/>
                <w:color w:val="000000"/>
                <w:sz w:val="18"/>
                <w:szCs w:val="18"/>
                <w:lang w:val="nl-NL" w:eastAsia="nl-NL"/>
              </w:rPr>
              <w:t>Adjusted R Square</w:t>
            </w:r>
          </w:p>
        </w:tc>
        <w:tc>
          <w:tcPr>
            <w:tcW w:w="1897" w:type="pct"/>
            <w:tcBorders>
              <w:top w:val="single" w:sz="16" w:space="0" w:color="000000"/>
              <w:bottom w:val="single" w:sz="16" w:space="0" w:color="000000"/>
              <w:right w:val="single" w:sz="16" w:space="0" w:color="000000"/>
            </w:tcBorders>
            <w:shd w:val="clear" w:color="auto" w:fill="FFFFFF"/>
            <w:vAlign w:val="bottom"/>
          </w:tcPr>
          <w:p w:rsidR="00EC2E7E" w:rsidRPr="00EC2E7E" w:rsidRDefault="00EC2E7E" w:rsidP="00EC2E7E">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EC2E7E">
              <w:rPr>
                <w:rFonts w:ascii="Arial" w:hAnsi="Arial" w:cs="Arial"/>
                <w:smallCaps/>
                <w:color w:val="000000"/>
                <w:sz w:val="18"/>
                <w:szCs w:val="18"/>
                <w:lang w:val="en-GB" w:eastAsia="nl-NL"/>
              </w:rPr>
              <w:t>Std. Error of the Estimate</w:t>
            </w:r>
          </w:p>
        </w:tc>
      </w:tr>
      <w:tr w:rsidR="00EC2E7E" w:rsidRPr="00EC2E7E" w:rsidTr="004B4F16">
        <w:trPr>
          <w:cantSplit/>
          <w:tblHeader/>
        </w:trPr>
        <w:tc>
          <w:tcPr>
            <w:tcW w:w="548" w:type="pct"/>
            <w:tcBorders>
              <w:top w:val="single" w:sz="16" w:space="0" w:color="000000"/>
              <w:left w:val="single" w:sz="16" w:space="0" w:color="000000"/>
              <w:bottom w:val="nil"/>
              <w:right w:val="single" w:sz="16" w:space="0" w:color="000000"/>
            </w:tcBorders>
            <w:shd w:val="clear" w:color="auto" w:fill="FFFFFF"/>
          </w:tcPr>
          <w:p w:rsidR="00EC2E7E" w:rsidRPr="00EC2E7E" w:rsidRDefault="00EC2E7E" w:rsidP="00EC2E7E">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C2E7E">
              <w:rPr>
                <w:rFonts w:ascii="Arial" w:hAnsi="Arial" w:cs="Arial"/>
                <w:smallCaps/>
                <w:color w:val="000000"/>
                <w:sz w:val="18"/>
                <w:szCs w:val="18"/>
                <w:lang w:val="nl-NL" w:eastAsia="nl-NL"/>
              </w:rPr>
              <w:t>1</w:t>
            </w:r>
          </w:p>
        </w:tc>
        <w:tc>
          <w:tcPr>
            <w:tcW w:w="450" w:type="pct"/>
            <w:tcBorders>
              <w:top w:val="single" w:sz="16" w:space="0" w:color="000000"/>
              <w:left w:val="single" w:sz="16" w:space="0" w:color="000000"/>
              <w:bottom w:val="nil"/>
            </w:tcBorders>
            <w:shd w:val="clear" w:color="auto" w:fill="FFFFFF"/>
          </w:tcPr>
          <w:p w:rsidR="00EC2E7E" w:rsidRPr="00EC2E7E" w:rsidRDefault="00EC2E7E" w:rsidP="00EC2E7E">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C2E7E">
              <w:rPr>
                <w:rFonts w:ascii="Arial" w:hAnsi="Arial" w:cs="Arial"/>
                <w:smallCaps/>
                <w:color w:val="000000"/>
                <w:sz w:val="18"/>
                <w:szCs w:val="18"/>
                <w:lang w:val="nl-NL" w:eastAsia="nl-NL"/>
              </w:rPr>
              <w:t>,868</w:t>
            </w:r>
            <w:r w:rsidRPr="00EC2E7E">
              <w:rPr>
                <w:rFonts w:ascii="Arial" w:hAnsi="Arial" w:cs="Arial"/>
                <w:smallCaps/>
                <w:color w:val="000000"/>
                <w:sz w:val="18"/>
                <w:szCs w:val="18"/>
                <w:vertAlign w:val="superscript"/>
                <w:lang w:val="nl-NL" w:eastAsia="nl-NL"/>
              </w:rPr>
              <w:t>a</w:t>
            </w:r>
          </w:p>
        </w:tc>
        <w:tc>
          <w:tcPr>
            <w:tcW w:w="734" w:type="pct"/>
            <w:tcBorders>
              <w:top w:val="single" w:sz="16" w:space="0" w:color="000000"/>
              <w:bottom w:val="nil"/>
            </w:tcBorders>
            <w:shd w:val="clear" w:color="auto" w:fill="FFFFFF"/>
          </w:tcPr>
          <w:p w:rsidR="00EC2E7E" w:rsidRPr="00EC2E7E" w:rsidRDefault="00EC2E7E" w:rsidP="00EC2E7E">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C2E7E">
              <w:rPr>
                <w:rFonts w:ascii="Arial" w:hAnsi="Arial" w:cs="Arial"/>
                <w:smallCaps/>
                <w:color w:val="000000"/>
                <w:sz w:val="18"/>
                <w:szCs w:val="18"/>
                <w:lang w:val="nl-NL" w:eastAsia="nl-NL"/>
              </w:rPr>
              <w:t>,754</w:t>
            </w:r>
          </w:p>
        </w:tc>
        <w:tc>
          <w:tcPr>
            <w:tcW w:w="1371" w:type="pct"/>
            <w:tcBorders>
              <w:top w:val="single" w:sz="16" w:space="0" w:color="000000"/>
              <w:bottom w:val="nil"/>
            </w:tcBorders>
            <w:shd w:val="clear" w:color="auto" w:fill="FFFFFF"/>
          </w:tcPr>
          <w:p w:rsidR="00EC2E7E" w:rsidRPr="00EC2E7E" w:rsidRDefault="00EC2E7E" w:rsidP="00EC2E7E">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C2E7E">
              <w:rPr>
                <w:rFonts w:ascii="Arial" w:hAnsi="Arial" w:cs="Arial"/>
                <w:smallCaps/>
                <w:color w:val="000000"/>
                <w:sz w:val="18"/>
                <w:szCs w:val="18"/>
                <w:lang w:val="nl-NL" w:eastAsia="nl-NL"/>
              </w:rPr>
              <w:t>,738</w:t>
            </w:r>
          </w:p>
        </w:tc>
        <w:tc>
          <w:tcPr>
            <w:tcW w:w="1897" w:type="pct"/>
            <w:tcBorders>
              <w:top w:val="single" w:sz="16" w:space="0" w:color="000000"/>
              <w:bottom w:val="nil"/>
              <w:right w:val="single" w:sz="16" w:space="0" w:color="000000"/>
            </w:tcBorders>
            <w:shd w:val="clear" w:color="auto" w:fill="FFFFFF"/>
          </w:tcPr>
          <w:p w:rsidR="00EC2E7E" w:rsidRPr="00EC2E7E" w:rsidRDefault="00EC2E7E" w:rsidP="00EC2E7E">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C2E7E">
              <w:rPr>
                <w:rFonts w:ascii="Arial" w:hAnsi="Arial" w:cs="Arial"/>
                <w:smallCaps/>
                <w:color w:val="000000"/>
                <w:sz w:val="18"/>
                <w:szCs w:val="18"/>
                <w:lang w:val="nl-NL" w:eastAsia="nl-NL"/>
              </w:rPr>
              <w:t>,74868</w:t>
            </w:r>
          </w:p>
        </w:tc>
      </w:tr>
      <w:tr w:rsidR="00EC2E7E" w:rsidRPr="00EC2E7E" w:rsidTr="004B4F16">
        <w:trPr>
          <w:cantSplit/>
          <w:tblHeader/>
        </w:trPr>
        <w:tc>
          <w:tcPr>
            <w:tcW w:w="548" w:type="pct"/>
            <w:tcBorders>
              <w:top w:val="nil"/>
              <w:left w:val="single" w:sz="16" w:space="0" w:color="000000"/>
              <w:bottom w:val="single" w:sz="16" w:space="0" w:color="000000"/>
              <w:right w:val="single" w:sz="16" w:space="0" w:color="000000"/>
            </w:tcBorders>
            <w:shd w:val="clear" w:color="auto" w:fill="FFFFFF"/>
          </w:tcPr>
          <w:p w:rsidR="00EC2E7E" w:rsidRPr="00EC2E7E" w:rsidRDefault="00EC2E7E" w:rsidP="00EC2E7E">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C2E7E">
              <w:rPr>
                <w:rFonts w:ascii="Arial" w:hAnsi="Arial" w:cs="Arial"/>
                <w:smallCaps/>
                <w:color w:val="000000"/>
                <w:sz w:val="18"/>
                <w:szCs w:val="18"/>
                <w:lang w:val="nl-NL" w:eastAsia="nl-NL"/>
              </w:rPr>
              <w:t>2</w:t>
            </w:r>
          </w:p>
        </w:tc>
        <w:tc>
          <w:tcPr>
            <w:tcW w:w="450" w:type="pct"/>
            <w:tcBorders>
              <w:top w:val="nil"/>
              <w:left w:val="single" w:sz="16" w:space="0" w:color="000000"/>
              <w:bottom w:val="single" w:sz="16" w:space="0" w:color="000000"/>
            </w:tcBorders>
            <w:shd w:val="clear" w:color="auto" w:fill="FFFFFF"/>
          </w:tcPr>
          <w:p w:rsidR="00EC2E7E" w:rsidRPr="00EC2E7E" w:rsidRDefault="00EC2E7E" w:rsidP="00EC2E7E">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C2E7E">
              <w:rPr>
                <w:rFonts w:ascii="Arial" w:hAnsi="Arial" w:cs="Arial"/>
                <w:smallCaps/>
                <w:color w:val="000000"/>
                <w:sz w:val="18"/>
                <w:szCs w:val="18"/>
                <w:lang w:val="nl-NL" w:eastAsia="nl-NL"/>
              </w:rPr>
              <w:t>,871</w:t>
            </w:r>
            <w:r w:rsidRPr="00EC2E7E">
              <w:rPr>
                <w:rFonts w:ascii="Arial" w:hAnsi="Arial" w:cs="Arial"/>
                <w:smallCaps/>
                <w:color w:val="000000"/>
                <w:sz w:val="18"/>
                <w:szCs w:val="18"/>
                <w:vertAlign w:val="superscript"/>
                <w:lang w:val="nl-NL" w:eastAsia="nl-NL"/>
              </w:rPr>
              <w:t>b</w:t>
            </w:r>
          </w:p>
        </w:tc>
        <w:tc>
          <w:tcPr>
            <w:tcW w:w="734" w:type="pct"/>
            <w:tcBorders>
              <w:top w:val="nil"/>
              <w:bottom w:val="single" w:sz="16" w:space="0" w:color="000000"/>
            </w:tcBorders>
            <w:shd w:val="clear" w:color="auto" w:fill="FFFFFF"/>
          </w:tcPr>
          <w:p w:rsidR="00EC2E7E" w:rsidRPr="00EC2E7E" w:rsidRDefault="00EC2E7E" w:rsidP="00EC2E7E">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C2E7E">
              <w:rPr>
                <w:rFonts w:ascii="Arial" w:hAnsi="Arial" w:cs="Arial"/>
                <w:smallCaps/>
                <w:color w:val="000000"/>
                <w:sz w:val="18"/>
                <w:szCs w:val="18"/>
                <w:lang w:val="nl-NL" w:eastAsia="nl-NL"/>
              </w:rPr>
              <w:t>,759</w:t>
            </w:r>
          </w:p>
        </w:tc>
        <w:tc>
          <w:tcPr>
            <w:tcW w:w="1371" w:type="pct"/>
            <w:tcBorders>
              <w:top w:val="nil"/>
              <w:bottom w:val="single" w:sz="16" w:space="0" w:color="000000"/>
            </w:tcBorders>
            <w:shd w:val="clear" w:color="auto" w:fill="FFFFFF"/>
          </w:tcPr>
          <w:p w:rsidR="00EC2E7E" w:rsidRPr="00EC2E7E" w:rsidRDefault="00EC2E7E" w:rsidP="00EC2E7E">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C2E7E">
              <w:rPr>
                <w:rFonts w:ascii="Arial" w:hAnsi="Arial" w:cs="Arial"/>
                <w:smallCaps/>
                <w:color w:val="000000"/>
                <w:sz w:val="18"/>
                <w:szCs w:val="18"/>
                <w:lang w:val="nl-NL" w:eastAsia="nl-NL"/>
              </w:rPr>
              <w:t>,742</w:t>
            </w:r>
          </w:p>
        </w:tc>
        <w:tc>
          <w:tcPr>
            <w:tcW w:w="1897" w:type="pct"/>
            <w:tcBorders>
              <w:top w:val="nil"/>
              <w:bottom w:val="single" w:sz="16" w:space="0" w:color="000000"/>
              <w:right w:val="single" w:sz="16" w:space="0" w:color="000000"/>
            </w:tcBorders>
            <w:shd w:val="clear" w:color="auto" w:fill="FFFFFF"/>
          </w:tcPr>
          <w:p w:rsidR="00EC2E7E" w:rsidRPr="00EC2E7E" w:rsidRDefault="00EC2E7E" w:rsidP="00EC2E7E">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C2E7E">
              <w:rPr>
                <w:rFonts w:ascii="Arial" w:hAnsi="Arial" w:cs="Arial"/>
                <w:smallCaps/>
                <w:color w:val="000000"/>
                <w:sz w:val="18"/>
                <w:szCs w:val="18"/>
                <w:lang w:val="nl-NL" w:eastAsia="nl-NL"/>
              </w:rPr>
              <w:t>,74367</w:t>
            </w:r>
          </w:p>
        </w:tc>
      </w:tr>
      <w:tr w:rsidR="00EC2E7E" w:rsidRPr="00EC2E7E" w:rsidTr="004B4F16">
        <w:trPr>
          <w:cantSplit/>
        </w:trPr>
        <w:tc>
          <w:tcPr>
            <w:tcW w:w="5000" w:type="pct"/>
            <w:gridSpan w:val="5"/>
            <w:tcBorders>
              <w:top w:val="nil"/>
              <w:left w:val="nil"/>
              <w:bottom w:val="nil"/>
              <w:right w:val="nil"/>
            </w:tcBorders>
            <w:shd w:val="clear" w:color="auto" w:fill="FFFFFF"/>
          </w:tcPr>
          <w:p w:rsidR="00EC2E7E" w:rsidRPr="00EC2E7E" w:rsidRDefault="00EC2E7E" w:rsidP="00E061D9">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EC2E7E">
              <w:rPr>
                <w:rFonts w:ascii="Arial" w:hAnsi="Arial" w:cs="Arial"/>
                <w:smallCaps/>
                <w:color w:val="000000"/>
                <w:sz w:val="18"/>
                <w:szCs w:val="18"/>
                <w:lang w:val="en-GB" w:eastAsia="nl-NL"/>
              </w:rPr>
              <w:t xml:space="preserve">a. Predictors: (Constant), </w:t>
            </w:r>
            <w:r>
              <w:rPr>
                <w:rFonts w:ascii="Arial" w:hAnsi="Arial" w:cs="Arial"/>
                <w:smallCaps/>
                <w:color w:val="000000"/>
                <w:sz w:val="18"/>
                <w:szCs w:val="18"/>
                <w:lang w:val="en-GB" w:eastAsia="nl-NL"/>
              </w:rPr>
              <w:t>PM_FINAL and all Control Variables</w:t>
            </w:r>
          </w:p>
          <w:p w:rsidR="00EC2E7E" w:rsidRPr="00EC2E7E" w:rsidRDefault="00EC2E7E" w:rsidP="00E061D9">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EC2E7E">
              <w:rPr>
                <w:rFonts w:ascii="Arial" w:hAnsi="Arial" w:cs="Arial"/>
                <w:smallCaps/>
                <w:color w:val="000000"/>
                <w:sz w:val="18"/>
                <w:szCs w:val="18"/>
                <w:lang w:val="en-GB" w:eastAsia="nl-NL"/>
              </w:rPr>
              <w:t>b. Predictors: (Constant), PM_FINAL, PA, INT_MOTIVATION_ABILITY</w:t>
            </w:r>
            <w:r>
              <w:rPr>
                <w:rFonts w:ascii="Arial" w:hAnsi="Arial" w:cs="Arial"/>
                <w:smallCaps/>
                <w:color w:val="000000"/>
                <w:sz w:val="18"/>
                <w:szCs w:val="18"/>
                <w:lang w:val="en-GB" w:eastAsia="nl-NL"/>
              </w:rPr>
              <w:t xml:space="preserve"> and all Control Variables</w:t>
            </w:r>
          </w:p>
        </w:tc>
      </w:tr>
    </w:tbl>
    <w:p w:rsidR="00BC79AC" w:rsidRPr="00B61A1C" w:rsidRDefault="00BC79AC" w:rsidP="00BC79AC">
      <w:pPr>
        <w:widowControl/>
        <w:suppressAutoHyphens w:val="0"/>
        <w:autoSpaceDE w:val="0"/>
        <w:autoSpaceDN w:val="0"/>
        <w:adjustRightInd w:val="0"/>
        <w:spacing w:after="0" w:afterAutospacing="0" w:line="240" w:lineRule="auto"/>
        <w:jc w:val="left"/>
        <w:rPr>
          <w:rFonts w:ascii="Times New Roman" w:hAnsi="Times New Roman"/>
          <w:smallCaps/>
          <w:lang w:val="en-GB" w:eastAsia="nl-N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36"/>
        <w:gridCol w:w="1464"/>
        <w:gridCol w:w="1675"/>
        <w:gridCol w:w="1163"/>
        <w:gridCol w:w="1608"/>
        <w:gridCol w:w="1163"/>
        <w:gridCol w:w="1163"/>
      </w:tblGrid>
      <w:tr w:rsidR="00BC79AC" w:rsidRPr="00BC79AC" w:rsidTr="00BC79AC">
        <w:trPr>
          <w:cantSplit/>
          <w:tblHeader/>
        </w:trPr>
        <w:tc>
          <w:tcPr>
            <w:tcW w:w="5000" w:type="pct"/>
            <w:gridSpan w:val="7"/>
            <w:tcBorders>
              <w:top w:val="nil"/>
              <w:left w:val="nil"/>
              <w:bottom w:val="nil"/>
              <w:right w:val="nil"/>
            </w:tcBorders>
            <w:shd w:val="clear" w:color="auto" w:fill="FFFFFF"/>
            <w:vAlign w:val="center"/>
          </w:tcPr>
          <w:p w:rsidR="00BC79AC" w:rsidRPr="00BC79AC" w:rsidRDefault="00BC79AC" w:rsidP="00BC79A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C79AC">
              <w:rPr>
                <w:rFonts w:ascii="Arial" w:hAnsi="Arial" w:cs="Arial"/>
                <w:b/>
                <w:bCs/>
                <w:smallCaps/>
                <w:color w:val="000000"/>
                <w:sz w:val="18"/>
                <w:szCs w:val="18"/>
                <w:lang w:val="nl-NL" w:eastAsia="nl-NL"/>
              </w:rPr>
              <w:t>ANOVA</w:t>
            </w:r>
            <w:r w:rsidRPr="00BC79AC">
              <w:rPr>
                <w:rFonts w:ascii="Arial" w:hAnsi="Arial" w:cs="Arial"/>
                <w:b/>
                <w:bCs/>
                <w:smallCaps/>
                <w:color w:val="000000"/>
                <w:sz w:val="18"/>
                <w:szCs w:val="18"/>
                <w:vertAlign w:val="superscript"/>
                <w:lang w:val="nl-NL" w:eastAsia="nl-NL"/>
              </w:rPr>
              <w:t>c</w:t>
            </w:r>
            <w:proofErr w:type="spellEnd"/>
          </w:p>
        </w:tc>
      </w:tr>
      <w:tr w:rsidR="00BC79AC" w:rsidRPr="00BC79AC" w:rsidTr="00BC79AC">
        <w:trPr>
          <w:cantSplit/>
          <w:tblHeader/>
        </w:trPr>
        <w:tc>
          <w:tcPr>
            <w:tcW w:w="1267" w:type="pct"/>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Model</w:t>
            </w:r>
          </w:p>
        </w:tc>
        <w:tc>
          <w:tcPr>
            <w:tcW w:w="923" w:type="pct"/>
            <w:tcBorders>
              <w:top w:val="single" w:sz="16" w:space="0" w:color="000000"/>
              <w:left w:val="single" w:sz="16" w:space="0" w:color="000000"/>
              <w:bottom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C79AC">
              <w:rPr>
                <w:rFonts w:ascii="Arial" w:hAnsi="Arial" w:cs="Arial"/>
                <w:smallCaps/>
                <w:color w:val="000000"/>
                <w:sz w:val="18"/>
                <w:szCs w:val="18"/>
                <w:lang w:val="nl-NL" w:eastAsia="nl-NL"/>
              </w:rPr>
              <w:t>Sum</w:t>
            </w:r>
            <w:proofErr w:type="spellEnd"/>
            <w:r w:rsidRPr="00BC79AC">
              <w:rPr>
                <w:rFonts w:ascii="Arial" w:hAnsi="Arial" w:cs="Arial"/>
                <w:smallCaps/>
                <w:color w:val="000000"/>
                <w:sz w:val="18"/>
                <w:szCs w:val="18"/>
                <w:lang w:val="nl-NL" w:eastAsia="nl-NL"/>
              </w:rPr>
              <w:t xml:space="preserve"> of Squares</w:t>
            </w:r>
          </w:p>
        </w:tc>
        <w:tc>
          <w:tcPr>
            <w:tcW w:w="641" w:type="pct"/>
            <w:tcBorders>
              <w:top w:val="single" w:sz="16" w:space="0" w:color="000000"/>
              <w:bottom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C79AC">
              <w:rPr>
                <w:rFonts w:ascii="Arial" w:hAnsi="Arial" w:cs="Arial"/>
                <w:smallCaps/>
                <w:color w:val="000000"/>
                <w:sz w:val="18"/>
                <w:szCs w:val="18"/>
                <w:lang w:val="nl-NL" w:eastAsia="nl-NL"/>
              </w:rPr>
              <w:t>df</w:t>
            </w:r>
            <w:proofErr w:type="spellEnd"/>
          </w:p>
        </w:tc>
        <w:tc>
          <w:tcPr>
            <w:tcW w:w="886" w:type="pct"/>
            <w:tcBorders>
              <w:top w:val="single" w:sz="16" w:space="0" w:color="000000"/>
              <w:bottom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C79AC">
              <w:rPr>
                <w:rFonts w:ascii="Arial" w:hAnsi="Arial" w:cs="Arial"/>
                <w:smallCaps/>
                <w:color w:val="000000"/>
                <w:sz w:val="18"/>
                <w:szCs w:val="18"/>
                <w:lang w:val="nl-NL" w:eastAsia="nl-NL"/>
              </w:rPr>
              <w:t>Mean</w:t>
            </w:r>
            <w:proofErr w:type="spellEnd"/>
            <w:r w:rsidRPr="00BC79AC">
              <w:rPr>
                <w:rFonts w:ascii="Arial" w:hAnsi="Arial" w:cs="Arial"/>
                <w:smallCaps/>
                <w:color w:val="000000"/>
                <w:sz w:val="18"/>
                <w:szCs w:val="18"/>
                <w:lang w:val="nl-NL" w:eastAsia="nl-NL"/>
              </w:rPr>
              <w:t xml:space="preserve"> Square</w:t>
            </w:r>
          </w:p>
        </w:tc>
        <w:tc>
          <w:tcPr>
            <w:tcW w:w="641" w:type="pct"/>
            <w:tcBorders>
              <w:top w:val="single" w:sz="16" w:space="0" w:color="000000"/>
              <w:bottom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F</w:t>
            </w:r>
          </w:p>
        </w:tc>
        <w:tc>
          <w:tcPr>
            <w:tcW w:w="641" w:type="pct"/>
            <w:tcBorders>
              <w:top w:val="single" w:sz="16" w:space="0" w:color="000000"/>
              <w:bottom w:val="single" w:sz="16" w:space="0" w:color="000000"/>
              <w:right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C79AC">
              <w:rPr>
                <w:rFonts w:ascii="Arial" w:hAnsi="Arial" w:cs="Arial"/>
                <w:smallCaps/>
                <w:color w:val="000000"/>
                <w:sz w:val="18"/>
                <w:szCs w:val="18"/>
                <w:lang w:val="nl-NL" w:eastAsia="nl-NL"/>
              </w:rPr>
              <w:t>Sig</w:t>
            </w:r>
            <w:proofErr w:type="spellEnd"/>
            <w:r w:rsidRPr="00BC79AC">
              <w:rPr>
                <w:rFonts w:ascii="Arial" w:hAnsi="Arial" w:cs="Arial"/>
                <w:smallCaps/>
                <w:color w:val="000000"/>
                <w:sz w:val="18"/>
                <w:szCs w:val="18"/>
                <w:lang w:val="nl-NL" w:eastAsia="nl-NL"/>
              </w:rPr>
              <w:t>.</w:t>
            </w:r>
          </w:p>
        </w:tc>
      </w:tr>
      <w:tr w:rsidR="00BC79AC" w:rsidRPr="00BC79AC" w:rsidTr="00BC79AC">
        <w:trPr>
          <w:cantSplit/>
          <w:tblHeader/>
        </w:trPr>
        <w:tc>
          <w:tcPr>
            <w:tcW w:w="461" w:type="pct"/>
            <w:vMerge w:val="restart"/>
            <w:tcBorders>
              <w:top w:val="single" w:sz="16" w:space="0" w:color="000000"/>
              <w:left w:val="single" w:sz="16" w:space="0" w:color="000000"/>
              <w:right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1</w:t>
            </w:r>
          </w:p>
        </w:tc>
        <w:tc>
          <w:tcPr>
            <w:tcW w:w="807" w:type="pct"/>
            <w:tcBorders>
              <w:top w:val="single" w:sz="16" w:space="0" w:color="000000"/>
              <w:left w:val="nil"/>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BC79AC">
              <w:rPr>
                <w:rFonts w:ascii="Arial" w:hAnsi="Arial" w:cs="Arial"/>
                <w:smallCaps/>
                <w:color w:val="000000"/>
                <w:sz w:val="18"/>
                <w:szCs w:val="18"/>
                <w:lang w:val="nl-NL" w:eastAsia="nl-NL"/>
              </w:rPr>
              <w:t>Regression</w:t>
            </w:r>
            <w:proofErr w:type="spellEnd"/>
          </w:p>
        </w:tc>
        <w:tc>
          <w:tcPr>
            <w:tcW w:w="923" w:type="pct"/>
            <w:tcBorders>
              <w:top w:val="single" w:sz="16" w:space="0" w:color="000000"/>
              <w:left w:val="single" w:sz="16" w:space="0" w:color="000000"/>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474,673</w:t>
            </w:r>
          </w:p>
        </w:tc>
        <w:tc>
          <w:tcPr>
            <w:tcW w:w="641" w:type="pct"/>
            <w:tcBorders>
              <w:top w:val="single" w:sz="16" w:space="0" w:color="000000"/>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17</w:t>
            </w:r>
          </w:p>
        </w:tc>
        <w:tc>
          <w:tcPr>
            <w:tcW w:w="886" w:type="pct"/>
            <w:tcBorders>
              <w:top w:val="single" w:sz="16" w:space="0" w:color="000000"/>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27,922</w:t>
            </w:r>
          </w:p>
        </w:tc>
        <w:tc>
          <w:tcPr>
            <w:tcW w:w="641" w:type="pct"/>
            <w:tcBorders>
              <w:top w:val="single" w:sz="16" w:space="0" w:color="000000"/>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49,814</w:t>
            </w:r>
          </w:p>
        </w:tc>
        <w:tc>
          <w:tcPr>
            <w:tcW w:w="641" w:type="pct"/>
            <w:tcBorders>
              <w:top w:val="single" w:sz="16" w:space="0" w:color="000000"/>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,000</w:t>
            </w:r>
            <w:r w:rsidRPr="00BC79AC">
              <w:rPr>
                <w:rFonts w:ascii="Arial" w:hAnsi="Arial" w:cs="Arial"/>
                <w:smallCaps/>
                <w:color w:val="000000"/>
                <w:sz w:val="18"/>
                <w:szCs w:val="18"/>
                <w:vertAlign w:val="superscript"/>
                <w:lang w:val="nl-NL" w:eastAsia="nl-NL"/>
              </w:rPr>
              <w:t>a</w:t>
            </w:r>
          </w:p>
        </w:tc>
      </w:tr>
      <w:tr w:rsidR="00BC79AC" w:rsidRPr="00BC79AC" w:rsidTr="00BC79AC">
        <w:trPr>
          <w:cantSplit/>
          <w:tblHeader/>
        </w:trPr>
        <w:tc>
          <w:tcPr>
            <w:tcW w:w="461" w:type="pct"/>
            <w:vMerge/>
            <w:tcBorders>
              <w:top w:val="single" w:sz="16" w:space="0" w:color="000000"/>
              <w:left w:val="single" w:sz="16" w:space="0" w:color="000000"/>
              <w:right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807" w:type="pct"/>
            <w:tcBorders>
              <w:top w:val="nil"/>
              <w:left w:val="nil"/>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BC79AC">
              <w:rPr>
                <w:rFonts w:ascii="Arial" w:hAnsi="Arial" w:cs="Arial"/>
                <w:smallCaps/>
                <w:color w:val="000000"/>
                <w:sz w:val="18"/>
                <w:szCs w:val="18"/>
                <w:lang w:val="nl-NL" w:eastAsia="nl-NL"/>
              </w:rPr>
              <w:t>Residual</w:t>
            </w:r>
            <w:proofErr w:type="spellEnd"/>
          </w:p>
        </w:tc>
        <w:tc>
          <w:tcPr>
            <w:tcW w:w="923" w:type="pct"/>
            <w:tcBorders>
              <w:top w:val="nil"/>
              <w:left w:val="single" w:sz="16" w:space="0" w:color="000000"/>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155,264</w:t>
            </w:r>
          </w:p>
        </w:tc>
        <w:tc>
          <w:tcPr>
            <w:tcW w:w="641" w:type="pct"/>
            <w:tcBorders>
              <w:top w:val="nil"/>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277</w:t>
            </w:r>
          </w:p>
        </w:tc>
        <w:tc>
          <w:tcPr>
            <w:tcW w:w="886" w:type="pct"/>
            <w:tcBorders>
              <w:top w:val="nil"/>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,561</w:t>
            </w:r>
          </w:p>
        </w:tc>
        <w:tc>
          <w:tcPr>
            <w:tcW w:w="641" w:type="pct"/>
            <w:tcBorders>
              <w:top w:val="nil"/>
              <w:bottom w:val="nil"/>
            </w:tcBorders>
            <w:shd w:val="clear" w:color="auto" w:fill="FFFFFF"/>
            <w:vAlign w:val="center"/>
          </w:tcPr>
          <w:p w:rsidR="00BC79AC" w:rsidRPr="00BC79AC" w:rsidRDefault="00BC79AC" w:rsidP="00BC79A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tcBorders>
              <w:top w:val="nil"/>
              <w:bottom w:val="nil"/>
              <w:right w:val="single" w:sz="16" w:space="0" w:color="000000"/>
            </w:tcBorders>
            <w:shd w:val="clear" w:color="auto" w:fill="FFFFFF"/>
            <w:vAlign w:val="center"/>
          </w:tcPr>
          <w:p w:rsidR="00BC79AC" w:rsidRPr="00BC79AC" w:rsidRDefault="00BC79AC" w:rsidP="00BC79A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BC79AC" w:rsidRPr="00BC79AC" w:rsidTr="00BC79AC">
        <w:trPr>
          <w:cantSplit/>
          <w:tblHeader/>
        </w:trPr>
        <w:tc>
          <w:tcPr>
            <w:tcW w:w="461" w:type="pct"/>
            <w:vMerge/>
            <w:tcBorders>
              <w:top w:val="single" w:sz="16" w:space="0" w:color="000000"/>
              <w:left w:val="single" w:sz="16" w:space="0" w:color="000000"/>
              <w:right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c>
        <w:tc>
          <w:tcPr>
            <w:tcW w:w="807" w:type="pct"/>
            <w:tcBorders>
              <w:top w:val="nil"/>
              <w:left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Total</w:t>
            </w:r>
          </w:p>
        </w:tc>
        <w:tc>
          <w:tcPr>
            <w:tcW w:w="923" w:type="pct"/>
            <w:tcBorders>
              <w:top w:val="nil"/>
              <w:lef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629,937</w:t>
            </w:r>
          </w:p>
        </w:tc>
        <w:tc>
          <w:tcPr>
            <w:tcW w:w="641" w:type="pct"/>
            <w:tcBorders>
              <w:top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294</w:t>
            </w:r>
          </w:p>
        </w:tc>
        <w:tc>
          <w:tcPr>
            <w:tcW w:w="886" w:type="pct"/>
            <w:tcBorders>
              <w:top w:val="nil"/>
            </w:tcBorders>
            <w:shd w:val="clear" w:color="auto" w:fill="FFFFFF"/>
            <w:vAlign w:val="center"/>
          </w:tcPr>
          <w:p w:rsidR="00BC79AC" w:rsidRPr="00BC79AC" w:rsidRDefault="00BC79AC" w:rsidP="00BC79A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tcBorders>
              <w:top w:val="nil"/>
            </w:tcBorders>
            <w:shd w:val="clear" w:color="auto" w:fill="FFFFFF"/>
            <w:vAlign w:val="center"/>
          </w:tcPr>
          <w:p w:rsidR="00BC79AC" w:rsidRPr="00BC79AC" w:rsidRDefault="00BC79AC" w:rsidP="00BC79A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tcBorders>
              <w:top w:val="nil"/>
              <w:right w:val="single" w:sz="16" w:space="0" w:color="000000"/>
            </w:tcBorders>
            <w:shd w:val="clear" w:color="auto" w:fill="FFFFFF"/>
            <w:vAlign w:val="center"/>
          </w:tcPr>
          <w:p w:rsidR="00BC79AC" w:rsidRPr="00BC79AC" w:rsidRDefault="00BC79AC" w:rsidP="00BC79A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BC79AC" w:rsidRPr="00BC79AC" w:rsidTr="00BC79AC">
        <w:trPr>
          <w:cantSplit/>
          <w:tblHeader/>
        </w:trPr>
        <w:tc>
          <w:tcPr>
            <w:tcW w:w="461" w:type="pct"/>
            <w:vMerge w:val="restart"/>
            <w:tcBorders>
              <w:left w:val="single" w:sz="16" w:space="0" w:color="000000"/>
              <w:bottom w:val="single" w:sz="16" w:space="0" w:color="000000"/>
              <w:right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2</w:t>
            </w:r>
          </w:p>
        </w:tc>
        <w:tc>
          <w:tcPr>
            <w:tcW w:w="807" w:type="pct"/>
            <w:tcBorders>
              <w:left w:val="nil"/>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BC79AC">
              <w:rPr>
                <w:rFonts w:ascii="Arial" w:hAnsi="Arial" w:cs="Arial"/>
                <w:smallCaps/>
                <w:color w:val="000000"/>
                <w:sz w:val="18"/>
                <w:szCs w:val="18"/>
                <w:lang w:val="nl-NL" w:eastAsia="nl-NL"/>
              </w:rPr>
              <w:t>Regression</w:t>
            </w:r>
            <w:proofErr w:type="spellEnd"/>
          </w:p>
        </w:tc>
        <w:tc>
          <w:tcPr>
            <w:tcW w:w="923" w:type="pct"/>
            <w:tcBorders>
              <w:left w:val="single" w:sz="16" w:space="0" w:color="000000"/>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477,850</w:t>
            </w:r>
          </w:p>
        </w:tc>
        <w:tc>
          <w:tcPr>
            <w:tcW w:w="641" w:type="pct"/>
            <w:tcBorders>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19</w:t>
            </w:r>
          </w:p>
        </w:tc>
        <w:tc>
          <w:tcPr>
            <w:tcW w:w="886" w:type="pct"/>
            <w:tcBorders>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25,150</w:t>
            </w:r>
          </w:p>
        </w:tc>
        <w:tc>
          <w:tcPr>
            <w:tcW w:w="641" w:type="pct"/>
            <w:tcBorders>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45,475</w:t>
            </w:r>
          </w:p>
        </w:tc>
        <w:tc>
          <w:tcPr>
            <w:tcW w:w="641" w:type="pct"/>
            <w:tcBorders>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,000</w:t>
            </w:r>
            <w:r w:rsidRPr="00BC79AC">
              <w:rPr>
                <w:rFonts w:ascii="Arial" w:hAnsi="Arial" w:cs="Arial"/>
                <w:smallCaps/>
                <w:color w:val="000000"/>
                <w:sz w:val="18"/>
                <w:szCs w:val="18"/>
                <w:vertAlign w:val="superscript"/>
                <w:lang w:val="nl-NL" w:eastAsia="nl-NL"/>
              </w:rPr>
              <w:t>b</w:t>
            </w:r>
          </w:p>
        </w:tc>
      </w:tr>
      <w:tr w:rsidR="00BC79AC" w:rsidRPr="00BC79AC" w:rsidTr="00BC79AC">
        <w:trPr>
          <w:cantSplit/>
          <w:tblHeader/>
        </w:trPr>
        <w:tc>
          <w:tcPr>
            <w:tcW w:w="461" w:type="pct"/>
            <w:vMerge/>
            <w:tcBorders>
              <w:left w:val="single" w:sz="16" w:space="0" w:color="000000"/>
              <w:bottom w:val="single" w:sz="16" w:space="0" w:color="000000"/>
              <w:right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807" w:type="pct"/>
            <w:tcBorders>
              <w:top w:val="nil"/>
              <w:left w:val="nil"/>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BC79AC">
              <w:rPr>
                <w:rFonts w:ascii="Arial" w:hAnsi="Arial" w:cs="Arial"/>
                <w:smallCaps/>
                <w:color w:val="000000"/>
                <w:sz w:val="18"/>
                <w:szCs w:val="18"/>
                <w:lang w:val="nl-NL" w:eastAsia="nl-NL"/>
              </w:rPr>
              <w:t>Residual</w:t>
            </w:r>
            <w:proofErr w:type="spellEnd"/>
          </w:p>
        </w:tc>
        <w:tc>
          <w:tcPr>
            <w:tcW w:w="923" w:type="pct"/>
            <w:tcBorders>
              <w:top w:val="nil"/>
              <w:left w:val="single" w:sz="16" w:space="0" w:color="000000"/>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152,088</w:t>
            </w:r>
          </w:p>
        </w:tc>
        <w:tc>
          <w:tcPr>
            <w:tcW w:w="641" w:type="pct"/>
            <w:tcBorders>
              <w:top w:val="nil"/>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275</w:t>
            </w:r>
          </w:p>
        </w:tc>
        <w:tc>
          <w:tcPr>
            <w:tcW w:w="886" w:type="pct"/>
            <w:tcBorders>
              <w:top w:val="nil"/>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,553</w:t>
            </w:r>
          </w:p>
        </w:tc>
        <w:tc>
          <w:tcPr>
            <w:tcW w:w="641" w:type="pct"/>
            <w:tcBorders>
              <w:top w:val="nil"/>
              <w:bottom w:val="nil"/>
            </w:tcBorders>
            <w:shd w:val="clear" w:color="auto" w:fill="FFFFFF"/>
            <w:vAlign w:val="center"/>
          </w:tcPr>
          <w:p w:rsidR="00BC79AC" w:rsidRPr="00BC79AC" w:rsidRDefault="00BC79AC" w:rsidP="00BC79A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tcBorders>
              <w:top w:val="nil"/>
              <w:bottom w:val="nil"/>
              <w:right w:val="single" w:sz="16" w:space="0" w:color="000000"/>
            </w:tcBorders>
            <w:shd w:val="clear" w:color="auto" w:fill="FFFFFF"/>
            <w:vAlign w:val="center"/>
          </w:tcPr>
          <w:p w:rsidR="00BC79AC" w:rsidRPr="00BC79AC" w:rsidRDefault="00BC79AC" w:rsidP="00BC79A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BC79AC" w:rsidRPr="00BC79AC" w:rsidTr="00BC79AC">
        <w:trPr>
          <w:cantSplit/>
          <w:tblHeader/>
        </w:trPr>
        <w:tc>
          <w:tcPr>
            <w:tcW w:w="461" w:type="pct"/>
            <w:vMerge/>
            <w:tcBorders>
              <w:left w:val="single" w:sz="16" w:space="0" w:color="000000"/>
              <w:bottom w:val="single" w:sz="16" w:space="0" w:color="000000"/>
              <w:right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c>
        <w:tc>
          <w:tcPr>
            <w:tcW w:w="807" w:type="pct"/>
            <w:tcBorders>
              <w:top w:val="nil"/>
              <w:left w:val="nil"/>
              <w:bottom w:val="single" w:sz="16" w:space="0" w:color="000000"/>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Total</w:t>
            </w:r>
          </w:p>
        </w:tc>
        <w:tc>
          <w:tcPr>
            <w:tcW w:w="923" w:type="pct"/>
            <w:tcBorders>
              <w:top w:val="nil"/>
              <w:left w:val="single" w:sz="16" w:space="0" w:color="000000"/>
              <w:bottom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629,937</w:t>
            </w:r>
          </w:p>
        </w:tc>
        <w:tc>
          <w:tcPr>
            <w:tcW w:w="641" w:type="pct"/>
            <w:tcBorders>
              <w:top w:val="nil"/>
              <w:bottom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294</w:t>
            </w:r>
          </w:p>
        </w:tc>
        <w:tc>
          <w:tcPr>
            <w:tcW w:w="886" w:type="pct"/>
            <w:tcBorders>
              <w:top w:val="nil"/>
              <w:bottom w:val="single" w:sz="16" w:space="0" w:color="000000"/>
            </w:tcBorders>
            <w:shd w:val="clear" w:color="auto" w:fill="FFFFFF"/>
            <w:vAlign w:val="center"/>
          </w:tcPr>
          <w:p w:rsidR="00BC79AC" w:rsidRPr="00BC79AC" w:rsidRDefault="00BC79AC" w:rsidP="00BC79A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tcBorders>
              <w:top w:val="nil"/>
              <w:bottom w:val="single" w:sz="16" w:space="0" w:color="000000"/>
            </w:tcBorders>
            <w:shd w:val="clear" w:color="auto" w:fill="FFFFFF"/>
            <w:vAlign w:val="center"/>
          </w:tcPr>
          <w:p w:rsidR="00BC79AC" w:rsidRPr="00BC79AC" w:rsidRDefault="00BC79AC" w:rsidP="00BC79A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tcBorders>
              <w:top w:val="nil"/>
              <w:bottom w:val="single" w:sz="16" w:space="0" w:color="000000"/>
              <w:right w:val="single" w:sz="16" w:space="0" w:color="000000"/>
            </w:tcBorders>
            <w:shd w:val="clear" w:color="auto" w:fill="FFFFFF"/>
            <w:vAlign w:val="center"/>
          </w:tcPr>
          <w:p w:rsidR="00BC79AC" w:rsidRPr="00BC79AC" w:rsidRDefault="00BC79AC" w:rsidP="00BC79A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BC79AC" w:rsidRPr="00BC79AC" w:rsidTr="00BC79AC">
        <w:trPr>
          <w:cantSplit/>
        </w:trPr>
        <w:tc>
          <w:tcPr>
            <w:tcW w:w="5000" w:type="pct"/>
            <w:gridSpan w:val="7"/>
            <w:tcBorders>
              <w:top w:val="nil"/>
              <w:left w:val="nil"/>
              <w:bottom w:val="nil"/>
              <w:right w:val="nil"/>
            </w:tcBorders>
            <w:shd w:val="clear" w:color="auto" w:fill="FFFFFF"/>
          </w:tcPr>
          <w:p w:rsidR="00BC79AC" w:rsidRDefault="00BC79AC" w:rsidP="00E061D9">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BC79AC">
              <w:rPr>
                <w:rFonts w:ascii="Arial" w:hAnsi="Arial" w:cs="Arial"/>
                <w:smallCaps/>
                <w:color w:val="000000"/>
                <w:sz w:val="18"/>
                <w:szCs w:val="18"/>
                <w:lang w:val="en-GB" w:eastAsia="nl-NL"/>
              </w:rPr>
              <w:t>a. Predi</w:t>
            </w:r>
            <w:r>
              <w:rPr>
                <w:rFonts w:ascii="Arial" w:hAnsi="Arial" w:cs="Arial"/>
                <w:smallCaps/>
                <w:color w:val="000000"/>
                <w:sz w:val="18"/>
                <w:szCs w:val="18"/>
                <w:lang w:val="en-GB" w:eastAsia="nl-NL"/>
              </w:rPr>
              <w:t>ctors: (Constant), PM_FINAL and all Control Variables</w:t>
            </w:r>
          </w:p>
          <w:p w:rsidR="00BC79AC" w:rsidRPr="00BC79AC" w:rsidRDefault="00BC79AC" w:rsidP="00E061D9">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BC79AC">
              <w:rPr>
                <w:rFonts w:ascii="Arial" w:hAnsi="Arial" w:cs="Arial"/>
                <w:smallCaps/>
                <w:color w:val="000000"/>
                <w:sz w:val="18"/>
                <w:szCs w:val="18"/>
                <w:lang w:val="en-GB" w:eastAsia="nl-NL"/>
              </w:rPr>
              <w:t>b. Predictors: (Constant</w:t>
            </w:r>
            <w:r>
              <w:rPr>
                <w:rFonts w:ascii="Arial" w:hAnsi="Arial" w:cs="Arial"/>
                <w:smallCaps/>
                <w:color w:val="000000"/>
                <w:sz w:val="18"/>
                <w:szCs w:val="18"/>
                <w:lang w:val="en-GB" w:eastAsia="nl-NL"/>
              </w:rPr>
              <w:t>)</w:t>
            </w:r>
            <w:r w:rsidRPr="00BC79AC">
              <w:rPr>
                <w:rFonts w:ascii="Arial" w:hAnsi="Arial" w:cs="Arial"/>
                <w:smallCaps/>
                <w:color w:val="000000"/>
                <w:sz w:val="18"/>
                <w:szCs w:val="18"/>
                <w:lang w:val="en-GB" w:eastAsia="nl-NL"/>
              </w:rPr>
              <w:t>, PM_FINAL, PA, INT_MOTIVATION_ABILITY</w:t>
            </w:r>
            <w:r>
              <w:rPr>
                <w:rFonts w:ascii="Arial" w:hAnsi="Arial" w:cs="Arial"/>
                <w:smallCaps/>
                <w:color w:val="000000"/>
                <w:sz w:val="18"/>
                <w:szCs w:val="18"/>
                <w:lang w:val="en-GB" w:eastAsia="nl-NL"/>
              </w:rPr>
              <w:t xml:space="preserve"> and all Control Variables</w:t>
            </w:r>
          </w:p>
          <w:p w:rsidR="00BC79AC" w:rsidRPr="00BC79AC" w:rsidRDefault="00BC79AC" w:rsidP="00E061D9">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BC79AC">
              <w:rPr>
                <w:rFonts w:ascii="Arial" w:hAnsi="Arial" w:cs="Arial"/>
                <w:smallCaps/>
                <w:color w:val="000000"/>
                <w:sz w:val="18"/>
                <w:szCs w:val="18"/>
                <w:lang w:val="en-GB" w:eastAsia="nl-NL"/>
              </w:rPr>
              <w:t>c. Dependent Variable: ITU_FINAL</w:t>
            </w:r>
          </w:p>
        </w:tc>
      </w:tr>
    </w:tbl>
    <w:p w:rsidR="00BC79AC" w:rsidRPr="00B61A1C" w:rsidRDefault="00BC79AC" w:rsidP="00BC79AC">
      <w:pPr>
        <w:widowControl/>
        <w:suppressAutoHyphens w:val="0"/>
        <w:autoSpaceDE w:val="0"/>
        <w:autoSpaceDN w:val="0"/>
        <w:adjustRightInd w:val="0"/>
        <w:spacing w:after="0" w:afterAutospacing="0" w:line="240" w:lineRule="auto"/>
        <w:jc w:val="left"/>
        <w:rPr>
          <w:rFonts w:ascii="Times New Roman" w:hAnsi="Times New Roman"/>
          <w:smallCaps/>
          <w:lang w:val="en-GB" w:eastAsia="nl-N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03"/>
        <w:gridCol w:w="2421"/>
        <w:gridCol w:w="1287"/>
        <w:gridCol w:w="1286"/>
        <w:gridCol w:w="1416"/>
        <w:gridCol w:w="979"/>
        <w:gridCol w:w="980"/>
      </w:tblGrid>
      <w:tr w:rsidR="00BC79AC" w:rsidRPr="00BC79AC" w:rsidTr="00BC79AC">
        <w:trPr>
          <w:cantSplit/>
          <w:tblHeader/>
        </w:trPr>
        <w:tc>
          <w:tcPr>
            <w:tcW w:w="5000" w:type="pct"/>
            <w:gridSpan w:val="7"/>
            <w:tcBorders>
              <w:top w:val="nil"/>
              <w:left w:val="nil"/>
              <w:bottom w:val="nil"/>
              <w:right w:val="nil"/>
            </w:tcBorders>
            <w:shd w:val="clear" w:color="auto" w:fill="FFFFFF"/>
            <w:vAlign w:val="center"/>
          </w:tcPr>
          <w:p w:rsidR="00BC79AC" w:rsidRPr="00BC79AC" w:rsidRDefault="00BC79AC" w:rsidP="00BC79A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C79AC">
              <w:rPr>
                <w:rFonts w:ascii="Arial" w:hAnsi="Arial" w:cs="Arial"/>
                <w:b/>
                <w:bCs/>
                <w:smallCaps/>
                <w:color w:val="000000"/>
                <w:sz w:val="18"/>
                <w:szCs w:val="18"/>
                <w:lang w:val="nl-NL" w:eastAsia="nl-NL"/>
              </w:rPr>
              <w:t>Coefficients</w:t>
            </w:r>
            <w:r>
              <w:rPr>
                <w:rFonts w:ascii="Arial" w:hAnsi="Arial" w:cs="Arial"/>
                <w:b/>
                <w:bCs/>
                <w:smallCaps/>
                <w:color w:val="000000"/>
                <w:sz w:val="18"/>
                <w:szCs w:val="18"/>
                <w:vertAlign w:val="superscript"/>
                <w:lang w:val="nl-NL" w:eastAsia="nl-NL"/>
              </w:rPr>
              <w:t>AB</w:t>
            </w:r>
            <w:proofErr w:type="spellEnd"/>
          </w:p>
        </w:tc>
      </w:tr>
      <w:tr w:rsidR="00BC79AC" w:rsidRPr="00BC79AC" w:rsidTr="00BC79AC">
        <w:trPr>
          <w:cantSplit/>
          <w:tblHeader/>
        </w:trPr>
        <w:tc>
          <w:tcPr>
            <w:tcW w:w="1700"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Model</w:t>
            </w:r>
          </w:p>
        </w:tc>
        <w:tc>
          <w:tcPr>
            <w:tcW w:w="1427" w:type="pct"/>
            <w:gridSpan w:val="2"/>
            <w:tcBorders>
              <w:top w:val="single" w:sz="16" w:space="0" w:color="000000"/>
              <w:left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C79AC">
              <w:rPr>
                <w:rFonts w:ascii="Arial" w:hAnsi="Arial" w:cs="Arial"/>
                <w:smallCaps/>
                <w:color w:val="000000"/>
                <w:sz w:val="18"/>
                <w:szCs w:val="18"/>
                <w:lang w:val="nl-NL" w:eastAsia="nl-NL"/>
              </w:rPr>
              <w:t>Unstandardized</w:t>
            </w:r>
            <w:proofErr w:type="spellEnd"/>
            <w:r w:rsidRPr="00BC79AC">
              <w:rPr>
                <w:rFonts w:ascii="Arial" w:hAnsi="Arial" w:cs="Arial"/>
                <w:smallCaps/>
                <w:color w:val="000000"/>
                <w:sz w:val="18"/>
                <w:szCs w:val="18"/>
                <w:lang w:val="nl-NL" w:eastAsia="nl-NL"/>
              </w:rPr>
              <w:t xml:space="preserve"> </w:t>
            </w:r>
            <w:proofErr w:type="spellStart"/>
            <w:r w:rsidRPr="00BC79AC">
              <w:rPr>
                <w:rFonts w:ascii="Arial" w:hAnsi="Arial" w:cs="Arial"/>
                <w:smallCaps/>
                <w:color w:val="000000"/>
                <w:sz w:val="18"/>
                <w:szCs w:val="18"/>
                <w:lang w:val="nl-NL" w:eastAsia="nl-NL"/>
              </w:rPr>
              <w:t>Coefficients</w:t>
            </w:r>
            <w:proofErr w:type="spellEnd"/>
          </w:p>
        </w:tc>
        <w:tc>
          <w:tcPr>
            <w:tcW w:w="785" w:type="pct"/>
            <w:tcBorders>
              <w:top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C79AC">
              <w:rPr>
                <w:rFonts w:ascii="Arial" w:hAnsi="Arial" w:cs="Arial"/>
                <w:smallCaps/>
                <w:color w:val="000000"/>
                <w:sz w:val="18"/>
                <w:szCs w:val="18"/>
                <w:lang w:val="nl-NL" w:eastAsia="nl-NL"/>
              </w:rPr>
              <w:t>Standardized</w:t>
            </w:r>
            <w:proofErr w:type="spellEnd"/>
            <w:r w:rsidRPr="00BC79AC">
              <w:rPr>
                <w:rFonts w:ascii="Arial" w:hAnsi="Arial" w:cs="Arial"/>
                <w:smallCaps/>
                <w:color w:val="000000"/>
                <w:sz w:val="18"/>
                <w:szCs w:val="18"/>
                <w:lang w:val="nl-NL" w:eastAsia="nl-NL"/>
              </w:rPr>
              <w:t xml:space="preserve"> </w:t>
            </w:r>
            <w:proofErr w:type="spellStart"/>
            <w:r w:rsidRPr="00BC79AC">
              <w:rPr>
                <w:rFonts w:ascii="Arial" w:hAnsi="Arial" w:cs="Arial"/>
                <w:smallCaps/>
                <w:color w:val="000000"/>
                <w:sz w:val="18"/>
                <w:szCs w:val="18"/>
                <w:lang w:val="nl-NL" w:eastAsia="nl-NL"/>
              </w:rPr>
              <w:t>Coefficients</w:t>
            </w:r>
            <w:proofErr w:type="spellEnd"/>
          </w:p>
        </w:tc>
        <w:tc>
          <w:tcPr>
            <w:tcW w:w="544" w:type="pct"/>
            <w:vMerge w:val="restart"/>
            <w:tcBorders>
              <w:top w:val="single" w:sz="16" w:space="0" w:color="000000"/>
              <w:bottom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t</w:t>
            </w:r>
          </w:p>
        </w:tc>
        <w:tc>
          <w:tcPr>
            <w:tcW w:w="544" w:type="pct"/>
            <w:vMerge w:val="restart"/>
            <w:tcBorders>
              <w:top w:val="single" w:sz="16" w:space="0" w:color="000000"/>
              <w:bottom w:val="single" w:sz="16" w:space="0" w:color="000000"/>
              <w:right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C79AC">
              <w:rPr>
                <w:rFonts w:ascii="Arial" w:hAnsi="Arial" w:cs="Arial"/>
                <w:smallCaps/>
                <w:color w:val="000000"/>
                <w:sz w:val="18"/>
                <w:szCs w:val="18"/>
                <w:lang w:val="nl-NL" w:eastAsia="nl-NL"/>
              </w:rPr>
              <w:t>Sig</w:t>
            </w:r>
            <w:proofErr w:type="spellEnd"/>
            <w:r w:rsidRPr="00BC79AC">
              <w:rPr>
                <w:rFonts w:ascii="Arial" w:hAnsi="Arial" w:cs="Arial"/>
                <w:smallCaps/>
                <w:color w:val="000000"/>
                <w:sz w:val="18"/>
                <w:szCs w:val="18"/>
                <w:lang w:val="nl-NL" w:eastAsia="nl-NL"/>
              </w:rPr>
              <w:t>.</w:t>
            </w:r>
          </w:p>
        </w:tc>
      </w:tr>
      <w:tr w:rsidR="00BC79AC" w:rsidRPr="00BC79AC" w:rsidTr="00BC79AC">
        <w:trPr>
          <w:cantSplit/>
          <w:tblHeader/>
        </w:trPr>
        <w:tc>
          <w:tcPr>
            <w:tcW w:w="1700"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714" w:type="pct"/>
            <w:tcBorders>
              <w:left w:val="single" w:sz="16" w:space="0" w:color="000000"/>
              <w:bottom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B</w:t>
            </w:r>
          </w:p>
        </w:tc>
        <w:tc>
          <w:tcPr>
            <w:tcW w:w="713" w:type="pct"/>
            <w:tcBorders>
              <w:bottom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C79AC">
              <w:rPr>
                <w:rFonts w:ascii="Arial" w:hAnsi="Arial" w:cs="Arial"/>
                <w:smallCaps/>
                <w:color w:val="000000"/>
                <w:sz w:val="18"/>
                <w:szCs w:val="18"/>
                <w:lang w:val="nl-NL" w:eastAsia="nl-NL"/>
              </w:rPr>
              <w:t>Std</w:t>
            </w:r>
            <w:proofErr w:type="spellEnd"/>
            <w:r w:rsidRPr="00BC79AC">
              <w:rPr>
                <w:rFonts w:ascii="Arial" w:hAnsi="Arial" w:cs="Arial"/>
                <w:smallCaps/>
                <w:color w:val="000000"/>
                <w:sz w:val="18"/>
                <w:szCs w:val="18"/>
                <w:lang w:val="nl-NL" w:eastAsia="nl-NL"/>
              </w:rPr>
              <w:t>. Error</w:t>
            </w:r>
          </w:p>
        </w:tc>
        <w:tc>
          <w:tcPr>
            <w:tcW w:w="785" w:type="pct"/>
            <w:tcBorders>
              <w:bottom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C79AC">
              <w:rPr>
                <w:rFonts w:ascii="Arial" w:hAnsi="Arial" w:cs="Arial"/>
                <w:smallCaps/>
                <w:color w:val="000000"/>
                <w:sz w:val="18"/>
                <w:szCs w:val="18"/>
                <w:lang w:val="nl-NL" w:eastAsia="nl-NL"/>
              </w:rPr>
              <w:t>Beta</w:t>
            </w:r>
            <w:proofErr w:type="spellEnd"/>
          </w:p>
        </w:tc>
        <w:tc>
          <w:tcPr>
            <w:tcW w:w="544" w:type="pct"/>
            <w:vMerge/>
            <w:tcBorders>
              <w:top w:val="single" w:sz="16" w:space="0" w:color="000000"/>
              <w:bottom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544" w:type="pct"/>
            <w:vMerge/>
            <w:tcBorders>
              <w:top w:val="single" w:sz="16" w:space="0" w:color="000000"/>
              <w:bottom w:val="single" w:sz="16" w:space="0" w:color="000000"/>
              <w:right w:val="single" w:sz="16" w:space="0" w:color="000000"/>
            </w:tcBorders>
            <w:shd w:val="clear" w:color="auto" w:fill="FFFFFF"/>
            <w:vAlign w:val="bottom"/>
          </w:tcPr>
          <w:p w:rsidR="00BC79AC" w:rsidRPr="00BC79AC" w:rsidRDefault="00BC79AC" w:rsidP="00BC79A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r>
      <w:tr w:rsidR="00BC79AC" w:rsidRPr="00BC79AC" w:rsidTr="00BC79AC">
        <w:trPr>
          <w:cantSplit/>
          <w:tblHeader/>
        </w:trPr>
        <w:tc>
          <w:tcPr>
            <w:tcW w:w="392" w:type="pct"/>
            <w:vMerge w:val="restart"/>
            <w:tcBorders>
              <w:top w:val="single" w:sz="16" w:space="0" w:color="000000"/>
              <w:left w:val="single" w:sz="16" w:space="0" w:color="000000"/>
              <w:right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1</w:t>
            </w:r>
          </w:p>
        </w:tc>
        <w:tc>
          <w:tcPr>
            <w:tcW w:w="1308" w:type="pct"/>
            <w:tcBorders>
              <w:top w:val="single" w:sz="16" w:space="0" w:color="000000"/>
              <w:left w:val="nil"/>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(Constant)</w:t>
            </w:r>
          </w:p>
        </w:tc>
        <w:tc>
          <w:tcPr>
            <w:tcW w:w="714" w:type="pct"/>
            <w:tcBorders>
              <w:top w:val="single" w:sz="16" w:space="0" w:color="000000"/>
              <w:left w:val="single" w:sz="16" w:space="0" w:color="000000"/>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,268</w:t>
            </w:r>
          </w:p>
        </w:tc>
        <w:tc>
          <w:tcPr>
            <w:tcW w:w="713" w:type="pct"/>
            <w:tcBorders>
              <w:top w:val="single" w:sz="16" w:space="0" w:color="000000"/>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,513</w:t>
            </w:r>
          </w:p>
        </w:tc>
        <w:tc>
          <w:tcPr>
            <w:tcW w:w="785" w:type="pct"/>
            <w:tcBorders>
              <w:top w:val="single" w:sz="16" w:space="0" w:color="000000"/>
              <w:bottom w:val="nil"/>
            </w:tcBorders>
            <w:shd w:val="clear" w:color="auto" w:fill="FFFFFF"/>
            <w:vAlign w:val="center"/>
          </w:tcPr>
          <w:p w:rsidR="00BC79AC" w:rsidRPr="00BC79AC" w:rsidRDefault="00BC79AC" w:rsidP="00BC79A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4" w:type="pct"/>
            <w:tcBorders>
              <w:top w:val="single" w:sz="16" w:space="0" w:color="000000"/>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,522</w:t>
            </w:r>
          </w:p>
        </w:tc>
        <w:tc>
          <w:tcPr>
            <w:tcW w:w="544" w:type="pct"/>
            <w:tcBorders>
              <w:top w:val="single" w:sz="16" w:space="0" w:color="000000"/>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,602</w:t>
            </w:r>
          </w:p>
        </w:tc>
      </w:tr>
      <w:tr w:rsidR="00BC79AC" w:rsidRPr="00BC79AC" w:rsidTr="00BC79AC">
        <w:trPr>
          <w:cantSplit/>
          <w:tblHeader/>
        </w:trPr>
        <w:tc>
          <w:tcPr>
            <w:tcW w:w="392" w:type="pct"/>
            <w:vMerge/>
            <w:tcBorders>
              <w:top w:val="single" w:sz="16" w:space="0" w:color="000000"/>
              <w:left w:val="single" w:sz="16" w:space="0" w:color="000000"/>
              <w:right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308" w:type="pct"/>
            <w:tcBorders>
              <w:top w:val="nil"/>
              <w:left w:val="nil"/>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PM_FINAL</w:t>
            </w:r>
          </w:p>
        </w:tc>
        <w:tc>
          <w:tcPr>
            <w:tcW w:w="714" w:type="pct"/>
            <w:tcBorders>
              <w:top w:val="nil"/>
              <w:left w:val="single" w:sz="16" w:space="0" w:color="000000"/>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,804</w:t>
            </w:r>
          </w:p>
        </w:tc>
        <w:tc>
          <w:tcPr>
            <w:tcW w:w="713" w:type="pct"/>
            <w:tcBorders>
              <w:top w:val="nil"/>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,037</w:t>
            </w:r>
          </w:p>
        </w:tc>
        <w:tc>
          <w:tcPr>
            <w:tcW w:w="785" w:type="pct"/>
            <w:tcBorders>
              <w:top w:val="nil"/>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,752</w:t>
            </w:r>
          </w:p>
        </w:tc>
        <w:tc>
          <w:tcPr>
            <w:tcW w:w="544" w:type="pct"/>
            <w:tcBorders>
              <w:top w:val="nil"/>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21,470</w:t>
            </w:r>
          </w:p>
        </w:tc>
        <w:tc>
          <w:tcPr>
            <w:tcW w:w="544" w:type="pct"/>
            <w:tcBorders>
              <w:top w:val="nil"/>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,000</w:t>
            </w:r>
          </w:p>
        </w:tc>
      </w:tr>
      <w:tr w:rsidR="00BC79AC" w:rsidRPr="00BC79AC" w:rsidTr="00BC79AC">
        <w:trPr>
          <w:cantSplit/>
          <w:tblHeader/>
        </w:trPr>
        <w:tc>
          <w:tcPr>
            <w:tcW w:w="392" w:type="pct"/>
            <w:vMerge/>
            <w:tcBorders>
              <w:top w:val="single" w:sz="16" w:space="0" w:color="000000"/>
              <w:left w:val="single" w:sz="16" w:space="0" w:color="000000"/>
              <w:right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308" w:type="pct"/>
            <w:tcBorders>
              <w:top w:val="nil"/>
              <w:left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CON_ADAP</w:t>
            </w:r>
          </w:p>
        </w:tc>
        <w:tc>
          <w:tcPr>
            <w:tcW w:w="714" w:type="pct"/>
            <w:tcBorders>
              <w:top w:val="nil"/>
              <w:lef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,251</w:t>
            </w:r>
          </w:p>
        </w:tc>
        <w:tc>
          <w:tcPr>
            <w:tcW w:w="713" w:type="pct"/>
            <w:tcBorders>
              <w:top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,054</w:t>
            </w:r>
          </w:p>
        </w:tc>
        <w:tc>
          <w:tcPr>
            <w:tcW w:w="785" w:type="pct"/>
            <w:tcBorders>
              <w:top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,170</w:t>
            </w:r>
          </w:p>
        </w:tc>
        <w:tc>
          <w:tcPr>
            <w:tcW w:w="544" w:type="pct"/>
            <w:tcBorders>
              <w:top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4,675</w:t>
            </w:r>
          </w:p>
        </w:tc>
        <w:tc>
          <w:tcPr>
            <w:tcW w:w="544" w:type="pct"/>
            <w:tcBorders>
              <w:top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,000</w:t>
            </w:r>
          </w:p>
        </w:tc>
      </w:tr>
      <w:tr w:rsidR="00BC79AC" w:rsidRPr="00BC79AC" w:rsidTr="00BC79AC">
        <w:trPr>
          <w:cantSplit/>
          <w:tblHeader/>
        </w:trPr>
        <w:tc>
          <w:tcPr>
            <w:tcW w:w="392" w:type="pct"/>
            <w:vMerge w:val="restart"/>
            <w:tcBorders>
              <w:left w:val="single" w:sz="16" w:space="0" w:color="000000"/>
              <w:bottom w:val="single" w:sz="16" w:space="0" w:color="000000"/>
              <w:right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2</w:t>
            </w:r>
          </w:p>
        </w:tc>
        <w:tc>
          <w:tcPr>
            <w:tcW w:w="1308" w:type="pct"/>
            <w:tcBorders>
              <w:left w:val="nil"/>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(Constant)</w:t>
            </w:r>
          </w:p>
        </w:tc>
        <w:tc>
          <w:tcPr>
            <w:tcW w:w="714" w:type="pct"/>
            <w:tcBorders>
              <w:left w:val="single" w:sz="16" w:space="0" w:color="000000"/>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,140</w:t>
            </w:r>
          </w:p>
        </w:tc>
        <w:tc>
          <w:tcPr>
            <w:tcW w:w="713" w:type="pct"/>
            <w:tcBorders>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,703</w:t>
            </w:r>
          </w:p>
        </w:tc>
        <w:tc>
          <w:tcPr>
            <w:tcW w:w="785" w:type="pct"/>
            <w:tcBorders>
              <w:bottom w:val="nil"/>
            </w:tcBorders>
            <w:shd w:val="clear" w:color="auto" w:fill="FFFFFF"/>
            <w:vAlign w:val="center"/>
          </w:tcPr>
          <w:p w:rsidR="00BC79AC" w:rsidRPr="00BC79AC" w:rsidRDefault="00BC79AC" w:rsidP="00BC79A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4" w:type="pct"/>
            <w:tcBorders>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,199</w:t>
            </w:r>
          </w:p>
        </w:tc>
        <w:tc>
          <w:tcPr>
            <w:tcW w:w="544" w:type="pct"/>
            <w:tcBorders>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,842</w:t>
            </w:r>
          </w:p>
        </w:tc>
      </w:tr>
      <w:tr w:rsidR="00BC79AC" w:rsidRPr="00BC79AC" w:rsidTr="00BC79AC">
        <w:trPr>
          <w:cantSplit/>
          <w:tblHeader/>
        </w:trPr>
        <w:tc>
          <w:tcPr>
            <w:tcW w:w="392" w:type="pct"/>
            <w:vMerge/>
            <w:tcBorders>
              <w:left w:val="single" w:sz="16" w:space="0" w:color="000000"/>
              <w:bottom w:val="single" w:sz="16" w:space="0" w:color="000000"/>
              <w:right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308" w:type="pct"/>
            <w:tcBorders>
              <w:top w:val="nil"/>
              <w:left w:val="nil"/>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PM_FINAL</w:t>
            </w:r>
          </w:p>
        </w:tc>
        <w:tc>
          <w:tcPr>
            <w:tcW w:w="714" w:type="pct"/>
            <w:tcBorders>
              <w:top w:val="nil"/>
              <w:left w:val="single" w:sz="16" w:space="0" w:color="000000"/>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,767</w:t>
            </w:r>
          </w:p>
        </w:tc>
        <w:tc>
          <w:tcPr>
            <w:tcW w:w="713" w:type="pct"/>
            <w:tcBorders>
              <w:top w:val="nil"/>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,118</w:t>
            </w:r>
          </w:p>
        </w:tc>
        <w:tc>
          <w:tcPr>
            <w:tcW w:w="785" w:type="pct"/>
            <w:tcBorders>
              <w:top w:val="nil"/>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,717</w:t>
            </w:r>
          </w:p>
        </w:tc>
        <w:tc>
          <w:tcPr>
            <w:tcW w:w="544" w:type="pct"/>
            <w:tcBorders>
              <w:top w:val="nil"/>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6,512</w:t>
            </w:r>
          </w:p>
        </w:tc>
        <w:tc>
          <w:tcPr>
            <w:tcW w:w="544" w:type="pct"/>
            <w:tcBorders>
              <w:top w:val="nil"/>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,000</w:t>
            </w:r>
          </w:p>
        </w:tc>
      </w:tr>
      <w:tr w:rsidR="00BC79AC" w:rsidRPr="00BC79AC" w:rsidTr="00BC79AC">
        <w:trPr>
          <w:cantSplit/>
          <w:tblHeader/>
        </w:trPr>
        <w:tc>
          <w:tcPr>
            <w:tcW w:w="392" w:type="pct"/>
            <w:vMerge/>
            <w:tcBorders>
              <w:left w:val="single" w:sz="16" w:space="0" w:color="000000"/>
              <w:bottom w:val="single" w:sz="16" w:space="0" w:color="000000"/>
              <w:right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308" w:type="pct"/>
            <w:tcBorders>
              <w:top w:val="nil"/>
              <w:left w:val="nil"/>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CON_ADAP</w:t>
            </w:r>
          </w:p>
        </w:tc>
        <w:tc>
          <w:tcPr>
            <w:tcW w:w="714" w:type="pct"/>
            <w:tcBorders>
              <w:top w:val="nil"/>
              <w:left w:val="single" w:sz="16" w:space="0" w:color="000000"/>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,232</w:t>
            </w:r>
          </w:p>
        </w:tc>
        <w:tc>
          <w:tcPr>
            <w:tcW w:w="713" w:type="pct"/>
            <w:tcBorders>
              <w:top w:val="nil"/>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,054</w:t>
            </w:r>
          </w:p>
        </w:tc>
        <w:tc>
          <w:tcPr>
            <w:tcW w:w="785" w:type="pct"/>
            <w:tcBorders>
              <w:top w:val="nil"/>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,157</w:t>
            </w:r>
          </w:p>
        </w:tc>
        <w:tc>
          <w:tcPr>
            <w:tcW w:w="544" w:type="pct"/>
            <w:tcBorders>
              <w:top w:val="nil"/>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4,263</w:t>
            </w:r>
          </w:p>
        </w:tc>
        <w:tc>
          <w:tcPr>
            <w:tcW w:w="544" w:type="pct"/>
            <w:tcBorders>
              <w:top w:val="nil"/>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,000</w:t>
            </w:r>
          </w:p>
        </w:tc>
      </w:tr>
      <w:tr w:rsidR="00BC79AC" w:rsidRPr="00BC79AC" w:rsidTr="00BC79AC">
        <w:trPr>
          <w:cantSplit/>
          <w:tblHeader/>
        </w:trPr>
        <w:tc>
          <w:tcPr>
            <w:tcW w:w="392" w:type="pct"/>
            <w:vMerge/>
            <w:tcBorders>
              <w:left w:val="single" w:sz="16" w:space="0" w:color="000000"/>
              <w:bottom w:val="single" w:sz="16" w:space="0" w:color="000000"/>
              <w:right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308" w:type="pct"/>
            <w:tcBorders>
              <w:top w:val="nil"/>
              <w:left w:val="nil"/>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P</w:t>
            </w:r>
            <w:r>
              <w:rPr>
                <w:rFonts w:ascii="Arial" w:hAnsi="Arial" w:cs="Arial"/>
                <w:smallCaps/>
                <w:color w:val="000000"/>
                <w:sz w:val="18"/>
                <w:szCs w:val="18"/>
                <w:lang w:val="nl-NL" w:eastAsia="nl-NL"/>
              </w:rPr>
              <w:t xml:space="preserve">ERCEIVED </w:t>
            </w:r>
            <w:r w:rsidRPr="00BC79AC">
              <w:rPr>
                <w:rFonts w:ascii="Arial" w:hAnsi="Arial" w:cs="Arial"/>
                <w:smallCaps/>
                <w:color w:val="000000"/>
                <w:sz w:val="18"/>
                <w:szCs w:val="18"/>
                <w:lang w:val="nl-NL" w:eastAsia="nl-NL"/>
              </w:rPr>
              <w:t>A</w:t>
            </w:r>
            <w:r>
              <w:rPr>
                <w:rFonts w:ascii="Arial" w:hAnsi="Arial" w:cs="Arial"/>
                <w:smallCaps/>
                <w:color w:val="000000"/>
                <w:sz w:val="18"/>
                <w:szCs w:val="18"/>
                <w:lang w:val="nl-NL" w:eastAsia="nl-NL"/>
              </w:rPr>
              <w:t>BILITY</w:t>
            </w:r>
          </w:p>
        </w:tc>
        <w:tc>
          <w:tcPr>
            <w:tcW w:w="714" w:type="pct"/>
            <w:tcBorders>
              <w:top w:val="nil"/>
              <w:left w:val="single" w:sz="16" w:space="0" w:color="000000"/>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,144</w:t>
            </w:r>
          </w:p>
        </w:tc>
        <w:tc>
          <w:tcPr>
            <w:tcW w:w="713" w:type="pct"/>
            <w:tcBorders>
              <w:top w:val="nil"/>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,138</w:t>
            </w:r>
          </w:p>
        </w:tc>
        <w:tc>
          <w:tcPr>
            <w:tcW w:w="785" w:type="pct"/>
            <w:tcBorders>
              <w:top w:val="nil"/>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,098</w:t>
            </w:r>
          </w:p>
        </w:tc>
        <w:tc>
          <w:tcPr>
            <w:tcW w:w="544" w:type="pct"/>
            <w:tcBorders>
              <w:top w:val="nil"/>
              <w:bottom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1,047</w:t>
            </w:r>
          </w:p>
        </w:tc>
        <w:tc>
          <w:tcPr>
            <w:tcW w:w="544" w:type="pct"/>
            <w:tcBorders>
              <w:top w:val="nil"/>
              <w:bottom w:val="nil"/>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,296</w:t>
            </w:r>
          </w:p>
        </w:tc>
      </w:tr>
      <w:tr w:rsidR="00BC79AC" w:rsidRPr="00BC79AC" w:rsidTr="00BC79AC">
        <w:trPr>
          <w:cantSplit/>
          <w:tblHeader/>
        </w:trPr>
        <w:tc>
          <w:tcPr>
            <w:tcW w:w="392" w:type="pct"/>
            <w:vMerge/>
            <w:tcBorders>
              <w:left w:val="single" w:sz="16" w:space="0" w:color="000000"/>
              <w:bottom w:val="single" w:sz="16" w:space="0" w:color="000000"/>
              <w:right w:val="nil"/>
            </w:tcBorders>
            <w:shd w:val="clear" w:color="auto" w:fill="FFFFFF"/>
          </w:tcPr>
          <w:p w:rsidR="00BC79AC" w:rsidRPr="00BC79AC" w:rsidRDefault="00BC79AC" w:rsidP="00BC79A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308" w:type="pct"/>
            <w:tcBorders>
              <w:top w:val="nil"/>
              <w:left w:val="nil"/>
              <w:bottom w:val="single" w:sz="16" w:space="0" w:color="000000"/>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INT_MOTIVATION_ABILITY</w:t>
            </w:r>
          </w:p>
        </w:tc>
        <w:tc>
          <w:tcPr>
            <w:tcW w:w="714" w:type="pct"/>
            <w:tcBorders>
              <w:top w:val="nil"/>
              <w:left w:val="single" w:sz="16" w:space="0" w:color="000000"/>
              <w:bottom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-,002</w:t>
            </w:r>
          </w:p>
        </w:tc>
        <w:tc>
          <w:tcPr>
            <w:tcW w:w="713" w:type="pct"/>
            <w:tcBorders>
              <w:top w:val="nil"/>
              <w:bottom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,028</w:t>
            </w:r>
          </w:p>
        </w:tc>
        <w:tc>
          <w:tcPr>
            <w:tcW w:w="785" w:type="pct"/>
            <w:tcBorders>
              <w:top w:val="nil"/>
              <w:bottom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-,011</w:t>
            </w:r>
          </w:p>
        </w:tc>
        <w:tc>
          <w:tcPr>
            <w:tcW w:w="544" w:type="pct"/>
            <w:tcBorders>
              <w:top w:val="nil"/>
              <w:bottom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-,065</w:t>
            </w:r>
          </w:p>
        </w:tc>
        <w:tc>
          <w:tcPr>
            <w:tcW w:w="544" w:type="pct"/>
            <w:tcBorders>
              <w:top w:val="nil"/>
              <w:bottom w:val="single" w:sz="16" w:space="0" w:color="000000"/>
              <w:right w:val="single" w:sz="16" w:space="0" w:color="000000"/>
            </w:tcBorders>
            <w:shd w:val="clear" w:color="auto" w:fill="FFFFFF"/>
          </w:tcPr>
          <w:p w:rsidR="00BC79AC" w:rsidRPr="00BC79AC" w:rsidRDefault="00BC79AC" w:rsidP="00BC79A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C79AC">
              <w:rPr>
                <w:rFonts w:ascii="Arial" w:hAnsi="Arial" w:cs="Arial"/>
                <w:smallCaps/>
                <w:color w:val="000000"/>
                <w:sz w:val="18"/>
                <w:szCs w:val="18"/>
                <w:lang w:val="nl-NL" w:eastAsia="nl-NL"/>
              </w:rPr>
              <w:t>,948</w:t>
            </w:r>
          </w:p>
        </w:tc>
      </w:tr>
      <w:tr w:rsidR="00BC79AC" w:rsidRPr="00BC79AC" w:rsidTr="00BC79AC">
        <w:trPr>
          <w:cantSplit/>
        </w:trPr>
        <w:tc>
          <w:tcPr>
            <w:tcW w:w="5000" w:type="pct"/>
            <w:gridSpan w:val="7"/>
            <w:tcBorders>
              <w:top w:val="nil"/>
              <w:left w:val="nil"/>
              <w:bottom w:val="nil"/>
              <w:right w:val="nil"/>
            </w:tcBorders>
            <w:shd w:val="clear" w:color="auto" w:fill="FFFFFF"/>
          </w:tcPr>
          <w:p w:rsidR="00E061D9" w:rsidRDefault="00E061D9" w:rsidP="00E061D9">
            <w:pPr>
              <w:widowControl/>
              <w:suppressAutoHyphens w:val="0"/>
              <w:autoSpaceDE w:val="0"/>
              <w:autoSpaceDN w:val="0"/>
              <w:adjustRightInd w:val="0"/>
              <w:spacing w:after="0" w:afterAutospacing="0" w:line="240" w:lineRule="auto"/>
              <w:ind w:right="62"/>
              <w:jc w:val="left"/>
              <w:rPr>
                <w:rFonts w:ascii="Arial" w:hAnsi="Arial" w:cs="Arial"/>
                <w:smallCaps/>
                <w:color w:val="000000"/>
                <w:sz w:val="18"/>
                <w:szCs w:val="18"/>
                <w:lang w:val="en-GB" w:eastAsia="nl-NL"/>
              </w:rPr>
            </w:pPr>
            <w:r>
              <w:rPr>
                <w:rFonts w:ascii="Arial" w:hAnsi="Arial" w:cs="Arial"/>
                <w:smallCaps/>
                <w:color w:val="000000"/>
                <w:sz w:val="18"/>
                <w:szCs w:val="18"/>
                <w:lang w:val="en-GB" w:eastAsia="nl-NL"/>
              </w:rPr>
              <w:t xml:space="preserve">a. </w:t>
            </w:r>
            <w:r w:rsidRPr="00E061D9">
              <w:rPr>
                <w:rFonts w:ascii="Arial" w:hAnsi="Arial" w:cs="Arial"/>
                <w:smallCaps/>
                <w:color w:val="000000"/>
                <w:sz w:val="18"/>
                <w:szCs w:val="18"/>
                <w:lang w:val="en-GB" w:eastAsia="nl-NL"/>
              </w:rPr>
              <w:t>Dependent Variable: ITU_FINAL</w:t>
            </w:r>
          </w:p>
          <w:p w:rsidR="00E061D9" w:rsidRPr="00E061D9" w:rsidRDefault="00E061D9" w:rsidP="00E061D9">
            <w:pPr>
              <w:widowControl/>
              <w:suppressAutoHyphens w:val="0"/>
              <w:autoSpaceDE w:val="0"/>
              <w:autoSpaceDN w:val="0"/>
              <w:adjustRightInd w:val="0"/>
              <w:spacing w:after="0" w:afterAutospacing="0" w:line="240" w:lineRule="auto"/>
              <w:ind w:right="62"/>
              <w:jc w:val="left"/>
              <w:rPr>
                <w:rFonts w:ascii="Arial" w:hAnsi="Arial" w:cs="Arial"/>
                <w:smallCaps/>
                <w:color w:val="000000"/>
                <w:sz w:val="18"/>
                <w:szCs w:val="18"/>
                <w:lang w:val="en-GB" w:eastAsia="nl-NL"/>
              </w:rPr>
            </w:pPr>
            <w:r>
              <w:rPr>
                <w:rFonts w:ascii="Arial" w:hAnsi="Arial" w:cs="Arial"/>
                <w:smallCaps/>
                <w:color w:val="000000"/>
                <w:sz w:val="18"/>
                <w:szCs w:val="18"/>
                <w:lang w:val="en-GB" w:eastAsia="nl-NL"/>
              </w:rPr>
              <w:t xml:space="preserve">b. </w:t>
            </w:r>
            <w:r w:rsidRPr="00E061D9">
              <w:rPr>
                <w:rFonts w:ascii="Arial" w:hAnsi="Arial" w:cs="Arial"/>
                <w:smallCaps/>
                <w:color w:val="000000"/>
                <w:sz w:val="18"/>
                <w:szCs w:val="18"/>
                <w:lang w:val="en-GB" w:eastAsia="nl-NL"/>
              </w:rPr>
              <w:t>All insignificant Control Variables are not shown (p&lt;.05)</w:t>
            </w:r>
          </w:p>
        </w:tc>
      </w:tr>
    </w:tbl>
    <w:p w:rsidR="00BC79AC" w:rsidRPr="00E061D9" w:rsidRDefault="00BC79AC" w:rsidP="00E061D9">
      <w:pPr>
        <w:widowControl/>
        <w:pBdr>
          <w:bottom w:val="single" w:sz="12" w:space="1" w:color="auto"/>
        </w:pBdr>
        <w:tabs>
          <w:tab w:val="left" w:pos="990"/>
        </w:tabs>
        <w:suppressAutoHyphens w:val="0"/>
        <w:autoSpaceDE w:val="0"/>
        <w:autoSpaceDN w:val="0"/>
        <w:adjustRightInd w:val="0"/>
        <w:spacing w:after="0" w:afterAutospacing="0" w:line="240" w:lineRule="auto"/>
        <w:contextualSpacing/>
        <w:jc w:val="left"/>
        <w:rPr>
          <w:rFonts w:ascii="Times New Roman" w:hAnsi="Times New Roman"/>
          <w:smallCaps/>
          <w:sz w:val="4"/>
          <w:szCs w:val="4"/>
          <w:lang w:val="en-GB" w:eastAsia="nl-NL"/>
        </w:rPr>
      </w:pPr>
    </w:p>
    <w:p w:rsidR="00BC79AC" w:rsidRDefault="00E0331D" w:rsidP="00974A9D">
      <w:pPr>
        <w:spacing w:before="100" w:beforeAutospacing="1"/>
      </w:pPr>
      <w:r>
        <w:t>The results in Table 9</w:t>
      </w:r>
      <w:r w:rsidR="00EC2E7E">
        <w:t xml:space="preserve"> show</w:t>
      </w:r>
      <w:r w:rsidR="00BC79AC">
        <w:t>s again that the two models estimated are significantly better at predicting the outcome than a best guess would be, although this is probably only contributable to the significant influence of perceived motivation. So far, this is a confirmation of the early test. But our interest is this model is in the beta and its significance score for the suggested interaction effect between motivation and ability. The effect cannot be considered significant however since the p-value is .948. This leads to the conclusion that a person’s influence of motivation on intention to use is not moderated by ability. Hence, this effect is not higher for people having a b</w:t>
      </w:r>
      <w:r w:rsidR="00BF18CA">
        <w:t>etter belief of their ability, and hypothesis 5 needs to be rejected.</w:t>
      </w:r>
    </w:p>
    <w:p w:rsidR="00E061D9" w:rsidRDefault="00F83F71" w:rsidP="00974A9D">
      <w:pPr>
        <w:spacing w:before="100" w:beforeAutospacing="1"/>
      </w:pPr>
      <w:r>
        <w:t>The last two hypotheses were a</w:t>
      </w:r>
      <w:r w:rsidR="00B8165B">
        <w:t>lready analyzed during the second</w:t>
      </w:r>
      <w:r>
        <w:t xml:space="preserve"> regression model</w:t>
      </w:r>
      <w:r w:rsidR="00B8165B">
        <w:t xml:space="preserve"> that was estimated using the overall ability construct instead of its sub-constructs separately</w:t>
      </w:r>
      <w:r>
        <w:t>, only there result w</w:t>
      </w:r>
      <w:r w:rsidR="00BC79AC">
        <w:t>as</w:t>
      </w:r>
      <w:r w:rsidR="00E0331D">
        <w:t xml:space="preserve"> not yet reported in Table 8</w:t>
      </w:r>
      <w:r>
        <w:t xml:space="preserve">. These hypotheses suggested that there would be a moderating effect of the value appeal that a person had for a product (hypothesis 5), and a product’s possibility to evaluate for this person (hypothesis 6) on the relationship between his personal characteristics of motivation and ability on intention to use. </w:t>
      </w:r>
      <w:r w:rsidR="00E62CA0">
        <w:t xml:space="preserve">While primary value appeal (PVA) was split in two scales, one for aesthetic value appeal (AVA) the other for functional value appeal (FVA), for both their moderating effect was checked separately. </w:t>
      </w:r>
      <w:r>
        <w:t>The</w:t>
      </w:r>
      <w:r w:rsidR="00E0331D">
        <w:t xml:space="preserve"> results can be found in Table 10</w:t>
      </w:r>
      <w:r>
        <w:t xml:space="preserve"> below:</w:t>
      </w:r>
    </w:p>
    <w:p w:rsidR="00DE3BE3" w:rsidRDefault="00DE3BE3" w:rsidP="00DE3BE3">
      <w:pPr>
        <w:pStyle w:val="Caption"/>
        <w:keepNext/>
        <w:pBdr>
          <w:bottom w:val="single" w:sz="12" w:space="1" w:color="auto"/>
        </w:pBdr>
      </w:pPr>
      <w:r>
        <w:t xml:space="preserve">Table </w:t>
      </w:r>
      <w:r w:rsidR="00C80444">
        <w:fldChar w:fldCharType="begin"/>
      </w:r>
      <w:r>
        <w:instrText xml:space="preserve"> SEQ Table \* ARABIC </w:instrText>
      </w:r>
      <w:r w:rsidR="00C80444">
        <w:fldChar w:fldCharType="separate"/>
      </w:r>
      <w:r w:rsidR="0085358F">
        <w:rPr>
          <w:noProof/>
        </w:rPr>
        <w:t>10</w:t>
      </w:r>
      <w:r w:rsidR="00C80444">
        <w:fldChar w:fldCharType="end"/>
      </w:r>
      <w:r>
        <w:t>: Regression Analysis Model 4 (interaction effects)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39"/>
        <w:gridCol w:w="1582"/>
        <w:gridCol w:w="1687"/>
        <w:gridCol w:w="2281"/>
        <w:gridCol w:w="2283"/>
      </w:tblGrid>
      <w:tr w:rsidR="00E0331D" w:rsidRPr="00E0331D" w:rsidTr="00B8165B">
        <w:trPr>
          <w:cantSplit/>
          <w:tblHeader/>
        </w:trPr>
        <w:tc>
          <w:tcPr>
            <w:tcW w:w="5000" w:type="pct"/>
            <w:gridSpan w:val="5"/>
            <w:tcBorders>
              <w:top w:val="nil"/>
              <w:left w:val="nil"/>
              <w:bottom w:val="nil"/>
              <w:right w:val="nil"/>
            </w:tcBorders>
            <w:shd w:val="clear" w:color="auto" w:fill="FFFFFF"/>
            <w:vAlign w:val="center"/>
          </w:tcPr>
          <w:p w:rsidR="00E0331D" w:rsidRPr="00E0331D" w:rsidRDefault="00F83F71"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t xml:space="preserve"> </w:t>
            </w:r>
            <w:r w:rsidR="00E0331D" w:rsidRPr="00E0331D">
              <w:rPr>
                <w:rFonts w:ascii="Arial" w:hAnsi="Arial" w:cs="Arial"/>
                <w:b/>
                <w:bCs/>
                <w:smallCaps/>
                <w:color w:val="000000"/>
                <w:sz w:val="18"/>
                <w:szCs w:val="18"/>
                <w:lang w:val="nl-NL" w:eastAsia="nl-NL"/>
              </w:rPr>
              <w:t>Model Summary</w:t>
            </w:r>
          </w:p>
        </w:tc>
      </w:tr>
      <w:tr w:rsidR="00E0331D" w:rsidRPr="00E0331D" w:rsidTr="00B8165B">
        <w:trPr>
          <w:cantSplit/>
          <w:tblHeader/>
        </w:trPr>
        <w:tc>
          <w:tcPr>
            <w:tcW w:w="683"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Model</w:t>
            </w:r>
          </w:p>
        </w:tc>
        <w:tc>
          <w:tcPr>
            <w:tcW w:w="872" w:type="pct"/>
            <w:tcBorders>
              <w:top w:val="single" w:sz="16" w:space="0" w:color="000000"/>
              <w:left w:val="single" w:sz="16" w:space="0" w:color="000000"/>
              <w:bottom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R</w:t>
            </w:r>
          </w:p>
        </w:tc>
        <w:tc>
          <w:tcPr>
            <w:tcW w:w="930" w:type="pct"/>
            <w:tcBorders>
              <w:top w:val="single" w:sz="16" w:space="0" w:color="000000"/>
              <w:bottom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R Square</w:t>
            </w:r>
          </w:p>
        </w:tc>
        <w:tc>
          <w:tcPr>
            <w:tcW w:w="1257" w:type="pct"/>
            <w:tcBorders>
              <w:top w:val="single" w:sz="16" w:space="0" w:color="000000"/>
              <w:bottom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Adjusted R Square</w:t>
            </w:r>
          </w:p>
        </w:tc>
        <w:tc>
          <w:tcPr>
            <w:tcW w:w="1258" w:type="pct"/>
            <w:tcBorders>
              <w:top w:val="single" w:sz="16" w:space="0" w:color="000000"/>
              <w:bottom w:val="single" w:sz="16" w:space="0" w:color="000000"/>
              <w:right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E0331D">
              <w:rPr>
                <w:rFonts w:ascii="Arial" w:hAnsi="Arial" w:cs="Arial"/>
                <w:smallCaps/>
                <w:color w:val="000000"/>
                <w:sz w:val="18"/>
                <w:szCs w:val="18"/>
                <w:lang w:val="en-GB" w:eastAsia="nl-NL"/>
              </w:rPr>
              <w:t>Std. Error of the Estimate</w:t>
            </w:r>
          </w:p>
        </w:tc>
      </w:tr>
      <w:tr w:rsidR="00E0331D" w:rsidRPr="00E0331D" w:rsidTr="00B8165B">
        <w:trPr>
          <w:cantSplit/>
          <w:tblHeader/>
        </w:trPr>
        <w:tc>
          <w:tcPr>
            <w:tcW w:w="683" w:type="pct"/>
            <w:tcBorders>
              <w:top w:val="nil"/>
              <w:left w:val="single" w:sz="16" w:space="0" w:color="000000"/>
              <w:bottom w:val="single" w:sz="16" w:space="0" w:color="000000"/>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4</w:t>
            </w:r>
          </w:p>
        </w:tc>
        <w:tc>
          <w:tcPr>
            <w:tcW w:w="872" w:type="pct"/>
            <w:tcBorders>
              <w:top w:val="nil"/>
              <w:left w:val="single" w:sz="16" w:space="0" w:color="000000"/>
              <w:bottom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,877</w:t>
            </w:r>
            <w:r w:rsidRPr="00E0331D">
              <w:rPr>
                <w:rFonts w:ascii="Arial" w:hAnsi="Arial" w:cs="Arial"/>
                <w:smallCaps/>
                <w:color w:val="000000"/>
                <w:sz w:val="18"/>
                <w:szCs w:val="18"/>
                <w:vertAlign w:val="superscript"/>
                <w:lang w:val="nl-NL" w:eastAsia="nl-NL"/>
              </w:rPr>
              <w:t>d</w:t>
            </w:r>
          </w:p>
        </w:tc>
        <w:tc>
          <w:tcPr>
            <w:tcW w:w="930" w:type="pct"/>
            <w:tcBorders>
              <w:top w:val="nil"/>
              <w:bottom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,769</w:t>
            </w:r>
          </w:p>
        </w:tc>
        <w:tc>
          <w:tcPr>
            <w:tcW w:w="1257" w:type="pct"/>
            <w:tcBorders>
              <w:top w:val="nil"/>
              <w:bottom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,748</w:t>
            </w:r>
          </w:p>
        </w:tc>
        <w:tc>
          <w:tcPr>
            <w:tcW w:w="1258" w:type="pct"/>
            <w:tcBorders>
              <w:top w:val="nil"/>
              <w:bottom w:val="single" w:sz="16" w:space="0" w:color="000000"/>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,73461</w:t>
            </w:r>
          </w:p>
        </w:tc>
      </w:tr>
      <w:tr w:rsidR="00E0331D" w:rsidRPr="00E0331D" w:rsidTr="00B8165B">
        <w:trPr>
          <w:cantSplit/>
        </w:trPr>
        <w:tc>
          <w:tcPr>
            <w:tcW w:w="5000" w:type="pct"/>
            <w:gridSpan w:val="5"/>
            <w:tcBorders>
              <w:top w:val="nil"/>
              <w:left w:val="nil"/>
              <w:bottom w:val="nil"/>
              <w:right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E0331D">
              <w:rPr>
                <w:rFonts w:ascii="Arial" w:hAnsi="Arial" w:cs="Arial"/>
                <w:smallCaps/>
                <w:color w:val="000000"/>
                <w:sz w:val="18"/>
                <w:szCs w:val="18"/>
                <w:lang w:val="en-GB" w:eastAsia="nl-NL"/>
              </w:rPr>
              <w:t xml:space="preserve">d. Predictors: (Constant), </w:t>
            </w:r>
            <w:r>
              <w:rPr>
                <w:rFonts w:ascii="Arial" w:hAnsi="Arial" w:cs="Arial"/>
                <w:smallCaps/>
                <w:color w:val="000000"/>
                <w:sz w:val="18"/>
                <w:szCs w:val="18"/>
                <w:lang w:val="en-GB" w:eastAsia="nl-NL"/>
              </w:rPr>
              <w:t>All Control Variables,</w:t>
            </w:r>
            <w:r w:rsidRPr="00E0331D">
              <w:rPr>
                <w:rFonts w:ascii="Arial" w:hAnsi="Arial" w:cs="Arial"/>
                <w:smallCaps/>
                <w:color w:val="000000"/>
                <w:sz w:val="18"/>
                <w:szCs w:val="18"/>
                <w:lang w:val="en-GB" w:eastAsia="nl-NL"/>
              </w:rPr>
              <w:t xml:space="preserve"> PM_FINAL, PA_FINAL, INT_PA_FVA, INT_PA_PTE, INT_PA_AVA, INT_PM_FVA, INT_PM_PTE, INT_PM_AVA</w:t>
            </w:r>
          </w:p>
        </w:tc>
      </w:tr>
    </w:tbl>
    <w:p w:rsidR="00F83F71" w:rsidRPr="00E0331D" w:rsidRDefault="00F83F71" w:rsidP="00D301ED">
      <w:pPr>
        <w:spacing w:after="0" w:afterAutospacing="0" w:line="240" w:lineRule="auto"/>
        <w:rPr>
          <w:lang w:val="en-GB"/>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34"/>
        <w:gridCol w:w="102"/>
        <w:gridCol w:w="1464"/>
        <w:gridCol w:w="423"/>
        <w:gridCol w:w="1252"/>
        <w:gridCol w:w="83"/>
        <w:gridCol w:w="1080"/>
        <w:gridCol w:w="256"/>
        <w:gridCol w:w="1352"/>
        <w:gridCol w:w="118"/>
        <w:gridCol w:w="1020"/>
        <w:gridCol w:w="25"/>
        <w:gridCol w:w="994"/>
        <w:gridCol w:w="169"/>
      </w:tblGrid>
      <w:tr w:rsidR="00E0331D" w:rsidRPr="00E0331D" w:rsidTr="00D301ED">
        <w:trPr>
          <w:cantSplit/>
          <w:tblHeader/>
          <w:jc w:val="center"/>
        </w:trPr>
        <w:tc>
          <w:tcPr>
            <w:tcW w:w="5000" w:type="pct"/>
            <w:gridSpan w:val="14"/>
            <w:tcBorders>
              <w:top w:val="nil"/>
              <w:left w:val="nil"/>
              <w:bottom w:val="nil"/>
              <w:right w:val="nil"/>
            </w:tcBorders>
            <w:shd w:val="clear" w:color="auto" w:fill="FFFFFF"/>
            <w:vAlign w:val="center"/>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b/>
                <w:bCs/>
                <w:smallCaps/>
                <w:color w:val="000000"/>
                <w:sz w:val="18"/>
                <w:szCs w:val="18"/>
                <w:lang w:val="nl-NL" w:eastAsia="nl-NL"/>
              </w:rPr>
              <w:t>ANOVA</w:t>
            </w:r>
            <w:r w:rsidRPr="00E0331D">
              <w:rPr>
                <w:rFonts w:ascii="Arial" w:hAnsi="Arial" w:cs="Arial"/>
                <w:b/>
                <w:bCs/>
                <w:smallCaps/>
                <w:color w:val="000000"/>
                <w:sz w:val="18"/>
                <w:szCs w:val="18"/>
                <w:vertAlign w:val="superscript"/>
                <w:lang w:val="nl-NL" w:eastAsia="nl-NL"/>
              </w:rPr>
              <w:t>e</w:t>
            </w:r>
            <w:proofErr w:type="spellEnd"/>
          </w:p>
        </w:tc>
      </w:tr>
      <w:tr w:rsidR="00E0331D" w:rsidRPr="00E0331D" w:rsidTr="00D301ED">
        <w:trPr>
          <w:cantSplit/>
          <w:tblHeader/>
          <w:jc w:val="center"/>
        </w:trPr>
        <w:tc>
          <w:tcPr>
            <w:tcW w:w="1268" w:type="pct"/>
            <w:gridSpan w:val="3"/>
            <w:tcBorders>
              <w:top w:val="single" w:sz="16" w:space="0" w:color="000000"/>
              <w:left w:val="single" w:sz="16" w:space="0" w:color="000000"/>
              <w:bottom w:val="single" w:sz="16" w:space="0" w:color="000000"/>
              <w:right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Model</w:t>
            </w:r>
          </w:p>
        </w:tc>
        <w:tc>
          <w:tcPr>
            <w:tcW w:w="923" w:type="pct"/>
            <w:gridSpan w:val="2"/>
            <w:tcBorders>
              <w:top w:val="single" w:sz="16" w:space="0" w:color="000000"/>
              <w:left w:val="single" w:sz="16" w:space="0" w:color="000000"/>
              <w:bottom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Sum</w:t>
            </w:r>
            <w:proofErr w:type="spellEnd"/>
            <w:r w:rsidRPr="00E0331D">
              <w:rPr>
                <w:rFonts w:ascii="Arial" w:hAnsi="Arial" w:cs="Arial"/>
                <w:smallCaps/>
                <w:color w:val="000000"/>
                <w:sz w:val="18"/>
                <w:szCs w:val="18"/>
                <w:lang w:val="nl-NL" w:eastAsia="nl-NL"/>
              </w:rPr>
              <w:t xml:space="preserve"> of Squares</w:t>
            </w:r>
          </w:p>
        </w:tc>
        <w:tc>
          <w:tcPr>
            <w:tcW w:w="641" w:type="pct"/>
            <w:gridSpan w:val="2"/>
            <w:tcBorders>
              <w:top w:val="single" w:sz="16" w:space="0" w:color="000000"/>
              <w:bottom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df</w:t>
            </w:r>
            <w:proofErr w:type="spellEnd"/>
          </w:p>
        </w:tc>
        <w:tc>
          <w:tcPr>
            <w:tcW w:w="886" w:type="pct"/>
            <w:gridSpan w:val="2"/>
            <w:tcBorders>
              <w:top w:val="single" w:sz="16" w:space="0" w:color="000000"/>
              <w:bottom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Mean</w:t>
            </w:r>
            <w:proofErr w:type="spellEnd"/>
            <w:r w:rsidRPr="00E0331D">
              <w:rPr>
                <w:rFonts w:ascii="Arial" w:hAnsi="Arial" w:cs="Arial"/>
                <w:smallCaps/>
                <w:color w:val="000000"/>
                <w:sz w:val="18"/>
                <w:szCs w:val="18"/>
                <w:lang w:val="nl-NL" w:eastAsia="nl-NL"/>
              </w:rPr>
              <w:t xml:space="preserve"> Square</w:t>
            </w:r>
          </w:p>
        </w:tc>
        <w:tc>
          <w:tcPr>
            <w:tcW w:w="641" w:type="pct"/>
            <w:gridSpan w:val="3"/>
            <w:tcBorders>
              <w:top w:val="single" w:sz="16" w:space="0" w:color="000000"/>
              <w:bottom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F</w:t>
            </w:r>
          </w:p>
        </w:tc>
        <w:tc>
          <w:tcPr>
            <w:tcW w:w="641" w:type="pct"/>
            <w:gridSpan w:val="2"/>
            <w:tcBorders>
              <w:top w:val="single" w:sz="16" w:space="0" w:color="000000"/>
              <w:bottom w:val="single" w:sz="16" w:space="0" w:color="000000"/>
              <w:right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Sig</w:t>
            </w:r>
            <w:proofErr w:type="spellEnd"/>
            <w:r w:rsidRPr="00E0331D">
              <w:rPr>
                <w:rFonts w:ascii="Arial" w:hAnsi="Arial" w:cs="Arial"/>
                <w:smallCaps/>
                <w:color w:val="000000"/>
                <w:sz w:val="18"/>
                <w:szCs w:val="18"/>
                <w:lang w:val="nl-NL" w:eastAsia="nl-NL"/>
              </w:rPr>
              <w:t>.</w:t>
            </w:r>
          </w:p>
        </w:tc>
      </w:tr>
      <w:tr w:rsidR="00E0331D" w:rsidRPr="00E0331D" w:rsidTr="00D301ED">
        <w:trPr>
          <w:cantSplit/>
          <w:tblHeader/>
          <w:jc w:val="center"/>
        </w:trPr>
        <w:tc>
          <w:tcPr>
            <w:tcW w:w="461" w:type="pct"/>
            <w:gridSpan w:val="2"/>
            <w:vMerge w:val="restart"/>
            <w:tcBorders>
              <w:left w:val="single" w:sz="16" w:space="0" w:color="000000"/>
              <w:bottom w:val="single" w:sz="16" w:space="0" w:color="000000"/>
              <w:right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4</w:t>
            </w:r>
          </w:p>
        </w:tc>
        <w:tc>
          <w:tcPr>
            <w:tcW w:w="807" w:type="pct"/>
            <w:tcBorders>
              <w:left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Regression</w:t>
            </w:r>
            <w:proofErr w:type="spellEnd"/>
          </w:p>
        </w:tc>
        <w:tc>
          <w:tcPr>
            <w:tcW w:w="923" w:type="pct"/>
            <w:gridSpan w:val="2"/>
            <w:tcBorders>
              <w:left w:val="single" w:sz="16" w:space="0" w:color="000000"/>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484,233</w:t>
            </w:r>
          </w:p>
        </w:tc>
        <w:tc>
          <w:tcPr>
            <w:tcW w:w="641" w:type="pct"/>
            <w:gridSpan w:val="2"/>
            <w:tcBorders>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24</w:t>
            </w:r>
          </w:p>
        </w:tc>
        <w:tc>
          <w:tcPr>
            <w:tcW w:w="886" w:type="pct"/>
            <w:gridSpan w:val="2"/>
            <w:tcBorders>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20,176</w:t>
            </w:r>
          </w:p>
        </w:tc>
        <w:tc>
          <w:tcPr>
            <w:tcW w:w="641" w:type="pct"/>
            <w:gridSpan w:val="3"/>
            <w:tcBorders>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37,388</w:t>
            </w:r>
          </w:p>
        </w:tc>
        <w:tc>
          <w:tcPr>
            <w:tcW w:w="641" w:type="pct"/>
            <w:gridSpan w:val="2"/>
            <w:tcBorders>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,000</w:t>
            </w:r>
            <w:r w:rsidRPr="00E0331D">
              <w:rPr>
                <w:rFonts w:ascii="Arial" w:hAnsi="Arial" w:cs="Arial"/>
                <w:smallCaps/>
                <w:color w:val="000000"/>
                <w:sz w:val="18"/>
                <w:szCs w:val="18"/>
                <w:vertAlign w:val="superscript"/>
                <w:lang w:val="nl-NL" w:eastAsia="nl-NL"/>
              </w:rPr>
              <w:t>d</w:t>
            </w:r>
          </w:p>
        </w:tc>
      </w:tr>
      <w:tr w:rsidR="00E0331D" w:rsidRPr="00E0331D" w:rsidTr="00D301ED">
        <w:trPr>
          <w:cantSplit/>
          <w:tblHeader/>
          <w:jc w:val="center"/>
        </w:trPr>
        <w:tc>
          <w:tcPr>
            <w:tcW w:w="461" w:type="pct"/>
            <w:gridSpan w:val="2"/>
            <w:vMerge/>
            <w:tcBorders>
              <w:left w:val="single" w:sz="16" w:space="0" w:color="000000"/>
              <w:bottom w:val="single" w:sz="16" w:space="0" w:color="000000"/>
              <w:right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807" w:type="pct"/>
            <w:tcBorders>
              <w:top w:val="nil"/>
              <w:left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Residual</w:t>
            </w:r>
            <w:proofErr w:type="spellEnd"/>
          </w:p>
        </w:tc>
        <w:tc>
          <w:tcPr>
            <w:tcW w:w="923" w:type="pct"/>
            <w:gridSpan w:val="2"/>
            <w:tcBorders>
              <w:top w:val="nil"/>
              <w:left w:val="single" w:sz="16" w:space="0" w:color="000000"/>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145,705</w:t>
            </w:r>
          </w:p>
        </w:tc>
        <w:tc>
          <w:tcPr>
            <w:tcW w:w="641"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270</w:t>
            </w:r>
          </w:p>
        </w:tc>
        <w:tc>
          <w:tcPr>
            <w:tcW w:w="886"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,540</w:t>
            </w:r>
          </w:p>
        </w:tc>
        <w:tc>
          <w:tcPr>
            <w:tcW w:w="641" w:type="pct"/>
            <w:gridSpan w:val="3"/>
            <w:tcBorders>
              <w:top w:val="nil"/>
              <w:bottom w:val="nil"/>
            </w:tcBorders>
            <w:shd w:val="clear" w:color="auto" w:fill="FFFFFF"/>
            <w:vAlign w:val="center"/>
          </w:tcPr>
          <w:p w:rsidR="00E0331D" w:rsidRPr="00E0331D" w:rsidRDefault="00E0331D" w:rsidP="00B8165B">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gridSpan w:val="2"/>
            <w:tcBorders>
              <w:top w:val="nil"/>
              <w:bottom w:val="nil"/>
              <w:right w:val="single" w:sz="16" w:space="0" w:color="000000"/>
            </w:tcBorders>
            <w:shd w:val="clear" w:color="auto" w:fill="FFFFFF"/>
            <w:vAlign w:val="center"/>
          </w:tcPr>
          <w:p w:rsidR="00E0331D" w:rsidRPr="00E0331D" w:rsidRDefault="00E0331D" w:rsidP="00B8165B">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E0331D" w:rsidRPr="00E0331D" w:rsidTr="00D301ED">
        <w:trPr>
          <w:cantSplit/>
          <w:tblHeader/>
          <w:jc w:val="center"/>
        </w:trPr>
        <w:tc>
          <w:tcPr>
            <w:tcW w:w="461" w:type="pct"/>
            <w:gridSpan w:val="2"/>
            <w:vMerge/>
            <w:tcBorders>
              <w:left w:val="single" w:sz="16" w:space="0" w:color="000000"/>
              <w:bottom w:val="single" w:sz="16" w:space="0" w:color="000000"/>
              <w:right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c>
        <w:tc>
          <w:tcPr>
            <w:tcW w:w="807" w:type="pct"/>
            <w:tcBorders>
              <w:top w:val="nil"/>
              <w:left w:val="nil"/>
              <w:bottom w:val="single" w:sz="16" w:space="0" w:color="000000"/>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Total</w:t>
            </w:r>
          </w:p>
        </w:tc>
        <w:tc>
          <w:tcPr>
            <w:tcW w:w="923" w:type="pct"/>
            <w:gridSpan w:val="2"/>
            <w:tcBorders>
              <w:top w:val="nil"/>
              <w:left w:val="single" w:sz="16" w:space="0" w:color="000000"/>
              <w:bottom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629,937</w:t>
            </w:r>
          </w:p>
        </w:tc>
        <w:tc>
          <w:tcPr>
            <w:tcW w:w="641" w:type="pct"/>
            <w:gridSpan w:val="2"/>
            <w:tcBorders>
              <w:top w:val="nil"/>
              <w:bottom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294</w:t>
            </w:r>
          </w:p>
        </w:tc>
        <w:tc>
          <w:tcPr>
            <w:tcW w:w="886" w:type="pct"/>
            <w:gridSpan w:val="2"/>
            <w:tcBorders>
              <w:top w:val="nil"/>
              <w:bottom w:val="single" w:sz="16" w:space="0" w:color="000000"/>
            </w:tcBorders>
            <w:shd w:val="clear" w:color="auto" w:fill="FFFFFF"/>
            <w:vAlign w:val="center"/>
          </w:tcPr>
          <w:p w:rsidR="00E0331D" w:rsidRPr="00E0331D" w:rsidRDefault="00E0331D" w:rsidP="00B8165B">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gridSpan w:val="3"/>
            <w:tcBorders>
              <w:top w:val="nil"/>
              <w:bottom w:val="single" w:sz="16" w:space="0" w:color="000000"/>
            </w:tcBorders>
            <w:shd w:val="clear" w:color="auto" w:fill="FFFFFF"/>
            <w:vAlign w:val="center"/>
          </w:tcPr>
          <w:p w:rsidR="00E0331D" w:rsidRPr="00E0331D" w:rsidRDefault="00E0331D" w:rsidP="00B8165B">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641" w:type="pct"/>
            <w:gridSpan w:val="2"/>
            <w:tcBorders>
              <w:top w:val="nil"/>
              <w:bottom w:val="single" w:sz="16" w:space="0" w:color="000000"/>
              <w:right w:val="single" w:sz="16" w:space="0" w:color="000000"/>
            </w:tcBorders>
            <w:shd w:val="clear" w:color="auto" w:fill="FFFFFF"/>
            <w:vAlign w:val="center"/>
          </w:tcPr>
          <w:p w:rsidR="00E0331D" w:rsidRPr="00E0331D" w:rsidRDefault="00E0331D" w:rsidP="00B8165B">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E0331D" w:rsidRPr="00E0331D" w:rsidTr="00D301ED">
        <w:trPr>
          <w:cantSplit/>
          <w:jc w:val="center"/>
        </w:trPr>
        <w:tc>
          <w:tcPr>
            <w:tcW w:w="5000" w:type="pct"/>
            <w:gridSpan w:val="14"/>
            <w:tcBorders>
              <w:top w:val="nil"/>
              <w:left w:val="nil"/>
              <w:bottom w:val="nil"/>
              <w:right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E0331D">
              <w:rPr>
                <w:rFonts w:ascii="Arial" w:hAnsi="Arial" w:cs="Arial"/>
                <w:smallCaps/>
                <w:color w:val="000000"/>
                <w:sz w:val="18"/>
                <w:szCs w:val="18"/>
                <w:lang w:val="en-GB" w:eastAsia="nl-NL"/>
              </w:rPr>
              <w:t>d. Predictors: (Constant), PM_FINAL, PA_FINAL, INT_PA_FVA, INT_PA_PTE, INT_PA_AVA, INT_PM_FVA, INT_PM_PTE, INT_PM_AVA</w:t>
            </w:r>
            <w:r>
              <w:rPr>
                <w:rFonts w:ascii="Arial" w:hAnsi="Arial" w:cs="Arial"/>
                <w:smallCaps/>
                <w:color w:val="000000"/>
                <w:sz w:val="18"/>
                <w:szCs w:val="18"/>
                <w:lang w:val="en-GB" w:eastAsia="nl-NL"/>
              </w:rPr>
              <w:t>, All Control Variables</w:t>
            </w:r>
          </w:p>
          <w:p w:rsidR="00E0331D" w:rsidRPr="002B4CCF" w:rsidRDefault="00E0331D" w:rsidP="003C1931">
            <w:pPr>
              <w:widowControl/>
              <w:suppressAutoHyphens w:val="0"/>
              <w:autoSpaceDE w:val="0"/>
              <w:autoSpaceDN w:val="0"/>
              <w:adjustRightInd w:val="0"/>
              <w:spacing w:after="0" w:afterAutospacing="0" w:line="240" w:lineRule="auto"/>
              <w:ind w:left="62" w:right="62"/>
              <w:jc w:val="left"/>
              <w:rPr>
                <w:rFonts w:ascii="Arial" w:hAnsi="Arial" w:cs="Arial"/>
                <w:smallCaps/>
                <w:color w:val="000000"/>
                <w:sz w:val="18"/>
                <w:szCs w:val="18"/>
                <w:lang w:val="en-GB" w:eastAsia="nl-NL"/>
              </w:rPr>
            </w:pPr>
            <w:r w:rsidRPr="002B4CCF">
              <w:rPr>
                <w:rFonts w:ascii="Arial" w:hAnsi="Arial" w:cs="Arial"/>
                <w:smallCaps/>
                <w:color w:val="000000"/>
                <w:sz w:val="18"/>
                <w:szCs w:val="18"/>
                <w:lang w:val="en-GB" w:eastAsia="nl-NL"/>
              </w:rPr>
              <w:t>e. Dependent Variable: ITU_FINAL</w:t>
            </w:r>
          </w:p>
        </w:tc>
      </w:tr>
      <w:tr w:rsidR="00066121" w:rsidRPr="00E0331D" w:rsidTr="00C15AC2">
        <w:trPr>
          <w:cantSplit/>
          <w:trHeight w:val="227"/>
          <w:jc w:val="center"/>
        </w:trPr>
        <w:tc>
          <w:tcPr>
            <w:tcW w:w="5000" w:type="pct"/>
            <w:gridSpan w:val="14"/>
            <w:tcBorders>
              <w:top w:val="nil"/>
              <w:left w:val="nil"/>
              <w:bottom w:val="nil"/>
              <w:right w:val="nil"/>
            </w:tcBorders>
            <w:shd w:val="clear" w:color="auto" w:fill="FFFFFF"/>
          </w:tcPr>
          <w:p w:rsidR="00066121" w:rsidRPr="00E0331D" w:rsidRDefault="00C15AC2" w:rsidP="00C15AC2">
            <w:pPr>
              <w:widowControl/>
              <w:tabs>
                <w:tab w:val="left" w:pos="270"/>
              </w:tabs>
              <w:suppressAutoHyphens w:val="0"/>
              <w:autoSpaceDE w:val="0"/>
              <w:autoSpaceDN w:val="0"/>
              <w:adjustRightInd w:val="0"/>
              <w:spacing w:after="0" w:afterAutospacing="0" w:line="240" w:lineRule="auto"/>
              <w:ind w:left="62" w:right="62"/>
              <w:rPr>
                <w:rFonts w:ascii="Arial" w:hAnsi="Arial" w:cs="Arial"/>
                <w:b/>
                <w:smallCaps/>
                <w:color w:val="000000"/>
                <w:sz w:val="18"/>
                <w:szCs w:val="18"/>
                <w:lang w:val="en-GB" w:eastAsia="nl-NL"/>
              </w:rPr>
            </w:pPr>
            <w:r>
              <w:rPr>
                <w:rFonts w:ascii="Arial" w:hAnsi="Arial" w:cs="Arial"/>
                <w:b/>
                <w:smallCaps/>
                <w:color w:val="000000"/>
                <w:sz w:val="18"/>
                <w:szCs w:val="18"/>
                <w:lang w:val="en-GB" w:eastAsia="nl-NL"/>
              </w:rPr>
              <w:tab/>
            </w:r>
          </w:p>
        </w:tc>
      </w:tr>
      <w:tr w:rsidR="00E0331D" w:rsidRPr="00E0331D" w:rsidTr="00D301ED">
        <w:trPr>
          <w:cantSplit/>
          <w:trHeight w:val="274"/>
          <w:jc w:val="center"/>
        </w:trPr>
        <w:tc>
          <w:tcPr>
            <w:tcW w:w="5000" w:type="pct"/>
            <w:gridSpan w:val="14"/>
            <w:tcBorders>
              <w:top w:val="nil"/>
              <w:left w:val="nil"/>
              <w:bottom w:val="nil"/>
              <w:right w:val="nil"/>
            </w:tcBorders>
            <w:shd w:val="clear" w:color="auto" w:fill="FFFFFF"/>
            <w:vAlign w:val="center"/>
          </w:tcPr>
          <w:p w:rsidR="00E0331D" w:rsidRPr="00E0331D" w:rsidRDefault="00E0331D" w:rsidP="00066121">
            <w:pPr>
              <w:widowControl/>
              <w:suppressAutoHyphens w:val="0"/>
              <w:autoSpaceDE w:val="0"/>
              <w:autoSpaceDN w:val="0"/>
              <w:adjustRightInd w:val="0"/>
              <w:spacing w:after="0" w:afterAutospacing="0" w:line="240" w:lineRule="auto"/>
              <w:ind w:left="62" w:right="62"/>
              <w:jc w:val="center"/>
              <w:rPr>
                <w:rFonts w:ascii="Arial" w:hAnsi="Arial" w:cs="Arial"/>
                <w:b/>
                <w:smallCaps/>
                <w:color w:val="000000"/>
                <w:sz w:val="18"/>
                <w:szCs w:val="18"/>
                <w:vertAlign w:val="superscript"/>
                <w:lang w:val="en-GB" w:eastAsia="nl-NL"/>
              </w:rPr>
            </w:pPr>
            <w:proofErr w:type="spellStart"/>
            <w:r w:rsidRPr="00E0331D">
              <w:rPr>
                <w:rFonts w:ascii="Arial" w:hAnsi="Arial" w:cs="Arial"/>
                <w:b/>
                <w:smallCaps/>
                <w:color w:val="000000"/>
                <w:sz w:val="18"/>
                <w:szCs w:val="18"/>
                <w:lang w:val="en-GB" w:eastAsia="nl-NL"/>
              </w:rPr>
              <w:t>Coefficients</w:t>
            </w:r>
            <w:r w:rsidR="00066121">
              <w:rPr>
                <w:rFonts w:ascii="Arial" w:hAnsi="Arial" w:cs="Arial"/>
                <w:b/>
                <w:smallCaps/>
                <w:color w:val="000000"/>
                <w:sz w:val="18"/>
                <w:szCs w:val="18"/>
                <w:vertAlign w:val="superscript"/>
                <w:lang w:val="en-GB" w:eastAsia="nl-NL"/>
              </w:rPr>
              <w:t>AB</w:t>
            </w:r>
            <w:proofErr w:type="spellEnd"/>
          </w:p>
        </w:tc>
      </w:tr>
      <w:tr w:rsidR="00E0331D" w:rsidRPr="00E0331D" w:rsidTr="00D301ED">
        <w:trPr>
          <w:gridAfter w:val="1"/>
          <w:wAfter w:w="93" w:type="pct"/>
          <w:cantSplit/>
          <w:tblHeader/>
          <w:jc w:val="center"/>
        </w:trPr>
        <w:tc>
          <w:tcPr>
            <w:tcW w:w="1501" w:type="pct"/>
            <w:gridSpan w:val="4"/>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Model</w:t>
            </w:r>
          </w:p>
        </w:tc>
        <w:tc>
          <w:tcPr>
            <w:tcW w:w="1472" w:type="pct"/>
            <w:gridSpan w:val="4"/>
            <w:tcBorders>
              <w:top w:val="single" w:sz="16" w:space="0" w:color="000000"/>
              <w:left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Unstandardized</w:t>
            </w:r>
            <w:proofErr w:type="spellEnd"/>
            <w:r w:rsidRPr="00E0331D">
              <w:rPr>
                <w:rFonts w:ascii="Arial" w:hAnsi="Arial" w:cs="Arial"/>
                <w:smallCaps/>
                <w:color w:val="000000"/>
                <w:sz w:val="18"/>
                <w:szCs w:val="18"/>
                <w:lang w:val="nl-NL" w:eastAsia="nl-NL"/>
              </w:rPr>
              <w:t xml:space="preserve"> </w:t>
            </w:r>
            <w:proofErr w:type="spellStart"/>
            <w:r w:rsidRPr="00E0331D">
              <w:rPr>
                <w:rFonts w:ascii="Arial" w:hAnsi="Arial" w:cs="Arial"/>
                <w:smallCaps/>
                <w:color w:val="000000"/>
                <w:sz w:val="18"/>
                <w:szCs w:val="18"/>
                <w:lang w:val="nl-NL" w:eastAsia="nl-NL"/>
              </w:rPr>
              <w:t>Coefficients</w:t>
            </w:r>
            <w:proofErr w:type="spellEnd"/>
          </w:p>
        </w:tc>
        <w:tc>
          <w:tcPr>
            <w:tcW w:w="810" w:type="pct"/>
            <w:gridSpan w:val="2"/>
            <w:tcBorders>
              <w:top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Standardized</w:t>
            </w:r>
            <w:proofErr w:type="spellEnd"/>
            <w:r w:rsidRPr="00E0331D">
              <w:rPr>
                <w:rFonts w:ascii="Arial" w:hAnsi="Arial" w:cs="Arial"/>
                <w:smallCaps/>
                <w:color w:val="000000"/>
                <w:sz w:val="18"/>
                <w:szCs w:val="18"/>
                <w:lang w:val="nl-NL" w:eastAsia="nl-NL"/>
              </w:rPr>
              <w:t xml:space="preserve"> </w:t>
            </w:r>
            <w:proofErr w:type="spellStart"/>
            <w:r w:rsidRPr="00E0331D">
              <w:rPr>
                <w:rFonts w:ascii="Arial" w:hAnsi="Arial" w:cs="Arial"/>
                <w:smallCaps/>
                <w:color w:val="000000"/>
                <w:sz w:val="18"/>
                <w:szCs w:val="18"/>
                <w:lang w:val="nl-NL" w:eastAsia="nl-NL"/>
              </w:rPr>
              <w:t>Coefficients</w:t>
            </w:r>
            <w:proofErr w:type="spellEnd"/>
          </w:p>
        </w:tc>
        <w:tc>
          <w:tcPr>
            <w:tcW w:w="562" w:type="pct"/>
            <w:vMerge w:val="restart"/>
            <w:tcBorders>
              <w:top w:val="single" w:sz="16" w:space="0" w:color="000000"/>
              <w:bottom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t</w:t>
            </w:r>
          </w:p>
        </w:tc>
        <w:tc>
          <w:tcPr>
            <w:tcW w:w="562" w:type="pct"/>
            <w:gridSpan w:val="2"/>
            <w:vMerge w:val="restart"/>
            <w:tcBorders>
              <w:top w:val="single" w:sz="16" w:space="0" w:color="000000"/>
              <w:bottom w:val="single" w:sz="16" w:space="0" w:color="000000"/>
              <w:right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Sig</w:t>
            </w:r>
            <w:proofErr w:type="spellEnd"/>
            <w:r w:rsidRPr="00E0331D">
              <w:rPr>
                <w:rFonts w:ascii="Arial" w:hAnsi="Arial" w:cs="Arial"/>
                <w:smallCaps/>
                <w:color w:val="000000"/>
                <w:sz w:val="18"/>
                <w:szCs w:val="18"/>
                <w:lang w:val="nl-NL" w:eastAsia="nl-NL"/>
              </w:rPr>
              <w:t>.</w:t>
            </w:r>
          </w:p>
        </w:tc>
      </w:tr>
      <w:tr w:rsidR="00E0331D" w:rsidRPr="00E0331D" w:rsidTr="00D301ED">
        <w:trPr>
          <w:gridAfter w:val="1"/>
          <w:wAfter w:w="93" w:type="pct"/>
          <w:cantSplit/>
          <w:tblHeader/>
          <w:jc w:val="center"/>
        </w:trPr>
        <w:tc>
          <w:tcPr>
            <w:tcW w:w="1501" w:type="pct"/>
            <w:gridSpan w:val="4"/>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736" w:type="pct"/>
            <w:gridSpan w:val="2"/>
            <w:tcBorders>
              <w:left w:val="single" w:sz="16" w:space="0" w:color="000000"/>
              <w:bottom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B</w:t>
            </w:r>
          </w:p>
        </w:tc>
        <w:tc>
          <w:tcPr>
            <w:tcW w:w="736" w:type="pct"/>
            <w:gridSpan w:val="2"/>
            <w:tcBorders>
              <w:bottom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Std</w:t>
            </w:r>
            <w:proofErr w:type="spellEnd"/>
            <w:r w:rsidRPr="00E0331D">
              <w:rPr>
                <w:rFonts w:ascii="Arial" w:hAnsi="Arial" w:cs="Arial"/>
                <w:smallCaps/>
                <w:color w:val="000000"/>
                <w:sz w:val="18"/>
                <w:szCs w:val="18"/>
                <w:lang w:val="nl-NL" w:eastAsia="nl-NL"/>
              </w:rPr>
              <w:t>. Error</w:t>
            </w:r>
          </w:p>
        </w:tc>
        <w:tc>
          <w:tcPr>
            <w:tcW w:w="810" w:type="pct"/>
            <w:gridSpan w:val="2"/>
            <w:tcBorders>
              <w:bottom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0331D">
              <w:rPr>
                <w:rFonts w:ascii="Arial" w:hAnsi="Arial" w:cs="Arial"/>
                <w:smallCaps/>
                <w:color w:val="000000"/>
                <w:sz w:val="18"/>
                <w:szCs w:val="18"/>
                <w:lang w:val="nl-NL" w:eastAsia="nl-NL"/>
              </w:rPr>
              <w:t>Beta</w:t>
            </w:r>
            <w:proofErr w:type="spellEnd"/>
          </w:p>
        </w:tc>
        <w:tc>
          <w:tcPr>
            <w:tcW w:w="562" w:type="pct"/>
            <w:vMerge/>
            <w:tcBorders>
              <w:top w:val="single" w:sz="16" w:space="0" w:color="000000"/>
              <w:bottom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562" w:type="pct"/>
            <w:gridSpan w:val="2"/>
            <w:vMerge/>
            <w:tcBorders>
              <w:top w:val="single" w:sz="16" w:space="0" w:color="000000"/>
              <w:bottom w:val="single" w:sz="16" w:space="0" w:color="000000"/>
              <w:right w:val="single" w:sz="16" w:space="0" w:color="000000"/>
            </w:tcBorders>
            <w:shd w:val="clear" w:color="auto" w:fill="FFFFFF"/>
            <w:vAlign w:val="bottom"/>
          </w:tcPr>
          <w:p w:rsidR="00E0331D" w:rsidRPr="00E0331D" w:rsidRDefault="00E0331D" w:rsidP="00B8165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r>
      <w:tr w:rsidR="00E0331D" w:rsidRPr="00E0331D" w:rsidTr="00D301ED">
        <w:trPr>
          <w:gridAfter w:val="1"/>
          <w:wAfter w:w="93" w:type="pct"/>
          <w:cantSplit/>
          <w:tblHeader/>
          <w:jc w:val="center"/>
        </w:trPr>
        <w:tc>
          <w:tcPr>
            <w:tcW w:w="405" w:type="pct"/>
            <w:vMerge w:val="restart"/>
            <w:tcBorders>
              <w:left w:val="single" w:sz="16" w:space="0" w:color="000000"/>
              <w:bottom w:val="single" w:sz="16" w:space="0" w:color="000000"/>
              <w:right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4</w:t>
            </w:r>
          </w:p>
        </w:tc>
        <w:tc>
          <w:tcPr>
            <w:tcW w:w="1096" w:type="pct"/>
            <w:gridSpan w:val="3"/>
            <w:tcBorders>
              <w:left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(Constant)</w:t>
            </w:r>
          </w:p>
        </w:tc>
        <w:tc>
          <w:tcPr>
            <w:tcW w:w="736" w:type="pct"/>
            <w:gridSpan w:val="2"/>
            <w:tcBorders>
              <w:left w:val="single" w:sz="16" w:space="0" w:color="000000"/>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-,141</w:t>
            </w:r>
          </w:p>
        </w:tc>
        <w:tc>
          <w:tcPr>
            <w:tcW w:w="736" w:type="pct"/>
            <w:gridSpan w:val="2"/>
            <w:tcBorders>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,537</w:t>
            </w:r>
          </w:p>
        </w:tc>
        <w:tc>
          <w:tcPr>
            <w:tcW w:w="810" w:type="pct"/>
            <w:gridSpan w:val="2"/>
            <w:tcBorders>
              <w:bottom w:val="nil"/>
            </w:tcBorders>
            <w:shd w:val="clear" w:color="auto" w:fill="FFFFFF"/>
            <w:vAlign w:val="center"/>
          </w:tcPr>
          <w:p w:rsidR="00E0331D" w:rsidRPr="00E0331D" w:rsidRDefault="00E0331D" w:rsidP="00B8165B">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62" w:type="pct"/>
            <w:tcBorders>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-,262</w:t>
            </w:r>
          </w:p>
        </w:tc>
        <w:tc>
          <w:tcPr>
            <w:tcW w:w="562" w:type="pct"/>
            <w:gridSpan w:val="2"/>
            <w:tcBorders>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,794</w:t>
            </w:r>
          </w:p>
        </w:tc>
      </w:tr>
      <w:tr w:rsidR="00E0331D" w:rsidRPr="00E0331D" w:rsidTr="00D301ED">
        <w:trPr>
          <w:gridAfter w:val="1"/>
          <w:wAfter w:w="93" w:type="pct"/>
          <w:cantSplit/>
          <w:tblHeader/>
          <w:jc w:val="center"/>
        </w:trPr>
        <w:tc>
          <w:tcPr>
            <w:tcW w:w="405" w:type="pct"/>
            <w:vMerge/>
            <w:tcBorders>
              <w:left w:val="single" w:sz="16" w:space="0" w:color="000000"/>
              <w:bottom w:val="single" w:sz="16" w:space="0" w:color="000000"/>
              <w:right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096" w:type="pct"/>
            <w:gridSpan w:val="3"/>
            <w:tcBorders>
              <w:top w:val="nil"/>
              <w:left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FREQUENCY</w:t>
            </w:r>
          </w:p>
        </w:tc>
        <w:tc>
          <w:tcPr>
            <w:tcW w:w="736" w:type="pct"/>
            <w:gridSpan w:val="2"/>
            <w:tcBorders>
              <w:top w:val="nil"/>
              <w:left w:val="single" w:sz="16" w:space="0" w:color="000000"/>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-,148</w:t>
            </w:r>
          </w:p>
        </w:tc>
        <w:tc>
          <w:tcPr>
            <w:tcW w:w="736"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,088</w:t>
            </w:r>
          </w:p>
        </w:tc>
        <w:tc>
          <w:tcPr>
            <w:tcW w:w="810"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-,051</w:t>
            </w:r>
          </w:p>
        </w:tc>
        <w:tc>
          <w:tcPr>
            <w:tcW w:w="562" w:type="pct"/>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-1,692</w:t>
            </w:r>
          </w:p>
        </w:tc>
        <w:tc>
          <w:tcPr>
            <w:tcW w:w="562" w:type="pct"/>
            <w:gridSpan w:val="2"/>
            <w:tcBorders>
              <w:top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,092</w:t>
            </w:r>
          </w:p>
        </w:tc>
      </w:tr>
      <w:tr w:rsidR="00E0331D" w:rsidRPr="00E0331D" w:rsidTr="00D301ED">
        <w:trPr>
          <w:gridAfter w:val="1"/>
          <w:wAfter w:w="93" w:type="pct"/>
          <w:cantSplit/>
          <w:tblHeader/>
          <w:jc w:val="center"/>
        </w:trPr>
        <w:tc>
          <w:tcPr>
            <w:tcW w:w="405" w:type="pct"/>
            <w:vMerge/>
            <w:tcBorders>
              <w:left w:val="single" w:sz="16" w:space="0" w:color="000000"/>
              <w:bottom w:val="single" w:sz="16" w:space="0" w:color="000000"/>
              <w:right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096" w:type="pct"/>
            <w:gridSpan w:val="3"/>
            <w:tcBorders>
              <w:top w:val="nil"/>
              <w:left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CON_ADAP</w:t>
            </w:r>
          </w:p>
        </w:tc>
        <w:tc>
          <w:tcPr>
            <w:tcW w:w="736" w:type="pct"/>
            <w:gridSpan w:val="2"/>
            <w:tcBorders>
              <w:top w:val="nil"/>
              <w:left w:val="single" w:sz="16" w:space="0" w:color="000000"/>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,190</w:t>
            </w:r>
          </w:p>
        </w:tc>
        <w:tc>
          <w:tcPr>
            <w:tcW w:w="736"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,057</w:t>
            </w:r>
          </w:p>
        </w:tc>
        <w:tc>
          <w:tcPr>
            <w:tcW w:w="810"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,129</w:t>
            </w:r>
          </w:p>
        </w:tc>
        <w:tc>
          <w:tcPr>
            <w:tcW w:w="562" w:type="pct"/>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3,335</w:t>
            </w:r>
          </w:p>
        </w:tc>
        <w:tc>
          <w:tcPr>
            <w:tcW w:w="562" w:type="pct"/>
            <w:gridSpan w:val="2"/>
            <w:tcBorders>
              <w:top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,001</w:t>
            </w:r>
          </w:p>
        </w:tc>
      </w:tr>
      <w:tr w:rsidR="00E0331D" w:rsidRPr="00E0331D" w:rsidTr="00D301ED">
        <w:trPr>
          <w:gridAfter w:val="1"/>
          <w:wAfter w:w="93" w:type="pct"/>
          <w:cantSplit/>
          <w:tblHeader/>
          <w:jc w:val="center"/>
        </w:trPr>
        <w:tc>
          <w:tcPr>
            <w:tcW w:w="405" w:type="pct"/>
            <w:vMerge/>
            <w:tcBorders>
              <w:left w:val="single" w:sz="16" w:space="0" w:color="000000"/>
              <w:bottom w:val="single" w:sz="16" w:space="0" w:color="000000"/>
              <w:right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096" w:type="pct"/>
            <w:gridSpan w:val="3"/>
            <w:tcBorders>
              <w:top w:val="nil"/>
              <w:left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PM_FINAL</w:t>
            </w:r>
          </w:p>
        </w:tc>
        <w:tc>
          <w:tcPr>
            <w:tcW w:w="736" w:type="pct"/>
            <w:gridSpan w:val="2"/>
            <w:tcBorders>
              <w:top w:val="nil"/>
              <w:left w:val="single" w:sz="16" w:space="0" w:color="000000"/>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,401</w:t>
            </w:r>
          </w:p>
        </w:tc>
        <w:tc>
          <w:tcPr>
            <w:tcW w:w="736"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,189</w:t>
            </w:r>
          </w:p>
        </w:tc>
        <w:tc>
          <w:tcPr>
            <w:tcW w:w="810"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,374</w:t>
            </w:r>
          </w:p>
        </w:tc>
        <w:tc>
          <w:tcPr>
            <w:tcW w:w="562" w:type="pct"/>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2,114</w:t>
            </w:r>
          </w:p>
        </w:tc>
        <w:tc>
          <w:tcPr>
            <w:tcW w:w="562" w:type="pct"/>
            <w:gridSpan w:val="2"/>
            <w:tcBorders>
              <w:top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,035</w:t>
            </w:r>
          </w:p>
        </w:tc>
      </w:tr>
      <w:tr w:rsidR="00E0331D" w:rsidRPr="00E0331D" w:rsidTr="00D301ED">
        <w:trPr>
          <w:gridAfter w:val="1"/>
          <w:wAfter w:w="93" w:type="pct"/>
          <w:cantSplit/>
          <w:tblHeader/>
          <w:jc w:val="center"/>
        </w:trPr>
        <w:tc>
          <w:tcPr>
            <w:tcW w:w="405" w:type="pct"/>
            <w:vMerge/>
            <w:tcBorders>
              <w:left w:val="single" w:sz="16" w:space="0" w:color="000000"/>
              <w:bottom w:val="single" w:sz="16" w:space="0" w:color="000000"/>
              <w:right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096" w:type="pct"/>
            <w:gridSpan w:val="3"/>
            <w:tcBorders>
              <w:top w:val="nil"/>
              <w:left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PA_FINAL</w:t>
            </w:r>
          </w:p>
        </w:tc>
        <w:tc>
          <w:tcPr>
            <w:tcW w:w="736" w:type="pct"/>
            <w:gridSpan w:val="2"/>
            <w:tcBorders>
              <w:top w:val="nil"/>
              <w:left w:val="single" w:sz="16" w:space="0" w:color="000000"/>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,700</w:t>
            </w:r>
          </w:p>
        </w:tc>
        <w:tc>
          <w:tcPr>
            <w:tcW w:w="736"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,243</w:t>
            </w:r>
          </w:p>
        </w:tc>
        <w:tc>
          <w:tcPr>
            <w:tcW w:w="810"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,477</w:t>
            </w:r>
          </w:p>
        </w:tc>
        <w:tc>
          <w:tcPr>
            <w:tcW w:w="562" w:type="pct"/>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2,880</w:t>
            </w:r>
          </w:p>
        </w:tc>
        <w:tc>
          <w:tcPr>
            <w:tcW w:w="562" w:type="pct"/>
            <w:gridSpan w:val="2"/>
            <w:tcBorders>
              <w:top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,004</w:t>
            </w:r>
          </w:p>
        </w:tc>
      </w:tr>
      <w:tr w:rsidR="00E0331D" w:rsidRPr="00E0331D" w:rsidTr="00D301ED">
        <w:trPr>
          <w:gridAfter w:val="1"/>
          <w:wAfter w:w="93" w:type="pct"/>
          <w:cantSplit/>
          <w:tblHeader/>
          <w:jc w:val="center"/>
        </w:trPr>
        <w:tc>
          <w:tcPr>
            <w:tcW w:w="405" w:type="pct"/>
            <w:vMerge/>
            <w:tcBorders>
              <w:left w:val="single" w:sz="16" w:space="0" w:color="000000"/>
              <w:bottom w:val="single" w:sz="16" w:space="0" w:color="000000"/>
              <w:right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096" w:type="pct"/>
            <w:gridSpan w:val="3"/>
            <w:tcBorders>
              <w:top w:val="nil"/>
              <w:left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INT_PM_AVA</w:t>
            </w:r>
          </w:p>
        </w:tc>
        <w:tc>
          <w:tcPr>
            <w:tcW w:w="736" w:type="pct"/>
            <w:gridSpan w:val="2"/>
            <w:tcBorders>
              <w:top w:val="nil"/>
              <w:left w:val="single" w:sz="16" w:space="0" w:color="000000"/>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,022</w:t>
            </w:r>
          </w:p>
        </w:tc>
        <w:tc>
          <w:tcPr>
            <w:tcW w:w="736"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,040</w:t>
            </w:r>
          </w:p>
        </w:tc>
        <w:tc>
          <w:tcPr>
            <w:tcW w:w="810"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,153</w:t>
            </w:r>
          </w:p>
        </w:tc>
        <w:tc>
          <w:tcPr>
            <w:tcW w:w="562" w:type="pct"/>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,536</w:t>
            </w:r>
          </w:p>
        </w:tc>
        <w:tc>
          <w:tcPr>
            <w:tcW w:w="562" w:type="pct"/>
            <w:gridSpan w:val="2"/>
            <w:tcBorders>
              <w:top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,592</w:t>
            </w:r>
          </w:p>
        </w:tc>
      </w:tr>
      <w:tr w:rsidR="00E0331D" w:rsidRPr="00E0331D" w:rsidTr="00D301ED">
        <w:trPr>
          <w:gridAfter w:val="1"/>
          <w:wAfter w:w="93" w:type="pct"/>
          <w:cantSplit/>
          <w:tblHeader/>
          <w:jc w:val="center"/>
        </w:trPr>
        <w:tc>
          <w:tcPr>
            <w:tcW w:w="405" w:type="pct"/>
            <w:vMerge/>
            <w:tcBorders>
              <w:left w:val="single" w:sz="16" w:space="0" w:color="000000"/>
              <w:bottom w:val="single" w:sz="16" w:space="0" w:color="000000"/>
              <w:right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096" w:type="pct"/>
            <w:gridSpan w:val="3"/>
            <w:tcBorders>
              <w:top w:val="nil"/>
              <w:left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INT_PM_FVA</w:t>
            </w:r>
          </w:p>
        </w:tc>
        <w:tc>
          <w:tcPr>
            <w:tcW w:w="736" w:type="pct"/>
            <w:gridSpan w:val="2"/>
            <w:tcBorders>
              <w:top w:val="nil"/>
              <w:left w:val="single" w:sz="16" w:space="0" w:color="000000"/>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,051</w:t>
            </w:r>
          </w:p>
        </w:tc>
        <w:tc>
          <w:tcPr>
            <w:tcW w:w="736"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,029</w:t>
            </w:r>
          </w:p>
        </w:tc>
        <w:tc>
          <w:tcPr>
            <w:tcW w:w="810"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,338</w:t>
            </w:r>
          </w:p>
        </w:tc>
        <w:tc>
          <w:tcPr>
            <w:tcW w:w="562" w:type="pct"/>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1,726</w:t>
            </w:r>
          </w:p>
        </w:tc>
        <w:tc>
          <w:tcPr>
            <w:tcW w:w="562" w:type="pct"/>
            <w:gridSpan w:val="2"/>
            <w:tcBorders>
              <w:top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,086</w:t>
            </w:r>
          </w:p>
        </w:tc>
      </w:tr>
      <w:tr w:rsidR="00E0331D" w:rsidRPr="00E0331D" w:rsidTr="00D301ED">
        <w:trPr>
          <w:gridAfter w:val="1"/>
          <w:wAfter w:w="93" w:type="pct"/>
          <w:cantSplit/>
          <w:tblHeader/>
          <w:jc w:val="center"/>
        </w:trPr>
        <w:tc>
          <w:tcPr>
            <w:tcW w:w="405" w:type="pct"/>
            <w:vMerge/>
            <w:tcBorders>
              <w:left w:val="single" w:sz="16" w:space="0" w:color="000000"/>
              <w:bottom w:val="single" w:sz="16" w:space="0" w:color="000000"/>
              <w:right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096" w:type="pct"/>
            <w:gridSpan w:val="3"/>
            <w:tcBorders>
              <w:top w:val="nil"/>
              <w:left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INT_PM_PTE</w:t>
            </w:r>
          </w:p>
        </w:tc>
        <w:tc>
          <w:tcPr>
            <w:tcW w:w="736" w:type="pct"/>
            <w:gridSpan w:val="2"/>
            <w:tcBorders>
              <w:top w:val="nil"/>
              <w:left w:val="single" w:sz="16" w:space="0" w:color="000000"/>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,021</w:t>
            </w:r>
          </w:p>
        </w:tc>
        <w:tc>
          <w:tcPr>
            <w:tcW w:w="736"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,034</w:t>
            </w:r>
          </w:p>
        </w:tc>
        <w:tc>
          <w:tcPr>
            <w:tcW w:w="810"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,146</w:t>
            </w:r>
          </w:p>
        </w:tc>
        <w:tc>
          <w:tcPr>
            <w:tcW w:w="562" w:type="pct"/>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,635</w:t>
            </w:r>
          </w:p>
        </w:tc>
        <w:tc>
          <w:tcPr>
            <w:tcW w:w="562" w:type="pct"/>
            <w:gridSpan w:val="2"/>
            <w:tcBorders>
              <w:top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,526</w:t>
            </w:r>
          </w:p>
        </w:tc>
      </w:tr>
      <w:tr w:rsidR="00E0331D" w:rsidRPr="00E0331D" w:rsidTr="00D301ED">
        <w:trPr>
          <w:gridAfter w:val="1"/>
          <w:wAfter w:w="93" w:type="pct"/>
          <w:cantSplit/>
          <w:tblHeader/>
          <w:jc w:val="center"/>
        </w:trPr>
        <w:tc>
          <w:tcPr>
            <w:tcW w:w="405" w:type="pct"/>
            <w:vMerge/>
            <w:tcBorders>
              <w:left w:val="single" w:sz="16" w:space="0" w:color="000000"/>
              <w:bottom w:val="single" w:sz="16" w:space="0" w:color="000000"/>
              <w:right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096" w:type="pct"/>
            <w:gridSpan w:val="3"/>
            <w:tcBorders>
              <w:top w:val="nil"/>
              <w:left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INT_PA_AVA</w:t>
            </w:r>
          </w:p>
        </w:tc>
        <w:tc>
          <w:tcPr>
            <w:tcW w:w="736" w:type="pct"/>
            <w:gridSpan w:val="2"/>
            <w:tcBorders>
              <w:top w:val="nil"/>
              <w:left w:val="single" w:sz="16" w:space="0" w:color="000000"/>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-,056</w:t>
            </w:r>
          </w:p>
        </w:tc>
        <w:tc>
          <w:tcPr>
            <w:tcW w:w="736"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,043</w:t>
            </w:r>
          </w:p>
        </w:tc>
        <w:tc>
          <w:tcPr>
            <w:tcW w:w="810"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-,316</w:t>
            </w:r>
          </w:p>
        </w:tc>
        <w:tc>
          <w:tcPr>
            <w:tcW w:w="562" w:type="pct"/>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-1,313</w:t>
            </w:r>
          </w:p>
        </w:tc>
        <w:tc>
          <w:tcPr>
            <w:tcW w:w="562" w:type="pct"/>
            <w:gridSpan w:val="2"/>
            <w:tcBorders>
              <w:top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,190</w:t>
            </w:r>
          </w:p>
        </w:tc>
      </w:tr>
      <w:tr w:rsidR="00E0331D" w:rsidRPr="00E0331D" w:rsidTr="00D301ED">
        <w:trPr>
          <w:gridAfter w:val="1"/>
          <w:wAfter w:w="93" w:type="pct"/>
          <w:cantSplit/>
          <w:tblHeader/>
          <w:jc w:val="center"/>
        </w:trPr>
        <w:tc>
          <w:tcPr>
            <w:tcW w:w="405" w:type="pct"/>
            <w:vMerge/>
            <w:tcBorders>
              <w:left w:val="single" w:sz="16" w:space="0" w:color="000000"/>
              <w:bottom w:val="single" w:sz="16" w:space="0" w:color="000000"/>
              <w:right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096" w:type="pct"/>
            <w:gridSpan w:val="3"/>
            <w:tcBorders>
              <w:top w:val="nil"/>
              <w:left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INT_PA_FVA</w:t>
            </w:r>
          </w:p>
        </w:tc>
        <w:tc>
          <w:tcPr>
            <w:tcW w:w="736" w:type="pct"/>
            <w:gridSpan w:val="2"/>
            <w:tcBorders>
              <w:top w:val="nil"/>
              <w:left w:val="single" w:sz="16" w:space="0" w:color="000000"/>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-,053</w:t>
            </w:r>
          </w:p>
        </w:tc>
        <w:tc>
          <w:tcPr>
            <w:tcW w:w="736"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,033</w:t>
            </w:r>
          </w:p>
        </w:tc>
        <w:tc>
          <w:tcPr>
            <w:tcW w:w="810" w:type="pct"/>
            <w:gridSpan w:val="2"/>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-,283</w:t>
            </w:r>
          </w:p>
        </w:tc>
        <w:tc>
          <w:tcPr>
            <w:tcW w:w="562" w:type="pct"/>
            <w:tcBorders>
              <w:top w:val="nil"/>
              <w:bottom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-1,591</w:t>
            </w:r>
          </w:p>
        </w:tc>
        <w:tc>
          <w:tcPr>
            <w:tcW w:w="562" w:type="pct"/>
            <w:gridSpan w:val="2"/>
            <w:tcBorders>
              <w:top w:val="nil"/>
              <w:bottom w:val="nil"/>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,113</w:t>
            </w:r>
          </w:p>
        </w:tc>
      </w:tr>
      <w:tr w:rsidR="00E0331D" w:rsidRPr="00E0331D" w:rsidTr="00D301ED">
        <w:trPr>
          <w:gridAfter w:val="1"/>
          <w:wAfter w:w="93" w:type="pct"/>
          <w:cantSplit/>
          <w:tblHeader/>
          <w:jc w:val="center"/>
        </w:trPr>
        <w:tc>
          <w:tcPr>
            <w:tcW w:w="405" w:type="pct"/>
            <w:vMerge/>
            <w:tcBorders>
              <w:left w:val="single" w:sz="16" w:space="0" w:color="000000"/>
              <w:bottom w:val="single" w:sz="16" w:space="0" w:color="000000"/>
              <w:right w:val="nil"/>
            </w:tcBorders>
            <w:shd w:val="clear" w:color="auto" w:fill="FFFFFF"/>
          </w:tcPr>
          <w:p w:rsidR="00E0331D" w:rsidRPr="00E0331D" w:rsidRDefault="00E0331D" w:rsidP="00B8165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096" w:type="pct"/>
            <w:gridSpan w:val="3"/>
            <w:tcBorders>
              <w:top w:val="nil"/>
              <w:left w:val="nil"/>
              <w:bottom w:val="single" w:sz="16" w:space="0" w:color="000000"/>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INT_PA_PTE</w:t>
            </w:r>
          </w:p>
        </w:tc>
        <w:tc>
          <w:tcPr>
            <w:tcW w:w="736" w:type="pct"/>
            <w:gridSpan w:val="2"/>
            <w:tcBorders>
              <w:top w:val="nil"/>
              <w:left w:val="single" w:sz="16" w:space="0" w:color="000000"/>
              <w:bottom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-,013</w:t>
            </w:r>
          </w:p>
        </w:tc>
        <w:tc>
          <w:tcPr>
            <w:tcW w:w="736" w:type="pct"/>
            <w:gridSpan w:val="2"/>
            <w:tcBorders>
              <w:top w:val="nil"/>
              <w:bottom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,038</w:t>
            </w:r>
          </w:p>
        </w:tc>
        <w:tc>
          <w:tcPr>
            <w:tcW w:w="810" w:type="pct"/>
            <w:gridSpan w:val="2"/>
            <w:tcBorders>
              <w:top w:val="nil"/>
              <w:bottom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-,067</w:t>
            </w:r>
          </w:p>
        </w:tc>
        <w:tc>
          <w:tcPr>
            <w:tcW w:w="562" w:type="pct"/>
            <w:tcBorders>
              <w:top w:val="nil"/>
              <w:bottom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-,340</w:t>
            </w:r>
          </w:p>
        </w:tc>
        <w:tc>
          <w:tcPr>
            <w:tcW w:w="562" w:type="pct"/>
            <w:gridSpan w:val="2"/>
            <w:tcBorders>
              <w:top w:val="nil"/>
              <w:bottom w:val="single" w:sz="16" w:space="0" w:color="000000"/>
              <w:right w:val="single" w:sz="16" w:space="0" w:color="000000"/>
            </w:tcBorders>
            <w:shd w:val="clear" w:color="auto" w:fill="FFFFFF"/>
          </w:tcPr>
          <w:p w:rsidR="00E0331D" w:rsidRPr="00E0331D" w:rsidRDefault="00E0331D" w:rsidP="00B8165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0331D">
              <w:rPr>
                <w:rFonts w:ascii="Arial" w:hAnsi="Arial" w:cs="Arial"/>
                <w:smallCaps/>
                <w:color w:val="000000"/>
                <w:sz w:val="18"/>
                <w:szCs w:val="18"/>
                <w:lang w:val="nl-NL" w:eastAsia="nl-NL"/>
              </w:rPr>
              <w:t>,734</w:t>
            </w:r>
          </w:p>
        </w:tc>
      </w:tr>
      <w:tr w:rsidR="00E0331D" w:rsidRPr="00E0331D" w:rsidTr="00D301ED">
        <w:trPr>
          <w:gridAfter w:val="1"/>
          <w:wAfter w:w="93" w:type="pct"/>
          <w:cantSplit/>
          <w:jc w:val="center"/>
        </w:trPr>
        <w:tc>
          <w:tcPr>
            <w:tcW w:w="4907" w:type="pct"/>
            <w:gridSpan w:val="13"/>
            <w:tcBorders>
              <w:top w:val="nil"/>
              <w:left w:val="nil"/>
              <w:bottom w:val="nil"/>
              <w:right w:val="nil"/>
            </w:tcBorders>
            <w:shd w:val="clear" w:color="auto" w:fill="FFFFFF"/>
          </w:tcPr>
          <w:p w:rsidR="00B61A1C" w:rsidRDefault="00B61A1C" w:rsidP="00B61A1C">
            <w:pPr>
              <w:widowControl/>
              <w:suppressAutoHyphens w:val="0"/>
              <w:autoSpaceDE w:val="0"/>
              <w:autoSpaceDN w:val="0"/>
              <w:adjustRightInd w:val="0"/>
              <w:spacing w:after="0" w:afterAutospacing="0" w:line="240" w:lineRule="auto"/>
              <w:ind w:right="62"/>
              <w:jc w:val="left"/>
              <w:rPr>
                <w:rFonts w:ascii="Arial" w:hAnsi="Arial" w:cs="Arial"/>
                <w:smallCaps/>
                <w:color w:val="000000"/>
                <w:sz w:val="18"/>
                <w:szCs w:val="18"/>
                <w:lang w:val="en-GB" w:eastAsia="nl-NL"/>
              </w:rPr>
            </w:pPr>
            <w:r>
              <w:rPr>
                <w:rFonts w:ascii="Arial" w:hAnsi="Arial" w:cs="Arial"/>
                <w:smallCaps/>
                <w:color w:val="000000"/>
                <w:sz w:val="18"/>
                <w:szCs w:val="18"/>
                <w:lang w:val="en-GB" w:eastAsia="nl-NL"/>
              </w:rPr>
              <w:t xml:space="preserve">a. </w:t>
            </w:r>
            <w:r w:rsidRPr="00E061D9">
              <w:rPr>
                <w:rFonts w:ascii="Arial" w:hAnsi="Arial" w:cs="Arial"/>
                <w:smallCaps/>
                <w:color w:val="000000"/>
                <w:sz w:val="18"/>
                <w:szCs w:val="18"/>
                <w:lang w:val="en-GB" w:eastAsia="nl-NL"/>
              </w:rPr>
              <w:t>Dependent Variable: ITU_FINAL</w:t>
            </w:r>
          </w:p>
          <w:p w:rsidR="00E0331D" w:rsidRPr="00B61A1C" w:rsidRDefault="00B61A1C" w:rsidP="00B61A1C">
            <w:pPr>
              <w:widowControl/>
              <w:suppressAutoHyphens w:val="0"/>
              <w:autoSpaceDE w:val="0"/>
              <w:autoSpaceDN w:val="0"/>
              <w:adjustRightInd w:val="0"/>
              <w:spacing w:after="0" w:afterAutospacing="0" w:line="240" w:lineRule="auto"/>
              <w:ind w:right="62"/>
              <w:jc w:val="left"/>
              <w:rPr>
                <w:rFonts w:ascii="Arial" w:hAnsi="Arial" w:cs="Arial"/>
                <w:smallCaps/>
                <w:color w:val="000000"/>
                <w:sz w:val="18"/>
                <w:szCs w:val="18"/>
                <w:lang w:val="en-GB" w:eastAsia="nl-NL"/>
              </w:rPr>
            </w:pPr>
            <w:r>
              <w:rPr>
                <w:rFonts w:ascii="Arial" w:hAnsi="Arial" w:cs="Arial"/>
                <w:smallCaps/>
                <w:color w:val="000000"/>
                <w:sz w:val="18"/>
                <w:szCs w:val="18"/>
                <w:lang w:val="en-GB" w:eastAsia="nl-NL"/>
              </w:rPr>
              <w:t xml:space="preserve">b. </w:t>
            </w:r>
            <w:r w:rsidRPr="00E061D9">
              <w:rPr>
                <w:rFonts w:ascii="Arial" w:hAnsi="Arial" w:cs="Arial"/>
                <w:smallCaps/>
                <w:color w:val="000000"/>
                <w:sz w:val="18"/>
                <w:szCs w:val="18"/>
                <w:lang w:val="en-GB" w:eastAsia="nl-NL"/>
              </w:rPr>
              <w:t>All insignificant Control Variables are not shown (p&lt;.05)</w:t>
            </w:r>
          </w:p>
        </w:tc>
      </w:tr>
    </w:tbl>
    <w:p w:rsidR="009B33DE" w:rsidRPr="009B33DE" w:rsidRDefault="009B33DE" w:rsidP="009B33DE">
      <w:pPr>
        <w:widowControl/>
        <w:pBdr>
          <w:bottom w:val="single" w:sz="12" w:space="1" w:color="auto"/>
        </w:pBdr>
        <w:suppressAutoHyphens w:val="0"/>
        <w:spacing w:after="0" w:afterAutospacing="0" w:line="240" w:lineRule="auto"/>
        <w:jc w:val="left"/>
        <w:rPr>
          <w:sz w:val="4"/>
          <w:szCs w:val="4"/>
        </w:rPr>
      </w:pPr>
    </w:p>
    <w:p w:rsidR="00F83F71" w:rsidRDefault="00C15AC2" w:rsidP="00DE3BE3">
      <w:pPr>
        <w:widowControl/>
        <w:suppressAutoHyphens w:val="0"/>
        <w:spacing w:before="100" w:beforeAutospacing="1"/>
        <w:jc w:val="left"/>
        <w:rPr>
          <w:b/>
          <w:spacing w:val="-2"/>
          <w:sz w:val="44"/>
        </w:rPr>
      </w:pPr>
      <w:r>
        <w:t>The F-statistic showed a decrease of  10.787 (48.175-37.388) compared to the third model in Table 8. This showed that increased uncertainty in the models fit, although it was still highly significant at a p-value&lt;0.001. The model also improved the explanatory power with 1% (76.9%-75.9%), which it probably attributable to newly inserted interaction effect between perceived motivation and functional value appeal</w:t>
      </w:r>
      <w:r w:rsidR="0058017F">
        <w:t xml:space="preserve"> (INT_PM_FVA)</w:t>
      </w:r>
      <w:r>
        <w:t xml:space="preserve">. </w:t>
      </w:r>
      <w:r w:rsidR="005B1B76">
        <w:t>Above all, the interaction effect was expected to be negative. According to its beta value of .051 it has a positive effect however. Moreover, t</w:t>
      </w:r>
      <w:r>
        <w:t xml:space="preserve">his effect is not highly significant </w:t>
      </w:r>
      <w:r w:rsidR="0058017F">
        <w:t xml:space="preserve">though, </w:t>
      </w:r>
      <w:r>
        <w:t>since its significance could only be confirmed at a p-value&lt;.1</w:t>
      </w:r>
      <w:r w:rsidR="0058017F">
        <w:t>. This</w:t>
      </w:r>
      <w:r>
        <w:t xml:space="preserve"> means that accepting its beta to be different from zero makes this conclusion vulnerable to being false with a chance of 8.6%. Moreover, the value of the beta itself is neither really high with .051. Therefore, an increase in the value of this interaction will not have a substantial effect on the outcome of intention to use MC.</w:t>
      </w:r>
      <w:r w:rsidR="005B1B76">
        <w:t xml:space="preserve"> </w:t>
      </w:r>
    </w:p>
    <w:p w:rsidR="007A68A3" w:rsidRPr="007A68A3" w:rsidRDefault="000C062F" w:rsidP="007A68A3">
      <w:pPr>
        <w:pStyle w:val="Heading1"/>
      </w:pPr>
      <w:bookmarkStart w:id="90" w:name="_Toc332107470"/>
      <w:r>
        <w:t>Conclusion</w:t>
      </w:r>
      <w:bookmarkEnd w:id="90"/>
    </w:p>
    <w:p w:rsidR="000C062F" w:rsidRDefault="009B33DE" w:rsidP="00953DDF">
      <w:pPr>
        <w:pStyle w:val="Heading2"/>
      </w:pPr>
      <w:bookmarkStart w:id="91" w:name="_Toc332107471"/>
      <w:r>
        <w:t>Discussion</w:t>
      </w:r>
      <w:bookmarkEnd w:id="91"/>
    </w:p>
    <w:p w:rsidR="009D5C71" w:rsidRDefault="00041F60" w:rsidP="00496B4B">
      <w:r>
        <w:t xml:space="preserve">The purpose of this study was to examine if something could be added to the MC research’s predominant focus on assessing the motivational part of MC. It was suggested that probably only having a motivation for MC was not enough to take on the effort for some consumers, because they could feel constrained by their ability to finish this process successfully. </w:t>
      </w:r>
      <w:r w:rsidR="004F3D21">
        <w:t xml:space="preserve">Therefore, it was questioned whether a lack of ability could inhibit a person to take the step to use an online MC tool. </w:t>
      </w:r>
      <w:r w:rsidR="00211C7D">
        <w:t xml:space="preserve">The results showed that perceived motivation was indeed a major factor in a person’s decision to use MC system for attaining better fitted products. </w:t>
      </w:r>
      <w:r w:rsidR="0024706C">
        <w:t>It explained around 35% of the variation in the model. This is a confirmation of what the literature already expected. It showed that most customers are willing to use MC because they believed it would have a positive net gain for them based on an implicit cost/benefit trade-off they made in comparing the alternative of MC to traditional shopping for those products.</w:t>
      </w:r>
      <w:r w:rsidR="00B533D4">
        <w:t xml:space="preserve"> </w:t>
      </w:r>
    </w:p>
    <w:p w:rsidR="00441723" w:rsidRDefault="00B533D4" w:rsidP="009B33DE">
      <w:r>
        <w:t>Also, the newly added construct turned out to have a significant impact on the model. However, its contribution to the outcome variables was only marginal. This means that in the hypothetical situations that were visualized by the ads, the respondents didn’t perceive t</w:t>
      </w:r>
      <w:r w:rsidR="00F75D17">
        <w:t>he</w:t>
      </w:r>
      <w:r>
        <w:t xml:space="preserve"> belief of their own ability to impair their use of MC. </w:t>
      </w:r>
      <w:r w:rsidR="00F75D17">
        <w:t>This could possibly</w:t>
      </w:r>
      <w:r w:rsidR="009D5C71">
        <w:t xml:space="preserve"> be</w:t>
      </w:r>
      <w:r w:rsidR="00F75D17">
        <w:t xml:space="preserve"> attributed </w:t>
      </w:r>
      <w:r w:rsidR="009D5C71">
        <w:t xml:space="preserve">however </w:t>
      </w:r>
      <w:r w:rsidR="00F75D17">
        <w:t>to the way in which the data was collected</w:t>
      </w:r>
      <w:r w:rsidR="00735D5D">
        <w:t xml:space="preserve"> and the products that were used in the scenarios to gather this data</w:t>
      </w:r>
      <w:r w:rsidR="00F75D17">
        <w:t>.</w:t>
      </w:r>
      <w:r w:rsidR="00735D5D">
        <w:t xml:space="preserve"> </w:t>
      </w:r>
      <w:r w:rsidR="00496B4B">
        <w:t xml:space="preserve">It could be that these two caused the respondents to belief it wouldn’t be a hard to task to MC these products. </w:t>
      </w:r>
      <w:r w:rsidR="009D5C71">
        <w:t xml:space="preserve">The reason why they maybe believed MC for these products was not difficult was that it didn’t allow radical adaptations to feature or combination of features. Maybe they even saw them as something they good even find in a traditional shop by looking for the standard assortment. </w:t>
      </w:r>
      <w:r w:rsidR="00496B4B">
        <w:t>If that is true</w:t>
      </w:r>
      <w:r w:rsidR="009D5C71">
        <w:t>,</w:t>
      </w:r>
      <w:r w:rsidR="00496B4B">
        <w:t xml:space="preserve"> </w:t>
      </w:r>
      <w:r w:rsidR="009D5C71">
        <w:t>then</w:t>
      </w:r>
      <w:r w:rsidR="00FF4F35">
        <w:t xml:space="preserve"> </w:t>
      </w:r>
      <w:r w:rsidR="009D5C71">
        <w:t xml:space="preserve">the </w:t>
      </w:r>
      <w:r w:rsidR="00FF4F35">
        <w:t xml:space="preserve">MC </w:t>
      </w:r>
      <w:r w:rsidR="009D5C71">
        <w:t xml:space="preserve">of </w:t>
      </w:r>
      <w:r w:rsidR="00FF4F35">
        <w:t>these products could be seen as a kind of line extension, although this time not with regard to the products features but regarding the way it’s delivered. Respondents could have gone to a shop for these kind of products and would likely be served with a similar big assort</w:t>
      </w:r>
      <w:r w:rsidR="00116AFA">
        <w:t xml:space="preserve">ment. By choosing for the MC option for that product they would adopt </w:t>
      </w:r>
      <w:r w:rsidR="005B1B76">
        <w:t>a</w:t>
      </w:r>
      <w:r w:rsidR="00116AFA">
        <w:t xml:space="preserve"> new way in which the product is supplied, not so much a completely new product since something pretty similar could probably be found in a shop’s assortment. So, maybe respondents, when considering the ability they needed to perform MC, were comparing it to finding a similar product in a shop. If they would think this is much more difficult or costs more effort in a traditional way of shopping, they could have come to the conclusion that using a MC toolkit is not so much effort after all. Hence, this cognitive process of comparison could have caused the low levels of ability’s contribution.</w:t>
      </w:r>
    </w:p>
    <w:p w:rsidR="00441723" w:rsidRDefault="00441723" w:rsidP="009B33DE">
      <w:r>
        <w:t>This could also explain why the interaction effect between perceived motivation and perceived ability was not supported</w:t>
      </w:r>
      <w:r w:rsidR="005B1B76">
        <w:t xml:space="preserve"> (hypothesis 5</w:t>
      </w:r>
      <w:r w:rsidR="00DF12A2">
        <w:t>)</w:t>
      </w:r>
      <w:r>
        <w:t xml:space="preserve">. In the scenarios outlined respondents </w:t>
      </w:r>
      <w:r w:rsidR="003B2050">
        <w:t xml:space="preserve">maybe </w:t>
      </w:r>
      <w:r>
        <w:t>didn’t really care</w:t>
      </w:r>
      <w:r w:rsidR="003B2050">
        <w:t xml:space="preserve"> about</w:t>
      </w:r>
      <w:r>
        <w:t xml:space="preserve"> the difficulties they would face in making</w:t>
      </w:r>
      <w:r w:rsidR="003B2050">
        <w:t xml:space="preserve"> a MC for themselves. </w:t>
      </w:r>
      <w:r w:rsidR="00DF12A2">
        <w:t>And for this reason they didn’t really feel their ability to be a constraint that was inhibiting them to use the online MC system offered.</w:t>
      </w:r>
    </w:p>
    <w:p w:rsidR="00041F60" w:rsidRDefault="00041F60" w:rsidP="009B33DE">
      <w:r>
        <w:t xml:space="preserve">Moreover, to my understanding research on MC mostly focused on questions not directly dealing with or relating to </w:t>
      </w:r>
      <w:r w:rsidR="005B1B76">
        <w:t>the</w:t>
      </w:r>
      <w:r>
        <w:t xml:space="preserve"> characteristics of a certain product. Naturally, a lot of empirical research was conducted by using a specific product (category) as subject. However, normally these </w:t>
      </w:r>
      <w:r w:rsidR="005B1B76">
        <w:t>products</w:t>
      </w:r>
      <w:r>
        <w:t xml:space="preserve"> were used as subjects for the research because they were already known to be used as product in MC. Hence, there use in </w:t>
      </w:r>
      <w:r w:rsidR="005B1B76">
        <w:t>research was</w:t>
      </w:r>
      <w:r w:rsidR="009D5C71">
        <w:t xml:space="preserve"> </w:t>
      </w:r>
      <w:r>
        <w:t>evident for</w:t>
      </w:r>
      <w:r w:rsidR="009D5C71">
        <w:t xml:space="preserve"> probably</w:t>
      </w:r>
      <w:r>
        <w:t xml:space="preserve"> these reasons</w:t>
      </w:r>
      <w:r w:rsidR="009D5C71">
        <w:t xml:space="preserve"> mostly</w:t>
      </w:r>
      <w:r>
        <w:t>. Therefore,</w:t>
      </w:r>
      <w:r w:rsidR="009D5C71">
        <w:t xml:space="preserve"> this study wanted to verify if some specific product characteristics could influence the likelihood that a product would be suitable for MC. This could have added to the relatively low focus on product (category) characteristics in MC research.</w:t>
      </w:r>
      <w:r w:rsidR="00441723">
        <w:t xml:space="preserve"> It only turned out that the use of these 4 products were not really successful in manipulation the product characteristics of primary value appeal and possibility to evaluate. Only for the scale of aesthetic value appeal (AVA) there was found a statistically different (lower) mean for the group that had faced a product expected to be more aesthetically focuses compared to the group with a more functional product. Maybe this was the reason why only the interaction between this variables (AVA) and perceived motivation (PM) was significant.   </w:t>
      </w:r>
      <w:r w:rsidR="009D5C71">
        <w:t xml:space="preserve"> </w:t>
      </w:r>
      <w:r>
        <w:t xml:space="preserve"> </w:t>
      </w:r>
    </w:p>
    <w:p w:rsidR="009D5C71" w:rsidRPr="009B33DE" w:rsidRDefault="009D5C71" w:rsidP="009B33DE"/>
    <w:p w:rsidR="00D75416" w:rsidRDefault="00953DDF" w:rsidP="00D75416">
      <w:pPr>
        <w:pStyle w:val="Heading2"/>
      </w:pPr>
      <w:bookmarkStart w:id="92" w:name="_Toc332107472"/>
      <w:r w:rsidRPr="00D75416">
        <w:t>Limitations</w:t>
      </w:r>
      <w:r w:rsidR="00D75416" w:rsidRPr="00D75416">
        <w:t xml:space="preserve"> &amp; Further Research</w:t>
      </w:r>
      <w:bookmarkEnd w:id="92"/>
    </w:p>
    <w:p w:rsidR="009D5C71" w:rsidRDefault="00735D5D" w:rsidP="00F75D17">
      <w:r>
        <w:t xml:space="preserve">The main limitation in this research was the way in which the data was obtained. </w:t>
      </w:r>
      <w:r w:rsidR="009D5C71">
        <w:t>Firstly, i</w:t>
      </w:r>
      <w:r w:rsidR="00795D0C">
        <w:t>t has already been pointed out that the length of the questionnaire could have posed some problems.</w:t>
      </w:r>
      <w:r w:rsidR="009D5C71">
        <w:t xml:space="preserve"> Respondents could have lost their attention in answering the questions. An indication that this could have been the case is the relatively high abortion rate of respondents that initiated the questionnaire. Secondly, it was pointed out that the scenarios manipulating primary value appeal were not randomly distributed due to constraints of the online questionnaire collection tool. Therefore, the scenario with a functionally oriented product always came at the end of the questionnaire, i.e. that is the manipulations for water sports watches (version 2) and sports glasses (version 1) were always the last scenario respondents faced in a questionnaire. When checking if the scenario manipulations were successful it turned out that only the group with had faced an aesthetically oriented product had a lower mean score for aesthetic value appeal. The other two manipulation checks for functional value appeal (FVA) and possibility to evaluate (PTE) gave an unexpected result. All of these problems regarding the collection of data were of course not really surprising if one keeps in mind the limited possibilities in conducting the research and the reliance on voluntary participating respondents. Further research could </w:t>
      </w:r>
      <w:r w:rsidR="00E936F3">
        <w:t>prevent these problems by using more realistic scenarios and giving respondents a better idea of the actual functioning of such a MC toolkit.</w:t>
      </w:r>
      <w:r w:rsidR="009D5C71">
        <w:t xml:space="preserve"> </w:t>
      </w:r>
    </w:p>
    <w:p w:rsidR="00F75D17" w:rsidRDefault="009D5C71" w:rsidP="00F75D17">
      <w:r>
        <w:t>T</w:t>
      </w:r>
      <w:r w:rsidR="00F75D17">
        <w:t xml:space="preserve">he result that in this data set the ability construct only had a minor contribution to explaining somebody’s intention to use a MC system could have been due to the way in which it was measured. It has to be said that the design tools were only described in the ad and respondents therefore didn’t really have to face the practical difficulties that could arise when actually doing the MC on a real toolkit. It could be that they mitigated the possible difficulties they would have, because they were not yet visible at that stage. It would thus be useful to check if this would still be the case when they were better informed about what to expect during the whole process. Subsequent research could try to clarify this. Also the products that were used were not really complicated and their features could be easily grasped by the respondent. It would be interesting to see what happens when these features and their functioning are not so easy to understand. Let alone, when the altering a certain attribute of a product would have consequences for other attributes and the total functioning of the product. Therefore, further research could try to find out if this effect of ability would be stronger when other products, features to adapt or other methods to obtain data that are closer to real use were used. </w:t>
      </w:r>
    </w:p>
    <w:p w:rsidR="00B533D4" w:rsidRDefault="00B533D4" w:rsidP="0024706C">
      <w:r>
        <w:t xml:space="preserve">It has already been said that one of the goals in this thesis was to check if there are some product characteristics that have an influence on the products suitability to be used in MC.  The check to verify if the manipulations for the four product scenarios had succeeded however failed for the scales measuring the functional value appeal (FVA) and possibility to evaluate (PTE). This indicated that the respondents didn’t see a difference for these variables between the products that were supposed to represent the difference. </w:t>
      </w:r>
    </w:p>
    <w:p w:rsidR="009D5C71" w:rsidRPr="0024706C" w:rsidRDefault="003B2050" w:rsidP="0024706C">
      <w:r>
        <w:t xml:space="preserve">This thesis only used four different products to manipulate the scenarios. </w:t>
      </w:r>
      <w:r w:rsidR="005B1B76">
        <w:t xml:space="preserve">To do this, only two different product characteristics were used even though it was not sure beforehand if there maybe be other characteristics that are also relevant in a MC decision. </w:t>
      </w:r>
      <w:r>
        <w:t xml:space="preserve">If this is the case, using these four products could have blurred to effect since there can be other product relating confounding variables. </w:t>
      </w:r>
      <w:r w:rsidR="00F91122">
        <w:t>W</w:t>
      </w:r>
      <w:r>
        <w:t>hen comparing the differences between these four products it can be an example of comparing a</w:t>
      </w:r>
      <w:r w:rsidR="009D5C71">
        <w:t xml:space="preserve">pples and </w:t>
      </w:r>
      <w:r w:rsidR="00441723">
        <w:t>oranges</w:t>
      </w:r>
      <w:r>
        <w:t>, which raises the question if these can be validly compared. T</w:t>
      </w:r>
      <w:r w:rsidR="00F91122">
        <w:t>herefore, when added to this problem the issues regarding the relative ease of mass customizing the products in the hypothetical ads that were discussed before, the e</w:t>
      </w:r>
      <w:r w:rsidR="009D5C71">
        <w:t>xternal validity</w:t>
      </w:r>
      <w:r w:rsidR="00F91122">
        <w:t xml:space="preserve"> could be severely compromised. Therefore, further research should use cleared and more realistic scenarios and when comparing products only use products that differ with respect to the characteristics that are under investigation. Clearly, with two different product characteristics it was difficult to find four products that could still adhere to </w:t>
      </w:r>
      <w:r w:rsidR="005B1B76">
        <w:t>these demands</w:t>
      </w:r>
      <w:r w:rsidR="00F91122">
        <w:t>.</w:t>
      </w:r>
    </w:p>
    <w:p w:rsidR="0024706C" w:rsidRDefault="00441723" w:rsidP="00441723">
      <w:r>
        <w:t>Further research could further benefit from a better insight in the concept of ability. While this thesis gave some first indication that the overall construct of perceived ability with respect to performing MC could exist of multiple sub-construct, more of these could exist. It would be beneficial to know which of these personality traits exactly are important in MC and especially in what kind of MC and what phases. Moreover, while the literature was quite elaborate about the difficulties consumers encounter during MC, never really an effort was made to link this difficulties and complexities to a better knowledge of people’s ability. Instead these studies tried to link the difficulties of having a successful MC system to external problems or imperfections and difficulties in the system used for MC. It can be expected that a better understanding of both would be beneficial for the success of an MC approach.</w:t>
      </w:r>
    </w:p>
    <w:p w:rsidR="0024706C" w:rsidRDefault="0024706C" w:rsidP="00D75416">
      <w:pPr>
        <w:pStyle w:val="Heading2"/>
        <w:numPr>
          <w:ilvl w:val="0"/>
          <w:numId w:val="0"/>
        </w:numPr>
      </w:pPr>
    </w:p>
    <w:p w:rsidR="00461196" w:rsidRPr="00177847" w:rsidRDefault="008961E2" w:rsidP="00EC49C0">
      <w:pPr>
        <w:widowControl/>
        <w:suppressAutoHyphens w:val="0"/>
        <w:spacing w:after="-1"/>
      </w:pPr>
      <w:r w:rsidRPr="00177847">
        <w:br w:type="page"/>
      </w:r>
    </w:p>
    <w:p w:rsidR="00EC49C0" w:rsidRDefault="00EC49C0" w:rsidP="00EC49C0">
      <w:pPr>
        <w:pStyle w:val="Heading1"/>
        <w:numPr>
          <w:ilvl w:val="0"/>
          <w:numId w:val="0"/>
        </w:numPr>
      </w:pPr>
      <w:bookmarkStart w:id="93" w:name="_Toc332107473"/>
      <w:r>
        <w:t>References</w:t>
      </w:r>
      <w:bookmarkEnd w:id="93"/>
      <w:r w:rsidR="001426FC">
        <w:br/>
      </w:r>
    </w:p>
    <w:p w:rsidR="00EC49C0" w:rsidRDefault="00C80444" w:rsidP="00EC49C0">
      <w:pPr>
        <w:pStyle w:val="Bibliography"/>
        <w:spacing w:line="240" w:lineRule="auto"/>
        <w:ind w:left="720" w:hanging="720"/>
        <w:rPr>
          <w:noProof/>
        </w:rPr>
      </w:pPr>
      <w:r w:rsidRPr="00C80444">
        <w:fldChar w:fldCharType="begin"/>
      </w:r>
      <w:r w:rsidR="00EC49C0">
        <w:instrText xml:space="preserve"> BIBLIOGRAPHY  \l 1033 </w:instrText>
      </w:r>
      <w:r w:rsidRPr="00C80444">
        <w:fldChar w:fldCharType="separate"/>
      </w:r>
      <w:r w:rsidR="00EC49C0">
        <w:rPr>
          <w:noProof/>
        </w:rPr>
        <w:t xml:space="preserve">Addis, M., &amp; Holbrook, M. (2001). On the Conceptual Link between Mass Customization and Experiential Consumption: An Explosion of Subjectivity. </w:t>
      </w:r>
      <w:r w:rsidR="00EC49C0">
        <w:rPr>
          <w:i/>
          <w:iCs/>
          <w:noProof/>
        </w:rPr>
        <w:t>Journal of Consumer Behavior, 1</w:t>
      </w:r>
      <w:r w:rsidR="00EC49C0">
        <w:rPr>
          <w:noProof/>
        </w:rPr>
        <w:t>(1), 50-66.</w:t>
      </w:r>
    </w:p>
    <w:p w:rsidR="00EC49C0" w:rsidRDefault="00EC49C0" w:rsidP="00EC49C0">
      <w:pPr>
        <w:pStyle w:val="Bibliography"/>
        <w:spacing w:line="240" w:lineRule="auto"/>
        <w:ind w:left="720" w:hanging="720"/>
        <w:rPr>
          <w:noProof/>
        </w:rPr>
      </w:pPr>
      <w:r>
        <w:rPr>
          <w:noProof/>
        </w:rPr>
        <w:t xml:space="preserve">Agrawal, M., Kumaresh, T. V., &amp; Mercer, G. A. (2001). "The False promise of Mass Customization". </w:t>
      </w:r>
      <w:r>
        <w:rPr>
          <w:i/>
          <w:iCs/>
          <w:noProof/>
        </w:rPr>
        <w:t>The McKinsey Quarterly, 2001, 38</w:t>
      </w:r>
      <w:r>
        <w:rPr>
          <w:noProof/>
        </w:rPr>
        <w:t>(3), 62-71.</w:t>
      </w:r>
    </w:p>
    <w:p w:rsidR="00EC49C0" w:rsidRDefault="00EC49C0" w:rsidP="00EC49C0">
      <w:pPr>
        <w:pStyle w:val="Bibliography"/>
        <w:spacing w:line="240" w:lineRule="auto"/>
        <w:ind w:left="720" w:hanging="720"/>
        <w:rPr>
          <w:noProof/>
        </w:rPr>
      </w:pPr>
      <w:r>
        <w:rPr>
          <w:noProof/>
        </w:rPr>
        <w:t xml:space="preserve">Ählström, P., &amp; Westbrook, R. (1999). "Implications of mass customization for operations management". </w:t>
      </w:r>
      <w:r>
        <w:rPr>
          <w:i/>
          <w:iCs/>
          <w:noProof/>
        </w:rPr>
        <w:t>Internation Journal of Operations and Production Management, March 1999, 19</w:t>
      </w:r>
      <w:r>
        <w:rPr>
          <w:noProof/>
        </w:rPr>
        <w:t>(3), 262-274.</w:t>
      </w:r>
    </w:p>
    <w:p w:rsidR="00EC49C0" w:rsidRDefault="00EC49C0" w:rsidP="00EC49C0">
      <w:pPr>
        <w:pStyle w:val="Bibliography"/>
        <w:spacing w:line="240" w:lineRule="auto"/>
        <w:ind w:left="720" w:hanging="720"/>
        <w:rPr>
          <w:noProof/>
        </w:rPr>
      </w:pPr>
      <w:r>
        <w:rPr>
          <w:noProof/>
        </w:rPr>
        <w:t xml:space="preserve">Ahtola, O. T. (1985). "Hedonic and Utilitarian Aspects of Consumer Behavior: An Attitudinal Perspective". </w:t>
      </w:r>
      <w:r>
        <w:rPr>
          <w:i/>
          <w:iCs/>
          <w:noProof/>
        </w:rPr>
        <w:t>Advances in Consumer Research, 1985, 12</w:t>
      </w:r>
      <w:r>
        <w:rPr>
          <w:noProof/>
        </w:rPr>
        <w:t>(1), 7-10.</w:t>
      </w:r>
    </w:p>
    <w:p w:rsidR="00EC49C0" w:rsidRDefault="00EC49C0" w:rsidP="00EC49C0">
      <w:pPr>
        <w:pStyle w:val="Bibliography"/>
        <w:spacing w:line="240" w:lineRule="auto"/>
        <w:ind w:left="720" w:hanging="720"/>
        <w:rPr>
          <w:noProof/>
        </w:rPr>
      </w:pPr>
      <w:r>
        <w:rPr>
          <w:noProof/>
        </w:rPr>
        <w:t xml:space="preserve">Aijo, T. S. (1996). "The theoretical and philosophical underpinnings of relationship marketing: Environmental factors behind the changing paradigm". </w:t>
      </w:r>
      <w:r>
        <w:rPr>
          <w:i/>
          <w:iCs/>
          <w:noProof/>
        </w:rPr>
        <w:t>European Journal of Marketing, February 1996, 30</w:t>
      </w:r>
      <w:r>
        <w:rPr>
          <w:noProof/>
        </w:rPr>
        <w:t>(2), 8-18.</w:t>
      </w:r>
    </w:p>
    <w:p w:rsidR="00EC49C0" w:rsidRDefault="00EC49C0" w:rsidP="00EC49C0">
      <w:pPr>
        <w:pStyle w:val="Bibliography"/>
        <w:spacing w:line="240" w:lineRule="auto"/>
        <w:ind w:left="720" w:hanging="720"/>
        <w:rPr>
          <w:noProof/>
        </w:rPr>
      </w:pPr>
      <w:r>
        <w:rPr>
          <w:noProof/>
        </w:rPr>
        <w:t xml:space="preserve">Ajzen, I. (2002). Perceived behavioral Control, Self-Efficacy, Locus of Control, and the Theory of Planned Behavior. </w:t>
      </w:r>
      <w:r>
        <w:rPr>
          <w:i/>
          <w:iCs/>
          <w:noProof/>
        </w:rPr>
        <w:t>Journal of Applied Social Psychology, 32</w:t>
      </w:r>
      <w:r>
        <w:rPr>
          <w:noProof/>
        </w:rPr>
        <w:t>(4), 665-683.</w:t>
      </w:r>
    </w:p>
    <w:p w:rsidR="00EC49C0" w:rsidRDefault="00EC49C0" w:rsidP="00EC49C0">
      <w:pPr>
        <w:pStyle w:val="Bibliography"/>
        <w:spacing w:line="240" w:lineRule="auto"/>
        <w:ind w:left="720" w:hanging="720"/>
        <w:rPr>
          <w:noProof/>
        </w:rPr>
      </w:pPr>
      <w:r>
        <w:rPr>
          <w:noProof/>
        </w:rPr>
        <w:t xml:space="preserve">Anderson, P., &amp; Tushman, M. (1990). Technological Discontinuities and Dominant Designs: A Cyclical Model of Technological Change. </w:t>
      </w:r>
      <w:r>
        <w:rPr>
          <w:i/>
          <w:iCs/>
          <w:noProof/>
        </w:rPr>
        <w:t>Administrative Science Quarterly, 35</w:t>
      </w:r>
      <w:r>
        <w:rPr>
          <w:noProof/>
        </w:rPr>
        <w:t>(4), 604-633.</w:t>
      </w:r>
    </w:p>
    <w:p w:rsidR="00EC49C0" w:rsidRDefault="00EC49C0" w:rsidP="00EC49C0">
      <w:pPr>
        <w:pStyle w:val="Bibliography"/>
        <w:spacing w:line="240" w:lineRule="auto"/>
        <w:ind w:left="720" w:hanging="720"/>
        <w:rPr>
          <w:noProof/>
        </w:rPr>
      </w:pPr>
      <w:r>
        <w:rPr>
          <w:noProof/>
        </w:rPr>
        <w:t xml:space="preserve">Anderson-Connell, L., Ulrich, P., &amp; Brannon, E. (2002). A Consumer-Driven model for Mass Customization in the Apparel Market. </w:t>
      </w:r>
      <w:r>
        <w:rPr>
          <w:i/>
          <w:iCs/>
          <w:noProof/>
        </w:rPr>
        <w:t>Journal of Fashion Marketing and Management, 6</w:t>
      </w:r>
      <w:r>
        <w:rPr>
          <w:noProof/>
        </w:rPr>
        <w:t>(3), 240-258.</w:t>
      </w:r>
    </w:p>
    <w:p w:rsidR="00EC49C0" w:rsidRDefault="00EC49C0" w:rsidP="00EC49C0">
      <w:pPr>
        <w:pStyle w:val="Bibliography"/>
        <w:spacing w:line="240" w:lineRule="auto"/>
        <w:ind w:left="720" w:hanging="720"/>
        <w:rPr>
          <w:noProof/>
        </w:rPr>
      </w:pPr>
      <w:r>
        <w:rPr>
          <w:noProof/>
        </w:rPr>
        <w:t xml:space="preserve">Babin, B. J., Darden, W. R., &amp; Griffin, M. (1994). "Work and/or fun: Measuring Hedonic and Utilitarian Shopping Value". </w:t>
      </w:r>
      <w:r>
        <w:rPr>
          <w:i/>
          <w:iCs/>
          <w:noProof/>
        </w:rPr>
        <w:t>Journal of Consumer Research, March 1994, 20</w:t>
      </w:r>
      <w:r>
        <w:rPr>
          <w:noProof/>
        </w:rPr>
        <w:t>(4), 644-656.</w:t>
      </w:r>
    </w:p>
    <w:p w:rsidR="00EC49C0" w:rsidRDefault="00EC49C0" w:rsidP="00EC49C0">
      <w:pPr>
        <w:pStyle w:val="Bibliography"/>
        <w:spacing w:line="240" w:lineRule="auto"/>
        <w:ind w:left="720" w:hanging="720"/>
        <w:rPr>
          <w:noProof/>
        </w:rPr>
      </w:pPr>
      <w:r>
        <w:rPr>
          <w:noProof/>
        </w:rPr>
        <w:t xml:space="preserve">Bagozzi, R., &amp; Warshaw, P. (1990). Trying to Consume. </w:t>
      </w:r>
      <w:r>
        <w:rPr>
          <w:i/>
          <w:iCs/>
          <w:noProof/>
        </w:rPr>
        <w:t>Journal of Consumer Research, 17</w:t>
      </w:r>
      <w:r>
        <w:rPr>
          <w:noProof/>
        </w:rPr>
        <w:t>(2), 127-140.</w:t>
      </w:r>
    </w:p>
    <w:p w:rsidR="00EC49C0" w:rsidRDefault="00EC49C0" w:rsidP="00EC49C0">
      <w:pPr>
        <w:pStyle w:val="Bibliography"/>
        <w:spacing w:line="240" w:lineRule="auto"/>
        <w:ind w:left="720" w:hanging="720"/>
        <w:rPr>
          <w:noProof/>
        </w:rPr>
      </w:pPr>
      <w:r>
        <w:rPr>
          <w:noProof/>
        </w:rPr>
        <w:t xml:space="preserve">Bandura, A. (1977). Self-efficacy: Toward a unifying Theory of Behavioral Change. </w:t>
      </w:r>
      <w:r>
        <w:rPr>
          <w:i/>
          <w:iCs/>
          <w:noProof/>
        </w:rPr>
        <w:t>Psychological Review, 84</w:t>
      </w:r>
      <w:r>
        <w:rPr>
          <w:noProof/>
        </w:rPr>
        <w:t>(2), 191-215.</w:t>
      </w:r>
    </w:p>
    <w:p w:rsidR="00EC49C0" w:rsidRDefault="00EC49C0" w:rsidP="00EC49C0">
      <w:pPr>
        <w:pStyle w:val="Bibliography"/>
        <w:spacing w:line="240" w:lineRule="auto"/>
        <w:ind w:left="720" w:hanging="720"/>
        <w:rPr>
          <w:noProof/>
        </w:rPr>
      </w:pPr>
      <w:r>
        <w:rPr>
          <w:noProof/>
        </w:rPr>
        <w:t xml:space="preserve">Bandura, A. (1982). Self-Efficacy Mechanism in Human Agency. </w:t>
      </w:r>
      <w:r>
        <w:rPr>
          <w:i/>
          <w:iCs/>
          <w:noProof/>
        </w:rPr>
        <w:t>American Psychologist, 37</w:t>
      </w:r>
      <w:r>
        <w:rPr>
          <w:noProof/>
        </w:rPr>
        <w:t>(2), 122-147.</w:t>
      </w:r>
    </w:p>
    <w:p w:rsidR="00EC49C0" w:rsidRDefault="00EC49C0" w:rsidP="00EC49C0">
      <w:pPr>
        <w:pStyle w:val="Bibliography"/>
        <w:spacing w:line="240" w:lineRule="auto"/>
        <w:ind w:left="720" w:hanging="720"/>
        <w:rPr>
          <w:noProof/>
        </w:rPr>
      </w:pPr>
      <w:r>
        <w:rPr>
          <w:noProof/>
        </w:rPr>
        <w:t xml:space="preserve">Bardacki, A., &amp; Whitelock, J. (2003). "Mass-Customization in Marketing: The Consumer Perspective". </w:t>
      </w:r>
      <w:r>
        <w:rPr>
          <w:i/>
          <w:iCs/>
          <w:noProof/>
        </w:rPr>
        <w:t>Journal of Consumer Marketing, 2003, 20</w:t>
      </w:r>
      <w:r>
        <w:rPr>
          <w:noProof/>
        </w:rPr>
        <w:t>(5), 463-479.</w:t>
      </w:r>
    </w:p>
    <w:p w:rsidR="00EC49C0" w:rsidRDefault="00EC49C0" w:rsidP="00EC49C0">
      <w:pPr>
        <w:pStyle w:val="Bibliography"/>
        <w:spacing w:line="240" w:lineRule="auto"/>
        <w:ind w:left="720" w:hanging="720"/>
        <w:rPr>
          <w:noProof/>
        </w:rPr>
      </w:pPr>
      <w:r>
        <w:rPr>
          <w:noProof/>
        </w:rPr>
        <w:t xml:space="preserve">Bardacki, A., &amp; Whitelock, J. (2004). How "ready" are Customers for Mass Cusotmisation? An Exploratory Investigation. </w:t>
      </w:r>
      <w:r>
        <w:rPr>
          <w:i/>
          <w:iCs/>
          <w:noProof/>
        </w:rPr>
        <w:t>European Journal of Marketing, 38</w:t>
      </w:r>
      <w:r>
        <w:rPr>
          <w:noProof/>
        </w:rPr>
        <w:t>(11/12), 1396-1416.</w:t>
      </w:r>
    </w:p>
    <w:p w:rsidR="00EC49C0" w:rsidRDefault="00EC49C0" w:rsidP="00EC49C0">
      <w:pPr>
        <w:pStyle w:val="Bibliography"/>
        <w:spacing w:line="240" w:lineRule="auto"/>
        <w:ind w:left="720" w:hanging="720"/>
        <w:rPr>
          <w:noProof/>
        </w:rPr>
      </w:pPr>
      <w:r>
        <w:rPr>
          <w:noProof/>
        </w:rPr>
        <w:t xml:space="preserve">Bargh, J. (2002). Losing Consciousness: Automatic Influences on Consumer Judgment, Behavior, and Motivation. </w:t>
      </w:r>
      <w:r>
        <w:rPr>
          <w:i/>
          <w:iCs/>
          <w:noProof/>
        </w:rPr>
        <w:t>Journal of Consumer Research, 29</w:t>
      </w:r>
      <w:r>
        <w:rPr>
          <w:noProof/>
        </w:rPr>
        <w:t>(2), 280-285.</w:t>
      </w:r>
    </w:p>
    <w:p w:rsidR="00EC49C0" w:rsidRDefault="00EC49C0" w:rsidP="00EC49C0">
      <w:pPr>
        <w:pStyle w:val="Bibliography"/>
        <w:spacing w:line="240" w:lineRule="auto"/>
        <w:ind w:left="720" w:hanging="720"/>
        <w:rPr>
          <w:noProof/>
        </w:rPr>
      </w:pPr>
      <w:r>
        <w:rPr>
          <w:noProof/>
        </w:rPr>
        <w:t xml:space="preserve">Batra, R., &amp; Ahtola, O. T. (1991). "Measuring the Hedonic and Utilitarian Sources of Consumer Attitudes". </w:t>
      </w:r>
      <w:r>
        <w:rPr>
          <w:i/>
          <w:iCs/>
          <w:noProof/>
        </w:rPr>
        <w:t>Marketing Letters, April 1991, 2</w:t>
      </w:r>
      <w:r>
        <w:rPr>
          <w:noProof/>
        </w:rPr>
        <w:t>(2), 159-170.</w:t>
      </w:r>
    </w:p>
    <w:p w:rsidR="00EC49C0" w:rsidRDefault="00EC49C0" w:rsidP="00EC49C0">
      <w:pPr>
        <w:pStyle w:val="Bibliography"/>
        <w:spacing w:line="240" w:lineRule="auto"/>
        <w:ind w:left="720" w:hanging="720"/>
        <w:rPr>
          <w:noProof/>
        </w:rPr>
      </w:pPr>
      <w:r>
        <w:rPr>
          <w:noProof/>
        </w:rPr>
        <w:t xml:space="preserve">Bearden, W., Netemeyer, R., &amp; Haws, K. (2011). </w:t>
      </w:r>
      <w:r>
        <w:rPr>
          <w:i/>
          <w:iCs/>
          <w:noProof/>
        </w:rPr>
        <w:t>Handbook of Marketing Scales : multi-item measures for marketing and consumer behavior research.</w:t>
      </w:r>
      <w:r>
        <w:rPr>
          <w:noProof/>
        </w:rPr>
        <w:t xml:space="preserve"> Thousand Oaks, California: Sage Publications.</w:t>
      </w:r>
    </w:p>
    <w:p w:rsidR="00EC49C0" w:rsidRDefault="00EC49C0" w:rsidP="00EC49C0">
      <w:pPr>
        <w:pStyle w:val="Bibliography"/>
        <w:spacing w:line="240" w:lineRule="auto"/>
        <w:ind w:left="720" w:hanging="720"/>
        <w:rPr>
          <w:noProof/>
        </w:rPr>
      </w:pPr>
      <w:r>
        <w:rPr>
          <w:noProof/>
        </w:rPr>
        <w:t xml:space="preserve">Berger, C., &amp; Piller, F. (2003). "Customers as co-designers". </w:t>
      </w:r>
      <w:r>
        <w:rPr>
          <w:i/>
          <w:iCs/>
          <w:noProof/>
        </w:rPr>
        <w:t>Manufacturing Engineer, August 2003, 82</w:t>
      </w:r>
      <w:r>
        <w:rPr>
          <w:noProof/>
        </w:rPr>
        <w:t>(4), 42-45.</w:t>
      </w:r>
    </w:p>
    <w:p w:rsidR="00EC49C0" w:rsidRDefault="00EC49C0" w:rsidP="00EC49C0">
      <w:pPr>
        <w:pStyle w:val="Bibliography"/>
        <w:spacing w:line="240" w:lineRule="auto"/>
        <w:ind w:left="720" w:hanging="720"/>
        <w:rPr>
          <w:noProof/>
        </w:rPr>
      </w:pPr>
      <w:r>
        <w:rPr>
          <w:noProof/>
        </w:rPr>
        <w:t xml:space="preserve">Berthon, P., Pitt, L., McCarthy, I., &amp; Kates, S. (2007). When Customers get Clever: Managerial Approaches to Dealing with Creative Consumers. </w:t>
      </w:r>
      <w:r>
        <w:rPr>
          <w:i/>
          <w:iCs/>
          <w:noProof/>
        </w:rPr>
        <w:t>Business Horizons, 50</w:t>
      </w:r>
      <w:r>
        <w:rPr>
          <w:noProof/>
        </w:rPr>
        <w:t>(1), 39-47.</w:t>
      </w:r>
    </w:p>
    <w:p w:rsidR="00EC49C0" w:rsidRDefault="00EC49C0" w:rsidP="00EC49C0">
      <w:pPr>
        <w:pStyle w:val="Bibliography"/>
        <w:spacing w:line="240" w:lineRule="auto"/>
        <w:ind w:left="720" w:hanging="720"/>
        <w:rPr>
          <w:noProof/>
        </w:rPr>
      </w:pPr>
      <w:r>
        <w:rPr>
          <w:noProof/>
        </w:rPr>
        <w:t xml:space="preserve">Bloch, P., Sherrell, D., &amp; Ridgway, N. (1986). Consumer Search: An Extended Framework. </w:t>
      </w:r>
      <w:r>
        <w:rPr>
          <w:i/>
          <w:iCs/>
          <w:noProof/>
        </w:rPr>
        <w:t>Journal of Consumer Research, 13</w:t>
      </w:r>
      <w:r>
        <w:rPr>
          <w:noProof/>
        </w:rPr>
        <w:t>(1), 119-126.</w:t>
      </w:r>
    </w:p>
    <w:p w:rsidR="00EC49C0" w:rsidRDefault="00EC49C0" w:rsidP="00EC49C0">
      <w:pPr>
        <w:pStyle w:val="Bibliography"/>
        <w:spacing w:line="240" w:lineRule="auto"/>
        <w:ind w:left="720" w:hanging="720"/>
        <w:rPr>
          <w:noProof/>
        </w:rPr>
      </w:pPr>
      <w:r>
        <w:rPr>
          <w:noProof/>
        </w:rPr>
        <w:t xml:space="preserve">Brassington, F., &amp; Pettitt, S. (2006). </w:t>
      </w:r>
      <w:r>
        <w:rPr>
          <w:i/>
          <w:iCs/>
          <w:noProof/>
        </w:rPr>
        <w:t>Principles of Marketing</w:t>
      </w:r>
      <w:r>
        <w:rPr>
          <w:noProof/>
        </w:rPr>
        <w:t xml:space="preserve"> (4th ed.). Harlow, England: Prentice Hall/Financial Times.</w:t>
      </w:r>
    </w:p>
    <w:p w:rsidR="00EC49C0" w:rsidRDefault="00EC49C0" w:rsidP="00EC49C0">
      <w:pPr>
        <w:pStyle w:val="Bibliography"/>
        <w:spacing w:line="240" w:lineRule="auto"/>
        <w:ind w:left="720" w:hanging="720"/>
        <w:rPr>
          <w:noProof/>
        </w:rPr>
      </w:pPr>
      <w:r>
        <w:rPr>
          <w:noProof/>
        </w:rPr>
        <w:t xml:space="preserve">Broekhuizen, T. L., &amp; Alsem, K. J. (2002). "Succes Factors for Mass Customization: A Conceptual Model". </w:t>
      </w:r>
      <w:r>
        <w:rPr>
          <w:i/>
          <w:iCs/>
          <w:noProof/>
        </w:rPr>
        <w:t>Journal of Market-Focused Management, December 2002, 5</w:t>
      </w:r>
      <w:r>
        <w:rPr>
          <w:noProof/>
        </w:rPr>
        <w:t>(4), 309-330.</w:t>
      </w:r>
    </w:p>
    <w:p w:rsidR="00EC49C0" w:rsidRDefault="00EC49C0" w:rsidP="00EC49C0">
      <w:pPr>
        <w:pStyle w:val="Bibliography"/>
        <w:spacing w:line="240" w:lineRule="auto"/>
        <w:ind w:left="720" w:hanging="720"/>
        <w:rPr>
          <w:noProof/>
        </w:rPr>
      </w:pPr>
      <w:r>
        <w:rPr>
          <w:noProof/>
        </w:rPr>
        <w:t xml:space="preserve">Burroughs, J., &amp; Mick, D. (2004). Exploring Antecedents and Consequences of Consumer Creativity in a Problem-Solving Context. </w:t>
      </w:r>
      <w:r>
        <w:rPr>
          <w:i/>
          <w:iCs/>
          <w:noProof/>
        </w:rPr>
        <w:t>Journal of Consumer Research, 31</w:t>
      </w:r>
      <w:r>
        <w:rPr>
          <w:noProof/>
        </w:rPr>
        <w:t>(3), 402-411.</w:t>
      </w:r>
    </w:p>
    <w:p w:rsidR="00EC49C0" w:rsidRDefault="00EC49C0" w:rsidP="00EC49C0">
      <w:pPr>
        <w:pStyle w:val="Bibliography"/>
        <w:spacing w:line="240" w:lineRule="auto"/>
        <w:ind w:left="720" w:hanging="720"/>
        <w:rPr>
          <w:noProof/>
        </w:rPr>
      </w:pPr>
      <w:r>
        <w:rPr>
          <w:noProof/>
        </w:rPr>
        <w:t xml:space="preserve">Burroughs, J., Moreau, C., &amp; Mick, D. (2008). Toward a Psychology of Consumer Behavior. </w:t>
      </w:r>
      <w:r w:rsidRPr="00EC49C0">
        <w:rPr>
          <w:noProof/>
          <w:lang w:val="nl-NL"/>
        </w:rPr>
        <w:t xml:space="preserve">In C. Haugtvedt, P. Herr, &amp; F. Kardes, </w:t>
      </w:r>
      <w:r w:rsidRPr="00EC49C0">
        <w:rPr>
          <w:i/>
          <w:iCs/>
          <w:noProof/>
          <w:lang w:val="nl-NL"/>
        </w:rPr>
        <w:t>Handbook of Consumer Psychology</w:t>
      </w:r>
      <w:r w:rsidRPr="00EC49C0">
        <w:rPr>
          <w:noProof/>
          <w:lang w:val="nl-NL"/>
        </w:rPr>
        <w:t xml:space="preserve"> (pp. 1011-1038). </w:t>
      </w:r>
      <w:r>
        <w:rPr>
          <w:noProof/>
        </w:rPr>
        <w:t>New York: Lawrence Erlbaum Associates.</w:t>
      </w:r>
    </w:p>
    <w:p w:rsidR="00EC49C0" w:rsidRDefault="00EC49C0" w:rsidP="00EC49C0">
      <w:pPr>
        <w:pStyle w:val="Bibliography"/>
        <w:spacing w:line="240" w:lineRule="auto"/>
        <w:ind w:left="720" w:hanging="720"/>
        <w:rPr>
          <w:noProof/>
        </w:rPr>
      </w:pPr>
      <w:r>
        <w:rPr>
          <w:noProof/>
        </w:rPr>
        <w:t xml:space="preserve">Butler, P., &amp; Peppard, J. (1998). Consumer purchasing on the Internet:: Processes and prospects. </w:t>
      </w:r>
      <w:r>
        <w:rPr>
          <w:i/>
          <w:iCs/>
          <w:noProof/>
        </w:rPr>
        <w:t>Eurpean Management Journal, 16</w:t>
      </w:r>
      <w:r>
        <w:rPr>
          <w:noProof/>
        </w:rPr>
        <w:t>(5), 600-610.</w:t>
      </w:r>
    </w:p>
    <w:p w:rsidR="00EC49C0" w:rsidRDefault="00EC49C0" w:rsidP="00EC49C0">
      <w:pPr>
        <w:pStyle w:val="Bibliography"/>
        <w:spacing w:line="240" w:lineRule="auto"/>
        <w:ind w:left="720" w:hanging="720"/>
        <w:rPr>
          <w:noProof/>
        </w:rPr>
      </w:pPr>
      <w:r>
        <w:rPr>
          <w:noProof/>
        </w:rPr>
        <w:t xml:space="preserve">Childers, T. L., Carr, C. L., Peck, J., &amp; Carson, S. (2001). "Hedonic and Utilitarian motivations for online reatail shopping behavior". </w:t>
      </w:r>
      <w:r>
        <w:rPr>
          <w:i/>
          <w:iCs/>
          <w:noProof/>
        </w:rPr>
        <w:t>Journal of Retailing, Winter 2001, 77</w:t>
      </w:r>
      <w:r>
        <w:rPr>
          <w:noProof/>
        </w:rPr>
        <w:t>(4), 511-535.</w:t>
      </w:r>
    </w:p>
    <w:p w:rsidR="00EC49C0" w:rsidRDefault="00EC49C0" w:rsidP="00EC49C0">
      <w:pPr>
        <w:pStyle w:val="Bibliography"/>
        <w:spacing w:line="240" w:lineRule="auto"/>
        <w:ind w:left="720" w:hanging="720"/>
        <w:rPr>
          <w:noProof/>
        </w:rPr>
      </w:pPr>
      <w:r>
        <w:rPr>
          <w:noProof/>
        </w:rPr>
        <w:t xml:space="preserve">Citran, A. V., Stem, D. E., Spangenberg, E. R., &amp; Clark, M. J. (2003). "Consumer need for tactile input: An Internet retailing chalenge". </w:t>
      </w:r>
      <w:r>
        <w:rPr>
          <w:i/>
          <w:iCs/>
          <w:noProof/>
        </w:rPr>
        <w:t>Journal of Business Research, November 2003, 56</w:t>
      </w:r>
      <w:r>
        <w:rPr>
          <w:noProof/>
        </w:rPr>
        <w:t>(11), 915-922.</w:t>
      </w:r>
    </w:p>
    <w:p w:rsidR="00EC49C0" w:rsidRDefault="00EC49C0" w:rsidP="00EC49C0">
      <w:pPr>
        <w:pStyle w:val="Bibliography"/>
        <w:spacing w:line="240" w:lineRule="auto"/>
        <w:ind w:left="720" w:hanging="720"/>
        <w:rPr>
          <w:noProof/>
        </w:rPr>
      </w:pPr>
      <w:r>
        <w:rPr>
          <w:noProof/>
        </w:rPr>
        <w:t xml:space="preserve">Compeau, D., &amp; Higgins, C. (1995). Computer Self-Efficacy: Development of a Measure and Initial Test. </w:t>
      </w:r>
      <w:r>
        <w:rPr>
          <w:i/>
          <w:iCs/>
          <w:noProof/>
        </w:rPr>
        <w:t>MIS Quarterly, 19</w:t>
      </w:r>
      <w:r>
        <w:rPr>
          <w:noProof/>
        </w:rPr>
        <w:t>(2), 189-211.</w:t>
      </w:r>
    </w:p>
    <w:p w:rsidR="00EC49C0" w:rsidRDefault="00EC49C0" w:rsidP="00EC49C0">
      <w:pPr>
        <w:pStyle w:val="Bibliography"/>
        <w:spacing w:line="240" w:lineRule="auto"/>
        <w:ind w:left="720" w:hanging="720"/>
        <w:rPr>
          <w:noProof/>
        </w:rPr>
      </w:pPr>
      <w:r>
        <w:rPr>
          <w:noProof/>
        </w:rPr>
        <w:t xml:space="preserve">Da Silveira, G., Borenstein, D., &amp; Fogliatto, F. S. (2001). "Mass customization: Literature review and research directions". </w:t>
      </w:r>
      <w:r>
        <w:rPr>
          <w:i/>
          <w:iCs/>
          <w:noProof/>
        </w:rPr>
        <w:t>International Journal of Production Economics, June 2001, 72</w:t>
      </w:r>
      <w:r>
        <w:rPr>
          <w:noProof/>
        </w:rPr>
        <w:t>(1), 1-13.</w:t>
      </w:r>
    </w:p>
    <w:p w:rsidR="00EC49C0" w:rsidRDefault="00EC49C0" w:rsidP="00EC49C0">
      <w:pPr>
        <w:pStyle w:val="Bibliography"/>
        <w:spacing w:line="240" w:lineRule="auto"/>
        <w:ind w:left="720" w:hanging="720"/>
        <w:rPr>
          <w:noProof/>
        </w:rPr>
      </w:pPr>
      <w:r>
        <w:rPr>
          <w:noProof/>
        </w:rPr>
        <w:t xml:space="preserve">Dabholkar, P. A., &amp; Bagozzi, R. P. (2002). "An Attitudinal Model of Technology - Based Self - Servi ce: Moderating Effects of Consumer Traits and Situational Factors". </w:t>
      </w:r>
      <w:r>
        <w:rPr>
          <w:i/>
          <w:iCs/>
          <w:noProof/>
        </w:rPr>
        <w:t>Journal of the Academy of Marketing Science, June 2002, 30</w:t>
      </w:r>
      <w:r>
        <w:rPr>
          <w:noProof/>
        </w:rPr>
        <w:t>(3), 184-201.</w:t>
      </w:r>
    </w:p>
    <w:p w:rsidR="00EC49C0" w:rsidRDefault="00EC49C0" w:rsidP="00EC49C0">
      <w:pPr>
        <w:pStyle w:val="Bibliography"/>
        <w:spacing w:line="240" w:lineRule="auto"/>
        <w:ind w:left="720" w:hanging="720"/>
        <w:rPr>
          <w:noProof/>
        </w:rPr>
      </w:pPr>
      <w:r>
        <w:rPr>
          <w:noProof/>
        </w:rPr>
        <w:t xml:space="preserve">Dabholkar, P., &amp; Bagozzi, R. (2002). An Attitudianl Model of Technology-Based Self-Service: Moderating Effects of Consumer Traits and Situational Factors. </w:t>
      </w:r>
      <w:r>
        <w:rPr>
          <w:i/>
          <w:iCs/>
          <w:noProof/>
        </w:rPr>
        <w:t>Journal of the Academy of Marketing Science, 30</w:t>
      </w:r>
      <w:r>
        <w:rPr>
          <w:noProof/>
        </w:rPr>
        <w:t>(3), 184-201.</w:t>
      </w:r>
    </w:p>
    <w:p w:rsidR="00EC49C0" w:rsidRDefault="00EC49C0" w:rsidP="00EC49C0">
      <w:pPr>
        <w:pStyle w:val="Bibliography"/>
        <w:spacing w:line="240" w:lineRule="auto"/>
        <w:ind w:left="720" w:hanging="720"/>
        <w:rPr>
          <w:noProof/>
        </w:rPr>
      </w:pPr>
      <w:r>
        <w:rPr>
          <w:noProof/>
        </w:rPr>
        <w:t xml:space="preserve">Dahan, E., &amp; Hauser, J. R. (2002). "The Virtual Customer". </w:t>
      </w:r>
      <w:r>
        <w:rPr>
          <w:i/>
          <w:iCs/>
          <w:noProof/>
        </w:rPr>
        <w:t>The Journal of Product Innovation Management, September 2002, 19</w:t>
      </w:r>
      <w:r>
        <w:rPr>
          <w:noProof/>
        </w:rPr>
        <w:t>(5), 332-353.</w:t>
      </w:r>
    </w:p>
    <w:p w:rsidR="00EC49C0" w:rsidRDefault="00EC49C0" w:rsidP="00EC49C0">
      <w:pPr>
        <w:pStyle w:val="Bibliography"/>
        <w:spacing w:line="240" w:lineRule="auto"/>
        <w:ind w:left="720" w:hanging="720"/>
        <w:rPr>
          <w:noProof/>
        </w:rPr>
      </w:pPr>
      <w:r>
        <w:rPr>
          <w:noProof/>
        </w:rPr>
        <w:t xml:space="preserve">Dahl, D. W., &amp; Moreau, C. (2007). "Thinking Inside the Box: Why Consumers Enjoy Contrained Creative Experineces". </w:t>
      </w:r>
      <w:r>
        <w:rPr>
          <w:i/>
          <w:iCs/>
          <w:noProof/>
        </w:rPr>
        <w:t>Journal of Marketing Research, August 2007, 44</w:t>
      </w:r>
      <w:r>
        <w:rPr>
          <w:noProof/>
        </w:rPr>
        <w:t>(3), 357-369.</w:t>
      </w:r>
    </w:p>
    <w:p w:rsidR="00EC49C0" w:rsidRDefault="00EC49C0" w:rsidP="00EC49C0">
      <w:pPr>
        <w:pStyle w:val="Bibliography"/>
        <w:spacing w:line="240" w:lineRule="auto"/>
        <w:ind w:left="720" w:hanging="720"/>
        <w:rPr>
          <w:noProof/>
        </w:rPr>
      </w:pPr>
      <w:r>
        <w:rPr>
          <w:noProof/>
        </w:rPr>
        <w:t xml:space="preserve">Dahl, D., &amp; Moreau, P. (2002). The Influence and value of Analogical Thinking during New Product Ideation. </w:t>
      </w:r>
      <w:r>
        <w:rPr>
          <w:i/>
          <w:iCs/>
          <w:noProof/>
        </w:rPr>
        <w:t>Journal of Marketing Science, 39</w:t>
      </w:r>
      <w:r>
        <w:rPr>
          <w:noProof/>
        </w:rPr>
        <w:t>(1), 47-60.</w:t>
      </w:r>
    </w:p>
    <w:p w:rsidR="00EC49C0" w:rsidRDefault="00EC49C0" w:rsidP="00EC49C0">
      <w:pPr>
        <w:pStyle w:val="Bibliography"/>
        <w:spacing w:line="240" w:lineRule="auto"/>
        <w:ind w:left="720" w:hanging="720"/>
        <w:rPr>
          <w:noProof/>
        </w:rPr>
      </w:pPr>
      <w:r>
        <w:rPr>
          <w:noProof/>
        </w:rPr>
        <w:t xml:space="preserve">Davis, S. (1987). </w:t>
      </w:r>
      <w:r>
        <w:rPr>
          <w:i/>
          <w:iCs/>
          <w:noProof/>
        </w:rPr>
        <w:t>"Future Perfect".</w:t>
      </w:r>
      <w:r>
        <w:rPr>
          <w:noProof/>
        </w:rPr>
        <w:t xml:space="preserve"> Reading: Addison-Wesley.</w:t>
      </w:r>
    </w:p>
    <w:p w:rsidR="00EC49C0" w:rsidRDefault="00EC49C0" w:rsidP="00EC49C0">
      <w:pPr>
        <w:pStyle w:val="Bibliography"/>
        <w:spacing w:line="240" w:lineRule="auto"/>
        <w:ind w:left="720" w:hanging="720"/>
        <w:rPr>
          <w:noProof/>
        </w:rPr>
      </w:pPr>
      <w:r w:rsidRPr="00EC49C0">
        <w:rPr>
          <w:noProof/>
          <w:lang w:val="nl-NL"/>
        </w:rPr>
        <w:t xml:space="preserve">Dellaert, B. G., &amp; Dabholkar, P. A. (2009). </w:t>
      </w:r>
      <w:r>
        <w:rPr>
          <w:noProof/>
        </w:rPr>
        <w:t xml:space="preserve">"Increasing the Attractiveness of Mass Customization: The Role of Complementary On-line Services and Range of Options". </w:t>
      </w:r>
      <w:r>
        <w:rPr>
          <w:i/>
          <w:iCs/>
          <w:noProof/>
        </w:rPr>
        <w:t>International Journal of Electronic Commerce, Spring 2009, 13</w:t>
      </w:r>
      <w:r>
        <w:rPr>
          <w:noProof/>
        </w:rPr>
        <w:t>(3), 43-70.</w:t>
      </w:r>
    </w:p>
    <w:p w:rsidR="00EC49C0" w:rsidRDefault="00EC49C0" w:rsidP="00EC49C0">
      <w:pPr>
        <w:pStyle w:val="Bibliography"/>
        <w:spacing w:line="240" w:lineRule="auto"/>
        <w:ind w:left="720" w:hanging="720"/>
        <w:rPr>
          <w:noProof/>
        </w:rPr>
      </w:pPr>
      <w:r>
        <w:rPr>
          <w:noProof/>
        </w:rPr>
        <w:t xml:space="preserve">Dellaert, B. G., &amp; Stremersch, S. (2005). "Marketing Mass-Customized Products: Striking a Balance Between Utility and Complexity". </w:t>
      </w:r>
      <w:r>
        <w:rPr>
          <w:i/>
          <w:iCs/>
          <w:noProof/>
        </w:rPr>
        <w:t>Journal of Marketing Research, May 2005, 42</w:t>
      </w:r>
      <w:r>
        <w:rPr>
          <w:noProof/>
        </w:rPr>
        <w:t>(2), 219-227.</w:t>
      </w:r>
    </w:p>
    <w:p w:rsidR="00EC49C0" w:rsidRDefault="00EC49C0" w:rsidP="00EC49C0">
      <w:pPr>
        <w:pStyle w:val="Bibliography"/>
        <w:spacing w:line="240" w:lineRule="auto"/>
        <w:ind w:left="720" w:hanging="720"/>
        <w:rPr>
          <w:noProof/>
        </w:rPr>
      </w:pPr>
      <w:r>
        <w:rPr>
          <w:noProof/>
        </w:rPr>
        <w:t xml:space="preserve">Duray, R., &amp; Milligan, G. (1999). Improving Customer Satisfaction Through Mass Customization. </w:t>
      </w:r>
      <w:r>
        <w:rPr>
          <w:i/>
          <w:iCs/>
          <w:noProof/>
        </w:rPr>
        <w:t>Quality Progress, 32</w:t>
      </w:r>
      <w:r>
        <w:rPr>
          <w:noProof/>
        </w:rPr>
        <w:t>(8), 60-66.</w:t>
      </w:r>
    </w:p>
    <w:p w:rsidR="00EC49C0" w:rsidRDefault="00EC49C0" w:rsidP="00EC49C0">
      <w:pPr>
        <w:pStyle w:val="Bibliography"/>
        <w:spacing w:line="240" w:lineRule="auto"/>
        <w:ind w:left="720" w:hanging="720"/>
        <w:rPr>
          <w:noProof/>
        </w:rPr>
      </w:pPr>
      <w:r>
        <w:rPr>
          <w:noProof/>
        </w:rPr>
        <w:t xml:space="preserve">Duray, R., Ward, P., Milligan, G., &amp; Berry, W. (2000). Approaches to Mass Customization: Configurations and Empirical Validation. </w:t>
      </w:r>
      <w:r>
        <w:rPr>
          <w:i/>
          <w:iCs/>
          <w:noProof/>
        </w:rPr>
        <w:t>Journal of Operations Management, 18</w:t>
      </w:r>
      <w:r>
        <w:rPr>
          <w:noProof/>
        </w:rPr>
        <w:t>(6), 605-625.</w:t>
      </w:r>
    </w:p>
    <w:p w:rsidR="00EC49C0" w:rsidRDefault="00EC49C0" w:rsidP="00EC49C0">
      <w:pPr>
        <w:pStyle w:val="Bibliography"/>
        <w:spacing w:line="240" w:lineRule="auto"/>
        <w:ind w:left="720" w:hanging="720"/>
        <w:rPr>
          <w:noProof/>
        </w:rPr>
      </w:pPr>
      <w:r>
        <w:rPr>
          <w:noProof/>
        </w:rPr>
        <w:t xml:space="preserve">Eastin, M. (2002). Diffusion of E-Commerce: An Analysis of the Adoption of Four E-Commerce Activities. </w:t>
      </w:r>
      <w:r>
        <w:rPr>
          <w:i/>
          <w:iCs/>
          <w:noProof/>
        </w:rPr>
        <w:t>Telematics and Informatics, 19</w:t>
      </w:r>
      <w:r>
        <w:rPr>
          <w:noProof/>
        </w:rPr>
        <w:t>(3), 251-267.</w:t>
      </w:r>
    </w:p>
    <w:p w:rsidR="00EC49C0" w:rsidRDefault="00EC49C0" w:rsidP="00EC49C0">
      <w:pPr>
        <w:pStyle w:val="Bibliography"/>
        <w:spacing w:line="240" w:lineRule="auto"/>
        <w:ind w:left="720" w:hanging="720"/>
        <w:rPr>
          <w:noProof/>
        </w:rPr>
      </w:pPr>
      <w:r>
        <w:rPr>
          <w:noProof/>
        </w:rPr>
        <w:t xml:space="preserve">Eggert, A., &amp; Ulaga, W. (2002). Customer Perceived Value: A substitute for Satisfaction in Business Markets? </w:t>
      </w:r>
      <w:r>
        <w:rPr>
          <w:i/>
          <w:iCs/>
          <w:noProof/>
        </w:rPr>
        <w:t>Journal of Business &amp; Industrial Marketing, 17</w:t>
      </w:r>
      <w:r>
        <w:rPr>
          <w:noProof/>
        </w:rPr>
        <w:t>(2/3), 107-118.</w:t>
      </w:r>
    </w:p>
    <w:p w:rsidR="00EC49C0" w:rsidRDefault="00EC49C0" w:rsidP="00EC49C0">
      <w:pPr>
        <w:pStyle w:val="Bibliography"/>
        <w:spacing w:line="240" w:lineRule="auto"/>
        <w:ind w:left="720" w:hanging="720"/>
        <w:rPr>
          <w:noProof/>
        </w:rPr>
      </w:pPr>
      <w:r>
        <w:rPr>
          <w:noProof/>
        </w:rPr>
        <w:t xml:space="preserve">Ellen, P. S., Bearden, W., &amp; Sharma, S. (1991). Resistance to Technological Innovations: An Examination of the Role of Self-Efficacy and Performance Satisfaction. </w:t>
      </w:r>
      <w:r>
        <w:rPr>
          <w:i/>
          <w:iCs/>
          <w:noProof/>
        </w:rPr>
        <w:t>Journal of the Academy of Marketing Science, 19</w:t>
      </w:r>
      <w:r>
        <w:rPr>
          <w:noProof/>
        </w:rPr>
        <w:t>(4), 297-307.</w:t>
      </w:r>
    </w:p>
    <w:p w:rsidR="00EC49C0" w:rsidRDefault="00EC49C0" w:rsidP="00EC49C0">
      <w:pPr>
        <w:pStyle w:val="Bibliography"/>
        <w:spacing w:line="240" w:lineRule="auto"/>
        <w:ind w:left="720" w:hanging="720"/>
        <w:rPr>
          <w:noProof/>
        </w:rPr>
      </w:pPr>
      <w:r>
        <w:rPr>
          <w:noProof/>
        </w:rPr>
        <w:t xml:space="preserve">Fama, E. F., &amp; Jensen, M. C. (1983). "Separation of ownership and control". </w:t>
      </w:r>
      <w:r>
        <w:rPr>
          <w:i/>
          <w:iCs/>
          <w:noProof/>
        </w:rPr>
        <w:t>Journal of Law &amp; Economics, June 1983, 26</w:t>
      </w:r>
      <w:r>
        <w:rPr>
          <w:noProof/>
        </w:rPr>
        <w:t>(2), 301-325.</w:t>
      </w:r>
    </w:p>
    <w:p w:rsidR="00EC49C0" w:rsidRDefault="00EC49C0" w:rsidP="00EC49C0">
      <w:pPr>
        <w:pStyle w:val="Bibliography"/>
        <w:spacing w:line="240" w:lineRule="auto"/>
        <w:ind w:left="720" w:hanging="720"/>
        <w:rPr>
          <w:noProof/>
        </w:rPr>
      </w:pPr>
      <w:r>
        <w:rPr>
          <w:noProof/>
        </w:rPr>
        <w:t xml:space="preserve">Feitzinger, E., &amp; Lee, H. L. (1997). "Mass Customization at Hewlett-Packard: The Power of Postponement". </w:t>
      </w:r>
      <w:r>
        <w:rPr>
          <w:i/>
          <w:iCs/>
          <w:noProof/>
        </w:rPr>
        <w:t>Harvard Business Review, January/February 1997, 75</w:t>
      </w:r>
      <w:r>
        <w:rPr>
          <w:noProof/>
        </w:rPr>
        <w:t>(1), 116-121.</w:t>
      </w:r>
    </w:p>
    <w:p w:rsidR="00EC49C0" w:rsidRDefault="00EC49C0" w:rsidP="00EC49C0">
      <w:pPr>
        <w:pStyle w:val="Bibliography"/>
        <w:spacing w:line="240" w:lineRule="auto"/>
        <w:ind w:left="720" w:hanging="720"/>
        <w:rPr>
          <w:noProof/>
        </w:rPr>
      </w:pPr>
      <w:r>
        <w:rPr>
          <w:noProof/>
        </w:rPr>
        <w:t xml:space="preserve">Field, A. (2005). </w:t>
      </w:r>
      <w:r>
        <w:rPr>
          <w:i/>
          <w:iCs/>
          <w:noProof/>
        </w:rPr>
        <w:t>Discovering Statistics Using SPSS.</w:t>
      </w:r>
      <w:r>
        <w:rPr>
          <w:noProof/>
        </w:rPr>
        <w:t xml:space="preserve"> London: SAGE Publications.</w:t>
      </w:r>
    </w:p>
    <w:p w:rsidR="00EC49C0" w:rsidRDefault="00EC49C0" w:rsidP="00EC49C0">
      <w:pPr>
        <w:pStyle w:val="Bibliography"/>
        <w:spacing w:line="240" w:lineRule="auto"/>
        <w:ind w:left="720" w:hanging="720"/>
        <w:rPr>
          <w:noProof/>
        </w:rPr>
      </w:pPr>
      <w:r>
        <w:rPr>
          <w:noProof/>
        </w:rPr>
        <w:t xml:space="preserve">Fiore, A. M., Lee, S.-E., &amp; Kunz, G. (2004). Individual differences, motivations, and willingness to use a mass customzation option for fashion products". </w:t>
      </w:r>
      <w:r>
        <w:rPr>
          <w:i/>
          <w:iCs/>
          <w:noProof/>
        </w:rPr>
        <w:t>European Journal of Marketing, July 2004, 38</w:t>
      </w:r>
      <w:r>
        <w:rPr>
          <w:noProof/>
        </w:rPr>
        <w:t>(7), 835-849.</w:t>
      </w:r>
    </w:p>
    <w:p w:rsidR="00EC49C0" w:rsidRDefault="00EC49C0" w:rsidP="00EC49C0">
      <w:pPr>
        <w:pStyle w:val="Bibliography"/>
        <w:spacing w:line="240" w:lineRule="auto"/>
        <w:ind w:left="720" w:hanging="720"/>
        <w:rPr>
          <w:noProof/>
        </w:rPr>
      </w:pPr>
      <w:r>
        <w:rPr>
          <w:noProof/>
        </w:rPr>
        <w:t xml:space="preserve">Fiore, A., Lee, S.-E., Kunz, G., &amp; Campbell, J. (2001). Relationships Between Optimum Stimulation Level and WIllingness to Use Mass Customization Options. </w:t>
      </w:r>
      <w:r>
        <w:rPr>
          <w:i/>
          <w:iCs/>
          <w:noProof/>
        </w:rPr>
        <w:t>Journal of Fashion Marketing and Management, 5</w:t>
      </w:r>
      <w:r>
        <w:rPr>
          <w:noProof/>
        </w:rPr>
        <w:t>(2), 99-197.</w:t>
      </w:r>
    </w:p>
    <w:p w:rsidR="00EC49C0" w:rsidRDefault="00EC49C0" w:rsidP="00EC49C0">
      <w:pPr>
        <w:pStyle w:val="Bibliography"/>
        <w:spacing w:line="240" w:lineRule="auto"/>
        <w:ind w:left="720" w:hanging="720"/>
        <w:rPr>
          <w:noProof/>
        </w:rPr>
      </w:pPr>
      <w:r>
        <w:rPr>
          <w:noProof/>
        </w:rPr>
        <w:t xml:space="preserve">Franke, N., &amp; Piller, F. (2004). "Value Creation by Toolkits for User Innovation and Design: The Case of the Watch Market". </w:t>
      </w:r>
      <w:r>
        <w:rPr>
          <w:i/>
          <w:iCs/>
          <w:noProof/>
        </w:rPr>
        <w:t>Journal of Product Innovation Management, November 2004, 21</w:t>
      </w:r>
      <w:r>
        <w:rPr>
          <w:noProof/>
        </w:rPr>
        <w:t>(6), 401-415.</w:t>
      </w:r>
    </w:p>
    <w:p w:rsidR="00EC49C0" w:rsidRDefault="00EC49C0" w:rsidP="00EC49C0">
      <w:pPr>
        <w:pStyle w:val="Bibliography"/>
        <w:spacing w:line="240" w:lineRule="auto"/>
        <w:ind w:left="720" w:hanging="720"/>
        <w:rPr>
          <w:noProof/>
        </w:rPr>
      </w:pPr>
      <w:r>
        <w:rPr>
          <w:noProof/>
        </w:rPr>
        <w:t xml:space="preserve">Franke, N., &amp; Piller, F. T. (2003). "Key Research Issues in user Interaction with Configuration Toolkits in a Mass Customization System". </w:t>
      </w:r>
      <w:r>
        <w:rPr>
          <w:i/>
          <w:iCs/>
          <w:noProof/>
        </w:rPr>
        <w:t>International Journal of Technology Management, 2003, 26</w:t>
      </w:r>
      <w:r>
        <w:rPr>
          <w:noProof/>
        </w:rPr>
        <w:t>(5/6), 578-599.</w:t>
      </w:r>
    </w:p>
    <w:p w:rsidR="00EC49C0" w:rsidRDefault="00EC49C0" w:rsidP="00EC49C0">
      <w:pPr>
        <w:pStyle w:val="Bibliography"/>
        <w:spacing w:line="240" w:lineRule="auto"/>
        <w:ind w:left="720" w:hanging="720"/>
        <w:rPr>
          <w:noProof/>
        </w:rPr>
      </w:pPr>
      <w:r>
        <w:rPr>
          <w:noProof/>
        </w:rPr>
        <w:t xml:space="preserve">Franke, N., &amp; Schreier, M. (2008). "Product uniqueness as a driver of customer utility in mass customization". </w:t>
      </w:r>
      <w:r>
        <w:rPr>
          <w:i/>
          <w:iCs/>
          <w:noProof/>
        </w:rPr>
        <w:t>Marketing Letters, June 2008, 19</w:t>
      </w:r>
      <w:r>
        <w:rPr>
          <w:noProof/>
        </w:rPr>
        <w:t>(2), 93-107.</w:t>
      </w:r>
    </w:p>
    <w:p w:rsidR="00EC49C0" w:rsidRDefault="00EC49C0" w:rsidP="00EC49C0">
      <w:pPr>
        <w:pStyle w:val="Bibliography"/>
        <w:spacing w:line="240" w:lineRule="auto"/>
        <w:ind w:left="720" w:hanging="720"/>
        <w:rPr>
          <w:noProof/>
        </w:rPr>
      </w:pPr>
      <w:r>
        <w:rPr>
          <w:noProof/>
        </w:rPr>
        <w:t xml:space="preserve">Franke, N., &amp; Schreier, M. (2010). Why Customers Value Self-Designed Products: The Importance of Process Effort and Enjoyment. </w:t>
      </w:r>
      <w:r>
        <w:rPr>
          <w:i/>
          <w:iCs/>
          <w:noProof/>
        </w:rPr>
        <w:t>Journal of Product Innovation Management, 27</w:t>
      </w:r>
      <w:r>
        <w:rPr>
          <w:noProof/>
        </w:rPr>
        <w:t>(7), 1020-1031.</w:t>
      </w:r>
    </w:p>
    <w:p w:rsidR="00EC49C0" w:rsidRDefault="00EC49C0" w:rsidP="00EC49C0">
      <w:pPr>
        <w:pStyle w:val="Bibliography"/>
        <w:spacing w:line="240" w:lineRule="auto"/>
        <w:ind w:left="720" w:hanging="720"/>
        <w:rPr>
          <w:noProof/>
        </w:rPr>
      </w:pPr>
      <w:r>
        <w:rPr>
          <w:noProof/>
        </w:rPr>
        <w:t xml:space="preserve">Franke, N., &amp; Von Hippel, E. (2003). "Satisfying heterogeneous user needs via innovation toolkits: the case of Apache security software". </w:t>
      </w:r>
      <w:r>
        <w:rPr>
          <w:i/>
          <w:iCs/>
          <w:noProof/>
        </w:rPr>
        <w:t>Research Policy, July 2003, 32</w:t>
      </w:r>
      <w:r>
        <w:rPr>
          <w:noProof/>
        </w:rPr>
        <w:t>(7), 1199-1215.</w:t>
      </w:r>
    </w:p>
    <w:p w:rsidR="00EC49C0" w:rsidRDefault="00EC49C0" w:rsidP="00EC49C0">
      <w:pPr>
        <w:pStyle w:val="Bibliography"/>
        <w:spacing w:line="240" w:lineRule="auto"/>
        <w:ind w:left="720" w:hanging="720"/>
        <w:rPr>
          <w:noProof/>
        </w:rPr>
      </w:pPr>
      <w:r>
        <w:rPr>
          <w:noProof/>
        </w:rPr>
        <w:t xml:space="preserve">Franke, N., Keinz, P., &amp; Schreier, M. (2008). "Complementing Mass customization Toolkits with User Communities: How Peer Input Improves Customer Self-Design". </w:t>
      </w:r>
      <w:r>
        <w:rPr>
          <w:i/>
          <w:iCs/>
          <w:noProof/>
        </w:rPr>
        <w:t>The Journal of Product Innovation Management, 2008, 25</w:t>
      </w:r>
      <w:r>
        <w:rPr>
          <w:noProof/>
        </w:rPr>
        <w:t>(6), 546-559.</w:t>
      </w:r>
    </w:p>
    <w:p w:rsidR="00EC49C0" w:rsidRDefault="00EC49C0" w:rsidP="00EC49C0">
      <w:pPr>
        <w:pStyle w:val="Bibliography"/>
        <w:spacing w:line="240" w:lineRule="auto"/>
        <w:ind w:left="720" w:hanging="720"/>
        <w:rPr>
          <w:noProof/>
        </w:rPr>
      </w:pPr>
      <w:r>
        <w:rPr>
          <w:noProof/>
        </w:rPr>
        <w:t xml:space="preserve">Franke, N., Keinz, P., &amp; Steger, C. J. (2009). "Testing the Value of Customization: When Do Customers Really Prefer Products Tailored to Their Preferences". </w:t>
      </w:r>
      <w:r>
        <w:rPr>
          <w:i/>
          <w:iCs/>
          <w:noProof/>
        </w:rPr>
        <w:t>Journal of Marketing, September 2009, 73</w:t>
      </w:r>
      <w:r>
        <w:rPr>
          <w:noProof/>
        </w:rPr>
        <w:t>(5), 103-121.</w:t>
      </w:r>
    </w:p>
    <w:p w:rsidR="00EC49C0" w:rsidRDefault="00EC49C0" w:rsidP="00EC49C0">
      <w:pPr>
        <w:pStyle w:val="Bibliography"/>
        <w:spacing w:line="240" w:lineRule="auto"/>
        <w:ind w:left="720" w:hanging="720"/>
        <w:rPr>
          <w:noProof/>
        </w:rPr>
      </w:pPr>
      <w:r>
        <w:rPr>
          <w:noProof/>
        </w:rPr>
        <w:t xml:space="preserve">Franke, N., Schreier, M., &amp; Kaiser, U. (2010). The "I Designed It Myself" Effect in Mass Customization. </w:t>
      </w:r>
      <w:r>
        <w:rPr>
          <w:i/>
          <w:iCs/>
          <w:noProof/>
        </w:rPr>
        <w:t>Management Science, 56</w:t>
      </w:r>
      <w:r>
        <w:rPr>
          <w:noProof/>
        </w:rPr>
        <w:t>(1), 125-140.</w:t>
      </w:r>
    </w:p>
    <w:p w:rsidR="00EC49C0" w:rsidRDefault="00EC49C0" w:rsidP="00EC49C0">
      <w:pPr>
        <w:pStyle w:val="Bibliography"/>
        <w:spacing w:line="240" w:lineRule="auto"/>
        <w:ind w:left="720" w:hanging="720"/>
        <w:rPr>
          <w:noProof/>
        </w:rPr>
      </w:pPr>
      <w:r>
        <w:rPr>
          <w:noProof/>
        </w:rPr>
        <w:t xml:space="preserve">Füller, J. (2010). Refining Virtual Co-Creation from a Consumer Perspective. </w:t>
      </w:r>
      <w:r>
        <w:rPr>
          <w:i/>
          <w:iCs/>
          <w:noProof/>
        </w:rPr>
        <w:t>California Management Review, 52</w:t>
      </w:r>
      <w:r>
        <w:rPr>
          <w:noProof/>
        </w:rPr>
        <w:t>(2), 98-122.</w:t>
      </w:r>
    </w:p>
    <w:p w:rsidR="00EC49C0" w:rsidRDefault="00EC49C0" w:rsidP="00EC49C0">
      <w:pPr>
        <w:pStyle w:val="Bibliography"/>
        <w:spacing w:line="240" w:lineRule="auto"/>
        <w:ind w:left="720" w:hanging="720"/>
        <w:rPr>
          <w:noProof/>
        </w:rPr>
      </w:pPr>
      <w:r>
        <w:rPr>
          <w:noProof/>
        </w:rPr>
        <w:t xml:space="preserve">Füller, J., Mühlbacher, H., Matzler, K., &amp; Jawecki, G. (2009). Consumer Empowerment Through Internet-Based Co-creation. </w:t>
      </w:r>
      <w:r>
        <w:rPr>
          <w:i/>
          <w:iCs/>
          <w:noProof/>
        </w:rPr>
        <w:t>Journal of Management Information Systems, 26</w:t>
      </w:r>
      <w:r>
        <w:rPr>
          <w:noProof/>
        </w:rPr>
        <w:t>(3), 71-102.</w:t>
      </w:r>
    </w:p>
    <w:p w:rsidR="00EC49C0" w:rsidRDefault="00EC49C0" w:rsidP="00EC49C0">
      <w:pPr>
        <w:pStyle w:val="Bibliography"/>
        <w:spacing w:line="240" w:lineRule="auto"/>
        <w:ind w:left="720" w:hanging="720"/>
        <w:rPr>
          <w:noProof/>
        </w:rPr>
      </w:pPr>
      <w:r>
        <w:rPr>
          <w:noProof/>
        </w:rPr>
        <w:t xml:space="preserve">Gallarza, M., &amp; Saura, I. (2006). Value Dimensions, Perceived Value, Satisfaction and Loyalty: An Investigation of University Students’ Travel Behaviour. </w:t>
      </w:r>
      <w:r>
        <w:rPr>
          <w:i/>
          <w:iCs/>
          <w:noProof/>
        </w:rPr>
        <w:t>Tourism Management, 27</w:t>
      </w:r>
      <w:r>
        <w:rPr>
          <w:noProof/>
        </w:rPr>
        <w:t>(3), 437-452.</w:t>
      </w:r>
    </w:p>
    <w:p w:rsidR="00EC49C0" w:rsidRDefault="00EC49C0" w:rsidP="00EC49C0">
      <w:pPr>
        <w:pStyle w:val="Bibliography"/>
        <w:spacing w:line="240" w:lineRule="auto"/>
        <w:ind w:left="720" w:hanging="720"/>
        <w:rPr>
          <w:noProof/>
        </w:rPr>
      </w:pPr>
      <w:r>
        <w:rPr>
          <w:noProof/>
        </w:rPr>
        <w:t xml:space="preserve">Gefen, D., &amp; Straub, D. (2000). "The Relative Importance of Perceived Ease of Use in IS Adoption: A Study of E-Commerce Adoption". </w:t>
      </w:r>
      <w:r>
        <w:rPr>
          <w:i/>
          <w:iCs/>
          <w:noProof/>
        </w:rPr>
        <w:t>Journal of the Association for Information Systems, October 2000, 1</w:t>
      </w:r>
      <w:r>
        <w:rPr>
          <w:noProof/>
        </w:rPr>
        <w:t>(1), 1-28.</w:t>
      </w:r>
    </w:p>
    <w:p w:rsidR="00EC49C0" w:rsidRDefault="00EC49C0" w:rsidP="00EC49C0">
      <w:pPr>
        <w:pStyle w:val="Bibliography"/>
        <w:spacing w:line="240" w:lineRule="auto"/>
        <w:ind w:left="720" w:hanging="720"/>
        <w:rPr>
          <w:noProof/>
        </w:rPr>
      </w:pPr>
      <w:r>
        <w:rPr>
          <w:noProof/>
        </w:rPr>
        <w:t xml:space="preserve">Gefen, D., Karahanna, E., &amp; Straub, D. (2003). Trust and TAM in Online Shopping: An Integrated Model. </w:t>
      </w:r>
      <w:r>
        <w:rPr>
          <w:i/>
          <w:iCs/>
          <w:noProof/>
        </w:rPr>
        <w:t>MIS Quarterly, 27</w:t>
      </w:r>
      <w:r>
        <w:rPr>
          <w:noProof/>
        </w:rPr>
        <w:t>(1), 51-90.</w:t>
      </w:r>
    </w:p>
    <w:p w:rsidR="00EC49C0" w:rsidRDefault="00EC49C0" w:rsidP="00EC49C0">
      <w:pPr>
        <w:pStyle w:val="Bibliography"/>
        <w:spacing w:line="240" w:lineRule="auto"/>
        <w:ind w:left="720" w:hanging="720"/>
        <w:rPr>
          <w:noProof/>
        </w:rPr>
      </w:pPr>
      <w:r>
        <w:rPr>
          <w:noProof/>
        </w:rPr>
        <w:t xml:space="preserve">Gick, M., &amp; Holyoak, K. (1980). Analogical Problem Solving. </w:t>
      </w:r>
      <w:r>
        <w:rPr>
          <w:i/>
          <w:iCs/>
          <w:noProof/>
        </w:rPr>
        <w:t>Cognitive Psychology, 12</w:t>
      </w:r>
      <w:r>
        <w:rPr>
          <w:noProof/>
        </w:rPr>
        <w:t>(3), 306-355.</w:t>
      </w:r>
    </w:p>
    <w:p w:rsidR="00EC49C0" w:rsidRDefault="00EC49C0" w:rsidP="00EC49C0">
      <w:pPr>
        <w:pStyle w:val="Bibliography"/>
        <w:spacing w:line="240" w:lineRule="auto"/>
        <w:ind w:left="720" w:hanging="720"/>
        <w:rPr>
          <w:noProof/>
        </w:rPr>
      </w:pPr>
      <w:r>
        <w:rPr>
          <w:noProof/>
        </w:rPr>
        <w:t xml:space="preserve">Gilmore, J. H., &amp; Pine II, J. B. (1997). "The Four Faces of Mass Customization". </w:t>
      </w:r>
      <w:r>
        <w:rPr>
          <w:i/>
          <w:iCs/>
          <w:noProof/>
        </w:rPr>
        <w:t>Harvard Business Review, January-February 1997, 75</w:t>
      </w:r>
      <w:r>
        <w:rPr>
          <w:noProof/>
        </w:rPr>
        <w:t>(1), 91-101.</w:t>
      </w:r>
    </w:p>
    <w:p w:rsidR="00EC49C0" w:rsidRDefault="00EC49C0" w:rsidP="00EC49C0">
      <w:pPr>
        <w:pStyle w:val="Bibliography"/>
        <w:spacing w:line="240" w:lineRule="auto"/>
        <w:ind w:left="720" w:hanging="720"/>
        <w:rPr>
          <w:noProof/>
        </w:rPr>
      </w:pPr>
      <w:r>
        <w:rPr>
          <w:noProof/>
        </w:rPr>
        <w:t xml:space="preserve">Goldsmith, R., &amp; Horowitz, D. (2006). Measuring Motivations for Online Opinion Seeking. </w:t>
      </w:r>
      <w:r>
        <w:rPr>
          <w:i/>
          <w:iCs/>
          <w:noProof/>
        </w:rPr>
        <w:t>Journal of Interactive Adverstising, 6</w:t>
      </w:r>
      <w:r>
        <w:rPr>
          <w:noProof/>
        </w:rPr>
        <w:t>(2), 4-13.</w:t>
      </w:r>
    </w:p>
    <w:p w:rsidR="00EC49C0" w:rsidRDefault="00EC49C0" w:rsidP="00EC49C0">
      <w:pPr>
        <w:pStyle w:val="Bibliography"/>
        <w:spacing w:line="240" w:lineRule="auto"/>
        <w:ind w:left="720" w:hanging="720"/>
        <w:rPr>
          <w:noProof/>
        </w:rPr>
      </w:pPr>
      <w:r>
        <w:rPr>
          <w:noProof/>
        </w:rPr>
        <w:t xml:space="preserve">Gruen, T., Osmonbekov, T., &amp; Czaplewski, A. (2005). How E-Communities Extend the Concept of Exchange in Marketing: An Application of the Motivation, opportunity, Ability (MOA) Theory. </w:t>
      </w:r>
      <w:r>
        <w:rPr>
          <w:i/>
          <w:iCs/>
          <w:noProof/>
        </w:rPr>
        <w:t>Marketing Theory, 5</w:t>
      </w:r>
      <w:r>
        <w:rPr>
          <w:noProof/>
        </w:rPr>
        <w:t>(1), 33-49.</w:t>
      </w:r>
    </w:p>
    <w:p w:rsidR="00EC49C0" w:rsidRDefault="00EC49C0" w:rsidP="00EC49C0">
      <w:pPr>
        <w:pStyle w:val="Bibliography"/>
        <w:spacing w:line="240" w:lineRule="auto"/>
        <w:ind w:left="720" w:hanging="720"/>
        <w:rPr>
          <w:noProof/>
        </w:rPr>
      </w:pPr>
      <w:r>
        <w:rPr>
          <w:noProof/>
        </w:rPr>
        <w:t xml:space="preserve">Gruen, T., Osmonbekov, T., &amp; Czaplewski, A. (2007). Customer-to-Customer Exchange: Its MOA Antecedents and its Impact on Value Creation and Loyalty. </w:t>
      </w:r>
      <w:r>
        <w:rPr>
          <w:i/>
          <w:iCs/>
          <w:noProof/>
        </w:rPr>
        <w:t>Journal of the Academy of Marketing Science, 35</w:t>
      </w:r>
      <w:r>
        <w:rPr>
          <w:noProof/>
        </w:rPr>
        <w:t>(4), 537-549.</w:t>
      </w:r>
    </w:p>
    <w:p w:rsidR="00EC49C0" w:rsidRDefault="00EC49C0" w:rsidP="00EC49C0">
      <w:pPr>
        <w:pStyle w:val="Bibliography"/>
        <w:spacing w:line="240" w:lineRule="auto"/>
        <w:ind w:left="720" w:hanging="720"/>
        <w:rPr>
          <w:noProof/>
        </w:rPr>
      </w:pPr>
      <w:r>
        <w:rPr>
          <w:noProof/>
        </w:rPr>
        <w:t xml:space="preserve">Hart, C. W. (1995). "Mass Customization: Conceptual Underpinnings, Opportunities and Limits". </w:t>
      </w:r>
      <w:r>
        <w:rPr>
          <w:i/>
          <w:iCs/>
          <w:noProof/>
        </w:rPr>
        <w:t>International Journal of Service Industry Management, 1995, 6</w:t>
      </w:r>
      <w:r>
        <w:rPr>
          <w:noProof/>
        </w:rPr>
        <w:t>(2), 36-45.</w:t>
      </w:r>
    </w:p>
    <w:p w:rsidR="00EC49C0" w:rsidRDefault="00EC49C0" w:rsidP="00EC49C0">
      <w:pPr>
        <w:pStyle w:val="Bibliography"/>
        <w:spacing w:line="240" w:lineRule="auto"/>
        <w:ind w:left="720" w:hanging="720"/>
        <w:rPr>
          <w:noProof/>
        </w:rPr>
      </w:pPr>
      <w:r>
        <w:rPr>
          <w:noProof/>
        </w:rPr>
        <w:t xml:space="preserve">Hart, C. W. (1996). "Made to Order: Technology is Making it Feasible to Reach That Market of One". </w:t>
      </w:r>
      <w:r>
        <w:rPr>
          <w:i/>
          <w:iCs/>
          <w:noProof/>
        </w:rPr>
        <w:t>Marketing Management, Summer 1996, 5</w:t>
      </w:r>
      <w:r>
        <w:rPr>
          <w:noProof/>
        </w:rPr>
        <w:t>(2), 10-22.</w:t>
      </w:r>
    </w:p>
    <w:p w:rsidR="00EC49C0" w:rsidRDefault="00EC49C0" w:rsidP="00EC49C0">
      <w:pPr>
        <w:pStyle w:val="Bibliography"/>
        <w:spacing w:line="240" w:lineRule="auto"/>
        <w:ind w:left="720" w:hanging="720"/>
        <w:rPr>
          <w:noProof/>
        </w:rPr>
      </w:pPr>
      <w:r>
        <w:rPr>
          <w:noProof/>
        </w:rPr>
        <w:t xml:space="preserve">Hill, T., Smith, N., &amp; Mann, M. (1987). Role of Efficacy Expectations in Predicting the Decision to Use Advanced Technologies: The Case of Computers. </w:t>
      </w:r>
      <w:r>
        <w:rPr>
          <w:i/>
          <w:iCs/>
          <w:noProof/>
        </w:rPr>
        <w:t>Journal of Applied Psychology, 72</w:t>
      </w:r>
      <w:r>
        <w:rPr>
          <w:noProof/>
        </w:rPr>
        <w:t>(2), 307-313.</w:t>
      </w:r>
    </w:p>
    <w:p w:rsidR="00EC49C0" w:rsidRDefault="00EC49C0" w:rsidP="00EC49C0">
      <w:pPr>
        <w:pStyle w:val="Bibliography"/>
        <w:spacing w:line="240" w:lineRule="auto"/>
        <w:ind w:left="720" w:hanging="720"/>
        <w:rPr>
          <w:noProof/>
        </w:rPr>
      </w:pPr>
      <w:r>
        <w:rPr>
          <w:noProof/>
        </w:rPr>
        <w:t xml:space="preserve">Hirschman, E. (1980). Innovativeness, Novelty Seeking, and Consumer Creativity. </w:t>
      </w:r>
      <w:r>
        <w:rPr>
          <w:i/>
          <w:iCs/>
          <w:noProof/>
        </w:rPr>
        <w:t>Journal of Consumer Research, 7</w:t>
      </w:r>
      <w:r>
        <w:rPr>
          <w:noProof/>
        </w:rPr>
        <w:t>(3), 283-295.</w:t>
      </w:r>
    </w:p>
    <w:p w:rsidR="00EC49C0" w:rsidRDefault="00EC49C0" w:rsidP="00EC49C0">
      <w:pPr>
        <w:pStyle w:val="Bibliography"/>
        <w:spacing w:line="240" w:lineRule="auto"/>
        <w:ind w:left="720" w:hanging="720"/>
        <w:rPr>
          <w:noProof/>
        </w:rPr>
      </w:pPr>
      <w:r>
        <w:rPr>
          <w:noProof/>
        </w:rPr>
        <w:t xml:space="preserve">Hirschman, E. (1983). Consumer Intelligence, Creativity, and Consciousness: Implications fof Consumer Protection and Education. </w:t>
      </w:r>
      <w:r>
        <w:rPr>
          <w:i/>
          <w:iCs/>
          <w:noProof/>
        </w:rPr>
        <w:t>Journal of public Policy &amp; Marketing, 2</w:t>
      </w:r>
      <w:r>
        <w:rPr>
          <w:noProof/>
        </w:rPr>
        <w:t>(1), 153-170.</w:t>
      </w:r>
    </w:p>
    <w:p w:rsidR="00EC49C0" w:rsidRDefault="00EC49C0" w:rsidP="00EC49C0">
      <w:pPr>
        <w:pStyle w:val="Bibliography"/>
        <w:spacing w:line="240" w:lineRule="auto"/>
        <w:ind w:left="720" w:hanging="720"/>
        <w:rPr>
          <w:noProof/>
        </w:rPr>
      </w:pPr>
      <w:r>
        <w:rPr>
          <w:noProof/>
        </w:rPr>
        <w:t xml:space="preserve">Hirschman, E. C., &amp; Holbrook, M. B. (1982). "Hedonic Consumption: Emerging Concepts, methods and Propositions". </w:t>
      </w:r>
      <w:r>
        <w:rPr>
          <w:i/>
          <w:iCs/>
          <w:noProof/>
        </w:rPr>
        <w:t>Journal of Marketing, Summer 1982, 46</w:t>
      </w:r>
      <w:r>
        <w:rPr>
          <w:noProof/>
        </w:rPr>
        <w:t>(3), 92-101.</w:t>
      </w:r>
    </w:p>
    <w:p w:rsidR="00EC49C0" w:rsidRDefault="00EC49C0" w:rsidP="00EC49C0">
      <w:pPr>
        <w:pStyle w:val="Bibliography"/>
        <w:spacing w:line="240" w:lineRule="auto"/>
        <w:ind w:left="720" w:hanging="720"/>
        <w:rPr>
          <w:noProof/>
        </w:rPr>
      </w:pPr>
      <w:r>
        <w:rPr>
          <w:noProof/>
        </w:rPr>
        <w:t xml:space="preserve">Hoffman, D., &amp; Novak, T. (1996). Marketing in Hypermedia Computer-Mediated Environments: Conceptual Foundations. </w:t>
      </w:r>
      <w:r>
        <w:rPr>
          <w:i/>
          <w:iCs/>
          <w:noProof/>
        </w:rPr>
        <w:t>The Journal of Marketing, 60</w:t>
      </w:r>
      <w:r>
        <w:rPr>
          <w:noProof/>
        </w:rPr>
        <w:t>(3), 50-68.</w:t>
      </w:r>
    </w:p>
    <w:p w:rsidR="00EC49C0" w:rsidRDefault="00EC49C0" w:rsidP="00EC49C0">
      <w:pPr>
        <w:pStyle w:val="Bibliography"/>
        <w:spacing w:line="240" w:lineRule="auto"/>
        <w:ind w:left="720" w:hanging="720"/>
        <w:rPr>
          <w:noProof/>
        </w:rPr>
      </w:pPr>
      <w:r>
        <w:rPr>
          <w:noProof/>
        </w:rPr>
        <w:t xml:space="preserve">Holbrook, M. (1999). </w:t>
      </w:r>
      <w:r>
        <w:rPr>
          <w:i/>
          <w:iCs/>
          <w:noProof/>
        </w:rPr>
        <w:t>Consumer value : a framework for analysis and research.</w:t>
      </w:r>
      <w:r>
        <w:rPr>
          <w:noProof/>
        </w:rPr>
        <w:t xml:space="preserve"> London: Routledge.</w:t>
      </w:r>
    </w:p>
    <w:p w:rsidR="00EC49C0" w:rsidRDefault="00EC49C0" w:rsidP="00EC49C0">
      <w:pPr>
        <w:pStyle w:val="Bibliography"/>
        <w:spacing w:line="240" w:lineRule="auto"/>
        <w:ind w:left="720" w:hanging="720"/>
        <w:rPr>
          <w:noProof/>
        </w:rPr>
      </w:pPr>
      <w:r>
        <w:rPr>
          <w:noProof/>
        </w:rPr>
        <w:t xml:space="preserve">Holbrook, M. B., &amp; Hirschman, E. C. (1982). "The Experiential Aspects of Consumtion: Consumer Fantasies, Feelings, and Fun". </w:t>
      </w:r>
      <w:r>
        <w:rPr>
          <w:i/>
          <w:iCs/>
          <w:noProof/>
        </w:rPr>
        <w:t>Journal of Consumer Research, September 1982, 9</w:t>
      </w:r>
      <w:r>
        <w:rPr>
          <w:noProof/>
        </w:rPr>
        <w:t>(2), 132-140.</w:t>
      </w:r>
    </w:p>
    <w:p w:rsidR="00EC49C0" w:rsidRDefault="00EC49C0" w:rsidP="00EC49C0">
      <w:pPr>
        <w:pStyle w:val="Bibliography"/>
        <w:spacing w:line="240" w:lineRule="auto"/>
        <w:ind w:left="720" w:hanging="720"/>
        <w:rPr>
          <w:noProof/>
        </w:rPr>
      </w:pPr>
      <w:r>
        <w:rPr>
          <w:noProof/>
        </w:rPr>
        <w:t xml:space="preserve">Hsu, M.-H., &amp; Chiu, C.-M. (2004). Internet Self-Efficacy and Electronic Service Acceptance. </w:t>
      </w:r>
      <w:r>
        <w:rPr>
          <w:i/>
          <w:iCs/>
          <w:noProof/>
        </w:rPr>
        <w:t>Decision Support Systems, 38</w:t>
      </w:r>
      <w:r>
        <w:rPr>
          <w:noProof/>
        </w:rPr>
        <w:t>(3), 369-381.</w:t>
      </w:r>
    </w:p>
    <w:p w:rsidR="00EC49C0" w:rsidRDefault="00EC49C0" w:rsidP="00EC49C0">
      <w:pPr>
        <w:pStyle w:val="Bibliography"/>
        <w:spacing w:line="240" w:lineRule="auto"/>
        <w:ind w:left="720" w:hanging="720"/>
        <w:rPr>
          <w:noProof/>
        </w:rPr>
      </w:pPr>
      <w:r>
        <w:rPr>
          <w:noProof/>
        </w:rPr>
        <w:t xml:space="preserve">Hsu, M.-H., Ju, T., Yen, C.-H., &amp; Chang, C.-M. (2007). Knowledge Sharing Behavior in Virtual Communities: The Relationship Between Truse, Self-Efficacy, and Outcome Expectations. </w:t>
      </w:r>
      <w:r>
        <w:rPr>
          <w:i/>
          <w:iCs/>
          <w:noProof/>
        </w:rPr>
        <w:t>International Journal of Human-Computer Studie, 65</w:t>
      </w:r>
      <w:r>
        <w:rPr>
          <w:noProof/>
        </w:rPr>
        <w:t>(2), 153-169.</w:t>
      </w:r>
    </w:p>
    <w:p w:rsidR="00EC49C0" w:rsidRDefault="00EC49C0" w:rsidP="00EC49C0">
      <w:pPr>
        <w:pStyle w:val="Bibliography"/>
        <w:spacing w:line="240" w:lineRule="auto"/>
        <w:ind w:left="720" w:hanging="720"/>
        <w:rPr>
          <w:noProof/>
        </w:rPr>
      </w:pPr>
      <w:r>
        <w:rPr>
          <w:noProof/>
        </w:rPr>
        <w:t xml:space="preserve">Huffman, C., &amp; Kahn, B. E. (1998). "Variety for Sale: Mass Customization or Mass Confusion?". </w:t>
      </w:r>
      <w:r>
        <w:rPr>
          <w:i/>
          <w:iCs/>
          <w:noProof/>
        </w:rPr>
        <w:t>Journal of Retailing, Winter 1998, 74</w:t>
      </w:r>
      <w:r>
        <w:rPr>
          <w:noProof/>
        </w:rPr>
        <w:t>(4), 491-513.</w:t>
      </w:r>
    </w:p>
    <w:p w:rsidR="00EC49C0" w:rsidRDefault="00EC49C0" w:rsidP="00EC49C0">
      <w:pPr>
        <w:pStyle w:val="Bibliography"/>
        <w:spacing w:line="240" w:lineRule="auto"/>
        <w:ind w:left="720" w:hanging="720"/>
        <w:rPr>
          <w:noProof/>
        </w:rPr>
      </w:pPr>
      <w:r>
        <w:rPr>
          <w:noProof/>
        </w:rPr>
        <w:t xml:space="preserve">Hung, K., &amp; Petrick, J. (2012). Testing the Effects of Congruity, Travel Constraints, and Self-Efficacy on Intentions: An Alternative Decision-Making Model. </w:t>
      </w:r>
      <w:r>
        <w:rPr>
          <w:i/>
          <w:iCs/>
          <w:noProof/>
        </w:rPr>
        <w:t>Tourism Management, 33</w:t>
      </w:r>
      <w:r>
        <w:rPr>
          <w:noProof/>
        </w:rPr>
        <w:t>(4), 855-867.</w:t>
      </w:r>
    </w:p>
    <w:p w:rsidR="00EC49C0" w:rsidRDefault="00EC49C0" w:rsidP="00EC49C0">
      <w:pPr>
        <w:pStyle w:val="Bibliography"/>
        <w:spacing w:line="240" w:lineRule="auto"/>
        <w:ind w:left="720" w:hanging="720"/>
        <w:rPr>
          <w:noProof/>
        </w:rPr>
      </w:pPr>
      <w:r>
        <w:rPr>
          <w:noProof/>
        </w:rPr>
        <w:t xml:space="preserve">Ives, B., &amp; Piccoli, G. (2003). Customer Made Apparel And Individualized Service at Land's End. </w:t>
      </w:r>
      <w:r>
        <w:rPr>
          <w:i/>
          <w:iCs/>
          <w:noProof/>
        </w:rPr>
        <w:t>Communications of the Association for Information Systems, 11</w:t>
      </w:r>
      <w:r>
        <w:rPr>
          <w:noProof/>
        </w:rPr>
        <w:t>, 79-93.</w:t>
      </w:r>
    </w:p>
    <w:p w:rsidR="00EC49C0" w:rsidRDefault="00EC49C0" w:rsidP="00EC49C0">
      <w:pPr>
        <w:pStyle w:val="Bibliography"/>
        <w:spacing w:line="240" w:lineRule="auto"/>
        <w:ind w:left="720" w:hanging="720"/>
        <w:rPr>
          <w:noProof/>
        </w:rPr>
      </w:pPr>
      <w:r>
        <w:rPr>
          <w:noProof/>
        </w:rPr>
        <w:t xml:space="preserve">Kakati, M. (2002). "Mass customization - needs to go beyond technology". </w:t>
      </w:r>
      <w:r>
        <w:rPr>
          <w:i/>
          <w:iCs/>
          <w:noProof/>
        </w:rPr>
        <w:t>Human Systmes Management, 2002, 21</w:t>
      </w:r>
      <w:r>
        <w:rPr>
          <w:noProof/>
        </w:rPr>
        <w:t>(2), 85-93.</w:t>
      </w:r>
    </w:p>
    <w:p w:rsidR="00EC49C0" w:rsidRDefault="00EC49C0" w:rsidP="00EC49C0">
      <w:pPr>
        <w:pStyle w:val="Bibliography"/>
        <w:spacing w:line="240" w:lineRule="auto"/>
        <w:ind w:left="720" w:hanging="720"/>
        <w:rPr>
          <w:noProof/>
        </w:rPr>
      </w:pPr>
      <w:r>
        <w:rPr>
          <w:noProof/>
        </w:rPr>
        <w:t xml:space="preserve">Kamali, N., &amp; Loker, S. (2002). "Mass Customization: On-line Consumer Involvement in Product Design". </w:t>
      </w:r>
      <w:r>
        <w:rPr>
          <w:i/>
          <w:iCs/>
          <w:noProof/>
        </w:rPr>
        <w:t>Journal of Computer-Mediated Communication, July 2002, 7</w:t>
      </w:r>
      <w:r>
        <w:rPr>
          <w:noProof/>
        </w:rPr>
        <w:t>(4).</w:t>
      </w:r>
    </w:p>
    <w:p w:rsidR="00EC49C0" w:rsidRDefault="00EC49C0" w:rsidP="00EC49C0">
      <w:pPr>
        <w:pStyle w:val="Bibliography"/>
        <w:spacing w:line="240" w:lineRule="auto"/>
        <w:ind w:left="720" w:hanging="720"/>
        <w:rPr>
          <w:noProof/>
        </w:rPr>
      </w:pPr>
      <w:r>
        <w:rPr>
          <w:noProof/>
        </w:rPr>
        <w:t xml:space="preserve">Kaplan, A. M., &amp; Haenlein, M. (2006). "Toward a Parsimonious Definition of Traditional and Electronic Mass Customization". </w:t>
      </w:r>
      <w:r>
        <w:rPr>
          <w:i/>
          <w:iCs/>
          <w:noProof/>
        </w:rPr>
        <w:t>Journal of Product Innovation Management, March 2006, 23</w:t>
      </w:r>
      <w:r>
        <w:rPr>
          <w:noProof/>
        </w:rPr>
        <w:t>(6), 168-182.</w:t>
      </w:r>
    </w:p>
    <w:p w:rsidR="00EC49C0" w:rsidRDefault="00EC49C0" w:rsidP="00EC49C0">
      <w:pPr>
        <w:pStyle w:val="Bibliography"/>
        <w:spacing w:line="240" w:lineRule="auto"/>
        <w:ind w:left="720" w:hanging="720"/>
        <w:rPr>
          <w:noProof/>
        </w:rPr>
      </w:pPr>
      <w:r>
        <w:rPr>
          <w:noProof/>
        </w:rPr>
        <w:t xml:space="preserve">Kaplan, A. M., Schoder, D., &amp; Haenlein, M. (2007). "Factors Influencing the Adoption of Mass Customization: The Impact of Base Category Consumption Frequency and Need Satisfaction". </w:t>
      </w:r>
      <w:r>
        <w:rPr>
          <w:i/>
          <w:iCs/>
          <w:noProof/>
        </w:rPr>
        <w:t>Journal of Product Innovation Management, March 2007, 24</w:t>
      </w:r>
      <w:r>
        <w:rPr>
          <w:noProof/>
        </w:rPr>
        <w:t>(2), 101-116.</w:t>
      </w:r>
    </w:p>
    <w:p w:rsidR="00EC49C0" w:rsidRDefault="00EC49C0" w:rsidP="00EC49C0">
      <w:pPr>
        <w:pStyle w:val="Bibliography"/>
        <w:spacing w:line="240" w:lineRule="auto"/>
        <w:ind w:left="720" w:hanging="720"/>
        <w:rPr>
          <w:noProof/>
        </w:rPr>
      </w:pPr>
      <w:r>
        <w:rPr>
          <w:noProof/>
        </w:rPr>
        <w:t xml:space="preserve">Keller, K. (1993). Conceptualizing, Measuring, and Managing Customer-Based Brand Equity. </w:t>
      </w:r>
      <w:r>
        <w:rPr>
          <w:i/>
          <w:iCs/>
          <w:noProof/>
        </w:rPr>
        <w:t>The Journal of Marketing, 57</w:t>
      </w:r>
      <w:r>
        <w:rPr>
          <w:noProof/>
        </w:rPr>
        <w:t>(1), 1-22.</w:t>
      </w:r>
    </w:p>
    <w:p w:rsidR="00EC49C0" w:rsidRDefault="00EC49C0" w:rsidP="00EC49C0">
      <w:pPr>
        <w:pStyle w:val="Bibliography"/>
        <w:spacing w:line="240" w:lineRule="auto"/>
        <w:ind w:left="720" w:hanging="720"/>
        <w:rPr>
          <w:noProof/>
        </w:rPr>
      </w:pPr>
      <w:r>
        <w:rPr>
          <w:noProof/>
        </w:rPr>
        <w:t xml:space="preserve">Klein, L. R. (1998). "Evaluating the Potential of Interactive Media through a New lens: Search versus Experinece Goods". </w:t>
      </w:r>
      <w:r>
        <w:rPr>
          <w:i/>
          <w:iCs/>
          <w:noProof/>
        </w:rPr>
        <w:t>Journal of Business Research, March 1998, 41</w:t>
      </w:r>
      <w:r>
        <w:rPr>
          <w:noProof/>
        </w:rPr>
        <w:t>(3), 195-203.</w:t>
      </w:r>
    </w:p>
    <w:p w:rsidR="00EC49C0" w:rsidRDefault="00EC49C0" w:rsidP="00EC49C0">
      <w:pPr>
        <w:pStyle w:val="Bibliography"/>
        <w:spacing w:line="240" w:lineRule="auto"/>
        <w:ind w:left="720" w:hanging="720"/>
        <w:rPr>
          <w:noProof/>
        </w:rPr>
      </w:pPr>
      <w:r>
        <w:rPr>
          <w:noProof/>
        </w:rPr>
        <w:t xml:space="preserve">Klopping, I., &amp; McKinney, E. (2004). Extending The Technology Acceptance Model and The Task-Technology Fit Model. </w:t>
      </w:r>
      <w:r>
        <w:rPr>
          <w:i/>
          <w:iCs/>
          <w:noProof/>
        </w:rPr>
        <w:t>Information Technology, Learning, and Performance Journal, 22</w:t>
      </w:r>
      <w:r>
        <w:rPr>
          <w:noProof/>
        </w:rPr>
        <w:t>(1), 35-48.</w:t>
      </w:r>
    </w:p>
    <w:p w:rsidR="00EC49C0" w:rsidRDefault="00EC49C0" w:rsidP="00EC49C0">
      <w:pPr>
        <w:pStyle w:val="Bibliography"/>
        <w:spacing w:line="240" w:lineRule="auto"/>
        <w:ind w:left="720" w:hanging="720"/>
        <w:rPr>
          <w:noProof/>
        </w:rPr>
      </w:pPr>
      <w:r>
        <w:rPr>
          <w:noProof/>
        </w:rPr>
        <w:t xml:space="preserve">Kotha, S. (1995). "Mass Customization: Implementing the Emerging Paradigm for Competitive Advantage". </w:t>
      </w:r>
      <w:r>
        <w:rPr>
          <w:i/>
          <w:iCs/>
          <w:noProof/>
        </w:rPr>
        <w:t>Strategic Management Journal, Summer 1995, 16</w:t>
      </w:r>
      <w:r>
        <w:rPr>
          <w:noProof/>
        </w:rPr>
        <w:t>(S1), 21-42.</w:t>
      </w:r>
    </w:p>
    <w:p w:rsidR="00EC49C0" w:rsidRDefault="00EC49C0" w:rsidP="00EC49C0">
      <w:pPr>
        <w:pStyle w:val="Bibliography"/>
        <w:spacing w:line="240" w:lineRule="auto"/>
        <w:ind w:left="720" w:hanging="720"/>
        <w:rPr>
          <w:noProof/>
        </w:rPr>
      </w:pPr>
      <w:r>
        <w:rPr>
          <w:noProof/>
        </w:rPr>
        <w:t xml:space="preserve">Kotha, S. (1995). "Mass Customization: Implementing the Emerging Paradigm for Competitive Advantage". </w:t>
      </w:r>
      <w:r>
        <w:rPr>
          <w:i/>
          <w:iCs/>
          <w:noProof/>
        </w:rPr>
        <w:t>Strategic Management Journal, Summer 1995, 16</w:t>
      </w:r>
      <w:r>
        <w:rPr>
          <w:noProof/>
        </w:rPr>
        <w:t>(7), 21-42.</w:t>
      </w:r>
    </w:p>
    <w:p w:rsidR="00EC49C0" w:rsidRDefault="00EC49C0" w:rsidP="00EC49C0">
      <w:pPr>
        <w:pStyle w:val="Bibliography"/>
        <w:spacing w:line="240" w:lineRule="auto"/>
        <w:ind w:left="720" w:hanging="720"/>
        <w:rPr>
          <w:noProof/>
        </w:rPr>
      </w:pPr>
      <w:r>
        <w:rPr>
          <w:noProof/>
        </w:rPr>
        <w:t xml:space="preserve">Kotha, S. (1996). From Mass Production to Mass Customization: The Case of the National Industrial Bicycle Company of Japan. </w:t>
      </w:r>
      <w:r>
        <w:rPr>
          <w:i/>
          <w:iCs/>
          <w:noProof/>
        </w:rPr>
        <w:t>European Management Journal, 14</w:t>
      </w:r>
      <w:r>
        <w:rPr>
          <w:noProof/>
        </w:rPr>
        <w:t>(5), 442-450.</w:t>
      </w:r>
    </w:p>
    <w:p w:rsidR="00EC49C0" w:rsidRDefault="00EC49C0" w:rsidP="00EC49C0">
      <w:pPr>
        <w:pStyle w:val="Bibliography"/>
        <w:spacing w:line="240" w:lineRule="auto"/>
        <w:ind w:left="720" w:hanging="720"/>
        <w:rPr>
          <w:noProof/>
        </w:rPr>
      </w:pPr>
      <w:r>
        <w:rPr>
          <w:noProof/>
        </w:rPr>
        <w:t xml:space="preserve">Kotler, P. (1989). "From mass Marketing To Mass Customization". </w:t>
      </w:r>
      <w:r>
        <w:rPr>
          <w:i/>
          <w:iCs/>
          <w:noProof/>
        </w:rPr>
        <w:t>Planning Review, September/October 1989, 17</w:t>
      </w:r>
      <w:r>
        <w:rPr>
          <w:noProof/>
        </w:rPr>
        <w:t>(5), 10-13, 47.</w:t>
      </w:r>
    </w:p>
    <w:p w:rsidR="00EC49C0" w:rsidRDefault="00EC49C0" w:rsidP="00EC49C0">
      <w:pPr>
        <w:pStyle w:val="Bibliography"/>
        <w:spacing w:line="240" w:lineRule="auto"/>
        <w:ind w:left="720" w:hanging="720"/>
        <w:rPr>
          <w:noProof/>
        </w:rPr>
      </w:pPr>
      <w:r>
        <w:rPr>
          <w:noProof/>
        </w:rPr>
        <w:t xml:space="preserve">Koufaris, M. (2002). Applying the Technology Acceptance Model and Flow Theory to Online Consumer Behavior. </w:t>
      </w:r>
      <w:r>
        <w:rPr>
          <w:i/>
          <w:iCs/>
          <w:noProof/>
        </w:rPr>
        <w:t>Information Systems Research, 13</w:t>
      </w:r>
      <w:r>
        <w:rPr>
          <w:noProof/>
        </w:rPr>
        <w:t>(2), 205-223.</w:t>
      </w:r>
    </w:p>
    <w:p w:rsidR="00EC49C0" w:rsidRDefault="00EC49C0" w:rsidP="00EC49C0">
      <w:pPr>
        <w:pStyle w:val="Bibliography"/>
        <w:spacing w:line="240" w:lineRule="auto"/>
        <w:ind w:left="720" w:hanging="720"/>
        <w:rPr>
          <w:noProof/>
        </w:rPr>
      </w:pPr>
      <w:r>
        <w:rPr>
          <w:noProof/>
        </w:rPr>
        <w:t xml:space="preserve">Kreuter, M., Strecher, V., &amp; Glassman, B. (1999). One size Does Not Fit All: The Case for Tailoring Print Materials. </w:t>
      </w:r>
      <w:r>
        <w:rPr>
          <w:i/>
          <w:iCs/>
          <w:noProof/>
        </w:rPr>
        <w:t>Annals of behavioral Medicine, 21</w:t>
      </w:r>
      <w:r>
        <w:rPr>
          <w:noProof/>
        </w:rPr>
        <w:t>(4), 276-283.</w:t>
      </w:r>
    </w:p>
    <w:p w:rsidR="00EC49C0" w:rsidRDefault="00EC49C0" w:rsidP="00EC49C0">
      <w:pPr>
        <w:pStyle w:val="Bibliography"/>
        <w:spacing w:line="240" w:lineRule="auto"/>
        <w:ind w:left="720" w:hanging="720"/>
        <w:rPr>
          <w:noProof/>
        </w:rPr>
      </w:pPr>
      <w:r>
        <w:rPr>
          <w:noProof/>
        </w:rPr>
        <w:t xml:space="preserve">Lampel, J., &amp; Mintzberg, H. (1996). "Customizing Customization". </w:t>
      </w:r>
      <w:r>
        <w:rPr>
          <w:i/>
          <w:iCs/>
          <w:noProof/>
        </w:rPr>
        <w:t>Sloan Management Review, 1</w:t>
      </w:r>
      <w:r>
        <w:rPr>
          <w:noProof/>
        </w:rPr>
        <w:t>, 21-30.</w:t>
      </w:r>
    </w:p>
    <w:p w:rsidR="00EC49C0" w:rsidRDefault="00EC49C0" w:rsidP="00EC49C0">
      <w:pPr>
        <w:pStyle w:val="Bibliography"/>
        <w:spacing w:line="240" w:lineRule="auto"/>
        <w:ind w:left="720" w:hanging="720"/>
        <w:rPr>
          <w:noProof/>
        </w:rPr>
      </w:pPr>
      <w:r>
        <w:rPr>
          <w:noProof/>
        </w:rPr>
        <w:t xml:space="preserve">Lee, C.-H. S., Barua, A., &amp; Whinston, A. B. (2000). "The Complementarity of Mass Customization and Electronic Commerce". </w:t>
      </w:r>
      <w:r>
        <w:rPr>
          <w:i/>
          <w:iCs/>
          <w:noProof/>
        </w:rPr>
        <w:t>Economics of Innovation &amp; New Technology, March 2000, 9</w:t>
      </w:r>
      <w:r>
        <w:rPr>
          <w:noProof/>
        </w:rPr>
        <w:t>(2), 81-110.</w:t>
      </w:r>
    </w:p>
    <w:p w:rsidR="00EC49C0" w:rsidRDefault="00EC49C0" w:rsidP="00EC49C0">
      <w:pPr>
        <w:pStyle w:val="Bibliography"/>
        <w:spacing w:line="240" w:lineRule="auto"/>
        <w:ind w:left="720" w:hanging="720"/>
        <w:rPr>
          <w:noProof/>
        </w:rPr>
      </w:pPr>
      <w:r>
        <w:rPr>
          <w:noProof/>
        </w:rPr>
        <w:t xml:space="preserve">Lee, H.-H., &amp; Chang, E. (2011). Consumer Attitudes Toward Online Mass Cusotmization: An Application of Extended Technology Acceptance Model. </w:t>
      </w:r>
      <w:r>
        <w:rPr>
          <w:i/>
          <w:iCs/>
          <w:noProof/>
        </w:rPr>
        <w:t>Journal of Computer-Mediated Communication, 16</w:t>
      </w:r>
      <w:r>
        <w:rPr>
          <w:noProof/>
        </w:rPr>
        <w:t>(2), 171-200.</w:t>
      </w:r>
    </w:p>
    <w:p w:rsidR="00EC49C0" w:rsidRDefault="00EC49C0" w:rsidP="00EC49C0">
      <w:pPr>
        <w:pStyle w:val="Bibliography"/>
        <w:spacing w:line="240" w:lineRule="auto"/>
        <w:ind w:left="720" w:hanging="720"/>
        <w:rPr>
          <w:noProof/>
        </w:rPr>
      </w:pPr>
      <w:r>
        <w:rPr>
          <w:noProof/>
        </w:rPr>
        <w:t xml:space="preserve">Li, H., Kuo, C., &amp; Rusell, M. (1999). The Impact of Perceived Channel Utilities, shopping Orientations, and Demographics on the Consumer's Online Buying Behavior. </w:t>
      </w:r>
      <w:r>
        <w:rPr>
          <w:i/>
          <w:iCs/>
          <w:noProof/>
        </w:rPr>
        <w:t>Journal of Computer-Mediated Communication, 5</w:t>
      </w:r>
      <w:r>
        <w:rPr>
          <w:noProof/>
        </w:rPr>
        <w:t>(2), 0.</w:t>
      </w:r>
    </w:p>
    <w:p w:rsidR="00EC49C0" w:rsidRDefault="00EC49C0" w:rsidP="00EC49C0">
      <w:pPr>
        <w:pStyle w:val="Bibliography"/>
        <w:spacing w:line="240" w:lineRule="auto"/>
        <w:ind w:left="720" w:hanging="720"/>
        <w:rPr>
          <w:noProof/>
        </w:rPr>
      </w:pPr>
      <w:r>
        <w:rPr>
          <w:noProof/>
        </w:rPr>
        <w:t xml:space="preserve">MacInnes, D., &amp; Jaworski, B. (1989). Information Processing from Advertisements: Toward an Integrative Framework. </w:t>
      </w:r>
      <w:r>
        <w:rPr>
          <w:i/>
          <w:iCs/>
          <w:noProof/>
        </w:rPr>
        <w:t>The Journal of Marketing, 53</w:t>
      </w:r>
      <w:r>
        <w:rPr>
          <w:noProof/>
        </w:rPr>
        <w:t>(4), 1-23.</w:t>
      </w:r>
    </w:p>
    <w:p w:rsidR="00EC49C0" w:rsidRDefault="00EC49C0" w:rsidP="00EC49C0">
      <w:pPr>
        <w:pStyle w:val="Bibliography"/>
        <w:spacing w:line="240" w:lineRule="auto"/>
        <w:ind w:left="720" w:hanging="720"/>
        <w:rPr>
          <w:noProof/>
        </w:rPr>
      </w:pPr>
      <w:r>
        <w:rPr>
          <w:noProof/>
        </w:rPr>
        <w:t xml:space="preserve">MacInnes, D., Moorman, C., &amp; Jaworski, B. (1991). Enhancing and Measuring Consumers' Motivation, Opportunity, and Ability to Process Brand Information from Ads. </w:t>
      </w:r>
      <w:r>
        <w:rPr>
          <w:i/>
          <w:iCs/>
          <w:noProof/>
        </w:rPr>
        <w:t>The Journal of Marketing, 55</w:t>
      </w:r>
      <w:r>
        <w:rPr>
          <w:noProof/>
        </w:rPr>
        <w:t>(4), 32-53.</w:t>
      </w:r>
    </w:p>
    <w:p w:rsidR="00EC49C0" w:rsidRDefault="00EC49C0" w:rsidP="00EC49C0">
      <w:pPr>
        <w:pStyle w:val="Bibliography"/>
        <w:spacing w:line="240" w:lineRule="auto"/>
        <w:ind w:left="720" w:hanging="720"/>
        <w:rPr>
          <w:noProof/>
        </w:rPr>
      </w:pPr>
      <w:r>
        <w:rPr>
          <w:noProof/>
        </w:rPr>
        <w:t xml:space="preserve">MacInnes, D., Moorman, C., &amp; Jaworski, B. (1991). Enhancing and Measuring Consumers' Motivation, Opportunity, and Ability to Process Brand Information from Ads. </w:t>
      </w:r>
      <w:r>
        <w:rPr>
          <w:i/>
          <w:iCs/>
          <w:noProof/>
        </w:rPr>
        <w:t>The Journal of Marketing, 55</w:t>
      </w:r>
      <w:r>
        <w:rPr>
          <w:noProof/>
        </w:rPr>
        <w:t>(4), 32-53.</w:t>
      </w:r>
    </w:p>
    <w:p w:rsidR="00EC49C0" w:rsidRDefault="00EC49C0" w:rsidP="00EC49C0">
      <w:pPr>
        <w:pStyle w:val="Bibliography"/>
        <w:spacing w:line="240" w:lineRule="auto"/>
        <w:ind w:left="720" w:hanging="720"/>
        <w:rPr>
          <w:noProof/>
        </w:rPr>
      </w:pPr>
      <w:r>
        <w:rPr>
          <w:noProof/>
        </w:rPr>
        <w:t xml:space="preserve">Mathisen, G., &amp; Bronnick, K. (2009). Creative Self-Efficacy: An Intervention Study. </w:t>
      </w:r>
      <w:r>
        <w:rPr>
          <w:i/>
          <w:iCs/>
          <w:noProof/>
        </w:rPr>
        <w:t>International Journal of Educational Research, 48</w:t>
      </w:r>
      <w:r>
        <w:rPr>
          <w:noProof/>
        </w:rPr>
        <w:t>(1), 21-29.</w:t>
      </w:r>
    </w:p>
    <w:p w:rsidR="00EC49C0" w:rsidRDefault="00EC49C0" w:rsidP="00EC49C0">
      <w:pPr>
        <w:pStyle w:val="Bibliography"/>
        <w:spacing w:line="240" w:lineRule="auto"/>
        <w:ind w:left="720" w:hanging="720"/>
        <w:rPr>
          <w:noProof/>
        </w:rPr>
      </w:pPr>
      <w:r>
        <w:rPr>
          <w:noProof/>
        </w:rPr>
        <w:t xml:space="preserve">Mathwick, C., Malhotra, N., &amp; Rigdon, E. (2001). Experiential Value: Conceptualization, Measurement and Application in the Catalog and Internet Shopping Environment. </w:t>
      </w:r>
      <w:r>
        <w:rPr>
          <w:i/>
          <w:iCs/>
          <w:noProof/>
        </w:rPr>
        <w:t>Journal of Retailing, 77</w:t>
      </w:r>
      <w:r>
        <w:rPr>
          <w:noProof/>
        </w:rPr>
        <w:t>(1), 39-56.</w:t>
      </w:r>
    </w:p>
    <w:p w:rsidR="00EC49C0" w:rsidRDefault="00EC49C0" w:rsidP="00EC49C0">
      <w:pPr>
        <w:pStyle w:val="Bibliography"/>
        <w:spacing w:line="240" w:lineRule="auto"/>
        <w:ind w:left="720" w:hanging="720"/>
        <w:rPr>
          <w:noProof/>
        </w:rPr>
      </w:pPr>
      <w:r>
        <w:rPr>
          <w:noProof/>
        </w:rPr>
        <w:t xml:space="preserve">Miceli, G., Ricotta, F., &amp; Costabile, M. (2007). Customizing Customization: A Conceptual Framework for Interactive Personalization. </w:t>
      </w:r>
      <w:r>
        <w:rPr>
          <w:i/>
          <w:iCs/>
          <w:noProof/>
        </w:rPr>
        <w:t>Journal of Interactive Marketing, 21</w:t>
      </w:r>
      <w:r>
        <w:rPr>
          <w:noProof/>
        </w:rPr>
        <w:t>(2), 6-25.</w:t>
      </w:r>
    </w:p>
    <w:p w:rsidR="00EC49C0" w:rsidRDefault="00EC49C0" w:rsidP="00EC49C0">
      <w:pPr>
        <w:pStyle w:val="Bibliography"/>
        <w:spacing w:line="240" w:lineRule="auto"/>
        <w:ind w:left="720" w:hanging="720"/>
        <w:rPr>
          <w:noProof/>
        </w:rPr>
      </w:pPr>
      <w:r>
        <w:rPr>
          <w:noProof/>
        </w:rPr>
        <w:t xml:space="preserve">Mittal, B. (1989). Measuring Purchase-Decision Involvement. </w:t>
      </w:r>
      <w:r>
        <w:rPr>
          <w:i/>
          <w:iCs/>
          <w:noProof/>
        </w:rPr>
        <w:t>Psychology &amp; Marketing, 6</w:t>
      </w:r>
      <w:r>
        <w:rPr>
          <w:noProof/>
        </w:rPr>
        <w:t>(2), 147-162.</w:t>
      </w:r>
    </w:p>
    <w:p w:rsidR="00EC49C0" w:rsidRDefault="00EC49C0" w:rsidP="00EC49C0">
      <w:pPr>
        <w:pStyle w:val="Bibliography"/>
        <w:spacing w:line="240" w:lineRule="auto"/>
        <w:ind w:left="720" w:hanging="720"/>
        <w:rPr>
          <w:noProof/>
        </w:rPr>
      </w:pPr>
      <w:r>
        <w:rPr>
          <w:noProof/>
        </w:rPr>
        <w:t xml:space="preserve">Moon, J., Chadee, D., &amp; Tikoo, S. (2008). "Culture, product type, and price influences on consumer purchase intention to buy personalized products online". </w:t>
      </w:r>
      <w:r>
        <w:rPr>
          <w:i/>
          <w:iCs/>
          <w:noProof/>
        </w:rPr>
        <w:t>Journal of Business Research, January 2008, 61</w:t>
      </w:r>
      <w:r>
        <w:rPr>
          <w:noProof/>
        </w:rPr>
        <w:t>(1), 31-39.</w:t>
      </w:r>
    </w:p>
    <w:p w:rsidR="00EC49C0" w:rsidRDefault="00EC49C0" w:rsidP="00EC49C0">
      <w:pPr>
        <w:pStyle w:val="Bibliography"/>
        <w:spacing w:line="240" w:lineRule="auto"/>
        <w:ind w:left="720" w:hanging="720"/>
        <w:rPr>
          <w:noProof/>
        </w:rPr>
      </w:pPr>
      <w:r>
        <w:rPr>
          <w:noProof/>
        </w:rPr>
        <w:t xml:space="preserve">Moon, J.-W., &amp; Kim, Y.-G. (2001). Extending the TAM for a World-Wide-Web Context. </w:t>
      </w:r>
      <w:r>
        <w:rPr>
          <w:i/>
          <w:iCs/>
          <w:noProof/>
        </w:rPr>
        <w:t>Information &amp; Management, 38</w:t>
      </w:r>
      <w:r>
        <w:rPr>
          <w:noProof/>
        </w:rPr>
        <w:t>(4), 217-230.</w:t>
      </w:r>
    </w:p>
    <w:p w:rsidR="00EC49C0" w:rsidRDefault="00EC49C0" w:rsidP="00EC49C0">
      <w:pPr>
        <w:pStyle w:val="Bibliography"/>
        <w:spacing w:line="240" w:lineRule="auto"/>
        <w:ind w:left="720" w:hanging="720"/>
        <w:rPr>
          <w:noProof/>
        </w:rPr>
      </w:pPr>
      <w:r>
        <w:rPr>
          <w:noProof/>
        </w:rPr>
        <w:t xml:space="preserve">Moreau, C., &amp; Dahl, D. (2005). Designing the Solution: The Impact of Constraints on Consumers' Creativity. </w:t>
      </w:r>
      <w:r>
        <w:rPr>
          <w:i/>
          <w:iCs/>
          <w:noProof/>
        </w:rPr>
        <w:t>Journal of Consumer Research, 32</w:t>
      </w:r>
      <w:r>
        <w:rPr>
          <w:noProof/>
        </w:rPr>
        <w:t>(1), 13-22.</w:t>
      </w:r>
    </w:p>
    <w:p w:rsidR="00EC49C0" w:rsidRDefault="00EC49C0" w:rsidP="00EC49C0">
      <w:pPr>
        <w:pStyle w:val="Bibliography"/>
        <w:spacing w:line="240" w:lineRule="auto"/>
        <w:ind w:left="720" w:hanging="720"/>
        <w:rPr>
          <w:noProof/>
        </w:rPr>
      </w:pPr>
      <w:r>
        <w:rPr>
          <w:noProof/>
        </w:rPr>
        <w:t xml:space="preserve">Nelson, P. J. (1970). "Information and Consumer Behavior". </w:t>
      </w:r>
      <w:r>
        <w:rPr>
          <w:i/>
          <w:iCs/>
          <w:noProof/>
        </w:rPr>
        <w:t>Journal of Political Economy, March/April 1970, 78</w:t>
      </w:r>
      <w:r>
        <w:rPr>
          <w:noProof/>
        </w:rPr>
        <w:t>(2), 311-329.</w:t>
      </w:r>
    </w:p>
    <w:p w:rsidR="00EC49C0" w:rsidRDefault="00EC49C0" w:rsidP="00EC49C0">
      <w:pPr>
        <w:pStyle w:val="Bibliography"/>
        <w:spacing w:line="240" w:lineRule="auto"/>
        <w:ind w:left="720" w:hanging="720"/>
        <w:rPr>
          <w:noProof/>
        </w:rPr>
      </w:pPr>
      <w:r>
        <w:rPr>
          <w:noProof/>
        </w:rPr>
        <w:t xml:space="preserve">Nelson, P. J. (1974). "Advertising as Information". </w:t>
      </w:r>
      <w:r>
        <w:rPr>
          <w:i/>
          <w:iCs/>
          <w:noProof/>
        </w:rPr>
        <w:t>Journal of Political Economy, July/August 1974, 82</w:t>
      </w:r>
      <w:r>
        <w:rPr>
          <w:noProof/>
        </w:rPr>
        <w:t>(4), 729-754.</w:t>
      </w:r>
    </w:p>
    <w:p w:rsidR="00EC49C0" w:rsidRDefault="00EC49C0" w:rsidP="00EC49C0">
      <w:pPr>
        <w:pStyle w:val="Bibliography"/>
        <w:spacing w:line="240" w:lineRule="auto"/>
        <w:ind w:left="720" w:hanging="720"/>
        <w:rPr>
          <w:noProof/>
        </w:rPr>
      </w:pPr>
      <w:r>
        <w:rPr>
          <w:noProof/>
        </w:rPr>
        <w:t xml:space="preserve">Park, C., &amp; Mittal, B. (1985). A Theory of Involvement in Consumer Behavior: Problems and Issues. </w:t>
      </w:r>
      <w:r>
        <w:rPr>
          <w:i/>
          <w:iCs/>
          <w:noProof/>
        </w:rPr>
        <w:t>Research in Consumer Behavior, 1</w:t>
      </w:r>
      <w:r>
        <w:rPr>
          <w:noProof/>
        </w:rPr>
        <w:t>(1), 201-231.</w:t>
      </w:r>
    </w:p>
    <w:p w:rsidR="00EC49C0" w:rsidRDefault="00EC49C0" w:rsidP="00EC49C0">
      <w:pPr>
        <w:pStyle w:val="Bibliography"/>
        <w:spacing w:line="240" w:lineRule="auto"/>
        <w:ind w:left="720" w:hanging="720"/>
        <w:rPr>
          <w:noProof/>
        </w:rPr>
      </w:pPr>
      <w:r>
        <w:rPr>
          <w:noProof/>
        </w:rPr>
        <w:t xml:space="preserve">Park, C., Jaworski, B., &amp; MacInnes, D. (1986). Strategic Brand Concept-Image Mangament. </w:t>
      </w:r>
      <w:r>
        <w:rPr>
          <w:i/>
          <w:iCs/>
          <w:noProof/>
        </w:rPr>
        <w:t>Journal of Marketing, 50</w:t>
      </w:r>
      <w:r>
        <w:rPr>
          <w:noProof/>
        </w:rPr>
        <w:t>(4), 135-145.</w:t>
      </w:r>
    </w:p>
    <w:p w:rsidR="00EC49C0" w:rsidRDefault="00EC49C0" w:rsidP="00EC49C0">
      <w:pPr>
        <w:pStyle w:val="Bibliography"/>
        <w:spacing w:line="240" w:lineRule="auto"/>
        <w:ind w:left="720" w:hanging="720"/>
        <w:rPr>
          <w:noProof/>
        </w:rPr>
      </w:pPr>
      <w:r>
        <w:rPr>
          <w:noProof/>
        </w:rPr>
        <w:t xml:space="preserve">Peterson, R., &amp; Merino, M. (2003). Consumer Information Search Behavior. </w:t>
      </w:r>
      <w:r>
        <w:rPr>
          <w:i/>
          <w:iCs/>
          <w:noProof/>
        </w:rPr>
        <w:t>Psychology &amp; Marketing, 20</w:t>
      </w:r>
      <w:r>
        <w:rPr>
          <w:noProof/>
        </w:rPr>
        <w:t>(2), 99-121.</w:t>
      </w:r>
    </w:p>
    <w:p w:rsidR="00EC49C0" w:rsidRDefault="00EC49C0" w:rsidP="00EC49C0">
      <w:pPr>
        <w:pStyle w:val="Bibliography"/>
        <w:spacing w:line="240" w:lineRule="auto"/>
        <w:ind w:left="720" w:hanging="720"/>
        <w:rPr>
          <w:noProof/>
        </w:rPr>
      </w:pPr>
      <w:r>
        <w:rPr>
          <w:noProof/>
        </w:rPr>
        <w:t xml:space="preserve">Piller, F. T. (2004). "Mass Customization: Reflections on the State of the Concept". </w:t>
      </w:r>
      <w:r>
        <w:rPr>
          <w:i/>
          <w:iCs/>
          <w:noProof/>
        </w:rPr>
        <w:t>The International Journal of Flexible Manufaturing Systems, October 2004, 16</w:t>
      </w:r>
      <w:r>
        <w:rPr>
          <w:noProof/>
        </w:rPr>
        <w:t>(4), 313-334.</w:t>
      </w:r>
    </w:p>
    <w:p w:rsidR="00EC49C0" w:rsidRDefault="00EC49C0" w:rsidP="00EC49C0">
      <w:pPr>
        <w:pStyle w:val="Bibliography"/>
        <w:spacing w:line="240" w:lineRule="auto"/>
        <w:ind w:left="720" w:hanging="720"/>
        <w:rPr>
          <w:noProof/>
        </w:rPr>
      </w:pPr>
      <w:r>
        <w:rPr>
          <w:noProof/>
        </w:rPr>
        <w:t xml:space="preserve">Piller, F. T. (2004). "Mass Customization: Reflections on the State of the Concept". </w:t>
      </w:r>
      <w:r>
        <w:rPr>
          <w:i/>
          <w:iCs/>
          <w:noProof/>
        </w:rPr>
        <w:t xml:space="preserve">The </w:t>
      </w:r>
      <w:r>
        <w:rPr>
          <w:noProof/>
        </w:rPr>
        <w:t>334.</w:t>
      </w:r>
    </w:p>
    <w:p w:rsidR="00EC49C0" w:rsidRDefault="00EC49C0" w:rsidP="00EC49C0">
      <w:pPr>
        <w:pStyle w:val="Bibliography"/>
        <w:spacing w:line="240" w:lineRule="auto"/>
        <w:ind w:left="720" w:hanging="720"/>
        <w:rPr>
          <w:noProof/>
        </w:rPr>
      </w:pPr>
      <w:r>
        <w:rPr>
          <w:noProof/>
        </w:rPr>
        <w:t xml:space="preserve">Piller, F. T. (2007). "Observations on the present and future of mass customization". </w:t>
      </w:r>
      <w:r>
        <w:rPr>
          <w:i/>
          <w:iCs/>
          <w:noProof/>
        </w:rPr>
        <w:t>International Journal of Flexible Manufacturing Systems, December 2007, 19</w:t>
      </w:r>
      <w:r>
        <w:rPr>
          <w:noProof/>
        </w:rPr>
        <w:t>(4), 630-636.</w:t>
      </w:r>
    </w:p>
    <w:p w:rsidR="00EC49C0" w:rsidRDefault="00EC49C0" w:rsidP="00EC49C0">
      <w:pPr>
        <w:pStyle w:val="Bibliography"/>
        <w:spacing w:line="240" w:lineRule="auto"/>
        <w:ind w:left="720" w:hanging="720"/>
        <w:rPr>
          <w:noProof/>
        </w:rPr>
      </w:pPr>
      <w:r>
        <w:rPr>
          <w:noProof/>
        </w:rPr>
        <w:t xml:space="preserve">Piller, F. T., Möslein, K., &amp; Stotko, C. (2004). "Does mass customization pay? An economic approach to evaluate customer integration". </w:t>
      </w:r>
      <w:r>
        <w:rPr>
          <w:i/>
          <w:iCs/>
          <w:noProof/>
        </w:rPr>
        <w:t>Production Planning &amp; Control, June 2004, 15</w:t>
      </w:r>
      <w:r>
        <w:rPr>
          <w:noProof/>
        </w:rPr>
        <w:t>(4), 435-444.</w:t>
      </w:r>
    </w:p>
    <w:p w:rsidR="00EC49C0" w:rsidRDefault="00EC49C0" w:rsidP="00EC49C0">
      <w:pPr>
        <w:pStyle w:val="Bibliography"/>
        <w:spacing w:line="240" w:lineRule="auto"/>
        <w:ind w:left="720" w:hanging="720"/>
        <w:rPr>
          <w:noProof/>
        </w:rPr>
      </w:pPr>
      <w:r>
        <w:rPr>
          <w:noProof/>
        </w:rPr>
        <w:t xml:space="preserve">Piller, F. T., Shubert, P., Koch, M., &amp; Möslein, K. (2005). "Overcoming Mass Confusion: Collaborative Customer Co-Design in Online Commnunities". </w:t>
      </w:r>
      <w:r>
        <w:rPr>
          <w:i/>
          <w:iCs/>
          <w:noProof/>
        </w:rPr>
        <w:t>Journal of Computer-Mediated Communication, July 2005, 10</w:t>
      </w:r>
      <w:r>
        <w:rPr>
          <w:noProof/>
        </w:rPr>
        <w:t>(4), Article online &lt;http://jcmc.indiana.edu/vol10/issue4/piller.html&gt;.</w:t>
      </w:r>
    </w:p>
    <w:p w:rsidR="00EC49C0" w:rsidRDefault="00EC49C0" w:rsidP="00EC49C0">
      <w:pPr>
        <w:pStyle w:val="Bibliography"/>
        <w:spacing w:line="240" w:lineRule="auto"/>
        <w:ind w:left="720" w:hanging="720"/>
        <w:rPr>
          <w:noProof/>
        </w:rPr>
      </w:pPr>
      <w:r>
        <w:rPr>
          <w:noProof/>
        </w:rPr>
        <w:t xml:space="preserve">Piller, F., &amp; Möslein, K. (2002). From Economies of Scale Towards Economies of Customer Integration: Value Creation in Mass Customization ased Electronic Commerce. </w:t>
      </w:r>
      <w:r>
        <w:rPr>
          <w:i/>
          <w:iCs/>
          <w:noProof/>
        </w:rPr>
        <w:t>15th Bled Electronic Commerce Conference e-Reality: Constructing the e-Economy</w:t>
      </w:r>
      <w:r>
        <w:rPr>
          <w:noProof/>
        </w:rPr>
        <w:t>, (pp. June 17 - 19, ). Bled, Slovenia.</w:t>
      </w:r>
    </w:p>
    <w:p w:rsidR="00EC49C0" w:rsidRDefault="00EC49C0" w:rsidP="00EC49C0">
      <w:pPr>
        <w:pStyle w:val="Bibliography"/>
        <w:spacing w:line="240" w:lineRule="auto"/>
        <w:ind w:left="720" w:hanging="720"/>
        <w:rPr>
          <w:noProof/>
        </w:rPr>
      </w:pPr>
      <w:r>
        <w:rPr>
          <w:noProof/>
        </w:rPr>
        <w:t xml:space="preserve">Piller, F., &amp; Tseng, M. (2010). </w:t>
      </w:r>
      <w:r>
        <w:rPr>
          <w:i/>
          <w:iCs/>
          <w:noProof/>
        </w:rPr>
        <w:t>Handbook of Research in Mass Customization and Personalisation</w:t>
      </w:r>
      <w:r>
        <w:rPr>
          <w:noProof/>
        </w:rPr>
        <w:t xml:space="preserve"> (Vol. Volume 1: Strategies and Concepts). World Scientific.</w:t>
      </w:r>
    </w:p>
    <w:p w:rsidR="00EC49C0" w:rsidRDefault="00EC49C0" w:rsidP="00EC49C0">
      <w:pPr>
        <w:pStyle w:val="Bibliography"/>
        <w:spacing w:line="240" w:lineRule="auto"/>
        <w:ind w:left="720" w:hanging="720"/>
        <w:rPr>
          <w:noProof/>
        </w:rPr>
      </w:pPr>
      <w:r>
        <w:rPr>
          <w:noProof/>
        </w:rPr>
        <w:t xml:space="preserve">Pine II, B. J., &amp; Gilmore, J. H. (1999). </w:t>
      </w:r>
      <w:r>
        <w:rPr>
          <w:i/>
          <w:iCs/>
          <w:noProof/>
        </w:rPr>
        <w:t>"The Experience Economy".</w:t>
      </w:r>
      <w:r>
        <w:rPr>
          <w:noProof/>
        </w:rPr>
        <w:t xml:space="preserve"> Boston, Massachusets: Harvard Business School Press.</w:t>
      </w:r>
    </w:p>
    <w:p w:rsidR="00EC49C0" w:rsidRDefault="00EC49C0" w:rsidP="00EC49C0">
      <w:pPr>
        <w:pStyle w:val="Bibliography"/>
        <w:spacing w:line="240" w:lineRule="auto"/>
        <w:ind w:left="720" w:hanging="720"/>
        <w:rPr>
          <w:noProof/>
        </w:rPr>
      </w:pPr>
      <w:r>
        <w:rPr>
          <w:noProof/>
        </w:rPr>
        <w:t xml:space="preserve">Pine II, B. J., Victor, B., &amp; Boynton, A. C. (1993). "Making Mass Customization Work". </w:t>
      </w:r>
      <w:r>
        <w:rPr>
          <w:i/>
          <w:iCs/>
          <w:noProof/>
        </w:rPr>
        <w:t>Harvard Business Review, September/October 1993, 71</w:t>
      </w:r>
      <w:r>
        <w:rPr>
          <w:noProof/>
        </w:rPr>
        <w:t>(5), 108-118.</w:t>
      </w:r>
    </w:p>
    <w:p w:rsidR="00EC49C0" w:rsidRDefault="00EC49C0" w:rsidP="00EC49C0">
      <w:pPr>
        <w:pStyle w:val="Bibliography"/>
        <w:spacing w:line="240" w:lineRule="auto"/>
        <w:ind w:left="720" w:hanging="720"/>
        <w:rPr>
          <w:noProof/>
        </w:rPr>
      </w:pPr>
      <w:r>
        <w:rPr>
          <w:noProof/>
        </w:rPr>
        <w:t xml:space="preserve">Pine II, B., Peppers, D., &amp; Rogers, M. (1995). "Do You Want to Keep Your Customers Forever?". </w:t>
      </w:r>
      <w:r>
        <w:rPr>
          <w:i/>
          <w:iCs/>
          <w:noProof/>
        </w:rPr>
        <w:t>Harvard Business Review, March/April 1995, 73</w:t>
      </w:r>
      <w:r>
        <w:rPr>
          <w:noProof/>
        </w:rPr>
        <w:t>(2), 103-114.</w:t>
      </w:r>
    </w:p>
    <w:p w:rsidR="00EC49C0" w:rsidRDefault="00EC49C0" w:rsidP="00EC49C0">
      <w:pPr>
        <w:pStyle w:val="Bibliography"/>
        <w:spacing w:line="240" w:lineRule="auto"/>
        <w:ind w:left="720" w:hanging="720"/>
        <w:rPr>
          <w:noProof/>
        </w:rPr>
      </w:pPr>
      <w:r>
        <w:rPr>
          <w:noProof/>
        </w:rPr>
        <w:t xml:space="preserve">Pine II, J. B. (1993). </w:t>
      </w:r>
      <w:r>
        <w:rPr>
          <w:i/>
          <w:iCs/>
          <w:noProof/>
        </w:rPr>
        <w:t>"Mass Customization : The New Frontier in Business Competition ".</w:t>
      </w:r>
      <w:r>
        <w:rPr>
          <w:noProof/>
        </w:rPr>
        <w:t xml:space="preserve"> Boston: Harvard Business School Press.</w:t>
      </w:r>
    </w:p>
    <w:p w:rsidR="00EC49C0" w:rsidRDefault="00EC49C0" w:rsidP="00EC49C0">
      <w:pPr>
        <w:pStyle w:val="Bibliography"/>
        <w:spacing w:line="240" w:lineRule="auto"/>
        <w:ind w:left="720" w:hanging="720"/>
        <w:rPr>
          <w:noProof/>
        </w:rPr>
      </w:pPr>
      <w:r>
        <w:rPr>
          <w:noProof/>
        </w:rPr>
        <w:t xml:space="preserve">Prahalad, C., &amp; Ramaswamy, V. (2000). Co-opting Customer Competence. </w:t>
      </w:r>
      <w:r>
        <w:rPr>
          <w:i/>
          <w:iCs/>
          <w:noProof/>
        </w:rPr>
        <w:t>Harvard Business Review, 78</w:t>
      </w:r>
      <w:r>
        <w:rPr>
          <w:noProof/>
        </w:rPr>
        <w:t>(1), 79-87.</w:t>
      </w:r>
    </w:p>
    <w:p w:rsidR="00EC49C0" w:rsidRDefault="00EC49C0" w:rsidP="00EC49C0">
      <w:pPr>
        <w:pStyle w:val="Bibliography"/>
        <w:spacing w:line="240" w:lineRule="auto"/>
        <w:ind w:left="720" w:hanging="720"/>
        <w:rPr>
          <w:noProof/>
        </w:rPr>
      </w:pPr>
      <w:r>
        <w:rPr>
          <w:noProof/>
        </w:rPr>
        <w:t xml:space="preserve">Price, L., &amp; Ridgway, N. (1983). Development of a Scale to Measure Use Innovativeness. </w:t>
      </w:r>
      <w:r>
        <w:rPr>
          <w:i/>
          <w:iCs/>
          <w:noProof/>
        </w:rPr>
        <w:t>Advances in Consumer Research, 10</w:t>
      </w:r>
      <w:r>
        <w:rPr>
          <w:noProof/>
        </w:rPr>
        <w:t>(1), 679-684.</w:t>
      </w:r>
    </w:p>
    <w:p w:rsidR="00EC49C0" w:rsidRDefault="00EC49C0" w:rsidP="00EC49C0">
      <w:pPr>
        <w:pStyle w:val="Bibliography"/>
        <w:spacing w:line="240" w:lineRule="auto"/>
        <w:ind w:left="720" w:hanging="720"/>
        <w:rPr>
          <w:noProof/>
        </w:rPr>
      </w:pPr>
      <w:r>
        <w:rPr>
          <w:noProof/>
        </w:rPr>
        <w:t xml:space="preserve">Ramírez, R. (1999). "Value Co-Production: Intellectual Origins and Implications for Practice and Research". </w:t>
      </w:r>
      <w:r>
        <w:rPr>
          <w:i/>
          <w:iCs/>
          <w:noProof/>
        </w:rPr>
        <w:t>Strategic Management Journal, January 1999, 20</w:t>
      </w:r>
      <w:r>
        <w:rPr>
          <w:noProof/>
        </w:rPr>
        <w:t>(1), 49-65.</w:t>
      </w:r>
    </w:p>
    <w:p w:rsidR="00EC49C0" w:rsidRDefault="00EC49C0" w:rsidP="00EC49C0">
      <w:pPr>
        <w:pStyle w:val="Bibliography"/>
        <w:spacing w:line="240" w:lineRule="auto"/>
        <w:ind w:left="720" w:hanging="720"/>
        <w:rPr>
          <w:noProof/>
        </w:rPr>
      </w:pPr>
      <w:r>
        <w:rPr>
          <w:noProof/>
        </w:rPr>
        <w:t xml:space="preserve">Randall, T., Terwiesch, C., &amp; Ulrich, K. T. (2005). "Principles for User Design of Customized Products". </w:t>
      </w:r>
      <w:r>
        <w:rPr>
          <w:i/>
          <w:iCs/>
          <w:noProof/>
        </w:rPr>
        <w:t>California Management Review, Summer 2005, 47</w:t>
      </w:r>
      <w:r>
        <w:rPr>
          <w:noProof/>
        </w:rPr>
        <w:t>(4), 68-85.</w:t>
      </w:r>
    </w:p>
    <w:p w:rsidR="00EC49C0" w:rsidRDefault="00EC49C0" w:rsidP="00EC49C0">
      <w:pPr>
        <w:pStyle w:val="Bibliography"/>
        <w:spacing w:line="240" w:lineRule="auto"/>
        <w:ind w:left="720" w:hanging="720"/>
        <w:rPr>
          <w:noProof/>
        </w:rPr>
      </w:pPr>
      <w:r>
        <w:rPr>
          <w:noProof/>
        </w:rPr>
        <w:t xml:space="preserve">Randall, T., Terwiesch, C., &amp; Ulrich, K. T. (2007). "User Design of Customized Products". </w:t>
      </w:r>
      <w:r>
        <w:rPr>
          <w:i/>
          <w:iCs/>
          <w:noProof/>
        </w:rPr>
        <w:t>Marketing Science, March/April 2007, 26</w:t>
      </w:r>
      <w:r>
        <w:rPr>
          <w:noProof/>
        </w:rPr>
        <w:t>(2), 268-280.</w:t>
      </w:r>
    </w:p>
    <w:p w:rsidR="00EC49C0" w:rsidRDefault="00EC49C0" w:rsidP="00EC49C0">
      <w:pPr>
        <w:pStyle w:val="Bibliography"/>
        <w:spacing w:line="240" w:lineRule="auto"/>
        <w:ind w:left="720" w:hanging="720"/>
        <w:rPr>
          <w:noProof/>
        </w:rPr>
      </w:pPr>
      <w:r>
        <w:rPr>
          <w:noProof/>
        </w:rPr>
        <w:t xml:space="preserve">Reichwald, R., Piller, F., &amp; Möslein, K. (2000). Information as a Critical Success factor for Mass Customization, or: Why Even a Mass Customized Shoe Not Always Fits. </w:t>
      </w:r>
      <w:r>
        <w:rPr>
          <w:i/>
          <w:iCs/>
          <w:noProof/>
        </w:rPr>
        <w:t>Proceedings of the ASAC-IFSAM 2000 Conference.</w:t>
      </w:r>
      <w:r>
        <w:rPr>
          <w:noProof/>
        </w:rPr>
        <w:t xml:space="preserve"> Montreal.</w:t>
      </w:r>
    </w:p>
    <w:p w:rsidR="00EC49C0" w:rsidRDefault="00EC49C0" w:rsidP="00EC49C0">
      <w:pPr>
        <w:pStyle w:val="Bibliography"/>
        <w:spacing w:line="240" w:lineRule="auto"/>
        <w:ind w:left="720" w:hanging="720"/>
        <w:rPr>
          <w:noProof/>
        </w:rPr>
      </w:pPr>
      <w:r>
        <w:rPr>
          <w:noProof/>
        </w:rPr>
        <w:t xml:space="preserve">Riemer, K., &amp; Totz, C. (2001). The Many Faces of Personalization - an Integrative Economic Overview. </w:t>
      </w:r>
      <w:r>
        <w:rPr>
          <w:i/>
          <w:iCs/>
          <w:noProof/>
        </w:rPr>
        <w:t>in M.M Tseng and F.T. Piller (Eds.).</w:t>
      </w:r>
      <w:r>
        <w:rPr>
          <w:noProof/>
        </w:rPr>
        <w:t xml:space="preserve"> Hong Kong: Preceedings of the World Congress on Mass Customization and Personalization MCPC 2001.</w:t>
      </w:r>
    </w:p>
    <w:p w:rsidR="00EC49C0" w:rsidRDefault="00EC49C0" w:rsidP="00EC49C0">
      <w:pPr>
        <w:pStyle w:val="Bibliography"/>
        <w:spacing w:line="240" w:lineRule="auto"/>
        <w:ind w:left="720" w:hanging="720"/>
        <w:rPr>
          <w:noProof/>
        </w:rPr>
      </w:pPr>
      <w:r>
        <w:rPr>
          <w:noProof/>
        </w:rPr>
        <w:t xml:space="preserve">Rosen, K. T., &amp; Howard, A. L. (2000). "E-Retail: Gold Rush or Fool's Gold?". </w:t>
      </w:r>
      <w:r>
        <w:rPr>
          <w:i/>
          <w:iCs/>
          <w:noProof/>
        </w:rPr>
        <w:t>Sloan Management Review, Spring 2000, 42</w:t>
      </w:r>
      <w:r>
        <w:rPr>
          <w:noProof/>
        </w:rPr>
        <w:t>(3), 72-100.</w:t>
      </w:r>
    </w:p>
    <w:p w:rsidR="00EC49C0" w:rsidRDefault="00EC49C0" w:rsidP="00EC49C0">
      <w:pPr>
        <w:pStyle w:val="Bibliography"/>
        <w:spacing w:line="240" w:lineRule="auto"/>
        <w:ind w:left="720" w:hanging="720"/>
        <w:rPr>
          <w:noProof/>
        </w:rPr>
      </w:pPr>
      <w:r>
        <w:rPr>
          <w:noProof/>
        </w:rPr>
        <w:t xml:space="preserve">Runco, M. (1991). Metaphors and Creative Thinking. </w:t>
      </w:r>
      <w:r>
        <w:rPr>
          <w:i/>
          <w:iCs/>
          <w:noProof/>
        </w:rPr>
        <w:t>Creativity Research Journal, 4</w:t>
      </w:r>
      <w:r>
        <w:rPr>
          <w:noProof/>
        </w:rPr>
        <w:t>(1), 85-86.</w:t>
      </w:r>
    </w:p>
    <w:p w:rsidR="00EC49C0" w:rsidRDefault="00EC49C0" w:rsidP="00EC49C0">
      <w:pPr>
        <w:pStyle w:val="Bibliography"/>
        <w:spacing w:line="240" w:lineRule="auto"/>
        <w:ind w:left="720" w:hanging="720"/>
        <w:rPr>
          <w:noProof/>
        </w:rPr>
      </w:pPr>
      <w:r>
        <w:rPr>
          <w:noProof/>
        </w:rPr>
        <w:t xml:space="preserve">Salvador, F., de Holan, P. M., &amp; Piller, F. (2009). "Cracking the Code of Mass Customization". </w:t>
      </w:r>
      <w:r>
        <w:rPr>
          <w:i/>
          <w:iCs/>
          <w:noProof/>
        </w:rPr>
        <w:t>MIT Sloan Management Review, Spring 2009, 50</w:t>
      </w:r>
      <w:r>
        <w:rPr>
          <w:noProof/>
        </w:rPr>
        <w:t>(3), 71-78.</w:t>
      </w:r>
    </w:p>
    <w:p w:rsidR="00EC49C0" w:rsidRDefault="00EC49C0" w:rsidP="00EC49C0">
      <w:pPr>
        <w:pStyle w:val="Bibliography"/>
        <w:spacing w:line="240" w:lineRule="auto"/>
        <w:ind w:left="720" w:hanging="720"/>
        <w:rPr>
          <w:noProof/>
        </w:rPr>
      </w:pPr>
      <w:r>
        <w:rPr>
          <w:noProof/>
        </w:rPr>
        <w:t xml:space="preserve">Sánchez, J., Callarisa, L., Rodríguez, R., &amp; Moliner, M. (2006). Perceived Value of the Purchase of a Tourism Product. </w:t>
      </w:r>
      <w:r>
        <w:rPr>
          <w:i/>
          <w:iCs/>
          <w:noProof/>
        </w:rPr>
        <w:t>Tourism Management, 27</w:t>
      </w:r>
      <w:r>
        <w:rPr>
          <w:noProof/>
        </w:rPr>
        <w:t>(3), 394-409.</w:t>
      </w:r>
    </w:p>
    <w:p w:rsidR="00EC49C0" w:rsidRDefault="00EC49C0" w:rsidP="00EC49C0">
      <w:pPr>
        <w:pStyle w:val="Bibliography"/>
        <w:spacing w:line="240" w:lineRule="auto"/>
        <w:ind w:left="720" w:hanging="720"/>
        <w:rPr>
          <w:noProof/>
        </w:rPr>
      </w:pPr>
      <w:r>
        <w:rPr>
          <w:noProof/>
        </w:rPr>
        <w:t xml:space="preserve">Sánchez-Fernández, R., &amp; Iniesta-Bonillo, M. (2007). The Concept of Perceived Value: A Systematic Review of the Research. </w:t>
      </w:r>
      <w:r>
        <w:rPr>
          <w:i/>
          <w:iCs/>
          <w:noProof/>
        </w:rPr>
        <w:t>Marketing Theory, 7</w:t>
      </w:r>
      <w:r>
        <w:rPr>
          <w:noProof/>
        </w:rPr>
        <w:t>(4), 427–451.</w:t>
      </w:r>
    </w:p>
    <w:p w:rsidR="00EC49C0" w:rsidRDefault="00EC49C0" w:rsidP="00EC49C0">
      <w:pPr>
        <w:pStyle w:val="Bibliography"/>
        <w:spacing w:line="240" w:lineRule="auto"/>
        <w:ind w:left="720" w:hanging="720"/>
        <w:rPr>
          <w:noProof/>
        </w:rPr>
      </w:pPr>
      <w:r>
        <w:rPr>
          <w:noProof/>
        </w:rPr>
        <w:t xml:space="preserve">Sawhney, M. (2002). "Don't Just Relate - Collaborate". </w:t>
      </w:r>
      <w:r>
        <w:rPr>
          <w:i/>
          <w:iCs/>
          <w:noProof/>
        </w:rPr>
        <w:t>MIT Sloan Management Review, Spring 2002, 43</w:t>
      </w:r>
      <w:r>
        <w:rPr>
          <w:noProof/>
        </w:rPr>
        <w:t>(3), 96.</w:t>
      </w:r>
    </w:p>
    <w:p w:rsidR="00EC49C0" w:rsidRDefault="00EC49C0" w:rsidP="00EC49C0">
      <w:pPr>
        <w:pStyle w:val="Bibliography"/>
        <w:spacing w:line="240" w:lineRule="auto"/>
        <w:ind w:left="720" w:hanging="720"/>
        <w:rPr>
          <w:noProof/>
        </w:rPr>
      </w:pPr>
      <w:r>
        <w:rPr>
          <w:noProof/>
        </w:rPr>
        <w:t xml:space="preserve">Schmidt, J., &amp; Spreng, R. (1996). A Proposed model of External COnsumer Information Search. </w:t>
      </w:r>
      <w:r>
        <w:rPr>
          <w:i/>
          <w:iCs/>
          <w:noProof/>
        </w:rPr>
        <w:t>Journal of the Academy of Marketing Science, 24</w:t>
      </w:r>
      <w:r>
        <w:rPr>
          <w:noProof/>
        </w:rPr>
        <w:t>(3), 246-256.</w:t>
      </w:r>
    </w:p>
    <w:p w:rsidR="00EC49C0" w:rsidRDefault="00EC49C0" w:rsidP="00EC49C0">
      <w:pPr>
        <w:pStyle w:val="Bibliography"/>
        <w:spacing w:line="240" w:lineRule="auto"/>
        <w:ind w:left="720" w:hanging="720"/>
        <w:rPr>
          <w:noProof/>
        </w:rPr>
      </w:pPr>
      <w:r>
        <w:rPr>
          <w:noProof/>
        </w:rPr>
        <w:t xml:space="preserve">Sherer, M., &amp; Maddux, J. (1982). The Self-Efficacy Scale: Construction and Validation. </w:t>
      </w:r>
      <w:r>
        <w:rPr>
          <w:i/>
          <w:iCs/>
          <w:noProof/>
        </w:rPr>
        <w:t>Psychological Reports, 51</w:t>
      </w:r>
      <w:r>
        <w:rPr>
          <w:noProof/>
        </w:rPr>
        <w:t>(2), 663-671.</w:t>
      </w:r>
    </w:p>
    <w:p w:rsidR="00EC49C0" w:rsidRDefault="00EC49C0" w:rsidP="00EC49C0">
      <w:pPr>
        <w:pStyle w:val="Bibliography"/>
        <w:spacing w:line="240" w:lineRule="auto"/>
        <w:ind w:left="720" w:hanging="720"/>
        <w:rPr>
          <w:noProof/>
        </w:rPr>
      </w:pPr>
      <w:r>
        <w:rPr>
          <w:noProof/>
        </w:rPr>
        <w:t xml:space="preserve">Sheth, J., Newman, B., &amp; Gross, B. (1991). Why We Buy What We Buy: A Theory of Consumption Values. </w:t>
      </w:r>
      <w:r>
        <w:rPr>
          <w:i/>
          <w:iCs/>
          <w:noProof/>
        </w:rPr>
        <w:t>Journal of Business Research, 22</w:t>
      </w:r>
      <w:r>
        <w:rPr>
          <w:noProof/>
        </w:rPr>
        <w:t>(2), 159-170.</w:t>
      </w:r>
    </w:p>
    <w:p w:rsidR="00EC49C0" w:rsidRDefault="00EC49C0" w:rsidP="00EC49C0">
      <w:pPr>
        <w:pStyle w:val="Bibliography"/>
        <w:spacing w:line="240" w:lineRule="auto"/>
        <w:ind w:left="720" w:hanging="720"/>
        <w:rPr>
          <w:noProof/>
        </w:rPr>
      </w:pPr>
      <w:r>
        <w:rPr>
          <w:noProof/>
        </w:rPr>
        <w:t xml:space="preserve">Sheth, J., Sisodia, R., &amp; Sharma, A. (2000). The Antecedents and Consequences of Customer-Centric Marketing. </w:t>
      </w:r>
      <w:r>
        <w:rPr>
          <w:i/>
          <w:iCs/>
          <w:noProof/>
        </w:rPr>
        <w:t>Journal of the Academy of Marketing Science, 28</w:t>
      </w:r>
      <w:r>
        <w:rPr>
          <w:noProof/>
        </w:rPr>
        <w:t>(1), 55-66.</w:t>
      </w:r>
    </w:p>
    <w:p w:rsidR="00EC49C0" w:rsidRDefault="00EC49C0" w:rsidP="00EC49C0">
      <w:pPr>
        <w:pStyle w:val="Bibliography"/>
        <w:spacing w:line="240" w:lineRule="auto"/>
        <w:ind w:left="720" w:hanging="720"/>
        <w:rPr>
          <w:noProof/>
        </w:rPr>
      </w:pPr>
      <w:r>
        <w:rPr>
          <w:noProof/>
        </w:rPr>
        <w:t xml:space="preserve">Sigala, M. (2006). Mass Customisation Implementation Models and Customer Value in Mobile Phones Services: Preliminary Findings from Greece. </w:t>
      </w:r>
      <w:r>
        <w:rPr>
          <w:i/>
          <w:iCs/>
          <w:noProof/>
        </w:rPr>
        <w:t>Managing Service Quality, 16</w:t>
      </w:r>
      <w:r>
        <w:rPr>
          <w:noProof/>
        </w:rPr>
        <w:t>(4), 395-420.</w:t>
      </w:r>
    </w:p>
    <w:p w:rsidR="00EC49C0" w:rsidRDefault="00EC49C0" w:rsidP="00EC49C0">
      <w:pPr>
        <w:pStyle w:val="Bibliography"/>
        <w:spacing w:line="240" w:lineRule="auto"/>
        <w:ind w:left="720" w:hanging="720"/>
        <w:rPr>
          <w:noProof/>
        </w:rPr>
      </w:pPr>
      <w:r>
        <w:rPr>
          <w:noProof/>
        </w:rPr>
        <w:t xml:space="preserve">Solomon, M. R. (2004). </w:t>
      </w:r>
      <w:r>
        <w:rPr>
          <w:i/>
          <w:iCs/>
          <w:noProof/>
        </w:rPr>
        <w:t>Consumer Behavior: Buying, Having, and Being</w:t>
      </w:r>
      <w:r>
        <w:rPr>
          <w:noProof/>
        </w:rPr>
        <w:t xml:space="preserve"> (6th ed.). Upper saddle River, New Jersey: Pearson/Prentice Hall.</w:t>
      </w:r>
    </w:p>
    <w:p w:rsidR="00EC49C0" w:rsidRDefault="00EC49C0" w:rsidP="00EC49C0">
      <w:pPr>
        <w:pStyle w:val="Bibliography"/>
        <w:spacing w:line="240" w:lineRule="auto"/>
        <w:ind w:left="720" w:hanging="720"/>
        <w:rPr>
          <w:noProof/>
        </w:rPr>
      </w:pPr>
      <w:r>
        <w:rPr>
          <w:noProof/>
        </w:rPr>
        <w:t xml:space="preserve">Spangenberg, E., Voss, K., &amp; Crowley, A. (1997). Measuring the Hedonic and Utilitarian Dimensions of Attitude: A Generally Applicable Scale. </w:t>
      </w:r>
      <w:r>
        <w:rPr>
          <w:i/>
          <w:iCs/>
          <w:noProof/>
        </w:rPr>
        <w:t>Advances in Consumer Research, 42</w:t>
      </w:r>
      <w:r>
        <w:rPr>
          <w:noProof/>
        </w:rPr>
        <w:t>(1), 235-241.</w:t>
      </w:r>
    </w:p>
    <w:p w:rsidR="00EC49C0" w:rsidRDefault="00EC49C0" w:rsidP="00EC49C0">
      <w:pPr>
        <w:pStyle w:val="Bibliography"/>
        <w:spacing w:line="240" w:lineRule="auto"/>
        <w:ind w:left="720" w:hanging="720"/>
        <w:rPr>
          <w:noProof/>
        </w:rPr>
      </w:pPr>
      <w:r>
        <w:rPr>
          <w:noProof/>
        </w:rPr>
        <w:t xml:space="preserve">Stevens, J. (2002). </w:t>
      </w:r>
      <w:r>
        <w:rPr>
          <w:i/>
          <w:iCs/>
          <w:noProof/>
        </w:rPr>
        <w:t>Applied Multivariate Statistics for the Social Sciences</w:t>
      </w:r>
      <w:r>
        <w:rPr>
          <w:noProof/>
        </w:rPr>
        <w:t xml:space="preserve"> (4 ed.). Mahwah, New Jersey: Lawrence Erlbaum.</w:t>
      </w:r>
    </w:p>
    <w:p w:rsidR="00EC49C0" w:rsidRDefault="00EC49C0" w:rsidP="00EC49C0">
      <w:pPr>
        <w:pStyle w:val="Bibliography"/>
        <w:spacing w:line="240" w:lineRule="auto"/>
        <w:ind w:left="720" w:hanging="720"/>
        <w:rPr>
          <w:noProof/>
        </w:rPr>
      </w:pPr>
      <w:r>
        <w:rPr>
          <w:noProof/>
        </w:rPr>
        <w:t xml:space="preserve">Strader, T., &amp; Hendrickson, A. (1999). Consumer Opportunity, Ability and Motivation as a Framwork for Elextonic Market Research. </w:t>
      </w:r>
      <w:r>
        <w:rPr>
          <w:i/>
          <w:iCs/>
          <w:noProof/>
        </w:rPr>
        <w:t>Electronic Markets, 9</w:t>
      </w:r>
      <w:r>
        <w:rPr>
          <w:noProof/>
        </w:rPr>
        <w:t>(1/2), 5-8.</w:t>
      </w:r>
    </w:p>
    <w:p w:rsidR="00EC49C0" w:rsidRDefault="00EC49C0" w:rsidP="00EC49C0">
      <w:pPr>
        <w:pStyle w:val="Bibliography"/>
        <w:spacing w:line="240" w:lineRule="auto"/>
        <w:ind w:left="720" w:hanging="720"/>
        <w:rPr>
          <w:noProof/>
        </w:rPr>
      </w:pPr>
      <w:r>
        <w:rPr>
          <w:noProof/>
        </w:rPr>
        <w:t xml:space="preserve">Sweeney, J. C., &amp; Soutar, G. N. (2001). "Consumer perceived value: The development of a multiple item scale". </w:t>
      </w:r>
      <w:r>
        <w:rPr>
          <w:i/>
          <w:iCs/>
          <w:noProof/>
        </w:rPr>
        <w:t>Journal of Retailing, Summer 2001, 77</w:t>
      </w:r>
      <w:r>
        <w:rPr>
          <w:noProof/>
        </w:rPr>
        <w:t>(2), 203-220.</w:t>
      </w:r>
    </w:p>
    <w:p w:rsidR="00EC49C0" w:rsidRDefault="00EC49C0" w:rsidP="00EC49C0">
      <w:pPr>
        <w:pStyle w:val="Bibliography"/>
        <w:spacing w:line="240" w:lineRule="auto"/>
        <w:ind w:left="720" w:hanging="720"/>
        <w:rPr>
          <w:noProof/>
        </w:rPr>
      </w:pPr>
      <w:r>
        <w:rPr>
          <w:noProof/>
        </w:rPr>
        <w:t xml:space="preserve">Teresko, J. (1994). "Mass Customization or Mass Confusion". </w:t>
      </w:r>
      <w:r>
        <w:rPr>
          <w:i/>
          <w:iCs/>
          <w:noProof/>
        </w:rPr>
        <w:t>Industry Week, June 20th, 1994, 243</w:t>
      </w:r>
      <w:r>
        <w:rPr>
          <w:noProof/>
        </w:rPr>
        <w:t>(12), 45-48.</w:t>
      </w:r>
    </w:p>
    <w:p w:rsidR="00EC49C0" w:rsidRDefault="00EC49C0" w:rsidP="00EC49C0">
      <w:pPr>
        <w:pStyle w:val="Bibliography"/>
        <w:spacing w:line="240" w:lineRule="auto"/>
        <w:ind w:left="720" w:hanging="720"/>
        <w:rPr>
          <w:noProof/>
        </w:rPr>
      </w:pPr>
      <w:r>
        <w:rPr>
          <w:noProof/>
        </w:rPr>
        <w:t xml:space="preserve">The Economist. (2005, May 10th). The Rise of the Creative Consumer. </w:t>
      </w:r>
      <w:r>
        <w:rPr>
          <w:i/>
          <w:iCs/>
          <w:noProof/>
        </w:rPr>
        <w:t>The Economist</w:t>
      </w:r>
      <w:r>
        <w:rPr>
          <w:noProof/>
        </w:rPr>
        <w:t>.</w:t>
      </w:r>
    </w:p>
    <w:p w:rsidR="00EC49C0" w:rsidRDefault="00EC49C0" w:rsidP="00EC49C0">
      <w:pPr>
        <w:pStyle w:val="Bibliography"/>
        <w:spacing w:line="240" w:lineRule="auto"/>
        <w:ind w:left="720" w:hanging="720"/>
        <w:rPr>
          <w:noProof/>
        </w:rPr>
      </w:pPr>
      <w:r>
        <w:rPr>
          <w:noProof/>
        </w:rPr>
        <w:t xml:space="preserve">Thomke, S., &amp; Von Hippel, E. (2002). "Customers as Innovators: A New Way to Create Value". </w:t>
      </w:r>
      <w:r>
        <w:rPr>
          <w:i/>
          <w:iCs/>
          <w:noProof/>
        </w:rPr>
        <w:t>Harvard Business Review, April 2002, 80</w:t>
      </w:r>
      <w:r>
        <w:rPr>
          <w:noProof/>
        </w:rPr>
        <w:t>(2), 74-81.</w:t>
      </w:r>
    </w:p>
    <w:p w:rsidR="00EC49C0" w:rsidRDefault="00EC49C0" w:rsidP="00EC49C0">
      <w:pPr>
        <w:pStyle w:val="Bibliography"/>
        <w:spacing w:line="240" w:lineRule="auto"/>
        <w:ind w:left="720" w:hanging="720"/>
        <w:rPr>
          <w:noProof/>
        </w:rPr>
      </w:pPr>
      <w:r>
        <w:rPr>
          <w:noProof/>
        </w:rPr>
        <w:t xml:space="preserve">Thompson, L., Meriac, J., &amp; Cope, J. (2002). Motivating Online Performance: The Influences of Goal Setting and Internet Self-Efficacy. </w:t>
      </w:r>
      <w:r>
        <w:rPr>
          <w:i/>
          <w:iCs/>
          <w:noProof/>
        </w:rPr>
        <w:t>Social Science Computer Review, 20</w:t>
      </w:r>
      <w:r>
        <w:rPr>
          <w:noProof/>
        </w:rPr>
        <w:t>(2), 149-160.</w:t>
      </w:r>
    </w:p>
    <w:p w:rsidR="00EC49C0" w:rsidRDefault="00EC49C0" w:rsidP="00EC49C0">
      <w:pPr>
        <w:pStyle w:val="Bibliography"/>
        <w:spacing w:line="240" w:lineRule="auto"/>
        <w:ind w:left="720" w:hanging="720"/>
        <w:rPr>
          <w:noProof/>
        </w:rPr>
      </w:pPr>
      <w:r>
        <w:rPr>
          <w:noProof/>
        </w:rPr>
        <w:t xml:space="preserve">Tian, K. T., Bearden, W. O., &amp; Hunter, G. L. (2001). "Consumers' Need for Uniqueness: Scale Development and Validation". </w:t>
      </w:r>
      <w:r>
        <w:rPr>
          <w:i/>
          <w:iCs/>
          <w:noProof/>
        </w:rPr>
        <w:t>Journal of Consumer Research, June 2001, 28</w:t>
      </w:r>
      <w:r>
        <w:rPr>
          <w:noProof/>
        </w:rPr>
        <w:t>(1), 50-66.</w:t>
      </w:r>
    </w:p>
    <w:p w:rsidR="00EC49C0" w:rsidRDefault="00EC49C0" w:rsidP="00EC49C0">
      <w:pPr>
        <w:pStyle w:val="Bibliography"/>
        <w:spacing w:line="240" w:lineRule="auto"/>
        <w:ind w:left="720" w:hanging="720"/>
        <w:rPr>
          <w:noProof/>
        </w:rPr>
      </w:pPr>
      <w:r>
        <w:rPr>
          <w:noProof/>
        </w:rPr>
        <w:t xml:space="preserve">Tierney, P., &amp; Farmer, S. (2002). Creative Self-Efficacy: Its Potential Antecedents and Relantionship to Creative Performance. </w:t>
      </w:r>
      <w:r>
        <w:rPr>
          <w:i/>
          <w:iCs/>
          <w:noProof/>
        </w:rPr>
        <w:t>Academy of Management Journal, 45</w:t>
      </w:r>
      <w:r>
        <w:rPr>
          <w:noProof/>
        </w:rPr>
        <w:t>(6), 1137-1148.</w:t>
      </w:r>
    </w:p>
    <w:p w:rsidR="00EC49C0" w:rsidRDefault="00EC49C0" w:rsidP="00EC49C0">
      <w:pPr>
        <w:pStyle w:val="Bibliography"/>
        <w:spacing w:line="240" w:lineRule="auto"/>
        <w:ind w:left="720" w:hanging="720"/>
        <w:rPr>
          <w:noProof/>
        </w:rPr>
      </w:pPr>
      <w:r>
        <w:rPr>
          <w:noProof/>
        </w:rPr>
        <w:t xml:space="preserve">Toffler, A. (1970). </w:t>
      </w:r>
      <w:r>
        <w:rPr>
          <w:i/>
          <w:iCs/>
          <w:noProof/>
        </w:rPr>
        <w:t>"Future Shock".</w:t>
      </w:r>
      <w:r>
        <w:rPr>
          <w:noProof/>
        </w:rPr>
        <w:t xml:space="preserve"> New York: Bantam Books.</w:t>
      </w:r>
    </w:p>
    <w:p w:rsidR="00EC49C0" w:rsidRDefault="00EC49C0" w:rsidP="00EC49C0">
      <w:pPr>
        <w:pStyle w:val="Bibliography"/>
        <w:spacing w:line="240" w:lineRule="auto"/>
        <w:ind w:left="720" w:hanging="720"/>
        <w:rPr>
          <w:noProof/>
        </w:rPr>
      </w:pPr>
      <w:r w:rsidRPr="00EC49C0">
        <w:rPr>
          <w:noProof/>
          <w:lang w:val="nl-NL"/>
        </w:rPr>
        <w:t xml:space="preserve">Tseng, M. M., &amp; Jiao, J. (1996). </w:t>
      </w:r>
      <w:r>
        <w:rPr>
          <w:noProof/>
        </w:rPr>
        <w:t xml:space="preserve">"Design for Mass Customization". </w:t>
      </w:r>
      <w:r>
        <w:rPr>
          <w:i/>
          <w:iCs/>
          <w:noProof/>
        </w:rPr>
        <w:t>CIRP Annals - Manufacturing Technology, 1996, 45</w:t>
      </w:r>
      <w:r>
        <w:rPr>
          <w:noProof/>
        </w:rPr>
        <w:t>(1), 153-156.</w:t>
      </w:r>
    </w:p>
    <w:p w:rsidR="00EC49C0" w:rsidRPr="00EC49C0" w:rsidRDefault="00EC49C0" w:rsidP="00EC49C0">
      <w:pPr>
        <w:pStyle w:val="Bibliography"/>
        <w:spacing w:line="240" w:lineRule="auto"/>
        <w:ind w:left="720" w:hanging="720"/>
        <w:rPr>
          <w:noProof/>
          <w:lang w:val="nl-NL"/>
        </w:rPr>
      </w:pPr>
      <w:r w:rsidRPr="00EC49C0">
        <w:rPr>
          <w:noProof/>
          <w:lang w:val="nl-NL"/>
        </w:rPr>
        <w:t xml:space="preserve">Tseng, M. M., &amp; Jiao, J. (2001). </w:t>
      </w:r>
      <w:r>
        <w:rPr>
          <w:noProof/>
        </w:rPr>
        <w:t xml:space="preserve">"Mass Customization". In G. Salvendy, </w:t>
      </w:r>
      <w:r>
        <w:rPr>
          <w:i/>
          <w:iCs/>
          <w:noProof/>
        </w:rPr>
        <w:t>Handbook of Industrial Engineering</w:t>
      </w:r>
      <w:r>
        <w:rPr>
          <w:noProof/>
        </w:rPr>
        <w:t xml:space="preserve"> (pp. 684-709). </w:t>
      </w:r>
      <w:r w:rsidRPr="00EC49C0">
        <w:rPr>
          <w:noProof/>
          <w:lang w:val="nl-NL"/>
        </w:rPr>
        <w:t>New York: Wiley.</w:t>
      </w:r>
    </w:p>
    <w:p w:rsidR="00EC49C0" w:rsidRDefault="00EC49C0" w:rsidP="00EC49C0">
      <w:pPr>
        <w:pStyle w:val="Bibliography"/>
        <w:spacing w:line="240" w:lineRule="auto"/>
        <w:ind w:left="720" w:hanging="720"/>
        <w:rPr>
          <w:noProof/>
        </w:rPr>
      </w:pPr>
      <w:r w:rsidRPr="00EC49C0">
        <w:rPr>
          <w:noProof/>
          <w:lang w:val="nl-NL"/>
        </w:rPr>
        <w:t xml:space="preserve">van Beuningen, J., de Ruyter, K., Wetzels, M., &amp; Streukens, S. (2009). </w:t>
      </w:r>
      <w:r>
        <w:rPr>
          <w:noProof/>
        </w:rPr>
        <w:t xml:space="preserve">Customer Self-Efficacy in Technology-Based Self-Service. </w:t>
      </w:r>
      <w:r>
        <w:rPr>
          <w:i/>
          <w:iCs/>
          <w:noProof/>
        </w:rPr>
        <w:t>Journal of Service Research, 11</w:t>
      </w:r>
      <w:r>
        <w:rPr>
          <w:noProof/>
        </w:rPr>
        <w:t>(4), 407-428.</w:t>
      </w:r>
    </w:p>
    <w:p w:rsidR="00EC49C0" w:rsidRDefault="00EC49C0" w:rsidP="00EC49C0">
      <w:pPr>
        <w:pStyle w:val="Bibliography"/>
        <w:spacing w:line="240" w:lineRule="auto"/>
        <w:ind w:left="720" w:hanging="720"/>
        <w:rPr>
          <w:noProof/>
        </w:rPr>
      </w:pPr>
      <w:r>
        <w:rPr>
          <w:noProof/>
        </w:rPr>
        <w:t xml:space="preserve">Vijayasarathy, L. (2004). Predicting Consumer Intentions to Use On-line Shopping: The Case for an Augmented Technology Acceptance Model. </w:t>
      </w:r>
      <w:r>
        <w:rPr>
          <w:i/>
          <w:iCs/>
          <w:noProof/>
        </w:rPr>
        <w:t>Information &amp; Management, 41</w:t>
      </w:r>
      <w:r>
        <w:rPr>
          <w:noProof/>
        </w:rPr>
        <w:t>(6), 747-762.</w:t>
      </w:r>
    </w:p>
    <w:p w:rsidR="00EC49C0" w:rsidRDefault="00EC49C0" w:rsidP="00EC49C0">
      <w:pPr>
        <w:pStyle w:val="Bibliography"/>
        <w:spacing w:line="240" w:lineRule="auto"/>
        <w:ind w:left="720" w:hanging="720"/>
        <w:rPr>
          <w:noProof/>
        </w:rPr>
      </w:pPr>
      <w:r>
        <w:rPr>
          <w:noProof/>
        </w:rPr>
        <w:t xml:space="preserve">von Hippel, E. (1986). Lead Users: A Source of Novel Product Concepts. </w:t>
      </w:r>
      <w:r>
        <w:rPr>
          <w:i/>
          <w:iCs/>
          <w:noProof/>
        </w:rPr>
        <w:t>Management Science, 32</w:t>
      </w:r>
      <w:r>
        <w:rPr>
          <w:noProof/>
        </w:rPr>
        <w:t>(7), 791-805.</w:t>
      </w:r>
    </w:p>
    <w:p w:rsidR="00EC49C0" w:rsidRDefault="00EC49C0" w:rsidP="00EC49C0">
      <w:pPr>
        <w:pStyle w:val="Bibliography"/>
        <w:spacing w:line="240" w:lineRule="auto"/>
        <w:ind w:left="720" w:hanging="720"/>
        <w:rPr>
          <w:noProof/>
        </w:rPr>
      </w:pPr>
      <w:r>
        <w:rPr>
          <w:noProof/>
        </w:rPr>
        <w:t xml:space="preserve">Von Hippel, E. (1994). "'Sticky Information' and the Locus of Problem Solving: Implications for Innovation". </w:t>
      </w:r>
      <w:r>
        <w:rPr>
          <w:i/>
          <w:iCs/>
          <w:noProof/>
        </w:rPr>
        <w:t>Management Science, April 1994, 40</w:t>
      </w:r>
      <w:r>
        <w:rPr>
          <w:noProof/>
        </w:rPr>
        <w:t>(4), 429-439.</w:t>
      </w:r>
    </w:p>
    <w:p w:rsidR="00EC49C0" w:rsidRDefault="00EC49C0" w:rsidP="00EC49C0">
      <w:pPr>
        <w:pStyle w:val="Bibliography"/>
        <w:spacing w:line="240" w:lineRule="auto"/>
        <w:ind w:left="720" w:hanging="720"/>
        <w:rPr>
          <w:noProof/>
        </w:rPr>
      </w:pPr>
      <w:r>
        <w:rPr>
          <w:noProof/>
        </w:rPr>
        <w:t xml:space="preserve">Von Hippel, E. (1998). "Economics of Product Development by Users: The Impact of 'Sticky' Local Information". </w:t>
      </w:r>
      <w:r>
        <w:rPr>
          <w:i/>
          <w:iCs/>
          <w:noProof/>
        </w:rPr>
        <w:t>Management Science, May 1998, 44</w:t>
      </w:r>
      <w:r>
        <w:rPr>
          <w:noProof/>
        </w:rPr>
        <w:t>(5), 629-644.</w:t>
      </w:r>
    </w:p>
    <w:p w:rsidR="00EC49C0" w:rsidRDefault="00EC49C0" w:rsidP="00EC49C0">
      <w:pPr>
        <w:pStyle w:val="Bibliography"/>
        <w:spacing w:line="240" w:lineRule="auto"/>
        <w:ind w:left="720" w:hanging="720"/>
        <w:rPr>
          <w:noProof/>
        </w:rPr>
      </w:pPr>
      <w:r>
        <w:rPr>
          <w:noProof/>
        </w:rPr>
        <w:t xml:space="preserve">Von Hippel, E. (2001). "Perspective: User Toolkits for Innovation". </w:t>
      </w:r>
      <w:r>
        <w:rPr>
          <w:i/>
          <w:iCs/>
          <w:noProof/>
        </w:rPr>
        <w:t>The Journal of Product Innovation Management, July 2001, 18</w:t>
      </w:r>
      <w:r>
        <w:rPr>
          <w:noProof/>
        </w:rPr>
        <w:t>(4), 247-257.</w:t>
      </w:r>
    </w:p>
    <w:p w:rsidR="00EC49C0" w:rsidRDefault="00EC49C0" w:rsidP="00EC49C0">
      <w:pPr>
        <w:pStyle w:val="Bibliography"/>
        <w:spacing w:line="240" w:lineRule="auto"/>
        <w:ind w:left="720" w:hanging="720"/>
        <w:rPr>
          <w:noProof/>
        </w:rPr>
      </w:pPr>
      <w:r>
        <w:rPr>
          <w:noProof/>
        </w:rPr>
        <w:t xml:space="preserve">Von Hippel, E., &amp; Katz, R. (2002). "Shifting Innovation to Users via Toolkits". </w:t>
      </w:r>
      <w:r>
        <w:rPr>
          <w:i/>
          <w:iCs/>
          <w:noProof/>
        </w:rPr>
        <w:t>Management Science, July 2002, 48</w:t>
      </w:r>
      <w:r>
        <w:rPr>
          <w:noProof/>
        </w:rPr>
        <w:t>(7), 821-834.</w:t>
      </w:r>
    </w:p>
    <w:p w:rsidR="00EC49C0" w:rsidRDefault="00EC49C0" w:rsidP="00EC49C0">
      <w:pPr>
        <w:pStyle w:val="Bibliography"/>
        <w:spacing w:line="240" w:lineRule="auto"/>
        <w:ind w:left="720" w:hanging="720"/>
        <w:rPr>
          <w:noProof/>
        </w:rPr>
      </w:pPr>
      <w:r>
        <w:rPr>
          <w:noProof/>
        </w:rPr>
        <w:t xml:space="preserve">Voss, K. E., Spangenberg, E. R., &amp; Grohmann, B. (2003). "Measuring the Hedonic and Utilitarian Dimensions of Consumer Attitude". </w:t>
      </w:r>
      <w:r>
        <w:rPr>
          <w:i/>
          <w:iCs/>
          <w:noProof/>
        </w:rPr>
        <w:t>Journal of Marketing Research, August 2003, 40</w:t>
      </w:r>
      <w:r>
        <w:rPr>
          <w:noProof/>
        </w:rPr>
        <w:t>(3), 310-320.</w:t>
      </w:r>
    </w:p>
    <w:p w:rsidR="00EC49C0" w:rsidRDefault="00EC49C0" w:rsidP="00EC49C0">
      <w:pPr>
        <w:pStyle w:val="Bibliography"/>
        <w:spacing w:line="240" w:lineRule="auto"/>
        <w:ind w:left="720" w:hanging="720"/>
        <w:rPr>
          <w:noProof/>
        </w:rPr>
      </w:pPr>
      <w:r>
        <w:rPr>
          <w:noProof/>
        </w:rPr>
        <w:t xml:space="preserve">Wind, J., &amp; Rangaswamy, A. (2001). "Customerization: The Second Revolution in Mass Customization". </w:t>
      </w:r>
      <w:r>
        <w:rPr>
          <w:i/>
          <w:iCs/>
          <w:noProof/>
        </w:rPr>
        <w:t>Journal of Interactive Marketing, Winter 2001, 15</w:t>
      </w:r>
      <w:r>
        <w:rPr>
          <w:noProof/>
        </w:rPr>
        <w:t>(1), 13-32.</w:t>
      </w:r>
    </w:p>
    <w:p w:rsidR="00EC49C0" w:rsidRDefault="00EC49C0" w:rsidP="00EC49C0">
      <w:pPr>
        <w:pStyle w:val="Bibliography"/>
        <w:spacing w:line="240" w:lineRule="auto"/>
        <w:ind w:left="720" w:hanging="720"/>
        <w:rPr>
          <w:noProof/>
        </w:rPr>
      </w:pPr>
      <w:r>
        <w:rPr>
          <w:noProof/>
        </w:rPr>
        <w:t xml:space="preserve">Woodruff, R. (1997). Customer Value: The Next Source for Competitive Advantage. </w:t>
      </w:r>
      <w:r>
        <w:rPr>
          <w:i/>
          <w:iCs/>
          <w:noProof/>
        </w:rPr>
        <w:t>Journal of the Academy of Marketing Science, 25</w:t>
      </w:r>
      <w:r>
        <w:rPr>
          <w:noProof/>
        </w:rPr>
        <w:t>(2), 139-153.</w:t>
      </w:r>
    </w:p>
    <w:p w:rsidR="00EC49C0" w:rsidRDefault="00EC49C0" w:rsidP="00EC49C0">
      <w:pPr>
        <w:pStyle w:val="Bibliography"/>
        <w:spacing w:line="240" w:lineRule="auto"/>
        <w:ind w:left="720" w:hanging="720"/>
        <w:rPr>
          <w:noProof/>
        </w:rPr>
      </w:pPr>
      <w:r>
        <w:rPr>
          <w:noProof/>
        </w:rPr>
        <w:t xml:space="preserve">Xie, C., Bagozzi, R., &amp; Troye, S. (2008). Trying to Prosume: Toward a Theory of Consumers as Co-Creators of Value. </w:t>
      </w:r>
      <w:r>
        <w:rPr>
          <w:i/>
          <w:iCs/>
          <w:noProof/>
        </w:rPr>
        <w:t>Journal of the Academy of Marketing Science, 36</w:t>
      </w:r>
      <w:r>
        <w:rPr>
          <w:noProof/>
        </w:rPr>
        <w:t>(1), 109-122.</w:t>
      </w:r>
    </w:p>
    <w:p w:rsidR="00EC49C0" w:rsidRDefault="00EC49C0" w:rsidP="00EC49C0">
      <w:pPr>
        <w:pStyle w:val="Bibliography"/>
        <w:spacing w:line="240" w:lineRule="auto"/>
        <w:ind w:left="720" w:hanging="720"/>
        <w:rPr>
          <w:noProof/>
        </w:rPr>
      </w:pPr>
      <w:r>
        <w:rPr>
          <w:noProof/>
        </w:rPr>
        <w:t xml:space="preserve">Young, S., &amp; Feigin, B. (1975). Using the Benefit Chain for Improved Strategy Formulation. </w:t>
      </w:r>
      <w:r>
        <w:rPr>
          <w:i/>
          <w:iCs/>
          <w:noProof/>
        </w:rPr>
        <w:t>The Journal of Marketing, 39</w:t>
      </w:r>
      <w:r>
        <w:rPr>
          <w:noProof/>
        </w:rPr>
        <w:t>(3), 72-74.</w:t>
      </w:r>
    </w:p>
    <w:p w:rsidR="00EC49C0" w:rsidRDefault="00EC49C0" w:rsidP="00EC49C0">
      <w:pPr>
        <w:pStyle w:val="Bibliography"/>
        <w:spacing w:line="240" w:lineRule="auto"/>
        <w:ind w:left="720" w:hanging="720"/>
        <w:rPr>
          <w:noProof/>
        </w:rPr>
      </w:pPr>
      <w:r>
        <w:rPr>
          <w:noProof/>
        </w:rPr>
        <w:t xml:space="preserve">Zaichkowsky, J. L. (1985). "Measuring the Involvemnt Construct". </w:t>
      </w:r>
      <w:r>
        <w:rPr>
          <w:i/>
          <w:iCs/>
          <w:noProof/>
        </w:rPr>
        <w:t>The Journal of COnsumer Research, December 1985, 12</w:t>
      </w:r>
      <w:r>
        <w:rPr>
          <w:noProof/>
        </w:rPr>
        <w:t>(3), 341-352.</w:t>
      </w:r>
    </w:p>
    <w:p w:rsidR="00EC49C0" w:rsidRDefault="00EC49C0" w:rsidP="00EC49C0">
      <w:pPr>
        <w:pStyle w:val="Bibliography"/>
        <w:spacing w:line="240" w:lineRule="auto"/>
        <w:ind w:left="720" w:hanging="720"/>
        <w:rPr>
          <w:noProof/>
        </w:rPr>
      </w:pPr>
      <w:r>
        <w:rPr>
          <w:noProof/>
        </w:rPr>
        <w:t xml:space="preserve">Zeithaml, V. A. (1988). "Consumer Perceptions of Price, Quality, and Value: A Means-End Model and Synthesis of Evidence". </w:t>
      </w:r>
      <w:r>
        <w:rPr>
          <w:i/>
          <w:iCs/>
          <w:noProof/>
        </w:rPr>
        <w:t>Journal of Marketing, July 1988, 52</w:t>
      </w:r>
      <w:r>
        <w:rPr>
          <w:noProof/>
        </w:rPr>
        <w:t>(3), 2-22.</w:t>
      </w:r>
    </w:p>
    <w:p w:rsidR="00EC49C0" w:rsidRDefault="00EC49C0" w:rsidP="00EC49C0">
      <w:pPr>
        <w:pStyle w:val="Bibliography"/>
        <w:spacing w:line="240" w:lineRule="auto"/>
        <w:ind w:left="720" w:hanging="720"/>
        <w:rPr>
          <w:noProof/>
        </w:rPr>
      </w:pPr>
      <w:r>
        <w:rPr>
          <w:noProof/>
        </w:rPr>
        <w:t xml:space="preserve">Zipkin, P. (2001). "The Limits of Mass Customization". </w:t>
      </w:r>
      <w:r>
        <w:rPr>
          <w:i/>
          <w:iCs/>
          <w:noProof/>
        </w:rPr>
        <w:t>MIT Sloan Management Review, Spring 2001, 42</w:t>
      </w:r>
      <w:r>
        <w:rPr>
          <w:noProof/>
        </w:rPr>
        <w:t>(3), 81-87.</w:t>
      </w:r>
    </w:p>
    <w:p w:rsidR="001426FC" w:rsidRDefault="00C80444" w:rsidP="00EC49C0">
      <w:pPr>
        <w:pStyle w:val="Heading1"/>
        <w:numPr>
          <w:ilvl w:val="0"/>
          <w:numId w:val="0"/>
        </w:numPr>
        <w:spacing w:line="240" w:lineRule="auto"/>
      </w:pPr>
      <w:r>
        <w:fldChar w:fldCharType="end"/>
      </w:r>
      <w:r w:rsidR="001426FC">
        <w:br w:type="page"/>
      </w:r>
    </w:p>
    <w:p w:rsidR="00741707" w:rsidRDefault="00741707" w:rsidP="008508D1">
      <w:pPr>
        <w:pStyle w:val="Heading1"/>
        <w:numPr>
          <w:ilvl w:val="0"/>
          <w:numId w:val="0"/>
        </w:numPr>
      </w:pPr>
      <w:bookmarkStart w:id="94" w:name="_Toc332107474"/>
      <w:r w:rsidRPr="00177847">
        <w:t>Appendi</w:t>
      </w:r>
      <w:r w:rsidR="00772EFB">
        <w:t>ces</w:t>
      </w:r>
      <w:bookmarkEnd w:id="94"/>
    </w:p>
    <w:p w:rsidR="002F1CED" w:rsidRDefault="008C4BE1" w:rsidP="002F1CED">
      <w:pPr>
        <w:pStyle w:val="Appendix"/>
      </w:pPr>
      <w:r>
        <w:t>T</w:t>
      </w:r>
      <w:r w:rsidR="002F1CED">
        <w:t>ype of Pop-Up Ads with Manipulations</w:t>
      </w:r>
    </w:p>
    <w:p w:rsidR="002F1CED" w:rsidRDefault="00C80444" w:rsidP="002F1CED">
      <w:pPr>
        <w:pStyle w:val="Appendix"/>
        <w:numPr>
          <w:ilvl w:val="0"/>
          <w:numId w:val="0"/>
        </w:numPr>
        <w:pBdr>
          <w:top w:val="single" w:sz="12" w:space="1" w:color="auto"/>
          <w:bottom w:val="single" w:sz="12" w:space="1" w:color="auto"/>
        </w:pBdr>
      </w:pPr>
      <w:r w:rsidRPr="00C80444">
        <w:rPr>
          <w:noProof/>
          <w:lang w:val="nl-NL" w:eastAsia="nl-NL"/>
        </w:rPr>
      </w:r>
      <w:r w:rsidRPr="00C80444">
        <w:rPr>
          <w:noProof/>
          <w:lang w:val="nl-NL" w:eastAsia="nl-NL"/>
        </w:rPr>
        <w:pict>
          <v:group id="Papier 433" o:spid="_x0000_s1047" editas="canvas" style="width:360.75pt;height:235.5pt;mso-position-horizontal-relative:char;mso-position-vertical-relative:line" coordsize="45815,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">
            <v:shape id="_x0000_s1048" type="#_x0000_t75" style="position:absolute;width:45815;height:29908;visibility:visible;mso-wrap-style:square">
              <v:fill o:detectmouseclick="t"/>
              <v:path o:connecttype="none"/>
            </v:shape>
            <v:rect id="Rectangle 57" o:spid="_x0000_s1049" style="position:absolute;left:15938;top:533;width:6731;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83797B" w:rsidRPr="007D4201" w:rsidRDefault="0083797B">
                    <w:pPr>
                      <w:rPr>
                        <w:sz w:val="18"/>
                        <w:szCs w:val="18"/>
                      </w:rPr>
                    </w:pPr>
                    <w:r w:rsidRPr="007D4201">
                      <w:rPr>
                        <w:rFonts w:ascii="Calibri" w:hAnsi="Calibri" w:cs="Calibri"/>
                        <w:color w:val="000000"/>
                        <w:sz w:val="18"/>
                        <w:szCs w:val="18"/>
                      </w:rPr>
                      <w:t>Aesthetic</w:t>
                    </w:r>
                  </w:p>
                </w:txbxContent>
              </v:textbox>
            </v:rect>
            <v:rect id="Rectangle 58" o:spid="_x0000_s1050" style="position:absolute;left:3536;top:8667;width:5912;height:2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b4MQA&#10;AADcAAAADwAAAGRycy9kb3ducmV2LnhtbESP0WoCMRRE3wX/IVzBN81uFamrUbRQlIIP2n7AZXPd&#10;bLu5WZNU179vBKGPw8ycYZbrzjbiSj7UjhXk4wwEcel0zZWCr8/30SuIEJE1No5JwZ0CrFf93hIL&#10;7W58pOspViJBOBSowMTYFlKG0pDFMHYtcfLOzluMSfpKao+3BLeNfMmymbRYc1ow2NKbofLn9GsV&#10;0HZ3nH9vgjlIn4f88DGbT3cXpYaDbrMAEamL/+Fne68VTPMJPM6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am+DEAAAA3AAAAA8AAAAAAAAAAAAAAAAAmAIAAGRycy9k&#10;b3ducmV2LnhtbFBLBQYAAAAABAAEAPUAAACJAwAAAAA=&#10;" filled="f" stroked="f">
              <v:textbox inset="0,0,0,0">
                <w:txbxContent>
                  <w:p w:rsidR="0083797B" w:rsidRPr="008C4BE1" w:rsidRDefault="0083797B" w:rsidP="007D4201">
                    <w:pPr>
                      <w:jc w:val="left"/>
                      <w:rPr>
                        <w:sz w:val="18"/>
                        <w:szCs w:val="18"/>
                      </w:rPr>
                    </w:pPr>
                    <w:r w:rsidRPr="008C4BE1">
                      <w:rPr>
                        <w:rFonts w:ascii="Calibri" w:hAnsi="Calibri" w:cs="Calibri"/>
                        <w:color w:val="000000"/>
                        <w:sz w:val="18"/>
                        <w:szCs w:val="18"/>
                      </w:rPr>
                      <w:t>Search Good</w:t>
                    </w:r>
                  </w:p>
                </w:txbxContent>
              </v:textbox>
            </v:rect>
            <v:rect id="Rectangle 59" o:spid="_x0000_s1051" style="position:absolute;left:1955;top:22612;width:876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83797B" w:rsidRPr="007D4201" w:rsidRDefault="0083797B">
                    <w:pPr>
                      <w:rPr>
                        <w:sz w:val="18"/>
                        <w:szCs w:val="18"/>
                      </w:rPr>
                    </w:pPr>
                    <w:r>
                      <w:rPr>
                        <w:rFonts w:ascii="Calibri" w:hAnsi="Calibri" w:cs="Calibri"/>
                        <w:color w:val="000000"/>
                        <w:sz w:val="18"/>
                        <w:szCs w:val="18"/>
                      </w:rPr>
                      <w:t>Experie</w:t>
                    </w:r>
                    <w:r w:rsidRPr="007D4201">
                      <w:rPr>
                        <w:rFonts w:ascii="Calibri" w:hAnsi="Calibri" w:cs="Calibri"/>
                        <w:color w:val="000000"/>
                        <w:sz w:val="18"/>
                        <w:szCs w:val="18"/>
                      </w:rPr>
                      <w:t>nce</w:t>
                    </w:r>
                    <w:r>
                      <w:rPr>
                        <w:rFonts w:ascii="Calibri" w:hAnsi="Calibri" w:cs="Calibri"/>
                        <w:color w:val="000000"/>
                        <w:sz w:val="18"/>
                        <w:szCs w:val="18"/>
                      </w:rPr>
                      <w:t xml:space="preserve"> Good</w:t>
                    </w:r>
                    <w:r w:rsidRPr="007D4201">
                      <w:rPr>
                        <w:rFonts w:ascii="Calibri" w:hAnsi="Calibri" w:cs="Calibri"/>
                        <w:color w:val="000000"/>
                        <w:sz w:val="18"/>
                        <w:szCs w:val="18"/>
                      </w:rPr>
                      <w:t xml:space="preserve"> </w:t>
                    </w:r>
                  </w:p>
                  <w:p w:rsidR="0083797B" w:rsidRDefault="0083797B"/>
                </w:txbxContent>
              </v:textbox>
            </v:rect>
            <v:rect id="Rectangle 61" o:spid="_x0000_s1052" style="position:absolute;left:30429;top:533;width:4870;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4eMQA&#10;AADcAAAADwAAAGRycy9kb3ducmV2LnhtbESP3WoCMRSE7wXfIZyCd5rdIktdjaKFohS88OcBDpvT&#10;zbabk20SdX37RhB6OczMN8xi1dtWXMmHxrGCfJKBIK6cbrhWcD59jN9AhIissXVMCu4UYLUcDhZY&#10;anfjA12PsRYJwqFEBSbGrpQyVIYshonriJP35bzFmKSvpfZ4S3DbytcsK6TFhtOCwY7eDVU/x4tV&#10;QJvtYfa9DmYvfR7y/Wcxm25/lRq99Os5iEh9/A8/2zutYJoX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OHjEAAAA3AAAAA8AAAAAAAAAAAAAAAAAmAIAAGRycy9k&#10;b3ducmV2LnhtbFBLBQYAAAAABAAEAPUAAACJAwAAAAA=&#10;" filled="f" stroked="f">
              <v:textbox inset="0,0,0,0">
                <w:txbxContent>
                  <w:p w:rsidR="0083797B" w:rsidRPr="007D4201" w:rsidRDefault="0083797B">
                    <w:pPr>
                      <w:rPr>
                        <w:sz w:val="18"/>
                        <w:szCs w:val="18"/>
                      </w:rPr>
                    </w:pPr>
                    <w:r w:rsidRPr="007D4201">
                      <w:rPr>
                        <w:rFonts w:ascii="Calibri" w:hAnsi="Calibri" w:cs="Calibri"/>
                        <w:color w:val="000000"/>
                        <w:sz w:val="18"/>
                        <w:szCs w:val="18"/>
                      </w:rPr>
                      <w:t>Functional</w:t>
                    </w:r>
                  </w:p>
                </w:txbxContent>
              </v:textbox>
            </v:rect>
            <v:group id="Groep 435" o:spid="_x0000_s1053" style="position:absolute;left:11766;top:2635;width:31414;height:27273" coordorigin="10718,3695" coordsize="31413,27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group id="Groep 434" o:spid="_x0000_s1054" style="position:absolute;left:10718;top:3695;width:31414;height:27273" coordorigin="3384,1504" coordsize="31413,27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rect id="Rectangle 62" o:spid="_x0000_s1055" style="position:absolute;left:3384;top:1504;width:114;height:27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v:rect id="Rectangle 63" o:spid="_x0000_s1056" style="position:absolute;left:34683;top:1619;width:115;height:27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qcsIA&#10;AADcAAAADwAAAGRycy9kb3ducmV2LnhtbERPTYvCMBC9C/6HMII3TRVXtBpFFwQvC6vrQW9jM7bF&#10;ZtJNolZ//eYg7PHxvufLxlTiTs6XlhUM+gkI4szqknMFh59NbwLCB2SNlWVS8CQPy0W7NcdU2wfv&#10;6L4PuYgh7FNUUIRQp1L6rCCDvm9r4shdrDMYInS51A4fMdxUcpgkY2mw5NhQYE2fBWXX/c0oWE8n&#10;69/vEX+9ducTnY7n68fQJUp1O81qBiJQE/7Fb/dWKxgN4tp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GpywgAAANwAAAAPAAAAAAAAAAAAAAAAAJgCAABkcnMvZG93&#10;bnJldi54bWxQSwUGAAAAAAQABAD1AAAAhwMAAAAA&#10;" fillcolor="black" stroked="f"/>
                <v:rect id="Rectangle 64" o:spid="_x0000_s1057" style="position:absolute;left:3498;top:1504;width:31300;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v:rect id="Rectangle 65" o:spid="_x0000_s1058" style="position:absolute;left:3498;top:28663;width:31300;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sycMA&#10;AADcAAAADwAAAGRycy9kb3ducmV2LnhtbERPz2vCMBS+C/sfwhO8aWpRcdUocyB4EdTtMG/P5tkW&#10;m5cuidrtrzcHwePH93u+bE0tbuR8ZVnBcJCAIM6trrhQ8P217k9B+ICssbZMCv7Iw3Lx1pljpu2d&#10;93Q7hELEEPYZKihDaDIpfV6SQT+wDXHkztYZDBG6QmqH9xhuapkmyUQarDg2lNjQZ0n55XA1Clbv&#10;09XvbsTb//3pSMef02WcukSpXrf9mIEI1IaX+OneaAWj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sycMAAADcAAAADwAAAAAAAAAAAAAAAACYAgAAZHJzL2Rv&#10;d25yZXYueG1sUEsFBgAAAAAEAAQA9QAAAIgDAAAAAA==&#10;" fillcolor="black" stroked="f"/>
              </v:group>
              <v:shape id="Picture 68" o:spid="_x0000_s1059" type="#_x0000_t75" style="position:absolute;left:11366;top:4337;width:14935;height:12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OwzGAAAA3AAAAA8AAABkcnMvZG93bnJldi54bWxEj1trwkAUhN8L/Q/LKfhSdKOWKqmrFMEL&#10;vmm89PGQPU2C2bMhuybx37tCoY/DzHzDzBadKUVDtSssKxgOIhDEqdUFZwqOyao/BeE8ssbSMim4&#10;k4PF/PVlhrG2Le+pOfhMBAi7GBXk3lexlC7NyaAb2Io4eL+2NuiDrDOpa2wD3JRyFEWf0mDBYSHH&#10;ipY5pdfDzSiYVD7B62TTnk/nYbNeX7a74/uPUr237vsLhKfO/4f/2lutYPQxhueZcATk/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7I7DMYAAADcAAAADwAAAAAAAAAAAAAA&#10;AACfAgAAZHJzL2Rvd25yZXYueG1sUEsFBgAAAAAEAAQA9wAAAJIDAAAAAA==&#10;">
                <v:imagedata r:id="rId23" o:title=""/>
              </v:shape>
              <v:shape id="Picture 71" o:spid="_x0000_s1060" type="#_x0000_t75" style="position:absolute;left:26600;top:4337;width:14935;height:12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zN3FAAAA3AAAAA8AAABkcnMvZG93bnJldi54bWxEj0Frg0AUhO+F/IflBXKra4K0wboRSRvw&#10;kkJNoPT2cF9V4r4Vd2PMv+8WCj0OM/MNk+Wz6cVEo+ssK1hHMQji2uqOGwXn0+FxC8J5ZI29ZVJw&#10;Jwf5bvGQYartjT9oqnwjAoRdigpa74dUSle3ZNBFdiAO3rcdDfogx0bqEW8Bbnq5ieMnabDjsNDi&#10;QPuW6kt1NQoOl2QqXs3z+9EeTdJ9lfe38rNSarWcixcQnmb/H/5rl1rBJkng90w4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FczdxQAAANwAAAAPAAAAAAAAAAAAAAAA&#10;AJ8CAABkcnMvZG93bnJldi54bWxQSwUGAAAAAAQABAD3AAAAkQMAAAAA&#10;">
                <v:imagedata r:id="rId24" o:title=""/>
              </v:shape>
              <v:shape id="Picture 74" o:spid="_x0000_s1061" type="#_x0000_t75" style="position:absolute;left:11404;top:17348;width:14935;height:12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gYYnEAAAA3AAAAA8AAABkcnMvZG93bnJldi54bWxEj1FrwkAQhN8L/odjhb5IvSgqknqKqBVf&#10;WqjtD1hy2yQ0txfuVpP213tCoY/DzHzDrDa9a9SVQqw9G5iMM1DEhbc1lwY+P16elqCiIFtsPJOB&#10;H4qwWQ8eVphb3/E7Xc9SqgThmKOBSqTNtY5FRQ7j2LfEyfvywaEkGUptA3YJ7ho9zbKFdlhzWqiw&#10;pV1Fxff54gx0r+UhLLfHKG9S82jm9nax/zXmcdhvn0EJ9fIf/mufrIHpbA73M+kI6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gYYnEAAAA3AAAAA8AAAAAAAAAAAAAAAAA&#10;nwIAAGRycy9kb3ducmV2LnhtbFBLBQYAAAAABAAEAPcAAACQAwAAAAA=&#10;">
                <v:imagedata r:id="rId25" o:title=""/>
              </v:shape>
              <v:shape id="Picture 77" o:spid="_x0000_s1062" type="#_x0000_t75" style="position:absolute;left:26562;top:17386;width:14935;height:12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at3XEAAAA3AAAAA8AAABkcnMvZG93bnJldi54bWxEj92KwjAUhO8XfIdwBO/WxLq40jWKiIKw&#10;F4s/D3Bsjm2xOSlNbOvbG0HYy2FmvmEWq95WoqXGl441TMYKBHHmTMm5hvNp9zkH4QOywcoxaXiQ&#10;h9Vy8LHA1LiOD9QeQy4ihH2KGooQ6lRKnxVk0Y9dTRy9q2sshiibXJoGuwi3lUyUmkmLJceFAmva&#10;FJTdjner4fuv3fxeksv8VHbnnZq622HrlNajYb/+ARGoD//hd3tvNCRfM3idi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at3XEAAAA3AAAAA8AAAAAAAAAAAAAAAAA&#10;nwIAAGRycy9kb3ducmV2LnhtbFBLBQYAAAAABAAEAPcAAACQAwAAAAA=&#10;">
                <v:imagedata r:id="rId26" o:title=""/>
              </v:shape>
            </v:group>
            <w10:wrap type="none"/>
            <w10:anchorlock/>
          </v:group>
        </w:pict>
      </w:r>
    </w:p>
    <w:p w:rsidR="002F1CED" w:rsidRDefault="002F1CED" w:rsidP="002F1CED">
      <w:pPr>
        <w:pStyle w:val="Appendix"/>
        <w:numPr>
          <w:ilvl w:val="0"/>
          <w:numId w:val="0"/>
        </w:numPr>
      </w:pPr>
    </w:p>
    <w:p w:rsidR="002F1CED" w:rsidRDefault="007D4201" w:rsidP="002F1CED">
      <w:pPr>
        <w:pStyle w:val="Appendix"/>
      </w:pPr>
      <w:r>
        <w:t>Pop-Up Ad for Traditional Watch</w:t>
      </w:r>
      <w:r w:rsidR="002F1CED">
        <w:t xml:space="preserve"> (detailed view)</w:t>
      </w:r>
    </w:p>
    <w:p w:rsidR="008C4BE1" w:rsidRDefault="008C4BE1" w:rsidP="007D4201">
      <w:pPr>
        <w:pStyle w:val="Appendix"/>
        <w:numPr>
          <w:ilvl w:val="0"/>
          <w:numId w:val="0"/>
        </w:numPr>
        <w:pBdr>
          <w:top w:val="single" w:sz="12" w:space="1" w:color="auto"/>
          <w:bottom w:val="single" w:sz="12" w:space="1" w:color="auto"/>
        </w:pBdr>
        <w:jc w:val="center"/>
      </w:pPr>
      <w:r>
        <w:rPr>
          <w:noProof/>
          <w:lang w:eastAsia="en-US"/>
        </w:rPr>
        <w:drawing>
          <wp:inline distT="0" distB="0" distL="0" distR="0">
            <wp:extent cx="5124450" cy="4139328"/>
            <wp:effectExtent l="0" t="0" r="0" b="0"/>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Template-Watches-Final-(900x727).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5468" cy="4140150"/>
                    </a:xfrm>
                    <a:prstGeom prst="rect">
                      <a:avLst/>
                    </a:prstGeom>
                  </pic:spPr>
                </pic:pic>
              </a:graphicData>
            </a:graphic>
          </wp:inline>
        </w:drawing>
      </w:r>
      <w:r>
        <w:br w:type="page"/>
      </w:r>
    </w:p>
    <w:p w:rsidR="00434812" w:rsidRDefault="00434812" w:rsidP="00434812">
      <w:pPr>
        <w:pStyle w:val="Appendix"/>
        <w:pBdr>
          <w:bottom w:val="single" w:sz="12" w:space="1" w:color="auto"/>
        </w:pBdr>
      </w:pPr>
      <w:r>
        <w:t>Questionnaire Version 1 in Dutch (Watches &amp; Sports Glasses)</w:t>
      </w:r>
    </w:p>
    <w:p w:rsidR="008508D1" w:rsidRDefault="00434812">
      <w:pPr>
        <w:widowControl/>
        <w:suppressAutoHyphens w:val="0"/>
        <w:spacing w:after="-1"/>
        <w:jc w:val="left"/>
      </w:pPr>
      <w:r w:rsidRPr="00434812">
        <w:rPr>
          <w:noProof/>
          <w:lang w:eastAsia="en-US"/>
        </w:rPr>
        <w:drawing>
          <wp:inline distT="0" distB="0" distL="0" distR="0">
            <wp:extent cx="5760720" cy="3944573"/>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944573"/>
                    </a:xfrm>
                    <a:prstGeom prst="rect">
                      <a:avLst/>
                    </a:prstGeom>
                    <a:noFill/>
                    <a:ln>
                      <a:noFill/>
                    </a:ln>
                  </pic:spPr>
                </pic:pic>
              </a:graphicData>
            </a:graphic>
          </wp:inline>
        </w:drawing>
      </w:r>
    </w:p>
    <w:p w:rsidR="008508D1" w:rsidRDefault="00434812">
      <w:pPr>
        <w:widowControl/>
        <w:suppressAutoHyphens w:val="0"/>
        <w:spacing w:after="-1"/>
        <w:jc w:val="left"/>
      </w:pPr>
      <w:r w:rsidRPr="00434812">
        <w:rPr>
          <w:noProof/>
          <w:lang w:eastAsia="en-US"/>
        </w:rPr>
        <w:drawing>
          <wp:inline distT="0" distB="0" distL="0" distR="0">
            <wp:extent cx="5760720" cy="3007737"/>
            <wp:effectExtent l="0" t="0" r="0" b="254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007737"/>
                    </a:xfrm>
                    <a:prstGeom prst="rect">
                      <a:avLst/>
                    </a:prstGeom>
                    <a:noFill/>
                    <a:ln>
                      <a:noFill/>
                    </a:ln>
                  </pic:spPr>
                </pic:pic>
              </a:graphicData>
            </a:graphic>
          </wp:inline>
        </w:drawing>
      </w:r>
    </w:p>
    <w:p w:rsidR="008508D1" w:rsidRDefault="00434812">
      <w:pPr>
        <w:widowControl/>
        <w:suppressAutoHyphens w:val="0"/>
        <w:spacing w:after="-1"/>
        <w:jc w:val="left"/>
      </w:pPr>
      <w:r w:rsidRPr="00434812">
        <w:rPr>
          <w:noProof/>
          <w:lang w:eastAsia="en-US"/>
        </w:rPr>
        <w:drawing>
          <wp:inline distT="0" distB="0" distL="0" distR="0">
            <wp:extent cx="5760720" cy="4955370"/>
            <wp:effectExtent l="0" t="0" r="0" b="0"/>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955370"/>
                    </a:xfrm>
                    <a:prstGeom prst="rect">
                      <a:avLst/>
                    </a:prstGeom>
                    <a:noFill/>
                    <a:ln>
                      <a:noFill/>
                    </a:ln>
                  </pic:spPr>
                </pic:pic>
              </a:graphicData>
            </a:graphic>
          </wp:inline>
        </w:drawing>
      </w:r>
    </w:p>
    <w:p w:rsidR="008508D1" w:rsidRPr="008508D1" w:rsidRDefault="00434812">
      <w:pPr>
        <w:widowControl/>
        <w:suppressAutoHyphens w:val="0"/>
        <w:spacing w:after="-1"/>
        <w:jc w:val="left"/>
        <w:rPr>
          <w:lang w:val="nl-NL"/>
        </w:rPr>
      </w:pPr>
      <w:r w:rsidRPr="00434812">
        <w:rPr>
          <w:noProof/>
          <w:lang w:eastAsia="en-US"/>
        </w:rPr>
        <w:drawing>
          <wp:inline distT="0" distB="0" distL="0" distR="0">
            <wp:extent cx="5760720" cy="3172094"/>
            <wp:effectExtent l="0" t="0" r="0" b="0"/>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172094"/>
                    </a:xfrm>
                    <a:prstGeom prst="rect">
                      <a:avLst/>
                    </a:prstGeom>
                    <a:noFill/>
                    <a:ln>
                      <a:noFill/>
                    </a:ln>
                  </pic:spPr>
                </pic:pic>
              </a:graphicData>
            </a:graphic>
          </wp:inline>
        </w:drawing>
      </w:r>
      <w:r w:rsidR="008508D1" w:rsidRPr="008508D1">
        <w:rPr>
          <w:lang w:val="nl-NL"/>
        </w:rPr>
        <w:br w:type="page"/>
      </w:r>
    </w:p>
    <w:p w:rsidR="008508D1" w:rsidRPr="008508D1" w:rsidRDefault="00EB7FAE">
      <w:pPr>
        <w:widowControl/>
        <w:suppressAutoHyphens w:val="0"/>
        <w:spacing w:after="-1"/>
        <w:jc w:val="left"/>
        <w:rPr>
          <w:sz w:val="28"/>
          <w:lang w:val="nl-NL"/>
        </w:rPr>
      </w:pPr>
      <w:r w:rsidRPr="00EB7FAE">
        <w:rPr>
          <w:noProof/>
          <w:lang w:eastAsia="en-US"/>
        </w:rPr>
        <w:drawing>
          <wp:inline distT="0" distB="0" distL="0" distR="0">
            <wp:extent cx="5760720" cy="7322113"/>
            <wp:effectExtent l="0" t="0" r="0" b="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322113"/>
                    </a:xfrm>
                    <a:prstGeom prst="rect">
                      <a:avLst/>
                    </a:prstGeom>
                    <a:noFill/>
                    <a:ln>
                      <a:noFill/>
                    </a:ln>
                  </pic:spPr>
                </pic:pic>
              </a:graphicData>
            </a:graphic>
          </wp:inline>
        </w:drawing>
      </w:r>
    </w:p>
    <w:p w:rsidR="00EB7FAE" w:rsidRDefault="00EB7FAE">
      <w:pPr>
        <w:widowControl/>
        <w:suppressAutoHyphens w:val="0"/>
        <w:spacing w:after="-1"/>
        <w:jc w:val="left"/>
      </w:pPr>
      <w:r>
        <w:br w:type="page"/>
      </w:r>
    </w:p>
    <w:p w:rsidR="00EB7FAE" w:rsidRDefault="00EB7FAE">
      <w:pPr>
        <w:widowControl/>
        <w:suppressAutoHyphens w:val="0"/>
        <w:spacing w:after="-1"/>
        <w:jc w:val="left"/>
        <w:rPr>
          <w:sz w:val="28"/>
        </w:rPr>
      </w:pPr>
      <w:r w:rsidRPr="00EB7FAE">
        <w:rPr>
          <w:noProof/>
          <w:lang w:eastAsia="en-US"/>
        </w:rPr>
        <w:drawing>
          <wp:inline distT="0" distB="0" distL="0" distR="0">
            <wp:extent cx="5760720" cy="7938453"/>
            <wp:effectExtent l="0" t="0" r="0" b="0"/>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938453"/>
                    </a:xfrm>
                    <a:prstGeom prst="rect">
                      <a:avLst/>
                    </a:prstGeom>
                    <a:noFill/>
                    <a:ln>
                      <a:noFill/>
                    </a:ln>
                  </pic:spPr>
                </pic:pic>
              </a:graphicData>
            </a:graphic>
          </wp:inline>
        </w:drawing>
      </w:r>
      <w:r>
        <w:br w:type="page"/>
      </w:r>
    </w:p>
    <w:p w:rsidR="00EB7FAE" w:rsidRDefault="00EB7FAE">
      <w:pPr>
        <w:widowControl/>
        <w:suppressAutoHyphens w:val="0"/>
        <w:spacing w:after="-1"/>
        <w:jc w:val="left"/>
      </w:pPr>
      <w:r w:rsidRPr="00EB7FAE">
        <w:rPr>
          <w:noProof/>
          <w:lang w:eastAsia="en-US"/>
        </w:rPr>
        <w:drawing>
          <wp:inline distT="0" distB="0" distL="0" distR="0">
            <wp:extent cx="5760720" cy="2416051"/>
            <wp:effectExtent l="0" t="0" r="0" b="0"/>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416051"/>
                    </a:xfrm>
                    <a:prstGeom prst="rect">
                      <a:avLst/>
                    </a:prstGeom>
                    <a:noFill/>
                    <a:ln>
                      <a:noFill/>
                    </a:ln>
                  </pic:spPr>
                </pic:pic>
              </a:graphicData>
            </a:graphic>
          </wp:inline>
        </w:drawing>
      </w:r>
    </w:p>
    <w:p w:rsidR="00EB7FAE" w:rsidRDefault="00EB7FAE">
      <w:pPr>
        <w:widowControl/>
        <w:suppressAutoHyphens w:val="0"/>
        <w:spacing w:after="-1"/>
        <w:jc w:val="left"/>
        <w:rPr>
          <w:sz w:val="28"/>
        </w:rPr>
      </w:pPr>
      <w:r w:rsidRPr="00EB7FAE">
        <w:rPr>
          <w:noProof/>
          <w:lang w:eastAsia="en-US"/>
        </w:rPr>
        <w:drawing>
          <wp:inline distT="0" distB="0" distL="0" distR="0">
            <wp:extent cx="5760720" cy="5226559"/>
            <wp:effectExtent l="0" t="0" r="0" b="0"/>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5226559"/>
                    </a:xfrm>
                    <a:prstGeom prst="rect">
                      <a:avLst/>
                    </a:prstGeom>
                    <a:noFill/>
                    <a:ln>
                      <a:noFill/>
                    </a:ln>
                  </pic:spPr>
                </pic:pic>
              </a:graphicData>
            </a:graphic>
          </wp:inline>
        </w:drawing>
      </w:r>
      <w:r>
        <w:br w:type="page"/>
      </w:r>
    </w:p>
    <w:p w:rsidR="00DB785C" w:rsidRDefault="00DB785C">
      <w:pPr>
        <w:widowControl/>
        <w:suppressAutoHyphens w:val="0"/>
        <w:spacing w:after="-1"/>
        <w:jc w:val="left"/>
      </w:pPr>
      <w:r w:rsidRPr="00DB785C">
        <w:rPr>
          <w:noProof/>
          <w:lang w:eastAsia="en-US"/>
        </w:rPr>
        <w:drawing>
          <wp:inline distT="0" distB="0" distL="0" distR="0">
            <wp:extent cx="5760720" cy="3426848"/>
            <wp:effectExtent l="0" t="0" r="0" b="0"/>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426848"/>
                    </a:xfrm>
                    <a:prstGeom prst="rect">
                      <a:avLst/>
                    </a:prstGeom>
                    <a:noFill/>
                    <a:ln>
                      <a:noFill/>
                    </a:ln>
                  </pic:spPr>
                </pic:pic>
              </a:graphicData>
            </a:graphic>
          </wp:inline>
        </w:drawing>
      </w:r>
    </w:p>
    <w:p w:rsidR="00EB7FAE" w:rsidRDefault="00DB785C">
      <w:pPr>
        <w:widowControl/>
        <w:suppressAutoHyphens w:val="0"/>
        <w:spacing w:after="-1"/>
        <w:jc w:val="left"/>
        <w:rPr>
          <w:sz w:val="28"/>
        </w:rPr>
      </w:pPr>
      <w:r w:rsidRPr="00DB785C">
        <w:rPr>
          <w:noProof/>
          <w:lang w:eastAsia="en-US"/>
        </w:rPr>
        <w:drawing>
          <wp:inline distT="0" distB="0" distL="0" distR="0">
            <wp:extent cx="5760720" cy="3024173"/>
            <wp:effectExtent l="0" t="0" r="0" b="0"/>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024173"/>
                    </a:xfrm>
                    <a:prstGeom prst="rect">
                      <a:avLst/>
                    </a:prstGeom>
                    <a:noFill/>
                    <a:ln>
                      <a:noFill/>
                    </a:ln>
                  </pic:spPr>
                </pic:pic>
              </a:graphicData>
            </a:graphic>
          </wp:inline>
        </w:drawing>
      </w:r>
      <w:r w:rsidR="00EB7FAE">
        <w:br w:type="page"/>
      </w:r>
    </w:p>
    <w:p w:rsidR="00DB785C" w:rsidRDefault="00DB785C">
      <w:pPr>
        <w:widowControl/>
        <w:suppressAutoHyphens w:val="0"/>
        <w:spacing w:after="-1"/>
        <w:jc w:val="left"/>
        <w:rPr>
          <w:sz w:val="28"/>
        </w:rPr>
      </w:pPr>
      <w:r w:rsidRPr="00DB785C">
        <w:rPr>
          <w:noProof/>
          <w:lang w:eastAsia="en-US"/>
        </w:rPr>
        <w:drawing>
          <wp:inline distT="0" distB="0" distL="0" distR="0">
            <wp:extent cx="5760720" cy="7749442"/>
            <wp:effectExtent l="0" t="0" r="0" b="0"/>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749442"/>
                    </a:xfrm>
                    <a:prstGeom prst="rect">
                      <a:avLst/>
                    </a:prstGeom>
                    <a:noFill/>
                    <a:ln>
                      <a:noFill/>
                    </a:ln>
                  </pic:spPr>
                </pic:pic>
              </a:graphicData>
            </a:graphic>
          </wp:inline>
        </w:drawing>
      </w:r>
      <w:r>
        <w:br w:type="page"/>
      </w:r>
    </w:p>
    <w:p w:rsidR="00DB785C" w:rsidRDefault="00DB785C">
      <w:pPr>
        <w:widowControl/>
        <w:suppressAutoHyphens w:val="0"/>
        <w:spacing w:after="-1"/>
        <w:jc w:val="left"/>
        <w:rPr>
          <w:sz w:val="28"/>
        </w:rPr>
      </w:pPr>
      <w:r w:rsidRPr="00DB785C">
        <w:rPr>
          <w:noProof/>
          <w:lang w:eastAsia="en-US"/>
        </w:rPr>
        <w:drawing>
          <wp:inline distT="0" distB="0" distL="0" distR="0">
            <wp:extent cx="5760720" cy="8406871"/>
            <wp:effectExtent l="0" t="0" r="0" b="0"/>
            <wp:docPr id="379"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406871"/>
                    </a:xfrm>
                    <a:prstGeom prst="rect">
                      <a:avLst/>
                    </a:prstGeom>
                    <a:noFill/>
                    <a:ln>
                      <a:noFill/>
                    </a:ln>
                  </pic:spPr>
                </pic:pic>
              </a:graphicData>
            </a:graphic>
          </wp:inline>
        </w:drawing>
      </w:r>
      <w:r>
        <w:br w:type="page"/>
      </w:r>
    </w:p>
    <w:p w:rsidR="00DB785C" w:rsidRDefault="00CC0579">
      <w:pPr>
        <w:widowControl/>
        <w:pBdr>
          <w:bottom w:val="single" w:sz="12" w:space="1" w:color="auto"/>
        </w:pBdr>
        <w:suppressAutoHyphens w:val="0"/>
        <w:spacing w:after="-1"/>
        <w:jc w:val="left"/>
        <w:rPr>
          <w:sz w:val="28"/>
        </w:rPr>
      </w:pPr>
      <w:r w:rsidRPr="00CC0579">
        <w:rPr>
          <w:noProof/>
          <w:lang w:eastAsia="en-US"/>
        </w:rPr>
        <w:drawing>
          <wp:inline distT="0" distB="0" distL="0" distR="0">
            <wp:extent cx="5760720" cy="324605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46055"/>
                    </a:xfrm>
                    <a:prstGeom prst="rect">
                      <a:avLst/>
                    </a:prstGeom>
                    <a:noFill/>
                    <a:ln>
                      <a:noFill/>
                    </a:ln>
                  </pic:spPr>
                </pic:pic>
              </a:graphicData>
            </a:graphic>
          </wp:inline>
        </w:drawing>
      </w:r>
    </w:p>
    <w:p w:rsidR="00CC0579" w:rsidRDefault="00CC0579" w:rsidP="00CC0579"/>
    <w:p w:rsidR="0092709A" w:rsidRDefault="00CE1C15" w:rsidP="00CE1C15">
      <w:pPr>
        <w:pStyle w:val="Appendix"/>
        <w:pBdr>
          <w:bottom w:val="single" w:sz="12" w:space="1" w:color="auto"/>
        </w:pBdr>
        <w:jc w:val="left"/>
        <w:rPr>
          <w:lang w:val="en-GB"/>
        </w:rPr>
      </w:pPr>
      <w:r>
        <w:rPr>
          <w:lang w:val="en-GB"/>
        </w:rPr>
        <w:t>Translated Measurement Item</w:t>
      </w:r>
      <w:r w:rsidR="004B4F16">
        <w:rPr>
          <w:lang w:val="en-GB"/>
        </w:rPr>
        <w:t>s</w:t>
      </w:r>
      <w:r w:rsidR="006D5A8D">
        <w:rPr>
          <w:lang w:val="en-GB"/>
        </w:rPr>
        <w:t xml:space="preserve"> (Dutch)</w:t>
      </w:r>
    </w:p>
    <w:tbl>
      <w:tblPr>
        <w:tblW w:w="5087" w:type="pct"/>
        <w:tblLayout w:type="fixed"/>
        <w:tblCellMar>
          <w:left w:w="70" w:type="dxa"/>
          <w:right w:w="70" w:type="dxa"/>
        </w:tblCellMar>
        <w:tblLook w:val="04A0"/>
      </w:tblPr>
      <w:tblGrid>
        <w:gridCol w:w="160"/>
        <w:gridCol w:w="760"/>
        <w:gridCol w:w="8292"/>
        <w:gridCol w:w="160"/>
      </w:tblGrid>
      <w:tr w:rsidR="006D5A8D" w:rsidRPr="006D5A8D" w:rsidTr="006D5A8D">
        <w:trPr>
          <w:trHeight w:val="300"/>
        </w:trPr>
        <w:tc>
          <w:tcPr>
            <w:tcW w:w="85"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u w:val="single"/>
                <w:lang w:val="nl-NL" w:eastAsia="nl-NL"/>
              </w:rPr>
            </w:pPr>
            <w:r>
              <w:rPr>
                <w:rFonts w:ascii="Calibri" w:hAnsi="Calibri" w:cs="Calibri"/>
                <w:color w:val="000000"/>
                <w:sz w:val="22"/>
                <w:szCs w:val="22"/>
                <w:u w:val="single"/>
                <w:lang w:val="nl-NL" w:eastAsia="nl-NL"/>
              </w:rPr>
              <w:t>NAME</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u w:val="single"/>
                <w:lang w:val="nl-NL" w:eastAsia="nl-NL"/>
              </w:rPr>
            </w:pPr>
            <w:r w:rsidRPr="006D5A8D">
              <w:rPr>
                <w:rFonts w:ascii="Calibri" w:hAnsi="Calibri" w:cs="Calibri"/>
                <w:color w:val="000000"/>
                <w:sz w:val="20"/>
                <w:szCs w:val="22"/>
                <w:u w:val="single"/>
                <w:lang w:val="nl-NL" w:eastAsia="nl-NL"/>
              </w:rPr>
              <w:t>QUESTION</w:t>
            </w:r>
          </w:p>
        </w:tc>
        <w:tc>
          <w:tcPr>
            <w:tcW w:w="85"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ITU_1</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"Het is waarschijnlijk dat ik een OMCS (Online Mass Customization System) zal gebruiken om een dergelijk horloge te kopen wanneer de gelegenheid zich voordoet"</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ITU_2</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"Ik zou bereid zijn om het gebruik van een OMCS aan mijn vrienden aan te raden voor de vervulling van hun consumptiebehoeften ten aanzien van horloges"</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ITU_3</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"Deze vorm van personalisatie zou mij niet in staat stellen mijn wensen echt beter te bevredigen, dan met horloges die op traditionele wijze gekocht kunnen worden”</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ITU_4</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"Ik denk dat deze mogelijkheid tot personalisatie een heel goed idee is in aanvulling op het aanbod van horloges in meer traditionele winkels"</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ITU_5</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"Als deze optie voor personalisatie beschikbaar was, zou ik er gebruik van maken"</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PM_1</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"Ik zou bereid zijn om meer dan gebruikelijk te betalen voor de subjectieve waardestijging welke een gepersonaliseerd horloge voor mij zou hebben"</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PM_2</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"Het is belangrijk dat de consumenten van producten in de categorie van horloges de optie hebben zoals gepresenteerd in de advertentie"</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PM_3</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"Ik zou geïnteresseerd zijn in deze mogelijkheden om een horloge te personaliseren en er waarschijnlijk gebruik van maken als ik een dergelijk product nodig heb”</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PM_4</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"Er zijn zoveel redenen te noemen om een dergelijke gepersonaliseerd horloge te verkiezen boven de standaard horloges op de markt"</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PM_5</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“Kijkend naar de totale kosten en voordelen die ik zou maken bij de personalisatie van een ​​horloge, geloof ik dat het een goed alternatief zou zijn"</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PM_6</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"Ik zou liever gebruik maken van deze optie, dan op een traditionele website voor dit type horloges gaan winkelen”</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PC_1</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"Weten uit welke onderdelen dit horloge bestaat en hoe het werkt biedt mij bijna net zo veel plezier als weten dat het product goed werkt"</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PC_2</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"Ik bedenk graag nieuwe manieren om dingen te doen, wat me in deze situatie in staat zal stellen om creatief te zijn"</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PC_3</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"Zolang een horloge goed werkt, kan het mij niet veel schelen hoe het werkt"</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PC_4</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"Ik vind dit idee om een horloge te ontwerpen leuk, omdat het me in staat stelt om mijn levendige fantasie te gebruiken om alle onderdelen van het horloge zowel los van elkaar als in onderling verband te zien"</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PC_5</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"Als ik er niet uit zou komen hoe het ontwerpen en personaliseren van zo’n horloge werkt, dan zou ik liever nog een beetje door prutsen dan om hulp vragen omdat ik graag complexe problemen oplos"</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PSE_1</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"Als ik me voorstel wat nodig is om “mass customization” voor zo’n horloge te laten werken, dan ben ik zeker dat ik in staat zal zijn om het te laten werken"</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PSE_2</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"Ik heb er vertrouwen in dat ik het vermogen bezit om het grootste deel van de potentiële waarde die het personaliseren van een horloge voor mij kan hebben, zal kunnen benutten"</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PSE_3</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"Als ik denk dat ik deze personalisatie de eerste keer niet op een bevredigende manier kan voltooien, zal ik niet de moeite nemen het te proberen”</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PSE_4</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"Als ik probeer zoiets nieuws te leren, zal ik niet snel opgeven en het blijven proberen tot het me lukt"</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PSE_5</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"Ik betwijfel of ik het personaliseren van zo’n horloge op een bevredigende wijze zal weten te voltooien, want het ziet er voor mij een beetje ingewikkeld uit"</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PVA_1</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"Ik zou dit horloge voornamelijk kopen voor de belevenis van een prettig gevoel dat ik zou ervaren tijdens het gehele consumptieproces"</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PVA_2</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"Het horloge dat ik uiteindelijk op deze manier aan zou kunnen schaffen ziet er esthetisch aantrekkelijk uit"</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PVA_3</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"Het op deze manier verkrijgen van een gepersonaliseerd horloge lijkt me erg leuk om te doen"</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PVA_4</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Het op deze manier winkelen voor een horloge geeft me het gevoel in een andere wereld te zijn"</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PVA_5</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"Het gaat mij bij deze personalisatie puur om het plezier dat het biedt en niet alleen om het uiteindelijke product"</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PVA_6</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"Als ik zo’n gepersonaliseerd horloge zou kopen of gebruiken, zou bij anderen een positief beeld van mij kunnen ontstaan"</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PVA_7</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"Het kopen van dit soort horloges is slechts bedoeld om op een efficiënte manier iets bruikbaars te verkrijgen dat goed aansluit bij mijn behoeften”</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PVA_8</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"Het gepersonaliseerde horloge zou voor mij voordeling zijn aangezien het mij een behoorlijke economische waarde zou kunnen bieden”</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PVA_9</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"Ik geloof dat het horloge dat ik uiteindelijk op deze manier zou kunnen verkrijgen, in functionele termen aan mijn verwachtingen zal voldoen"</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PTE_1</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"De kwaliteit van dit horloge kan worden beoordeeld op basis van “</w:t>
            </w:r>
            <w:proofErr w:type="spellStart"/>
            <w:r w:rsidRPr="006D5A8D">
              <w:rPr>
                <w:rFonts w:ascii="Calibri" w:hAnsi="Calibri" w:cstheme="minorHAnsi"/>
                <w:color w:val="000000"/>
                <w:sz w:val="20"/>
                <w:szCs w:val="22"/>
                <w:lang w:val="nl-NL" w:eastAsia="nl-NL"/>
              </w:rPr>
              <w:t>web-based</w:t>
            </w:r>
            <w:proofErr w:type="spellEnd"/>
            <w:r w:rsidRPr="006D5A8D">
              <w:rPr>
                <w:rFonts w:ascii="Calibri" w:hAnsi="Calibri" w:cstheme="minorHAnsi"/>
                <w:color w:val="000000"/>
                <w:sz w:val="20"/>
                <w:szCs w:val="22"/>
                <w:lang w:val="nl-NL" w:eastAsia="nl-NL"/>
              </w:rPr>
              <w:t>” informatie zoals die beschikbaar zou zijn tijdens het personalisatieproces”</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PTE_2</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"De waarde die zo’n gepersonaliseerd horloge me zal bieden, kan worden beoordeeld zonder fysieke of tastbare inspectie"</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r w:rsidRPr="006D5A8D">
              <w:rPr>
                <w:rFonts w:ascii="Calibri" w:hAnsi="Calibri" w:cs="Calibri"/>
                <w:color w:val="000000"/>
                <w:sz w:val="22"/>
                <w:szCs w:val="22"/>
                <w:lang w:val="nl-NL" w:eastAsia="nl-NL"/>
              </w:rPr>
              <w:t>PTE_3</w:t>
            </w: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r w:rsidRPr="006D5A8D">
              <w:rPr>
                <w:rFonts w:ascii="Calibri" w:hAnsi="Calibri" w:cstheme="minorHAnsi"/>
                <w:color w:val="000000"/>
                <w:sz w:val="20"/>
                <w:szCs w:val="22"/>
                <w:lang w:val="nl-NL" w:eastAsia="nl-NL"/>
              </w:rPr>
              <w:t>"De kwaliteit van deze gepersonaliseerde horloges kan worden beoordeeld zonder vorm van tastbaar onderzoek en/of proefgebruik"</w:t>
            </w: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r w:rsidR="006D5A8D" w:rsidRPr="008E6BA9" w:rsidTr="006D5A8D">
        <w:trPr>
          <w:trHeight w:val="300"/>
        </w:trPr>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06"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c>
          <w:tcPr>
            <w:tcW w:w="4423" w:type="pct"/>
            <w:tcBorders>
              <w:top w:val="nil"/>
              <w:left w:val="nil"/>
              <w:bottom w:val="nil"/>
              <w:right w:val="nil"/>
            </w:tcBorders>
            <w:shd w:val="clear" w:color="auto" w:fill="auto"/>
            <w:noWrap/>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0"/>
                <w:szCs w:val="22"/>
                <w:lang w:val="nl-NL" w:eastAsia="nl-NL"/>
              </w:rPr>
            </w:pPr>
          </w:p>
        </w:tc>
        <w:tc>
          <w:tcPr>
            <w:tcW w:w="85" w:type="pct"/>
            <w:tcBorders>
              <w:top w:val="nil"/>
              <w:left w:val="nil"/>
              <w:bottom w:val="nil"/>
              <w:right w:val="nil"/>
            </w:tcBorders>
            <w:shd w:val="clear" w:color="auto" w:fill="auto"/>
            <w:noWrap/>
            <w:vAlign w:val="bottom"/>
            <w:hideMark/>
          </w:tcPr>
          <w:p w:rsidR="006D5A8D" w:rsidRPr="006D5A8D" w:rsidRDefault="006D5A8D" w:rsidP="006D5A8D">
            <w:pPr>
              <w:widowControl/>
              <w:suppressAutoHyphens w:val="0"/>
              <w:spacing w:after="0" w:afterAutospacing="0" w:line="240" w:lineRule="auto"/>
              <w:jc w:val="left"/>
              <w:rPr>
                <w:rFonts w:ascii="Calibri" w:hAnsi="Calibri" w:cs="Calibri"/>
                <w:color w:val="000000"/>
                <w:sz w:val="22"/>
                <w:szCs w:val="22"/>
                <w:lang w:val="nl-NL" w:eastAsia="nl-NL"/>
              </w:rPr>
            </w:pPr>
          </w:p>
        </w:tc>
      </w:tr>
    </w:tbl>
    <w:p w:rsidR="0092709A" w:rsidRDefault="0092709A" w:rsidP="0092709A">
      <w:pPr>
        <w:pBdr>
          <w:bottom w:val="single" w:sz="12" w:space="1" w:color="auto"/>
        </w:pBdr>
        <w:rPr>
          <w:lang w:val="nl-NL"/>
        </w:rPr>
      </w:pPr>
    </w:p>
    <w:p w:rsidR="006D5A8D" w:rsidRDefault="006D5A8D" w:rsidP="0092709A">
      <w:pPr>
        <w:rPr>
          <w:lang w:val="nl-NL"/>
        </w:rPr>
      </w:pPr>
      <w:r>
        <w:rPr>
          <w:lang w:val="nl-NL"/>
        </w:rPr>
        <w:br/>
      </w:r>
      <w:r>
        <w:rPr>
          <w:lang w:val="nl-NL"/>
        </w:rPr>
        <w:br/>
      </w:r>
    </w:p>
    <w:p w:rsidR="006D5A8D" w:rsidRPr="006D5A8D" w:rsidRDefault="006D5A8D" w:rsidP="0092709A">
      <w:pPr>
        <w:rPr>
          <w:lang w:val="nl-NL"/>
        </w:rPr>
      </w:pPr>
      <w:r>
        <w:rPr>
          <w:lang w:val="nl-NL"/>
        </w:rPr>
        <w:br/>
      </w:r>
    </w:p>
    <w:p w:rsidR="0092709A" w:rsidRDefault="0092709A" w:rsidP="0092709A">
      <w:pPr>
        <w:pStyle w:val="Appendix"/>
        <w:pBdr>
          <w:bottom w:val="single" w:sz="12" w:space="1" w:color="auto"/>
        </w:pBdr>
      </w:pPr>
      <w:r>
        <w:t>Frequency Tables for Removal of Unreliable Responses</w:t>
      </w:r>
    </w:p>
    <w:p w:rsidR="0092709A" w:rsidRPr="00621CAE" w:rsidRDefault="0092709A" w:rsidP="006D5A8D">
      <w:pPr>
        <w:pStyle w:val="Appendix"/>
        <w:numPr>
          <w:ilvl w:val="0"/>
          <w:numId w:val="0"/>
        </w:numPr>
        <w:spacing w:after="0" w:afterAutospacing="0"/>
        <w:rPr>
          <w:sz w:val="16"/>
          <w:szCs w:val="16"/>
        </w:rPr>
      </w:pPr>
    </w:p>
    <w:tbl>
      <w:tblPr>
        <w:tblpPr w:leftFromText="57" w:rightFromText="57" w:vertAnchor="text" w:tblpY="1"/>
        <w:tblOverlap w:val="never"/>
        <w:tblW w:w="2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953"/>
        <w:gridCol w:w="992"/>
        <w:gridCol w:w="850"/>
      </w:tblGrid>
      <w:tr w:rsidR="0092709A" w:rsidRPr="00935EBE" w:rsidTr="0091109B">
        <w:trPr>
          <w:cantSplit/>
          <w:trHeight w:val="20"/>
          <w:tblHeader/>
        </w:trPr>
        <w:tc>
          <w:tcPr>
            <w:tcW w:w="2835" w:type="dxa"/>
            <w:gridSpan w:val="4"/>
            <w:tcBorders>
              <w:top w:val="nil"/>
              <w:left w:val="nil"/>
              <w:bottom w:val="nil"/>
              <w:right w:val="nil"/>
            </w:tcBorders>
            <w:shd w:val="clear" w:color="auto" w:fill="FFFFFF"/>
            <w:vAlign w:val="center"/>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b/>
                <w:bCs/>
                <w:smallCaps/>
                <w:color w:val="000000"/>
                <w:sz w:val="18"/>
                <w:szCs w:val="18"/>
                <w:lang w:val="nl-NL" w:eastAsia="nl-NL"/>
              </w:rPr>
              <w:t xml:space="preserve">No Cases </w:t>
            </w:r>
            <w:proofErr w:type="spellStart"/>
            <w:r>
              <w:rPr>
                <w:rFonts w:ascii="Arial" w:hAnsi="Arial" w:cs="Arial"/>
                <w:b/>
                <w:bCs/>
                <w:smallCaps/>
                <w:color w:val="000000"/>
                <w:sz w:val="18"/>
                <w:szCs w:val="18"/>
                <w:lang w:val="nl-NL" w:eastAsia="nl-NL"/>
              </w:rPr>
              <w:t>Removed</w:t>
            </w:r>
            <w:proofErr w:type="spellEnd"/>
          </w:p>
        </w:tc>
      </w:tr>
      <w:tr w:rsidR="0092709A" w:rsidRPr="00935EBE" w:rsidTr="0091109B">
        <w:trPr>
          <w:cantSplit/>
          <w:trHeight w:val="20"/>
          <w:tblHeader/>
        </w:trPr>
        <w:tc>
          <w:tcPr>
            <w:tcW w:w="99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2709A" w:rsidRPr="00935EBE" w:rsidRDefault="0092709A" w:rsidP="0091109B">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r>
              <w:rPr>
                <w:rFonts w:ascii="Times New Roman" w:hAnsi="Times New Roman"/>
                <w:smallCaps/>
                <w:lang w:val="nl-NL" w:eastAsia="nl-NL"/>
              </w:rPr>
              <w:t xml:space="preserve">   </w:t>
            </w:r>
          </w:p>
        </w:tc>
        <w:tc>
          <w:tcPr>
            <w:tcW w:w="992" w:type="dxa"/>
            <w:tcBorders>
              <w:top w:val="single" w:sz="16" w:space="0" w:color="000000"/>
              <w:left w:val="single" w:sz="16" w:space="0" w:color="000000"/>
              <w:bottom w:val="single" w:sz="16" w:space="0" w:color="000000"/>
            </w:tcBorders>
            <w:shd w:val="clear" w:color="auto" w:fill="FFFFFF"/>
            <w:vAlign w:val="bottom"/>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proofErr w:type="spellStart"/>
            <w:r w:rsidRPr="00935EBE">
              <w:rPr>
                <w:rFonts w:ascii="Arial" w:hAnsi="Arial" w:cs="Arial"/>
                <w:smallCaps/>
                <w:color w:val="000000"/>
                <w:sz w:val="16"/>
                <w:szCs w:val="16"/>
                <w:lang w:val="nl-NL" w:eastAsia="nl-NL"/>
              </w:rPr>
              <w:t>Frequency</w:t>
            </w:r>
            <w:proofErr w:type="spellEnd"/>
          </w:p>
        </w:tc>
        <w:tc>
          <w:tcPr>
            <w:tcW w:w="850" w:type="dxa"/>
            <w:tcBorders>
              <w:top w:val="single" w:sz="16" w:space="0" w:color="000000"/>
              <w:bottom w:val="single" w:sz="16" w:space="0" w:color="000000"/>
              <w:right w:val="single" w:sz="16" w:space="0" w:color="000000"/>
            </w:tcBorders>
            <w:shd w:val="clear" w:color="auto" w:fill="FFFFFF"/>
            <w:vAlign w:val="bottom"/>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Percent</w:t>
            </w:r>
          </w:p>
        </w:tc>
      </w:tr>
      <w:tr w:rsidR="0092709A" w:rsidRPr="00935EBE" w:rsidTr="0091109B">
        <w:trPr>
          <w:cantSplit/>
          <w:trHeight w:val="20"/>
          <w:tblHeader/>
        </w:trPr>
        <w:tc>
          <w:tcPr>
            <w:tcW w:w="40" w:type="dxa"/>
            <w:vMerge w:val="restart"/>
            <w:tcBorders>
              <w:top w:val="single" w:sz="16" w:space="0" w:color="000000"/>
              <w:left w:val="single" w:sz="16" w:space="0" w:color="000000"/>
              <w:bottom w:val="single" w:sz="16" w:space="0" w:color="000000"/>
              <w:right w:val="nil"/>
            </w:tcBorders>
            <w:shd w:val="clear" w:color="auto" w:fill="FFFFFF"/>
          </w:tcPr>
          <w:p w:rsidR="0092709A" w:rsidRPr="00935EBE" w:rsidRDefault="0092709A"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
        </w:tc>
        <w:tc>
          <w:tcPr>
            <w:tcW w:w="953" w:type="dxa"/>
            <w:tcBorders>
              <w:top w:val="single" w:sz="16" w:space="0" w:color="000000"/>
              <w:left w:val="nil"/>
              <w:bottom w:val="nil"/>
              <w:right w:val="single" w:sz="16" w:space="0" w:color="000000"/>
            </w:tcBorders>
            <w:shd w:val="clear" w:color="auto" w:fill="FFFFFF"/>
          </w:tcPr>
          <w:p w:rsidR="0092709A" w:rsidRPr="00935EBE" w:rsidRDefault="0092709A"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Version 1</w:t>
            </w:r>
          </w:p>
        </w:tc>
        <w:tc>
          <w:tcPr>
            <w:tcW w:w="992" w:type="dxa"/>
            <w:tcBorders>
              <w:top w:val="single" w:sz="16" w:space="0" w:color="000000"/>
              <w:left w:val="single" w:sz="16" w:space="0" w:color="000000"/>
              <w:bottom w:val="nil"/>
            </w:tcBorders>
            <w:shd w:val="clear" w:color="auto" w:fill="FFFFFF"/>
            <w:vAlign w:val="bottom"/>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186</w:t>
            </w:r>
          </w:p>
        </w:tc>
        <w:tc>
          <w:tcPr>
            <w:tcW w:w="850" w:type="dxa"/>
            <w:tcBorders>
              <w:top w:val="single" w:sz="16" w:space="0" w:color="000000"/>
              <w:bottom w:val="nil"/>
              <w:right w:val="single" w:sz="16" w:space="0" w:color="000000"/>
            </w:tcBorders>
            <w:shd w:val="clear" w:color="auto" w:fill="FFFFFF"/>
            <w:vAlign w:val="bottom"/>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47,2</w:t>
            </w:r>
          </w:p>
        </w:tc>
      </w:tr>
      <w:tr w:rsidR="0092709A" w:rsidRPr="00935EBE" w:rsidTr="0091109B">
        <w:trPr>
          <w:cantSplit/>
          <w:trHeight w:val="20"/>
          <w:tblHeader/>
        </w:trPr>
        <w:tc>
          <w:tcPr>
            <w:tcW w:w="40" w:type="dxa"/>
            <w:vMerge/>
            <w:tcBorders>
              <w:top w:val="single" w:sz="16" w:space="0" w:color="000000"/>
              <w:left w:val="single" w:sz="16" w:space="0" w:color="000000"/>
              <w:bottom w:val="single" w:sz="16" w:space="0" w:color="000000"/>
              <w:right w:val="nil"/>
            </w:tcBorders>
            <w:shd w:val="clear" w:color="auto" w:fill="FFFFFF"/>
          </w:tcPr>
          <w:p w:rsidR="0092709A" w:rsidRPr="00935EBE" w:rsidRDefault="0092709A" w:rsidP="0091109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953" w:type="dxa"/>
            <w:tcBorders>
              <w:top w:val="nil"/>
              <w:left w:val="nil"/>
              <w:bottom w:val="nil"/>
              <w:right w:val="single" w:sz="16" w:space="0" w:color="000000"/>
            </w:tcBorders>
            <w:shd w:val="clear" w:color="auto" w:fill="FFFFFF"/>
          </w:tcPr>
          <w:p w:rsidR="0092709A" w:rsidRPr="00935EBE" w:rsidRDefault="0092709A"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Version 2</w:t>
            </w:r>
          </w:p>
        </w:tc>
        <w:tc>
          <w:tcPr>
            <w:tcW w:w="992" w:type="dxa"/>
            <w:tcBorders>
              <w:top w:val="nil"/>
              <w:left w:val="single" w:sz="16" w:space="0" w:color="000000"/>
              <w:bottom w:val="nil"/>
            </w:tcBorders>
            <w:shd w:val="clear" w:color="auto" w:fill="FFFFFF"/>
            <w:vAlign w:val="bottom"/>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208</w:t>
            </w:r>
          </w:p>
        </w:tc>
        <w:tc>
          <w:tcPr>
            <w:tcW w:w="850" w:type="dxa"/>
            <w:tcBorders>
              <w:top w:val="nil"/>
              <w:bottom w:val="nil"/>
              <w:right w:val="single" w:sz="16" w:space="0" w:color="000000"/>
            </w:tcBorders>
            <w:shd w:val="clear" w:color="auto" w:fill="FFFFFF"/>
            <w:vAlign w:val="bottom"/>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52,8</w:t>
            </w:r>
          </w:p>
        </w:tc>
      </w:tr>
      <w:tr w:rsidR="0092709A" w:rsidRPr="00935EBE" w:rsidTr="0091109B">
        <w:trPr>
          <w:cantSplit/>
          <w:trHeight w:val="20"/>
        </w:trPr>
        <w:tc>
          <w:tcPr>
            <w:tcW w:w="40" w:type="dxa"/>
            <w:vMerge/>
            <w:tcBorders>
              <w:top w:val="single" w:sz="16" w:space="0" w:color="000000"/>
              <w:left w:val="single" w:sz="16" w:space="0" w:color="000000"/>
              <w:bottom w:val="single" w:sz="16" w:space="0" w:color="000000"/>
              <w:right w:val="nil"/>
            </w:tcBorders>
            <w:shd w:val="clear" w:color="auto" w:fill="FFFFFF"/>
          </w:tcPr>
          <w:p w:rsidR="0092709A" w:rsidRPr="00935EBE" w:rsidRDefault="0092709A" w:rsidP="0091109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953" w:type="dxa"/>
            <w:tcBorders>
              <w:top w:val="nil"/>
              <w:left w:val="nil"/>
              <w:bottom w:val="single" w:sz="16" w:space="0" w:color="000000"/>
              <w:right w:val="single" w:sz="16" w:space="0" w:color="000000"/>
            </w:tcBorders>
            <w:shd w:val="clear" w:color="auto" w:fill="FFFFFF"/>
          </w:tcPr>
          <w:p w:rsidR="0092709A" w:rsidRPr="00935EBE" w:rsidRDefault="0092709A"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Total</w:t>
            </w:r>
          </w:p>
        </w:tc>
        <w:tc>
          <w:tcPr>
            <w:tcW w:w="992" w:type="dxa"/>
            <w:tcBorders>
              <w:top w:val="nil"/>
              <w:left w:val="single" w:sz="16" w:space="0" w:color="000000"/>
              <w:bottom w:val="single" w:sz="16" w:space="0" w:color="000000"/>
            </w:tcBorders>
            <w:shd w:val="clear" w:color="auto" w:fill="FFFFFF"/>
            <w:vAlign w:val="bottom"/>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394</w:t>
            </w:r>
          </w:p>
        </w:tc>
        <w:tc>
          <w:tcPr>
            <w:tcW w:w="850" w:type="dxa"/>
            <w:tcBorders>
              <w:top w:val="nil"/>
              <w:bottom w:val="single" w:sz="16" w:space="0" w:color="000000"/>
              <w:right w:val="single" w:sz="16" w:space="0" w:color="000000"/>
            </w:tcBorders>
            <w:shd w:val="clear" w:color="auto" w:fill="FFFFFF"/>
            <w:vAlign w:val="bottom"/>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100,0</w:t>
            </w:r>
          </w:p>
        </w:tc>
      </w:tr>
    </w:tbl>
    <w:tbl>
      <w:tblPr>
        <w:tblpPr w:leftFromText="113" w:rightFromText="57" w:vertAnchor="text" w:tblpXSpec="center" w:tblpY="1"/>
        <w:tblOverlap w:val="never"/>
        <w:tblW w:w="2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953"/>
        <w:gridCol w:w="992"/>
        <w:gridCol w:w="850"/>
      </w:tblGrid>
      <w:tr w:rsidR="0092709A" w:rsidRPr="00935EBE" w:rsidTr="0091109B">
        <w:trPr>
          <w:cantSplit/>
          <w:tblHeader/>
        </w:trPr>
        <w:tc>
          <w:tcPr>
            <w:tcW w:w="2835" w:type="dxa"/>
            <w:gridSpan w:val="4"/>
            <w:tcBorders>
              <w:top w:val="nil"/>
              <w:left w:val="nil"/>
              <w:bottom w:val="nil"/>
              <w:right w:val="nil"/>
            </w:tcBorders>
            <w:shd w:val="clear" w:color="auto" w:fill="FFFFFF"/>
            <w:vAlign w:val="center"/>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b/>
                <w:bCs/>
                <w:smallCaps/>
                <w:color w:val="000000"/>
                <w:sz w:val="18"/>
                <w:szCs w:val="18"/>
                <w:lang w:val="nl-NL" w:eastAsia="nl-NL"/>
              </w:rPr>
              <w:t xml:space="preserve">Incomplete Cases </w:t>
            </w:r>
            <w:proofErr w:type="spellStart"/>
            <w:r>
              <w:rPr>
                <w:rFonts w:ascii="Arial" w:hAnsi="Arial" w:cs="Arial"/>
                <w:b/>
                <w:bCs/>
                <w:smallCaps/>
                <w:color w:val="000000"/>
                <w:sz w:val="18"/>
                <w:szCs w:val="18"/>
                <w:lang w:val="nl-NL" w:eastAsia="nl-NL"/>
              </w:rPr>
              <w:t>Removed</w:t>
            </w:r>
            <w:proofErr w:type="spellEnd"/>
          </w:p>
        </w:tc>
      </w:tr>
      <w:tr w:rsidR="0092709A" w:rsidRPr="00935EBE" w:rsidTr="0091109B">
        <w:trPr>
          <w:cantSplit/>
          <w:tblHeader/>
        </w:trPr>
        <w:tc>
          <w:tcPr>
            <w:tcW w:w="99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2709A" w:rsidRPr="00935EBE" w:rsidRDefault="0092709A" w:rsidP="0091109B">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r>
              <w:rPr>
                <w:rFonts w:ascii="Times New Roman" w:hAnsi="Times New Roman"/>
                <w:smallCaps/>
                <w:lang w:val="nl-NL" w:eastAsia="nl-NL"/>
              </w:rPr>
              <w:t xml:space="preserve">  </w:t>
            </w:r>
          </w:p>
        </w:tc>
        <w:tc>
          <w:tcPr>
            <w:tcW w:w="992" w:type="dxa"/>
            <w:tcBorders>
              <w:top w:val="single" w:sz="16" w:space="0" w:color="000000"/>
              <w:left w:val="single" w:sz="16" w:space="0" w:color="000000"/>
              <w:bottom w:val="single" w:sz="16" w:space="0" w:color="000000"/>
            </w:tcBorders>
            <w:shd w:val="clear" w:color="auto" w:fill="FFFFFF"/>
            <w:vAlign w:val="bottom"/>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proofErr w:type="spellStart"/>
            <w:r w:rsidRPr="00935EBE">
              <w:rPr>
                <w:rFonts w:ascii="Arial" w:hAnsi="Arial" w:cs="Arial"/>
                <w:smallCaps/>
                <w:color w:val="000000"/>
                <w:sz w:val="16"/>
                <w:szCs w:val="16"/>
                <w:lang w:val="nl-NL" w:eastAsia="nl-NL"/>
              </w:rPr>
              <w:t>Frequency</w:t>
            </w:r>
            <w:proofErr w:type="spellEnd"/>
          </w:p>
        </w:tc>
        <w:tc>
          <w:tcPr>
            <w:tcW w:w="850" w:type="dxa"/>
            <w:tcBorders>
              <w:top w:val="single" w:sz="16" w:space="0" w:color="000000"/>
              <w:bottom w:val="single" w:sz="16" w:space="0" w:color="000000"/>
              <w:right w:val="single" w:sz="16" w:space="0" w:color="000000"/>
            </w:tcBorders>
            <w:shd w:val="clear" w:color="auto" w:fill="FFFFFF"/>
            <w:vAlign w:val="bottom"/>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Percent</w:t>
            </w:r>
          </w:p>
        </w:tc>
      </w:tr>
      <w:tr w:rsidR="0092709A" w:rsidRPr="00935EBE" w:rsidTr="0091109B">
        <w:trPr>
          <w:cantSplit/>
          <w:tblHeader/>
        </w:trPr>
        <w:tc>
          <w:tcPr>
            <w:tcW w:w="40" w:type="dxa"/>
            <w:vMerge w:val="restart"/>
            <w:tcBorders>
              <w:top w:val="single" w:sz="16" w:space="0" w:color="000000"/>
              <w:left w:val="single" w:sz="16" w:space="0" w:color="000000"/>
              <w:bottom w:val="single" w:sz="16" w:space="0" w:color="000000"/>
              <w:right w:val="nil"/>
            </w:tcBorders>
            <w:shd w:val="clear" w:color="auto" w:fill="FFFFFF"/>
          </w:tcPr>
          <w:p w:rsidR="0092709A" w:rsidRPr="00935EBE" w:rsidRDefault="0092709A"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35EBE">
              <w:rPr>
                <w:rFonts w:ascii="Arial" w:hAnsi="Arial" w:cs="Arial"/>
                <w:smallCaps/>
                <w:color w:val="000000"/>
                <w:sz w:val="18"/>
                <w:szCs w:val="18"/>
                <w:lang w:val="nl-NL" w:eastAsia="nl-NL"/>
              </w:rPr>
              <w:t xml:space="preserve"> </w:t>
            </w:r>
          </w:p>
        </w:tc>
        <w:tc>
          <w:tcPr>
            <w:tcW w:w="953" w:type="dxa"/>
            <w:tcBorders>
              <w:top w:val="single" w:sz="16" w:space="0" w:color="000000"/>
              <w:left w:val="nil"/>
              <w:bottom w:val="nil"/>
              <w:right w:val="single" w:sz="16" w:space="0" w:color="000000"/>
            </w:tcBorders>
            <w:shd w:val="clear" w:color="auto" w:fill="FFFFFF"/>
          </w:tcPr>
          <w:p w:rsidR="0092709A" w:rsidRPr="00935EBE" w:rsidRDefault="0092709A"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Version 1</w:t>
            </w:r>
          </w:p>
        </w:tc>
        <w:tc>
          <w:tcPr>
            <w:tcW w:w="992" w:type="dxa"/>
            <w:tcBorders>
              <w:top w:val="single" w:sz="16" w:space="0" w:color="000000"/>
              <w:left w:val="single" w:sz="16" w:space="0" w:color="000000"/>
              <w:bottom w:val="nil"/>
            </w:tcBorders>
            <w:shd w:val="clear" w:color="auto" w:fill="FFFFFF"/>
            <w:vAlign w:val="bottom"/>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147</w:t>
            </w:r>
          </w:p>
        </w:tc>
        <w:tc>
          <w:tcPr>
            <w:tcW w:w="850" w:type="dxa"/>
            <w:tcBorders>
              <w:top w:val="single" w:sz="16" w:space="0" w:color="000000"/>
              <w:bottom w:val="nil"/>
              <w:right w:val="single" w:sz="16" w:space="0" w:color="000000"/>
            </w:tcBorders>
            <w:shd w:val="clear" w:color="auto" w:fill="FFFFFF"/>
            <w:vAlign w:val="bottom"/>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49,2</w:t>
            </w:r>
          </w:p>
        </w:tc>
      </w:tr>
      <w:tr w:rsidR="0092709A" w:rsidRPr="00935EBE" w:rsidTr="0091109B">
        <w:trPr>
          <w:cantSplit/>
          <w:tblHeader/>
        </w:trPr>
        <w:tc>
          <w:tcPr>
            <w:tcW w:w="40" w:type="dxa"/>
            <w:vMerge/>
            <w:tcBorders>
              <w:top w:val="single" w:sz="16" w:space="0" w:color="000000"/>
              <w:left w:val="single" w:sz="16" w:space="0" w:color="000000"/>
              <w:bottom w:val="single" w:sz="16" w:space="0" w:color="000000"/>
              <w:right w:val="nil"/>
            </w:tcBorders>
            <w:shd w:val="clear" w:color="auto" w:fill="FFFFFF"/>
          </w:tcPr>
          <w:p w:rsidR="0092709A" w:rsidRPr="00935EBE" w:rsidRDefault="0092709A" w:rsidP="0091109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953" w:type="dxa"/>
            <w:tcBorders>
              <w:top w:val="nil"/>
              <w:left w:val="nil"/>
              <w:bottom w:val="nil"/>
              <w:right w:val="single" w:sz="16" w:space="0" w:color="000000"/>
            </w:tcBorders>
            <w:shd w:val="clear" w:color="auto" w:fill="FFFFFF"/>
          </w:tcPr>
          <w:p w:rsidR="0092709A" w:rsidRPr="00935EBE" w:rsidRDefault="0092709A"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Version 2</w:t>
            </w:r>
          </w:p>
        </w:tc>
        <w:tc>
          <w:tcPr>
            <w:tcW w:w="992" w:type="dxa"/>
            <w:tcBorders>
              <w:top w:val="nil"/>
              <w:left w:val="single" w:sz="16" w:space="0" w:color="000000"/>
              <w:bottom w:val="nil"/>
            </w:tcBorders>
            <w:shd w:val="clear" w:color="auto" w:fill="FFFFFF"/>
            <w:vAlign w:val="bottom"/>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152</w:t>
            </w:r>
          </w:p>
        </w:tc>
        <w:tc>
          <w:tcPr>
            <w:tcW w:w="850" w:type="dxa"/>
            <w:tcBorders>
              <w:top w:val="nil"/>
              <w:bottom w:val="nil"/>
              <w:right w:val="single" w:sz="16" w:space="0" w:color="000000"/>
            </w:tcBorders>
            <w:shd w:val="clear" w:color="auto" w:fill="FFFFFF"/>
            <w:vAlign w:val="bottom"/>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50,8</w:t>
            </w:r>
          </w:p>
        </w:tc>
      </w:tr>
      <w:tr w:rsidR="0092709A" w:rsidRPr="00935EBE" w:rsidTr="0091109B">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92709A" w:rsidRPr="00935EBE" w:rsidRDefault="0092709A" w:rsidP="0091109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953" w:type="dxa"/>
            <w:tcBorders>
              <w:top w:val="nil"/>
              <w:left w:val="nil"/>
              <w:bottom w:val="single" w:sz="16" w:space="0" w:color="000000"/>
              <w:right w:val="single" w:sz="16" w:space="0" w:color="000000"/>
            </w:tcBorders>
            <w:shd w:val="clear" w:color="auto" w:fill="FFFFFF"/>
          </w:tcPr>
          <w:p w:rsidR="0092709A" w:rsidRPr="00935EBE" w:rsidRDefault="0092709A"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Total</w:t>
            </w:r>
          </w:p>
        </w:tc>
        <w:tc>
          <w:tcPr>
            <w:tcW w:w="992" w:type="dxa"/>
            <w:tcBorders>
              <w:top w:val="nil"/>
              <w:left w:val="single" w:sz="16" w:space="0" w:color="000000"/>
              <w:bottom w:val="single" w:sz="16" w:space="0" w:color="000000"/>
            </w:tcBorders>
            <w:shd w:val="clear" w:color="auto" w:fill="FFFFFF"/>
            <w:vAlign w:val="bottom"/>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299</w:t>
            </w:r>
          </w:p>
        </w:tc>
        <w:tc>
          <w:tcPr>
            <w:tcW w:w="850" w:type="dxa"/>
            <w:tcBorders>
              <w:top w:val="nil"/>
              <w:bottom w:val="single" w:sz="16" w:space="0" w:color="000000"/>
              <w:right w:val="single" w:sz="16" w:space="0" w:color="000000"/>
            </w:tcBorders>
            <w:shd w:val="clear" w:color="auto" w:fill="FFFFFF"/>
            <w:vAlign w:val="bottom"/>
          </w:tcPr>
          <w:p w:rsidR="0092709A" w:rsidRPr="00935EB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935EBE">
              <w:rPr>
                <w:rFonts w:ascii="Arial" w:hAnsi="Arial" w:cs="Arial"/>
                <w:smallCaps/>
                <w:color w:val="000000"/>
                <w:sz w:val="16"/>
                <w:szCs w:val="16"/>
                <w:lang w:val="nl-NL" w:eastAsia="nl-NL"/>
              </w:rPr>
              <w:t>100,0</w:t>
            </w:r>
          </w:p>
        </w:tc>
      </w:tr>
    </w:tbl>
    <w:tbl>
      <w:tblPr>
        <w:tblpPr w:leftFromText="57" w:rightFromText="57" w:vertAnchor="text" w:horzAnchor="margin" w:tblpXSpec="right" w:tblpY="-3"/>
        <w:tblOverlap w:val="never"/>
        <w:tblW w:w="2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953"/>
        <w:gridCol w:w="992"/>
        <w:gridCol w:w="850"/>
      </w:tblGrid>
      <w:tr w:rsidR="0092709A" w:rsidRPr="00621CAE" w:rsidTr="0091109B">
        <w:trPr>
          <w:cantSplit/>
          <w:tblHeader/>
        </w:trPr>
        <w:tc>
          <w:tcPr>
            <w:tcW w:w="2835" w:type="dxa"/>
            <w:gridSpan w:val="4"/>
            <w:tcBorders>
              <w:top w:val="nil"/>
              <w:left w:val="nil"/>
              <w:bottom w:val="nil"/>
              <w:right w:val="nil"/>
            </w:tcBorders>
            <w:shd w:val="clear" w:color="auto" w:fill="FFFFFF"/>
            <w:vAlign w:val="center"/>
          </w:tcPr>
          <w:p w:rsidR="0092709A" w:rsidRPr="00621CA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621CAE">
              <w:rPr>
                <w:rFonts w:ascii="Arial" w:hAnsi="Arial" w:cs="Arial"/>
                <w:b/>
                <w:bCs/>
                <w:smallCaps/>
                <w:color w:val="000000"/>
                <w:sz w:val="18"/>
                <w:szCs w:val="18"/>
                <w:lang w:val="en-GB" w:eastAsia="nl-NL"/>
              </w:rPr>
              <w:t>Cases Less Than 5 min.</w:t>
            </w:r>
            <w:r>
              <w:rPr>
                <w:rFonts w:ascii="Arial" w:hAnsi="Arial" w:cs="Arial"/>
                <w:b/>
                <w:bCs/>
                <w:smallCaps/>
                <w:color w:val="000000"/>
                <w:sz w:val="18"/>
                <w:szCs w:val="18"/>
                <w:lang w:val="en-GB" w:eastAsia="nl-NL"/>
              </w:rPr>
              <w:t xml:space="preserve"> Removed</w:t>
            </w:r>
          </w:p>
        </w:tc>
      </w:tr>
      <w:tr w:rsidR="0092709A" w:rsidRPr="00621CAE" w:rsidTr="0091109B">
        <w:trPr>
          <w:cantSplit/>
          <w:tblHeader/>
        </w:trPr>
        <w:tc>
          <w:tcPr>
            <w:tcW w:w="99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2709A" w:rsidRPr="00621CAE" w:rsidRDefault="0092709A" w:rsidP="0091109B">
            <w:pPr>
              <w:widowControl/>
              <w:suppressAutoHyphens w:val="0"/>
              <w:autoSpaceDE w:val="0"/>
              <w:autoSpaceDN w:val="0"/>
              <w:adjustRightInd w:val="0"/>
              <w:spacing w:after="0" w:afterAutospacing="0" w:line="240" w:lineRule="auto"/>
              <w:jc w:val="center"/>
              <w:rPr>
                <w:rFonts w:ascii="Times New Roman" w:hAnsi="Times New Roman"/>
                <w:smallCaps/>
                <w:lang w:val="en-GB" w:eastAsia="nl-NL"/>
              </w:rPr>
            </w:pPr>
          </w:p>
        </w:tc>
        <w:tc>
          <w:tcPr>
            <w:tcW w:w="992" w:type="dxa"/>
            <w:tcBorders>
              <w:top w:val="single" w:sz="16" w:space="0" w:color="000000"/>
              <w:left w:val="single" w:sz="16" w:space="0" w:color="000000"/>
              <w:bottom w:val="single" w:sz="16" w:space="0" w:color="000000"/>
            </w:tcBorders>
            <w:shd w:val="clear" w:color="auto" w:fill="FFFFFF"/>
            <w:vAlign w:val="bottom"/>
          </w:tcPr>
          <w:p w:rsidR="0092709A" w:rsidRPr="00621CA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proofErr w:type="spellStart"/>
            <w:r w:rsidRPr="00621CAE">
              <w:rPr>
                <w:rFonts w:ascii="Arial" w:hAnsi="Arial" w:cs="Arial"/>
                <w:smallCaps/>
                <w:color w:val="000000"/>
                <w:sz w:val="16"/>
                <w:szCs w:val="16"/>
                <w:lang w:val="nl-NL" w:eastAsia="nl-NL"/>
              </w:rPr>
              <w:t>Frequency</w:t>
            </w:r>
            <w:proofErr w:type="spellEnd"/>
          </w:p>
        </w:tc>
        <w:tc>
          <w:tcPr>
            <w:tcW w:w="850" w:type="dxa"/>
            <w:tcBorders>
              <w:top w:val="single" w:sz="16" w:space="0" w:color="000000"/>
              <w:bottom w:val="single" w:sz="16" w:space="0" w:color="000000"/>
              <w:right w:val="single" w:sz="16" w:space="0" w:color="000000"/>
            </w:tcBorders>
            <w:shd w:val="clear" w:color="auto" w:fill="FFFFFF"/>
            <w:vAlign w:val="bottom"/>
          </w:tcPr>
          <w:p w:rsidR="0092709A" w:rsidRPr="00621CA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621CAE">
              <w:rPr>
                <w:rFonts w:ascii="Arial" w:hAnsi="Arial" w:cs="Arial"/>
                <w:smallCaps/>
                <w:color w:val="000000"/>
                <w:sz w:val="16"/>
                <w:szCs w:val="16"/>
                <w:lang w:val="nl-NL" w:eastAsia="nl-NL"/>
              </w:rPr>
              <w:t>Percent</w:t>
            </w:r>
          </w:p>
        </w:tc>
      </w:tr>
      <w:tr w:rsidR="0092709A" w:rsidRPr="00621CAE" w:rsidTr="0091109B">
        <w:trPr>
          <w:cantSplit/>
          <w:tblHeader/>
        </w:trPr>
        <w:tc>
          <w:tcPr>
            <w:tcW w:w="40" w:type="dxa"/>
            <w:vMerge w:val="restart"/>
            <w:tcBorders>
              <w:top w:val="single" w:sz="16" w:space="0" w:color="000000"/>
              <w:left w:val="single" w:sz="16" w:space="0" w:color="000000"/>
              <w:bottom w:val="single" w:sz="16" w:space="0" w:color="000000"/>
              <w:right w:val="nil"/>
            </w:tcBorders>
            <w:shd w:val="clear" w:color="auto" w:fill="FFFFFF"/>
          </w:tcPr>
          <w:p w:rsidR="0092709A" w:rsidRPr="00621CAE" w:rsidRDefault="0092709A"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621CAE">
              <w:rPr>
                <w:rFonts w:ascii="Arial" w:hAnsi="Arial" w:cs="Arial"/>
                <w:smallCaps/>
                <w:color w:val="000000"/>
                <w:sz w:val="18"/>
                <w:szCs w:val="18"/>
                <w:lang w:val="nl-NL" w:eastAsia="nl-NL"/>
              </w:rPr>
              <w:t xml:space="preserve"> </w:t>
            </w:r>
          </w:p>
        </w:tc>
        <w:tc>
          <w:tcPr>
            <w:tcW w:w="953" w:type="dxa"/>
            <w:tcBorders>
              <w:top w:val="single" w:sz="16" w:space="0" w:color="000000"/>
              <w:left w:val="nil"/>
              <w:bottom w:val="nil"/>
              <w:right w:val="single" w:sz="16" w:space="0" w:color="000000"/>
            </w:tcBorders>
            <w:shd w:val="clear" w:color="auto" w:fill="FFFFFF"/>
          </w:tcPr>
          <w:p w:rsidR="0092709A" w:rsidRPr="00621CAE" w:rsidRDefault="0092709A"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6"/>
                <w:szCs w:val="16"/>
                <w:lang w:val="nl-NL" w:eastAsia="nl-NL"/>
              </w:rPr>
            </w:pPr>
            <w:r w:rsidRPr="00621CAE">
              <w:rPr>
                <w:rFonts w:ascii="Arial" w:hAnsi="Arial" w:cs="Arial"/>
                <w:smallCaps/>
                <w:color w:val="000000"/>
                <w:sz w:val="16"/>
                <w:szCs w:val="16"/>
                <w:lang w:val="nl-NL" w:eastAsia="nl-NL"/>
              </w:rPr>
              <w:t>Version 1</w:t>
            </w:r>
          </w:p>
        </w:tc>
        <w:tc>
          <w:tcPr>
            <w:tcW w:w="992" w:type="dxa"/>
            <w:tcBorders>
              <w:top w:val="single" w:sz="16" w:space="0" w:color="000000"/>
              <w:left w:val="single" w:sz="16" w:space="0" w:color="000000"/>
              <w:bottom w:val="nil"/>
            </w:tcBorders>
            <w:shd w:val="clear" w:color="auto" w:fill="FFFFFF"/>
            <w:vAlign w:val="bottom"/>
          </w:tcPr>
          <w:p w:rsidR="0092709A" w:rsidRPr="00621CA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621CAE">
              <w:rPr>
                <w:rFonts w:ascii="Arial" w:hAnsi="Arial" w:cs="Arial"/>
                <w:smallCaps/>
                <w:color w:val="000000"/>
                <w:sz w:val="16"/>
                <w:szCs w:val="16"/>
                <w:lang w:val="nl-NL" w:eastAsia="nl-NL"/>
              </w:rPr>
              <w:t>144</w:t>
            </w:r>
          </w:p>
        </w:tc>
        <w:tc>
          <w:tcPr>
            <w:tcW w:w="850" w:type="dxa"/>
            <w:tcBorders>
              <w:top w:val="single" w:sz="16" w:space="0" w:color="000000"/>
              <w:bottom w:val="nil"/>
              <w:right w:val="single" w:sz="16" w:space="0" w:color="000000"/>
            </w:tcBorders>
            <w:shd w:val="clear" w:color="auto" w:fill="FFFFFF"/>
            <w:vAlign w:val="bottom"/>
          </w:tcPr>
          <w:p w:rsidR="0092709A" w:rsidRPr="00621CA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621CAE">
              <w:rPr>
                <w:rFonts w:ascii="Arial" w:hAnsi="Arial" w:cs="Arial"/>
                <w:smallCaps/>
                <w:color w:val="000000"/>
                <w:sz w:val="16"/>
                <w:szCs w:val="16"/>
                <w:lang w:val="nl-NL" w:eastAsia="nl-NL"/>
              </w:rPr>
              <w:t>48,8</w:t>
            </w:r>
          </w:p>
        </w:tc>
      </w:tr>
      <w:tr w:rsidR="0092709A" w:rsidRPr="00621CAE" w:rsidTr="0091109B">
        <w:trPr>
          <w:cantSplit/>
          <w:tblHeader/>
        </w:trPr>
        <w:tc>
          <w:tcPr>
            <w:tcW w:w="40" w:type="dxa"/>
            <w:vMerge/>
            <w:tcBorders>
              <w:top w:val="single" w:sz="16" w:space="0" w:color="000000"/>
              <w:left w:val="single" w:sz="16" w:space="0" w:color="000000"/>
              <w:bottom w:val="single" w:sz="16" w:space="0" w:color="000000"/>
              <w:right w:val="nil"/>
            </w:tcBorders>
            <w:shd w:val="clear" w:color="auto" w:fill="FFFFFF"/>
          </w:tcPr>
          <w:p w:rsidR="0092709A" w:rsidRPr="00621CAE" w:rsidRDefault="0092709A" w:rsidP="0091109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953" w:type="dxa"/>
            <w:tcBorders>
              <w:top w:val="nil"/>
              <w:left w:val="nil"/>
              <w:bottom w:val="nil"/>
              <w:right w:val="single" w:sz="16" w:space="0" w:color="000000"/>
            </w:tcBorders>
            <w:shd w:val="clear" w:color="auto" w:fill="FFFFFF"/>
          </w:tcPr>
          <w:p w:rsidR="0092709A" w:rsidRPr="00621CAE" w:rsidRDefault="0092709A"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6"/>
                <w:szCs w:val="16"/>
                <w:lang w:val="nl-NL" w:eastAsia="nl-NL"/>
              </w:rPr>
            </w:pPr>
            <w:r w:rsidRPr="00621CAE">
              <w:rPr>
                <w:rFonts w:ascii="Arial" w:hAnsi="Arial" w:cs="Arial"/>
                <w:smallCaps/>
                <w:color w:val="000000"/>
                <w:sz w:val="16"/>
                <w:szCs w:val="16"/>
                <w:lang w:val="nl-NL" w:eastAsia="nl-NL"/>
              </w:rPr>
              <w:t>Version 2</w:t>
            </w:r>
          </w:p>
        </w:tc>
        <w:tc>
          <w:tcPr>
            <w:tcW w:w="992" w:type="dxa"/>
            <w:tcBorders>
              <w:top w:val="nil"/>
              <w:left w:val="single" w:sz="16" w:space="0" w:color="000000"/>
              <w:bottom w:val="nil"/>
            </w:tcBorders>
            <w:shd w:val="clear" w:color="auto" w:fill="FFFFFF"/>
            <w:vAlign w:val="bottom"/>
          </w:tcPr>
          <w:p w:rsidR="0092709A" w:rsidRPr="00621CA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621CAE">
              <w:rPr>
                <w:rFonts w:ascii="Arial" w:hAnsi="Arial" w:cs="Arial"/>
                <w:smallCaps/>
                <w:color w:val="000000"/>
                <w:sz w:val="16"/>
                <w:szCs w:val="16"/>
                <w:lang w:val="nl-NL" w:eastAsia="nl-NL"/>
              </w:rPr>
              <w:t>151</w:t>
            </w:r>
          </w:p>
        </w:tc>
        <w:tc>
          <w:tcPr>
            <w:tcW w:w="850" w:type="dxa"/>
            <w:tcBorders>
              <w:top w:val="nil"/>
              <w:bottom w:val="nil"/>
              <w:right w:val="single" w:sz="16" w:space="0" w:color="000000"/>
            </w:tcBorders>
            <w:shd w:val="clear" w:color="auto" w:fill="FFFFFF"/>
            <w:vAlign w:val="bottom"/>
          </w:tcPr>
          <w:p w:rsidR="0092709A" w:rsidRPr="00621CA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621CAE">
              <w:rPr>
                <w:rFonts w:ascii="Arial" w:hAnsi="Arial" w:cs="Arial"/>
                <w:smallCaps/>
                <w:color w:val="000000"/>
                <w:sz w:val="16"/>
                <w:szCs w:val="16"/>
                <w:lang w:val="nl-NL" w:eastAsia="nl-NL"/>
              </w:rPr>
              <w:t>51,2</w:t>
            </w:r>
          </w:p>
        </w:tc>
      </w:tr>
      <w:tr w:rsidR="0092709A" w:rsidRPr="00621CAE" w:rsidTr="0091109B">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92709A" w:rsidRPr="00621CAE" w:rsidRDefault="0092709A" w:rsidP="0091109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953" w:type="dxa"/>
            <w:tcBorders>
              <w:top w:val="nil"/>
              <w:left w:val="nil"/>
              <w:bottom w:val="single" w:sz="16" w:space="0" w:color="000000"/>
              <w:right w:val="single" w:sz="16" w:space="0" w:color="000000"/>
            </w:tcBorders>
            <w:shd w:val="clear" w:color="auto" w:fill="FFFFFF"/>
          </w:tcPr>
          <w:p w:rsidR="0092709A" w:rsidRPr="00621CAE" w:rsidRDefault="0092709A"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6"/>
                <w:szCs w:val="16"/>
                <w:lang w:val="nl-NL" w:eastAsia="nl-NL"/>
              </w:rPr>
            </w:pPr>
            <w:r w:rsidRPr="00621CAE">
              <w:rPr>
                <w:rFonts w:ascii="Arial" w:hAnsi="Arial" w:cs="Arial"/>
                <w:smallCaps/>
                <w:color w:val="000000"/>
                <w:sz w:val="16"/>
                <w:szCs w:val="16"/>
                <w:lang w:val="nl-NL" w:eastAsia="nl-NL"/>
              </w:rPr>
              <w:t>Total</w:t>
            </w:r>
          </w:p>
        </w:tc>
        <w:tc>
          <w:tcPr>
            <w:tcW w:w="992" w:type="dxa"/>
            <w:tcBorders>
              <w:top w:val="nil"/>
              <w:left w:val="single" w:sz="16" w:space="0" w:color="000000"/>
              <w:bottom w:val="single" w:sz="16" w:space="0" w:color="000000"/>
            </w:tcBorders>
            <w:shd w:val="clear" w:color="auto" w:fill="FFFFFF"/>
            <w:vAlign w:val="bottom"/>
          </w:tcPr>
          <w:p w:rsidR="0092709A" w:rsidRPr="00621CA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621CAE">
              <w:rPr>
                <w:rFonts w:ascii="Arial" w:hAnsi="Arial" w:cs="Arial"/>
                <w:smallCaps/>
                <w:color w:val="000000"/>
                <w:sz w:val="16"/>
                <w:szCs w:val="16"/>
                <w:lang w:val="nl-NL" w:eastAsia="nl-NL"/>
              </w:rPr>
              <w:t>295</w:t>
            </w:r>
          </w:p>
        </w:tc>
        <w:tc>
          <w:tcPr>
            <w:tcW w:w="850" w:type="dxa"/>
            <w:tcBorders>
              <w:top w:val="nil"/>
              <w:bottom w:val="single" w:sz="16" w:space="0" w:color="000000"/>
              <w:right w:val="single" w:sz="16" w:space="0" w:color="000000"/>
            </w:tcBorders>
            <w:shd w:val="clear" w:color="auto" w:fill="FFFFFF"/>
            <w:vAlign w:val="bottom"/>
          </w:tcPr>
          <w:p w:rsidR="0092709A" w:rsidRPr="00621CAE" w:rsidRDefault="0092709A"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6"/>
                <w:lang w:val="nl-NL" w:eastAsia="nl-NL"/>
              </w:rPr>
            </w:pPr>
            <w:r w:rsidRPr="00621CAE">
              <w:rPr>
                <w:rFonts w:ascii="Arial" w:hAnsi="Arial" w:cs="Arial"/>
                <w:smallCaps/>
                <w:color w:val="000000"/>
                <w:sz w:val="16"/>
                <w:szCs w:val="16"/>
                <w:lang w:val="nl-NL" w:eastAsia="nl-NL"/>
              </w:rPr>
              <w:t>100,0</w:t>
            </w:r>
          </w:p>
        </w:tc>
      </w:tr>
    </w:tbl>
    <w:p w:rsidR="0092709A" w:rsidRDefault="0092709A" w:rsidP="0092709A">
      <w:pPr>
        <w:widowControl/>
        <w:suppressAutoHyphens w:val="0"/>
        <w:autoSpaceDE w:val="0"/>
        <w:autoSpaceDN w:val="0"/>
        <w:adjustRightInd w:val="0"/>
        <w:spacing w:after="0" w:afterAutospacing="0" w:line="400" w:lineRule="atLeast"/>
        <w:jc w:val="left"/>
        <w:rPr>
          <w:rFonts w:ascii="Times New Roman" w:hAnsi="Times New Roman"/>
          <w:smallCaps/>
          <w:lang w:val="nl-NL" w:eastAsia="nl-NL"/>
        </w:rPr>
      </w:pPr>
    </w:p>
    <w:p w:rsidR="0092709A" w:rsidRPr="007F1208" w:rsidRDefault="0092709A" w:rsidP="0092709A">
      <w:pPr>
        <w:pBdr>
          <w:bottom w:val="single" w:sz="12" w:space="1" w:color="auto"/>
        </w:pBdr>
        <w:spacing w:after="0" w:afterAutospacing="0" w:line="240" w:lineRule="auto"/>
        <w:rPr>
          <w:rFonts w:ascii="Times New Roman" w:hAnsi="Times New Roman"/>
          <w:sz w:val="2"/>
          <w:szCs w:val="2"/>
          <w:lang w:val="nl-NL" w:eastAsia="nl-NL"/>
        </w:rPr>
      </w:pPr>
    </w:p>
    <w:p w:rsidR="0092709A" w:rsidRDefault="0092709A" w:rsidP="0092709A">
      <w:pPr>
        <w:pStyle w:val="Appendix"/>
        <w:numPr>
          <w:ilvl w:val="0"/>
          <w:numId w:val="0"/>
        </w:numPr>
        <w:ind w:left="360" w:hanging="360"/>
        <w:rPr>
          <w:lang w:val="nl-NL" w:eastAsia="nl-NL"/>
        </w:rPr>
      </w:pPr>
    </w:p>
    <w:p w:rsidR="004B4F16" w:rsidRDefault="004B4F16" w:rsidP="0092709A">
      <w:pPr>
        <w:pStyle w:val="Appendix"/>
        <w:numPr>
          <w:ilvl w:val="0"/>
          <w:numId w:val="0"/>
        </w:numPr>
        <w:ind w:left="360" w:hanging="360"/>
        <w:rPr>
          <w:lang w:val="nl-NL" w:eastAsia="nl-NL"/>
        </w:rPr>
      </w:pPr>
    </w:p>
    <w:p w:rsidR="00620C9C" w:rsidRDefault="00620C9C" w:rsidP="00620C9C">
      <w:pPr>
        <w:pStyle w:val="Appendix"/>
        <w:pBdr>
          <w:bottom w:val="single" w:sz="12" w:space="1" w:color="auto"/>
        </w:pBdr>
        <w:rPr>
          <w:lang w:val="en-GB"/>
        </w:rPr>
      </w:pPr>
      <w:r>
        <w:rPr>
          <w:lang w:val="en-GB"/>
        </w:rPr>
        <w:t>Dependent T-test results for Manipulation Checks</w:t>
      </w:r>
    </w:p>
    <w:tbl>
      <w:tblPr>
        <w:tblW w:w="77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8"/>
        <w:gridCol w:w="1590"/>
        <w:gridCol w:w="1019"/>
        <w:gridCol w:w="1018"/>
        <w:gridCol w:w="1441"/>
        <w:gridCol w:w="1951"/>
      </w:tblGrid>
      <w:tr w:rsidR="00620C9C" w:rsidRPr="00620C9C" w:rsidTr="00064764">
        <w:trPr>
          <w:cantSplit/>
          <w:tblHeader/>
          <w:jc w:val="center"/>
        </w:trPr>
        <w:tc>
          <w:tcPr>
            <w:tcW w:w="7797" w:type="dxa"/>
            <w:gridSpan w:val="6"/>
            <w:tcBorders>
              <w:top w:val="nil"/>
              <w:left w:val="nil"/>
              <w:bottom w:val="nil"/>
              <w:right w:val="nil"/>
            </w:tcBorders>
            <w:shd w:val="clear" w:color="auto" w:fill="FFFFFF"/>
            <w:vAlign w:val="center"/>
          </w:tcPr>
          <w:p w:rsidR="00620C9C" w:rsidRPr="00620C9C" w:rsidRDefault="00620C9C" w:rsidP="00620C9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620C9C">
              <w:rPr>
                <w:rFonts w:ascii="Arial" w:hAnsi="Arial" w:cs="Arial"/>
                <w:b/>
                <w:bCs/>
                <w:smallCaps/>
                <w:color w:val="000000"/>
                <w:sz w:val="18"/>
                <w:szCs w:val="18"/>
                <w:lang w:val="nl-NL" w:eastAsia="nl-NL"/>
              </w:rPr>
              <w:t>Paired</w:t>
            </w:r>
            <w:proofErr w:type="spellEnd"/>
            <w:r w:rsidRPr="00620C9C">
              <w:rPr>
                <w:rFonts w:ascii="Arial" w:hAnsi="Arial" w:cs="Arial"/>
                <w:b/>
                <w:bCs/>
                <w:smallCaps/>
                <w:color w:val="000000"/>
                <w:sz w:val="18"/>
                <w:szCs w:val="18"/>
                <w:lang w:val="nl-NL" w:eastAsia="nl-NL"/>
              </w:rPr>
              <w:t xml:space="preserve"> Samples </w:t>
            </w:r>
            <w:proofErr w:type="spellStart"/>
            <w:r w:rsidRPr="00620C9C">
              <w:rPr>
                <w:rFonts w:ascii="Arial" w:hAnsi="Arial" w:cs="Arial"/>
                <w:b/>
                <w:bCs/>
                <w:smallCaps/>
                <w:color w:val="000000"/>
                <w:sz w:val="18"/>
                <w:szCs w:val="18"/>
                <w:lang w:val="nl-NL" w:eastAsia="nl-NL"/>
              </w:rPr>
              <w:t>Statistics</w:t>
            </w:r>
            <w:proofErr w:type="spellEnd"/>
          </w:p>
        </w:tc>
      </w:tr>
      <w:tr w:rsidR="00620C9C" w:rsidRPr="00620C9C" w:rsidTr="00064764">
        <w:trPr>
          <w:cantSplit/>
          <w:tblHeader/>
          <w:jc w:val="center"/>
        </w:trPr>
        <w:tc>
          <w:tcPr>
            <w:tcW w:w="23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620C9C" w:rsidRPr="00620C9C" w:rsidRDefault="00620C9C" w:rsidP="00620C9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1019" w:type="dxa"/>
            <w:tcBorders>
              <w:top w:val="single" w:sz="16" w:space="0" w:color="000000"/>
              <w:left w:val="single" w:sz="16" w:space="0" w:color="000000"/>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620C9C">
              <w:rPr>
                <w:rFonts w:ascii="Arial" w:hAnsi="Arial" w:cs="Arial"/>
                <w:smallCaps/>
                <w:color w:val="000000"/>
                <w:sz w:val="18"/>
                <w:szCs w:val="18"/>
                <w:lang w:val="nl-NL" w:eastAsia="nl-NL"/>
              </w:rPr>
              <w:t>Mean</w:t>
            </w:r>
            <w:proofErr w:type="spellEnd"/>
          </w:p>
        </w:tc>
        <w:tc>
          <w:tcPr>
            <w:tcW w:w="1018" w:type="dxa"/>
            <w:tcBorders>
              <w:top w:val="single" w:sz="16" w:space="0" w:color="000000"/>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N</w:t>
            </w:r>
          </w:p>
        </w:tc>
        <w:tc>
          <w:tcPr>
            <w:tcW w:w="1441" w:type="dxa"/>
            <w:tcBorders>
              <w:top w:val="single" w:sz="16" w:space="0" w:color="000000"/>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620C9C">
              <w:rPr>
                <w:rFonts w:ascii="Arial" w:hAnsi="Arial" w:cs="Arial"/>
                <w:smallCaps/>
                <w:color w:val="000000"/>
                <w:sz w:val="18"/>
                <w:szCs w:val="18"/>
                <w:lang w:val="nl-NL" w:eastAsia="nl-NL"/>
              </w:rPr>
              <w:t>Std</w:t>
            </w:r>
            <w:proofErr w:type="spellEnd"/>
            <w:r w:rsidRPr="00620C9C">
              <w:rPr>
                <w:rFonts w:ascii="Arial" w:hAnsi="Arial" w:cs="Arial"/>
                <w:smallCaps/>
                <w:color w:val="000000"/>
                <w:sz w:val="18"/>
                <w:szCs w:val="18"/>
                <w:lang w:val="nl-NL" w:eastAsia="nl-NL"/>
              </w:rPr>
              <w:t xml:space="preserve">. </w:t>
            </w:r>
            <w:proofErr w:type="spellStart"/>
            <w:r w:rsidRPr="00620C9C">
              <w:rPr>
                <w:rFonts w:ascii="Arial" w:hAnsi="Arial" w:cs="Arial"/>
                <w:smallCaps/>
                <w:color w:val="000000"/>
                <w:sz w:val="18"/>
                <w:szCs w:val="18"/>
                <w:lang w:val="nl-NL" w:eastAsia="nl-NL"/>
              </w:rPr>
              <w:t>Deviation</w:t>
            </w:r>
            <w:proofErr w:type="spellEnd"/>
          </w:p>
        </w:tc>
        <w:tc>
          <w:tcPr>
            <w:tcW w:w="1951" w:type="dxa"/>
            <w:tcBorders>
              <w:top w:val="single" w:sz="16" w:space="0" w:color="000000"/>
              <w:bottom w:val="single" w:sz="16" w:space="0" w:color="000000"/>
              <w:right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620C9C">
              <w:rPr>
                <w:rFonts w:ascii="Arial" w:hAnsi="Arial" w:cs="Arial"/>
                <w:smallCaps/>
                <w:color w:val="000000"/>
                <w:sz w:val="18"/>
                <w:szCs w:val="18"/>
                <w:lang w:val="nl-NL" w:eastAsia="nl-NL"/>
              </w:rPr>
              <w:t>Std</w:t>
            </w:r>
            <w:proofErr w:type="spellEnd"/>
            <w:r w:rsidRPr="00620C9C">
              <w:rPr>
                <w:rFonts w:ascii="Arial" w:hAnsi="Arial" w:cs="Arial"/>
                <w:smallCaps/>
                <w:color w:val="000000"/>
                <w:sz w:val="18"/>
                <w:szCs w:val="18"/>
                <w:lang w:val="nl-NL" w:eastAsia="nl-NL"/>
              </w:rPr>
              <w:t xml:space="preserve">. </w:t>
            </w:r>
            <w:proofErr w:type="spellStart"/>
            <w:r w:rsidRPr="00620C9C">
              <w:rPr>
                <w:rFonts w:ascii="Arial" w:hAnsi="Arial" w:cs="Arial"/>
                <w:smallCaps/>
                <w:color w:val="000000"/>
                <w:sz w:val="18"/>
                <w:szCs w:val="18"/>
                <w:lang w:val="nl-NL" w:eastAsia="nl-NL"/>
              </w:rPr>
              <w:t>Error</w:t>
            </w:r>
            <w:proofErr w:type="spellEnd"/>
            <w:r w:rsidRPr="00620C9C">
              <w:rPr>
                <w:rFonts w:ascii="Arial" w:hAnsi="Arial" w:cs="Arial"/>
                <w:smallCaps/>
                <w:color w:val="000000"/>
                <w:sz w:val="18"/>
                <w:szCs w:val="18"/>
                <w:lang w:val="nl-NL" w:eastAsia="nl-NL"/>
              </w:rPr>
              <w:t xml:space="preserve"> </w:t>
            </w:r>
            <w:proofErr w:type="spellStart"/>
            <w:r w:rsidRPr="00620C9C">
              <w:rPr>
                <w:rFonts w:ascii="Arial" w:hAnsi="Arial" w:cs="Arial"/>
                <w:smallCaps/>
                <w:color w:val="000000"/>
                <w:sz w:val="18"/>
                <w:szCs w:val="18"/>
                <w:lang w:val="nl-NL" w:eastAsia="nl-NL"/>
              </w:rPr>
              <w:t>Mean</w:t>
            </w:r>
            <w:proofErr w:type="spellEnd"/>
          </w:p>
        </w:tc>
      </w:tr>
      <w:tr w:rsidR="00620C9C" w:rsidRPr="00620C9C" w:rsidTr="00064764">
        <w:trPr>
          <w:cantSplit/>
          <w:tblHeader/>
          <w:jc w:val="center"/>
        </w:trPr>
        <w:tc>
          <w:tcPr>
            <w:tcW w:w="778" w:type="dxa"/>
            <w:vMerge w:val="restart"/>
            <w:tcBorders>
              <w:top w:val="single" w:sz="16" w:space="0" w:color="000000"/>
              <w:left w:val="single" w:sz="16" w:space="0" w:color="000000"/>
              <w:bottom w:val="nil"/>
              <w:right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Pair 1</w:t>
            </w:r>
          </w:p>
        </w:tc>
        <w:tc>
          <w:tcPr>
            <w:tcW w:w="1590" w:type="dxa"/>
            <w:tcBorders>
              <w:top w:val="single" w:sz="16" w:space="0" w:color="000000"/>
              <w:left w:val="nil"/>
              <w:bottom w:val="nil"/>
              <w:right w:val="single" w:sz="16" w:space="0" w:color="000000"/>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AVA_AES_MAN</w:t>
            </w:r>
          </w:p>
        </w:tc>
        <w:tc>
          <w:tcPr>
            <w:tcW w:w="1019" w:type="dxa"/>
            <w:tcBorders>
              <w:top w:val="single" w:sz="16" w:space="0" w:color="000000"/>
              <w:left w:val="single" w:sz="16" w:space="0" w:color="000000"/>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4,5486</w:t>
            </w:r>
          </w:p>
        </w:tc>
        <w:tc>
          <w:tcPr>
            <w:tcW w:w="1018" w:type="dxa"/>
            <w:tcBorders>
              <w:top w:val="single" w:sz="16" w:space="0" w:color="000000"/>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144</w:t>
            </w:r>
          </w:p>
        </w:tc>
        <w:tc>
          <w:tcPr>
            <w:tcW w:w="1441" w:type="dxa"/>
            <w:tcBorders>
              <w:top w:val="single" w:sz="16" w:space="0" w:color="000000"/>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1,07754</w:t>
            </w:r>
          </w:p>
        </w:tc>
        <w:tc>
          <w:tcPr>
            <w:tcW w:w="1951" w:type="dxa"/>
            <w:tcBorders>
              <w:top w:val="single" w:sz="16" w:space="0" w:color="000000"/>
              <w:bottom w:val="nil"/>
              <w:right w:val="single" w:sz="16" w:space="0" w:color="000000"/>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,08979</w:t>
            </w:r>
          </w:p>
        </w:tc>
      </w:tr>
      <w:tr w:rsidR="00620C9C" w:rsidRPr="00620C9C" w:rsidTr="00064764">
        <w:trPr>
          <w:cantSplit/>
          <w:tblHeader/>
          <w:jc w:val="center"/>
        </w:trPr>
        <w:tc>
          <w:tcPr>
            <w:tcW w:w="778" w:type="dxa"/>
            <w:vMerge/>
            <w:tcBorders>
              <w:top w:val="single" w:sz="16" w:space="0" w:color="000000"/>
              <w:left w:val="single" w:sz="16" w:space="0" w:color="000000"/>
              <w:bottom w:val="nil"/>
              <w:right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590" w:type="dxa"/>
            <w:tcBorders>
              <w:top w:val="nil"/>
              <w:left w:val="nil"/>
              <w:bottom w:val="nil"/>
              <w:right w:val="single" w:sz="16" w:space="0" w:color="000000"/>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AVA_FUN_MAN</w:t>
            </w:r>
          </w:p>
        </w:tc>
        <w:tc>
          <w:tcPr>
            <w:tcW w:w="1019" w:type="dxa"/>
            <w:tcBorders>
              <w:top w:val="nil"/>
              <w:left w:val="single" w:sz="16" w:space="0" w:color="000000"/>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4,8385</w:t>
            </w:r>
          </w:p>
        </w:tc>
        <w:tc>
          <w:tcPr>
            <w:tcW w:w="1018" w:type="dxa"/>
            <w:tcBorders>
              <w:top w:val="nil"/>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144</w:t>
            </w:r>
          </w:p>
        </w:tc>
        <w:tc>
          <w:tcPr>
            <w:tcW w:w="1441" w:type="dxa"/>
            <w:tcBorders>
              <w:top w:val="nil"/>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1,15891</w:t>
            </w:r>
          </w:p>
        </w:tc>
        <w:tc>
          <w:tcPr>
            <w:tcW w:w="1951" w:type="dxa"/>
            <w:tcBorders>
              <w:top w:val="nil"/>
              <w:bottom w:val="nil"/>
              <w:right w:val="single" w:sz="16" w:space="0" w:color="000000"/>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,09658</w:t>
            </w:r>
          </w:p>
        </w:tc>
      </w:tr>
      <w:tr w:rsidR="00620C9C" w:rsidRPr="00620C9C" w:rsidTr="00064764">
        <w:trPr>
          <w:cantSplit/>
          <w:tblHeader/>
          <w:jc w:val="center"/>
        </w:trPr>
        <w:tc>
          <w:tcPr>
            <w:tcW w:w="778" w:type="dxa"/>
            <w:vMerge w:val="restart"/>
            <w:tcBorders>
              <w:top w:val="nil"/>
              <w:left w:val="single" w:sz="16" w:space="0" w:color="000000"/>
              <w:bottom w:val="single" w:sz="16" w:space="0" w:color="000000"/>
              <w:right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Pair 2</w:t>
            </w:r>
          </w:p>
        </w:tc>
        <w:tc>
          <w:tcPr>
            <w:tcW w:w="1590" w:type="dxa"/>
            <w:tcBorders>
              <w:top w:val="nil"/>
              <w:left w:val="nil"/>
              <w:bottom w:val="nil"/>
              <w:right w:val="single" w:sz="16" w:space="0" w:color="000000"/>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FVA_AES_MAN</w:t>
            </w:r>
          </w:p>
        </w:tc>
        <w:tc>
          <w:tcPr>
            <w:tcW w:w="1019" w:type="dxa"/>
            <w:tcBorders>
              <w:top w:val="nil"/>
              <w:left w:val="single" w:sz="16" w:space="0" w:color="000000"/>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3,2917</w:t>
            </w:r>
          </w:p>
        </w:tc>
        <w:tc>
          <w:tcPr>
            <w:tcW w:w="1018" w:type="dxa"/>
            <w:tcBorders>
              <w:top w:val="nil"/>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144</w:t>
            </w:r>
          </w:p>
        </w:tc>
        <w:tc>
          <w:tcPr>
            <w:tcW w:w="1441" w:type="dxa"/>
            <w:tcBorders>
              <w:top w:val="nil"/>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1,07823</w:t>
            </w:r>
          </w:p>
        </w:tc>
        <w:tc>
          <w:tcPr>
            <w:tcW w:w="1951" w:type="dxa"/>
            <w:tcBorders>
              <w:top w:val="nil"/>
              <w:bottom w:val="nil"/>
              <w:right w:val="single" w:sz="16" w:space="0" w:color="000000"/>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,08985</w:t>
            </w:r>
          </w:p>
        </w:tc>
      </w:tr>
      <w:tr w:rsidR="00620C9C" w:rsidRPr="00620C9C" w:rsidTr="00064764">
        <w:trPr>
          <w:cantSplit/>
          <w:jc w:val="center"/>
        </w:trPr>
        <w:tc>
          <w:tcPr>
            <w:tcW w:w="778" w:type="dxa"/>
            <w:vMerge/>
            <w:tcBorders>
              <w:top w:val="nil"/>
              <w:left w:val="single" w:sz="16" w:space="0" w:color="000000"/>
              <w:bottom w:val="nil"/>
              <w:right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590" w:type="dxa"/>
            <w:tcBorders>
              <w:top w:val="nil"/>
              <w:left w:val="nil"/>
              <w:bottom w:val="nil"/>
              <w:right w:val="single" w:sz="16" w:space="0" w:color="000000"/>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FVA_FUN_MAN</w:t>
            </w:r>
          </w:p>
        </w:tc>
        <w:tc>
          <w:tcPr>
            <w:tcW w:w="1019" w:type="dxa"/>
            <w:tcBorders>
              <w:top w:val="nil"/>
              <w:left w:val="single" w:sz="16" w:space="0" w:color="000000"/>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3,6493</w:t>
            </w:r>
          </w:p>
        </w:tc>
        <w:tc>
          <w:tcPr>
            <w:tcW w:w="1018" w:type="dxa"/>
            <w:tcBorders>
              <w:top w:val="nil"/>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144</w:t>
            </w:r>
          </w:p>
        </w:tc>
        <w:tc>
          <w:tcPr>
            <w:tcW w:w="1441" w:type="dxa"/>
            <w:tcBorders>
              <w:top w:val="nil"/>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1,37673</w:t>
            </w:r>
          </w:p>
        </w:tc>
        <w:tc>
          <w:tcPr>
            <w:tcW w:w="1951" w:type="dxa"/>
            <w:tcBorders>
              <w:top w:val="nil"/>
              <w:bottom w:val="nil"/>
              <w:right w:val="single" w:sz="16" w:space="0" w:color="000000"/>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,11473</w:t>
            </w:r>
          </w:p>
        </w:tc>
      </w:tr>
      <w:tr w:rsidR="00A72C7C" w:rsidRPr="00620C9C" w:rsidTr="00064764">
        <w:trPr>
          <w:cantSplit/>
          <w:jc w:val="center"/>
        </w:trPr>
        <w:tc>
          <w:tcPr>
            <w:tcW w:w="778" w:type="dxa"/>
            <w:vMerge w:val="restart"/>
            <w:tcBorders>
              <w:top w:val="nil"/>
              <w:left w:val="single" w:sz="16" w:space="0" w:color="000000"/>
              <w:right w:val="nil"/>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Pr>
                <w:rFonts w:ascii="Arial" w:hAnsi="Arial" w:cs="Arial"/>
                <w:smallCaps/>
                <w:color w:val="000000"/>
                <w:sz w:val="18"/>
                <w:szCs w:val="18"/>
                <w:lang w:val="nl-NL" w:eastAsia="nl-NL"/>
              </w:rPr>
              <w:t>Pair 3</w:t>
            </w:r>
          </w:p>
        </w:tc>
        <w:tc>
          <w:tcPr>
            <w:tcW w:w="1590" w:type="dxa"/>
            <w:tcBorders>
              <w:top w:val="nil"/>
              <w:left w:val="nil"/>
              <w:bottom w:val="nil"/>
              <w:right w:val="single" w:sz="16" w:space="0" w:color="000000"/>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A72C7C">
              <w:rPr>
                <w:rFonts w:ascii="Arial" w:hAnsi="Arial" w:cs="Arial"/>
                <w:smallCaps/>
                <w:color w:val="000000"/>
                <w:sz w:val="18"/>
                <w:szCs w:val="18"/>
                <w:lang w:val="nl-NL" w:eastAsia="nl-NL"/>
              </w:rPr>
              <w:t>PTE_SEA_MAN</w:t>
            </w:r>
          </w:p>
        </w:tc>
        <w:tc>
          <w:tcPr>
            <w:tcW w:w="1019" w:type="dxa"/>
            <w:tcBorders>
              <w:top w:val="nil"/>
              <w:left w:val="single" w:sz="16" w:space="0" w:color="000000"/>
              <w:bottom w:val="nil"/>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A72C7C">
              <w:rPr>
                <w:rFonts w:ascii="Arial" w:hAnsi="Arial" w:cs="Arial"/>
                <w:smallCaps/>
                <w:color w:val="000000"/>
                <w:sz w:val="18"/>
                <w:szCs w:val="18"/>
                <w:lang w:val="nl-NL" w:eastAsia="nl-NL"/>
              </w:rPr>
              <w:t>4,5069</w:t>
            </w:r>
          </w:p>
        </w:tc>
        <w:tc>
          <w:tcPr>
            <w:tcW w:w="1018" w:type="dxa"/>
            <w:tcBorders>
              <w:top w:val="nil"/>
              <w:bottom w:val="nil"/>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A72C7C">
              <w:rPr>
                <w:rFonts w:ascii="Arial" w:hAnsi="Arial" w:cs="Arial"/>
                <w:smallCaps/>
                <w:color w:val="000000"/>
                <w:sz w:val="18"/>
                <w:szCs w:val="18"/>
                <w:lang w:val="nl-NL" w:eastAsia="nl-NL"/>
              </w:rPr>
              <w:t>144</w:t>
            </w:r>
          </w:p>
        </w:tc>
        <w:tc>
          <w:tcPr>
            <w:tcW w:w="1441" w:type="dxa"/>
            <w:tcBorders>
              <w:top w:val="nil"/>
              <w:bottom w:val="nil"/>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A72C7C">
              <w:rPr>
                <w:rFonts w:ascii="Arial" w:hAnsi="Arial" w:cs="Arial"/>
                <w:smallCaps/>
                <w:color w:val="000000"/>
                <w:sz w:val="18"/>
                <w:szCs w:val="18"/>
                <w:lang w:val="nl-NL" w:eastAsia="nl-NL"/>
              </w:rPr>
              <w:t>1,18457</w:t>
            </w:r>
          </w:p>
        </w:tc>
        <w:tc>
          <w:tcPr>
            <w:tcW w:w="1951" w:type="dxa"/>
            <w:tcBorders>
              <w:top w:val="nil"/>
              <w:bottom w:val="nil"/>
              <w:right w:val="single" w:sz="16" w:space="0" w:color="000000"/>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A72C7C">
              <w:rPr>
                <w:rFonts w:ascii="Arial" w:hAnsi="Arial" w:cs="Arial"/>
                <w:smallCaps/>
                <w:color w:val="000000"/>
                <w:sz w:val="18"/>
                <w:szCs w:val="18"/>
                <w:lang w:val="nl-NL" w:eastAsia="nl-NL"/>
              </w:rPr>
              <w:t>,09871</w:t>
            </w:r>
          </w:p>
        </w:tc>
      </w:tr>
      <w:tr w:rsidR="00A72C7C" w:rsidRPr="00620C9C" w:rsidTr="00064764">
        <w:trPr>
          <w:cantSplit/>
          <w:jc w:val="center"/>
        </w:trPr>
        <w:tc>
          <w:tcPr>
            <w:tcW w:w="778" w:type="dxa"/>
            <w:vMerge/>
            <w:tcBorders>
              <w:left w:val="single" w:sz="16" w:space="0" w:color="000000"/>
              <w:bottom w:val="single" w:sz="16" w:space="0" w:color="000000"/>
              <w:right w:val="nil"/>
            </w:tcBorders>
            <w:shd w:val="clear" w:color="auto" w:fill="FFFFFF"/>
          </w:tcPr>
          <w:p w:rsidR="00A72C7C" w:rsidRPr="00620C9C" w:rsidRDefault="00A72C7C" w:rsidP="00620C9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590" w:type="dxa"/>
            <w:tcBorders>
              <w:top w:val="nil"/>
              <w:left w:val="nil"/>
              <w:bottom w:val="single" w:sz="16" w:space="0" w:color="000000"/>
              <w:right w:val="single" w:sz="16" w:space="0" w:color="000000"/>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A72C7C">
              <w:rPr>
                <w:rFonts w:ascii="Arial" w:hAnsi="Arial" w:cs="Arial"/>
                <w:smallCaps/>
                <w:color w:val="000000"/>
                <w:sz w:val="18"/>
                <w:szCs w:val="18"/>
                <w:lang w:val="nl-NL" w:eastAsia="nl-NL"/>
              </w:rPr>
              <w:t>PTE_EXP_MAN</w:t>
            </w:r>
          </w:p>
        </w:tc>
        <w:tc>
          <w:tcPr>
            <w:tcW w:w="1019" w:type="dxa"/>
            <w:tcBorders>
              <w:top w:val="nil"/>
              <w:left w:val="single" w:sz="16" w:space="0" w:color="000000"/>
              <w:bottom w:val="single" w:sz="16" w:space="0" w:color="000000"/>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A72C7C">
              <w:rPr>
                <w:rFonts w:ascii="Arial" w:hAnsi="Arial" w:cs="Arial"/>
                <w:smallCaps/>
                <w:color w:val="000000"/>
                <w:sz w:val="18"/>
                <w:szCs w:val="18"/>
                <w:lang w:val="nl-NL" w:eastAsia="nl-NL"/>
              </w:rPr>
              <w:t>4,6412</w:t>
            </w:r>
          </w:p>
        </w:tc>
        <w:tc>
          <w:tcPr>
            <w:tcW w:w="1018" w:type="dxa"/>
            <w:tcBorders>
              <w:top w:val="nil"/>
              <w:bottom w:val="single" w:sz="16" w:space="0" w:color="000000"/>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A72C7C">
              <w:rPr>
                <w:rFonts w:ascii="Arial" w:hAnsi="Arial" w:cs="Arial"/>
                <w:smallCaps/>
                <w:color w:val="000000"/>
                <w:sz w:val="18"/>
                <w:szCs w:val="18"/>
                <w:lang w:val="nl-NL" w:eastAsia="nl-NL"/>
              </w:rPr>
              <w:t>144</w:t>
            </w:r>
          </w:p>
        </w:tc>
        <w:tc>
          <w:tcPr>
            <w:tcW w:w="1441" w:type="dxa"/>
            <w:tcBorders>
              <w:top w:val="nil"/>
              <w:bottom w:val="single" w:sz="16" w:space="0" w:color="000000"/>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A72C7C">
              <w:rPr>
                <w:rFonts w:ascii="Arial" w:hAnsi="Arial" w:cs="Arial"/>
                <w:smallCaps/>
                <w:color w:val="000000"/>
                <w:sz w:val="18"/>
                <w:szCs w:val="18"/>
                <w:lang w:val="nl-NL" w:eastAsia="nl-NL"/>
              </w:rPr>
              <w:t>1,20738</w:t>
            </w:r>
          </w:p>
        </w:tc>
        <w:tc>
          <w:tcPr>
            <w:tcW w:w="1951" w:type="dxa"/>
            <w:tcBorders>
              <w:top w:val="nil"/>
              <w:bottom w:val="single" w:sz="16" w:space="0" w:color="000000"/>
              <w:right w:val="single" w:sz="16" w:space="0" w:color="000000"/>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A72C7C">
              <w:rPr>
                <w:rFonts w:ascii="Arial" w:hAnsi="Arial" w:cs="Arial"/>
                <w:smallCaps/>
                <w:color w:val="000000"/>
                <w:sz w:val="18"/>
                <w:szCs w:val="18"/>
                <w:lang w:val="nl-NL" w:eastAsia="nl-NL"/>
              </w:rPr>
              <w:t>,10062</w:t>
            </w:r>
          </w:p>
        </w:tc>
      </w:tr>
    </w:tbl>
    <w:p w:rsidR="00620C9C" w:rsidRPr="00620C9C" w:rsidRDefault="00620C9C" w:rsidP="00620C9C">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20"/>
        <w:gridCol w:w="1638"/>
        <w:gridCol w:w="700"/>
        <w:gridCol w:w="963"/>
        <w:gridCol w:w="982"/>
        <w:gridCol w:w="982"/>
        <w:gridCol w:w="983"/>
        <w:gridCol w:w="682"/>
        <w:gridCol w:w="682"/>
        <w:gridCol w:w="940"/>
      </w:tblGrid>
      <w:tr w:rsidR="00620C9C" w:rsidRPr="00620C9C" w:rsidTr="00064764">
        <w:trPr>
          <w:cantSplit/>
          <w:tblHeader/>
          <w:jc w:val="center"/>
        </w:trPr>
        <w:tc>
          <w:tcPr>
            <w:tcW w:w="5000" w:type="pct"/>
            <w:gridSpan w:val="10"/>
            <w:tcBorders>
              <w:top w:val="nil"/>
              <w:left w:val="nil"/>
              <w:bottom w:val="nil"/>
              <w:right w:val="nil"/>
            </w:tcBorders>
            <w:shd w:val="clear" w:color="auto" w:fill="FFFFFF"/>
            <w:vAlign w:val="center"/>
          </w:tcPr>
          <w:p w:rsidR="00620C9C" w:rsidRPr="00620C9C" w:rsidRDefault="00620C9C" w:rsidP="00620C9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620C9C">
              <w:rPr>
                <w:rFonts w:ascii="Arial" w:hAnsi="Arial" w:cs="Arial"/>
                <w:b/>
                <w:bCs/>
                <w:smallCaps/>
                <w:color w:val="000000"/>
                <w:sz w:val="18"/>
                <w:szCs w:val="18"/>
                <w:lang w:val="nl-NL" w:eastAsia="nl-NL"/>
              </w:rPr>
              <w:t>Paired</w:t>
            </w:r>
            <w:proofErr w:type="spellEnd"/>
            <w:r w:rsidRPr="00620C9C">
              <w:rPr>
                <w:rFonts w:ascii="Arial" w:hAnsi="Arial" w:cs="Arial"/>
                <w:b/>
                <w:bCs/>
                <w:smallCaps/>
                <w:color w:val="000000"/>
                <w:sz w:val="18"/>
                <w:szCs w:val="18"/>
                <w:lang w:val="nl-NL" w:eastAsia="nl-NL"/>
              </w:rPr>
              <w:t xml:space="preserve"> Samples Test</w:t>
            </w:r>
          </w:p>
        </w:tc>
      </w:tr>
      <w:tr w:rsidR="00620C9C" w:rsidRPr="00620C9C" w:rsidTr="00064764">
        <w:trPr>
          <w:cantSplit/>
          <w:tblHeader/>
          <w:jc w:val="center"/>
        </w:trPr>
        <w:tc>
          <w:tcPr>
            <w:tcW w:w="1189"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620C9C" w:rsidRPr="00620C9C" w:rsidRDefault="00620C9C" w:rsidP="00620C9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2540" w:type="pct"/>
            <w:gridSpan w:val="5"/>
            <w:tcBorders>
              <w:top w:val="single" w:sz="16" w:space="0" w:color="000000"/>
              <w:left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620C9C">
              <w:rPr>
                <w:rFonts w:ascii="Arial" w:hAnsi="Arial" w:cs="Arial"/>
                <w:smallCaps/>
                <w:color w:val="000000"/>
                <w:sz w:val="18"/>
                <w:szCs w:val="18"/>
                <w:lang w:val="nl-NL" w:eastAsia="nl-NL"/>
              </w:rPr>
              <w:t>Paired</w:t>
            </w:r>
            <w:proofErr w:type="spellEnd"/>
            <w:r w:rsidRPr="00620C9C">
              <w:rPr>
                <w:rFonts w:ascii="Arial" w:hAnsi="Arial" w:cs="Arial"/>
                <w:smallCaps/>
                <w:color w:val="000000"/>
                <w:sz w:val="18"/>
                <w:szCs w:val="18"/>
                <w:lang w:val="nl-NL" w:eastAsia="nl-NL"/>
              </w:rPr>
              <w:t xml:space="preserve"> </w:t>
            </w:r>
            <w:proofErr w:type="spellStart"/>
            <w:r w:rsidRPr="00620C9C">
              <w:rPr>
                <w:rFonts w:ascii="Arial" w:hAnsi="Arial" w:cs="Arial"/>
                <w:smallCaps/>
                <w:color w:val="000000"/>
                <w:sz w:val="18"/>
                <w:szCs w:val="18"/>
                <w:lang w:val="nl-NL" w:eastAsia="nl-NL"/>
              </w:rPr>
              <w:t>Differences</w:t>
            </w:r>
            <w:proofErr w:type="spellEnd"/>
          </w:p>
        </w:tc>
        <w:tc>
          <w:tcPr>
            <w:tcW w:w="376" w:type="pct"/>
            <w:vMerge w:val="restart"/>
            <w:tcBorders>
              <w:top w:val="single" w:sz="16" w:space="0" w:color="000000"/>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t</w:t>
            </w:r>
          </w:p>
        </w:tc>
        <w:tc>
          <w:tcPr>
            <w:tcW w:w="376" w:type="pct"/>
            <w:vMerge w:val="restart"/>
            <w:tcBorders>
              <w:top w:val="single" w:sz="16" w:space="0" w:color="000000"/>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620C9C">
              <w:rPr>
                <w:rFonts w:ascii="Arial" w:hAnsi="Arial" w:cs="Arial"/>
                <w:smallCaps/>
                <w:color w:val="000000"/>
                <w:sz w:val="18"/>
                <w:szCs w:val="18"/>
                <w:lang w:val="nl-NL" w:eastAsia="nl-NL"/>
              </w:rPr>
              <w:t>df</w:t>
            </w:r>
            <w:proofErr w:type="spellEnd"/>
          </w:p>
        </w:tc>
        <w:tc>
          <w:tcPr>
            <w:tcW w:w="519" w:type="pct"/>
            <w:vMerge w:val="restart"/>
            <w:tcBorders>
              <w:top w:val="single" w:sz="16" w:space="0" w:color="000000"/>
              <w:bottom w:val="single" w:sz="16" w:space="0" w:color="000000"/>
              <w:right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620C9C">
              <w:rPr>
                <w:rFonts w:ascii="Arial" w:hAnsi="Arial" w:cs="Arial"/>
                <w:smallCaps/>
                <w:color w:val="000000"/>
                <w:sz w:val="18"/>
                <w:szCs w:val="18"/>
                <w:lang w:val="nl-NL" w:eastAsia="nl-NL"/>
              </w:rPr>
              <w:t>Sig</w:t>
            </w:r>
            <w:proofErr w:type="spellEnd"/>
            <w:r w:rsidRPr="00620C9C">
              <w:rPr>
                <w:rFonts w:ascii="Arial" w:hAnsi="Arial" w:cs="Arial"/>
                <w:smallCaps/>
                <w:color w:val="000000"/>
                <w:sz w:val="18"/>
                <w:szCs w:val="18"/>
                <w:lang w:val="nl-NL" w:eastAsia="nl-NL"/>
              </w:rPr>
              <w:t>. (2-tailed)</w:t>
            </w:r>
          </w:p>
        </w:tc>
      </w:tr>
      <w:tr w:rsidR="00620C9C" w:rsidRPr="00620C9C" w:rsidTr="00064764">
        <w:trPr>
          <w:cantSplit/>
          <w:tblHeader/>
          <w:jc w:val="center"/>
        </w:trPr>
        <w:tc>
          <w:tcPr>
            <w:tcW w:w="1189"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620C9C" w:rsidRPr="00620C9C" w:rsidRDefault="00620C9C" w:rsidP="00620C9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386" w:type="pct"/>
            <w:vMerge w:val="restart"/>
            <w:tcBorders>
              <w:left w:val="single" w:sz="16" w:space="0" w:color="000000"/>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620C9C">
              <w:rPr>
                <w:rFonts w:ascii="Arial" w:hAnsi="Arial" w:cs="Arial"/>
                <w:smallCaps/>
                <w:color w:val="000000"/>
                <w:sz w:val="18"/>
                <w:szCs w:val="18"/>
                <w:lang w:val="nl-NL" w:eastAsia="nl-NL"/>
              </w:rPr>
              <w:t>Mean</w:t>
            </w:r>
            <w:proofErr w:type="spellEnd"/>
          </w:p>
        </w:tc>
        <w:tc>
          <w:tcPr>
            <w:tcW w:w="531" w:type="pct"/>
            <w:vMerge w:val="restart"/>
            <w:tcBorders>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620C9C">
              <w:rPr>
                <w:rFonts w:ascii="Arial" w:hAnsi="Arial" w:cs="Arial"/>
                <w:smallCaps/>
                <w:color w:val="000000"/>
                <w:sz w:val="18"/>
                <w:szCs w:val="18"/>
                <w:lang w:val="nl-NL" w:eastAsia="nl-NL"/>
              </w:rPr>
              <w:t>Std</w:t>
            </w:r>
            <w:proofErr w:type="spellEnd"/>
            <w:r w:rsidRPr="00620C9C">
              <w:rPr>
                <w:rFonts w:ascii="Arial" w:hAnsi="Arial" w:cs="Arial"/>
                <w:smallCaps/>
                <w:color w:val="000000"/>
                <w:sz w:val="18"/>
                <w:szCs w:val="18"/>
                <w:lang w:val="nl-NL" w:eastAsia="nl-NL"/>
              </w:rPr>
              <w:t xml:space="preserve">. </w:t>
            </w:r>
            <w:proofErr w:type="spellStart"/>
            <w:r w:rsidRPr="00620C9C">
              <w:rPr>
                <w:rFonts w:ascii="Arial" w:hAnsi="Arial" w:cs="Arial"/>
                <w:smallCaps/>
                <w:color w:val="000000"/>
                <w:sz w:val="18"/>
                <w:szCs w:val="18"/>
                <w:lang w:val="nl-NL" w:eastAsia="nl-NL"/>
              </w:rPr>
              <w:t>Deviation</w:t>
            </w:r>
            <w:proofErr w:type="spellEnd"/>
          </w:p>
        </w:tc>
        <w:tc>
          <w:tcPr>
            <w:tcW w:w="541" w:type="pct"/>
            <w:vMerge w:val="restart"/>
            <w:tcBorders>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620C9C">
              <w:rPr>
                <w:rFonts w:ascii="Arial" w:hAnsi="Arial" w:cs="Arial"/>
                <w:smallCaps/>
                <w:color w:val="000000"/>
                <w:sz w:val="18"/>
                <w:szCs w:val="18"/>
                <w:lang w:val="nl-NL" w:eastAsia="nl-NL"/>
              </w:rPr>
              <w:t>Std</w:t>
            </w:r>
            <w:proofErr w:type="spellEnd"/>
            <w:r w:rsidRPr="00620C9C">
              <w:rPr>
                <w:rFonts w:ascii="Arial" w:hAnsi="Arial" w:cs="Arial"/>
                <w:smallCaps/>
                <w:color w:val="000000"/>
                <w:sz w:val="18"/>
                <w:szCs w:val="18"/>
                <w:lang w:val="nl-NL" w:eastAsia="nl-NL"/>
              </w:rPr>
              <w:t xml:space="preserve">. </w:t>
            </w:r>
            <w:proofErr w:type="spellStart"/>
            <w:r w:rsidRPr="00620C9C">
              <w:rPr>
                <w:rFonts w:ascii="Arial" w:hAnsi="Arial" w:cs="Arial"/>
                <w:smallCaps/>
                <w:color w:val="000000"/>
                <w:sz w:val="18"/>
                <w:szCs w:val="18"/>
                <w:lang w:val="nl-NL" w:eastAsia="nl-NL"/>
              </w:rPr>
              <w:t>Error</w:t>
            </w:r>
            <w:proofErr w:type="spellEnd"/>
            <w:r w:rsidRPr="00620C9C">
              <w:rPr>
                <w:rFonts w:ascii="Arial" w:hAnsi="Arial" w:cs="Arial"/>
                <w:smallCaps/>
                <w:color w:val="000000"/>
                <w:sz w:val="18"/>
                <w:szCs w:val="18"/>
                <w:lang w:val="nl-NL" w:eastAsia="nl-NL"/>
              </w:rPr>
              <w:t xml:space="preserve"> </w:t>
            </w:r>
            <w:proofErr w:type="spellStart"/>
            <w:r w:rsidRPr="00620C9C">
              <w:rPr>
                <w:rFonts w:ascii="Arial" w:hAnsi="Arial" w:cs="Arial"/>
                <w:smallCaps/>
                <w:color w:val="000000"/>
                <w:sz w:val="18"/>
                <w:szCs w:val="18"/>
                <w:lang w:val="nl-NL" w:eastAsia="nl-NL"/>
              </w:rPr>
              <w:t>Mean</w:t>
            </w:r>
            <w:proofErr w:type="spellEnd"/>
          </w:p>
        </w:tc>
        <w:tc>
          <w:tcPr>
            <w:tcW w:w="1082" w:type="pct"/>
            <w:gridSpan w:val="2"/>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620C9C">
              <w:rPr>
                <w:rFonts w:ascii="Arial" w:hAnsi="Arial" w:cs="Arial"/>
                <w:smallCaps/>
                <w:color w:val="000000"/>
                <w:sz w:val="18"/>
                <w:szCs w:val="18"/>
                <w:lang w:val="en-GB" w:eastAsia="nl-NL"/>
              </w:rPr>
              <w:t>95% Confidence Interval of the Difference</w:t>
            </w:r>
          </w:p>
        </w:tc>
        <w:tc>
          <w:tcPr>
            <w:tcW w:w="376" w:type="pct"/>
            <w:vMerge/>
            <w:tcBorders>
              <w:top w:val="single" w:sz="16" w:space="0" w:color="000000"/>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en-GB" w:eastAsia="nl-NL"/>
              </w:rPr>
            </w:pPr>
          </w:p>
        </w:tc>
        <w:tc>
          <w:tcPr>
            <w:tcW w:w="376" w:type="pct"/>
            <w:vMerge/>
            <w:tcBorders>
              <w:top w:val="single" w:sz="16" w:space="0" w:color="000000"/>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en-GB" w:eastAsia="nl-NL"/>
              </w:rPr>
            </w:pPr>
          </w:p>
        </w:tc>
        <w:tc>
          <w:tcPr>
            <w:tcW w:w="519" w:type="pct"/>
            <w:vMerge/>
            <w:tcBorders>
              <w:top w:val="single" w:sz="16" w:space="0" w:color="000000"/>
              <w:bottom w:val="single" w:sz="16" w:space="0" w:color="000000"/>
              <w:right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en-GB" w:eastAsia="nl-NL"/>
              </w:rPr>
            </w:pPr>
          </w:p>
        </w:tc>
      </w:tr>
      <w:tr w:rsidR="00620C9C" w:rsidRPr="00620C9C" w:rsidTr="00064764">
        <w:trPr>
          <w:cantSplit/>
          <w:tblHeader/>
          <w:jc w:val="center"/>
        </w:trPr>
        <w:tc>
          <w:tcPr>
            <w:tcW w:w="1189"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620C9C" w:rsidRPr="00620C9C" w:rsidRDefault="00620C9C" w:rsidP="00620C9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en-GB" w:eastAsia="nl-NL"/>
              </w:rPr>
            </w:pPr>
          </w:p>
        </w:tc>
        <w:tc>
          <w:tcPr>
            <w:tcW w:w="386" w:type="pct"/>
            <w:vMerge/>
            <w:tcBorders>
              <w:left w:val="single" w:sz="16" w:space="0" w:color="000000"/>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en-GB" w:eastAsia="nl-NL"/>
              </w:rPr>
            </w:pPr>
          </w:p>
        </w:tc>
        <w:tc>
          <w:tcPr>
            <w:tcW w:w="531" w:type="pct"/>
            <w:vMerge/>
            <w:tcBorders>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en-GB" w:eastAsia="nl-NL"/>
              </w:rPr>
            </w:pPr>
          </w:p>
        </w:tc>
        <w:tc>
          <w:tcPr>
            <w:tcW w:w="541" w:type="pct"/>
            <w:vMerge/>
            <w:tcBorders>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en-GB" w:eastAsia="nl-NL"/>
              </w:rPr>
            </w:pPr>
          </w:p>
        </w:tc>
        <w:tc>
          <w:tcPr>
            <w:tcW w:w="541" w:type="pct"/>
            <w:tcBorders>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620C9C">
              <w:rPr>
                <w:rFonts w:ascii="Arial" w:hAnsi="Arial" w:cs="Arial"/>
                <w:smallCaps/>
                <w:color w:val="000000"/>
                <w:sz w:val="18"/>
                <w:szCs w:val="18"/>
                <w:lang w:val="nl-NL" w:eastAsia="nl-NL"/>
              </w:rPr>
              <w:t>Lower</w:t>
            </w:r>
            <w:proofErr w:type="spellEnd"/>
          </w:p>
        </w:tc>
        <w:tc>
          <w:tcPr>
            <w:tcW w:w="542" w:type="pct"/>
            <w:tcBorders>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620C9C">
              <w:rPr>
                <w:rFonts w:ascii="Arial" w:hAnsi="Arial" w:cs="Arial"/>
                <w:smallCaps/>
                <w:color w:val="000000"/>
                <w:sz w:val="18"/>
                <w:szCs w:val="18"/>
                <w:lang w:val="nl-NL" w:eastAsia="nl-NL"/>
              </w:rPr>
              <w:t>Upper</w:t>
            </w:r>
          </w:p>
        </w:tc>
        <w:tc>
          <w:tcPr>
            <w:tcW w:w="376" w:type="pct"/>
            <w:vMerge/>
            <w:tcBorders>
              <w:top w:val="single" w:sz="16" w:space="0" w:color="000000"/>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376" w:type="pct"/>
            <w:vMerge/>
            <w:tcBorders>
              <w:top w:val="single" w:sz="16" w:space="0" w:color="000000"/>
              <w:bottom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519" w:type="pct"/>
            <w:vMerge/>
            <w:tcBorders>
              <w:top w:val="single" w:sz="16" w:space="0" w:color="000000"/>
              <w:bottom w:val="single" w:sz="16" w:space="0" w:color="000000"/>
              <w:right w:val="single" w:sz="16" w:space="0" w:color="000000"/>
            </w:tcBorders>
            <w:shd w:val="clear" w:color="auto" w:fill="FFFFFF"/>
            <w:vAlign w:val="bottom"/>
          </w:tcPr>
          <w:p w:rsidR="00620C9C" w:rsidRPr="00620C9C" w:rsidRDefault="00620C9C" w:rsidP="00620C9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r>
      <w:tr w:rsidR="00620C9C" w:rsidRPr="00620C9C" w:rsidTr="00064764">
        <w:trPr>
          <w:cantSplit/>
          <w:tblHeader/>
          <w:jc w:val="center"/>
        </w:trPr>
        <w:tc>
          <w:tcPr>
            <w:tcW w:w="286" w:type="pct"/>
            <w:tcBorders>
              <w:top w:val="single" w:sz="16" w:space="0" w:color="000000"/>
              <w:left w:val="single" w:sz="16" w:space="0" w:color="000000"/>
              <w:bottom w:val="nil"/>
              <w:right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Pair 1</w:t>
            </w:r>
          </w:p>
        </w:tc>
        <w:tc>
          <w:tcPr>
            <w:tcW w:w="903" w:type="pct"/>
            <w:tcBorders>
              <w:top w:val="single" w:sz="16" w:space="0" w:color="000000"/>
              <w:left w:val="nil"/>
              <w:bottom w:val="nil"/>
              <w:right w:val="single" w:sz="16" w:space="0" w:color="000000"/>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6"/>
                <w:szCs w:val="18"/>
                <w:lang w:val="en-GB" w:eastAsia="nl-NL"/>
              </w:rPr>
            </w:pPr>
            <w:r w:rsidRPr="00620C9C">
              <w:rPr>
                <w:rFonts w:ascii="Arial" w:hAnsi="Arial" w:cs="Arial"/>
                <w:smallCaps/>
                <w:color w:val="000000"/>
                <w:sz w:val="16"/>
                <w:szCs w:val="18"/>
                <w:lang w:val="en-GB" w:eastAsia="nl-NL"/>
              </w:rPr>
              <w:t>AVA_AES_MAN - AVA_FUN_MAN</w:t>
            </w:r>
          </w:p>
        </w:tc>
        <w:tc>
          <w:tcPr>
            <w:tcW w:w="386" w:type="pct"/>
            <w:tcBorders>
              <w:top w:val="single" w:sz="16" w:space="0" w:color="000000"/>
              <w:left w:val="single" w:sz="16" w:space="0" w:color="000000"/>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-,28993</w:t>
            </w:r>
          </w:p>
        </w:tc>
        <w:tc>
          <w:tcPr>
            <w:tcW w:w="531" w:type="pct"/>
            <w:tcBorders>
              <w:top w:val="single" w:sz="16" w:space="0" w:color="000000"/>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1,02019</w:t>
            </w:r>
          </w:p>
        </w:tc>
        <w:tc>
          <w:tcPr>
            <w:tcW w:w="541" w:type="pct"/>
            <w:tcBorders>
              <w:top w:val="single" w:sz="16" w:space="0" w:color="000000"/>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,08502</w:t>
            </w:r>
          </w:p>
        </w:tc>
        <w:tc>
          <w:tcPr>
            <w:tcW w:w="541" w:type="pct"/>
            <w:tcBorders>
              <w:top w:val="single" w:sz="16" w:space="0" w:color="000000"/>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-,45798</w:t>
            </w:r>
          </w:p>
        </w:tc>
        <w:tc>
          <w:tcPr>
            <w:tcW w:w="542" w:type="pct"/>
            <w:tcBorders>
              <w:top w:val="single" w:sz="16" w:space="0" w:color="000000"/>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-,12188</w:t>
            </w:r>
          </w:p>
        </w:tc>
        <w:tc>
          <w:tcPr>
            <w:tcW w:w="376" w:type="pct"/>
            <w:tcBorders>
              <w:top w:val="single" w:sz="16" w:space="0" w:color="000000"/>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-3,410</w:t>
            </w:r>
          </w:p>
        </w:tc>
        <w:tc>
          <w:tcPr>
            <w:tcW w:w="376" w:type="pct"/>
            <w:tcBorders>
              <w:top w:val="single" w:sz="16" w:space="0" w:color="000000"/>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143</w:t>
            </w:r>
          </w:p>
        </w:tc>
        <w:tc>
          <w:tcPr>
            <w:tcW w:w="519" w:type="pct"/>
            <w:tcBorders>
              <w:top w:val="single" w:sz="16" w:space="0" w:color="000000"/>
              <w:bottom w:val="nil"/>
              <w:right w:val="single" w:sz="16" w:space="0" w:color="000000"/>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,001</w:t>
            </w:r>
          </w:p>
        </w:tc>
      </w:tr>
      <w:tr w:rsidR="00A72C7C" w:rsidRPr="00620C9C" w:rsidTr="00064764">
        <w:trPr>
          <w:cantSplit/>
          <w:jc w:val="center"/>
        </w:trPr>
        <w:tc>
          <w:tcPr>
            <w:tcW w:w="286" w:type="pct"/>
            <w:tcBorders>
              <w:top w:val="nil"/>
              <w:left w:val="single" w:sz="16" w:space="0" w:color="000000"/>
              <w:bottom w:val="nil"/>
              <w:right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Pair 2</w:t>
            </w:r>
          </w:p>
        </w:tc>
        <w:tc>
          <w:tcPr>
            <w:tcW w:w="903" w:type="pct"/>
            <w:tcBorders>
              <w:top w:val="nil"/>
              <w:left w:val="nil"/>
              <w:bottom w:val="nil"/>
              <w:right w:val="single" w:sz="16" w:space="0" w:color="000000"/>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FVA_AES_MAN - FVA_FUN_MAN</w:t>
            </w:r>
          </w:p>
        </w:tc>
        <w:tc>
          <w:tcPr>
            <w:tcW w:w="386" w:type="pct"/>
            <w:tcBorders>
              <w:top w:val="nil"/>
              <w:left w:val="single" w:sz="16" w:space="0" w:color="000000"/>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-,35764</w:t>
            </w:r>
          </w:p>
        </w:tc>
        <w:tc>
          <w:tcPr>
            <w:tcW w:w="531" w:type="pct"/>
            <w:tcBorders>
              <w:top w:val="nil"/>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1,25668</w:t>
            </w:r>
          </w:p>
        </w:tc>
        <w:tc>
          <w:tcPr>
            <w:tcW w:w="541" w:type="pct"/>
            <w:tcBorders>
              <w:top w:val="nil"/>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,10472</w:t>
            </w:r>
          </w:p>
        </w:tc>
        <w:tc>
          <w:tcPr>
            <w:tcW w:w="541" w:type="pct"/>
            <w:tcBorders>
              <w:top w:val="nil"/>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-,56464</w:t>
            </w:r>
          </w:p>
        </w:tc>
        <w:tc>
          <w:tcPr>
            <w:tcW w:w="542" w:type="pct"/>
            <w:tcBorders>
              <w:top w:val="nil"/>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-,15063</w:t>
            </w:r>
          </w:p>
        </w:tc>
        <w:tc>
          <w:tcPr>
            <w:tcW w:w="376" w:type="pct"/>
            <w:tcBorders>
              <w:top w:val="nil"/>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-3,415</w:t>
            </w:r>
          </w:p>
        </w:tc>
        <w:tc>
          <w:tcPr>
            <w:tcW w:w="376" w:type="pct"/>
            <w:tcBorders>
              <w:top w:val="nil"/>
              <w:bottom w:val="nil"/>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143</w:t>
            </w:r>
          </w:p>
        </w:tc>
        <w:tc>
          <w:tcPr>
            <w:tcW w:w="519" w:type="pct"/>
            <w:tcBorders>
              <w:top w:val="nil"/>
              <w:bottom w:val="nil"/>
              <w:right w:val="single" w:sz="16" w:space="0" w:color="000000"/>
            </w:tcBorders>
            <w:shd w:val="clear" w:color="auto" w:fill="FFFFFF"/>
          </w:tcPr>
          <w:p w:rsidR="00620C9C" w:rsidRPr="00620C9C" w:rsidRDefault="00620C9C" w:rsidP="00620C9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620C9C">
              <w:rPr>
                <w:rFonts w:ascii="Arial" w:hAnsi="Arial" w:cs="Arial"/>
                <w:smallCaps/>
                <w:color w:val="000000"/>
                <w:sz w:val="16"/>
                <w:szCs w:val="18"/>
                <w:lang w:val="nl-NL" w:eastAsia="nl-NL"/>
              </w:rPr>
              <w:t>,001</w:t>
            </w:r>
          </w:p>
        </w:tc>
      </w:tr>
      <w:tr w:rsidR="00A72C7C" w:rsidRPr="00620C9C" w:rsidTr="00064764">
        <w:trPr>
          <w:cantSplit/>
          <w:jc w:val="center"/>
        </w:trPr>
        <w:tc>
          <w:tcPr>
            <w:tcW w:w="286" w:type="pct"/>
            <w:tcBorders>
              <w:top w:val="nil"/>
              <w:left w:val="single" w:sz="16" w:space="0" w:color="000000"/>
              <w:bottom w:val="single" w:sz="16" w:space="0" w:color="000000"/>
              <w:right w:val="nil"/>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6"/>
                <w:szCs w:val="18"/>
                <w:lang w:val="nl-NL" w:eastAsia="nl-NL"/>
              </w:rPr>
            </w:pPr>
            <w:r w:rsidRPr="005B266A">
              <w:rPr>
                <w:rFonts w:ascii="Arial" w:hAnsi="Arial" w:cs="Arial"/>
                <w:smallCaps/>
                <w:color w:val="000000"/>
                <w:sz w:val="16"/>
                <w:szCs w:val="18"/>
                <w:lang w:val="nl-NL" w:eastAsia="nl-NL"/>
              </w:rPr>
              <w:t>Pair 3</w:t>
            </w:r>
          </w:p>
        </w:tc>
        <w:tc>
          <w:tcPr>
            <w:tcW w:w="903" w:type="pct"/>
            <w:tcBorders>
              <w:top w:val="nil"/>
              <w:left w:val="nil"/>
              <w:bottom w:val="single" w:sz="16" w:space="0" w:color="000000"/>
              <w:right w:val="single" w:sz="16" w:space="0" w:color="000000"/>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6"/>
                <w:szCs w:val="18"/>
                <w:lang w:val="nl-NL" w:eastAsia="nl-NL"/>
              </w:rPr>
            </w:pPr>
            <w:r w:rsidRPr="00A72C7C">
              <w:rPr>
                <w:rFonts w:ascii="Arial" w:hAnsi="Arial" w:cs="Arial"/>
                <w:smallCaps/>
                <w:color w:val="000000"/>
                <w:sz w:val="16"/>
                <w:szCs w:val="18"/>
                <w:lang w:val="nl-NL" w:eastAsia="nl-NL"/>
              </w:rPr>
              <w:t>PTE_SEA_MAN - PTE_EXP_MAN</w:t>
            </w:r>
          </w:p>
        </w:tc>
        <w:tc>
          <w:tcPr>
            <w:tcW w:w="386" w:type="pct"/>
            <w:tcBorders>
              <w:top w:val="nil"/>
              <w:left w:val="single" w:sz="16" w:space="0" w:color="000000"/>
              <w:bottom w:val="single" w:sz="16" w:space="0" w:color="000000"/>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A72C7C">
              <w:rPr>
                <w:rFonts w:ascii="Arial" w:hAnsi="Arial" w:cs="Arial"/>
                <w:smallCaps/>
                <w:color w:val="000000"/>
                <w:sz w:val="16"/>
                <w:szCs w:val="18"/>
                <w:lang w:val="nl-NL" w:eastAsia="nl-NL"/>
              </w:rPr>
              <w:t>-,13426</w:t>
            </w:r>
          </w:p>
        </w:tc>
        <w:tc>
          <w:tcPr>
            <w:tcW w:w="531" w:type="pct"/>
            <w:tcBorders>
              <w:top w:val="nil"/>
              <w:bottom w:val="single" w:sz="16" w:space="0" w:color="000000"/>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A72C7C">
              <w:rPr>
                <w:rFonts w:ascii="Arial" w:hAnsi="Arial" w:cs="Arial"/>
                <w:smallCaps/>
                <w:color w:val="000000"/>
                <w:sz w:val="16"/>
                <w:szCs w:val="18"/>
                <w:lang w:val="nl-NL" w:eastAsia="nl-NL"/>
              </w:rPr>
              <w:t>1,23238</w:t>
            </w:r>
          </w:p>
        </w:tc>
        <w:tc>
          <w:tcPr>
            <w:tcW w:w="541" w:type="pct"/>
            <w:tcBorders>
              <w:top w:val="nil"/>
              <w:bottom w:val="single" w:sz="16" w:space="0" w:color="000000"/>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A72C7C">
              <w:rPr>
                <w:rFonts w:ascii="Arial" w:hAnsi="Arial" w:cs="Arial"/>
                <w:smallCaps/>
                <w:color w:val="000000"/>
                <w:sz w:val="16"/>
                <w:szCs w:val="18"/>
                <w:lang w:val="nl-NL" w:eastAsia="nl-NL"/>
              </w:rPr>
              <w:t>,10270</w:t>
            </w:r>
          </w:p>
        </w:tc>
        <w:tc>
          <w:tcPr>
            <w:tcW w:w="541" w:type="pct"/>
            <w:tcBorders>
              <w:top w:val="nil"/>
              <w:bottom w:val="single" w:sz="16" w:space="0" w:color="000000"/>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A72C7C">
              <w:rPr>
                <w:rFonts w:ascii="Arial" w:hAnsi="Arial" w:cs="Arial"/>
                <w:smallCaps/>
                <w:color w:val="000000"/>
                <w:sz w:val="16"/>
                <w:szCs w:val="18"/>
                <w:lang w:val="nl-NL" w:eastAsia="nl-NL"/>
              </w:rPr>
              <w:t>-,33726</w:t>
            </w:r>
          </w:p>
        </w:tc>
        <w:tc>
          <w:tcPr>
            <w:tcW w:w="542" w:type="pct"/>
            <w:tcBorders>
              <w:top w:val="nil"/>
              <w:bottom w:val="single" w:sz="16" w:space="0" w:color="000000"/>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A72C7C">
              <w:rPr>
                <w:rFonts w:ascii="Arial" w:hAnsi="Arial" w:cs="Arial"/>
                <w:smallCaps/>
                <w:color w:val="000000"/>
                <w:sz w:val="16"/>
                <w:szCs w:val="18"/>
                <w:lang w:val="nl-NL" w:eastAsia="nl-NL"/>
              </w:rPr>
              <w:t>,06874</w:t>
            </w:r>
          </w:p>
        </w:tc>
        <w:tc>
          <w:tcPr>
            <w:tcW w:w="376" w:type="pct"/>
            <w:tcBorders>
              <w:top w:val="nil"/>
              <w:bottom w:val="single" w:sz="16" w:space="0" w:color="000000"/>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A72C7C">
              <w:rPr>
                <w:rFonts w:ascii="Arial" w:hAnsi="Arial" w:cs="Arial"/>
                <w:smallCaps/>
                <w:color w:val="000000"/>
                <w:sz w:val="16"/>
                <w:szCs w:val="18"/>
                <w:lang w:val="nl-NL" w:eastAsia="nl-NL"/>
              </w:rPr>
              <w:t>-1,307</w:t>
            </w:r>
          </w:p>
        </w:tc>
        <w:tc>
          <w:tcPr>
            <w:tcW w:w="376" w:type="pct"/>
            <w:tcBorders>
              <w:top w:val="nil"/>
              <w:bottom w:val="single" w:sz="16" w:space="0" w:color="000000"/>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A72C7C">
              <w:rPr>
                <w:rFonts w:ascii="Arial" w:hAnsi="Arial" w:cs="Arial"/>
                <w:smallCaps/>
                <w:color w:val="000000"/>
                <w:sz w:val="16"/>
                <w:szCs w:val="18"/>
                <w:lang w:val="nl-NL" w:eastAsia="nl-NL"/>
              </w:rPr>
              <w:t>143</w:t>
            </w:r>
          </w:p>
        </w:tc>
        <w:tc>
          <w:tcPr>
            <w:tcW w:w="519" w:type="pct"/>
            <w:tcBorders>
              <w:top w:val="nil"/>
              <w:bottom w:val="single" w:sz="16" w:space="0" w:color="000000"/>
              <w:right w:val="single" w:sz="16" w:space="0" w:color="000000"/>
            </w:tcBorders>
            <w:shd w:val="clear" w:color="auto" w:fill="FFFFFF"/>
          </w:tcPr>
          <w:p w:rsidR="00A72C7C" w:rsidRPr="00A72C7C" w:rsidRDefault="00A72C7C" w:rsidP="00A81838">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A72C7C">
              <w:rPr>
                <w:rFonts w:ascii="Arial" w:hAnsi="Arial" w:cs="Arial"/>
                <w:smallCaps/>
                <w:color w:val="000000"/>
                <w:sz w:val="16"/>
                <w:szCs w:val="18"/>
                <w:lang w:val="nl-NL" w:eastAsia="nl-NL"/>
              </w:rPr>
              <w:t>,193</w:t>
            </w:r>
          </w:p>
        </w:tc>
      </w:tr>
    </w:tbl>
    <w:p w:rsidR="00A72C7C" w:rsidRDefault="00A72C7C" w:rsidP="00A72C7C">
      <w:pPr>
        <w:widowControl/>
        <w:pBdr>
          <w:bottom w:val="single" w:sz="12" w:space="1" w:color="auto"/>
        </w:pBdr>
        <w:suppressAutoHyphens w:val="0"/>
        <w:autoSpaceDE w:val="0"/>
        <w:autoSpaceDN w:val="0"/>
        <w:adjustRightInd w:val="0"/>
        <w:spacing w:after="0" w:afterAutospacing="0" w:line="400" w:lineRule="atLeast"/>
        <w:jc w:val="left"/>
        <w:rPr>
          <w:rFonts w:ascii="Times New Roman" w:hAnsi="Times New Roman"/>
          <w:smallCaps/>
          <w:lang w:val="nl-NL" w:eastAsia="nl-NL"/>
        </w:rPr>
      </w:pPr>
    </w:p>
    <w:p w:rsidR="00CE1C15" w:rsidRPr="0092709A" w:rsidRDefault="00CE1C15" w:rsidP="0092709A">
      <w:pPr>
        <w:rPr>
          <w:lang w:val="en-GB"/>
        </w:rPr>
        <w:sectPr w:rsidR="00CE1C15" w:rsidRPr="0092709A" w:rsidSect="00986701">
          <w:pgSz w:w="11906" w:h="16838"/>
          <w:pgMar w:top="1417" w:right="1417" w:bottom="1417" w:left="1417" w:header="708" w:footer="708" w:gutter="0"/>
          <w:pgNumType w:start="1"/>
          <w:cols w:space="708"/>
          <w:docGrid w:linePitch="360"/>
        </w:sectPr>
      </w:pPr>
    </w:p>
    <w:p w:rsidR="00CE1C15" w:rsidRPr="00CE1C15" w:rsidRDefault="00CE1C15" w:rsidP="00CE1C15">
      <w:pPr>
        <w:pStyle w:val="Appendix"/>
        <w:jc w:val="left"/>
        <w:rPr>
          <w:lang w:val="en-GB"/>
        </w:rPr>
      </w:pPr>
      <w:r>
        <w:rPr>
          <w:lang w:val="en-GB"/>
        </w:rPr>
        <w:t>Correlation Matrix</w:t>
      </w:r>
      <w:r w:rsidR="00FA6718">
        <w:rPr>
          <w:rFonts w:ascii="Arial" w:hAnsi="Arial" w:cs="Arial"/>
          <w:b/>
          <w:bCs/>
          <w:smallCaps/>
          <w:color w:val="000000"/>
          <w:sz w:val="24"/>
          <w:vertAlign w:val="superscript"/>
          <w:lang w:val="nl-NL" w:eastAsia="nl-NL"/>
        </w:rPr>
        <w:t>AB</w:t>
      </w:r>
    </w:p>
    <w:p w:rsidR="00CE1C15" w:rsidRPr="00CE1C15" w:rsidRDefault="00CE1C15" w:rsidP="00CE1C15">
      <w:pPr>
        <w:pStyle w:val="Appendix"/>
        <w:numPr>
          <w:ilvl w:val="0"/>
          <w:numId w:val="0"/>
        </w:numPr>
        <w:pBdr>
          <w:bottom w:val="single" w:sz="12" w:space="1" w:color="auto"/>
        </w:pBdr>
        <w:jc w:val="left"/>
        <w:rPr>
          <w:sz w:val="2"/>
          <w:szCs w:val="2"/>
          <w:lang w:val="en-GB"/>
        </w:rPr>
      </w:pPr>
      <w:r>
        <w:rPr>
          <w:lang w:val="en-GB"/>
        </w:rPr>
        <w:softHyphen/>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27"/>
        <w:gridCol w:w="455"/>
        <w:gridCol w:w="446"/>
        <w:gridCol w:w="446"/>
        <w:gridCol w:w="446"/>
        <w:gridCol w:w="446"/>
        <w:gridCol w:w="446"/>
        <w:gridCol w:w="433"/>
        <w:gridCol w:w="433"/>
        <w:gridCol w:w="433"/>
        <w:gridCol w:w="433"/>
        <w:gridCol w:w="433"/>
        <w:gridCol w:w="508"/>
        <w:gridCol w:w="508"/>
        <w:gridCol w:w="508"/>
        <w:gridCol w:w="508"/>
        <w:gridCol w:w="508"/>
        <w:gridCol w:w="508"/>
        <w:gridCol w:w="508"/>
        <w:gridCol w:w="508"/>
        <w:gridCol w:w="508"/>
        <w:gridCol w:w="508"/>
        <w:gridCol w:w="508"/>
        <w:gridCol w:w="508"/>
        <w:gridCol w:w="508"/>
        <w:gridCol w:w="508"/>
        <w:gridCol w:w="501"/>
        <w:gridCol w:w="501"/>
        <w:gridCol w:w="262"/>
        <w:gridCol w:w="249"/>
      </w:tblGrid>
      <w:tr w:rsidR="00CE1C15" w:rsidRPr="00CE1C15" w:rsidTr="00064764">
        <w:trPr>
          <w:gridAfter w:val="1"/>
          <w:wAfter w:w="91" w:type="pct"/>
          <w:cantSplit/>
          <w:tblHeader/>
        </w:trPr>
        <w:tc>
          <w:tcPr>
            <w:tcW w:w="4909" w:type="pct"/>
            <w:gridSpan w:val="29"/>
            <w:tcBorders>
              <w:top w:val="nil"/>
              <w:left w:val="nil"/>
              <w:bottom w:val="nil"/>
              <w:right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rPr>
                <w:rFonts w:ascii="Arial" w:hAnsi="Arial" w:cs="Arial"/>
                <w:smallCaps/>
                <w:color w:val="000000"/>
                <w:lang w:val="nl-NL" w:eastAsia="nl-NL"/>
              </w:rPr>
            </w:pPr>
          </w:p>
        </w:tc>
      </w:tr>
      <w:tr w:rsidR="00064764" w:rsidRPr="00CE1C15" w:rsidTr="00064764">
        <w:trPr>
          <w:cantSplit/>
          <w:tblHeader/>
        </w:trPr>
        <w:tc>
          <w:tcPr>
            <w:tcW w:w="196"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62" w:type="pct"/>
            <w:tcBorders>
              <w:top w:val="single" w:sz="16" w:space="0" w:color="000000"/>
              <w:left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PM_1</w:t>
            </w:r>
          </w:p>
        </w:tc>
        <w:tc>
          <w:tcPr>
            <w:tcW w:w="159"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PM_2</w:t>
            </w:r>
          </w:p>
        </w:tc>
        <w:tc>
          <w:tcPr>
            <w:tcW w:w="159"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PM_3</w:t>
            </w:r>
          </w:p>
        </w:tc>
        <w:tc>
          <w:tcPr>
            <w:tcW w:w="159"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PM_4</w:t>
            </w:r>
          </w:p>
        </w:tc>
        <w:tc>
          <w:tcPr>
            <w:tcW w:w="159"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PM_5</w:t>
            </w:r>
          </w:p>
        </w:tc>
        <w:tc>
          <w:tcPr>
            <w:tcW w:w="159"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PM_6</w:t>
            </w:r>
          </w:p>
        </w:tc>
        <w:tc>
          <w:tcPr>
            <w:tcW w:w="154"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PC_1</w:t>
            </w:r>
          </w:p>
        </w:tc>
        <w:tc>
          <w:tcPr>
            <w:tcW w:w="154"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PC_2</w:t>
            </w:r>
          </w:p>
        </w:tc>
        <w:tc>
          <w:tcPr>
            <w:tcW w:w="154"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PC_3</w:t>
            </w:r>
          </w:p>
        </w:tc>
        <w:tc>
          <w:tcPr>
            <w:tcW w:w="154"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PC_4</w:t>
            </w:r>
          </w:p>
        </w:tc>
        <w:tc>
          <w:tcPr>
            <w:tcW w:w="154"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PC_5</w:t>
            </w:r>
          </w:p>
        </w:tc>
        <w:tc>
          <w:tcPr>
            <w:tcW w:w="181"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PSE_1</w:t>
            </w:r>
          </w:p>
        </w:tc>
        <w:tc>
          <w:tcPr>
            <w:tcW w:w="181"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PSE_2</w:t>
            </w:r>
          </w:p>
        </w:tc>
        <w:tc>
          <w:tcPr>
            <w:tcW w:w="181"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PSE_3</w:t>
            </w:r>
          </w:p>
        </w:tc>
        <w:tc>
          <w:tcPr>
            <w:tcW w:w="181"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PSE_4</w:t>
            </w:r>
          </w:p>
        </w:tc>
        <w:tc>
          <w:tcPr>
            <w:tcW w:w="181"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PSE_5</w:t>
            </w:r>
          </w:p>
        </w:tc>
        <w:tc>
          <w:tcPr>
            <w:tcW w:w="181"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PVA_1</w:t>
            </w:r>
          </w:p>
        </w:tc>
        <w:tc>
          <w:tcPr>
            <w:tcW w:w="181"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PVA_2</w:t>
            </w:r>
          </w:p>
        </w:tc>
        <w:tc>
          <w:tcPr>
            <w:tcW w:w="181"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PVA_3</w:t>
            </w:r>
          </w:p>
        </w:tc>
        <w:tc>
          <w:tcPr>
            <w:tcW w:w="181"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PVA_4</w:t>
            </w:r>
          </w:p>
        </w:tc>
        <w:tc>
          <w:tcPr>
            <w:tcW w:w="181"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PVA_5</w:t>
            </w:r>
          </w:p>
        </w:tc>
        <w:tc>
          <w:tcPr>
            <w:tcW w:w="181"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PVA_6</w:t>
            </w:r>
          </w:p>
        </w:tc>
        <w:tc>
          <w:tcPr>
            <w:tcW w:w="181"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PVA_7</w:t>
            </w:r>
          </w:p>
        </w:tc>
        <w:tc>
          <w:tcPr>
            <w:tcW w:w="181"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PVA_8</w:t>
            </w:r>
          </w:p>
        </w:tc>
        <w:tc>
          <w:tcPr>
            <w:tcW w:w="181"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PVA_9</w:t>
            </w:r>
          </w:p>
        </w:tc>
        <w:tc>
          <w:tcPr>
            <w:tcW w:w="179"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PTE_1</w:t>
            </w:r>
          </w:p>
        </w:tc>
        <w:tc>
          <w:tcPr>
            <w:tcW w:w="179" w:type="pct"/>
            <w:tcBorders>
              <w:top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PTE_2</w:t>
            </w:r>
          </w:p>
        </w:tc>
        <w:tc>
          <w:tcPr>
            <w:tcW w:w="182" w:type="pct"/>
            <w:gridSpan w:val="2"/>
            <w:tcBorders>
              <w:top w:val="single" w:sz="16" w:space="0" w:color="000000"/>
              <w:bottom w:val="single" w:sz="16" w:space="0" w:color="000000"/>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PTE_3</w:t>
            </w:r>
          </w:p>
        </w:tc>
      </w:tr>
      <w:tr w:rsidR="00064764" w:rsidRPr="00CE1C15" w:rsidTr="00064764">
        <w:trPr>
          <w:cantSplit/>
          <w:tblHeader/>
        </w:trPr>
        <w:tc>
          <w:tcPr>
            <w:tcW w:w="196" w:type="pct"/>
            <w:tcBorders>
              <w:top w:val="single" w:sz="16" w:space="0" w:color="000000"/>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PM_1</w:t>
            </w:r>
          </w:p>
        </w:tc>
        <w:tc>
          <w:tcPr>
            <w:tcW w:w="162" w:type="pct"/>
            <w:tcBorders>
              <w:top w:val="single" w:sz="16" w:space="0" w:color="000000"/>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59"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,490</w:t>
            </w:r>
          </w:p>
        </w:tc>
        <w:tc>
          <w:tcPr>
            <w:tcW w:w="159"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,675</w:t>
            </w:r>
          </w:p>
        </w:tc>
        <w:tc>
          <w:tcPr>
            <w:tcW w:w="159"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,612</w:t>
            </w:r>
          </w:p>
        </w:tc>
        <w:tc>
          <w:tcPr>
            <w:tcW w:w="159"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,686</w:t>
            </w:r>
          </w:p>
        </w:tc>
        <w:tc>
          <w:tcPr>
            <w:tcW w:w="159"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,564</w:t>
            </w:r>
          </w:p>
        </w:tc>
        <w:tc>
          <w:tcPr>
            <w:tcW w:w="154"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,392</w:t>
            </w:r>
          </w:p>
        </w:tc>
        <w:tc>
          <w:tcPr>
            <w:tcW w:w="154"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,389</w:t>
            </w:r>
          </w:p>
        </w:tc>
        <w:tc>
          <w:tcPr>
            <w:tcW w:w="154"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,265</w:t>
            </w:r>
          </w:p>
        </w:tc>
        <w:tc>
          <w:tcPr>
            <w:tcW w:w="154"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,503</w:t>
            </w:r>
          </w:p>
        </w:tc>
        <w:tc>
          <w:tcPr>
            <w:tcW w:w="154"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,236</w:t>
            </w:r>
          </w:p>
        </w:tc>
        <w:tc>
          <w:tcPr>
            <w:tcW w:w="181"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,324</w:t>
            </w:r>
          </w:p>
        </w:tc>
        <w:tc>
          <w:tcPr>
            <w:tcW w:w="181"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,281</w:t>
            </w:r>
          </w:p>
        </w:tc>
        <w:tc>
          <w:tcPr>
            <w:tcW w:w="181"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,131</w:t>
            </w:r>
          </w:p>
        </w:tc>
        <w:tc>
          <w:tcPr>
            <w:tcW w:w="181"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,224</w:t>
            </w:r>
          </w:p>
        </w:tc>
        <w:tc>
          <w:tcPr>
            <w:tcW w:w="181"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-,005</w:t>
            </w:r>
          </w:p>
        </w:tc>
        <w:tc>
          <w:tcPr>
            <w:tcW w:w="181"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,381</w:t>
            </w:r>
          </w:p>
        </w:tc>
        <w:tc>
          <w:tcPr>
            <w:tcW w:w="181"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,394</w:t>
            </w:r>
          </w:p>
        </w:tc>
        <w:tc>
          <w:tcPr>
            <w:tcW w:w="181"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,595</w:t>
            </w:r>
          </w:p>
        </w:tc>
        <w:tc>
          <w:tcPr>
            <w:tcW w:w="181"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,314</w:t>
            </w:r>
          </w:p>
        </w:tc>
        <w:tc>
          <w:tcPr>
            <w:tcW w:w="181"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,232</w:t>
            </w:r>
          </w:p>
        </w:tc>
        <w:tc>
          <w:tcPr>
            <w:tcW w:w="181"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,299</w:t>
            </w:r>
          </w:p>
        </w:tc>
        <w:tc>
          <w:tcPr>
            <w:tcW w:w="181"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,220</w:t>
            </w:r>
          </w:p>
        </w:tc>
        <w:tc>
          <w:tcPr>
            <w:tcW w:w="181"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,412</w:t>
            </w:r>
          </w:p>
        </w:tc>
        <w:tc>
          <w:tcPr>
            <w:tcW w:w="181"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,384</w:t>
            </w:r>
          </w:p>
        </w:tc>
        <w:tc>
          <w:tcPr>
            <w:tcW w:w="179"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,278</w:t>
            </w:r>
          </w:p>
        </w:tc>
        <w:tc>
          <w:tcPr>
            <w:tcW w:w="179" w:type="pct"/>
            <w:tcBorders>
              <w:top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,174</w:t>
            </w:r>
          </w:p>
        </w:tc>
        <w:tc>
          <w:tcPr>
            <w:tcW w:w="182" w:type="pct"/>
            <w:gridSpan w:val="2"/>
            <w:tcBorders>
              <w:top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,165</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PM_2</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,490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,533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,518</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,589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,063</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,425</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,399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,056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,461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,489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,219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,461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,391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,387</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,194</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,206</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PM_3</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,675</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,533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,636</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,739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,684</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,407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,408</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,586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,123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,042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,496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,670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,347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,471</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,381</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,361</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,283</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PM_4</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,612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,518</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,636</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,724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,607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,379</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,378</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,253</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,454</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,180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-,078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,397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,521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,319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,382</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,307</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,263</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,238</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PM_5</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,686</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,589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,739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,724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,637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,415</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,264</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,546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,403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,104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,216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,403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,485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,616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,407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,492</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,399</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,289</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,228</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PM_6</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,564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,684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,607</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,637</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,439</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,275</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,514</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,199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,074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,350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,427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,584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,314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,355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,375</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,287</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,289</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,224</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PC_1</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,392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,306</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,407</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,415</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,526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,439</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,481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,250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,144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,480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,390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,420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,172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,283</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,311</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,321</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,323</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PC_2</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,408</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,378</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,447</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,439</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,526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,317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,350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,342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,324</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,272</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,172</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,164</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PC_3</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,265</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,253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,275</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,439</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,275</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,103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,052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,137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,105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,228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,187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,173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,176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,112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,141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,129</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,099</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,153</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,168</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PC_4</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,503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,425</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,586</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,454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,546</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,514</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,481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,275</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,359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,087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,476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,622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,361</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,348</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,281</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PC_5</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,236</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,238</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,199</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,365</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,103</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,426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,189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,112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,177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,180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,264</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,119</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,106</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PSE_1</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,399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,403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,250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,317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,052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,570</w:t>
            </w:r>
          </w:p>
        </w:tc>
        <w:tc>
          <w:tcPr>
            <w:tcW w:w="181" w:type="pct"/>
            <w:tcBorders>
              <w:top w:val="nil"/>
              <w:bottom w:val="nil"/>
            </w:tcBorders>
            <w:shd w:val="clear" w:color="auto" w:fill="FFFF00"/>
            <w:vAlign w:val="center"/>
          </w:tcPr>
          <w:p w:rsidR="00CE1C15" w:rsidRPr="00C14FC4"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FF0000"/>
                <w:sz w:val="14"/>
                <w:szCs w:val="14"/>
                <w:lang w:val="nl-NL" w:eastAsia="nl-NL"/>
              </w:rPr>
            </w:pPr>
            <w:r w:rsidRPr="00C14FC4">
              <w:rPr>
                <w:rFonts w:ascii="Arial" w:hAnsi="Arial" w:cs="Arial"/>
                <w:smallCaps/>
                <w:color w:val="FF0000"/>
                <w:sz w:val="14"/>
                <w:szCs w:val="14"/>
                <w:lang w:val="nl-NL" w:eastAsia="nl-NL"/>
              </w:rPr>
              <w:t>,051</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,411</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,425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,119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,433</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,216</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,082</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,017</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PSE_2</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,368</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,338</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,378</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,325</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,137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,359</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,570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81" w:type="pct"/>
            <w:tcBorders>
              <w:top w:val="nil"/>
              <w:bottom w:val="nil"/>
            </w:tcBorders>
            <w:shd w:val="clear" w:color="auto" w:fill="FFFF00"/>
            <w:vAlign w:val="center"/>
          </w:tcPr>
          <w:p w:rsidR="00CE1C15" w:rsidRPr="00C14FC4"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FF0000"/>
                <w:sz w:val="14"/>
                <w:szCs w:val="14"/>
                <w:lang w:val="nl-NL" w:eastAsia="nl-NL"/>
              </w:rPr>
            </w:pPr>
            <w:r w:rsidRPr="00C14FC4">
              <w:rPr>
                <w:rFonts w:ascii="Arial" w:hAnsi="Arial" w:cs="Arial"/>
                <w:smallCaps/>
                <w:color w:val="FF0000"/>
                <w:sz w:val="14"/>
                <w:szCs w:val="14"/>
                <w:lang w:val="nl-NL" w:eastAsia="nl-NL"/>
              </w:rPr>
              <w:t>,068</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,126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,229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,436</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,155</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,147</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,141</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PSE_3</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,131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,056</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,123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,104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,144</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,098</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,158</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,062</w:t>
            </w:r>
          </w:p>
        </w:tc>
        <w:tc>
          <w:tcPr>
            <w:tcW w:w="181" w:type="pct"/>
            <w:tcBorders>
              <w:top w:val="nil"/>
              <w:bottom w:val="nil"/>
            </w:tcBorders>
            <w:shd w:val="clear" w:color="auto" w:fill="FFFF00"/>
            <w:vAlign w:val="center"/>
          </w:tcPr>
          <w:p w:rsidR="00CE1C15" w:rsidRPr="00C14FC4"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FF0000"/>
                <w:sz w:val="14"/>
                <w:szCs w:val="14"/>
                <w:lang w:val="nl-NL" w:eastAsia="nl-NL"/>
              </w:rPr>
            </w:pPr>
            <w:r w:rsidRPr="00C14FC4">
              <w:rPr>
                <w:rFonts w:ascii="Arial" w:hAnsi="Arial" w:cs="Arial"/>
                <w:smallCaps/>
                <w:color w:val="FF0000"/>
                <w:sz w:val="14"/>
                <w:szCs w:val="14"/>
                <w:lang w:val="nl-NL" w:eastAsia="nl-NL"/>
              </w:rPr>
              <w:t>,051</w:t>
            </w:r>
          </w:p>
        </w:tc>
        <w:tc>
          <w:tcPr>
            <w:tcW w:w="181" w:type="pct"/>
            <w:tcBorders>
              <w:top w:val="nil"/>
              <w:bottom w:val="nil"/>
            </w:tcBorders>
            <w:shd w:val="clear" w:color="auto" w:fill="FFFF00"/>
            <w:vAlign w:val="center"/>
          </w:tcPr>
          <w:p w:rsidR="00CE1C15" w:rsidRPr="00C14FC4"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FF0000"/>
                <w:sz w:val="14"/>
                <w:szCs w:val="14"/>
                <w:lang w:val="nl-NL" w:eastAsia="nl-NL"/>
              </w:rPr>
            </w:pPr>
            <w:r w:rsidRPr="00C14FC4">
              <w:rPr>
                <w:rFonts w:ascii="Arial" w:hAnsi="Arial" w:cs="Arial"/>
                <w:smallCaps/>
                <w:color w:val="FF0000"/>
                <w:sz w:val="14"/>
                <w:szCs w:val="14"/>
                <w:lang w:val="nl-NL" w:eastAsia="nl-NL"/>
              </w:rPr>
              <w:t>,068</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,154</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,073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,127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-,108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,077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-,007</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,028</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,019</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,034</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PSE_4</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,224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,165</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,265</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,180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,216</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,245</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,350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,105</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,426</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,411</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,154</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,119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,198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,173</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,143</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,132</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,134</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PSE_5</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-,005</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,042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-,078</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,027</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,074</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,098</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,228</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,087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,189</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,366</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,295</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,272</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,049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,134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-,186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-,084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-,081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-,072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,273</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-,143</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-,058</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-,114</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PVA_1</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,397</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,403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,350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,329</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,187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,476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,073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,049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,477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,584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,333</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,313</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PVA_2</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,394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,461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,496</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,415</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,485</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,427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,342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,425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,134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,477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,660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,219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,347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,465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,563</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,249</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,126</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,117</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PVA_3</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,595</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,489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,670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,521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,616</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,584</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,480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,622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,127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,584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,660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,528</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,369</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,310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,265</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PVA_4</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,314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,219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,390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,173</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,112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,119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,126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-,186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,396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,125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,048</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,307</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,309</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,366</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PVA_5</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,319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,294</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,176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,119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-,084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,219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,396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,092</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,223</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,301</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,282</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PVA_6</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,365</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,314</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,420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,298</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,112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,229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-,081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,347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,254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,480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,379</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,267</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,268</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,233</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PVA_7</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,220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,461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,347</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,172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,033</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,177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-,108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,465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,125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,254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,543</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,193</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,139</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,151</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PVA_8</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,391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,407</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,355</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,338</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,334</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,141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,410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,180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,077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,198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-,072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,480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,361</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,339</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,217</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,252</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PVA_9</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,471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,492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,375</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,283</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,324</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,129</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,436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,173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,563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,528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,048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,543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,256</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,212</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,130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PTE_1</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,278</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,387</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,307</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,399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,311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,099</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,348</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,119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,216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,143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-,143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,223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,193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,339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,256</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,446</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,498</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PTE_2</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,174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,194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,289</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,289</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,172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,153</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,106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,082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,147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,132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-,058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,126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,310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,301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,139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,217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,212</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,446</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,664</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PTE_3</w:t>
            </w:r>
          </w:p>
        </w:tc>
        <w:tc>
          <w:tcPr>
            <w:tcW w:w="162" w:type="pct"/>
            <w:tcBorders>
              <w:top w:val="nil"/>
              <w:lef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,165</w:t>
            </w:r>
          </w:p>
        </w:tc>
        <w:tc>
          <w:tcPr>
            <w:tcW w:w="159"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,206</w:t>
            </w:r>
          </w:p>
        </w:tc>
        <w:tc>
          <w:tcPr>
            <w:tcW w:w="159"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,283</w:t>
            </w:r>
          </w:p>
        </w:tc>
        <w:tc>
          <w:tcPr>
            <w:tcW w:w="159"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,238</w:t>
            </w:r>
          </w:p>
        </w:tc>
        <w:tc>
          <w:tcPr>
            <w:tcW w:w="159"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,228</w:t>
            </w:r>
          </w:p>
        </w:tc>
        <w:tc>
          <w:tcPr>
            <w:tcW w:w="159"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,224</w:t>
            </w:r>
          </w:p>
        </w:tc>
        <w:tc>
          <w:tcPr>
            <w:tcW w:w="154"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,323</w:t>
            </w:r>
          </w:p>
        </w:tc>
        <w:tc>
          <w:tcPr>
            <w:tcW w:w="154"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,164</w:t>
            </w:r>
          </w:p>
        </w:tc>
        <w:tc>
          <w:tcPr>
            <w:tcW w:w="154"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,168</w:t>
            </w:r>
          </w:p>
        </w:tc>
        <w:tc>
          <w:tcPr>
            <w:tcW w:w="154"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,240</w:t>
            </w:r>
          </w:p>
        </w:tc>
        <w:tc>
          <w:tcPr>
            <w:tcW w:w="154"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,060</w:t>
            </w:r>
          </w:p>
        </w:tc>
        <w:tc>
          <w:tcPr>
            <w:tcW w:w="181"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,017</w:t>
            </w:r>
          </w:p>
        </w:tc>
        <w:tc>
          <w:tcPr>
            <w:tcW w:w="181"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,141</w:t>
            </w:r>
          </w:p>
        </w:tc>
        <w:tc>
          <w:tcPr>
            <w:tcW w:w="181"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,034</w:t>
            </w:r>
          </w:p>
        </w:tc>
        <w:tc>
          <w:tcPr>
            <w:tcW w:w="181"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,134</w:t>
            </w:r>
          </w:p>
        </w:tc>
        <w:tc>
          <w:tcPr>
            <w:tcW w:w="181"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-,114</w:t>
            </w:r>
          </w:p>
        </w:tc>
        <w:tc>
          <w:tcPr>
            <w:tcW w:w="181"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,313</w:t>
            </w:r>
          </w:p>
        </w:tc>
        <w:tc>
          <w:tcPr>
            <w:tcW w:w="181"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,117</w:t>
            </w:r>
          </w:p>
        </w:tc>
        <w:tc>
          <w:tcPr>
            <w:tcW w:w="181"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,265</w:t>
            </w:r>
          </w:p>
        </w:tc>
        <w:tc>
          <w:tcPr>
            <w:tcW w:w="181"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,366</w:t>
            </w:r>
          </w:p>
        </w:tc>
        <w:tc>
          <w:tcPr>
            <w:tcW w:w="181"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,282</w:t>
            </w:r>
          </w:p>
        </w:tc>
        <w:tc>
          <w:tcPr>
            <w:tcW w:w="181"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,233</w:t>
            </w:r>
          </w:p>
        </w:tc>
        <w:tc>
          <w:tcPr>
            <w:tcW w:w="181"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,151</w:t>
            </w:r>
          </w:p>
        </w:tc>
        <w:tc>
          <w:tcPr>
            <w:tcW w:w="181"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,252</w:t>
            </w:r>
          </w:p>
        </w:tc>
        <w:tc>
          <w:tcPr>
            <w:tcW w:w="181"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,130</w:t>
            </w:r>
          </w:p>
        </w:tc>
        <w:tc>
          <w:tcPr>
            <w:tcW w:w="179"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,498</w:t>
            </w:r>
          </w:p>
        </w:tc>
        <w:tc>
          <w:tcPr>
            <w:tcW w:w="179" w:type="pct"/>
            <w:tcBorders>
              <w:top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,664</w:t>
            </w:r>
          </w:p>
        </w:tc>
        <w:tc>
          <w:tcPr>
            <w:tcW w:w="182" w:type="pct"/>
            <w:gridSpan w:val="2"/>
            <w:tcBorders>
              <w:top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PM_1</w:t>
            </w:r>
          </w:p>
        </w:tc>
        <w:tc>
          <w:tcPr>
            <w:tcW w:w="162" w:type="pct"/>
            <w:tcBorders>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59"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,012</w:t>
            </w:r>
          </w:p>
        </w:tc>
        <w:tc>
          <w:tcPr>
            <w:tcW w:w="181"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,466</w:t>
            </w:r>
          </w:p>
        </w:tc>
        <w:tc>
          <w:tcPr>
            <w:tcW w:w="181"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82" w:type="pct"/>
            <w:gridSpan w:val="2"/>
            <w:tcBorders>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PM_2</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,140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,353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PM_3</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PM_4</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PM_5</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PM_6</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,049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,101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PC_1</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PC_2</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,046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,047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,058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PC_3</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,140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,187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,013</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,045</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,004</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PC_4</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PC_5</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,039</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,144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,021</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,034</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,152</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PSE_1</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,187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00"/>
            <w:vAlign w:val="center"/>
          </w:tcPr>
          <w:p w:rsidR="00CE1C15" w:rsidRPr="00C14FC4"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FF0000"/>
                <w:sz w:val="14"/>
                <w:szCs w:val="14"/>
                <w:lang w:val="nl-NL" w:eastAsia="nl-NL"/>
              </w:rPr>
            </w:pPr>
            <w:r w:rsidRPr="00C14FC4">
              <w:rPr>
                <w:rFonts w:ascii="Arial" w:hAnsi="Arial" w:cs="Arial"/>
                <w:smallCaps/>
                <w:color w:val="FF0000"/>
                <w:sz w:val="14"/>
                <w:szCs w:val="14"/>
                <w:lang w:val="nl-NL" w:eastAsia="nl-NL"/>
              </w:rPr>
              <w:t>,193</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,079</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,385</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PSE_2</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,009</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81" w:type="pct"/>
            <w:tcBorders>
              <w:top w:val="nil"/>
              <w:bottom w:val="nil"/>
            </w:tcBorders>
            <w:shd w:val="clear" w:color="auto" w:fill="FFFF00"/>
            <w:vAlign w:val="center"/>
          </w:tcPr>
          <w:p w:rsidR="00CE1C15" w:rsidRPr="00C14FC4"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FF0000"/>
                <w:sz w:val="14"/>
                <w:szCs w:val="14"/>
                <w:lang w:val="nl-NL" w:eastAsia="nl-NL"/>
              </w:rPr>
            </w:pPr>
            <w:r w:rsidRPr="00C14FC4">
              <w:rPr>
                <w:rFonts w:ascii="Arial" w:hAnsi="Arial" w:cs="Arial"/>
                <w:smallCaps/>
                <w:color w:val="FF0000"/>
                <w:sz w:val="14"/>
                <w:szCs w:val="14"/>
                <w:lang w:val="nl-NL" w:eastAsia="nl-NL"/>
              </w:rPr>
              <w:t>,123</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,004</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,006</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,008</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PSE_3</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,168</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,017</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,285</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,038</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,049</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,046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,003</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,144</w:t>
            </w:r>
          </w:p>
        </w:tc>
        <w:tc>
          <w:tcPr>
            <w:tcW w:w="181" w:type="pct"/>
            <w:tcBorders>
              <w:top w:val="nil"/>
              <w:bottom w:val="nil"/>
            </w:tcBorders>
            <w:shd w:val="clear" w:color="auto" w:fill="FFFF00"/>
            <w:vAlign w:val="center"/>
          </w:tcPr>
          <w:p w:rsidR="00CE1C15" w:rsidRPr="00C14FC4"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FF0000"/>
                <w:sz w:val="14"/>
                <w:szCs w:val="14"/>
                <w:lang w:val="nl-NL" w:eastAsia="nl-NL"/>
              </w:rPr>
            </w:pPr>
            <w:r w:rsidRPr="00C14FC4">
              <w:rPr>
                <w:rFonts w:ascii="Arial" w:hAnsi="Arial" w:cs="Arial"/>
                <w:smallCaps/>
                <w:color w:val="FF0000"/>
                <w:sz w:val="14"/>
                <w:szCs w:val="14"/>
                <w:lang w:val="nl-NL" w:eastAsia="nl-NL"/>
              </w:rPr>
              <w:t>,193</w:t>
            </w:r>
          </w:p>
        </w:tc>
        <w:tc>
          <w:tcPr>
            <w:tcW w:w="181" w:type="pct"/>
            <w:tcBorders>
              <w:top w:val="nil"/>
              <w:bottom w:val="nil"/>
            </w:tcBorders>
            <w:shd w:val="clear" w:color="auto" w:fill="FFFF00"/>
            <w:vAlign w:val="center"/>
          </w:tcPr>
          <w:p w:rsidR="00CE1C15" w:rsidRPr="00C14FC4"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FF0000"/>
                <w:sz w:val="14"/>
                <w:szCs w:val="14"/>
                <w:lang w:val="nl-NL" w:eastAsia="nl-NL"/>
              </w:rPr>
            </w:pPr>
            <w:r w:rsidRPr="00C14FC4">
              <w:rPr>
                <w:rFonts w:ascii="Arial" w:hAnsi="Arial" w:cs="Arial"/>
                <w:smallCaps/>
                <w:color w:val="FF0000"/>
                <w:sz w:val="14"/>
                <w:szCs w:val="14"/>
                <w:lang w:val="nl-NL" w:eastAsia="nl-NL"/>
              </w:rPr>
              <w:t>,123</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,004</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,104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,131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,451</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,318</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,372</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,278</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PSE_4</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,004</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,007</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,012</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,011</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PSE_5</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,466</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,353</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,234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,321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,101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,291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,047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00"/>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,076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,082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,118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,109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,007</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,159</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,025</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PVA_1</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,104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PVA_2</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,266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,015</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,023</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PVA_3</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PVA_4</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,060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,207</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PVA_5</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,004</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,131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,076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,128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,058</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PVA_6</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,027</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,444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,003</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,082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PVA_7</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,058</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,286</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,118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,128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,008</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,005</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PVA_8</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,008</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,095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,109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PVA_9</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,013</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,451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,207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,058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,013</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PTE_1</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,045</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,021</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,318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,007</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r>
      <w:tr w:rsidR="00064764" w:rsidRPr="00CE1C15" w:rsidTr="00064764">
        <w:trPr>
          <w:cantSplit/>
          <w:tblHeader/>
        </w:trPr>
        <w:tc>
          <w:tcPr>
            <w:tcW w:w="196" w:type="pct"/>
            <w:tcBorders>
              <w:top w:val="nil"/>
              <w:left w:val="single" w:sz="16" w:space="0" w:color="000000"/>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PTE_2</w:t>
            </w:r>
          </w:p>
        </w:tc>
        <w:tc>
          <w:tcPr>
            <w:tcW w:w="162" w:type="pct"/>
            <w:tcBorders>
              <w:top w:val="nil"/>
              <w:left w:val="single" w:sz="16" w:space="0" w:color="000000"/>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,001</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,004</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,034</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,079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,006</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,372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,012</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,159</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,015</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,008</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nil"/>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c>
          <w:tcPr>
            <w:tcW w:w="182" w:type="pct"/>
            <w:gridSpan w:val="2"/>
            <w:tcBorders>
              <w:top w:val="nil"/>
              <w:bottom w:val="nil"/>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r>
      <w:tr w:rsidR="00064764" w:rsidRPr="00CE1C15" w:rsidTr="00064764">
        <w:trPr>
          <w:cantSplit/>
          <w:tblHeader/>
        </w:trPr>
        <w:tc>
          <w:tcPr>
            <w:tcW w:w="196" w:type="pct"/>
            <w:tcBorders>
              <w:top w:val="nil"/>
              <w:left w:val="single" w:sz="16" w:space="0" w:color="000000"/>
              <w:bottom w:val="single" w:sz="16" w:space="0" w:color="000000"/>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PTE_3</w:t>
            </w:r>
          </w:p>
        </w:tc>
        <w:tc>
          <w:tcPr>
            <w:tcW w:w="162" w:type="pct"/>
            <w:tcBorders>
              <w:top w:val="nil"/>
              <w:left w:val="single" w:sz="16" w:space="0" w:color="000000"/>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c>
          <w:tcPr>
            <w:tcW w:w="159"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9"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c>
          <w:tcPr>
            <w:tcW w:w="154"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,002</w:t>
            </w:r>
          </w:p>
        </w:tc>
        <w:tc>
          <w:tcPr>
            <w:tcW w:w="154"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54"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,152</w:t>
            </w:r>
          </w:p>
        </w:tc>
        <w:tc>
          <w:tcPr>
            <w:tcW w:w="181"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,385</w:t>
            </w:r>
          </w:p>
        </w:tc>
        <w:tc>
          <w:tcPr>
            <w:tcW w:w="181"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,008</w:t>
            </w:r>
          </w:p>
        </w:tc>
        <w:tc>
          <w:tcPr>
            <w:tcW w:w="181"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,278</w:t>
            </w:r>
          </w:p>
        </w:tc>
        <w:tc>
          <w:tcPr>
            <w:tcW w:w="181"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,011</w:t>
            </w:r>
          </w:p>
        </w:tc>
        <w:tc>
          <w:tcPr>
            <w:tcW w:w="181"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,025</w:t>
            </w:r>
          </w:p>
        </w:tc>
        <w:tc>
          <w:tcPr>
            <w:tcW w:w="181"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,023</w:t>
            </w:r>
          </w:p>
        </w:tc>
        <w:tc>
          <w:tcPr>
            <w:tcW w:w="181"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,005</w:t>
            </w:r>
          </w:p>
        </w:tc>
        <w:tc>
          <w:tcPr>
            <w:tcW w:w="181"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1"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,013</w:t>
            </w:r>
          </w:p>
        </w:tc>
        <w:tc>
          <w:tcPr>
            <w:tcW w:w="179"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79" w:type="pct"/>
            <w:tcBorders>
              <w:top w:val="nil"/>
              <w:bottom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4"/>
                <w:szCs w:val="14"/>
                <w:lang w:val="nl-NL" w:eastAsia="nl-NL"/>
              </w:rPr>
            </w:pPr>
            <w:r w:rsidRPr="00CE1C15">
              <w:rPr>
                <w:rFonts w:ascii="Arial" w:hAnsi="Arial" w:cs="Arial"/>
                <w:smallCaps/>
                <w:color w:val="000000"/>
                <w:sz w:val="14"/>
                <w:szCs w:val="14"/>
                <w:lang w:val="nl-NL" w:eastAsia="nl-NL"/>
              </w:rPr>
              <w:t>,000</w:t>
            </w:r>
          </w:p>
        </w:tc>
        <w:tc>
          <w:tcPr>
            <w:tcW w:w="182" w:type="pct"/>
            <w:gridSpan w:val="2"/>
            <w:tcBorders>
              <w:top w:val="nil"/>
              <w:bottom w:val="single" w:sz="16" w:space="0" w:color="000000"/>
              <w:right w:val="single" w:sz="16" w:space="0" w:color="000000"/>
            </w:tcBorders>
            <w:shd w:val="clear" w:color="auto" w:fill="FFFFFF"/>
            <w:vAlign w:val="center"/>
          </w:tcPr>
          <w:p w:rsidR="00CE1C15" w:rsidRPr="00CE1C15" w:rsidRDefault="00CE1C15" w:rsidP="00CE1C15">
            <w:pPr>
              <w:widowControl/>
              <w:suppressAutoHyphens w:val="0"/>
              <w:autoSpaceDE w:val="0"/>
              <w:autoSpaceDN w:val="0"/>
              <w:adjustRightInd w:val="0"/>
              <w:spacing w:after="0" w:afterAutospacing="0" w:line="240" w:lineRule="auto"/>
              <w:jc w:val="center"/>
              <w:rPr>
                <w:rFonts w:ascii="Times New Roman" w:hAnsi="Times New Roman"/>
                <w:smallCaps/>
                <w:sz w:val="14"/>
                <w:szCs w:val="14"/>
                <w:lang w:val="nl-NL" w:eastAsia="nl-NL"/>
              </w:rPr>
            </w:pPr>
          </w:p>
        </w:tc>
      </w:tr>
      <w:tr w:rsidR="00CE1C15" w:rsidRPr="00CE1C15" w:rsidTr="00064764">
        <w:trPr>
          <w:gridAfter w:val="1"/>
          <w:wAfter w:w="91" w:type="pct"/>
          <w:cantSplit/>
        </w:trPr>
        <w:tc>
          <w:tcPr>
            <w:tcW w:w="4909" w:type="pct"/>
            <w:gridSpan w:val="29"/>
            <w:tcBorders>
              <w:top w:val="nil"/>
              <w:left w:val="nil"/>
              <w:bottom w:val="nil"/>
              <w:right w:val="nil"/>
            </w:tcBorders>
            <w:shd w:val="clear" w:color="auto" w:fill="FFFFFF"/>
          </w:tcPr>
          <w:p w:rsidR="00CE1C15" w:rsidRPr="004B4F16" w:rsidRDefault="00CE1C15" w:rsidP="002F7D57">
            <w:pPr>
              <w:pStyle w:val="ListParagraph"/>
              <w:widowControl/>
              <w:numPr>
                <w:ilvl w:val="0"/>
                <w:numId w:val="13"/>
              </w:numPr>
              <w:suppressAutoHyphens w:val="0"/>
              <w:autoSpaceDE w:val="0"/>
              <w:autoSpaceDN w:val="0"/>
              <w:adjustRightInd w:val="0"/>
              <w:spacing w:after="80" w:afterAutospacing="0" w:line="240" w:lineRule="auto"/>
              <w:ind w:right="60"/>
              <w:jc w:val="left"/>
              <w:rPr>
                <w:rFonts w:ascii="Arial" w:hAnsi="Arial" w:cs="Arial"/>
                <w:smallCaps/>
                <w:color w:val="000000"/>
                <w:sz w:val="18"/>
                <w:lang w:val="en-GB" w:eastAsia="nl-NL"/>
              </w:rPr>
            </w:pPr>
            <w:r w:rsidRPr="004B4F16">
              <w:rPr>
                <w:rFonts w:ascii="Arial" w:hAnsi="Arial" w:cs="Arial"/>
                <w:smallCaps/>
                <w:color w:val="000000"/>
                <w:sz w:val="18"/>
                <w:lang w:val="en-GB" w:eastAsia="nl-NL"/>
              </w:rPr>
              <w:t>Determinant</w:t>
            </w:r>
            <w:r w:rsidR="00FA6718" w:rsidRPr="004B4F16">
              <w:rPr>
                <w:rFonts w:ascii="Arial" w:hAnsi="Arial" w:cs="Arial"/>
                <w:smallCaps/>
                <w:color w:val="000000"/>
                <w:sz w:val="18"/>
                <w:lang w:val="en-GB" w:eastAsia="nl-NL"/>
              </w:rPr>
              <w:t xml:space="preserve"> before exclusion of PSE_3</w:t>
            </w:r>
            <w:r w:rsidRPr="004B4F16">
              <w:rPr>
                <w:rFonts w:ascii="Arial" w:hAnsi="Arial" w:cs="Arial"/>
                <w:smallCaps/>
                <w:color w:val="000000"/>
                <w:sz w:val="18"/>
                <w:lang w:val="en-GB" w:eastAsia="nl-NL"/>
              </w:rPr>
              <w:t xml:space="preserve"> = 5,03E-007</w:t>
            </w:r>
          </w:p>
          <w:p w:rsidR="00CE1C15" w:rsidRPr="00FA6718" w:rsidRDefault="00FA6718" w:rsidP="002F7D57">
            <w:pPr>
              <w:pStyle w:val="ListParagraph"/>
              <w:widowControl/>
              <w:numPr>
                <w:ilvl w:val="0"/>
                <w:numId w:val="13"/>
              </w:numPr>
              <w:suppressAutoHyphens w:val="0"/>
              <w:autoSpaceDE w:val="0"/>
              <w:autoSpaceDN w:val="0"/>
              <w:adjustRightInd w:val="0"/>
              <w:spacing w:after="80" w:afterAutospacing="0" w:line="240" w:lineRule="auto"/>
              <w:ind w:left="419" w:right="62" w:hanging="357"/>
              <w:jc w:val="left"/>
              <w:rPr>
                <w:rFonts w:ascii="Arial" w:hAnsi="Arial" w:cs="Arial"/>
                <w:smallCaps/>
                <w:color w:val="000000"/>
                <w:lang w:val="en-GB" w:eastAsia="nl-NL"/>
              </w:rPr>
            </w:pPr>
            <w:r w:rsidRPr="004B4F16">
              <w:rPr>
                <w:rFonts w:ascii="Arial" w:hAnsi="Arial" w:cs="Arial"/>
                <w:smallCaps/>
                <w:color w:val="000000"/>
                <w:sz w:val="18"/>
                <w:lang w:val="en-GB" w:eastAsia="nl-NL"/>
              </w:rPr>
              <w:t>Determinant after exclusion of PSE</w:t>
            </w:r>
            <w:r w:rsidR="0071713C" w:rsidRPr="004B4F16">
              <w:rPr>
                <w:rFonts w:ascii="Arial" w:hAnsi="Arial" w:cs="Arial"/>
                <w:smallCaps/>
                <w:color w:val="000000"/>
                <w:sz w:val="18"/>
                <w:lang w:val="en-GB" w:eastAsia="nl-NL"/>
              </w:rPr>
              <w:t>_</w:t>
            </w:r>
            <w:r w:rsidRPr="004B4F16">
              <w:rPr>
                <w:rFonts w:ascii="Arial" w:hAnsi="Arial" w:cs="Arial"/>
                <w:smallCaps/>
                <w:color w:val="000000"/>
                <w:sz w:val="18"/>
                <w:lang w:val="en-GB" w:eastAsia="nl-NL"/>
              </w:rPr>
              <w:t>3 = 6,47E-007</w:t>
            </w:r>
          </w:p>
        </w:tc>
      </w:tr>
    </w:tbl>
    <w:p w:rsidR="00064764" w:rsidRDefault="00064764" w:rsidP="00A0726F">
      <w:pPr>
        <w:pStyle w:val="Appendix"/>
        <w:numPr>
          <w:ilvl w:val="0"/>
          <w:numId w:val="0"/>
        </w:numPr>
        <w:ind w:left="360" w:hanging="360"/>
        <w:rPr>
          <w:lang w:val="en-GB" w:eastAsia="nl-NL"/>
        </w:rPr>
      </w:pPr>
    </w:p>
    <w:p w:rsidR="00064764" w:rsidRDefault="00064764" w:rsidP="00064764">
      <w:pPr>
        <w:rPr>
          <w:sz w:val="28"/>
          <w:lang w:val="en-GB" w:eastAsia="nl-NL"/>
        </w:rPr>
      </w:pPr>
      <w:r>
        <w:rPr>
          <w:lang w:val="en-GB" w:eastAsia="nl-NL"/>
        </w:rPr>
        <w:br w:type="page"/>
      </w:r>
    </w:p>
    <w:p w:rsidR="0092709A" w:rsidRDefault="0092709A" w:rsidP="0092709A">
      <w:pPr>
        <w:pStyle w:val="Appendix"/>
        <w:pBdr>
          <w:bottom w:val="single" w:sz="12" w:space="1" w:color="auto"/>
        </w:pBdr>
      </w:pPr>
      <w:r>
        <w:t>Bartlett’s test &amp; KMO</w:t>
      </w:r>
    </w:p>
    <w:tbl>
      <w:tblPr>
        <w:tblpPr w:leftFromText="141" w:rightFromText="141" w:vertAnchor="text" w:tblpY="1"/>
        <w:tblOverlap w:val="neve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35"/>
        <w:gridCol w:w="2060"/>
        <w:gridCol w:w="1096"/>
        <w:gridCol w:w="1097"/>
      </w:tblGrid>
      <w:tr w:rsidR="001A09B2" w:rsidRPr="00A0726F" w:rsidTr="001A09B2">
        <w:trPr>
          <w:cantSplit/>
          <w:tblHeader/>
        </w:trPr>
        <w:tc>
          <w:tcPr>
            <w:tcW w:w="5991" w:type="dxa"/>
            <w:gridSpan w:val="3"/>
            <w:tcBorders>
              <w:top w:val="nil"/>
              <w:left w:val="nil"/>
              <w:bottom w:val="single" w:sz="16" w:space="0" w:color="000000"/>
              <w:right w:val="nil"/>
            </w:tcBorders>
            <w:shd w:val="clear" w:color="auto" w:fill="FFFFFF"/>
            <w:vAlign w:val="center"/>
          </w:tcPr>
          <w:p w:rsidR="001A09B2" w:rsidRPr="00A0726F" w:rsidRDefault="001A09B2" w:rsidP="001A09B2">
            <w:pPr>
              <w:widowControl/>
              <w:suppressAutoHyphens w:val="0"/>
              <w:autoSpaceDE w:val="0"/>
              <w:autoSpaceDN w:val="0"/>
              <w:adjustRightInd w:val="0"/>
              <w:spacing w:after="0" w:afterAutospacing="0" w:line="320" w:lineRule="atLeast"/>
              <w:ind w:right="60"/>
              <w:rPr>
                <w:rFonts w:ascii="Arial" w:hAnsi="Arial" w:cs="Arial"/>
                <w:smallCaps/>
                <w:color w:val="000000"/>
                <w:sz w:val="18"/>
                <w:szCs w:val="18"/>
                <w:lang w:val="nl-NL" w:eastAsia="nl-NL"/>
              </w:rPr>
            </w:pPr>
            <w:proofErr w:type="spellStart"/>
            <w:r>
              <w:rPr>
                <w:rFonts w:ascii="Arial" w:hAnsi="Arial" w:cs="Arial"/>
                <w:smallCaps/>
                <w:color w:val="000000"/>
                <w:sz w:val="18"/>
                <w:szCs w:val="18"/>
                <w:lang w:val="nl-NL" w:eastAsia="nl-NL"/>
              </w:rPr>
              <w:t>Exclusion</w:t>
            </w:r>
            <w:proofErr w:type="spellEnd"/>
            <w:r>
              <w:rPr>
                <w:rFonts w:ascii="Arial" w:hAnsi="Arial" w:cs="Arial"/>
                <w:smallCaps/>
                <w:color w:val="000000"/>
                <w:sz w:val="18"/>
                <w:szCs w:val="18"/>
                <w:lang w:val="nl-NL" w:eastAsia="nl-NL"/>
              </w:rPr>
              <w:t xml:space="preserve"> of PSE_3                                                                         </w:t>
            </w:r>
            <w:proofErr w:type="spellStart"/>
            <w:r>
              <w:rPr>
                <w:rFonts w:ascii="Arial" w:hAnsi="Arial" w:cs="Arial"/>
                <w:smallCaps/>
                <w:color w:val="000000"/>
                <w:sz w:val="18"/>
                <w:szCs w:val="18"/>
                <w:lang w:val="nl-NL" w:eastAsia="nl-NL"/>
              </w:rPr>
              <w:t>Before</w:t>
            </w:r>
            <w:proofErr w:type="spellEnd"/>
            <w:r>
              <w:rPr>
                <w:rFonts w:ascii="Arial" w:hAnsi="Arial" w:cs="Arial"/>
                <w:smallCaps/>
                <w:color w:val="000000"/>
                <w:sz w:val="18"/>
                <w:szCs w:val="18"/>
                <w:lang w:val="nl-NL" w:eastAsia="nl-NL"/>
              </w:rPr>
              <w:t xml:space="preserve">                            </w:t>
            </w:r>
          </w:p>
        </w:tc>
        <w:tc>
          <w:tcPr>
            <w:tcW w:w="1097" w:type="dxa"/>
            <w:tcBorders>
              <w:top w:val="nil"/>
              <w:left w:val="nil"/>
              <w:bottom w:val="single" w:sz="16" w:space="0" w:color="000000"/>
              <w:right w:val="nil"/>
            </w:tcBorders>
            <w:shd w:val="clear" w:color="auto" w:fill="FFFFFF"/>
          </w:tcPr>
          <w:p w:rsidR="001A09B2" w:rsidRPr="00A0726F" w:rsidRDefault="001A09B2" w:rsidP="001A09B2">
            <w:pPr>
              <w:widowControl/>
              <w:suppressAutoHyphens w:val="0"/>
              <w:autoSpaceDE w:val="0"/>
              <w:autoSpaceDN w:val="0"/>
              <w:adjustRightInd w:val="0"/>
              <w:spacing w:after="0" w:afterAutospacing="0" w:line="320" w:lineRule="atLeast"/>
              <w:ind w:left="60" w:right="60"/>
              <w:rPr>
                <w:rFonts w:ascii="Arial" w:hAnsi="Arial" w:cs="Arial"/>
                <w:smallCaps/>
                <w:color w:val="000000"/>
                <w:sz w:val="18"/>
                <w:szCs w:val="18"/>
                <w:lang w:val="nl-NL" w:eastAsia="nl-NL"/>
              </w:rPr>
            </w:pPr>
            <w:proofErr w:type="spellStart"/>
            <w:r>
              <w:rPr>
                <w:rFonts w:ascii="Arial" w:hAnsi="Arial" w:cs="Arial"/>
                <w:smallCaps/>
                <w:color w:val="000000"/>
                <w:sz w:val="18"/>
                <w:szCs w:val="18"/>
                <w:lang w:val="nl-NL" w:eastAsia="nl-NL"/>
              </w:rPr>
              <w:t>After</w:t>
            </w:r>
            <w:proofErr w:type="spellEnd"/>
          </w:p>
        </w:tc>
      </w:tr>
      <w:tr w:rsidR="001A09B2" w:rsidRPr="00A0726F" w:rsidTr="001A09B2">
        <w:trPr>
          <w:cantSplit/>
          <w:tblHeader/>
        </w:trPr>
        <w:tc>
          <w:tcPr>
            <w:tcW w:w="4895" w:type="dxa"/>
            <w:gridSpan w:val="2"/>
            <w:tcBorders>
              <w:top w:val="single" w:sz="16" w:space="0" w:color="000000"/>
              <w:left w:val="single" w:sz="16" w:space="0" w:color="000000"/>
              <w:bottom w:val="nil"/>
              <w:right w:val="single" w:sz="16" w:space="0" w:color="000000"/>
            </w:tcBorders>
            <w:shd w:val="clear" w:color="auto" w:fill="FFFFFF"/>
          </w:tcPr>
          <w:p w:rsidR="001A09B2" w:rsidRPr="00A0726F" w:rsidRDefault="001A09B2" w:rsidP="001A09B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A0726F">
              <w:rPr>
                <w:rFonts w:ascii="Arial" w:hAnsi="Arial" w:cs="Arial"/>
                <w:smallCaps/>
                <w:color w:val="000000"/>
                <w:sz w:val="18"/>
                <w:szCs w:val="18"/>
                <w:lang w:val="en-GB" w:eastAsia="nl-NL"/>
              </w:rPr>
              <w:t>Kaiser-Meyer-</w:t>
            </w:r>
            <w:proofErr w:type="spellStart"/>
            <w:r w:rsidRPr="00A0726F">
              <w:rPr>
                <w:rFonts w:ascii="Arial" w:hAnsi="Arial" w:cs="Arial"/>
                <w:smallCaps/>
                <w:color w:val="000000"/>
                <w:sz w:val="18"/>
                <w:szCs w:val="18"/>
                <w:lang w:val="en-GB" w:eastAsia="nl-NL"/>
              </w:rPr>
              <w:t>Olkin</w:t>
            </w:r>
            <w:proofErr w:type="spellEnd"/>
            <w:r w:rsidRPr="00A0726F">
              <w:rPr>
                <w:rFonts w:ascii="Arial" w:hAnsi="Arial" w:cs="Arial"/>
                <w:smallCaps/>
                <w:color w:val="000000"/>
                <w:sz w:val="18"/>
                <w:szCs w:val="18"/>
                <w:lang w:val="en-GB" w:eastAsia="nl-NL"/>
              </w:rPr>
              <w:t xml:space="preserve"> Measure of Sampling Adequacy.</w:t>
            </w:r>
          </w:p>
        </w:tc>
        <w:tc>
          <w:tcPr>
            <w:tcW w:w="1096" w:type="dxa"/>
            <w:tcBorders>
              <w:top w:val="single" w:sz="16" w:space="0" w:color="000000"/>
              <w:left w:val="single" w:sz="16" w:space="0" w:color="000000"/>
              <w:bottom w:val="nil"/>
              <w:right w:val="single" w:sz="16" w:space="0" w:color="000000"/>
            </w:tcBorders>
            <w:shd w:val="clear" w:color="auto" w:fill="FFFFFF"/>
          </w:tcPr>
          <w:p w:rsidR="001A09B2" w:rsidRPr="00A0726F" w:rsidRDefault="001A09B2" w:rsidP="001A09B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A0726F">
              <w:rPr>
                <w:rFonts w:ascii="Arial" w:hAnsi="Arial" w:cs="Arial"/>
                <w:smallCaps/>
                <w:color w:val="000000"/>
                <w:sz w:val="18"/>
                <w:szCs w:val="18"/>
                <w:lang w:val="nl-NL" w:eastAsia="nl-NL"/>
              </w:rPr>
              <w:t>,910</w:t>
            </w:r>
          </w:p>
        </w:tc>
        <w:tc>
          <w:tcPr>
            <w:tcW w:w="1097" w:type="dxa"/>
            <w:tcBorders>
              <w:top w:val="single" w:sz="16" w:space="0" w:color="000000"/>
              <w:left w:val="single" w:sz="16" w:space="0" w:color="000000"/>
              <w:bottom w:val="nil"/>
              <w:right w:val="single" w:sz="16" w:space="0" w:color="000000"/>
            </w:tcBorders>
            <w:shd w:val="clear" w:color="auto" w:fill="FFFFFF"/>
          </w:tcPr>
          <w:p w:rsidR="001A09B2" w:rsidRPr="00A0726F" w:rsidRDefault="001A09B2" w:rsidP="001A09B2">
            <w:pPr>
              <w:widowControl/>
              <w:tabs>
                <w:tab w:val="left" w:pos="525"/>
              </w:tabs>
              <w:suppressAutoHyphens w:val="0"/>
              <w:autoSpaceDE w:val="0"/>
              <w:autoSpaceDN w:val="0"/>
              <w:adjustRightInd w:val="0"/>
              <w:spacing w:after="0" w:afterAutospacing="0" w:line="320" w:lineRule="atLeast"/>
              <w:ind w:left="60" w:right="60"/>
              <w:rPr>
                <w:rFonts w:ascii="Arial" w:hAnsi="Arial" w:cs="Arial"/>
                <w:smallCaps/>
                <w:color w:val="000000"/>
                <w:sz w:val="18"/>
                <w:szCs w:val="18"/>
                <w:lang w:val="nl-NL" w:eastAsia="nl-NL"/>
              </w:rPr>
            </w:pPr>
            <w:r>
              <w:rPr>
                <w:rFonts w:ascii="Arial" w:hAnsi="Arial" w:cs="Arial"/>
                <w:smallCaps/>
                <w:color w:val="000000"/>
                <w:sz w:val="18"/>
                <w:szCs w:val="18"/>
                <w:lang w:val="nl-NL" w:eastAsia="nl-NL"/>
              </w:rPr>
              <w:tab/>
              <w:t>,912</w:t>
            </w:r>
          </w:p>
        </w:tc>
      </w:tr>
      <w:tr w:rsidR="001A09B2" w:rsidRPr="00A0726F" w:rsidTr="001A09B2">
        <w:trPr>
          <w:cantSplit/>
          <w:tblHeader/>
        </w:trPr>
        <w:tc>
          <w:tcPr>
            <w:tcW w:w="2835" w:type="dxa"/>
            <w:vMerge w:val="restart"/>
            <w:tcBorders>
              <w:top w:val="nil"/>
              <w:left w:val="single" w:sz="16" w:space="0" w:color="000000"/>
              <w:bottom w:val="single" w:sz="16" w:space="0" w:color="000000"/>
              <w:right w:val="nil"/>
            </w:tcBorders>
            <w:shd w:val="clear" w:color="auto" w:fill="FFFFFF"/>
          </w:tcPr>
          <w:p w:rsidR="001A09B2" w:rsidRPr="00A0726F" w:rsidRDefault="001A09B2" w:rsidP="001A09B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A0726F">
              <w:rPr>
                <w:rFonts w:ascii="Arial" w:hAnsi="Arial" w:cs="Arial"/>
                <w:smallCaps/>
                <w:color w:val="000000"/>
                <w:sz w:val="18"/>
                <w:szCs w:val="18"/>
                <w:lang w:val="nl-NL" w:eastAsia="nl-NL"/>
              </w:rPr>
              <w:t>Bartlett's</w:t>
            </w:r>
            <w:proofErr w:type="spellEnd"/>
            <w:r w:rsidRPr="00A0726F">
              <w:rPr>
                <w:rFonts w:ascii="Arial" w:hAnsi="Arial" w:cs="Arial"/>
                <w:smallCaps/>
                <w:color w:val="000000"/>
                <w:sz w:val="18"/>
                <w:szCs w:val="18"/>
                <w:lang w:val="nl-NL" w:eastAsia="nl-NL"/>
              </w:rPr>
              <w:t xml:space="preserve"> Test of </w:t>
            </w:r>
            <w:proofErr w:type="spellStart"/>
            <w:r w:rsidRPr="00A0726F">
              <w:rPr>
                <w:rFonts w:ascii="Arial" w:hAnsi="Arial" w:cs="Arial"/>
                <w:smallCaps/>
                <w:color w:val="000000"/>
                <w:sz w:val="18"/>
                <w:szCs w:val="18"/>
                <w:lang w:val="nl-NL" w:eastAsia="nl-NL"/>
              </w:rPr>
              <w:t>Sphericity</w:t>
            </w:r>
            <w:proofErr w:type="spellEnd"/>
          </w:p>
        </w:tc>
        <w:tc>
          <w:tcPr>
            <w:tcW w:w="2060" w:type="dxa"/>
            <w:tcBorders>
              <w:top w:val="nil"/>
              <w:left w:val="nil"/>
              <w:bottom w:val="nil"/>
              <w:right w:val="single" w:sz="16" w:space="0" w:color="000000"/>
            </w:tcBorders>
            <w:shd w:val="clear" w:color="auto" w:fill="FFFFFF"/>
          </w:tcPr>
          <w:p w:rsidR="001A09B2" w:rsidRPr="00A0726F" w:rsidRDefault="001A09B2" w:rsidP="001A09B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A0726F">
              <w:rPr>
                <w:rFonts w:ascii="Arial" w:hAnsi="Arial" w:cs="Arial"/>
                <w:smallCaps/>
                <w:color w:val="000000"/>
                <w:sz w:val="18"/>
                <w:szCs w:val="18"/>
                <w:lang w:val="nl-NL" w:eastAsia="nl-NL"/>
              </w:rPr>
              <w:t>Approx</w:t>
            </w:r>
            <w:proofErr w:type="spellEnd"/>
            <w:r w:rsidRPr="00A0726F">
              <w:rPr>
                <w:rFonts w:ascii="Arial" w:hAnsi="Arial" w:cs="Arial"/>
                <w:smallCaps/>
                <w:color w:val="000000"/>
                <w:sz w:val="18"/>
                <w:szCs w:val="18"/>
                <w:lang w:val="nl-NL" w:eastAsia="nl-NL"/>
              </w:rPr>
              <w:t>. Chi-Square</w:t>
            </w:r>
          </w:p>
        </w:tc>
        <w:tc>
          <w:tcPr>
            <w:tcW w:w="1096" w:type="dxa"/>
            <w:tcBorders>
              <w:top w:val="nil"/>
              <w:left w:val="single" w:sz="16" w:space="0" w:color="000000"/>
              <w:bottom w:val="nil"/>
              <w:right w:val="single" w:sz="16" w:space="0" w:color="000000"/>
            </w:tcBorders>
            <w:shd w:val="clear" w:color="auto" w:fill="FFFFFF"/>
          </w:tcPr>
          <w:p w:rsidR="001A09B2" w:rsidRPr="00A0726F" w:rsidRDefault="001A09B2" w:rsidP="001A09B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A0726F">
              <w:rPr>
                <w:rFonts w:ascii="Arial" w:hAnsi="Arial" w:cs="Arial"/>
                <w:smallCaps/>
                <w:color w:val="000000"/>
                <w:sz w:val="18"/>
                <w:szCs w:val="18"/>
                <w:lang w:val="nl-NL" w:eastAsia="nl-NL"/>
              </w:rPr>
              <w:t>4116,305</w:t>
            </w:r>
          </w:p>
        </w:tc>
        <w:tc>
          <w:tcPr>
            <w:tcW w:w="1097" w:type="dxa"/>
            <w:tcBorders>
              <w:top w:val="nil"/>
              <w:left w:val="single" w:sz="16" w:space="0" w:color="000000"/>
              <w:bottom w:val="nil"/>
              <w:right w:val="single" w:sz="16" w:space="0" w:color="000000"/>
            </w:tcBorders>
            <w:shd w:val="clear" w:color="auto" w:fill="FFFFFF"/>
          </w:tcPr>
          <w:p w:rsidR="001A09B2" w:rsidRPr="00A0726F" w:rsidRDefault="001A09B2" w:rsidP="001A09B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Pr>
                <w:rFonts w:ascii="Arial" w:hAnsi="Arial" w:cs="Arial"/>
                <w:smallCaps/>
                <w:color w:val="000000"/>
                <w:sz w:val="18"/>
                <w:szCs w:val="18"/>
                <w:lang w:val="nl-NL" w:eastAsia="nl-NL"/>
              </w:rPr>
              <w:t>4049,</w:t>
            </w:r>
            <w:r w:rsidRPr="001A09B2">
              <w:rPr>
                <w:rFonts w:ascii="Arial" w:hAnsi="Arial" w:cs="Arial"/>
                <w:smallCaps/>
                <w:color w:val="000000"/>
                <w:sz w:val="18"/>
                <w:szCs w:val="18"/>
                <w:lang w:val="nl-NL" w:eastAsia="nl-NL"/>
              </w:rPr>
              <w:t>822</w:t>
            </w:r>
          </w:p>
        </w:tc>
      </w:tr>
      <w:tr w:rsidR="001A09B2" w:rsidRPr="00A0726F" w:rsidTr="001A09B2">
        <w:trPr>
          <w:cantSplit/>
          <w:tblHeader/>
        </w:trPr>
        <w:tc>
          <w:tcPr>
            <w:tcW w:w="2835" w:type="dxa"/>
            <w:vMerge/>
            <w:tcBorders>
              <w:top w:val="nil"/>
              <w:left w:val="single" w:sz="16" w:space="0" w:color="000000"/>
              <w:bottom w:val="single" w:sz="16" w:space="0" w:color="000000"/>
              <w:right w:val="nil"/>
            </w:tcBorders>
            <w:shd w:val="clear" w:color="auto" w:fill="FFFFFF"/>
          </w:tcPr>
          <w:p w:rsidR="001A09B2" w:rsidRPr="00A0726F" w:rsidRDefault="001A09B2" w:rsidP="001A09B2">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2060" w:type="dxa"/>
            <w:tcBorders>
              <w:top w:val="nil"/>
              <w:left w:val="nil"/>
              <w:bottom w:val="nil"/>
              <w:right w:val="single" w:sz="16" w:space="0" w:color="000000"/>
            </w:tcBorders>
            <w:shd w:val="clear" w:color="auto" w:fill="FFFFFF"/>
          </w:tcPr>
          <w:p w:rsidR="001A09B2" w:rsidRPr="00A0726F" w:rsidRDefault="001A09B2" w:rsidP="001A09B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A0726F">
              <w:rPr>
                <w:rFonts w:ascii="Arial" w:hAnsi="Arial" w:cs="Arial"/>
                <w:smallCaps/>
                <w:color w:val="000000"/>
                <w:sz w:val="18"/>
                <w:szCs w:val="18"/>
                <w:lang w:val="nl-NL" w:eastAsia="nl-NL"/>
              </w:rPr>
              <w:t>df</w:t>
            </w:r>
            <w:proofErr w:type="spellEnd"/>
          </w:p>
        </w:tc>
        <w:tc>
          <w:tcPr>
            <w:tcW w:w="1096" w:type="dxa"/>
            <w:tcBorders>
              <w:top w:val="nil"/>
              <w:left w:val="single" w:sz="16" w:space="0" w:color="000000"/>
              <w:bottom w:val="nil"/>
              <w:right w:val="single" w:sz="16" w:space="0" w:color="000000"/>
            </w:tcBorders>
            <w:shd w:val="clear" w:color="auto" w:fill="FFFFFF"/>
          </w:tcPr>
          <w:p w:rsidR="001A09B2" w:rsidRPr="00A0726F" w:rsidRDefault="001A09B2" w:rsidP="001A09B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A0726F">
              <w:rPr>
                <w:rFonts w:ascii="Arial" w:hAnsi="Arial" w:cs="Arial"/>
                <w:smallCaps/>
                <w:color w:val="000000"/>
                <w:sz w:val="18"/>
                <w:szCs w:val="18"/>
                <w:lang w:val="nl-NL" w:eastAsia="nl-NL"/>
              </w:rPr>
              <w:t>378</w:t>
            </w:r>
          </w:p>
        </w:tc>
        <w:tc>
          <w:tcPr>
            <w:tcW w:w="1097" w:type="dxa"/>
            <w:tcBorders>
              <w:top w:val="nil"/>
              <w:left w:val="single" w:sz="16" w:space="0" w:color="000000"/>
              <w:bottom w:val="nil"/>
              <w:right w:val="single" w:sz="16" w:space="0" w:color="000000"/>
            </w:tcBorders>
            <w:shd w:val="clear" w:color="auto" w:fill="FFFFFF"/>
          </w:tcPr>
          <w:p w:rsidR="001A09B2" w:rsidRPr="00A0726F" w:rsidRDefault="001A09B2" w:rsidP="001A09B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1A09B2">
              <w:rPr>
                <w:rFonts w:ascii="Arial" w:hAnsi="Arial" w:cs="Arial"/>
                <w:smallCaps/>
                <w:color w:val="000000"/>
                <w:sz w:val="18"/>
                <w:szCs w:val="18"/>
                <w:lang w:val="nl-NL" w:eastAsia="nl-NL"/>
              </w:rPr>
              <w:t>351</w:t>
            </w:r>
          </w:p>
        </w:tc>
      </w:tr>
      <w:tr w:rsidR="001A09B2" w:rsidRPr="00A0726F" w:rsidTr="001A09B2">
        <w:trPr>
          <w:cantSplit/>
        </w:trPr>
        <w:tc>
          <w:tcPr>
            <w:tcW w:w="2835" w:type="dxa"/>
            <w:vMerge/>
            <w:tcBorders>
              <w:top w:val="nil"/>
              <w:left w:val="single" w:sz="16" w:space="0" w:color="000000"/>
              <w:bottom w:val="single" w:sz="16" w:space="0" w:color="000000"/>
              <w:right w:val="nil"/>
            </w:tcBorders>
            <w:shd w:val="clear" w:color="auto" w:fill="FFFFFF"/>
          </w:tcPr>
          <w:p w:rsidR="001A09B2" w:rsidRPr="00A0726F" w:rsidRDefault="001A09B2" w:rsidP="001A09B2">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2060" w:type="dxa"/>
            <w:tcBorders>
              <w:top w:val="nil"/>
              <w:left w:val="nil"/>
              <w:bottom w:val="single" w:sz="16" w:space="0" w:color="000000"/>
              <w:right w:val="single" w:sz="16" w:space="0" w:color="000000"/>
            </w:tcBorders>
            <w:shd w:val="clear" w:color="auto" w:fill="FFFFFF"/>
          </w:tcPr>
          <w:p w:rsidR="001A09B2" w:rsidRPr="00A0726F" w:rsidRDefault="001A09B2" w:rsidP="001A09B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A0726F">
              <w:rPr>
                <w:rFonts w:ascii="Arial" w:hAnsi="Arial" w:cs="Arial"/>
                <w:smallCaps/>
                <w:color w:val="000000"/>
                <w:sz w:val="18"/>
                <w:szCs w:val="18"/>
                <w:lang w:val="nl-NL" w:eastAsia="nl-NL"/>
              </w:rPr>
              <w:t>Sig</w:t>
            </w:r>
            <w:proofErr w:type="spellEnd"/>
            <w:r w:rsidRPr="00A0726F">
              <w:rPr>
                <w:rFonts w:ascii="Arial" w:hAnsi="Arial" w:cs="Arial"/>
                <w:smallCaps/>
                <w:color w:val="000000"/>
                <w:sz w:val="18"/>
                <w:szCs w:val="18"/>
                <w:lang w:val="nl-NL" w:eastAsia="nl-NL"/>
              </w:rPr>
              <w:t>.</w:t>
            </w:r>
          </w:p>
        </w:tc>
        <w:tc>
          <w:tcPr>
            <w:tcW w:w="1096" w:type="dxa"/>
            <w:tcBorders>
              <w:top w:val="nil"/>
              <w:left w:val="single" w:sz="16" w:space="0" w:color="000000"/>
              <w:bottom w:val="single" w:sz="16" w:space="0" w:color="000000"/>
              <w:right w:val="single" w:sz="16" w:space="0" w:color="000000"/>
            </w:tcBorders>
            <w:shd w:val="clear" w:color="auto" w:fill="FFFFFF"/>
          </w:tcPr>
          <w:p w:rsidR="001A09B2" w:rsidRPr="00A0726F" w:rsidRDefault="001A09B2" w:rsidP="001A09B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A0726F">
              <w:rPr>
                <w:rFonts w:ascii="Arial" w:hAnsi="Arial" w:cs="Arial"/>
                <w:smallCaps/>
                <w:color w:val="000000"/>
                <w:sz w:val="18"/>
                <w:szCs w:val="18"/>
                <w:lang w:val="nl-NL" w:eastAsia="nl-NL"/>
              </w:rPr>
              <w:t>,000</w:t>
            </w:r>
          </w:p>
        </w:tc>
        <w:tc>
          <w:tcPr>
            <w:tcW w:w="1097" w:type="dxa"/>
            <w:tcBorders>
              <w:top w:val="nil"/>
              <w:left w:val="single" w:sz="16" w:space="0" w:color="000000"/>
              <w:bottom w:val="single" w:sz="16" w:space="0" w:color="000000"/>
              <w:right w:val="single" w:sz="16" w:space="0" w:color="000000"/>
            </w:tcBorders>
            <w:shd w:val="clear" w:color="auto" w:fill="FFFFFF"/>
          </w:tcPr>
          <w:p w:rsidR="001A09B2" w:rsidRPr="00A0726F" w:rsidRDefault="001A09B2" w:rsidP="001A09B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Pr>
                <w:rFonts w:ascii="Arial" w:hAnsi="Arial" w:cs="Arial"/>
                <w:smallCaps/>
                <w:color w:val="000000"/>
                <w:sz w:val="18"/>
                <w:szCs w:val="18"/>
                <w:lang w:val="nl-NL" w:eastAsia="nl-NL"/>
              </w:rPr>
              <w:t>,00</w:t>
            </w:r>
            <w:r w:rsidRPr="001A09B2">
              <w:rPr>
                <w:rFonts w:ascii="Arial" w:hAnsi="Arial" w:cs="Arial"/>
                <w:smallCaps/>
                <w:color w:val="000000"/>
                <w:sz w:val="18"/>
                <w:szCs w:val="18"/>
                <w:lang w:val="nl-NL" w:eastAsia="nl-NL"/>
              </w:rPr>
              <w:t>0</w:t>
            </w:r>
          </w:p>
        </w:tc>
      </w:tr>
    </w:tbl>
    <w:p w:rsidR="0092709A" w:rsidRPr="00A0726F" w:rsidRDefault="001A09B2" w:rsidP="0092709A">
      <w:pPr>
        <w:pStyle w:val="Appendix"/>
        <w:numPr>
          <w:ilvl w:val="0"/>
          <w:numId w:val="0"/>
        </w:numPr>
        <w:pBdr>
          <w:bottom w:val="single" w:sz="12" w:space="1" w:color="auto"/>
        </w:pBdr>
        <w:rPr>
          <w:sz w:val="16"/>
          <w:szCs w:val="16"/>
          <w:lang w:val="nl-NL" w:eastAsia="nl-NL"/>
        </w:rPr>
      </w:pPr>
      <w:r>
        <w:rPr>
          <w:sz w:val="16"/>
          <w:szCs w:val="16"/>
          <w:lang w:val="nl-NL" w:eastAsia="nl-NL"/>
        </w:rPr>
        <w:br w:type="textWrapping" w:clear="all"/>
      </w:r>
    </w:p>
    <w:p w:rsidR="0092709A" w:rsidRDefault="0092709A" w:rsidP="008253AE">
      <w:pPr>
        <w:pStyle w:val="Appendix"/>
        <w:numPr>
          <w:ilvl w:val="0"/>
          <w:numId w:val="0"/>
        </w:numPr>
        <w:ind w:firstLine="708"/>
        <w:rPr>
          <w:lang w:val="nl-NL" w:eastAsia="nl-NL"/>
        </w:rPr>
      </w:pPr>
    </w:p>
    <w:p w:rsidR="008253AE" w:rsidRPr="00A0726F" w:rsidRDefault="008253AE" w:rsidP="008253AE">
      <w:pPr>
        <w:pStyle w:val="Appendix"/>
        <w:numPr>
          <w:ilvl w:val="0"/>
          <w:numId w:val="0"/>
        </w:numPr>
        <w:ind w:firstLine="708"/>
        <w:rPr>
          <w:lang w:val="nl-NL" w:eastAsia="nl-NL"/>
        </w:rPr>
      </w:pPr>
    </w:p>
    <w:p w:rsidR="00CE1C15" w:rsidRDefault="002A223D" w:rsidP="002A223D">
      <w:pPr>
        <w:pStyle w:val="Appendix"/>
        <w:pBdr>
          <w:bottom w:val="single" w:sz="12" w:space="1" w:color="auto"/>
        </w:pBdr>
        <w:rPr>
          <w:lang w:val="en-GB"/>
        </w:rPr>
      </w:pPr>
      <w:r>
        <w:rPr>
          <w:lang w:val="en-GB"/>
        </w:rPr>
        <w:t>Anti-Image</w:t>
      </w:r>
      <w:r w:rsidR="00B53200">
        <w:rPr>
          <w:lang w:val="en-GB"/>
        </w:rPr>
        <w:t xml:space="preserve"> Correlation</w:t>
      </w:r>
    </w:p>
    <w:p w:rsidR="00B53200" w:rsidRPr="00B53200" w:rsidRDefault="00B53200" w:rsidP="00B53200">
      <w:pPr>
        <w:pStyle w:val="Appendix"/>
        <w:numPr>
          <w:ilvl w:val="0"/>
          <w:numId w:val="0"/>
        </w:numPr>
        <w:rPr>
          <w:sz w:val="2"/>
          <w:szCs w:val="2"/>
          <w:lang w:val="nl-NL" w:eastAsia="nl-N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4"/>
        <w:gridCol w:w="183"/>
        <w:gridCol w:w="269"/>
        <w:gridCol w:w="437"/>
        <w:gridCol w:w="437"/>
        <w:gridCol w:w="437"/>
        <w:gridCol w:w="440"/>
        <w:gridCol w:w="437"/>
        <w:gridCol w:w="154"/>
        <w:gridCol w:w="269"/>
        <w:gridCol w:w="423"/>
        <w:gridCol w:w="423"/>
        <w:gridCol w:w="423"/>
        <w:gridCol w:w="423"/>
        <w:gridCol w:w="501"/>
        <w:gridCol w:w="501"/>
        <w:gridCol w:w="501"/>
        <w:gridCol w:w="501"/>
        <w:gridCol w:w="501"/>
        <w:gridCol w:w="501"/>
        <w:gridCol w:w="501"/>
        <w:gridCol w:w="501"/>
        <w:gridCol w:w="501"/>
        <w:gridCol w:w="501"/>
        <w:gridCol w:w="501"/>
        <w:gridCol w:w="501"/>
        <w:gridCol w:w="501"/>
        <w:gridCol w:w="501"/>
        <w:gridCol w:w="493"/>
        <w:gridCol w:w="493"/>
        <w:gridCol w:w="493"/>
      </w:tblGrid>
      <w:tr w:rsidR="002A223D" w:rsidRPr="002A223D" w:rsidTr="008253AE">
        <w:trPr>
          <w:gridAfter w:val="29"/>
          <w:wAfter w:w="4666" w:type="pct"/>
          <w:cantSplit/>
          <w:tblHeader/>
        </w:trPr>
        <w:tc>
          <w:tcPr>
            <w:tcW w:w="334" w:type="pct"/>
            <w:gridSpan w:val="2"/>
            <w:tcBorders>
              <w:top w:val="nil"/>
              <w:left w:val="nil"/>
              <w:bottom w:val="nil"/>
              <w:right w:val="nil"/>
            </w:tcBorders>
            <w:shd w:val="clear" w:color="auto" w:fill="FFFFFF"/>
            <w:vAlign w:val="center"/>
          </w:tcPr>
          <w:p w:rsidR="002A223D" w:rsidRPr="002A223D" w:rsidRDefault="002A223D" w:rsidP="00B53200">
            <w:pPr>
              <w:widowControl/>
              <w:suppressAutoHyphens w:val="0"/>
              <w:autoSpaceDE w:val="0"/>
              <w:autoSpaceDN w:val="0"/>
              <w:adjustRightInd w:val="0"/>
              <w:spacing w:after="0" w:afterAutospacing="0" w:line="320" w:lineRule="atLeast"/>
              <w:ind w:right="60"/>
              <w:rPr>
                <w:rFonts w:ascii="Arial" w:hAnsi="Arial" w:cs="Arial"/>
                <w:smallCaps/>
                <w:color w:val="000000"/>
                <w:sz w:val="18"/>
                <w:szCs w:val="18"/>
                <w:lang w:val="nl-NL" w:eastAsia="nl-NL"/>
              </w:rPr>
            </w:pPr>
          </w:p>
        </w:tc>
      </w:tr>
      <w:tr w:rsidR="00B53200" w:rsidRPr="002A223D" w:rsidTr="008253AE">
        <w:trPr>
          <w:cantSplit/>
          <w:tblHeader/>
        </w:trPr>
        <w:tc>
          <w:tcPr>
            <w:tcW w:w="269"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2A223D" w:rsidRPr="002A223D" w:rsidRDefault="002A223D" w:rsidP="002A223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161" w:type="pct"/>
            <w:gridSpan w:val="2"/>
            <w:tcBorders>
              <w:top w:val="single" w:sz="16" w:space="0" w:color="000000"/>
              <w:left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PM_1</w:t>
            </w:r>
          </w:p>
        </w:tc>
        <w:tc>
          <w:tcPr>
            <w:tcW w:w="156"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PM_2</w:t>
            </w:r>
          </w:p>
        </w:tc>
        <w:tc>
          <w:tcPr>
            <w:tcW w:w="156"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PM_3</w:t>
            </w:r>
          </w:p>
        </w:tc>
        <w:tc>
          <w:tcPr>
            <w:tcW w:w="156"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PM_4</w:t>
            </w:r>
          </w:p>
        </w:tc>
        <w:tc>
          <w:tcPr>
            <w:tcW w:w="157"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PM_5</w:t>
            </w:r>
          </w:p>
        </w:tc>
        <w:tc>
          <w:tcPr>
            <w:tcW w:w="156"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PM_6</w:t>
            </w:r>
          </w:p>
        </w:tc>
        <w:tc>
          <w:tcPr>
            <w:tcW w:w="151" w:type="pct"/>
            <w:gridSpan w:val="2"/>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PC_1</w:t>
            </w:r>
          </w:p>
        </w:tc>
        <w:tc>
          <w:tcPr>
            <w:tcW w:w="151"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PC_2</w:t>
            </w:r>
          </w:p>
        </w:tc>
        <w:tc>
          <w:tcPr>
            <w:tcW w:w="151"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PC_3</w:t>
            </w:r>
          </w:p>
        </w:tc>
        <w:tc>
          <w:tcPr>
            <w:tcW w:w="151"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PC_4</w:t>
            </w:r>
          </w:p>
        </w:tc>
        <w:tc>
          <w:tcPr>
            <w:tcW w:w="151"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PC_5</w:t>
            </w:r>
          </w:p>
        </w:tc>
        <w:tc>
          <w:tcPr>
            <w:tcW w:w="179"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PSE_1</w:t>
            </w:r>
          </w:p>
        </w:tc>
        <w:tc>
          <w:tcPr>
            <w:tcW w:w="179"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PSE_2</w:t>
            </w:r>
          </w:p>
        </w:tc>
        <w:tc>
          <w:tcPr>
            <w:tcW w:w="179"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PSE_3</w:t>
            </w:r>
          </w:p>
        </w:tc>
        <w:tc>
          <w:tcPr>
            <w:tcW w:w="179"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PSE_4</w:t>
            </w:r>
          </w:p>
        </w:tc>
        <w:tc>
          <w:tcPr>
            <w:tcW w:w="179"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PSE_5</w:t>
            </w:r>
          </w:p>
        </w:tc>
        <w:tc>
          <w:tcPr>
            <w:tcW w:w="179"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PVA_1</w:t>
            </w:r>
          </w:p>
        </w:tc>
        <w:tc>
          <w:tcPr>
            <w:tcW w:w="179"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PVA_2</w:t>
            </w:r>
          </w:p>
        </w:tc>
        <w:tc>
          <w:tcPr>
            <w:tcW w:w="179"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PVA_3</w:t>
            </w:r>
          </w:p>
        </w:tc>
        <w:tc>
          <w:tcPr>
            <w:tcW w:w="179"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PVA_4</w:t>
            </w:r>
          </w:p>
        </w:tc>
        <w:tc>
          <w:tcPr>
            <w:tcW w:w="179"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PVA_5</w:t>
            </w:r>
          </w:p>
        </w:tc>
        <w:tc>
          <w:tcPr>
            <w:tcW w:w="179"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PVA_6</w:t>
            </w:r>
          </w:p>
        </w:tc>
        <w:tc>
          <w:tcPr>
            <w:tcW w:w="179"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PVA_7</w:t>
            </w:r>
          </w:p>
        </w:tc>
        <w:tc>
          <w:tcPr>
            <w:tcW w:w="179"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PVA_8</w:t>
            </w:r>
          </w:p>
        </w:tc>
        <w:tc>
          <w:tcPr>
            <w:tcW w:w="179"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PVA_9</w:t>
            </w:r>
          </w:p>
        </w:tc>
        <w:tc>
          <w:tcPr>
            <w:tcW w:w="176"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PTE_1</w:t>
            </w:r>
          </w:p>
        </w:tc>
        <w:tc>
          <w:tcPr>
            <w:tcW w:w="176" w:type="pct"/>
            <w:tcBorders>
              <w:top w:val="single" w:sz="16" w:space="0" w:color="000000"/>
              <w:bottom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PTE_2</w:t>
            </w:r>
          </w:p>
        </w:tc>
        <w:tc>
          <w:tcPr>
            <w:tcW w:w="180" w:type="pct"/>
            <w:tcBorders>
              <w:top w:val="single" w:sz="16" w:space="0" w:color="000000"/>
              <w:bottom w:val="single" w:sz="16" w:space="0" w:color="000000"/>
              <w:right w:val="single" w:sz="16" w:space="0" w:color="000000"/>
            </w:tcBorders>
            <w:shd w:val="clear" w:color="auto" w:fill="FFFFFF"/>
            <w:vAlign w:val="bottom"/>
          </w:tcPr>
          <w:p w:rsidR="002A223D" w:rsidRPr="0092709A" w:rsidRDefault="002A223D" w:rsidP="002A223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6"/>
                <w:szCs w:val="18"/>
                <w:lang w:val="nl-NL" w:eastAsia="nl-NL"/>
              </w:rPr>
            </w:pPr>
            <w:r w:rsidRPr="0092709A">
              <w:rPr>
                <w:rFonts w:ascii="Arial" w:hAnsi="Arial" w:cs="Arial"/>
                <w:smallCaps/>
                <w:color w:val="000000"/>
                <w:sz w:val="16"/>
                <w:szCs w:val="18"/>
                <w:lang w:val="nl-NL" w:eastAsia="nl-NL"/>
              </w:rPr>
              <w:t>PTE_3</w:t>
            </w:r>
          </w:p>
        </w:tc>
      </w:tr>
      <w:tr w:rsidR="00B53200" w:rsidRPr="002A223D" w:rsidTr="008253AE">
        <w:trPr>
          <w:cantSplit/>
          <w:tblHeader/>
        </w:trPr>
        <w:tc>
          <w:tcPr>
            <w:tcW w:w="269" w:type="pct"/>
            <w:tcBorders>
              <w:top w:val="single" w:sz="16" w:space="0" w:color="000000"/>
              <w:left w:val="single" w:sz="16" w:space="0" w:color="000000"/>
              <w:bottom w:val="single" w:sz="16" w:space="0" w:color="000000"/>
              <w:right w:val="single" w:sz="16" w:space="0" w:color="000000"/>
            </w:tcBorders>
            <w:shd w:val="clear" w:color="auto" w:fill="FFFFFF"/>
          </w:tcPr>
          <w:p w:rsidR="002A223D" w:rsidRPr="002A223D" w:rsidRDefault="00B53200" w:rsidP="002A223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proofErr w:type="spellStart"/>
            <w:r w:rsidRPr="00B53200">
              <w:rPr>
                <w:rFonts w:ascii="Arial" w:hAnsi="Arial" w:cs="Arial"/>
                <w:smallCaps/>
                <w:color w:val="000000"/>
                <w:sz w:val="18"/>
                <w:szCs w:val="18"/>
                <w:lang w:val="nl-NL" w:eastAsia="nl-NL"/>
              </w:rPr>
              <w:t>Individual</w:t>
            </w:r>
            <w:proofErr w:type="spellEnd"/>
            <w:r w:rsidRPr="00B53200">
              <w:rPr>
                <w:rFonts w:ascii="Arial" w:hAnsi="Arial" w:cs="Arial"/>
                <w:smallCaps/>
                <w:color w:val="000000"/>
                <w:sz w:val="18"/>
                <w:szCs w:val="18"/>
                <w:lang w:val="nl-NL" w:eastAsia="nl-NL"/>
              </w:rPr>
              <w:t xml:space="preserve"> KMO</w:t>
            </w:r>
            <w:r w:rsidRPr="00B53200">
              <w:rPr>
                <w:rFonts w:ascii="Arial" w:hAnsi="Arial" w:cs="Arial"/>
                <w:smallCaps/>
                <w:color w:val="000000"/>
                <w:sz w:val="18"/>
                <w:szCs w:val="18"/>
                <w:vertAlign w:val="superscript"/>
                <w:lang w:val="nl-NL" w:eastAsia="nl-NL"/>
              </w:rPr>
              <w:t xml:space="preserve"> </w:t>
            </w:r>
            <w:r w:rsidRPr="002A223D">
              <w:rPr>
                <w:rFonts w:ascii="Arial" w:hAnsi="Arial" w:cs="Arial"/>
                <w:smallCaps/>
                <w:color w:val="000000"/>
                <w:sz w:val="18"/>
                <w:szCs w:val="18"/>
                <w:vertAlign w:val="superscript"/>
                <w:lang w:val="nl-NL" w:eastAsia="nl-NL"/>
              </w:rPr>
              <w:t>a</w:t>
            </w:r>
          </w:p>
        </w:tc>
        <w:tc>
          <w:tcPr>
            <w:tcW w:w="161" w:type="pct"/>
            <w:gridSpan w:val="2"/>
            <w:tcBorders>
              <w:top w:val="single" w:sz="16" w:space="0" w:color="000000"/>
              <w:left w:val="single" w:sz="16" w:space="0" w:color="000000"/>
              <w:bottom w:val="single" w:sz="16" w:space="0" w:color="000000"/>
            </w:tcBorders>
            <w:shd w:val="clear" w:color="auto" w:fill="FFFFFF"/>
          </w:tcPr>
          <w:p w:rsidR="002A223D" w:rsidRPr="008253AE" w:rsidRDefault="002A223D" w:rsidP="00B532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,940</w:t>
            </w:r>
          </w:p>
        </w:tc>
        <w:tc>
          <w:tcPr>
            <w:tcW w:w="156"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,948</w:t>
            </w:r>
          </w:p>
        </w:tc>
        <w:tc>
          <w:tcPr>
            <w:tcW w:w="156"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,951</w:t>
            </w:r>
          </w:p>
        </w:tc>
        <w:tc>
          <w:tcPr>
            <w:tcW w:w="156"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,932</w:t>
            </w:r>
          </w:p>
        </w:tc>
        <w:tc>
          <w:tcPr>
            <w:tcW w:w="157"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,942</w:t>
            </w:r>
          </w:p>
        </w:tc>
        <w:tc>
          <w:tcPr>
            <w:tcW w:w="156"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,960</w:t>
            </w:r>
          </w:p>
        </w:tc>
        <w:tc>
          <w:tcPr>
            <w:tcW w:w="151" w:type="pct"/>
            <w:gridSpan w:val="2"/>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,922</w:t>
            </w:r>
          </w:p>
        </w:tc>
        <w:tc>
          <w:tcPr>
            <w:tcW w:w="151"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,905</w:t>
            </w:r>
          </w:p>
        </w:tc>
        <w:tc>
          <w:tcPr>
            <w:tcW w:w="151"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,813</w:t>
            </w:r>
          </w:p>
        </w:tc>
        <w:tc>
          <w:tcPr>
            <w:tcW w:w="151"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,930</w:t>
            </w:r>
          </w:p>
        </w:tc>
        <w:tc>
          <w:tcPr>
            <w:tcW w:w="151"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,878</w:t>
            </w:r>
          </w:p>
        </w:tc>
        <w:tc>
          <w:tcPr>
            <w:tcW w:w="179"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,896</w:t>
            </w:r>
          </w:p>
        </w:tc>
        <w:tc>
          <w:tcPr>
            <w:tcW w:w="179"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,888</w:t>
            </w:r>
          </w:p>
        </w:tc>
        <w:tc>
          <w:tcPr>
            <w:tcW w:w="179"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,677</w:t>
            </w:r>
          </w:p>
        </w:tc>
        <w:tc>
          <w:tcPr>
            <w:tcW w:w="179"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,862</w:t>
            </w:r>
          </w:p>
        </w:tc>
        <w:tc>
          <w:tcPr>
            <w:tcW w:w="179"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,650</w:t>
            </w:r>
          </w:p>
        </w:tc>
        <w:tc>
          <w:tcPr>
            <w:tcW w:w="179"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,925</w:t>
            </w:r>
          </w:p>
        </w:tc>
        <w:tc>
          <w:tcPr>
            <w:tcW w:w="179"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,915</w:t>
            </w:r>
          </w:p>
        </w:tc>
        <w:tc>
          <w:tcPr>
            <w:tcW w:w="179"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,940</w:t>
            </w:r>
          </w:p>
        </w:tc>
        <w:tc>
          <w:tcPr>
            <w:tcW w:w="179"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,919</w:t>
            </w:r>
          </w:p>
        </w:tc>
        <w:tc>
          <w:tcPr>
            <w:tcW w:w="179"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,906</w:t>
            </w:r>
          </w:p>
        </w:tc>
        <w:tc>
          <w:tcPr>
            <w:tcW w:w="179"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,919</w:t>
            </w:r>
          </w:p>
        </w:tc>
        <w:tc>
          <w:tcPr>
            <w:tcW w:w="179"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,860</w:t>
            </w:r>
          </w:p>
        </w:tc>
        <w:tc>
          <w:tcPr>
            <w:tcW w:w="179"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,907</w:t>
            </w:r>
          </w:p>
        </w:tc>
        <w:tc>
          <w:tcPr>
            <w:tcW w:w="179"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,911</w:t>
            </w:r>
          </w:p>
        </w:tc>
        <w:tc>
          <w:tcPr>
            <w:tcW w:w="176"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,910</w:t>
            </w:r>
          </w:p>
        </w:tc>
        <w:tc>
          <w:tcPr>
            <w:tcW w:w="176" w:type="pct"/>
            <w:tcBorders>
              <w:top w:val="single" w:sz="16" w:space="0" w:color="000000"/>
              <w:bottom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,821</w:t>
            </w:r>
          </w:p>
        </w:tc>
        <w:tc>
          <w:tcPr>
            <w:tcW w:w="180" w:type="pct"/>
            <w:tcBorders>
              <w:top w:val="single" w:sz="16" w:space="0" w:color="000000"/>
              <w:bottom w:val="single" w:sz="16" w:space="0" w:color="000000"/>
              <w:right w:val="single" w:sz="16" w:space="0" w:color="000000"/>
            </w:tcBorders>
            <w:shd w:val="clear" w:color="auto" w:fill="FFFFFF"/>
          </w:tcPr>
          <w:p w:rsidR="002A223D" w:rsidRPr="008253AE" w:rsidRDefault="002A223D" w:rsidP="002A223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6"/>
                <w:szCs w:val="18"/>
                <w:lang w:val="nl-NL" w:eastAsia="nl-NL"/>
              </w:rPr>
            </w:pPr>
            <w:r w:rsidRPr="008253AE">
              <w:rPr>
                <w:rFonts w:ascii="Arial" w:hAnsi="Arial" w:cs="Arial"/>
                <w:smallCaps/>
                <w:color w:val="000000"/>
                <w:sz w:val="16"/>
                <w:szCs w:val="18"/>
                <w:lang w:val="nl-NL" w:eastAsia="nl-NL"/>
              </w:rPr>
              <w:t>,795</w:t>
            </w:r>
          </w:p>
        </w:tc>
      </w:tr>
      <w:tr w:rsidR="00B53200" w:rsidRPr="002A223D" w:rsidTr="008253AE">
        <w:trPr>
          <w:gridAfter w:val="22"/>
          <w:wAfter w:w="3734" w:type="pct"/>
          <w:cantSplit/>
          <w:trHeight w:val="227"/>
        </w:trPr>
        <w:tc>
          <w:tcPr>
            <w:tcW w:w="1266" w:type="pct"/>
            <w:gridSpan w:val="9"/>
            <w:tcBorders>
              <w:top w:val="nil"/>
              <w:left w:val="nil"/>
              <w:bottom w:val="nil"/>
              <w:right w:val="nil"/>
            </w:tcBorders>
            <w:shd w:val="clear" w:color="auto" w:fill="FFFFFF"/>
          </w:tcPr>
          <w:p w:rsidR="002A223D" w:rsidRPr="002A223D" w:rsidRDefault="002A223D" w:rsidP="00B53200">
            <w:pPr>
              <w:widowControl/>
              <w:suppressAutoHyphens w:val="0"/>
              <w:autoSpaceDE w:val="0"/>
              <w:autoSpaceDN w:val="0"/>
              <w:adjustRightInd w:val="0"/>
              <w:spacing w:after="0" w:afterAutospacing="0" w:line="0" w:lineRule="atLeast"/>
              <w:ind w:left="62" w:right="62"/>
              <w:jc w:val="left"/>
              <w:rPr>
                <w:rFonts w:ascii="Arial" w:hAnsi="Arial" w:cs="Arial"/>
                <w:smallCaps/>
                <w:color w:val="000000"/>
                <w:sz w:val="18"/>
                <w:szCs w:val="18"/>
                <w:lang w:val="en-GB" w:eastAsia="nl-NL"/>
              </w:rPr>
            </w:pPr>
            <w:r w:rsidRPr="002A223D">
              <w:rPr>
                <w:rFonts w:ascii="Arial" w:hAnsi="Arial" w:cs="Arial"/>
                <w:smallCaps/>
                <w:color w:val="000000"/>
                <w:sz w:val="18"/>
                <w:szCs w:val="18"/>
                <w:lang w:val="en-GB" w:eastAsia="nl-NL"/>
              </w:rPr>
              <w:t>a. Measures of Sampling Adequacy(MSA)</w:t>
            </w:r>
          </w:p>
          <w:p w:rsidR="002A223D" w:rsidRPr="002A223D" w:rsidRDefault="002A223D" w:rsidP="00B53200">
            <w:pPr>
              <w:widowControl/>
              <w:suppressAutoHyphens w:val="0"/>
              <w:autoSpaceDE w:val="0"/>
              <w:autoSpaceDN w:val="0"/>
              <w:adjustRightInd w:val="0"/>
              <w:spacing w:after="0" w:afterAutospacing="0" w:line="0" w:lineRule="atLeast"/>
              <w:ind w:left="62" w:right="62"/>
              <w:jc w:val="left"/>
              <w:rPr>
                <w:rFonts w:ascii="Arial" w:hAnsi="Arial" w:cs="Arial"/>
                <w:smallCaps/>
                <w:color w:val="000000"/>
                <w:sz w:val="18"/>
                <w:szCs w:val="18"/>
                <w:lang w:val="en-GB" w:eastAsia="nl-NL"/>
              </w:rPr>
            </w:pPr>
          </w:p>
        </w:tc>
      </w:tr>
    </w:tbl>
    <w:p w:rsidR="002A223D" w:rsidRPr="00B53200" w:rsidRDefault="002A223D" w:rsidP="00B53200">
      <w:pPr>
        <w:pStyle w:val="Appendix"/>
        <w:numPr>
          <w:ilvl w:val="0"/>
          <w:numId w:val="0"/>
        </w:numPr>
        <w:pBdr>
          <w:bottom w:val="single" w:sz="12" w:space="1" w:color="auto"/>
        </w:pBdr>
        <w:ind w:left="360" w:hanging="360"/>
        <w:rPr>
          <w:sz w:val="2"/>
          <w:szCs w:val="2"/>
          <w:lang w:val="en-GB" w:eastAsia="nl-NL"/>
        </w:rPr>
      </w:pPr>
    </w:p>
    <w:p w:rsidR="0075507B" w:rsidRPr="0075507B" w:rsidRDefault="0075507B" w:rsidP="0075507B">
      <w:pPr>
        <w:rPr>
          <w:lang w:val="en-GB"/>
        </w:rPr>
      </w:pPr>
    </w:p>
    <w:p w:rsidR="00CE1C15" w:rsidRPr="0075507B" w:rsidRDefault="00CE1C15" w:rsidP="0092709A">
      <w:pPr>
        <w:tabs>
          <w:tab w:val="left" w:pos="8730"/>
        </w:tabs>
        <w:rPr>
          <w:lang w:val="en-GB"/>
        </w:rPr>
        <w:sectPr w:rsidR="00CE1C15" w:rsidRPr="0075507B" w:rsidSect="0075507B">
          <w:pgSz w:w="16838" w:h="11906" w:orient="landscape"/>
          <w:pgMar w:top="1418" w:right="1418" w:bottom="1418" w:left="1418" w:header="709" w:footer="709" w:gutter="0"/>
          <w:cols w:space="708"/>
          <w:docGrid w:linePitch="360"/>
        </w:sectPr>
      </w:pPr>
    </w:p>
    <w:p w:rsidR="0071713C" w:rsidRPr="0071713C" w:rsidRDefault="005A1135" w:rsidP="008253AE">
      <w:pPr>
        <w:pStyle w:val="Appendix"/>
        <w:pBdr>
          <w:bottom w:val="single" w:sz="12" w:space="1" w:color="auto"/>
        </w:pBdr>
        <w:spacing w:after="0" w:afterAutospacing="0"/>
      </w:pPr>
      <w:r>
        <w:t>Ex</w:t>
      </w:r>
      <w:r w:rsidR="0071713C">
        <w:t>tracted Factors &amp; Communalities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099"/>
        <w:gridCol w:w="626"/>
        <w:gridCol w:w="901"/>
        <w:gridCol w:w="1072"/>
        <w:gridCol w:w="715"/>
        <w:gridCol w:w="907"/>
        <w:gridCol w:w="1072"/>
        <w:gridCol w:w="691"/>
        <w:gridCol w:w="907"/>
        <w:gridCol w:w="1082"/>
      </w:tblGrid>
      <w:tr w:rsidR="0071713C" w:rsidRPr="0071713C" w:rsidTr="0071713C">
        <w:trPr>
          <w:cantSplit/>
          <w:tblHeader/>
        </w:trPr>
        <w:tc>
          <w:tcPr>
            <w:tcW w:w="5000" w:type="pct"/>
            <w:gridSpan w:val="10"/>
            <w:tcBorders>
              <w:top w:val="nil"/>
              <w:left w:val="nil"/>
              <w:bottom w:val="nil"/>
              <w:right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71713C">
              <w:rPr>
                <w:rFonts w:ascii="Arial" w:hAnsi="Arial" w:cs="Arial"/>
                <w:b/>
                <w:bCs/>
                <w:smallCaps/>
                <w:color w:val="000000"/>
                <w:sz w:val="18"/>
                <w:szCs w:val="18"/>
                <w:lang w:val="nl-NL" w:eastAsia="nl-NL"/>
              </w:rPr>
              <w:t xml:space="preserve">Total </w:t>
            </w:r>
            <w:proofErr w:type="spellStart"/>
            <w:r w:rsidRPr="0071713C">
              <w:rPr>
                <w:rFonts w:ascii="Arial" w:hAnsi="Arial" w:cs="Arial"/>
                <w:b/>
                <w:bCs/>
                <w:smallCaps/>
                <w:color w:val="000000"/>
                <w:sz w:val="18"/>
                <w:szCs w:val="18"/>
                <w:lang w:val="nl-NL" w:eastAsia="nl-NL"/>
              </w:rPr>
              <w:t>Variance</w:t>
            </w:r>
            <w:proofErr w:type="spellEnd"/>
            <w:r w:rsidRPr="0071713C">
              <w:rPr>
                <w:rFonts w:ascii="Arial" w:hAnsi="Arial" w:cs="Arial"/>
                <w:b/>
                <w:bCs/>
                <w:smallCaps/>
                <w:color w:val="000000"/>
                <w:sz w:val="18"/>
                <w:szCs w:val="18"/>
                <w:lang w:val="nl-NL" w:eastAsia="nl-NL"/>
              </w:rPr>
              <w:t xml:space="preserve"> </w:t>
            </w:r>
            <w:proofErr w:type="spellStart"/>
            <w:r w:rsidRPr="0071713C">
              <w:rPr>
                <w:rFonts w:ascii="Arial" w:hAnsi="Arial" w:cs="Arial"/>
                <w:b/>
                <w:bCs/>
                <w:smallCaps/>
                <w:color w:val="000000"/>
                <w:sz w:val="18"/>
                <w:szCs w:val="18"/>
                <w:lang w:val="nl-NL" w:eastAsia="nl-NL"/>
              </w:rPr>
              <w:t>Explained</w:t>
            </w:r>
            <w:proofErr w:type="spellEnd"/>
          </w:p>
        </w:tc>
      </w:tr>
      <w:tr w:rsidR="0071713C" w:rsidRPr="0071713C" w:rsidTr="0071713C">
        <w:trPr>
          <w:cantSplit/>
          <w:tblHeader/>
        </w:trPr>
        <w:tc>
          <w:tcPr>
            <w:tcW w:w="485"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Component</w:t>
            </w:r>
          </w:p>
        </w:tc>
        <w:tc>
          <w:tcPr>
            <w:tcW w:w="1475" w:type="pct"/>
            <w:gridSpan w:val="3"/>
            <w:tcBorders>
              <w:top w:val="single" w:sz="16" w:space="0" w:color="000000"/>
              <w:left w:val="single" w:sz="16" w:space="0" w:color="000000"/>
            </w:tcBorders>
            <w:shd w:val="clear" w:color="auto" w:fill="FFFFFF"/>
            <w:vAlign w:val="bottom"/>
          </w:tcPr>
          <w:p w:rsidR="0071713C" w:rsidRPr="0071713C" w:rsidRDefault="0071713C" w:rsidP="0071713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71713C">
              <w:rPr>
                <w:rFonts w:ascii="Arial" w:hAnsi="Arial" w:cs="Arial"/>
                <w:smallCaps/>
                <w:color w:val="000000"/>
                <w:sz w:val="18"/>
                <w:szCs w:val="18"/>
                <w:lang w:val="nl-NL" w:eastAsia="nl-NL"/>
              </w:rPr>
              <w:t>Initial</w:t>
            </w:r>
            <w:proofErr w:type="spellEnd"/>
            <w:r w:rsidRPr="0071713C">
              <w:rPr>
                <w:rFonts w:ascii="Arial" w:hAnsi="Arial" w:cs="Arial"/>
                <w:smallCaps/>
                <w:color w:val="000000"/>
                <w:sz w:val="18"/>
                <w:szCs w:val="18"/>
                <w:lang w:val="nl-NL" w:eastAsia="nl-NL"/>
              </w:rPr>
              <w:t xml:space="preserve"> </w:t>
            </w:r>
            <w:proofErr w:type="spellStart"/>
            <w:r w:rsidRPr="0071713C">
              <w:rPr>
                <w:rFonts w:ascii="Arial" w:hAnsi="Arial" w:cs="Arial"/>
                <w:smallCaps/>
                <w:color w:val="000000"/>
                <w:sz w:val="18"/>
                <w:szCs w:val="18"/>
                <w:lang w:val="nl-NL" w:eastAsia="nl-NL"/>
              </w:rPr>
              <w:t>Eigenvalues</w:t>
            </w:r>
            <w:proofErr w:type="spellEnd"/>
          </w:p>
        </w:tc>
        <w:tc>
          <w:tcPr>
            <w:tcW w:w="1527" w:type="pct"/>
            <w:gridSpan w:val="3"/>
            <w:tcBorders>
              <w:top w:val="single" w:sz="16" w:space="0" w:color="000000"/>
            </w:tcBorders>
            <w:shd w:val="clear" w:color="auto" w:fill="FFFFFF"/>
            <w:vAlign w:val="bottom"/>
          </w:tcPr>
          <w:p w:rsidR="0071713C" w:rsidRPr="0071713C" w:rsidRDefault="0071713C" w:rsidP="0071713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71713C">
              <w:rPr>
                <w:rFonts w:ascii="Arial" w:hAnsi="Arial" w:cs="Arial"/>
                <w:smallCaps/>
                <w:color w:val="000000"/>
                <w:sz w:val="18"/>
                <w:szCs w:val="18"/>
                <w:lang w:val="en-GB" w:eastAsia="nl-NL"/>
              </w:rPr>
              <w:t>Extraction Sums of Squared Loadings</w:t>
            </w:r>
          </w:p>
        </w:tc>
        <w:tc>
          <w:tcPr>
            <w:tcW w:w="1513" w:type="pct"/>
            <w:gridSpan w:val="3"/>
            <w:tcBorders>
              <w:top w:val="single" w:sz="16" w:space="0" w:color="000000"/>
              <w:right w:val="single" w:sz="16" w:space="0" w:color="000000"/>
            </w:tcBorders>
            <w:shd w:val="clear" w:color="auto" w:fill="FFFFFF"/>
            <w:vAlign w:val="bottom"/>
          </w:tcPr>
          <w:p w:rsidR="0071713C" w:rsidRPr="0071713C" w:rsidRDefault="0071713C" w:rsidP="0071713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71713C">
              <w:rPr>
                <w:rFonts w:ascii="Arial" w:hAnsi="Arial" w:cs="Arial"/>
                <w:smallCaps/>
                <w:color w:val="000000"/>
                <w:sz w:val="18"/>
                <w:szCs w:val="18"/>
                <w:lang w:val="en-GB" w:eastAsia="nl-NL"/>
              </w:rPr>
              <w:t>Rotation Sums of Squared Loadings</w:t>
            </w:r>
          </w:p>
        </w:tc>
      </w:tr>
      <w:tr w:rsidR="0071713C" w:rsidRPr="0071713C" w:rsidTr="0071713C">
        <w:trPr>
          <w:cantSplit/>
          <w:tblHeader/>
        </w:trPr>
        <w:tc>
          <w:tcPr>
            <w:tcW w:w="485" w:type="pct"/>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71713C" w:rsidRPr="0071713C" w:rsidRDefault="0071713C" w:rsidP="0071713C">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en-GB" w:eastAsia="nl-NL"/>
              </w:rPr>
            </w:pPr>
          </w:p>
        </w:tc>
        <w:tc>
          <w:tcPr>
            <w:tcW w:w="384" w:type="pct"/>
            <w:tcBorders>
              <w:left w:val="single" w:sz="16" w:space="0" w:color="000000"/>
              <w:bottom w:val="single" w:sz="16" w:space="0" w:color="000000"/>
            </w:tcBorders>
            <w:shd w:val="clear" w:color="auto" w:fill="FFFFFF"/>
            <w:vAlign w:val="bottom"/>
          </w:tcPr>
          <w:p w:rsidR="0071713C" w:rsidRPr="0071713C" w:rsidRDefault="0071713C" w:rsidP="0071713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Total</w:t>
            </w:r>
          </w:p>
        </w:tc>
        <w:tc>
          <w:tcPr>
            <w:tcW w:w="542" w:type="pct"/>
            <w:tcBorders>
              <w:bottom w:val="single" w:sz="16" w:space="0" w:color="000000"/>
            </w:tcBorders>
            <w:shd w:val="clear" w:color="auto" w:fill="FFFFFF"/>
            <w:vAlign w:val="bottom"/>
          </w:tcPr>
          <w:p w:rsidR="0071713C" w:rsidRPr="0071713C" w:rsidRDefault="0071713C" w:rsidP="0071713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 xml:space="preserve">% of </w:t>
            </w:r>
            <w:proofErr w:type="spellStart"/>
            <w:r w:rsidRPr="0071713C">
              <w:rPr>
                <w:rFonts w:ascii="Arial" w:hAnsi="Arial" w:cs="Arial"/>
                <w:smallCaps/>
                <w:color w:val="000000"/>
                <w:sz w:val="18"/>
                <w:szCs w:val="18"/>
                <w:lang w:val="nl-NL" w:eastAsia="nl-NL"/>
              </w:rPr>
              <w:t>Variance</w:t>
            </w:r>
            <w:proofErr w:type="spellEnd"/>
          </w:p>
        </w:tc>
        <w:tc>
          <w:tcPr>
            <w:tcW w:w="548" w:type="pct"/>
            <w:tcBorders>
              <w:bottom w:val="single" w:sz="16" w:space="0" w:color="000000"/>
            </w:tcBorders>
            <w:shd w:val="clear" w:color="auto" w:fill="FFFFFF"/>
            <w:vAlign w:val="bottom"/>
          </w:tcPr>
          <w:p w:rsidR="0071713C" w:rsidRPr="0071713C" w:rsidRDefault="0071713C" w:rsidP="0071713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71713C">
              <w:rPr>
                <w:rFonts w:ascii="Arial" w:hAnsi="Arial" w:cs="Arial"/>
                <w:smallCaps/>
                <w:color w:val="000000"/>
                <w:sz w:val="18"/>
                <w:szCs w:val="18"/>
                <w:lang w:val="nl-NL" w:eastAsia="nl-NL"/>
              </w:rPr>
              <w:t>Cumulative</w:t>
            </w:r>
            <w:proofErr w:type="spellEnd"/>
            <w:r w:rsidRPr="0071713C">
              <w:rPr>
                <w:rFonts w:ascii="Arial" w:hAnsi="Arial" w:cs="Arial"/>
                <w:smallCaps/>
                <w:color w:val="000000"/>
                <w:sz w:val="18"/>
                <w:szCs w:val="18"/>
                <w:lang w:val="nl-NL" w:eastAsia="nl-NL"/>
              </w:rPr>
              <w:t xml:space="preserve"> %</w:t>
            </w:r>
          </w:p>
        </w:tc>
        <w:tc>
          <w:tcPr>
            <w:tcW w:w="436" w:type="pct"/>
            <w:tcBorders>
              <w:bottom w:val="single" w:sz="16" w:space="0" w:color="000000"/>
            </w:tcBorders>
            <w:shd w:val="clear" w:color="auto" w:fill="FFFFFF"/>
            <w:vAlign w:val="bottom"/>
          </w:tcPr>
          <w:p w:rsidR="0071713C" w:rsidRPr="0071713C" w:rsidRDefault="0071713C" w:rsidP="0071713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Total</w:t>
            </w:r>
          </w:p>
        </w:tc>
        <w:tc>
          <w:tcPr>
            <w:tcW w:w="542" w:type="pct"/>
            <w:tcBorders>
              <w:bottom w:val="single" w:sz="16" w:space="0" w:color="000000"/>
            </w:tcBorders>
            <w:shd w:val="clear" w:color="auto" w:fill="FFFFFF"/>
            <w:vAlign w:val="bottom"/>
          </w:tcPr>
          <w:p w:rsidR="0071713C" w:rsidRPr="0071713C" w:rsidRDefault="0071713C" w:rsidP="0071713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 xml:space="preserve">% of </w:t>
            </w:r>
            <w:proofErr w:type="spellStart"/>
            <w:r w:rsidRPr="0071713C">
              <w:rPr>
                <w:rFonts w:ascii="Arial" w:hAnsi="Arial" w:cs="Arial"/>
                <w:smallCaps/>
                <w:color w:val="000000"/>
                <w:sz w:val="18"/>
                <w:szCs w:val="18"/>
                <w:lang w:val="nl-NL" w:eastAsia="nl-NL"/>
              </w:rPr>
              <w:t>Variance</w:t>
            </w:r>
            <w:proofErr w:type="spellEnd"/>
          </w:p>
        </w:tc>
        <w:tc>
          <w:tcPr>
            <w:tcW w:w="548" w:type="pct"/>
            <w:tcBorders>
              <w:bottom w:val="single" w:sz="16" w:space="0" w:color="000000"/>
            </w:tcBorders>
            <w:shd w:val="clear" w:color="auto" w:fill="FFFFFF"/>
            <w:vAlign w:val="bottom"/>
          </w:tcPr>
          <w:p w:rsidR="0071713C" w:rsidRPr="0071713C" w:rsidRDefault="0071713C" w:rsidP="0071713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71713C">
              <w:rPr>
                <w:rFonts w:ascii="Arial" w:hAnsi="Arial" w:cs="Arial"/>
                <w:smallCaps/>
                <w:color w:val="000000"/>
                <w:sz w:val="18"/>
                <w:szCs w:val="18"/>
                <w:lang w:val="nl-NL" w:eastAsia="nl-NL"/>
              </w:rPr>
              <w:t>Cumulative</w:t>
            </w:r>
            <w:proofErr w:type="spellEnd"/>
            <w:r w:rsidRPr="0071713C">
              <w:rPr>
                <w:rFonts w:ascii="Arial" w:hAnsi="Arial" w:cs="Arial"/>
                <w:smallCaps/>
                <w:color w:val="000000"/>
                <w:sz w:val="18"/>
                <w:szCs w:val="18"/>
                <w:lang w:val="nl-NL" w:eastAsia="nl-NL"/>
              </w:rPr>
              <w:t xml:space="preserve"> %</w:t>
            </w:r>
          </w:p>
        </w:tc>
        <w:tc>
          <w:tcPr>
            <w:tcW w:w="423" w:type="pct"/>
            <w:tcBorders>
              <w:bottom w:val="single" w:sz="16" w:space="0" w:color="000000"/>
            </w:tcBorders>
            <w:shd w:val="clear" w:color="auto" w:fill="FFFFFF"/>
            <w:vAlign w:val="bottom"/>
          </w:tcPr>
          <w:p w:rsidR="0071713C" w:rsidRPr="0071713C" w:rsidRDefault="0071713C" w:rsidP="0071713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Total</w:t>
            </w:r>
          </w:p>
        </w:tc>
        <w:tc>
          <w:tcPr>
            <w:tcW w:w="542" w:type="pct"/>
            <w:tcBorders>
              <w:bottom w:val="single" w:sz="16" w:space="0" w:color="000000"/>
            </w:tcBorders>
            <w:shd w:val="clear" w:color="auto" w:fill="FFFFFF"/>
            <w:vAlign w:val="bottom"/>
          </w:tcPr>
          <w:p w:rsidR="0071713C" w:rsidRPr="0071713C" w:rsidRDefault="0071713C" w:rsidP="0071713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 xml:space="preserve">% of </w:t>
            </w:r>
            <w:proofErr w:type="spellStart"/>
            <w:r w:rsidRPr="0071713C">
              <w:rPr>
                <w:rFonts w:ascii="Arial" w:hAnsi="Arial" w:cs="Arial"/>
                <w:smallCaps/>
                <w:color w:val="000000"/>
                <w:sz w:val="18"/>
                <w:szCs w:val="18"/>
                <w:lang w:val="nl-NL" w:eastAsia="nl-NL"/>
              </w:rPr>
              <w:t>Variance</w:t>
            </w:r>
            <w:proofErr w:type="spellEnd"/>
          </w:p>
        </w:tc>
        <w:tc>
          <w:tcPr>
            <w:tcW w:w="548" w:type="pct"/>
            <w:tcBorders>
              <w:bottom w:val="single" w:sz="16" w:space="0" w:color="000000"/>
              <w:right w:val="single" w:sz="16" w:space="0" w:color="000000"/>
            </w:tcBorders>
            <w:shd w:val="clear" w:color="auto" w:fill="FFFFFF"/>
            <w:vAlign w:val="bottom"/>
          </w:tcPr>
          <w:p w:rsidR="0071713C" w:rsidRPr="0071713C" w:rsidRDefault="0071713C" w:rsidP="0071713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71713C">
              <w:rPr>
                <w:rFonts w:ascii="Arial" w:hAnsi="Arial" w:cs="Arial"/>
                <w:smallCaps/>
                <w:color w:val="000000"/>
                <w:sz w:val="18"/>
                <w:szCs w:val="18"/>
                <w:lang w:val="nl-NL" w:eastAsia="nl-NL"/>
              </w:rPr>
              <w:t>Cumulative</w:t>
            </w:r>
            <w:proofErr w:type="spellEnd"/>
            <w:r w:rsidRPr="0071713C">
              <w:rPr>
                <w:rFonts w:ascii="Arial" w:hAnsi="Arial" w:cs="Arial"/>
                <w:smallCaps/>
                <w:color w:val="000000"/>
                <w:sz w:val="18"/>
                <w:szCs w:val="18"/>
                <w:lang w:val="nl-NL" w:eastAsia="nl-NL"/>
              </w:rPr>
              <w:t xml:space="preserve"> %</w:t>
            </w:r>
          </w:p>
        </w:tc>
      </w:tr>
      <w:tr w:rsidR="0071713C" w:rsidRPr="0071713C" w:rsidTr="0071713C">
        <w:trPr>
          <w:cantSplit/>
          <w:tblHeader/>
        </w:trPr>
        <w:tc>
          <w:tcPr>
            <w:tcW w:w="485" w:type="pct"/>
            <w:tcBorders>
              <w:top w:val="single" w:sz="16" w:space="0" w:color="000000"/>
              <w:left w:val="single" w:sz="16" w:space="0" w:color="000000"/>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w:t>
            </w:r>
          </w:p>
        </w:tc>
        <w:tc>
          <w:tcPr>
            <w:tcW w:w="384" w:type="pct"/>
            <w:tcBorders>
              <w:top w:val="single" w:sz="16" w:space="0" w:color="000000"/>
              <w:left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9,571</w:t>
            </w:r>
          </w:p>
        </w:tc>
        <w:tc>
          <w:tcPr>
            <w:tcW w:w="542" w:type="pct"/>
            <w:tcBorders>
              <w:top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35,447</w:t>
            </w:r>
          </w:p>
        </w:tc>
        <w:tc>
          <w:tcPr>
            <w:tcW w:w="548" w:type="pct"/>
            <w:tcBorders>
              <w:top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35,447</w:t>
            </w:r>
          </w:p>
        </w:tc>
        <w:tc>
          <w:tcPr>
            <w:tcW w:w="436" w:type="pct"/>
            <w:tcBorders>
              <w:top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9,571</w:t>
            </w:r>
          </w:p>
        </w:tc>
        <w:tc>
          <w:tcPr>
            <w:tcW w:w="542" w:type="pct"/>
            <w:tcBorders>
              <w:top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35,447</w:t>
            </w:r>
          </w:p>
        </w:tc>
        <w:tc>
          <w:tcPr>
            <w:tcW w:w="548" w:type="pct"/>
            <w:tcBorders>
              <w:top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35,447</w:t>
            </w:r>
          </w:p>
        </w:tc>
        <w:tc>
          <w:tcPr>
            <w:tcW w:w="423" w:type="pct"/>
            <w:tcBorders>
              <w:top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4,768</w:t>
            </w:r>
          </w:p>
        </w:tc>
        <w:tc>
          <w:tcPr>
            <w:tcW w:w="542" w:type="pct"/>
            <w:tcBorders>
              <w:top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17,659</w:t>
            </w:r>
          </w:p>
        </w:tc>
        <w:tc>
          <w:tcPr>
            <w:tcW w:w="548" w:type="pct"/>
            <w:tcBorders>
              <w:top w:val="single" w:sz="16" w:space="0" w:color="000000"/>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17,659</w:t>
            </w:r>
          </w:p>
        </w:tc>
      </w:tr>
      <w:tr w:rsidR="0071713C" w:rsidRPr="0071713C" w:rsidTr="0071713C">
        <w:trPr>
          <w:cantSplit/>
          <w:tblHeader/>
        </w:trPr>
        <w:tc>
          <w:tcPr>
            <w:tcW w:w="485" w:type="pct"/>
            <w:tcBorders>
              <w:top w:val="nil"/>
              <w:left w:val="single" w:sz="16" w:space="0" w:color="000000"/>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2</w:t>
            </w:r>
          </w:p>
        </w:tc>
        <w:tc>
          <w:tcPr>
            <w:tcW w:w="384" w:type="pct"/>
            <w:tcBorders>
              <w:top w:val="nil"/>
              <w:left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2,394</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8,865</w:t>
            </w:r>
          </w:p>
        </w:tc>
        <w:tc>
          <w:tcPr>
            <w:tcW w:w="548"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44,312</w:t>
            </w:r>
          </w:p>
        </w:tc>
        <w:tc>
          <w:tcPr>
            <w:tcW w:w="436"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2,394</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8,865</w:t>
            </w:r>
          </w:p>
        </w:tc>
        <w:tc>
          <w:tcPr>
            <w:tcW w:w="548"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44,312</w:t>
            </w:r>
          </w:p>
        </w:tc>
        <w:tc>
          <w:tcPr>
            <w:tcW w:w="423"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3,139</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11,627</w:t>
            </w:r>
          </w:p>
        </w:tc>
        <w:tc>
          <w:tcPr>
            <w:tcW w:w="548" w:type="pct"/>
            <w:tcBorders>
              <w:top w:val="nil"/>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29,287</w:t>
            </w:r>
          </w:p>
        </w:tc>
      </w:tr>
      <w:tr w:rsidR="0071713C" w:rsidRPr="0071713C" w:rsidTr="0071713C">
        <w:trPr>
          <w:cantSplit/>
          <w:tblHeader/>
        </w:trPr>
        <w:tc>
          <w:tcPr>
            <w:tcW w:w="485" w:type="pct"/>
            <w:tcBorders>
              <w:top w:val="nil"/>
              <w:left w:val="single" w:sz="16" w:space="0" w:color="000000"/>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3</w:t>
            </w:r>
          </w:p>
        </w:tc>
        <w:tc>
          <w:tcPr>
            <w:tcW w:w="384" w:type="pct"/>
            <w:tcBorders>
              <w:top w:val="nil"/>
              <w:left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1,774</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6,570</w:t>
            </w:r>
          </w:p>
        </w:tc>
        <w:tc>
          <w:tcPr>
            <w:tcW w:w="548"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50,882</w:t>
            </w:r>
          </w:p>
        </w:tc>
        <w:tc>
          <w:tcPr>
            <w:tcW w:w="436"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1,774</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6,570</w:t>
            </w:r>
          </w:p>
        </w:tc>
        <w:tc>
          <w:tcPr>
            <w:tcW w:w="548"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50,882</w:t>
            </w:r>
          </w:p>
        </w:tc>
        <w:tc>
          <w:tcPr>
            <w:tcW w:w="423"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3,118</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11,549</w:t>
            </w:r>
          </w:p>
        </w:tc>
        <w:tc>
          <w:tcPr>
            <w:tcW w:w="548" w:type="pct"/>
            <w:tcBorders>
              <w:top w:val="nil"/>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40,836</w:t>
            </w:r>
          </w:p>
        </w:tc>
      </w:tr>
      <w:tr w:rsidR="0071713C" w:rsidRPr="0071713C" w:rsidTr="0071713C">
        <w:trPr>
          <w:cantSplit/>
          <w:tblHeader/>
        </w:trPr>
        <w:tc>
          <w:tcPr>
            <w:tcW w:w="485" w:type="pct"/>
            <w:tcBorders>
              <w:top w:val="nil"/>
              <w:left w:val="single" w:sz="16" w:space="0" w:color="000000"/>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4</w:t>
            </w:r>
          </w:p>
        </w:tc>
        <w:tc>
          <w:tcPr>
            <w:tcW w:w="384" w:type="pct"/>
            <w:tcBorders>
              <w:top w:val="nil"/>
              <w:left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1,438</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5,326</w:t>
            </w:r>
          </w:p>
        </w:tc>
        <w:tc>
          <w:tcPr>
            <w:tcW w:w="548"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56,208</w:t>
            </w:r>
          </w:p>
        </w:tc>
        <w:tc>
          <w:tcPr>
            <w:tcW w:w="436"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1,438</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5,326</w:t>
            </w:r>
          </w:p>
        </w:tc>
        <w:tc>
          <w:tcPr>
            <w:tcW w:w="548"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56,208</w:t>
            </w:r>
          </w:p>
        </w:tc>
        <w:tc>
          <w:tcPr>
            <w:tcW w:w="423"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2,712</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10,043</w:t>
            </w:r>
          </w:p>
        </w:tc>
        <w:tc>
          <w:tcPr>
            <w:tcW w:w="548" w:type="pct"/>
            <w:tcBorders>
              <w:top w:val="nil"/>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50,879</w:t>
            </w:r>
          </w:p>
        </w:tc>
      </w:tr>
      <w:tr w:rsidR="0071713C" w:rsidRPr="0071713C" w:rsidTr="0071713C">
        <w:trPr>
          <w:cantSplit/>
          <w:tblHeader/>
        </w:trPr>
        <w:tc>
          <w:tcPr>
            <w:tcW w:w="485" w:type="pct"/>
            <w:tcBorders>
              <w:top w:val="nil"/>
              <w:left w:val="single" w:sz="16" w:space="0" w:color="000000"/>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5</w:t>
            </w:r>
          </w:p>
        </w:tc>
        <w:tc>
          <w:tcPr>
            <w:tcW w:w="384" w:type="pct"/>
            <w:tcBorders>
              <w:top w:val="nil"/>
              <w:left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1,233</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4,566</w:t>
            </w:r>
          </w:p>
        </w:tc>
        <w:tc>
          <w:tcPr>
            <w:tcW w:w="548"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60,774</w:t>
            </w:r>
          </w:p>
        </w:tc>
        <w:tc>
          <w:tcPr>
            <w:tcW w:w="436"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1,233</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4,566</w:t>
            </w:r>
          </w:p>
        </w:tc>
        <w:tc>
          <w:tcPr>
            <w:tcW w:w="548"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60,774</w:t>
            </w:r>
          </w:p>
        </w:tc>
        <w:tc>
          <w:tcPr>
            <w:tcW w:w="423"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2,262</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8,379</w:t>
            </w:r>
          </w:p>
        </w:tc>
        <w:tc>
          <w:tcPr>
            <w:tcW w:w="548" w:type="pct"/>
            <w:tcBorders>
              <w:top w:val="nil"/>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59,258</w:t>
            </w:r>
          </w:p>
        </w:tc>
      </w:tr>
      <w:tr w:rsidR="0071713C" w:rsidRPr="0071713C" w:rsidTr="0071713C">
        <w:trPr>
          <w:cantSplit/>
          <w:tblHeader/>
        </w:trPr>
        <w:tc>
          <w:tcPr>
            <w:tcW w:w="485" w:type="pct"/>
            <w:tcBorders>
              <w:top w:val="nil"/>
              <w:left w:val="single" w:sz="16" w:space="0" w:color="000000"/>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6</w:t>
            </w:r>
          </w:p>
        </w:tc>
        <w:tc>
          <w:tcPr>
            <w:tcW w:w="384" w:type="pct"/>
            <w:tcBorders>
              <w:top w:val="nil"/>
              <w:left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1,065</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3,943</w:t>
            </w:r>
          </w:p>
        </w:tc>
        <w:tc>
          <w:tcPr>
            <w:tcW w:w="548"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64,717</w:t>
            </w:r>
          </w:p>
        </w:tc>
        <w:tc>
          <w:tcPr>
            <w:tcW w:w="436"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1,065</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3,943</w:t>
            </w:r>
          </w:p>
        </w:tc>
        <w:tc>
          <w:tcPr>
            <w:tcW w:w="548"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64,717</w:t>
            </w:r>
          </w:p>
        </w:tc>
        <w:tc>
          <w:tcPr>
            <w:tcW w:w="423"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1,474</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5,459</w:t>
            </w:r>
          </w:p>
        </w:tc>
        <w:tc>
          <w:tcPr>
            <w:tcW w:w="548" w:type="pct"/>
            <w:tcBorders>
              <w:top w:val="nil"/>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64,717</w:t>
            </w:r>
          </w:p>
        </w:tc>
      </w:tr>
      <w:tr w:rsidR="0071713C" w:rsidRPr="0071713C" w:rsidTr="0071713C">
        <w:trPr>
          <w:cantSplit/>
          <w:tblHeader/>
        </w:trPr>
        <w:tc>
          <w:tcPr>
            <w:tcW w:w="485" w:type="pct"/>
            <w:tcBorders>
              <w:top w:val="nil"/>
              <w:left w:val="single" w:sz="16" w:space="0" w:color="000000"/>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7</w:t>
            </w:r>
          </w:p>
        </w:tc>
        <w:tc>
          <w:tcPr>
            <w:tcW w:w="384" w:type="pct"/>
            <w:tcBorders>
              <w:top w:val="nil"/>
              <w:left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,848</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3,140</w:t>
            </w:r>
          </w:p>
        </w:tc>
        <w:tc>
          <w:tcPr>
            <w:tcW w:w="548"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67,857</w:t>
            </w:r>
          </w:p>
        </w:tc>
        <w:tc>
          <w:tcPr>
            <w:tcW w:w="436"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2"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8"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423"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2"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8" w:type="pct"/>
            <w:tcBorders>
              <w:top w:val="nil"/>
              <w:bottom w:val="nil"/>
              <w:right w:val="single" w:sz="16" w:space="0" w:color="000000"/>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71713C" w:rsidRPr="0071713C" w:rsidTr="0071713C">
        <w:trPr>
          <w:cantSplit/>
          <w:tblHeader/>
        </w:trPr>
        <w:tc>
          <w:tcPr>
            <w:tcW w:w="485" w:type="pct"/>
            <w:tcBorders>
              <w:top w:val="nil"/>
              <w:left w:val="single" w:sz="16" w:space="0" w:color="000000"/>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8</w:t>
            </w:r>
          </w:p>
        </w:tc>
        <w:tc>
          <w:tcPr>
            <w:tcW w:w="384" w:type="pct"/>
            <w:tcBorders>
              <w:top w:val="nil"/>
              <w:left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,787</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2,916</w:t>
            </w:r>
          </w:p>
        </w:tc>
        <w:tc>
          <w:tcPr>
            <w:tcW w:w="548"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70,773</w:t>
            </w:r>
          </w:p>
        </w:tc>
        <w:tc>
          <w:tcPr>
            <w:tcW w:w="436"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2"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8"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423"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2"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8" w:type="pct"/>
            <w:tcBorders>
              <w:top w:val="nil"/>
              <w:bottom w:val="nil"/>
              <w:right w:val="single" w:sz="16" w:space="0" w:color="000000"/>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71713C" w:rsidRPr="0071713C" w:rsidTr="0071713C">
        <w:trPr>
          <w:cantSplit/>
          <w:tblHeader/>
        </w:trPr>
        <w:tc>
          <w:tcPr>
            <w:tcW w:w="485" w:type="pct"/>
            <w:tcBorders>
              <w:top w:val="nil"/>
              <w:left w:val="single" w:sz="16" w:space="0" w:color="000000"/>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9</w:t>
            </w:r>
          </w:p>
        </w:tc>
        <w:tc>
          <w:tcPr>
            <w:tcW w:w="384" w:type="pct"/>
            <w:tcBorders>
              <w:top w:val="nil"/>
              <w:left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,731</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2,709</w:t>
            </w:r>
          </w:p>
        </w:tc>
        <w:tc>
          <w:tcPr>
            <w:tcW w:w="548"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73,482</w:t>
            </w:r>
          </w:p>
        </w:tc>
        <w:tc>
          <w:tcPr>
            <w:tcW w:w="436"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2"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8"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423"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2"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8" w:type="pct"/>
            <w:tcBorders>
              <w:top w:val="nil"/>
              <w:bottom w:val="nil"/>
              <w:right w:val="single" w:sz="16" w:space="0" w:color="000000"/>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71713C" w:rsidRPr="0071713C" w:rsidTr="0071713C">
        <w:trPr>
          <w:cantSplit/>
          <w:tblHeader/>
        </w:trPr>
        <w:tc>
          <w:tcPr>
            <w:tcW w:w="485" w:type="pct"/>
            <w:tcBorders>
              <w:top w:val="nil"/>
              <w:left w:val="single" w:sz="16" w:space="0" w:color="000000"/>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10</w:t>
            </w:r>
          </w:p>
        </w:tc>
        <w:tc>
          <w:tcPr>
            <w:tcW w:w="384" w:type="pct"/>
            <w:tcBorders>
              <w:top w:val="nil"/>
              <w:left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,667</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2,470</w:t>
            </w:r>
          </w:p>
        </w:tc>
        <w:tc>
          <w:tcPr>
            <w:tcW w:w="548"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75,952</w:t>
            </w:r>
          </w:p>
        </w:tc>
        <w:tc>
          <w:tcPr>
            <w:tcW w:w="436"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2"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8"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423"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2"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8" w:type="pct"/>
            <w:tcBorders>
              <w:top w:val="nil"/>
              <w:bottom w:val="nil"/>
              <w:right w:val="single" w:sz="16" w:space="0" w:color="000000"/>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71713C" w:rsidRPr="0071713C" w:rsidTr="0071713C">
        <w:trPr>
          <w:cantSplit/>
          <w:tblHeader/>
        </w:trPr>
        <w:tc>
          <w:tcPr>
            <w:tcW w:w="485" w:type="pct"/>
            <w:tcBorders>
              <w:top w:val="nil"/>
              <w:left w:val="single" w:sz="16" w:space="0" w:color="000000"/>
              <w:bottom w:val="nil"/>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w:t>
            </w:r>
          </w:p>
        </w:tc>
        <w:tc>
          <w:tcPr>
            <w:tcW w:w="384" w:type="pct"/>
            <w:tcBorders>
              <w:top w:val="nil"/>
              <w:left w:val="single" w:sz="16" w:space="0" w:color="000000"/>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w:t>
            </w:r>
          </w:p>
        </w:tc>
        <w:tc>
          <w:tcPr>
            <w:tcW w:w="542"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w:t>
            </w:r>
          </w:p>
        </w:tc>
        <w:tc>
          <w:tcPr>
            <w:tcW w:w="548" w:type="pct"/>
            <w:tcBorders>
              <w:top w:val="nil"/>
              <w:bottom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w:t>
            </w:r>
          </w:p>
        </w:tc>
        <w:tc>
          <w:tcPr>
            <w:tcW w:w="436"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2"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8"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423"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2" w:type="pct"/>
            <w:tcBorders>
              <w:top w:val="nil"/>
              <w:bottom w:val="nil"/>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8" w:type="pct"/>
            <w:tcBorders>
              <w:top w:val="nil"/>
              <w:bottom w:val="nil"/>
              <w:right w:val="single" w:sz="16" w:space="0" w:color="000000"/>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71713C" w:rsidRPr="0071713C" w:rsidTr="0071713C">
        <w:trPr>
          <w:cantSplit/>
          <w:tblHeader/>
        </w:trPr>
        <w:tc>
          <w:tcPr>
            <w:tcW w:w="485" w:type="pct"/>
            <w:tcBorders>
              <w:top w:val="nil"/>
              <w:left w:val="single" w:sz="16" w:space="0" w:color="000000"/>
              <w:bottom w:val="single" w:sz="16" w:space="0" w:color="000000"/>
              <w:right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27</w:t>
            </w:r>
          </w:p>
        </w:tc>
        <w:tc>
          <w:tcPr>
            <w:tcW w:w="384" w:type="pct"/>
            <w:tcBorders>
              <w:top w:val="nil"/>
              <w:left w:val="single" w:sz="16" w:space="0" w:color="000000"/>
              <w:bottom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,195</w:t>
            </w:r>
          </w:p>
        </w:tc>
        <w:tc>
          <w:tcPr>
            <w:tcW w:w="542" w:type="pct"/>
            <w:tcBorders>
              <w:top w:val="nil"/>
              <w:bottom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,722</w:t>
            </w:r>
          </w:p>
        </w:tc>
        <w:tc>
          <w:tcPr>
            <w:tcW w:w="548" w:type="pct"/>
            <w:tcBorders>
              <w:top w:val="nil"/>
              <w:bottom w:val="single" w:sz="16" w:space="0" w:color="000000"/>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71713C">
              <w:rPr>
                <w:rFonts w:ascii="Arial" w:hAnsi="Arial" w:cs="Arial"/>
                <w:smallCaps/>
                <w:color w:val="000000"/>
                <w:sz w:val="18"/>
                <w:szCs w:val="18"/>
                <w:lang w:val="nl-NL" w:eastAsia="nl-NL"/>
              </w:rPr>
              <w:t>100,000</w:t>
            </w:r>
          </w:p>
        </w:tc>
        <w:tc>
          <w:tcPr>
            <w:tcW w:w="436" w:type="pct"/>
            <w:tcBorders>
              <w:top w:val="nil"/>
              <w:bottom w:val="single" w:sz="16" w:space="0" w:color="000000"/>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2" w:type="pct"/>
            <w:tcBorders>
              <w:top w:val="nil"/>
              <w:bottom w:val="single" w:sz="16" w:space="0" w:color="000000"/>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8" w:type="pct"/>
            <w:tcBorders>
              <w:top w:val="nil"/>
              <w:bottom w:val="single" w:sz="16" w:space="0" w:color="000000"/>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423" w:type="pct"/>
            <w:tcBorders>
              <w:top w:val="nil"/>
              <w:bottom w:val="single" w:sz="16" w:space="0" w:color="000000"/>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2" w:type="pct"/>
            <w:tcBorders>
              <w:top w:val="nil"/>
              <w:bottom w:val="single" w:sz="16" w:space="0" w:color="000000"/>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48" w:type="pct"/>
            <w:tcBorders>
              <w:top w:val="nil"/>
              <w:bottom w:val="single" w:sz="16" w:space="0" w:color="000000"/>
              <w:right w:val="single" w:sz="16" w:space="0" w:color="000000"/>
            </w:tcBorders>
            <w:shd w:val="clear" w:color="auto" w:fill="FFFFFF"/>
            <w:vAlign w:val="center"/>
          </w:tcPr>
          <w:p w:rsidR="0071713C" w:rsidRPr="0071713C" w:rsidRDefault="0071713C" w:rsidP="0071713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r>
      <w:tr w:rsidR="0071713C" w:rsidRPr="0071713C" w:rsidTr="0071713C">
        <w:trPr>
          <w:cantSplit/>
        </w:trPr>
        <w:tc>
          <w:tcPr>
            <w:tcW w:w="5000" w:type="pct"/>
            <w:gridSpan w:val="10"/>
            <w:tcBorders>
              <w:top w:val="nil"/>
              <w:left w:val="nil"/>
              <w:bottom w:val="nil"/>
              <w:right w:val="nil"/>
            </w:tcBorders>
            <w:shd w:val="clear" w:color="auto" w:fill="FFFFFF"/>
          </w:tcPr>
          <w:p w:rsidR="0071713C" w:rsidRPr="0071713C" w:rsidRDefault="0071713C" w:rsidP="0071713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71713C">
              <w:rPr>
                <w:rFonts w:ascii="Arial" w:hAnsi="Arial" w:cs="Arial"/>
                <w:smallCaps/>
                <w:color w:val="000000"/>
                <w:sz w:val="18"/>
                <w:szCs w:val="18"/>
                <w:lang w:val="en-GB" w:eastAsia="nl-NL"/>
              </w:rPr>
              <w:t>Extraction Method: Principal Component Analysis.</w:t>
            </w:r>
          </w:p>
        </w:tc>
      </w:tr>
    </w:tbl>
    <w:p w:rsidR="0071713C" w:rsidRPr="0071713C" w:rsidRDefault="0071713C" w:rsidP="008253AE">
      <w:pPr>
        <w:widowControl/>
        <w:pBdr>
          <w:bottom w:val="single" w:sz="12" w:space="1" w:color="auto"/>
        </w:pBdr>
        <w:suppressAutoHyphens w:val="0"/>
        <w:autoSpaceDE w:val="0"/>
        <w:autoSpaceDN w:val="0"/>
        <w:adjustRightInd w:val="0"/>
        <w:spacing w:after="0" w:afterAutospacing="0" w:line="0" w:lineRule="atLeast"/>
        <w:jc w:val="left"/>
        <w:rPr>
          <w:rFonts w:ascii="Times New Roman" w:hAnsi="Times New Roman"/>
          <w:smallCaps/>
          <w:sz w:val="2"/>
          <w:szCs w:val="2"/>
          <w:lang w:val="en-GB" w:eastAsia="nl-NL"/>
        </w:rPr>
      </w:pPr>
    </w:p>
    <w:p w:rsidR="0071713C" w:rsidRPr="0071713C" w:rsidRDefault="0071713C" w:rsidP="0071713C">
      <w:pPr>
        <w:widowControl/>
        <w:suppressAutoHyphens w:val="0"/>
        <w:autoSpaceDE w:val="0"/>
        <w:autoSpaceDN w:val="0"/>
        <w:adjustRightInd w:val="0"/>
        <w:spacing w:after="0" w:afterAutospacing="0" w:line="400" w:lineRule="atLeast"/>
        <w:jc w:val="left"/>
        <w:rPr>
          <w:rFonts w:ascii="Times New Roman" w:hAnsi="Times New Roman"/>
          <w:smallCaps/>
          <w:lang w:val="en-GB" w:eastAsia="nl-NL"/>
        </w:rPr>
      </w:pPr>
    </w:p>
    <w:p w:rsidR="00EB15BF" w:rsidRPr="005A1135" w:rsidRDefault="00EB15BF" w:rsidP="005A1135">
      <w:pPr>
        <w:pStyle w:val="Appendix"/>
        <w:numPr>
          <w:ilvl w:val="0"/>
          <w:numId w:val="0"/>
        </w:numPr>
        <w:rPr>
          <w:lang w:val="en-GB" w:eastAsia="nl-NL"/>
        </w:rPr>
      </w:pPr>
    </w:p>
    <w:p w:rsidR="005A1135" w:rsidRDefault="005A1135" w:rsidP="008253AE">
      <w:pPr>
        <w:pStyle w:val="Appendix"/>
        <w:pBdr>
          <w:bottom w:val="single" w:sz="12" w:space="1" w:color="auto"/>
        </w:pBdr>
        <w:spacing w:after="0" w:afterAutospacing="0"/>
        <w:rPr>
          <w:lang w:val="en-GB"/>
        </w:rPr>
      </w:pPr>
      <w:r>
        <w:rPr>
          <w:lang w:val="en-GB"/>
        </w:rPr>
        <w:t>Communalities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051"/>
        <w:gridCol w:w="1262"/>
        <w:gridCol w:w="2195"/>
        <w:gridCol w:w="2650"/>
        <w:gridCol w:w="20"/>
      </w:tblGrid>
      <w:tr w:rsidR="00E07457" w:rsidRPr="005A1135" w:rsidTr="00E07457">
        <w:trPr>
          <w:cantSplit/>
          <w:tblHeader/>
          <w:jc w:val="center"/>
        </w:trPr>
        <w:tc>
          <w:tcPr>
            <w:tcW w:w="7158" w:type="dxa"/>
            <w:gridSpan w:val="4"/>
            <w:tcBorders>
              <w:top w:val="nil"/>
              <w:left w:val="nil"/>
              <w:bottom w:val="nil"/>
              <w:right w:val="nil"/>
            </w:tcBorders>
            <w:shd w:val="clear" w:color="auto" w:fill="FFFFFF"/>
            <w:vAlign w:val="center"/>
          </w:tcPr>
          <w:p w:rsidR="00E07457" w:rsidRPr="005A1135" w:rsidRDefault="00E07457" w:rsidP="005A113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5A1135">
              <w:rPr>
                <w:rFonts w:ascii="Arial" w:hAnsi="Arial" w:cs="Arial"/>
                <w:b/>
                <w:bCs/>
                <w:smallCaps/>
                <w:color w:val="000000"/>
                <w:sz w:val="18"/>
                <w:szCs w:val="18"/>
                <w:lang w:val="nl-NL" w:eastAsia="nl-NL"/>
              </w:rPr>
              <w:t>Communalities</w:t>
            </w:r>
            <w:proofErr w:type="spellEnd"/>
          </w:p>
        </w:tc>
        <w:tc>
          <w:tcPr>
            <w:tcW w:w="20" w:type="dxa"/>
            <w:tcBorders>
              <w:top w:val="nil"/>
              <w:left w:val="nil"/>
              <w:bottom w:val="nil"/>
              <w:right w:val="nil"/>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center"/>
              <w:rPr>
                <w:rFonts w:ascii="Arial" w:hAnsi="Arial" w:cs="Arial"/>
                <w:b/>
                <w:bCs/>
                <w:smallCaps/>
                <w:color w:val="000000"/>
                <w:sz w:val="18"/>
                <w:szCs w:val="18"/>
                <w:lang w:val="nl-NL" w:eastAsia="nl-NL"/>
              </w:rPr>
            </w:pPr>
          </w:p>
        </w:tc>
      </w:tr>
      <w:tr w:rsidR="00E07457" w:rsidRPr="00E07457" w:rsidTr="00E07457">
        <w:trPr>
          <w:gridAfter w:val="1"/>
          <w:wAfter w:w="20" w:type="dxa"/>
          <w:cantSplit/>
          <w:tblHeader/>
          <w:jc w:val="cent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E07457" w:rsidRPr="005A1135" w:rsidRDefault="00E07457" w:rsidP="005A1135">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1262" w:type="dxa"/>
            <w:tcBorders>
              <w:top w:val="single" w:sz="16" w:space="0" w:color="000000"/>
              <w:left w:val="single" w:sz="16" w:space="0" w:color="000000"/>
              <w:bottom w:val="single" w:sz="16" w:space="0" w:color="000000"/>
            </w:tcBorders>
            <w:shd w:val="clear" w:color="auto" w:fill="FFFFFF"/>
            <w:vAlign w:val="bottom"/>
          </w:tcPr>
          <w:p w:rsidR="00E07457" w:rsidRPr="005A1135" w:rsidRDefault="00E07457" w:rsidP="005A113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5A1135">
              <w:rPr>
                <w:rFonts w:ascii="Arial" w:hAnsi="Arial" w:cs="Arial"/>
                <w:smallCaps/>
                <w:color w:val="000000"/>
                <w:sz w:val="18"/>
                <w:szCs w:val="18"/>
                <w:lang w:val="nl-NL" w:eastAsia="nl-NL"/>
              </w:rPr>
              <w:t>Initial</w:t>
            </w:r>
            <w:proofErr w:type="spellEnd"/>
          </w:p>
        </w:tc>
        <w:tc>
          <w:tcPr>
            <w:tcW w:w="0" w:type="auto"/>
            <w:tcBorders>
              <w:top w:val="single" w:sz="16" w:space="0" w:color="000000"/>
              <w:bottom w:val="single" w:sz="16" w:space="0" w:color="000000"/>
              <w:right w:val="single" w:sz="16" w:space="0" w:color="000000"/>
            </w:tcBorders>
            <w:shd w:val="clear" w:color="auto" w:fill="FFFFFF"/>
            <w:vAlign w:val="bottom"/>
          </w:tcPr>
          <w:p w:rsidR="00E07457" w:rsidRPr="005A1135" w:rsidRDefault="00E07457" w:rsidP="005A113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5A1135">
              <w:rPr>
                <w:rFonts w:ascii="Arial" w:hAnsi="Arial" w:cs="Arial"/>
                <w:smallCaps/>
                <w:color w:val="000000"/>
                <w:sz w:val="18"/>
                <w:szCs w:val="18"/>
                <w:lang w:val="nl-NL" w:eastAsia="nl-NL"/>
              </w:rPr>
              <w:t>Extraction</w:t>
            </w:r>
            <w:proofErr w:type="spellEnd"/>
            <w:r>
              <w:rPr>
                <w:rFonts w:ascii="Arial" w:hAnsi="Arial" w:cs="Arial"/>
                <w:smallCaps/>
                <w:color w:val="000000"/>
                <w:sz w:val="18"/>
                <w:szCs w:val="18"/>
                <w:lang w:val="nl-NL" w:eastAsia="nl-NL"/>
              </w:rPr>
              <w:t xml:space="preserve"> (</w:t>
            </w:r>
            <w:proofErr w:type="spellStart"/>
            <w:r>
              <w:rPr>
                <w:rFonts w:ascii="Arial" w:hAnsi="Arial" w:cs="Arial"/>
                <w:smallCaps/>
                <w:color w:val="000000"/>
                <w:sz w:val="18"/>
                <w:szCs w:val="18"/>
                <w:lang w:val="nl-NL" w:eastAsia="nl-NL"/>
              </w:rPr>
              <w:t>with</w:t>
            </w:r>
            <w:proofErr w:type="spellEnd"/>
            <w:r>
              <w:rPr>
                <w:rFonts w:ascii="Arial" w:hAnsi="Arial" w:cs="Arial"/>
                <w:smallCaps/>
                <w:color w:val="000000"/>
                <w:sz w:val="18"/>
                <w:szCs w:val="18"/>
                <w:lang w:val="nl-NL" w:eastAsia="nl-NL"/>
              </w:rPr>
              <w:t xml:space="preserve"> PSE_3)</w:t>
            </w:r>
          </w:p>
        </w:tc>
        <w:tc>
          <w:tcPr>
            <w:tcW w:w="2650" w:type="dxa"/>
            <w:tcBorders>
              <w:top w:val="single" w:sz="16" w:space="0" w:color="000000"/>
              <w:bottom w:val="single" w:sz="16" w:space="0" w:color="000000"/>
              <w:right w:val="single" w:sz="16" w:space="0" w:color="000000"/>
            </w:tcBorders>
            <w:shd w:val="clear" w:color="auto" w:fill="FFFFFF"/>
            <w:vAlign w:val="bottom"/>
          </w:tcPr>
          <w:p w:rsidR="00E07457" w:rsidRPr="00E07457"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Pr>
                <w:rFonts w:ascii="Arial" w:hAnsi="Arial" w:cs="Arial"/>
                <w:smallCaps/>
                <w:color w:val="000000"/>
                <w:sz w:val="18"/>
                <w:szCs w:val="18"/>
                <w:lang w:val="nl-NL" w:eastAsia="nl-NL"/>
              </w:rPr>
              <w:t>Extraction</w:t>
            </w:r>
            <w:proofErr w:type="spellEnd"/>
            <w:r>
              <w:rPr>
                <w:rFonts w:ascii="Arial" w:hAnsi="Arial" w:cs="Arial"/>
                <w:smallCaps/>
                <w:color w:val="000000"/>
                <w:sz w:val="18"/>
                <w:szCs w:val="18"/>
                <w:lang w:val="nl-NL" w:eastAsia="nl-NL"/>
              </w:rPr>
              <w:t xml:space="preserve"> (without PSE_3)</w:t>
            </w:r>
          </w:p>
        </w:tc>
      </w:tr>
      <w:tr w:rsidR="00E07457" w:rsidRPr="00E07457" w:rsidTr="00E07457">
        <w:trPr>
          <w:gridAfter w:val="1"/>
          <w:wAfter w:w="20" w:type="dxa"/>
          <w:cantSplit/>
          <w:tblHeader/>
          <w:jc w:val="center"/>
        </w:trPr>
        <w:tc>
          <w:tcPr>
            <w:tcW w:w="0" w:type="auto"/>
            <w:tcBorders>
              <w:top w:val="single" w:sz="16" w:space="0" w:color="000000"/>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PM_1</w:t>
            </w:r>
          </w:p>
        </w:tc>
        <w:tc>
          <w:tcPr>
            <w:tcW w:w="1262" w:type="dxa"/>
            <w:tcBorders>
              <w:top w:val="single" w:sz="16" w:space="0" w:color="000000"/>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single" w:sz="16" w:space="0" w:color="000000"/>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,703</w:t>
            </w:r>
          </w:p>
        </w:tc>
        <w:tc>
          <w:tcPr>
            <w:tcW w:w="2650" w:type="dxa"/>
            <w:tcBorders>
              <w:top w:val="single" w:sz="16" w:space="0" w:color="000000"/>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0,703</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PM_2</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,584</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0,623</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PM_3</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,760</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0,76</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PM_4</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,680</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0,678</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PM_5</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,787</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0,787</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PM_6</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,633</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0,644</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PC_1</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,595</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0,625</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PC_2</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,559</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0,561</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PC_3</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,617</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0,713</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PC_4</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,615</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0,614</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PC_5</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,581</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0,578</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PSE_1</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,644</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0,651</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PSE_2</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,585</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0,588</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PSE_3</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,497</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PSE_4</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,611</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0,626</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PSE_5</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,766</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0,738</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PVA_1</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,543</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0,544</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PVA_2</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,656</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0,656</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PVA_3</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,715</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0,717</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PVA_4</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,537</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0,55</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PVA_5</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,620</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0,622</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PVA_6</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,566</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0,57</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PVA_7</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,576</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0,575</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PVA_8</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,484</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0,507</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PVA_9</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,704</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0,708</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PTE_1</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,572</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0,587</w:t>
            </w:r>
          </w:p>
        </w:tc>
      </w:tr>
      <w:tr w:rsidR="00E07457" w:rsidRPr="00E07457" w:rsidTr="00E07457">
        <w:trPr>
          <w:gridAfter w:val="1"/>
          <w:wAfter w:w="20" w:type="dxa"/>
          <w:cantSplit/>
          <w:tblHeader/>
          <w:jc w:val="center"/>
        </w:trPr>
        <w:tc>
          <w:tcPr>
            <w:tcW w:w="0" w:type="auto"/>
            <w:tcBorders>
              <w:top w:val="nil"/>
              <w:left w:val="single" w:sz="16" w:space="0" w:color="000000"/>
              <w:bottom w:val="nil"/>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PTE_2</w:t>
            </w:r>
          </w:p>
        </w:tc>
        <w:tc>
          <w:tcPr>
            <w:tcW w:w="1262" w:type="dxa"/>
            <w:tcBorders>
              <w:top w:val="nil"/>
              <w:left w:val="single" w:sz="16" w:space="0" w:color="000000"/>
              <w:bottom w:val="nil"/>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nil"/>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,746</w:t>
            </w:r>
          </w:p>
        </w:tc>
        <w:tc>
          <w:tcPr>
            <w:tcW w:w="2650" w:type="dxa"/>
            <w:tcBorders>
              <w:top w:val="nil"/>
              <w:bottom w:val="nil"/>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0,752</w:t>
            </w:r>
          </w:p>
        </w:tc>
      </w:tr>
      <w:tr w:rsidR="00E07457" w:rsidRPr="00E07457" w:rsidTr="00E07457">
        <w:trPr>
          <w:gridAfter w:val="1"/>
          <w:wAfter w:w="20" w:type="dxa"/>
          <w:cantSplit/>
          <w:tblHeader/>
          <w:jc w:val="center"/>
        </w:trPr>
        <w:tc>
          <w:tcPr>
            <w:tcW w:w="0" w:type="auto"/>
            <w:tcBorders>
              <w:top w:val="nil"/>
              <w:left w:val="single" w:sz="16" w:space="0" w:color="000000"/>
              <w:bottom w:val="single" w:sz="16" w:space="0" w:color="000000"/>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PTE_3</w:t>
            </w:r>
          </w:p>
        </w:tc>
        <w:tc>
          <w:tcPr>
            <w:tcW w:w="1262" w:type="dxa"/>
            <w:tcBorders>
              <w:top w:val="nil"/>
              <w:left w:val="single" w:sz="16" w:space="0" w:color="000000"/>
              <w:bottom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Pr>
                <w:rFonts w:ascii="Arial" w:hAnsi="Arial" w:cs="Arial"/>
                <w:smallCaps/>
                <w:color w:val="000000"/>
                <w:sz w:val="18"/>
                <w:szCs w:val="18"/>
                <w:lang w:val="nl-NL" w:eastAsia="nl-NL"/>
              </w:rPr>
              <w:t>1</w:t>
            </w:r>
          </w:p>
        </w:tc>
        <w:tc>
          <w:tcPr>
            <w:tcW w:w="0" w:type="auto"/>
            <w:tcBorders>
              <w:top w:val="nil"/>
              <w:bottom w:val="single" w:sz="16" w:space="0" w:color="000000"/>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5A1135">
              <w:rPr>
                <w:rFonts w:ascii="Arial" w:hAnsi="Arial" w:cs="Arial"/>
                <w:smallCaps/>
                <w:color w:val="000000"/>
                <w:sz w:val="18"/>
                <w:szCs w:val="18"/>
                <w:lang w:val="nl-NL" w:eastAsia="nl-NL"/>
              </w:rPr>
              <w:t>,796</w:t>
            </w:r>
          </w:p>
        </w:tc>
        <w:tc>
          <w:tcPr>
            <w:tcW w:w="2650" w:type="dxa"/>
            <w:tcBorders>
              <w:top w:val="nil"/>
              <w:bottom w:val="single" w:sz="16" w:space="0" w:color="000000"/>
              <w:right w:val="single" w:sz="16" w:space="0" w:color="000000"/>
            </w:tcBorders>
            <w:shd w:val="clear" w:color="auto" w:fill="FFFFFF"/>
          </w:tcPr>
          <w:p w:rsidR="00E07457" w:rsidRPr="00E07457" w:rsidRDefault="00E07457" w:rsidP="00E07457">
            <w:pPr>
              <w:spacing w:after="0" w:afterAutospacing="0"/>
              <w:jc w:val="center"/>
              <w:rPr>
                <w:rFonts w:ascii="Arial" w:hAnsi="Arial" w:cs="Arial"/>
                <w:color w:val="000000"/>
                <w:sz w:val="18"/>
                <w:szCs w:val="18"/>
              </w:rPr>
            </w:pPr>
            <w:r w:rsidRPr="00E07457">
              <w:rPr>
                <w:rFonts w:ascii="Arial" w:hAnsi="Arial" w:cs="Arial"/>
                <w:color w:val="000000"/>
                <w:sz w:val="18"/>
                <w:szCs w:val="18"/>
              </w:rPr>
              <w:t>0,797</w:t>
            </w:r>
          </w:p>
        </w:tc>
      </w:tr>
      <w:tr w:rsidR="00E07457" w:rsidRPr="00E07457" w:rsidTr="00E07457">
        <w:trPr>
          <w:gridAfter w:val="1"/>
          <w:wAfter w:w="20" w:type="dxa"/>
          <w:cantSplit/>
          <w:tblHeader/>
          <w:jc w:val="center"/>
        </w:trPr>
        <w:tc>
          <w:tcPr>
            <w:tcW w:w="0" w:type="auto"/>
            <w:tcBorders>
              <w:top w:val="nil"/>
              <w:left w:val="single" w:sz="16" w:space="0" w:color="000000"/>
              <w:bottom w:val="single" w:sz="16" w:space="0" w:color="000000"/>
              <w:right w:val="single" w:sz="16" w:space="0" w:color="000000"/>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b/>
                <w:smallCaps/>
                <w:color w:val="000000"/>
                <w:sz w:val="18"/>
                <w:szCs w:val="18"/>
                <w:lang w:val="nl-NL" w:eastAsia="nl-NL"/>
              </w:rPr>
            </w:pPr>
            <w:r w:rsidRPr="005A1135">
              <w:rPr>
                <w:rFonts w:ascii="Arial" w:hAnsi="Arial" w:cs="Arial"/>
                <w:b/>
                <w:smallCaps/>
                <w:color w:val="000000"/>
                <w:sz w:val="18"/>
                <w:szCs w:val="18"/>
                <w:lang w:val="nl-NL" w:eastAsia="nl-NL"/>
              </w:rPr>
              <w:t>A</w:t>
            </w:r>
            <w:r>
              <w:rPr>
                <w:rFonts w:ascii="Arial" w:hAnsi="Arial" w:cs="Arial"/>
                <w:b/>
                <w:smallCaps/>
                <w:color w:val="000000"/>
                <w:sz w:val="18"/>
                <w:szCs w:val="18"/>
                <w:lang w:val="nl-NL" w:eastAsia="nl-NL"/>
              </w:rPr>
              <w:t>VERAGE</w:t>
            </w:r>
          </w:p>
        </w:tc>
        <w:tc>
          <w:tcPr>
            <w:tcW w:w="1262" w:type="dxa"/>
            <w:tcBorders>
              <w:top w:val="nil"/>
              <w:left w:val="single" w:sz="16" w:space="0" w:color="000000"/>
              <w:bottom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b/>
                <w:smallCaps/>
                <w:color w:val="000000"/>
                <w:sz w:val="18"/>
                <w:szCs w:val="18"/>
                <w:lang w:val="nl-NL" w:eastAsia="nl-NL"/>
              </w:rPr>
            </w:pPr>
            <w:r w:rsidRPr="005A1135">
              <w:rPr>
                <w:rFonts w:ascii="Arial" w:hAnsi="Arial" w:cs="Arial"/>
                <w:b/>
                <w:smallCaps/>
                <w:color w:val="000000"/>
                <w:sz w:val="18"/>
                <w:szCs w:val="18"/>
                <w:lang w:val="nl-NL" w:eastAsia="nl-NL"/>
              </w:rPr>
              <w:t>1</w:t>
            </w:r>
          </w:p>
        </w:tc>
        <w:tc>
          <w:tcPr>
            <w:tcW w:w="0" w:type="auto"/>
            <w:tcBorders>
              <w:top w:val="nil"/>
              <w:bottom w:val="single" w:sz="16" w:space="0" w:color="000000"/>
              <w:right w:val="single" w:sz="16" w:space="0" w:color="000000"/>
            </w:tcBorders>
            <w:shd w:val="clear" w:color="auto" w:fill="FFFFFF"/>
          </w:tcPr>
          <w:p w:rsidR="00E07457" w:rsidRPr="005A1135" w:rsidRDefault="00E07457" w:rsidP="00E07457">
            <w:pPr>
              <w:widowControl/>
              <w:suppressAutoHyphens w:val="0"/>
              <w:autoSpaceDE w:val="0"/>
              <w:autoSpaceDN w:val="0"/>
              <w:adjustRightInd w:val="0"/>
              <w:spacing w:after="0" w:afterAutospacing="0" w:line="320" w:lineRule="atLeast"/>
              <w:ind w:left="60" w:right="60"/>
              <w:jc w:val="center"/>
              <w:rPr>
                <w:rFonts w:ascii="Arial" w:hAnsi="Arial" w:cs="Arial"/>
                <w:b/>
                <w:smallCaps/>
                <w:color w:val="000000"/>
                <w:sz w:val="18"/>
                <w:szCs w:val="18"/>
                <w:lang w:val="nl-NL" w:eastAsia="nl-NL"/>
              </w:rPr>
            </w:pPr>
            <w:r w:rsidRPr="005A1135">
              <w:rPr>
                <w:rFonts w:ascii="Arial" w:hAnsi="Arial" w:cs="Arial"/>
                <w:b/>
                <w:smallCaps/>
                <w:color w:val="000000"/>
                <w:sz w:val="18"/>
                <w:szCs w:val="18"/>
                <w:lang w:val="nl-NL" w:eastAsia="nl-NL"/>
              </w:rPr>
              <w:t>,633</w:t>
            </w:r>
          </w:p>
        </w:tc>
        <w:tc>
          <w:tcPr>
            <w:tcW w:w="2650" w:type="dxa"/>
            <w:tcBorders>
              <w:top w:val="nil"/>
              <w:bottom w:val="single" w:sz="16" w:space="0" w:color="000000"/>
              <w:right w:val="single" w:sz="16" w:space="0" w:color="000000"/>
            </w:tcBorders>
            <w:shd w:val="clear" w:color="auto" w:fill="FFFFFF"/>
          </w:tcPr>
          <w:p w:rsidR="00E07457" w:rsidRPr="00E07457" w:rsidRDefault="00E07457" w:rsidP="00E07457">
            <w:pPr>
              <w:spacing w:after="0" w:afterAutospacing="0"/>
              <w:jc w:val="center"/>
              <w:rPr>
                <w:rFonts w:ascii="Arial" w:hAnsi="Arial" w:cs="Arial"/>
                <w:b/>
                <w:color w:val="000000"/>
                <w:sz w:val="18"/>
                <w:szCs w:val="18"/>
              </w:rPr>
            </w:pPr>
            <w:r w:rsidRPr="00E07457">
              <w:rPr>
                <w:rFonts w:ascii="Arial" w:hAnsi="Arial" w:cs="Arial"/>
                <w:b/>
                <w:color w:val="000000"/>
                <w:sz w:val="18"/>
                <w:szCs w:val="18"/>
              </w:rPr>
              <w:t>0,647</w:t>
            </w:r>
          </w:p>
        </w:tc>
      </w:tr>
      <w:tr w:rsidR="00E07457" w:rsidRPr="005A1135" w:rsidTr="00E07457">
        <w:trPr>
          <w:cantSplit/>
          <w:tblHeader/>
          <w:jc w:val="center"/>
        </w:trPr>
        <w:tc>
          <w:tcPr>
            <w:tcW w:w="7158" w:type="dxa"/>
            <w:gridSpan w:val="4"/>
            <w:tcBorders>
              <w:top w:val="nil"/>
              <w:left w:val="nil"/>
              <w:bottom w:val="nil"/>
              <w:right w:val="nil"/>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5A1135">
              <w:rPr>
                <w:rFonts w:ascii="Arial" w:hAnsi="Arial" w:cs="Arial"/>
                <w:smallCaps/>
                <w:color w:val="000000"/>
                <w:sz w:val="18"/>
                <w:szCs w:val="18"/>
                <w:lang w:val="en-GB" w:eastAsia="nl-NL"/>
              </w:rPr>
              <w:t>Extraction Method: Principal Component Analysis.</w:t>
            </w:r>
          </w:p>
        </w:tc>
        <w:tc>
          <w:tcPr>
            <w:tcW w:w="20" w:type="dxa"/>
            <w:tcBorders>
              <w:top w:val="nil"/>
              <w:left w:val="nil"/>
              <w:bottom w:val="nil"/>
              <w:right w:val="nil"/>
            </w:tcBorders>
            <w:shd w:val="clear" w:color="auto" w:fill="FFFFFF"/>
          </w:tcPr>
          <w:p w:rsidR="00E07457" w:rsidRPr="005A1135" w:rsidRDefault="00E07457" w:rsidP="005A113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p>
        </w:tc>
      </w:tr>
    </w:tbl>
    <w:p w:rsidR="005A1135" w:rsidRPr="005A1135" w:rsidRDefault="005A1135" w:rsidP="005A1135">
      <w:pPr>
        <w:pStyle w:val="Appendix"/>
        <w:numPr>
          <w:ilvl w:val="0"/>
          <w:numId w:val="0"/>
        </w:numPr>
        <w:pBdr>
          <w:bottom w:val="single" w:sz="12" w:space="1" w:color="auto"/>
        </w:pBdr>
        <w:ind w:left="360" w:hanging="360"/>
        <w:rPr>
          <w:sz w:val="2"/>
          <w:szCs w:val="2"/>
          <w:lang w:val="en-GB" w:eastAsia="nl-NL"/>
        </w:rPr>
      </w:pPr>
    </w:p>
    <w:p w:rsidR="004B4F16" w:rsidRDefault="004B4F16" w:rsidP="004B4F16">
      <w:pPr>
        <w:pStyle w:val="Appendix"/>
        <w:numPr>
          <w:ilvl w:val="0"/>
          <w:numId w:val="0"/>
        </w:numPr>
        <w:tabs>
          <w:tab w:val="left" w:pos="2700"/>
        </w:tabs>
        <w:ind w:left="360" w:hanging="360"/>
        <w:rPr>
          <w:lang w:val="en-GB" w:eastAsia="nl-NL"/>
        </w:rPr>
      </w:pPr>
      <w:r>
        <w:rPr>
          <w:lang w:val="en-GB" w:eastAsia="nl-NL"/>
        </w:rPr>
        <w:tab/>
      </w:r>
      <w:r>
        <w:rPr>
          <w:lang w:val="en-GB" w:eastAsia="nl-NL"/>
        </w:rPr>
        <w:tab/>
      </w:r>
    </w:p>
    <w:p w:rsidR="00EB15BF" w:rsidRPr="005A1135" w:rsidRDefault="004B4F16" w:rsidP="004B4F16">
      <w:pPr>
        <w:pStyle w:val="Appendix"/>
        <w:numPr>
          <w:ilvl w:val="0"/>
          <w:numId w:val="0"/>
        </w:numPr>
        <w:tabs>
          <w:tab w:val="left" w:pos="3060"/>
        </w:tabs>
        <w:ind w:left="360" w:hanging="360"/>
        <w:rPr>
          <w:lang w:val="en-GB" w:eastAsia="nl-NL"/>
        </w:rPr>
      </w:pPr>
      <w:r>
        <w:rPr>
          <w:lang w:val="en-GB" w:eastAsia="nl-NL"/>
        </w:rPr>
        <w:tab/>
      </w:r>
      <w:r>
        <w:rPr>
          <w:lang w:val="en-GB" w:eastAsia="nl-NL"/>
        </w:rPr>
        <w:tab/>
      </w:r>
    </w:p>
    <w:p w:rsidR="005A1135" w:rsidRDefault="00B92654" w:rsidP="008253AE">
      <w:pPr>
        <w:pStyle w:val="Appendix"/>
        <w:pBdr>
          <w:bottom w:val="single" w:sz="12" w:space="1" w:color="auto"/>
        </w:pBdr>
        <w:spacing w:after="0" w:afterAutospacing="0"/>
        <w:rPr>
          <w:lang w:val="en-GB"/>
        </w:rPr>
      </w:pPr>
      <w:r>
        <w:rPr>
          <w:lang w:val="en-GB"/>
        </w:rPr>
        <w:t>Scree Plot</w:t>
      </w:r>
    </w:p>
    <w:p w:rsidR="00EB15BF" w:rsidRDefault="00EB15BF" w:rsidP="003E00A4">
      <w:pPr>
        <w:spacing w:after="0" w:afterAutospacing="0" w:line="240" w:lineRule="auto"/>
        <w:rPr>
          <w:sz w:val="2"/>
          <w:szCs w:val="2"/>
          <w:lang w:val="en-GB"/>
        </w:rPr>
      </w:pPr>
    </w:p>
    <w:p w:rsidR="00EB15BF" w:rsidRPr="00EB15BF" w:rsidRDefault="00C80444" w:rsidP="008253AE">
      <w:pPr>
        <w:pBdr>
          <w:bottom w:val="single" w:sz="12" w:space="1" w:color="auto"/>
        </w:pBdr>
        <w:spacing w:after="0" w:afterAutospacing="0" w:line="240" w:lineRule="auto"/>
        <w:jc w:val="center"/>
        <w:rPr>
          <w:lang w:val="en-GB"/>
        </w:rPr>
      </w:pPr>
      <w:r w:rsidRPr="00C80444">
        <w:rPr>
          <w:noProof/>
          <w:lang w:val="nl-NL" w:eastAsia="nl-N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4" o:spid="_x0000_s1063" type="#_x0000_t67" style="position:absolute;left:0;text-align:left;margin-left:102.3pt;margin-top:84.9pt;width:11.9pt;height:82.5pt;rotation:35;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" adj="20041" fillcolor="#c0504d [3205]" strokecolor="#622423 [1605]" strokeweight="2pt"/>
        </w:pict>
      </w:r>
      <w:r w:rsidR="0091109B" w:rsidRPr="0091109B">
        <w:rPr>
          <w:noProof/>
          <w:lang w:eastAsia="en-US"/>
        </w:rPr>
        <w:drawing>
          <wp:inline distT="0" distB="0" distL="0" distR="0">
            <wp:extent cx="3438525" cy="2755280"/>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438771" cy="2755477"/>
                    </a:xfrm>
                    <a:prstGeom prst="rect">
                      <a:avLst/>
                    </a:prstGeom>
                  </pic:spPr>
                </pic:pic>
              </a:graphicData>
            </a:graphic>
          </wp:inline>
        </w:drawing>
      </w:r>
    </w:p>
    <w:p w:rsidR="00EB15BF" w:rsidRPr="003E00A4" w:rsidRDefault="00EB15BF" w:rsidP="003E00A4">
      <w:pPr>
        <w:spacing w:after="0" w:afterAutospacing="0" w:line="240" w:lineRule="auto"/>
        <w:rPr>
          <w:sz w:val="2"/>
          <w:szCs w:val="2"/>
          <w:lang w:val="en-GB"/>
        </w:rPr>
      </w:pPr>
    </w:p>
    <w:p w:rsidR="008253AE" w:rsidRDefault="008253AE" w:rsidP="008253AE">
      <w:pPr>
        <w:pStyle w:val="Appendix"/>
        <w:numPr>
          <w:ilvl w:val="0"/>
          <w:numId w:val="0"/>
        </w:numPr>
        <w:pBdr>
          <w:bottom w:val="single" w:sz="12" w:space="1" w:color="auto"/>
        </w:pBdr>
        <w:spacing w:after="0" w:afterAutospacing="0"/>
        <w:rPr>
          <w:lang w:val="en-GB"/>
        </w:rPr>
      </w:pPr>
    </w:p>
    <w:p w:rsidR="0091109B" w:rsidRPr="0091109B" w:rsidRDefault="003E00A4" w:rsidP="008253AE">
      <w:pPr>
        <w:pStyle w:val="Appendix"/>
        <w:pBdr>
          <w:bottom w:val="single" w:sz="12" w:space="1" w:color="auto"/>
        </w:pBdr>
        <w:spacing w:after="0" w:afterAutospacing="0"/>
        <w:rPr>
          <w:lang w:val="en-GB"/>
        </w:rPr>
      </w:pPr>
      <w:r>
        <w:rPr>
          <w:lang w:val="en-GB"/>
        </w:rPr>
        <w:t>Rotated Component Matrix (</w:t>
      </w:r>
      <w:proofErr w:type="spellStart"/>
      <w:r>
        <w:rPr>
          <w:lang w:val="en-GB"/>
        </w:rPr>
        <w:t>Varimax</w:t>
      </w:r>
      <w:proofErr w:type="spellEnd"/>
      <w:r w:rsidRPr="003E00A4">
        <w:rPr>
          <w:szCs w:val="28"/>
          <w:lang w:val="en-GB"/>
        </w:rPr>
        <w:t>)</w:t>
      </w:r>
      <w:r w:rsidRPr="003E00A4">
        <w:rPr>
          <w:rFonts w:ascii="Arial" w:hAnsi="Arial" w:cs="Arial"/>
          <w:b/>
          <w:bCs/>
          <w:smallCaps/>
          <w:color w:val="000000"/>
          <w:szCs w:val="28"/>
          <w:vertAlign w:val="superscript"/>
          <w:lang w:val="en-GB" w:eastAsia="nl-NL"/>
        </w:rPr>
        <w:t>a</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777"/>
        <w:gridCol w:w="1233"/>
        <w:gridCol w:w="1208"/>
        <w:gridCol w:w="1208"/>
        <w:gridCol w:w="1208"/>
        <w:gridCol w:w="1208"/>
        <w:gridCol w:w="1230"/>
      </w:tblGrid>
      <w:tr w:rsidR="0091109B" w:rsidRPr="0091109B" w:rsidTr="008253AE">
        <w:trPr>
          <w:cantSplit/>
          <w:trHeight w:val="20"/>
          <w:tblHeader/>
          <w:jc w:val="center"/>
        </w:trPr>
        <w:tc>
          <w:tcPr>
            <w:tcW w:w="5000" w:type="pct"/>
            <w:gridSpan w:val="7"/>
            <w:tcBorders>
              <w:top w:val="nil"/>
              <w:left w:val="nil"/>
              <w:bottom w:val="nil"/>
              <w:right w:val="nil"/>
            </w:tcBorders>
            <w:shd w:val="clear" w:color="auto" w:fill="FFFFFF"/>
            <w:vAlign w:val="center"/>
          </w:tcPr>
          <w:p w:rsidR="008253AE" w:rsidRPr="008253AE" w:rsidRDefault="0091109B" w:rsidP="008253AE">
            <w:pPr>
              <w:widowControl/>
              <w:suppressAutoHyphens w:val="0"/>
              <w:autoSpaceDE w:val="0"/>
              <w:autoSpaceDN w:val="0"/>
              <w:adjustRightInd w:val="0"/>
              <w:spacing w:after="0" w:afterAutospacing="0" w:line="320" w:lineRule="atLeast"/>
              <w:ind w:left="60" w:right="60"/>
              <w:jc w:val="center"/>
              <w:rPr>
                <w:rFonts w:ascii="Arial" w:hAnsi="Arial" w:cs="Arial"/>
                <w:b/>
                <w:bCs/>
                <w:smallCaps/>
                <w:color w:val="000000"/>
                <w:sz w:val="18"/>
                <w:szCs w:val="18"/>
                <w:lang w:val="nl-NL" w:eastAsia="nl-NL"/>
              </w:rPr>
            </w:pPr>
            <w:proofErr w:type="spellStart"/>
            <w:r w:rsidRPr="0091109B">
              <w:rPr>
                <w:rFonts w:ascii="Arial" w:hAnsi="Arial" w:cs="Arial"/>
                <w:b/>
                <w:bCs/>
                <w:smallCaps/>
                <w:color w:val="000000"/>
                <w:sz w:val="18"/>
                <w:szCs w:val="18"/>
                <w:lang w:val="nl-NL" w:eastAsia="nl-NL"/>
              </w:rPr>
              <w:t>Rotated</w:t>
            </w:r>
            <w:proofErr w:type="spellEnd"/>
            <w:r w:rsidRPr="0091109B">
              <w:rPr>
                <w:rFonts w:ascii="Arial" w:hAnsi="Arial" w:cs="Arial"/>
                <w:b/>
                <w:bCs/>
                <w:smallCaps/>
                <w:color w:val="000000"/>
                <w:sz w:val="18"/>
                <w:szCs w:val="18"/>
                <w:lang w:val="nl-NL" w:eastAsia="nl-NL"/>
              </w:rPr>
              <w:t xml:space="preserve"> Component Matrix</w:t>
            </w:r>
          </w:p>
        </w:tc>
      </w:tr>
      <w:tr w:rsidR="0091109B" w:rsidRPr="0091109B" w:rsidTr="008253AE">
        <w:trPr>
          <w:cantSplit/>
          <w:trHeight w:val="20"/>
          <w:tblHeader/>
          <w:jc w:val="center"/>
        </w:trPr>
        <w:tc>
          <w:tcPr>
            <w:tcW w:w="979"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91109B" w:rsidRPr="0091109B" w:rsidRDefault="0091109B" w:rsidP="0091109B">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4021" w:type="pct"/>
            <w:gridSpan w:val="6"/>
            <w:tcBorders>
              <w:top w:val="single" w:sz="16" w:space="0" w:color="000000"/>
              <w:left w:val="single" w:sz="16" w:space="0" w:color="000000"/>
              <w:bottom w:val="nil"/>
              <w:right w:val="single" w:sz="16" w:space="0" w:color="000000"/>
            </w:tcBorders>
            <w:shd w:val="clear" w:color="auto" w:fill="FFFFFF"/>
            <w:vAlign w:val="bottom"/>
          </w:tcPr>
          <w:p w:rsidR="0091109B" w:rsidRPr="0091109B" w:rsidRDefault="0091109B"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Component</w:t>
            </w:r>
          </w:p>
        </w:tc>
      </w:tr>
      <w:tr w:rsidR="0091109B" w:rsidRPr="0091109B" w:rsidTr="008253AE">
        <w:trPr>
          <w:cantSplit/>
          <w:trHeight w:val="20"/>
          <w:tblHeader/>
          <w:jc w:val="center"/>
        </w:trPr>
        <w:tc>
          <w:tcPr>
            <w:tcW w:w="979"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91109B" w:rsidRPr="0091109B" w:rsidRDefault="0091109B" w:rsidP="0091109B">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679" w:type="pct"/>
            <w:tcBorders>
              <w:left w:val="single" w:sz="16" w:space="0" w:color="000000"/>
              <w:bottom w:val="single" w:sz="16" w:space="0" w:color="000000"/>
            </w:tcBorders>
            <w:shd w:val="clear" w:color="auto" w:fill="FFFFFF"/>
            <w:vAlign w:val="bottom"/>
          </w:tcPr>
          <w:p w:rsidR="0091109B" w:rsidRPr="0091109B" w:rsidRDefault="0091109B"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1</w:t>
            </w:r>
          </w:p>
        </w:tc>
        <w:tc>
          <w:tcPr>
            <w:tcW w:w="666" w:type="pct"/>
            <w:tcBorders>
              <w:bottom w:val="single" w:sz="16" w:space="0" w:color="000000"/>
            </w:tcBorders>
            <w:shd w:val="clear" w:color="auto" w:fill="FFFFFF"/>
            <w:vAlign w:val="bottom"/>
          </w:tcPr>
          <w:p w:rsidR="0091109B" w:rsidRPr="0091109B" w:rsidRDefault="0091109B"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2</w:t>
            </w:r>
          </w:p>
        </w:tc>
        <w:tc>
          <w:tcPr>
            <w:tcW w:w="666" w:type="pct"/>
            <w:tcBorders>
              <w:bottom w:val="single" w:sz="16" w:space="0" w:color="000000"/>
            </w:tcBorders>
            <w:shd w:val="clear" w:color="auto" w:fill="FFFFFF"/>
            <w:vAlign w:val="bottom"/>
          </w:tcPr>
          <w:p w:rsidR="0091109B" w:rsidRPr="0091109B" w:rsidRDefault="0091109B"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3</w:t>
            </w:r>
          </w:p>
        </w:tc>
        <w:tc>
          <w:tcPr>
            <w:tcW w:w="666" w:type="pct"/>
            <w:tcBorders>
              <w:bottom w:val="single" w:sz="16" w:space="0" w:color="000000"/>
            </w:tcBorders>
            <w:shd w:val="clear" w:color="auto" w:fill="FFFFFF"/>
            <w:vAlign w:val="bottom"/>
          </w:tcPr>
          <w:p w:rsidR="0091109B" w:rsidRPr="0091109B" w:rsidRDefault="0091109B"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4</w:t>
            </w:r>
          </w:p>
        </w:tc>
        <w:tc>
          <w:tcPr>
            <w:tcW w:w="666" w:type="pct"/>
            <w:tcBorders>
              <w:bottom w:val="single" w:sz="16" w:space="0" w:color="000000"/>
            </w:tcBorders>
            <w:shd w:val="clear" w:color="auto" w:fill="FFFFFF"/>
            <w:vAlign w:val="bottom"/>
          </w:tcPr>
          <w:p w:rsidR="0091109B" w:rsidRPr="0091109B" w:rsidRDefault="0091109B"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5</w:t>
            </w:r>
          </w:p>
        </w:tc>
        <w:tc>
          <w:tcPr>
            <w:tcW w:w="679" w:type="pct"/>
            <w:tcBorders>
              <w:bottom w:val="single" w:sz="16" w:space="0" w:color="000000"/>
              <w:right w:val="single" w:sz="16" w:space="0" w:color="000000"/>
            </w:tcBorders>
            <w:shd w:val="clear" w:color="auto" w:fill="FFFFFF"/>
            <w:vAlign w:val="bottom"/>
          </w:tcPr>
          <w:p w:rsidR="0091109B" w:rsidRPr="0091109B" w:rsidRDefault="0091109B" w:rsidP="0091109B">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6</w:t>
            </w:r>
          </w:p>
        </w:tc>
      </w:tr>
      <w:tr w:rsidR="0091109B" w:rsidRPr="0091109B" w:rsidTr="008253AE">
        <w:trPr>
          <w:cantSplit/>
          <w:trHeight w:val="20"/>
          <w:tblHeader/>
          <w:jc w:val="center"/>
        </w:trPr>
        <w:tc>
          <w:tcPr>
            <w:tcW w:w="979" w:type="pct"/>
            <w:tcBorders>
              <w:top w:val="single" w:sz="16" w:space="0" w:color="000000"/>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PM_1</w:t>
            </w:r>
          </w:p>
        </w:tc>
        <w:tc>
          <w:tcPr>
            <w:tcW w:w="679" w:type="pct"/>
            <w:tcBorders>
              <w:top w:val="single" w:sz="16" w:space="0" w:color="000000"/>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,795</w:t>
            </w:r>
          </w:p>
        </w:tc>
        <w:tc>
          <w:tcPr>
            <w:tcW w:w="666" w:type="pct"/>
            <w:tcBorders>
              <w:top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PM_2</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,539</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,482</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PM_3</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,756</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PM_4</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,752</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PM_5</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,791</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PM_6</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,719</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PC_1</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,543</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PC_2</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,422</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,468</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PC_3</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,753</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PC_4</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,525</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PC_5</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,733</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PSE_1</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,456</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,632</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PSE_2</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,585</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PSE_4</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,769</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PSE_5</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,633</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PVA_1</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,561</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PVA_2</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,684</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PVA_3</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,507</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,462</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PVA_4</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,603</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PVA_5</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,765</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PVA_6</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,636</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PVA_7</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,716</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PVA_8</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,531</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PVA_9</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,752</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PTE_1</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,647</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PTE_2</w:t>
            </w:r>
          </w:p>
        </w:tc>
        <w:tc>
          <w:tcPr>
            <w:tcW w:w="679" w:type="pct"/>
            <w:tcBorders>
              <w:top w:val="nil"/>
              <w:left w:val="single" w:sz="16" w:space="0" w:color="000000"/>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,832</w:t>
            </w:r>
          </w:p>
        </w:tc>
        <w:tc>
          <w:tcPr>
            <w:tcW w:w="679" w:type="pct"/>
            <w:tcBorders>
              <w:top w:val="nil"/>
              <w:bottom w:val="nil"/>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979" w:type="pct"/>
            <w:tcBorders>
              <w:top w:val="nil"/>
              <w:left w:val="single" w:sz="16" w:space="0" w:color="000000"/>
              <w:bottom w:val="single" w:sz="16" w:space="0" w:color="000000"/>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PTE_3</w:t>
            </w:r>
          </w:p>
        </w:tc>
        <w:tc>
          <w:tcPr>
            <w:tcW w:w="679" w:type="pct"/>
            <w:tcBorders>
              <w:top w:val="nil"/>
              <w:left w:val="single" w:sz="16" w:space="0" w:color="000000"/>
              <w:bottom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c>
          <w:tcPr>
            <w:tcW w:w="666" w:type="pct"/>
            <w:tcBorders>
              <w:top w:val="nil"/>
              <w:bottom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,859</w:t>
            </w:r>
          </w:p>
        </w:tc>
        <w:tc>
          <w:tcPr>
            <w:tcW w:w="679" w:type="pct"/>
            <w:tcBorders>
              <w:top w:val="nil"/>
              <w:bottom w:val="single" w:sz="16" w:space="0" w:color="000000"/>
              <w:right w:val="single" w:sz="16" w:space="0" w:color="000000"/>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1109B">
              <w:rPr>
                <w:rFonts w:ascii="Arial" w:hAnsi="Arial" w:cs="Arial"/>
                <w:smallCaps/>
                <w:color w:val="000000"/>
                <w:sz w:val="18"/>
                <w:szCs w:val="18"/>
                <w:lang w:val="nl-NL" w:eastAsia="nl-NL"/>
              </w:rPr>
              <w:t xml:space="preserve"> </w:t>
            </w:r>
          </w:p>
        </w:tc>
      </w:tr>
      <w:tr w:rsidR="0091109B" w:rsidRPr="0091109B" w:rsidTr="008253AE">
        <w:trPr>
          <w:cantSplit/>
          <w:trHeight w:val="20"/>
          <w:tblHeader/>
          <w:jc w:val="center"/>
        </w:trPr>
        <w:tc>
          <w:tcPr>
            <w:tcW w:w="5000" w:type="pct"/>
            <w:gridSpan w:val="7"/>
            <w:tcBorders>
              <w:top w:val="nil"/>
              <w:left w:val="nil"/>
              <w:bottom w:val="nil"/>
              <w:right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91109B">
              <w:rPr>
                <w:rFonts w:ascii="Arial" w:hAnsi="Arial" w:cs="Arial"/>
                <w:smallCaps/>
                <w:color w:val="000000"/>
                <w:sz w:val="18"/>
                <w:szCs w:val="18"/>
                <w:lang w:val="en-GB" w:eastAsia="nl-NL"/>
              </w:rPr>
              <w:t xml:space="preserve">Extraction Method: Principal Component Analysis. </w:t>
            </w:r>
          </w:p>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91109B">
              <w:rPr>
                <w:rFonts w:ascii="Arial" w:hAnsi="Arial" w:cs="Arial"/>
                <w:smallCaps/>
                <w:color w:val="000000"/>
                <w:sz w:val="18"/>
                <w:szCs w:val="18"/>
                <w:lang w:val="en-GB" w:eastAsia="nl-NL"/>
              </w:rPr>
              <w:t xml:space="preserve"> Rotation Method: </w:t>
            </w:r>
            <w:proofErr w:type="spellStart"/>
            <w:r w:rsidRPr="0091109B">
              <w:rPr>
                <w:rFonts w:ascii="Arial" w:hAnsi="Arial" w:cs="Arial"/>
                <w:smallCaps/>
                <w:color w:val="000000"/>
                <w:sz w:val="18"/>
                <w:szCs w:val="18"/>
                <w:lang w:val="en-GB" w:eastAsia="nl-NL"/>
              </w:rPr>
              <w:t>Varimax</w:t>
            </w:r>
            <w:proofErr w:type="spellEnd"/>
            <w:r w:rsidRPr="0091109B">
              <w:rPr>
                <w:rFonts w:ascii="Arial" w:hAnsi="Arial" w:cs="Arial"/>
                <w:smallCaps/>
                <w:color w:val="000000"/>
                <w:sz w:val="18"/>
                <w:szCs w:val="18"/>
                <w:lang w:val="en-GB" w:eastAsia="nl-NL"/>
              </w:rPr>
              <w:t xml:space="preserve"> with Kaiser Normalization.</w:t>
            </w:r>
          </w:p>
        </w:tc>
      </w:tr>
      <w:tr w:rsidR="0091109B" w:rsidRPr="0091109B" w:rsidTr="008253AE">
        <w:trPr>
          <w:cantSplit/>
          <w:trHeight w:val="20"/>
          <w:jc w:val="center"/>
        </w:trPr>
        <w:tc>
          <w:tcPr>
            <w:tcW w:w="5000" w:type="pct"/>
            <w:gridSpan w:val="7"/>
            <w:tcBorders>
              <w:top w:val="nil"/>
              <w:left w:val="nil"/>
              <w:bottom w:val="nil"/>
              <w:right w:val="nil"/>
            </w:tcBorders>
            <w:shd w:val="clear" w:color="auto" w:fill="FFFFFF"/>
          </w:tcPr>
          <w:p w:rsidR="0091109B" w:rsidRPr="0091109B" w:rsidRDefault="0091109B" w:rsidP="0091109B">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91109B">
              <w:rPr>
                <w:rFonts w:ascii="Arial" w:hAnsi="Arial" w:cs="Arial"/>
                <w:smallCaps/>
                <w:color w:val="000000"/>
                <w:sz w:val="18"/>
                <w:szCs w:val="18"/>
                <w:lang w:val="en-GB" w:eastAsia="nl-NL"/>
              </w:rPr>
              <w:t>a. Rotation converged in 7 iterations.</w:t>
            </w:r>
          </w:p>
        </w:tc>
      </w:tr>
    </w:tbl>
    <w:p w:rsidR="0091109B" w:rsidRPr="008253AE" w:rsidRDefault="0091109B" w:rsidP="008253AE">
      <w:pPr>
        <w:widowControl/>
        <w:suppressAutoHyphens w:val="0"/>
        <w:autoSpaceDE w:val="0"/>
        <w:autoSpaceDN w:val="0"/>
        <w:adjustRightInd w:val="0"/>
        <w:spacing w:after="0" w:afterAutospacing="0" w:line="0" w:lineRule="atLeast"/>
        <w:jc w:val="left"/>
        <w:rPr>
          <w:rFonts w:ascii="Times New Roman" w:hAnsi="Times New Roman"/>
          <w:smallCaps/>
          <w:sz w:val="4"/>
          <w:szCs w:val="4"/>
          <w:lang w:val="en-GB" w:eastAsia="nl-NL"/>
        </w:rPr>
      </w:pPr>
    </w:p>
    <w:p w:rsidR="003E00A4" w:rsidRPr="003E00A4" w:rsidRDefault="003E00A4" w:rsidP="003E00A4">
      <w:pPr>
        <w:pStyle w:val="Appendix"/>
        <w:numPr>
          <w:ilvl w:val="0"/>
          <w:numId w:val="0"/>
        </w:numPr>
        <w:pBdr>
          <w:bottom w:val="single" w:sz="12" w:space="1" w:color="auto"/>
        </w:pBdr>
        <w:rPr>
          <w:sz w:val="2"/>
          <w:szCs w:val="2"/>
          <w:lang w:val="en-GB" w:eastAsia="nl-NL"/>
        </w:rPr>
      </w:pPr>
    </w:p>
    <w:p w:rsidR="003E00A4" w:rsidRDefault="003E00A4" w:rsidP="003E00A4">
      <w:pPr>
        <w:pStyle w:val="Appendix"/>
        <w:numPr>
          <w:ilvl w:val="0"/>
          <w:numId w:val="0"/>
        </w:numPr>
        <w:rPr>
          <w:lang w:val="en-GB" w:eastAsia="nl-NL"/>
        </w:rPr>
      </w:pPr>
    </w:p>
    <w:p w:rsidR="0091109B" w:rsidRPr="003E00A4" w:rsidRDefault="0091109B" w:rsidP="003E00A4">
      <w:pPr>
        <w:pStyle w:val="Appendix"/>
        <w:numPr>
          <w:ilvl w:val="0"/>
          <w:numId w:val="0"/>
        </w:numPr>
        <w:rPr>
          <w:lang w:val="en-GB" w:eastAsia="nl-NL"/>
        </w:rPr>
      </w:pPr>
    </w:p>
    <w:p w:rsidR="00DB44D1" w:rsidRPr="00DB44D1" w:rsidRDefault="004647D0" w:rsidP="008253AE">
      <w:pPr>
        <w:pStyle w:val="Appendix"/>
        <w:pBdr>
          <w:bottom w:val="single" w:sz="12" w:space="1" w:color="auto"/>
        </w:pBdr>
        <w:spacing w:after="0" w:afterAutospacing="0"/>
        <w:rPr>
          <w:lang w:val="en-GB"/>
        </w:rPr>
      </w:pPr>
      <w:r>
        <w:rPr>
          <w:lang w:val="en-GB"/>
        </w:rPr>
        <w:t>Component Transformation Matrix</w:t>
      </w:r>
    </w:p>
    <w:tbl>
      <w:tblPr>
        <w:tblW w:w="74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87"/>
        <w:gridCol w:w="1019"/>
        <w:gridCol w:w="1018"/>
        <w:gridCol w:w="1020"/>
        <w:gridCol w:w="1020"/>
        <w:gridCol w:w="1020"/>
        <w:gridCol w:w="1020"/>
      </w:tblGrid>
      <w:tr w:rsidR="00DB44D1" w:rsidRPr="00DB44D1" w:rsidTr="008253AE">
        <w:trPr>
          <w:cantSplit/>
          <w:tblHeader/>
          <w:jc w:val="center"/>
        </w:trPr>
        <w:tc>
          <w:tcPr>
            <w:tcW w:w="7400" w:type="dxa"/>
            <w:gridSpan w:val="7"/>
            <w:tcBorders>
              <w:top w:val="nil"/>
              <w:left w:val="nil"/>
              <w:bottom w:val="nil"/>
              <w:right w:val="nil"/>
            </w:tcBorders>
            <w:shd w:val="clear" w:color="auto" w:fill="FFFFFF"/>
            <w:vAlign w:val="center"/>
          </w:tcPr>
          <w:p w:rsidR="00DB44D1" w:rsidRPr="00DB44D1" w:rsidRDefault="00DB44D1" w:rsidP="00DB44D1">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DB44D1">
              <w:rPr>
                <w:rFonts w:ascii="Arial" w:hAnsi="Arial" w:cs="Arial"/>
                <w:b/>
                <w:bCs/>
                <w:smallCaps/>
                <w:color w:val="000000"/>
                <w:sz w:val="18"/>
                <w:szCs w:val="18"/>
                <w:lang w:val="nl-NL" w:eastAsia="nl-NL"/>
              </w:rPr>
              <w:t xml:space="preserve">Component </w:t>
            </w:r>
            <w:proofErr w:type="spellStart"/>
            <w:r w:rsidRPr="00DB44D1">
              <w:rPr>
                <w:rFonts w:ascii="Arial" w:hAnsi="Arial" w:cs="Arial"/>
                <w:b/>
                <w:bCs/>
                <w:smallCaps/>
                <w:color w:val="000000"/>
                <w:sz w:val="18"/>
                <w:szCs w:val="18"/>
                <w:lang w:val="nl-NL" w:eastAsia="nl-NL"/>
              </w:rPr>
              <w:t>Transformation</w:t>
            </w:r>
            <w:proofErr w:type="spellEnd"/>
            <w:r w:rsidRPr="00DB44D1">
              <w:rPr>
                <w:rFonts w:ascii="Arial" w:hAnsi="Arial" w:cs="Arial"/>
                <w:b/>
                <w:bCs/>
                <w:smallCaps/>
                <w:color w:val="000000"/>
                <w:sz w:val="18"/>
                <w:szCs w:val="18"/>
                <w:lang w:val="nl-NL" w:eastAsia="nl-NL"/>
              </w:rPr>
              <w:t xml:space="preserve"> Matrix</w:t>
            </w:r>
          </w:p>
        </w:tc>
      </w:tr>
      <w:tr w:rsidR="00DB44D1" w:rsidRPr="00DB44D1" w:rsidTr="008253AE">
        <w:trPr>
          <w:cantSplit/>
          <w:tblHeader/>
          <w:jc w:val="center"/>
        </w:trPr>
        <w:tc>
          <w:tcPr>
            <w:tcW w:w="12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B44D1" w:rsidRPr="00DB44D1" w:rsidRDefault="00DB44D1" w:rsidP="00DB44D1">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Component</w:t>
            </w:r>
          </w:p>
        </w:tc>
        <w:tc>
          <w:tcPr>
            <w:tcW w:w="1019" w:type="dxa"/>
            <w:tcBorders>
              <w:top w:val="single" w:sz="16" w:space="0" w:color="000000"/>
              <w:left w:val="single" w:sz="16" w:space="0" w:color="000000"/>
              <w:bottom w:val="single" w:sz="16" w:space="0" w:color="000000"/>
            </w:tcBorders>
            <w:shd w:val="clear" w:color="auto" w:fill="FFFFFF"/>
            <w:vAlign w:val="bottom"/>
          </w:tcPr>
          <w:p w:rsidR="00DB44D1" w:rsidRPr="00DB44D1" w:rsidRDefault="00DB44D1" w:rsidP="00DB44D1">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1</w:t>
            </w:r>
          </w:p>
        </w:tc>
        <w:tc>
          <w:tcPr>
            <w:tcW w:w="1018" w:type="dxa"/>
            <w:tcBorders>
              <w:top w:val="single" w:sz="16" w:space="0" w:color="000000"/>
              <w:bottom w:val="single" w:sz="16" w:space="0" w:color="000000"/>
            </w:tcBorders>
            <w:shd w:val="clear" w:color="auto" w:fill="FFFFFF"/>
            <w:vAlign w:val="bottom"/>
          </w:tcPr>
          <w:p w:rsidR="00DB44D1" w:rsidRPr="00DB44D1" w:rsidRDefault="00DB44D1" w:rsidP="00DB44D1">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2</w:t>
            </w:r>
          </w:p>
        </w:tc>
        <w:tc>
          <w:tcPr>
            <w:tcW w:w="1019" w:type="dxa"/>
            <w:tcBorders>
              <w:top w:val="single" w:sz="16" w:space="0" w:color="000000"/>
              <w:bottom w:val="single" w:sz="16" w:space="0" w:color="000000"/>
            </w:tcBorders>
            <w:shd w:val="clear" w:color="auto" w:fill="FFFFFF"/>
            <w:vAlign w:val="bottom"/>
          </w:tcPr>
          <w:p w:rsidR="00DB44D1" w:rsidRPr="00DB44D1" w:rsidRDefault="00DB44D1" w:rsidP="00DB44D1">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3</w:t>
            </w:r>
          </w:p>
        </w:tc>
        <w:tc>
          <w:tcPr>
            <w:tcW w:w="1019" w:type="dxa"/>
            <w:tcBorders>
              <w:top w:val="single" w:sz="16" w:space="0" w:color="000000"/>
              <w:bottom w:val="single" w:sz="16" w:space="0" w:color="000000"/>
            </w:tcBorders>
            <w:shd w:val="clear" w:color="auto" w:fill="FFFFFF"/>
            <w:vAlign w:val="bottom"/>
          </w:tcPr>
          <w:p w:rsidR="00DB44D1" w:rsidRPr="00DB44D1" w:rsidRDefault="00DB44D1" w:rsidP="00DB44D1">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4</w:t>
            </w:r>
          </w:p>
        </w:tc>
        <w:tc>
          <w:tcPr>
            <w:tcW w:w="1019" w:type="dxa"/>
            <w:tcBorders>
              <w:top w:val="single" w:sz="16" w:space="0" w:color="000000"/>
              <w:bottom w:val="single" w:sz="16" w:space="0" w:color="000000"/>
            </w:tcBorders>
            <w:shd w:val="clear" w:color="auto" w:fill="FFFFFF"/>
            <w:vAlign w:val="bottom"/>
          </w:tcPr>
          <w:p w:rsidR="00DB44D1" w:rsidRPr="00DB44D1" w:rsidRDefault="00DB44D1" w:rsidP="00DB44D1">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5</w:t>
            </w:r>
          </w:p>
        </w:tc>
        <w:tc>
          <w:tcPr>
            <w:tcW w:w="1019" w:type="dxa"/>
            <w:tcBorders>
              <w:top w:val="single" w:sz="16" w:space="0" w:color="000000"/>
              <w:bottom w:val="single" w:sz="16" w:space="0" w:color="000000"/>
              <w:right w:val="single" w:sz="16" w:space="0" w:color="000000"/>
            </w:tcBorders>
            <w:shd w:val="clear" w:color="auto" w:fill="FFFFFF"/>
            <w:vAlign w:val="bottom"/>
          </w:tcPr>
          <w:p w:rsidR="00DB44D1" w:rsidRPr="00DB44D1" w:rsidRDefault="00DB44D1" w:rsidP="00DB44D1">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6</w:t>
            </w:r>
          </w:p>
        </w:tc>
      </w:tr>
      <w:tr w:rsidR="00DB44D1" w:rsidRPr="00DB44D1" w:rsidTr="008253AE">
        <w:trPr>
          <w:cantSplit/>
          <w:tblHeader/>
          <w:jc w:val="center"/>
        </w:trPr>
        <w:tc>
          <w:tcPr>
            <w:tcW w:w="1287" w:type="dxa"/>
            <w:tcBorders>
              <w:top w:val="single" w:sz="16" w:space="0" w:color="000000"/>
              <w:left w:val="single" w:sz="16" w:space="0" w:color="000000"/>
              <w:bottom w:val="nil"/>
              <w:right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1</w:t>
            </w:r>
          </w:p>
        </w:tc>
        <w:tc>
          <w:tcPr>
            <w:tcW w:w="1019" w:type="dxa"/>
            <w:tcBorders>
              <w:top w:val="single" w:sz="16" w:space="0" w:color="000000"/>
              <w:left w:val="single" w:sz="16" w:space="0" w:color="000000"/>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,640</w:t>
            </w:r>
          </w:p>
        </w:tc>
        <w:tc>
          <w:tcPr>
            <w:tcW w:w="1018" w:type="dxa"/>
            <w:tcBorders>
              <w:top w:val="single" w:sz="16" w:space="0" w:color="000000"/>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,446</w:t>
            </w:r>
          </w:p>
        </w:tc>
        <w:tc>
          <w:tcPr>
            <w:tcW w:w="1019" w:type="dxa"/>
            <w:tcBorders>
              <w:top w:val="single" w:sz="16" w:space="0" w:color="000000"/>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,423</w:t>
            </w:r>
          </w:p>
        </w:tc>
        <w:tc>
          <w:tcPr>
            <w:tcW w:w="1019" w:type="dxa"/>
            <w:tcBorders>
              <w:top w:val="single" w:sz="16" w:space="0" w:color="000000"/>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,352</w:t>
            </w:r>
          </w:p>
        </w:tc>
        <w:tc>
          <w:tcPr>
            <w:tcW w:w="1019" w:type="dxa"/>
            <w:tcBorders>
              <w:top w:val="single" w:sz="16" w:space="0" w:color="000000"/>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,270</w:t>
            </w:r>
          </w:p>
        </w:tc>
        <w:tc>
          <w:tcPr>
            <w:tcW w:w="1019" w:type="dxa"/>
            <w:tcBorders>
              <w:top w:val="single" w:sz="16" w:space="0" w:color="000000"/>
              <w:bottom w:val="nil"/>
              <w:right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,127</w:t>
            </w:r>
          </w:p>
        </w:tc>
      </w:tr>
      <w:tr w:rsidR="00DB44D1" w:rsidRPr="00DB44D1" w:rsidTr="008253AE">
        <w:trPr>
          <w:cantSplit/>
          <w:tblHeader/>
          <w:jc w:val="center"/>
        </w:trPr>
        <w:tc>
          <w:tcPr>
            <w:tcW w:w="1287" w:type="dxa"/>
            <w:tcBorders>
              <w:top w:val="nil"/>
              <w:left w:val="single" w:sz="16" w:space="0" w:color="000000"/>
              <w:bottom w:val="nil"/>
              <w:right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2</w:t>
            </w:r>
          </w:p>
        </w:tc>
        <w:tc>
          <w:tcPr>
            <w:tcW w:w="1019" w:type="dxa"/>
            <w:tcBorders>
              <w:top w:val="nil"/>
              <w:left w:val="single" w:sz="16" w:space="0" w:color="000000"/>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-,064</w:t>
            </w:r>
          </w:p>
        </w:tc>
        <w:tc>
          <w:tcPr>
            <w:tcW w:w="1018" w:type="dxa"/>
            <w:tcBorders>
              <w:top w:val="nil"/>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-,440</w:t>
            </w:r>
          </w:p>
        </w:tc>
        <w:tc>
          <w:tcPr>
            <w:tcW w:w="1019" w:type="dxa"/>
            <w:tcBorders>
              <w:top w:val="nil"/>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,449</w:t>
            </w:r>
          </w:p>
        </w:tc>
        <w:tc>
          <w:tcPr>
            <w:tcW w:w="1019" w:type="dxa"/>
            <w:tcBorders>
              <w:top w:val="nil"/>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,501</w:t>
            </w:r>
          </w:p>
        </w:tc>
        <w:tc>
          <w:tcPr>
            <w:tcW w:w="1019" w:type="dxa"/>
            <w:tcBorders>
              <w:top w:val="nil"/>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-,562</w:t>
            </w:r>
          </w:p>
        </w:tc>
        <w:tc>
          <w:tcPr>
            <w:tcW w:w="1019" w:type="dxa"/>
            <w:tcBorders>
              <w:top w:val="nil"/>
              <w:bottom w:val="nil"/>
              <w:right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,183</w:t>
            </w:r>
          </w:p>
        </w:tc>
      </w:tr>
      <w:tr w:rsidR="00DB44D1" w:rsidRPr="00DB44D1" w:rsidTr="008253AE">
        <w:trPr>
          <w:cantSplit/>
          <w:tblHeader/>
          <w:jc w:val="center"/>
        </w:trPr>
        <w:tc>
          <w:tcPr>
            <w:tcW w:w="1287" w:type="dxa"/>
            <w:tcBorders>
              <w:top w:val="nil"/>
              <w:left w:val="single" w:sz="16" w:space="0" w:color="000000"/>
              <w:bottom w:val="nil"/>
              <w:right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3</w:t>
            </w:r>
          </w:p>
        </w:tc>
        <w:tc>
          <w:tcPr>
            <w:tcW w:w="1019" w:type="dxa"/>
            <w:tcBorders>
              <w:top w:val="nil"/>
              <w:left w:val="single" w:sz="16" w:space="0" w:color="000000"/>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-,310</w:t>
            </w:r>
          </w:p>
        </w:tc>
        <w:tc>
          <w:tcPr>
            <w:tcW w:w="1018" w:type="dxa"/>
            <w:tcBorders>
              <w:top w:val="nil"/>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,269</w:t>
            </w:r>
          </w:p>
        </w:tc>
        <w:tc>
          <w:tcPr>
            <w:tcW w:w="1019" w:type="dxa"/>
            <w:tcBorders>
              <w:top w:val="nil"/>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-,506</w:t>
            </w:r>
          </w:p>
        </w:tc>
        <w:tc>
          <w:tcPr>
            <w:tcW w:w="1019" w:type="dxa"/>
            <w:tcBorders>
              <w:top w:val="nil"/>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,586</w:t>
            </w:r>
          </w:p>
        </w:tc>
        <w:tc>
          <w:tcPr>
            <w:tcW w:w="1019" w:type="dxa"/>
            <w:tcBorders>
              <w:top w:val="nil"/>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,097</w:t>
            </w:r>
          </w:p>
        </w:tc>
        <w:tc>
          <w:tcPr>
            <w:tcW w:w="1019" w:type="dxa"/>
            <w:tcBorders>
              <w:top w:val="nil"/>
              <w:bottom w:val="nil"/>
              <w:right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,472</w:t>
            </w:r>
          </w:p>
        </w:tc>
      </w:tr>
      <w:tr w:rsidR="00DB44D1" w:rsidRPr="00DB44D1" w:rsidTr="008253AE">
        <w:trPr>
          <w:cantSplit/>
          <w:tblHeader/>
          <w:jc w:val="center"/>
        </w:trPr>
        <w:tc>
          <w:tcPr>
            <w:tcW w:w="1287" w:type="dxa"/>
            <w:tcBorders>
              <w:top w:val="nil"/>
              <w:left w:val="single" w:sz="16" w:space="0" w:color="000000"/>
              <w:bottom w:val="nil"/>
              <w:right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4</w:t>
            </w:r>
          </w:p>
        </w:tc>
        <w:tc>
          <w:tcPr>
            <w:tcW w:w="1019" w:type="dxa"/>
            <w:tcBorders>
              <w:top w:val="nil"/>
              <w:left w:val="single" w:sz="16" w:space="0" w:color="000000"/>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-,618</w:t>
            </w:r>
          </w:p>
        </w:tc>
        <w:tc>
          <w:tcPr>
            <w:tcW w:w="1018" w:type="dxa"/>
            <w:tcBorders>
              <w:top w:val="nil"/>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,040</w:t>
            </w:r>
          </w:p>
        </w:tc>
        <w:tc>
          <w:tcPr>
            <w:tcW w:w="1019" w:type="dxa"/>
            <w:tcBorders>
              <w:top w:val="nil"/>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,475</w:t>
            </w:r>
          </w:p>
        </w:tc>
        <w:tc>
          <w:tcPr>
            <w:tcW w:w="1019" w:type="dxa"/>
            <w:tcBorders>
              <w:top w:val="nil"/>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,212</w:t>
            </w:r>
          </w:p>
        </w:tc>
        <w:tc>
          <w:tcPr>
            <w:tcW w:w="1019" w:type="dxa"/>
            <w:tcBorders>
              <w:top w:val="nil"/>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,514</w:t>
            </w:r>
          </w:p>
        </w:tc>
        <w:tc>
          <w:tcPr>
            <w:tcW w:w="1019" w:type="dxa"/>
            <w:tcBorders>
              <w:top w:val="nil"/>
              <w:bottom w:val="nil"/>
              <w:right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-,288</w:t>
            </w:r>
          </w:p>
        </w:tc>
      </w:tr>
      <w:tr w:rsidR="00DB44D1" w:rsidRPr="00DB44D1" w:rsidTr="008253AE">
        <w:trPr>
          <w:cantSplit/>
          <w:tblHeader/>
          <w:jc w:val="center"/>
        </w:trPr>
        <w:tc>
          <w:tcPr>
            <w:tcW w:w="1287" w:type="dxa"/>
            <w:tcBorders>
              <w:top w:val="nil"/>
              <w:left w:val="single" w:sz="16" w:space="0" w:color="000000"/>
              <w:bottom w:val="nil"/>
              <w:right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5</w:t>
            </w:r>
          </w:p>
        </w:tc>
        <w:tc>
          <w:tcPr>
            <w:tcW w:w="1019" w:type="dxa"/>
            <w:tcBorders>
              <w:top w:val="nil"/>
              <w:left w:val="single" w:sz="16" w:space="0" w:color="000000"/>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,170</w:t>
            </w:r>
          </w:p>
        </w:tc>
        <w:tc>
          <w:tcPr>
            <w:tcW w:w="1018" w:type="dxa"/>
            <w:tcBorders>
              <w:top w:val="nil"/>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-,646</w:t>
            </w:r>
          </w:p>
        </w:tc>
        <w:tc>
          <w:tcPr>
            <w:tcW w:w="1019" w:type="dxa"/>
            <w:tcBorders>
              <w:top w:val="nil"/>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,001</w:t>
            </w:r>
          </w:p>
        </w:tc>
        <w:tc>
          <w:tcPr>
            <w:tcW w:w="1019" w:type="dxa"/>
            <w:tcBorders>
              <w:top w:val="nil"/>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-,093</w:t>
            </w:r>
          </w:p>
        </w:tc>
        <w:tc>
          <w:tcPr>
            <w:tcW w:w="1019" w:type="dxa"/>
            <w:tcBorders>
              <w:top w:val="nil"/>
              <w:bottom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,561</w:t>
            </w:r>
          </w:p>
        </w:tc>
        <w:tc>
          <w:tcPr>
            <w:tcW w:w="1019" w:type="dxa"/>
            <w:tcBorders>
              <w:top w:val="nil"/>
              <w:bottom w:val="nil"/>
              <w:right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,480</w:t>
            </w:r>
          </w:p>
        </w:tc>
      </w:tr>
      <w:tr w:rsidR="00DB44D1" w:rsidRPr="00DB44D1" w:rsidTr="008253AE">
        <w:trPr>
          <w:cantSplit/>
          <w:tblHeader/>
          <w:jc w:val="center"/>
        </w:trPr>
        <w:tc>
          <w:tcPr>
            <w:tcW w:w="1287" w:type="dxa"/>
            <w:tcBorders>
              <w:top w:val="nil"/>
              <w:left w:val="single" w:sz="16" w:space="0" w:color="000000"/>
              <w:bottom w:val="single" w:sz="16" w:space="0" w:color="000000"/>
              <w:right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6</w:t>
            </w:r>
          </w:p>
        </w:tc>
        <w:tc>
          <w:tcPr>
            <w:tcW w:w="1019" w:type="dxa"/>
            <w:tcBorders>
              <w:top w:val="nil"/>
              <w:left w:val="single" w:sz="16" w:space="0" w:color="000000"/>
              <w:bottom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-,283</w:t>
            </w:r>
          </w:p>
        </w:tc>
        <w:tc>
          <w:tcPr>
            <w:tcW w:w="1018" w:type="dxa"/>
            <w:tcBorders>
              <w:top w:val="nil"/>
              <w:bottom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,340</w:t>
            </w:r>
          </w:p>
        </w:tc>
        <w:tc>
          <w:tcPr>
            <w:tcW w:w="1019" w:type="dxa"/>
            <w:tcBorders>
              <w:top w:val="nil"/>
              <w:bottom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,372</w:t>
            </w:r>
          </w:p>
        </w:tc>
        <w:tc>
          <w:tcPr>
            <w:tcW w:w="1019" w:type="dxa"/>
            <w:tcBorders>
              <w:top w:val="nil"/>
              <w:bottom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-,478</w:t>
            </w:r>
          </w:p>
        </w:tc>
        <w:tc>
          <w:tcPr>
            <w:tcW w:w="1019" w:type="dxa"/>
            <w:tcBorders>
              <w:top w:val="nil"/>
              <w:bottom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-,153</w:t>
            </w:r>
          </w:p>
        </w:tc>
        <w:tc>
          <w:tcPr>
            <w:tcW w:w="1019" w:type="dxa"/>
            <w:tcBorders>
              <w:top w:val="nil"/>
              <w:bottom w:val="single" w:sz="16" w:space="0" w:color="000000"/>
              <w:right w:val="single" w:sz="16" w:space="0" w:color="000000"/>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B44D1">
              <w:rPr>
                <w:rFonts w:ascii="Arial" w:hAnsi="Arial" w:cs="Arial"/>
                <w:smallCaps/>
                <w:color w:val="000000"/>
                <w:sz w:val="18"/>
                <w:szCs w:val="18"/>
                <w:lang w:val="nl-NL" w:eastAsia="nl-NL"/>
              </w:rPr>
              <w:t>,644</w:t>
            </w:r>
          </w:p>
        </w:tc>
      </w:tr>
      <w:tr w:rsidR="00DB44D1" w:rsidRPr="00DB44D1" w:rsidTr="008253AE">
        <w:trPr>
          <w:cantSplit/>
          <w:jc w:val="center"/>
        </w:trPr>
        <w:tc>
          <w:tcPr>
            <w:tcW w:w="7400" w:type="dxa"/>
            <w:gridSpan w:val="7"/>
            <w:tcBorders>
              <w:top w:val="nil"/>
              <w:left w:val="nil"/>
              <w:bottom w:val="nil"/>
              <w:right w:val="nil"/>
            </w:tcBorders>
            <w:shd w:val="clear" w:color="auto" w:fill="FFFFFF"/>
          </w:tcPr>
          <w:p w:rsidR="00DB44D1" w:rsidRPr="00DB44D1" w:rsidRDefault="00DB44D1" w:rsidP="00DB44D1">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DB44D1">
              <w:rPr>
                <w:rFonts w:ascii="Arial" w:hAnsi="Arial" w:cs="Arial"/>
                <w:smallCaps/>
                <w:color w:val="000000"/>
                <w:sz w:val="18"/>
                <w:szCs w:val="18"/>
                <w:lang w:val="en-GB" w:eastAsia="nl-NL"/>
              </w:rPr>
              <w:t xml:space="preserve">Extraction Method: Principal Component Analysis.  </w:t>
            </w:r>
          </w:p>
          <w:p w:rsidR="00DB44D1" w:rsidRPr="00DB44D1" w:rsidRDefault="00DB44D1" w:rsidP="00DB44D1">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DB44D1">
              <w:rPr>
                <w:rFonts w:ascii="Arial" w:hAnsi="Arial" w:cs="Arial"/>
                <w:smallCaps/>
                <w:color w:val="000000"/>
                <w:sz w:val="18"/>
                <w:szCs w:val="18"/>
                <w:lang w:val="en-GB" w:eastAsia="nl-NL"/>
              </w:rPr>
              <w:t xml:space="preserve"> Rotation Method: </w:t>
            </w:r>
            <w:proofErr w:type="spellStart"/>
            <w:r w:rsidRPr="00DB44D1">
              <w:rPr>
                <w:rFonts w:ascii="Arial" w:hAnsi="Arial" w:cs="Arial"/>
                <w:smallCaps/>
                <w:color w:val="000000"/>
                <w:sz w:val="18"/>
                <w:szCs w:val="18"/>
                <w:lang w:val="en-GB" w:eastAsia="nl-NL"/>
              </w:rPr>
              <w:t>Varimax</w:t>
            </w:r>
            <w:proofErr w:type="spellEnd"/>
            <w:r w:rsidRPr="00DB44D1">
              <w:rPr>
                <w:rFonts w:ascii="Arial" w:hAnsi="Arial" w:cs="Arial"/>
                <w:smallCaps/>
                <w:color w:val="000000"/>
                <w:sz w:val="18"/>
                <w:szCs w:val="18"/>
                <w:lang w:val="en-GB" w:eastAsia="nl-NL"/>
              </w:rPr>
              <w:t xml:space="preserve"> with Kaiser Normalization. </w:t>
            </w:r>
          </w:p>
        </w:tc>
      </w:tr>
    </w:tbl>
    <w:p w:rsidR="00DB44D1" w:rsidRPr="008253AE" w:rsidRDefault="00DB44D1" w:rsidP="008253AE">
      <w:pPr>
        <w:widowControl/>
        <w:suppressAutoHyphens w:val="0"/>
        <w:autoSpaceDE w:val="0"/>
        <w:autoSpaceDN w:val="0"/>
        <w:adjustRightInd w:val="0"/>
        <w:spacing w:after="0" w:afterAutospacing="0" w:line="0" w:lineRule="atLeast"/>
        <w:jc w:val="left"/>
        <w:rPr>
          <w:rFonts w:ascii="Times New Roman" w:hAnsi="Times New Roman"/>
          <w:smallCaps/>
          <w:sz w:val="4"/>
          <w:szCs w:val="4"/>
          <w:lang w:val="en-GB" w:eastAsia="nl-NL"/>
        </w:rPr>
      </w:pPr>
    </w:p>
    <w:p w:rsidR="004647D0" w:rsidRPr="004647D0" w:rsidRDefault="004647D0" w:rsidP="004647D0">
      <w:pPr>
        <w:pStyle w:val="Appendix"/>
        <w:numPr>
          <w:ilvl w:val="0"/>
          <w:numId w:val="0"/>
        </w:numPr>
        <w:pBdr>
          <w:bottom w:val="single" w:sz="12" w:space="1" w:color="auto"/>
        </w:pBdr>
        <w:rPr>
          <w:sz w:val="2"/>
          <w:szCs w:val="2"/>
          <w:lang w:val="en-GB" w:eastAsia="nl-NL"/>
        </w:rPr>
      </w:pPr>
    </w:p>
    <w:p w:rsidR="004647D0" w:rsidRPr="004647D0" w:rsidRDefault="004647D0" w:rsidP="004647D0">
      <w:pPr>
        <w:pStyle w:val="Appendix"/>
        <w:numPr>
          <w:ilvl w:val="0"/>
          <w:numId w:val="0"/>
        </w:numPr>
        <w:rPr>
          <w:lang w:val="en-GB" w:eastAsia="nl-NL"/>
        </w:rPr>
      </w:pPr>
    </w:p>
    <w:p w:rsidR="00DB44D1" w:rsidRDefault="00DB44D1" w:rsidP="00DB44D1">
      <w:pPr>
        <w:pStyle w:val="Appendix"/>
        <w:pBdr>
          <w:bottom w:val="single" w:sz="12" w:space="1" w:color="auto"/>
        </w:pBdr>
        <w:rPr>
          <w:lang w:val="en-GB"/>
        </w:rPr>
      </w:pPr>
      <w:r>
        <w:rPr>
          <w:lang w:val="en-GB"/>
        </w:rPr>
        <w:t xml:space="preserve">Pattern Matrix (Direct </w:t>
      </w:r>
      <w:proofErr w:type="spellStart"/>
      <w:r>
        <w:rPr>
          <w:lang w:val="en-GB"/>
        </w:rPr>
        <w:t>Oblimin</w:t>
      </w:r>
      <w:r w:rsidRPr="0075507B">
        <w:rPr>
          <w:vertAlign w:val="superscript"/>
          <w:lang w:val="en-GB"/>
        </w:rPr>
        <w:t>A</w:t>
      </w:r>
      <w:proofErr w:type="spellEnd"/>
      <w:r>
        <w:rPr>
          <w:lang w:val="en-GB"/>
        </w:rPr>
        <w:t xml:space="preserve"> &amp; </w:t>
      </w:r>
      <w:proofErr w:type="spellStart"/>
      <w:r>
        <w:rPr>
          <w:lang w:val="en-GB"/>
        </w:rPr>
        <w:t>Promax</w:t>
      </w:r>
      <w:r w:rsidRPr="0075507B">
        <w:rPr>
          <w:vertAlign w:val="superscript"/>
          <w:lang w:val="en-GB"/>
        </w:rPr>
        <w:t>B</w:t>
      </w:r>
      <w:proofErr w:type="spellEnd"/>
      <w:r>
        <w:rPr>
          <w:lang w:val="en-GB"/>
        </w:rPr>
        <w:t>)</w:t>
      </w:r>
    </w:p>
    <w:tbl>
      <w:tblPr>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34"/>
        <w:gridCol w:w="579"/>
        <w:gridCol w:w="568"/>
        <w:gridCol w:w="568"/>
        <w:gridCol w:w="568"/>
        <w:gridCol w:w="637"/>
        <w:gridCol w:w="579"/>
      </w:tblGrid>
      <w:tr w:rsidR="00DB44D1" w:rsidTr="00DB44D1">
        <w:trPr>
          <w:cantSplit/>
          <w:tblHeader/>
        </w:trPr>
        <w:tc>
          <w:tcPr>
            <w:tcW w:w="0" w:type="auto"/>
            <w:gridSpan w:val="7"/>
            <w:tcBorders>
              <w:top w:val="nil"/>
              <w:left w:val="nil"/>
              <w:bottom w:val="nil"/>
              <w:right w:val="nil"/>
            </w:tcBorders>
            <w:shd w:val="clear" w:color="auto" w:fill="FFFFFF"/>
            <w:vAlign w:val="center"/>
          </w:tcPr>
          <w:p w:rsidR="00DB44D1" w:rsidRDefault="00DB44D1" w:rsidP="00DB44D1">
            <w:pPr>
              <w:spacing w:line="320" w:lineRule="atLeast"/>
              <w:ind w:left="60" w:right="60"/>
              <w:jc w:val="center"/>
              <w:rPr>
                <w:rFonts w:ascii="Arial" w:hAnsi="Arial" w:cs="Arial"/>
                <w:sz w:val="18"/>
                <w:szCs w:val="18"/>
              </w:rPr>
            </w:pPr>
            <w:r>
              <w:rPr>
                <w:rFonts w:ascii="Arial" w:hAnsi="Arial" w:cs="Arial"/>
                <w:b/>
                <w:bCs/>
                <w:sz w:val="18"/>
                <w:szCs w:val="18"/>
              </w:rPr>
              <w:t xml:space="preserve">Pattern Matrix Direct </w:t>
            </w:r>
            <w:proofErr w:type="spellStart"/>
            <w:r>
              <w:rPr>
                <w:rFonts w:ascii="Arial" w:hAnsi="Arial" w:cs="Arial"/>
                <w:b/>
                <w:bCs/>
                <w:sz w:val="18"/>
                <w:szCs w:val="18"/>
              </w:rPr>
              <w:t>Oblimin</w:t>
            </w:r>
            <w:proofErr w:type="spellEnd"/>
          </w:p>
        </w:tc>
      </w:tr>
      <w:tr w:rsidR="00DB44D1" w:rsidTr="00DB44D1">
        <w:trPr>
          <w:cantSplit/>
          <w:tblHeader/>
        </w:trPr>
        <w:tc>
          <w:tcPr>
            <w:tcW w:w="0" w:type="auto"/>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DB44D1" w:rsidRDefault="00DB44D1" w:rsidP="00DB44D1">
            <w:pPr>
              <w:jc w:val="center"/>
              <w:rPr>
                <w:rFonts w:ascii="Times New Roman" w:hAnsi="Times New Roman"/>
              </w:rPr>
            </w:pPr>
          </w:p>
        </w:tc>
        <w:tc>
          <w:tcPr>
            <w:tcW w:w="0" w:type="auto"/>
            <w:gridSpan w:val="6"/>
            <w:tcBorders>
              <w:top w:val="single" w:sz="16" w:space="0" w:color="000000"/>
              <w:left w:val="single" w:sz="16" w:space="0" w:color="000000"/>
              <w:bottom w:val="nil"/>
              <w:right w:val="single" w:sz="16" w:space="0" w:color="000000"/>
            </w:tcBorders>
            <w:shd w:val="clear" w:color="auto" w:fill="FFFFFF"/>
            <w:vAlign w:val="bottom"/>
          </w:tcPr>
          <w:p w:rsidR="00DB44D1" w:rsidRDefault="00DB44D1" w:rsidP="00DB44D1">
            <w:pPr>
              <w:spacing w:line="320" w:lineRule="atLeast"/>
              <w:ind w:left="60" w:right="60"/>
              <w:jc w:val="center"/>
              <w:rPr>
                <w:rFonts w:ascii="Arial" w:hAnsi="Arial" w:cs="Arial"/>
                <w:sz w:val="18"/>
                <w:szCs w:val="18"/>
              </w:rPr>
            </w:pPr>
            <w:r>
              <w:rPr>
                <w:rFonts w:ascii="Arial" w:hAnsi="Arial" w:cs="Arial"/>
                <w:sz w:val="18"/>
                <w:szCs w:val="18"/>
              </w:rPr>
              <w:t>Component</w:t>
            </w:r>
          </w:p>
        </w:tc>
      </w:tr>
      <w:tr w:rsidR="00DB44D1" w:rsidTr="00DB44D1">
        <w:trPr>
          <w:cantSplit/>
          <w:tblHeader/>
        </w:trPr>
        <w:tc>
          <w:tcPr>
            <w:tcW w:w="0" w:type="auto"/>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B44D1" w:rsidRDefault="00DB44D1" w:rsidP="00DB44D1">
            <w:pPr>
              <w:rPr>
                <w:rFonts w:ascii="Arial" w:hAnsi="Arial" w:cs="Arial"/>
                <w:sz w:val="18"/>
                <w:szCs w:val="18"/>
              </w:rPr>
            </w:pPr>
          </w:p>
        </w:tc>
        <w:tc>
          <w:tcPr>
            <w:tcW w:w="0" w:type="auto"/>
            <w:tcBorders>
              <w:left w:val="single" w:sz="16" w:space="0" w:color="000000"/>
              <w:bottom w:val="single" w:sz="16" w:space="0" w:color="000000"/>
            </w:tcBorders>
            <w:shd w:val="clear" w:color="auto" w:fill="FFFFFF"/>
            <w:vAlign w:val="bottom"/>
          </w:tcPr>
          <w:p w:rsidR="00DB44D1" w:rsidRDefault="00DB44D1" w:rsidP="00DB44D1">
            <w:pPr>
              <w:spacing w:line="320" w:lineRule="atLeast"/>
              <w:ind w:left="60" w:right="60"/>
              <w:jc w:val="center"/>
              <w:rPr>
                <w:rFonts w:ascii="Arial" w:hAnsi="Arial" w:cs="Arial"/>
                <w:sz w:val="18"/>
                <w:szCs w:val="18"/>
              </w:rPr>
            </w:pPr>
            <w:r>
              <w:rPr>
                <w:rFonts w:ascii="Arial" w:hAnsi="Arial" w:cs="Arial"/>
                <w:sz w:val="18"/>
                <w:szCs w:val="18"/>
              </w:rPr>
              <w:t>1</w:t>
            </w:r>
          </w:p>
        </w:tc>
        <w:tc>
          <w:tcPr>
            <w:tcW w:w="0" w:type="auto"/>
            <w:tcBorders>
              <w:bottom w:val="single" w:sz="16" w:space="0" w:color="000000"/>
            </w:tcBorders>
            <w:shd w:val="clear" w:color="auto" w:fill="FFFFFF"/>
            <w:vAlign w:val="bottom"/>
          </w:tcPr>
          <w:p w:rsidR="00DB44D1" w:rsidRDefault="00DB44D1" w:rsidP="00DB44D1">
            <w:pPr>
              <w:spacing w:line="320" w:lineRule="atLeast"/>
              <w:ind w:left="60" w:right="60"/>
              <w:jc w:val="center"/>
              <w:rPr>
                <w:rFonts w:ascii="Arial" w:hAnsi="Arial" w:cs="Arial"/>
                <w:sz w:val="18"/>
                <w:szCs w:val="18"/>
              </w:rPr>
            </w:pPr>
            <w:r>
              <w:rPr>
                <w:rFonts w:ascii="Arial" w:hAnsi="Arial" w:cs="Arial"/>
                <w:sz w:val="18"/>
                <w:szCs w:val="18"/>
              </w:rPr>
              <w:t>2</w:t>
            </w:r>
          </w:p>
        </w:tc>
        <w:tc>
          <w:tcPr>
            <w:tcW w:w="0" w:type="auto"/>
            <w:tcBorders>
              <w:bottom w:val="single" w:sz="16" w:space="0" w:color="000000"/>
            </w:tcBorders>
            <w:shd w:val="clear" w:color="auto" w:fill="FFFFFF"/>
            <w:vAlign w:val="bottom"/>
          </w:tcPr>
          <w:p w:rsidR="00DB44D1" w:rsidRDefault="00DB44D1" w:rsidP="00DB44D1">
            <w:pPr>
              <w:spacing w:line="320" w:lineRule="atLeast"/>
              <w:ind w:left="60" w:right="60"/>
              <w:jc w:val="center"/>
              <w:rPr>
                <w:rFonts w:ascii="Arial" w:hAnsi="Arial" w:cs="Arial"/>
                <w:sz w:val="18"/>
                <w:szCs w:val="18"/>
              </w:rPr>
            </w:pPr>
            <w:r>
              <w:rPr>
                <w:rFonts w:ascii="Arial" w:hAnsi="Arial" w:cs="Arial"/>
                <w:sz w:val="18"/>
                <w:szCs w:val="18"/>
              </w:rPr>
              <w:t>3</w:t>
            </w:r>
          </w:p>
        </w:tc>
        <w:tc>
          <w:tcPr>
            <w:tcW w:w="0" w:type="auto"/>
            <w:tcBorders>
              <w:bottom w:val="single" w:sz="16" w:space="0" w:color="000000"/>
            </w:tcBorders>
            <w:shd w:val="clear" w:color="auto" w:fill="FFFFFF"/>
            <w:vAlign w:val="bottom"/>
          </w:tcPr>
          <w:p w:rsidR="00DB44D1" w:rsidRDefault="00DB44D1" w:rsidP="00DB44D1">
            <w:pPr>
              <w:spacing w:line="320" w:lineRule="atLeast"/>
              <w:ind w:left="60" w:right="60"/>
              <w:jc w:val="center"/>
              <w:rPr>
                <w:rFonts w:ascii="Arial" w:hAnsi="Arial" w:cs="Arial"/>
                <w:sz w:val="18"/>
                <w:szCs w:val="18"/>
              </w:rPr>
            </w:pPr>
            <w:r>
              <w:rPr>
                <w:rFonts w:ascii="Arial" w:hAnsi="Arial" w:cs="Arial"/>
                <w:sz w:val="18"/>
                <w:szCs w:val="18"/>
              </w:rPr>
              <w:t>4</w:t>
            </w:r>
          </w:p>
        </w:tc>
        <w:tc>
          <w:tcPr>
            <w:tcW w:w="0" w:type="auto"/>
            <w:tcBorders>
              <w:bottom w:val="single" w:sz="16" w:space="0" w:color="000000"/>
            </w:tcBorders>
            <w:shd w:val="clear" w:color="auto" w:fill="FFFFFF"/>
            <w:vAlign w:val="bottom"/>
          </w:tcPr>
          <w:p w:rsidR="00DB44D1" w:rsidRDefault="00DB44D1" w:rsidP="00DB44D1">
            <w:pPr>
              <w:spacing w:line="320" w:lineRule="atLeast"/>
              <w:ind w:left="60" w:right="60"/>
              <w:jc w:val="center"/>
              <w:rPr>
                <w:rFonts w:ascii="Arial" w:hAnsi="Arial" w:cs="Arial"/>
                <w:sz w:val="18"/>
                <w:szCs w:val="18"/>
              </w:rPr>
            </w:pPr>
            <w:r>
              <w:rPr>
                <w:rFonts w:ascii="Arial" w:hAnsi="Arial" w:cs="Arial"/>
                <w:sz w:val="18"/>
                <w:szCs w:val="18"/>
              </w:rPr>
              <w:t>5</w:t>
            </w:r>
          </w:p>
        </w:tc>
        <w:tc>
          <w:tcPr>
            <w:tcW w:w="0" w:type="auto"/>
            <w:tcBorders>
              <w:bottom w:val="single" w:sz="16" w:space="0" w:color="000000"/>
              <w:right w:val="single" w:sz="16" w:space="0" w:color="000000"/>
            </w:tcBorders>
            <w:shd w:val="clear" w:color="auto" w:fill="FFFFFF"/>
            <w:vAlign w:val="bottom"/>
          </w:tcPr>
          <w:p w:rsidR="00DB44D1" w:rsidRDefault="00DB44D1" w:rsidP="00DB44D1">
            <w:pPr>
              <w:spacing w:line="320" w:lineRule="atLeast"/>
              <w:ind w:left="60" w:right="60"/>
              <w:jc w:val="center"/>
              <w:rPr>
                <w:rFonts w:ascii="Arial" w:hAnsi="Arial" w:cs="Arial"/>
                <w:sz w:val="18"/>
                <w:szCs w:val="18"/>
              </w:rPr>
            </w:pPr>
            <w:r>
              <w:rPr>
                <w:rFonts w:ascii="Arial" w:hAnsi="Arial" w:cs="Arial"/>
                <w:sz w:val="18"/>
                <w:szCs w:val="18"/>
              </w:rPr>
              <w:t>6</w:t>
            </w:r>
          </w:p>
        </w:tc>
      </w:tr>
      <w:tr w:rsidR="00DB44D1" w:rsidTr="00DB44D1">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PM_1</w:t>
            </w:r>
          </w:p>
        </w:tc>
        <w:tc>
          <w:tcPr>
            <w:tcW w:w="0" w:type="auto"/>
            <w:tcBorders>
              <w:top w:val="single" w:sz="16" w:space="0" w:color="000000"/>
              <w:left w:val="single" w:sz="16" w:space="0" w:color="000000"/>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,863</w:t>
            </w:r>
          </w:p>
        </w:tc>
        <w:tc>
          <w:tcPr>
            <w:tcW w:w="0" w:type="auto"/>
            <w:tcBorders>
              <w:top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PM_2</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,532</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PM_3</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,773</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PM_4</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,789</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PM_5</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,829</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PM_6</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,746</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PC_1</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-,468</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PC_2</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,417</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PC_3</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,769</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PC_4</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,441</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PC_5</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,773</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PSE_1</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,617</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PSE_2</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,543</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PSE_4</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,808</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PSE_5</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,608</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PVA_1</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-,574</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PVA_2</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,597</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PVA_3</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,406</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PVA_4</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-,534</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PVA_5</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-,816</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PVA_6</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-,705</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PVA_7</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,678</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PVA_8</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-,525</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PVA_9</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,702</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PTE_1</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,653</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PTE_2</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,880</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tcBorders>
              <w:top w:val="nil"/>
              <w:left w:val="single" w:sz="16" w:space="0" w:color="000000"/>
              <w:bottom w:val="single" w:sz="16" w:space="0" w:color="000000"/>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PTE_3</w:t>
            </w:r>
          </w:p>
        </w:tc>
        <w:tc>
          <w:tcPr>
            <w:tcW w:w="0" w:type="auto"/>
            <w:tcBorders>
              <w:top w:val="nil"/>
              <w:left w:val="single" w:sz="16" w:space="0" w:color="000000"/>
              <w:bottom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single" w:sz="16" w:space="0" w:color="000000"/>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,905</w:t>
            </w:r>
          </w:p>
        </w:tc>
        <w:tc>
          <w:tcPr>
            <w:tcW w:w="0" w:type="auto"/>
            <w:tcBorders>
              <w:top w:val="nil"/>
              <w:bottom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single" w:sz="16" w:space="0" w:color="000000"/>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trPr>
        <w:tc>
          <w:tcPr>
            <w:tcW w:w="0" w:type="auto"/>
            <w:gridSpan w:val="7"/>
            <w:tcBorders>
              <w:top w:val="nil"/>
              <w:left w:val="nil"/>
              <w:bottom w:val="nil"/>
              <w:right w:val="nil"/>
            </w:tcBorders>
            <w:shd w:val="clear" w:color="auto" w:fill="FFFFFF"/>
          </w:tcPr>
          <w:p w:rsidR="00DB44D1" w:rsidRDefault="00DB44D1" w:rsidP="00DB44D1">
            <w:pPr>
              <w:spacing w:after="0" w:afterAutospacing="0" w:line="320" w:lineRule="atLeast"/>
              <w:ind w:left="62" w:right="62"/>
              <w:rPr>
                <w:rFonts w:ascii="Arial" w:hAnsi="Arial" w:cs="Arial"/>
                <w:sz w:val="18"/>
                <w:szCs w:val="18"/>
              </w:rPr>
            </w:pPr>
            <w:r>
              <w:rPr>
                <w:rFonts w:ascii="Arial" w:hAnsi="Arial" w:cs="Arial"/>
                <w:sz w:val="18"/>
                <w:szCs w:val="18"/>
              </w:rPr>
              <w:t xml:space="preserve">Extraction Method: Principal Component Analysis. </w:t>
            </w:r>
          </w:p>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Rotation Method: </w:t>
            </w:r>
            <w:proofErr w:type="spellStart"/>
            <w:r>
              <w:rPr>
                <w:rFonts w:ascii="Arial" w:hAnsi="Arial" w:cs="Arial"/>
                <w:sz w:val="18"/>
                <w:szCs w:val="18"/>
              </w:rPr>
              <w:t>Oblimin</w:t>
            </w:r>
            <w:proofErr w:type="spellEnd"/>
            <w:r>
              <w:rPr>
                <w:rFonts w:ascii="Arial" w:hAnsi="Arial" w:cs="Arial"/>
                <w:sz w:val="18"/>
                <w:szCs w:val="18"/>
              </w:rPr>
              <w:t xml:space="preserve"> with Kaiser Normalization.</w:t>
            </w:r>
          </w:p>
          <w:p w:rsidR="00DB44D1" w:rsidRDefault="00DB44D1" w:rsidP="00DB44D1">
            <w:pPr>
              <w:spacing w:line="320" w:lineRule="atLeast"/>
              <w:ind w:left="60" w:right="60"/>
              <w:rPr>
                <w:rFonts w:ascii="Arial" w:hAnsi="Arial" w:cs="Arial"/>
                <w:sz w:val="18"/>
                <w:szCs w:val="18"/>
              </w:rPr>
            </w:pPr>
            <w:r>
              <w:rPr>
                <w:rFonts w:ascii="Arial" w:hAnsi="Arial" w:cs="Arial"/>
                <w:sz w:val="18"/>
                <w:szCs w:val="18"/>
              </w:rPr>
              <w:t>a. Rotation converged in 22 iterations.</w:t>
            </w:r>
          </w:p>
        </w:tc>
      </w:tr>
    </w:tbl>
    <w:tbl>
      <w:tblPr>
        <w:tblpPr w:leftFromText="141" w:rightFromText="141" w:vertAnchor="text" w:tblpXSpec="right" w:tblpY="1"/>
        <w:tblOverlap w:val="never"/>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50"/>
        <w:gridCol w:w="590"/>
        <w:gridCol w:w="578"/>
        <w:gridCol w:w="578"/>
        <w:gridCol w:w="578"/>
        <w:gridCol w:w="578"/>
        <w:gridCol w:w="590"/>
      </w:tblGrid>
      <w:tr w:rsidR="00DB44D1" w:rsidTr="00DB44D1">
        <w:trPr>
          <w:cantSplit/>
          <w:tblHeader/>
          <w:jc w:val="right"/>
        </w:trPr>
        <w:tc>
          <w:tcPr>
            <w:tcW w:w="0" w:type="auto"/>
            <w:gridSpan w:val="7"/>
            <w:tcBorders>
              <w:top w:val="nil"/>
              <w:left w:val="nil"/>
              <w:bottom w:val="nil"/>
              <w:right w:val="nil"/>
            </w:tcBorders>
            <w:shd w:val="clear" w:color="auto" w:fill="FFFFFF"/>
            <w:vAlign w:val="center"/>
          </w:tcPr>
          <w:p w:rsidR="00DB44D1" w:rsidRDefault="00DB44D1" w:rsidP="00DB44D1">
            <w:pPr>
              <w:spacing w:line="320" w:lineRule="atLeast"/>
              <w:ind w:left="60" w:right="60"/>
              <w:jc w:val="center"/>
              <w:rPr>
                <w:rFonts w:ascii="Arial" w:hAnsi="Arial" w:cs="Arial"/>
                <w:sz w:val="18"/>
                <w:szCs w:val="18"/>
              </w:rPr>
            </w:pPr>
            <w:r>
              <w:rPr>
                <w:rFonts w:ascii="Arial" w:hAnsi="Arial" w:cs="Arial"/>
                <w:b/>
                <w:bCs/>
                <w:sz w:val="18"/>
                <w:szCs w:val="18"/>
              </w:rPr>
              <w:t xml:space="preserve">Pattern Matrix </w:t>
            </w:r>
            <w:proofErr w:type="spellStart"/>
            <w:r>
              <w:rPr>
                <w:rFonts w:ascii="Arial" w:hAnsi="Arial" w:cs="Arial"/>
                <w:b/>
                <w:bCs/>
                <w:sz w:val="18"/>
                <w:szCs w:val="18"/>
              </w:rPr>
              <w:t>Promax</w:t>
            </w:r>
            <w:proofErr w:type="spellEnd"/>
          </w:p>
        </w:tc>
      </w:tr>
      <w:tr w:rsidR="00DB44D1" w:rsidTr="00DB44D1">
        <w:trPr>
          <w:cantSplit/>
          <w:tblHeader/>
          <w:jc w:val="right"/>
        </w:trPr>
        <w:tc>
          <w:tcPr>
            <w:tcW w:w="0" w:type="auto"/>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DB44D1" w:rsidRDefault="00DB44D1" w:rsidP="00DB44D1">
            <w:pPr>
              <w:jc w:val="center"/>
              <w:rPr>
                <w:rFonts w:ascii="Times New Roman" w:hAnsi="Times New Roman"/>
              </w:rPr>
            </w:pPr>
          </w:p>
        </w:tc>
        <w:tc>
          <w:tcPr>
            <w:tcW w:w="0" w:type="auto"/>
            <w:gridSpan w:val="6"/>
            <w:tcBorders>
              <w:top w:val="single" w:sz="16" w:space="0" w:color="000000"/>
              <w:left w:val="single" w:sz="16" w:space="0" w:color="000000"/>
              <w:bottom w:val="nil"/>
              <w:right w:val="single" w:sz="16" w:space="0" w:color="000000"/>
            </w:tcBorders>
            <w:shd w:val="clear" w:color="auto" w:fill="FFFFFF"/>
            <w:vAlign w:val="bottom"/>
          </w:tcPr>
          <w:p w:rsidR="00DB44D1" w:rsidRDefault="00DB44D1" w:rsidP="00DB44D1">
            <w:pPr>
              <w:spacing w:line="320" w:lineRule="atLeast"/>
              <w:ind w:left="60" w:right="60"/>
              <w:jc w:val="center"/>
              <w:rPr>
                <w:rFonts w:ascii="Arial" w:hAnsi="Arial" w:cs="Arial"/>
                <w:sz w:val="18"/>
                <w:szCs w:val="18"/>
              </w:rPr>
            </w:pPr>
            <w:r>
              <w:rPr>
                <w:rFonts w:ascii="Arial" w:hAnsi="Arial" w:cs="Arial"/>
                <w:sz w:val="18"/>
                <w:szCs w:val="18"/>
              </w:rPr>
              <w:t>Component</w:t>
            </w:r>
          </w:p>
        </w:tc>
      </w:tr>
      <w:tr w:rsidR="00DB44D1" w:rsidTr="00DB44D1">
        <w:trPr>
          <w:cantSplit/>
          <w:tblHeader/>
          <w:jc w:val="right"/>
        </w:trPr>
        <w:tc>
          <w:tcPr>
            <w:tcW w:w="0" w:type="auto"/>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B44D1" w:rsidRDefault="00DB44D1" w:rsidP="00DB44D1">
            <w:pPr>
              <w:rPr>
                <w:rFonts w:ascii="Arial" w:hAnsi="Arial" w:cs="Arial"/>
                <w:sz w:val="18"/>
                <w:szCs w:val="18"/>
              </w:rPr>
            </w:pPr>
          </w:p>
        </w:tc>
        <w:tc>
          <w:tcPr>
            <w:tcW w:w="0" w:type="auto"/>
            <w:tcBorders>
              <w:left w:val="single" w:sz="16" w:space="0" w:color="000000"/>
              <w:bottom w:val="single" w:sz="16" w:space="0" w:color="000000"/>
            </w:tcBorders>
            <w:shd w:val="clear" w:color="auto" w:fill="FFFFFF"/>
            <w:vAlign w:val="bottom"/>
          </w:tcPr>
          <w:p w:rsidR="00DB44D1" w:rsidRDefault="00DB44D1" w:rsidP="00DB44D1">
            <w:pPr>
              <w:spacing w:line="320" w:lineRule="atLeast"/>
              <w:ind w:left="60" w:right="60"/>
              <w:jc w:val="center"/>
              <w:rPr>
                <w:rFonts w:ascii="Arial" w:hAnsi="Arial" w:cs="Arial"/>
                <w:sz w:val="18"/>
                <w:szCs w:val="18"/>
              </w:rPr>
            </w:pPr>
            <w:r>
              <w:rPr>
                <w:rFonts w:ascii="Arial" w:hAnsi="Arial" w:cs="Arial"/>
                <w:sz w:val="18"/>
                <w:szCs w:val="18"/>
              </w:rPr>
              <w:t>1</w:t>
            </w:r>
          </w:p>
        </w:tc>
        <w:tc>
          <w:tcPr>
            <w:tcW w:w="0" w:type="auto"/>
            <w:tcBorders>
              <w:bottom w:val="single" w:sz="16" w:space="0" w:color="000000"/>
            </w:tcBorders>
            <w:shd w:val="clear" w:color="auto" w:fill="FFFFFF"/>
            <w:vAlign w:val="bottom"/>
          </w:tcPr>
          <w:p w:rsidR="00DB44D1" w:rsidRDefault="00DB44D1" w:rsidP="00DB44D1">
            <w:pPr>
              <w:spacing w:line="320" w:lineRule="atLeast"/>
              <w:ind w:left="60" w:right="60"/>
              <w:jc w:val="center"/>
              <w:rPr>
                <w:rFonts w:ascii="Arial" w:hAnsi="Arial" w:cs="Arial"/>
                <w:sz w:val="18"/>
                <w:szCs w:val="18"/>
              </w:rPr>
            </w:pPr>
            <w:r>
              <w:rPr>
                <w:rFonts w:ascii="Arial" w:hAnsi="Arial" w:cs="Arial"/>
                <w:sz w:val="18"/>
                <w:szCs w:val="18"/>
              </w:rPr>
              <w:t>2</w:t>
            </w:r>
          </w:p>
        </w:tc>
        <w:tc>
          <w:tcPr>
            <w:tcW w:w="0" w:type="auto"/>
            <w:tcBorders>
              <w:bottom w:val="single" w:sz="16" w:space="0" w:color="000000"/>
            </w:tcBorders>
            <w:shd w:val="clear" w:color="auto" w:fill="FFFFFF"/>
            <w:vAlign w:val="bottom"/>
          </w:tcPr>
          <w:p w:rsidR="00DB44D1" w:rsidRDefault="00DB44D1" w:rsidP="00DB44D1">
            <w:pPr>
              <w:spacing w:line="320" w:lineRule="atLeast"/>
              <w:ind w:left="60" w:right="60"/>
              <w:jc w:val="center"/>
              <w:rPr>
                <w:rFonts w:ascii="Arial" w:hAnsi="Arial" w:cs="Arial"/>
                <w:sz w:val="18"/>
                <w:szCs w:val="18"/>
              </w:rPr>
            </w:pPr>
            <w:r>
              <w:rPr>
                <w:rFonts w:ascii="Arial" w:hAnsi="Arial" w:cs="Arial"/>
                <w:sz w:val="18"/>
                <w:szCs w:val="18"/>
              </w:rPr>
              <w:t>3</w:t>
            </w:r>
          </w:p>
        </w:tc>
        <w:tc>
          <w:tcPr>
            <w:tcW w:w="0" w:type="auto"/>
            <w:tcBorders>
              <w:bottom w:val="single" w:sz="16" w:space="0" w:color="000000"/>
            </w:tcBorders>
            <w:shd w:val="clear" w:color="auto" w:fill="FFFFFF"/>
            <w:vAlign w:val="bottom"/>
          </w:tcPr>
          <w:p w:rsidR="00DB44D1" w:rsidRDefault="00DB44D1" w:rsidP="00DB44D1">
            <w:pPr>
              <w:spacing w:line="320" w:lineRule="atLeast"/>
              <w:ind w:left="60" w:right="60"/>
              <w:jc w:val="center"/>
              <w:rPr>
                <w:rFonts w:ascii="Arial" w:hAnsi="Arial" w:cs="Arial"/>
                <w:sz w:val="18"/>
                <w:szCs w:val="18"/>
              </w:rPr>
            </w:pPr>
            <w:r>
              <w:rPr>
                <w:rFonts w:ascii="Arial" w:hAnsi="Arial" w:cs="Arial"/>
                <w:sz w:val="18"/>
                <w:szCs w:val="18"/>
              </w:rPr>
              <w:t>4</w:t>
            </w:r>
          </w:p>
        </w:tc>
        <w:tc>
          <w:tcPr>
            <w:tcW w:w="0" w:type="auto"/>
            <w:tcBorders>
              <w:bottom w:val="single" w:sz="16" w:space="0" w:color="000000"/>
            </w:tcBorders>
            <w:shd w:val="clear" w:color="auto" w:fill="FFFFFF"/>
            <w:vAlign w:val="bottom"/>
          </w:tcPr>
          <w:p w:rsidR="00DB44D1" w:rsidRDefault="00DB44D1" w:rsidP="00DB44D1">
            <w:pPr>
              <w:spacing w:line="320" w:lineRule="atLeast"/>
              <w:ind w:left="60" w:right="60"/>
              <w:jc w:val="center"/>
              <w:rPr>
                <w:rFonts w:ascii="Arial" w:hAnsi="Arial" w:cs="Arial"/>
                <w:sz w:val="18"/>
                <w:szCs w:val="18"/>
              </w:rPr>
            </w:pPr>
            <w:r>
              <w:rPr>
                <w:rFonts w:ascii="Arial" w:hAnsi="Arial" w:cs="Arial"/>
                <w:sz w:val="18"/>
                <w:szCs w:val="18"/>
              </w:rPr>
              <w:t>5</w:t>
            </w:r>
          </w:p>
        </w:tc>
        <w:tc>
          <w:tcPr>
            <w:tcW w:w="0" w:type="auto"/>
            <w:tcBorders>
              <w:bottom w:val="single" w:sz="16" w:space="0" w:color="000000"/>
              <w:right w:val="single" w:sz="16" w:space="0" w:color="000000"/>
            </w:tcBorders>
            <w:shd w:val="clear" w:color="auto" w:fill="FFFFFF"/>
            <w:vAlign w:val="bottom"/>
          </w:tcPr>
          <w:p w:rsidR="00DB44D1" w:rsidRDefault="00DB44D1" w:rsidP="00DB44D1">
            <w:pPr>
              <w:spacing w:line="320" w:lineRule="atLeast"/>
              <w:ind w:left="60" w:right="60"/>
              <w:jc w:val="center"/>
              <w:rPr>
                <w:rFonts w:ascii="Arial" w:hAnsi="Arial" w:cs="Arial"/>
                <w:sz w:val="18"/>
                <w:szCs w:val="18"/>
              </w:rPr>
            </w:pPr>
            <w:r>
              <w:rPr>
                <w:rFonts w:ascii="Arial" w:hAnsi="Arial" w:cs="Arial"/>
                <w:sz w:val="18"/>
                <w:szCs w:val="18"/>
              </w:rPr>
              <w:t>6</w:t>
            </w:r>
          </w:p>
        </w:tc>
      </w:tr>
      <w:tr w:rsidR="00DB44D1" w:rsidTr="00DB44D1">
        <w:trPr>
          <w:cantSplit/>
          <w:tblHeader/>
          <w:jc w:val="right"/>
        </w:trPr>
        <w:tc>
          <w:tcPr>
            <w:tcW w:w="0" w:type="auto"/>
            <w:tcBorders>
              <w:top w:val="single" w:sz="16" w:space="0" w:color="000000"/>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PM_1</w:t>
            </w:r>
          </w:p>
        </w:tc>
        <w:tc>
          <w:tcPr>
            <w:tcW w:w="0" w:type="auto"/>
            <w:tcBorders>
              <w:top w:val="single" w:sz="16" w:space="0" w:color="000000"/>
              <w:left w:val="single" w:sz="16" w:space="0" w:color="000000"/>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,935</w:t>
            </w:r>
          </w:p>
        </w:tc>
        <w:tc>
          <w:tcPr>
            <w:tcW w:w="0" w:type="auto"/>
            <w:tcBorders>
              <w:top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PM_2</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,530</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,414</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PM_3</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,820</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PM_4</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,842</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PM_5</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,881</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PM_6</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,800</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PC_1</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,513</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PC_2</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,422</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PC_3</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,828</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PC_4</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,439</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PC_5</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,856</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PSE_1</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,626</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PSE_2</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,524</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PSE_4</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,894</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PSE_5</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,627</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PVA_1</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,610</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PVA_2</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,690</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PVA_3</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PVA_4</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,615</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PVA_5</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,930</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PVA_6</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,763</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PVA_7</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,781</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PVA_8</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,553</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PVA_9</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,776</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PTE_1</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,637</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PTE_2</w:t>
            </w:r>
          </w:p>
        </w:tc>
        <w:tc>
          <w:tcPr>
            <w:tcW w:w="0" w:type="auto"/>
            <w:tcBorders>
              <w:top w:val="nil"/>
              <w:left w:val="single" w:sz="16" w:space="0" w:color="000000"/>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nil"/>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,878</w:t>
            </w:r>
          </w:p>
        </w:tc>
        <w:tc>
          <w:tcPr>
            <w:tcW w:w="0" w:type="auto"/>
            <w:tcBorders>
              <w:top w:val="nil"/>
              <w:bottom w:val="nil"/>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tcBorders>
              <w:top w:val="nil"/>
              <w:left w:val="single" w:sz="16" w:space="0" w:color="000000"/>
              <w:bottom w:val="single" w:sz="16" w:space="0" w:color="000000"/>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PTE_3</w:t>
            </w:r>
          </w:p>
        </w:tc>
        <w:tc>
          <w:tcPr>
            <w:tcW w:w="0" w:type="auto"/>
            <w:tcBorders>
              <w:top w:val="nil"/>
              <w:left w:val="single" w:sz="16" w:space="0" w:color="000000"/>
              <w:bottom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c>
          <w:tcPr>
            <w:tcW w:w="0" w:type="auto"/>
            <w:tcBorders>
              <w:top w:val="nil"/>
              <w:bottom w:val="single" w:sz="16" w:space="0" w:color="000000"/>
            </w:tcBorders>
            <w:shd w:val="clear" w:color="auto" w:fill="FFFFFF"/>
          </w:tcPr>
          <w:p w:rsidR="00DB44D1" w:rsidRDefault="00DB44D1" w:rsidP="00DB44D1">
            <w:pPr>
              <w:spacing w:line="320" w:lineRule="atLeast"/>
              <w:ind w:left="60" w:right="60"/>
              <w:jc w:val="right"/>
              <w:rPr>
                <w:rFonts w:ascii="Arial" w:hAnsi="Arial" w:cs="Arial"/>
                <w:sz w:val="18"/>
                <w:szCs w:val="18"/>
              </w:rPr>
            </w:pPr>
            <w:r>
              <w:rPr>
                <w:rFonts w:ascii="Arial" w:hAnsi="Arial" w:cs="Arial"/>
                <w:sz w:val="18"/>
                <w:szCs w:val="18"/>
              </w:rPr>
              <w:t>,901</w:t>
            </w:r>
          </w:p>
        </w:tc>
        <w:tc>
          <w:tcPr>
            <w:tcW w:w="0" w:type="auto"/>
            <w:tcBorders>
              <w:top w:val="nil"/>
              <w:bottom w:val="single" w:sz="16" w:space="0" w:color="000000"/>
              <w:right w:val="single" w:sz="16" w:space="0" w:color="000000"/>
            </w:tcBorders>
            <w:shd w:val="clear" w:color="auto" w:fill="FFFFFF"/>
          </w:tcPr>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w:t>
            </w:r>
          </w:p>
        </w:tc>
      </w:tr>
      <w:tr w:rsidR="00DB44D1" w:rsidTr="00DB44D1">
        <w:trPr>
          <w:cantSplit/>
          <w:tblHeader/>
          <w:jc w:val="right"/>
        </w:trPr>
        <w:tc>
          <w:tcPr>
            <w:tcW w:w="0" w:type="auto"/>
            <w:gridSpan w:val="7"/>
            <w:tcBorders>
              <w:top w:val="nil"/>
              <w:left w:val="nil"/>
              <w:bottom w:val="nil"/>
              <w:right w:val="nil"/>
            </w:tcBorders>
            <w:shd w:val="clear" w:color="auto" w:fill="FFFFFF"/>
          </w:tcPr>
          <w:p w:rsidR="00DB44D1" w:rsidRDefault="00DB44D1" w:rsidP="00DB44D1">
            <w:pPr>
              <w:spacing w:after="0" w:afterAutospacing="0" w:line="320" w:lineRule="atLeast"/>
              <w:ind w:left="62" w:right="62"/>
              <w:rPr>
                <w:rFonts w:ascii="Arial" w:hAnsi="Arial" w:cs="Arial"/>
                <w:sz w:val="18"/>
                <w:szCs w:val="18"/>
              </w:rPr>
            </w:pPr>
            <w:r>
              <w:rPr>
                <w:rFonts w:ascii="Arial" w:hAnsi="Arial" w:cs="Arial"/>
                <w:sz w:val="18"/>
                <w:szCs w:val="18"/>
              </w:rPr>
              <w:t xml:space="preserve">Extraction Method: Principal Component Analysis. </w:t>
            </w:r>
          </w:p>
          <w:p w:rsidR="00DB44D1" w:rsidRDefault="00DB44D1" w:rsidP="00DB44D1">
            <w:pPr>
              <w:spacing w:line="320" w:lineRule="atLeast"/>
              <w:ind w:left="60" w:right="60"/>
              <w:rPr>
                <w:rFonts w:ascii="Arial" w:hAnsi="Arial" w:cs="Arial"/>
                <w:sz w:val="18"/>
                <w:szCs w:val="18"/>
              </w:rPr>
            </w:pPr>
            <w:r>
              <w:rPr>
                <w:rFonts w:ascii="Arial" w:hAnsi="Arial" w:cs="Arial"/>
                <w:sz w:val="18"/>
                <w:szCs w:val="18"/>
              </w:rPr>
              <w:t xml:space="preserve"> Rotation Method: </w:t>
            </w:r>
            <w:proofErr w:type="spellStart"/>
            <w:r>
              <w:rPr>
                <w:rFonts w:ascii="Arial" w:hAnsi="Arial" w:cs="Arial"/>
                <w:sz w:val="18"/>
                <w:szCs w:val="18"/>
              </w:rPr>
              <w:t>Promax</w:t>
            </w:r>
            <w:proofErr w:type="spellEnd"/>
            <w:r>
              <w:rPr>
                <w:rFonts w:ascii="Arial" w:hAnsi="Arial" w:cs="Arial"/>
                <w:sz w:val="18"/>
                <w:szCs w:val="18"/>
              </w:rPr>
              <w:t xml:space="preserve"> with Kaiser Normalization.</w:t>
            </w:r>
          </w:p>
          <w:p w:rsidR="00DB44D1" w:rsidRDefault="00DB44D1" w:rsidP="00DB44D1">
            <w:pPr>
              <w:spacing w:line="320" w:lineRule="atLeast"/>
              <w:ind w:left="60" w:right="60"/>
              <w:rPr>
                <w:rFonts w:ascii="Arial" w:hAnsi="Arial" w:cs="Arial"/>
                <w:sz w:val="18"/>
                <w:szCs w:val="18"/>
              </w:rPr>
            </w:pPr>
            <w:r>
              <w:rPr>
                <w:rFonts w:ascii="Arial" w:hAnsi="Arial" w:cs="Arial"/>
                <w:sz w:val="18"/>
                <w:szCs w:val="18"/>
              </w:rPr>
              <w:t>a. Rotation converged in 7 iterations.</w:t>
            </w:r>
          </w:p>
        </w:tc>
      </w:tr>
    </w:tbl>
    <w:p w:rsidR="00DB44D1" w:rsidRPr="00DB44D1" w:rsidRDefault="00DB44D1" w:rsidP="00DB44D1">
      <w:pPr>
        <w:pStyle w:val="Appendix"/>
        <w:numPr>
          <w:ilvl w:val="0"/>
          <w:numId w:val="0"/>
        </w:numPr>
        <w:pBdr>
          <w:bottom w:val="single" w:sz="12" w:space="1" w:color="auto"/>
        </w:pBdr>
        <w:rPr>
          <w:sz w:val="2"/>
          <w:szCs w:val="2"/>
          <w:lang w:val="en-GB"/>
        </w:rPr>
      </w:pPr>
    </w:p>
    <w:p w:rsidR="00DB44D1" w:rsidRDefault="00DB44D1" w:rsidP="00DB44D1">
      <w:pPr>
        <w:pStyle w:val="Appendix"/>
        <w:numPr>
          <w:ilvl w:val="0"/>
          <w:numId w:val="0"/>
        </w:numPr>
        <w:rPr>
          <w:lang w:val="en-GB"/>
        </w:rPr>
      </w:pPr>
    </w:p>
    <w:p w:rsidR="00DB44D1" w:rsidRDefault="00DB44D1">
      <w:pPr>
        <w:rPr>
          <w:sz w:val="28"/>
        </w:rPr>
      </w:pPr>
    </w:p>
    <w:p w:rsidR="00DB44D1" w:rsidRPr="00DB44D1" w:rsidRDefault="00DB44D1" w:rsidP="00DB44D1">
      <w:pPr>
        <w:pStyle w:val="Appendix"/>
        <w:numPr>
          <w:ilvl w:val="0"/>
          <w:numId w:val="0"/>
        </w:numPr>
      </w:pPr>
      <w:r w:rsidRPr="00DB44D1">
        <w:rPr>
          <w:lang w:val="en-GB"/>
        </w:rPr>
        <w:br w:type="page"/>
      </w:r>
    </w:p>
    <w:p w:rsidR="00D83559" w:rsidRDefault="00D83559" w:rsidP="00D83559">
      <w:pPr>
        <w:pStyle w:val="Appendix"/>
        <w:pBdr>
          <w:bottom w:val="single" w:sz="12" w:space="1" w:color="auto"/>
        </w:pBdr>
        <w:rPr>
          <w:lang w:val="en-GB" w:eastAsia="nl-NL"/>
        </w:rPr>
      </w:pPr>
      <w:r>
        <w:rPr>
          <w:lang w:val="en-GB" w:eastAsia="nl-NL"/>
        </w:rPr>
        <w:t xml:space="preserve">Pattern Matrix (Kaiser’s </w:t>
      </w:r>
      <w:proofErr w:type="spellStart"/>
      <w:r>
        <w:rPr>
          <w:lang w:val="en-GB" w:eastAsia="nl-NL"/>
        </w:rPr>
        <w:t>Criterion</w:t>
      </w:r>
      <w:r>
        <w:rPr>
          <w:vertAlign w:val="superscript"/>
          <w:lang w:val="en-GB" w:eastAsia="nl-NL"/>
        </w:rPr>
        <w:t>A</w:t>
      </w:r>
      <w:proofErr w:type="spellEnd"/>
      <w:r>
        <w:rPr>
          <w:lang w:val="en-GB" w:eastAsia="nl-NL"/>
        </w:rPr>
        <w:t xml:space="preserve"> &amp; 2 </w:t>
      </w:r>
      <w:proofErr w:type="spellStart"/>
      <w:r>
        <w:rPr>
          <w:lang w:val="en-GB" w:eastAsia="nl-NL"/>
        </w:rPr>
        <w:t>Factors</w:t>
      </w:r>
      <w:r w:rsidR="002D333C">
        <w:rPr>
          <w:vertAlign w:val="superscript"/>
          <w:lang w:val="en-GB" w:eastAsia="nl-NL"/>
        </w:rPr>
        <w:t>B</w:t>
      </w:r>
      <w:proofErr w:type="spellEnd"/>
      <w:r>
        <w:rPr>
          <w:lang w:val="en-GB" w:eastAsia="nl-NL"/>
        </w:rPr>
        <w:t>)</w:t>
      </w:r>
    </w:p>
    <w:p w:rsidR="00D83559" w:rsidRPr="00D83559" w:rsidRDefault="00D83559" w:rsidP="00D83559">
      <w:pPr>
        <w:pStyle w:val="Appendix"/>
        <w:numPr>
          <w:ilvl w:val="0"/>
          <w:numId w:val="0"/>
        </w:numPr>
        <w:rPr>
          <w:lang w:val="en-GB" w:eastAsia="nl-NL"/>
        </w:rPr>
      </w:pPr>
    </w:p>
    <w:tbl>
      <w:tblPr>
        <w:tblpPr w:leftFromText="141" w:rightFromText="141" w:vertAnchor="text" w:tblpY="1"/>
        <w:tblOverlap w:val="never"/>
        <w:tblW w:w="3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69"/>
        <w:gridCol w:w="1020"/>
        <w:gridCol w:w="1019"/>
        <w:gridCol w:w="1020"/>
      </w:tblGrid>
      <w:tr w:rsidR="00D83559" w:rsidRPr="00D83559" w:rsidTr="00D83559">
        <w:trPr>
          <w:cantSplit/>
          <w:tblHeader/>
        </w:trPr>
        <w:tc>
          <w:tcPr>
            <w:tcW w:w="3928" w:type="dxa"/>
            <w:gridSpan w:val="4"/>
            <w:tcBorders>
              <w:top w:val="nil"/>
              <w:left w:val="nil"/>
              <w:bottom w:val="nil"/>
              <w:right w:val="nil"/>
            </w:tcBorders>
            <w:shd w:val="clear" w:color="auto" w:fill="FFFFFF"/>
            <w:vAlign w:val="center"/>
          </w:tcPr>
          <w:p w:rsidR="00D83559" w:rsidRPr="00D83559" w:rsidRDefault="00D83559" w:rsidP="00D83559">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D83559">
              <w:rPr>
                <w:rFonts w:ascii="Arial" w:hAnsi="Arial" w:cs="Arial"/>
                <w:b/>
                <w:bCs/>
                <w:smallCaps/>
                <w:color w:val="000000"/>
                <w:sz w:val="18"/>
                <w:szCs w:val="18"/>
                <w:lang w:val="nl-NL" w:eastAsia="nl-NL"/>
              </w:rPr>
              <w:t>Pattern</w:t>
            </w:r>
            <w:proofErr w:type="spellEnd"/>
            <w:r w:rsidRPr="00D83559">
              <w:rPr>
                <w:rFonts w:ascii="Arial" w:hAnsi="Arial" w:cs="Arial"/>
                <w:b/>
                <w:bCs/>
                <w:smallCaps/>
                <w:color w:val="000000"/>
                <w:sz w:val="18"/>
                <w:szCs w:val="18"/>
                <w:lang w:val="nl-NL" w:eastAsia="nl-NL"/>
              </w:rPr>
              <w:t xml:space="preserve"> Matrix</w:t>
            </w:r>
          </w:p>
        </w:tc>
      </w:tr>
      <w:tr w:rsidR="00D83559" w:rsidRPr="00D83559" w:rsidTr="00D83559">
        <w:trPr>
          <w:cantSplit/>
          <w:tblHeader/>
        </w:trPr>
        <w:tc>
          <w:tcPr>
            <w:tcW w:w="869"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D83559" w:rsidRPr="00D83559" w:rsidRDefault="00D83559" w:rsidP="00D83559">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3059" w:type="dxa"/>
            <w:gridSpan w:val="3"/>
            <w:tcBorders>
              <w:top w:val="single" w:sz="16" w:space="0" w:color="000000"/>
              <w:left w:val="single" w:sz="16" w:space="0" w:color="000000"/>
              <w:bottom w:val="nil"/>
              <w:right w:val="single" w:sz="16" w:space="0" w:color="000000"/>
            </w:tcBorders>
            <w:shd w:val="clear" w:color="auto" w:fill="FFFFFF"/>
            <w:vAlign w:val="bottom"/>
          </w:tcPr>
          <w:p w:rsidR="00D83559" w:rsidRPr="00D83559" w:rsidRDefault="00D83559" w:rsidP="00D83559">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Component</w:t>
            </w:r>
          </w:p>
        </w:tc>
      </w:tr>
      <w:tr w:rsidR="00D83559" w:rsidRPr="00D83559" w:rsidTr="00D83559">
        <w:trPr>
          <w:cantSplit/>
          <w:tblHeader/>
        </w:trPr>
        <w:tc>
          <w:tcPr>
            <w:tcW w:w="869"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83559" w:rsidRPr="00D83559" w:rsidRDefault="00D83559" w:rsidP="00D83559">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020" w:type="dxa"/>
            <w:tcBorders>
              <w:left w:val="single" w:sz="16" w:space="0" w:color="000000"/>
              <w:bottom w:val="single" w:sz="16" w:space="0" w:color="000000"/>
            </w:tcBorders>
            <w:shd w:val="clear" w:color="auto" w:fill="FFFFFF"/>
            <w:vAlign w:val="bottom"/>
          </w:tcPr>
          <w:p w:rsidR="00D83559" w:rsidRPr="00D83559" w:rsidRDefault="00D83559" w:rsidP="00D83559">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1</w:t>
            </w:r>
          </w:p>
        </w:tc>
        <w:tc>
          <w:tcPr>
            <w:tcW w:w="1019" w:type="dxa"/>
            <w:tcBorders>
              <w:bottom w:val="single" w:sz="16" w:space="0" w:color="000000"/>
            </w:tcBorders>
            <w:shd w:val="clear" w:color="auto" w:fill="FFFFFF"/>
            <w:vAlign w:val="bottom"/>
          </w:tcPr>
          <w:p w:rsidR="00D83559" w:rsidRPr="00D83559" w:rsidRDefault="00D83559" w:rsidP="00D83559">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2</w:t>
            </w:r>
          </w:p>
        </w:tc>
        <w:tc>
          <w:tcPr>
            <w:tcW w:w="1020" w:type="dxa"/>
            <w:tcBorders>
              <w:bottom w:val="single" w:sz="16" w:space="0" w:color="000000"/>
              <w:right w:val="single" w:sz="16" w:space="0" w:color="000000"/>
            </w:tcBorders>
            <w:shd w:val="clear" w:color="auto" w:fill="FFFFFF"/>
            <w:vAlign w:val="bottom"/>
          </w:tcPr>
          <w:p w:rsidR="00D83559" w:rsidRPr="00D83559" w:rsidRDefault="00D83559" w:rsidP="00D83559">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3</w:t>
            </w:r>
          </w:p>
        </w:tc>
      </w:tr>
      <w:tr w:rsidR="00D83559" w:rsidRPr="00D83559" w:rsidTr="00D83559">
        <w:trPr>
          <w:cantSplit/>
          <w:tblHeader/>
        </w:trPr>
        <w:tc>
          <w:tcPr>
            <w:tcW w:w="869" w:type="dxa"/>
            <w:tcBorders>
              <w:top w:val="single" w:sz="16" w:space="0" w:color="000000"/>
              <w:left w:val="single" w:sz="16" w:space="0" w:color="00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PC_1</w:t>
            </w:r>
          </w:p>
        </w:tc>
        <w:tc>
          <w:tcPr>
            <w:tcW w:w="1020" w:type="dxa"/>
            <w:tcBorders>
              <w:top w:val="single" w:sz="16" w:space="0" w:color="000000"/>
              <w:left w:val="single" w:sz="16" w:space="0" w:color="000000"/>
              <w:bottom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c>
          <w:tcPr>
            <w:tcW w:w="1019" w:type="dxa"/>
            <w:tcBorders>
              <w:top w:val="single" w:sz="16" w:space="0" w:color="000000"/>
              <w:bottom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,817</w:t>
            </w:r>
          </w:p>
        </w:tc>
        <w:tc>
          <w:tcPr>
            <w:tcW w:w="1020" w:type="dxa"/>
            <w:tcBorders>
              <w:top w:val="single" w:sz="16" w:space="0" w:color="00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r>
      <w:tr w:rsidR="00D83559" w:rsidRPr="00D83559" w:rsidTr="00D83559">
        <w:trPr>
          <w:cantSplit/>
          <w:tblHeader/>
        </w:trPr>
        <w:tc>
          <w:tcPr>
            <w:tcW w:w="869" w:type="dxa"/>
            <w:tcBorders>
              <w:top w:val="nil"/>
              <w:left w:val="single" w:sz="16" w:space="0" w:color="00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PC_2</w:t>
            </w:r>
          </w:p>
        </w:tc>
        <w:tc>
          <w:tcPr>
            <w:tcW w:w="1020" w:type="dxa"/>
            <w:tcBorders>
              <w:top w:val="nil"/>
              <w:left w:val="single" w:sz="16" w:space="0" w:color="000000"/>
              <w:bottom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c>
          <w:tcPr>
            <w:tcW w:w="1019" w:type="dxa"/>
            <w:tcBorders>
              <w:top w:val="nil"/>
              <w:bottom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,719</w:t>
            </w:r>
          </w:p>
        </w:tc>
        <w:tc>
          <w:tcPr>
            <w:tcW w:w="1020" w:type="dxa"/>
            <w:tcBorders>
              <w:top w:val="nil"/>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r>
      <w:tr w:rsidR="00D83559" w:rsidRPr="00D83559" w:rsidTr="00D83559">
        <w:trPr>
          <w:cantSplit/>
          <w:tblHeader/>
        </w:trPr>
        <w:tc>
          <w:tcPr>
            <w:tcW w:w="869" w:type="dxa"/>
            <w:tcBorders>
              <w:top w:val="nil"/>
              <w:left w:val="single" w:sz="16" w:space="0" w:color="00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PC_3</w:t>
            </w:r>
          </w:p>
        </w:tc>
        <w:tc>
          <w:tcPr>
            <w:tcW w:w="1020" w:type="dxa"/>
            <w:tcBorders>
              <w:top w:val="nil"/>
              <w:left w:val="single" w:sz="16" w:space="0" w:color="000000"/>
              <w:bottom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c>
          <w:tcPr>
            <w:tcW w:w="1019" w:type="dxa"/>
            <w:tcBorders>
              <w:top w:val="nil"/>
              <w:bottom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,612</w:t>
            </w:r>
          </w:p>
        </w:tc>
        <w:tc>
          <w:tcPr>
            <w:tcW w:w="1020" w:type="dxa"/>
            <w:tcBorders>
              <w:top w:val="nil"/>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,594</w:t>
            </w:r>
          </w:p>
        </w:tc>
      </w:tr>
      <w:tr w:rsidR="00D83559" w:rsidRPr="00D83559" w:rsidTr="00D83559">
        <w:trPr>
          <w:cantSplit/>
          <w:tblHeader/>
        </w:trPr>
        <w:tc>
          <w:tcPr>
            <w:tcW w:w="869" w:type="dxa"/>
            <w:tcBorders>
              <w:top w:val="nil"/>
              <w:left w:val="single" w:sz="16" w:space="0" w:color="00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PC_4</w:t>
            </w:r>
          </w:p>
        </w:tc>
        <w:tc>
          <w:tcPr>
            <w:tcW w:w="1020" w:type="dxa"/>
            <w:tcBorders>
              <w:top w:val="nil"/>
              <w:left w:val="single" w:sz="16" w:space="0" w:color="000000"/>
              <w:bottom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c>
          <w:tcPr>
            <w:tcW w:w="1019" w:type="dxa"/>
            <w:tcBorders>
              <w:top w:val="nil"/>
              <w:bottom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,700</w:t>
            </w:r>
          </w:p>
        </w:tc>
        <w:tc>
          <w:tcPr>
            <w:tcW w:w="1020" w:type="dxa"/>
            <w:tcBorders>
              <w:top w:val="nil"/>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r>
      <w:tr w:rsidR="00D83559" w:rsidRPr="00D83559" w:rsidTr="00D83559">
        <w:trPr>
          <w:cantSplit/>
          <w:tblHeader/>
        </w:trPr>
        <w:tc>
          <w:tcPr>
            <w:tcW w:w="869" w:type="dxa"/>
            <w:tcBorders>
              <w:top w:val="nil"/>
              <w:left w:val="single" w:sz="16" w:space="0" w:color="00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PC_5</w:t>
            </w:r>
          </w:p>
        </w:tc>
        <w:tc>
          <w:tcPr>
            <w:tcW w:w="1020" w:type="dxa"/>
            <w:tcBorders>
              <w:top w:val="nil"/>
              <w:left w:val="single" w:sz="16" w:space="0" w:color="000000"/>
              <w:bottom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,633</w:t>
            </w:r>
          </w:p>
        </w:tc>
        <w:tc>
          <w:tcPr>
            <w:tcW w:w="1019" w:type="dxa"/>
            <w:tcBorders>
              <w:top w:val="nil"/>
              <w:bottom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r>
      <w:tr w:rsidR="00D83559" w:rsidRPr="00D83559" w:rsidTr="00D83559">
        <w:trPr>
          <w:cantSplit/>
          <w:tblHeader/>
        </w:trPr>
        <w:tc>
          <w:tcPr>
            <w:tcW w:w="869" w:type="dxa"/>
            <w:tcBorders>
              <w:top w:val="nil"/>
              <w:left w:val="single" w:sz="16" w:space="0" w:color="00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PSE_1</w:t>
            </w:r>
          </w:p>
        </w:tc>
        <w:tc>
          <w:tcPr>
            <w:tcW w:w="1020" w:type="dxa"/>
            <w:tcBorders>
              <w:top w:val="nil"/>
              <w:left w:val="single" w:sz="16" w:space="0" w:color="000000"/>
              <w:bottom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,794</w:t>
            </w:r>
          </w:p>
        </w:tc>
        <w:tc>
          <w:tcPr>
            <w:tcW w:w="1019" w:type="dxa"/>
            <w:tcBorders>
              <w:top w:val="nil"/>
              <w:bottom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r>
      <w:tr w:rsidR="00D83559" w:rsidRPr="00D83559" w:rsidTr="00D83559">
        <w:trPr>
          <w:cantSplit/>
          <w:tblHeader/>
        </w:trPr>
        <w:tc>
          <w:tcPr>
            <w:tcW w:w="869" w:type="dxa"/>
            <w:tcBorders>
              <w:top w:val="nil"/>
              <w:left w:val="single" w:sz="16" w:space="0" w:color="00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PSE_2</w:t>
            </w:r>
          </w:p>
        </w:tc>
        <w:tc>
          <w:tcPr>
            <w:tcW w:w="1020" w:type="dxa"/>
            <w:tcBorders>
              <w:top w:val="nil"/>
              <w:left w:val="single" w:sz="16" w:space="0" w:color="000000"/>
              <w:bottom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,677</w:t>
            </w:r>
          </w:p>
        </w:tc>
        <w:tc>
          <w:tcPr>
            <w:tcW w:w="1019" w:type="dxa"/>
            <w:tcBorders>
              <w:top w:val="nil"/>
              <w:bottom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r>
      <w:tr w:rsidR="00D83559" w:rsidRPr="00D83559" w:rsidTr="00D83559">
        <w:trPr>
          <w:cantSplit/>
          <w:tblHeader/>
        </w:trPr>
        <w:tc>
          <w:tcPr>
            <w:tcW w:w="869" w:type="dxa"/>
            <w:tcBorders>
              <w:top w:val="nil"/>
              <w:left w:val="single" w:sz="16" w:space="0" w:color="00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PSE_4</w:t>
            </w:r>
          </w:p>
        </w:tc>
        <w:tc>
          <w:tcPr>
            <w:tcW w:w="1020" w:type="dxa"/>
            <w:tcBorders>
              <w:top w:val="nil"/>
              <w:left w:val="single" w:sz="16" w:space="0" w:color="000000"/>
              <w:bottom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,650</w:t>
            </w:r>
          </w:p>
        </w:tc>
        <w:tc>
          <w:tcPr>
            <w:tcW w:w="1019" w:type="dxa"/>
            <w:tcBorders>
              <w:top w:val="nil"/>
              <w:bottom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r>
      <w:tr w:rsidR="00D83559" w:rsidRPr="00D83559" w:rsidTr="00D83559">
        <w:trPr>
          <w:cantSplit/>
          <w:tblHeader/>
        </w:trPr>
        <w:tc>
          <w:tcPr>
            <w:tcW w:w="869" w:type="dxa"/>
            <w:tcBorders>
              <w:top w:val="nil"/>
              <w:left w:val="single" w:sz="16" w:space="0" w:color="000000"/>
              <w:bottom w:val="single" w:sz="16" w:space="0" w:color="000000"/>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PSE_5</w:t>
            </w:r>
          </w:p>
        </w:tc>
        <w:tc>
          <w:tcPr>
            <w:tcW w:w="1020" w:type="dxa"/>
            <w:tcBorders>
              <w:top w:val="nil"/>
              <w:left w:val="single" w:sz="16" w:space="0" w:color="000000"/>
              <w:bottom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c>
          <w:tcPr>
            <w:tcW w:w="1019" w:type="dxa"/>
            <w:tcBorders>
              <w:top w:val="nil"/>
              <w:bottom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c>
          <w:tcPr>
            <w:tcW w:w="1020" w:type="dxa"/>
            <w:tcBorders>
              <w:top w:val="nil"/>
              <w:bottom w:val="single" w:sz="16" w:space="0" w:color="000000"/>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,828</w:t>
            </w:r>
          </w:p>
        </w:tc>
      </w:tr>
      <w:tr w:rsidR="00D83559" w:rsidRPr="00D83559" w:rsidTr="00D83559">
        <w:trPr>
          <w:cantSplit/>
          <w:tblHeader/>
        </w:trPr>
        <w:tc>
          <w:tcPr>
            <w:tcW w:w="3928" w:type="dxa"/>
            <w:gridSpan w:val="4"/>
            <w:tcBorders>
              <w:top w:val="nil"/>
              <w:left w:val="nil"/>
              <w:bottom w:val="nil"/>
              <w:right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D83559">
              <w:rPr>
                <w:rFonts w:ascii="Arial" w:hAnsi="Arial" w:cs="Arial"/>
                <w:smallCaps/>
                <w:color w:val="000000"/>
                <w:sz w:val="18"/>
                <w:szCs w:val="18"/>
                <w:lang w:val="en-GB" w:eastAsia="nl-NL"/>
              </w:rPr>
              <w:t xml:space="preserve">Extraction Method: Principal Component Analysis. </w:t>
            </w:r>
          </w:p>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D83559">
              <w:rPr>
                <w:rFonts w:ascii="Arial" w:hAnsi="Arial" w:cs="Arial"/>
                <w:smallCaps/>
                <w:color w:val="000000"/>
                <w:sz w:val="18"/>
                <w:szCs w:val="18"/>
                <w:lang w:val="en-GB" w:eastAsia="nl-NL"/>
              </w:rPr>
              <w:t xml:space="preserve"> Rotation Method: </w:t>
            </w:r>
            <w:proofErr w:type="spellStart"/>
            <w:r w:rsidRPr="00D83559">
              <w:rPr>
                <w:rFonts w:ascii="Arial" w:hAnsi="Arial" w:cs="Arial"/>
                <w:smallCaps/>
                <w:color w:val="000000"/>
                <w:sz w:val="18"/>
                <w:szCs w:val="18"/>
                <w:lang w:val="en-GB" w:eastAsia="nl-NL"/>
              </w:rPr>
              <w:t>Promax</w:t>
            </w:r>
            <w:proofErr w:type="spellEnd"/>
            <w:r w:rsidRPr="00D83559">
              <w:rPr>
                <w:rFonts w:ascii="Arial" w:hAnsi="Arial" w:cs="Arial"/>
                <w:smallCaps/>
                <w:color w:val="000000"/>
                <w:sz w:val="18"/>
                <w:szCs w:val="18"/>
                <w:lang w:val="en-GB" w:eastAsia="nl-NL"/>
              </w:rPr>
              <w:t xml:space="preserve"> with Kaiser Normalization.</w:t>
            </w:r>
          </w:p>
        </w:tc>
      </w:tr>
      <w:tr w:rsidR="00D83559" w:rsidRPr="00D83559" w:rsidTr="00D83559">
        <w:trPr>
          <w:cantSplit/>
        </w:trPr>
        <w:tc>
          <w:tcPr>
            <w:tcW w:w="3928" w:type="dxa"/>
            <w:gridSpan w:val="4"/>
            <w:tcBorders>
              <w:top w:val="nil"/>
              <w:left w:val="nil"/>
              <w:bottom w:val="nil"/>
              <w:right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Pr>
                <w:rFonts w:ascii="Arial" w:hAnsi="Arial" w:cs="Arial"/>
                <w:smallCaps/>
                <w:color w:val="000000"/>
                <w:sz w:val="18"/>
                <w:szCs w:val="18"/>
                <w:lang w:val="en-GB" w:eastAsia="nl-NL"/>
              </w:rPr>
              <w:t>A</w:t>
            </w:r>
            <w:r w:rsidRPr="00D83559">
              <w:rPr>
                <w:rFonts w:ascii="Arial" w:hAnsi="Arial" w:cs="Arial"/>
                <w:smallCaps/>
                <w:color w:val="000000"/>
                <w:sz w:val="18"/>
                <w:szCs w:val="18"/>
                <w:lang w:val="en-GB" w:eastAsia="nl-NL"/>
              </w:rPr>
              <w:t>. Rotation converged in 5 iterations.</w:t>
            </w:r>
          </w:p>
        </w:tc>
      </w:tr>
    </w:tbl>
    <w:tbl>
      <w:tblPr>
        <w:tblpPr w:leftFromText="141" w:rightFromText="141" w:vertAnchor="text" w:horzAnchor="page" w:tblpX="7006" w:tblpY="-40"/>
        <w:tblOverlap w:val="never"/>
        <w:tblW w:w="2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1"/>
        <w:gridCol w:w="1019"/>
        <w:gridCol w:w="1018"/>
      </w:tblGrid>
      <w:tr w:rsidR="00D83559" w:rsidRPr="00D83559" w:rsidTr="00D83559">
        <w:trPr>
          <w:cantSplit/>
          <w:tblHeader/>
        </w:trPr>
        <w:tc>
          <w:tcPr>
            <w:tcW w:w="2908" w:type="dxa"/>
            <w:gridSpan w:val="3"/>
            <w:tcBorders>
              <w:top w:val="nil"/>
              <w:left w:val="nil"/>
              <w:bottom w:val="nil"/>
              <w:right w:val="nil"/>
            </w:tcBorders>
            <w:shd w:val="clear" w:color="auto" w:fill="FFFFFF"/>
            <w:vAlign w:val="center"/>
          </w:tcPr>
          <w:p w:rsidR="00D83559" w:rsidRPr="00D83559" w:rsidRDefault="00D83559" w:rsidP="00D83559">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D83559">
              <w:rPr>
                <w:rFonts w:ascii="Arial" w:hAnsi="Arial" w:cs="Arial"/>
                <w:b/>
                <w:bCs/>
                <w:smallCaps/>
                <w:color w:val="000000"/>
                <w:sz w:val="18"/>
                <w:szCs w:val="18"/>
                <w:lang w:val="nl-NL" w:eastAsia="nl-NL"/>
              </w:rPr>
              <w:t>Pattern</w:t>
            </w:r>
            <w:proofErr w:type="spellEnd"/>
            <w:r w:rsidRPr="00D83559">
              <w:rPr>
                <w:rFonts w:ascii="Arial" w:hAnsi="Arial" w:cs="Arial"/>
                <w:b/>
                <w:bCs/>
                <w:smallCaps/>
                <w:color w:val="000000"/>
                <w:sz w:val="18"/>
                <w:szCs w:val="18"/>
                <w:lang w:val="nl-NL" w:eastAsia="nl-NL"/>
              </w:rPr>
              <w:t xml:space="preserve"> Matrix</w:t>
            </w:r>
          </w:p>
        </w:tc>
      </w:tr>
      <w:tr w:rsidR="00D83559" w:rsidRPr="00D83559" w:rsidTr="00D83559">
        <w:trPr>
          <w:cantSplit/>
          <w:tblHeader/>
        </w:trPr>
        <w:tc>
          <w:tcPr>
            <w:tcW w:w="871"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D83559" w:rsidRPr="00D83559" w:rsidRDefault="00D83559" w:rsidP="00D83559">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2037" w:type="dxa"/>
            <w:gridSpan w:val="2"/>
            <w:tcBorders>
              <w:top w:val="single" w:sz="16" w:space="0" w:color="000000"/>
              <w:left w:val="single" w:sz="16" w:space="0" w:color="000000"/>
              <w:bottom w:val="nil"/>
              <w:right w:val="single" w:sz="16" w:space="0" w:color="000000"/>
            </w:tcBorders>
            <w:shd w:val="clear" w:color="auto" w:fill="FFFFFF"/>
            <w:vAlign w:val="bottom"/>
          </w:tcPr>
          <w:p w:rsidR="00D83559" w:rsidRPr="00D83559" w:rsidRDefault="00D83559" w:rsidP="00D83559">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Component</w:t>
            </w:r>
          </w:p>
        </w:tc>
      </w:tr>
      <w:tr w:rsidR="00D83559" w:rsidRPr="00D83559" w:rsidTr="00CA13F4">
        <w:trPr>
          <w:cantSplit/>
          <w:tblHeader/>
        </w:trPr>
        <w:tc>
          <w:tcPr>
            <w:tcW w:w="871"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83559" w:rsidRPr="00D83559" w:rsidRDefault="00D83559" w:rsidP="00D83559">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019" w:type="dxa"/>
            <w:tcBorders>
              <w:left w:val="single" w:sz="16" w:space="0" w:color="000000"/>
              <w:bottom w:val="single" w:sz="16" w:space="0" w:color="000000"/>
            </w:tcBorders>
            <w:shd w:val="clear" w:color="auto" w:fill="FFFFFF"/>
            <w:vAlign w:val="bottom"/>
          </w:tcPr>
          <w:p w:rsidR="00D83559" w:rsidRPr="00D83559" w:rsidRDefault="00D83559" w:rsidP="00D83559">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1</w:t>
            </w:r>
          </w:p>
        </w:tc>
        <w:tc>
          <w:tcPr>
            <w:tcW w:w="1018" w:type="dxa"/>
            <w:tcBorders>
              <w:bottom w:val="single" w:sz="18" w:space="0" w:color="FF0000"/>
              <w:right w:val="single" w:sz="16" w:space="0" w:color="000000"/>
            </w:tcBorders>
            <w:shd w:val="clear" w:color="auto" w:fill="FFFFFF"/>
            <w:vAlign w:val="bottom"/>
          </w:tcPr>
          <w:p w:rsidR="00D83559" w:rsidRPr="00D83559" w:rsidRDefault="00D83559" w:rsidP="00D83559">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2</w:t>
            </w:r>
          </w:p>
        </w:tc>
      </w:tr>
      <w:tr w:rsidR="00D83559" w:rsidRPr="00D83559" w:rsidTr="00CA13F4">
        <w:trPr>
          <w:cantSplit/>
          <w:tblHeader/>
        </w:trPr>
        <w:tc>
          <w:tcPr>
            <w:tcW w:w="871" w:type="dxa"/>
            <w:tcBorders>
              <w:top w:val="single" w:sz="16" w:space="0" w:color="000000"/>
              <w:left w:val="single" w:sz="16" w:space="0" w:color="00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PC_1</w:t>
            </w:r>
          </w:p>
        </w:tc>
        <w:tc>
          <w:tcPr>
            <w:tcW w:w="1019" w:type="dxa"/>
            <w:tcBorders>
              <w:top w:val="single" w:sz="16" w:space="0" w:color="000000"/>
              <w:left w:val="single" w:sz="16" w:space="0" w:color="000000"/>
              <w:bottom w:val="nil"/>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c>
          <w:tcPr>
            <w:tcW w:w="1018" w:type="dxa"/>
            <w:tcBorders>
              <w:top w:val="single" w:sz="18" w:space="0" w:color="FF0000"/>
              <w:left w:val="single" w:sz="18" w:space="0" w:color="FF0000"/>
              <w:bottom w:val="nil"/>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,860</w:t>
            </w:r>
          </w:p>
        </w:tc>
      </w:tr>
      <w:tr w:rsidR="00D83559" w:rsidRPr="00D83559" w:rsidTr="00CA13F4">
        <w:trPr>
          <w:cantSplit/>
          <w:tblHeader/>
        </w:trPr>
        <w:tc>
          <w:tcPr>
            <w:tcW w:w="871" w:type="dxa"/>
            <w:tcBorders>
              <w:top w:val="nil"/>
              <w:left w:val="single" w:sz="16" w:space="0" w:color="00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PC_2</w:t>
            </w:r>
          </w:p>
        </w:tc>
        <w:tc>
          <w:tcPr>
            <w:tcW w:w="1019" w:type="dxa"/>
            <w:tcBorders>
              <w:top w:val="nil"/>
              <w:left w:val="single" w:sz="16" w:space="0" w:color="000000"/>
              <w:bottom w:val="nil"/>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c>
          <w:tcPr>
            <w:tcW w:w="1018" w:type="dxa"/>
            <w:tcBorders>
              <w:top w:val="nil"/>
              <w:left w:val="single" w:sz="18" w:space="0" w:color="FF0000"/>
              <w:bottom w:val="nil"/>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,727</w:t>
            </w:r>
          </w:p>
        </w:tc>
      </w:tr>
      <w:tr w:rsidR="00D83559" w:rsidRPr="00D83559" w:rsidTr="00CA13F4">
        <w:trPr>
          <w:cantSplit/>
          <w:tblHeader/>
        </w:trPr>
        <w:tc>
          <w:tcPr>
            <w:tcW w:w="871" w:type="dxa"/>
            <w:tcBorders>
              <w:top w:val="nil"/>
              <w:left w:val="single" w:sz="16" w:space="0" w:color="00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PC_3</w:t>
            </w:r>
          </w:p>
        </w:tc>
        <w:tc>
          <w:tcPr>
            <w:tcW w:w="1019" w:type="dxa"/>
            <w:tcBorders>
              <w:top w:val="nil"/>
              <w:left w:val="single" w:sz="16" w:space="0" w:color="000000"/>
              <w:bottom w:val="nil"/>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c>
          <w:tcPr>
            <w:tcW w:w="1018" w:type="dxa"/>
            <w:tcBorders>
              <w:top w:val="nil"/>
              <w:left w:val="single" w:sz="18" w:space="0" w:color="FF0000"/>
              <w:bottom w:val="nil"/>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,714</w:t>
            </w:r>
          </w:p>
        </w:tc>
      </w:tr>
      <w:tr w:rsidR="00D83559" w:rsidRPr="00D83559" w:rsidTr="00CA13F4">
        <w:trPr>
          <w:cantSplit/>
          <w:tblHeader/>
        </w:trPr>
        <w:tc>
          <w:tcPr>
            <w:tcW w:w="871" w:type="dxa"/>
            <w:tcBorders>
              <w:top w:val="nil"/>
              <w:left w:val="single" w:sz="16" w:space="0" w:color="00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PC_4</w:t>
            </w:r>
          </w:p>
        </w:tc>
        <w:tc>
          <w:tcPr>
            <w:tcW w:w="1019" w:type="dxa"/>
            <w:tcBorders>
              <w:top w:val="nil"/>
              <w:left w:val="single" w:sz="16" w:space="0" w:color="000000"/>
              <w:bottom w:val="single" w:sz="18" w:space="0" w:color="FF0000"/>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c>
          <w:tcPr>
            <w:tcW w:w="1018" w:type="dxa"/>
            <w:tcBorders>
              <w:top w:val="nil"/>
              <w:left w:val="single" w:sz="18" w:space="0" w:color="FF0000"/>
              <w:bottom w:val="single" w:sz="18" w:space="0" w:color="FF0000"/>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,703</w:t>
            </w:r>
          </w:p>
        </w:tc>
      </w:tr>
      <w:tr w:rsidR="00D83559" w:rsidRPr="00D83559" w:rsidTr="00CA13F4">
        <w:trPr>
          <w:cantSplit/>
          <w:tblHeader/>
        </w:trPr>
        <w:tc>
          <w:tcPr>
            <w:tcW w:w="871" w:type="dxa"/>
            <w:tcBorders>
              <w:top w:val="nil"/>
              <w:left w:val="single" w:sz="16" w:space="0" w:color="000000"/>
              <w:bottom w:val="nil"/>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PC_5</w:t>
            </w:r>
          </w:p>
        </w:tc>
        <w:tc>
          <w:tcPr>
            <w:tcW w:w="1019" w:type="dxa"/>
            <w:tcBorders>
              <w:top w:val="single" w:sz="18" w:space="0" w:color="FF0000"/>
              <w:left w:val="single" w:sz="18" w:space="0" w:color="FF0000"/>
              <w:bottom w:val="nil"/>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,565</w:t>
            </w:r>
          </w:p>
        </w:tc>
        <w:tc>
          <w:tcPr>
            <w:tcW w:w="1018" w:type="dxa"/>
            <w:tcBorders>
              <w:top w:val="single" w:sz="18" w:space="0" w:color="FF0000"/>
              <w:left w:val="single" w:sz="18" w:space="0" w:color="FF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r>
      <w:tr w:rsidR="00D83559" w:rsidRPr="00D83559" w:rsidTr="00CA13F4">
        <w:trPr>
          <w:cantSplit/>
          <w:tblHeader/>
        </w:trPr>
        <w:tc>
          <w:tcPr>
            <w:tcW w:w="871" w:type="dxa"/>
            <w:tcBorders>
              <w:top w:val="nil"/>
              <w:left w:val="single" w:sz="16" w:space="0" w:color="000000"/>
              <w:bottom w:val="nil"/>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PSE_1</w:t>
            </w:r>
          </w:p>
        </w:tc>
        <w:tc>
          <w:tcPr>
            <w:tcW w:w="1019" w:type="dxa"/>
            <w:tcBorders>
              <w:top w:val="nil"/>
              <w:left w:val="single" w:sz="18" w:space="0" w:color="FF0000"/>
              <w:bottom w:val="nil"/>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,828</w:t>
            </w:r>
          </w:p>
        </w:tc>
        <w:tc>
          <w:tcPr>
            <w:tcW w:w="1018" w:type="dxa"/>
            <w:tcBorders>
              <w:top w:val="nil"/>
              <w:left w:val="single" w:sz="18" w:space="0" w:color="FF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r>
      <w:tr w:rsidR="00D83559" w:rsidRPr="00D83559" w:rsidTr="00CA13F4">
        <w:trPr>
          <w:cantSplit/>
          <w:tblHeader/>
        </w:trPr>
        <w:tc>
          <w:tcPr>
            <w:tcW w:w="871" w:type="dxa"/>
            <w:tcBorders>
              <w:top w:val="nil"/>
              <w:left w:val="single" w:sz="16" w:space="0" w:color="000000"/>
              <w:bottom w:val="nil"/>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PSE_2</w:t>
            </w:r>
          </w:p>
        </w:tc>
        <w:tc>
          <w:tcPr>
            <w:tcW w:w="1019" w:type="dxa"/>
            <w:tcBorders>
              <w:top w:val="nil"/>
              <w:left w:val="single" w:sz="18" w:space="0" w:color="FF0000"/>
              <w:bottom w:val="nil"/>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,745</w:t>
            </w:r>
          </w:p>
        </w:tc>
        <w:tc>
          <w:tcPr>
            <w:tcW w:w="1018" w:type="dxa"/>
            <w:tcBorders>
              <w:top w:val="nil"/>
              <w:left w:val="single" w:sz="18" w:space="0" w:color="FF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r>
      <w:tr w:rsidR="00D83559" w:rsidRPr="00D83559" w:rsidTr="00CA13F4">
        <w:trPr>
          <w:cantSplit/>
          <w:tblHeader/>
        </w:trPr>
        <w:tc>
          <w:tcPr>
            <w:tcW w:w="871" w:type="dxa"/>
            <w:tcBorders>
              <w:top w:val="nil"/>
              <w:left w:val="single" w:sz="16" w:space="0" w:color="000000"/>
              <w:bottom w:val="nil"/>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PSE_4</w:t>
            </w:r>
          </w:p>
        </w:tc>
        <w:tc>
          <w:tcPr>
            <w:tcW w:w="1019" w:type="dxa"/>
            <w:tcBorders>
              <w:top w:val="nil"/>
              <w:left w:val="single" w:sz="18" w:space="0" w:color="FF0000"/>
              <w:bottom w:val="nil"/>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,664</w:t>
            </w:r>
          </w:p>
        </w:tc>
        <w:tc>
          <w:tcPr>
            <w:tcW w:w="1018" w:type="dxa"/>
            <w:tcBorders>
              <w:top w:val="nil"/>
              <w:left w:val="single" w:sz="18" w:space="0" w:color="FF0000"/>
              <w:bottom w:val="nil"/>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r>
      <w:tr w:rsidR="00D83559" w:rsidRPr="00D83559" w:rsidTr="00CA13F4">
        <w:trPr>
          <w:cantSplit/>
          <w:tblHeader/>
        </w:trPr>
        <w:tc>
          <w:tcPr>
            <w:tcW w:w="871" w:type="dxa"/>
            <w:tcBorders>
              <w:top w:val="nil"/>
              <w:left w:val="single" w:sz="16" w:space="0" w:color="000000"/>
              <w:bottom w:val="single" w:sz="16" w:space="0" w:color="000000"/>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PSE_5</w:t>
            </w:r>
          </w:p>
        </w:tc>
        <w:tc>
          <w:tcPr>
            <w:tcW w:w="1019" w:type="dxa"/>
            <w:tcBorders>
              <w:top w:val="nil"/>
              <w:left w:val="single" w:sz="18" w:space="0" w:color="FF0000"/>
              <w:bottom w:val="single" w:sz="18" w:space="0" w:color="FF0000"/>
              <w:right w:val="single" w:sz="18" w:space="0" w:color="FF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,704</w:t>
            </w:r>
          </w:p>
        </w:tc>
        <w:tc>
          <w:tcPr>
            <w:tcW w:w="1018" w:type="dxa"/>
            <w:tcBorders>
              <w:top w:val="nil"/>
              <w:left w:val="single" w:sz="18" w:space="0" w:color="FF0000"/>
              <w:bottom w:val="single" w:sz="16" w:space="0" w:color="000000"/>
              <w:right w:val="single" w:sz="16" w:space="0" w:color="000000"/>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D83559">
              <w:rPr>
                <w:rFonts w:ascii="Arial" w:hAnsi="Arial" w:cs="Arial"/>
                <w:smallCaps/>
                <w:color w:val="000000"/>
                <w:sz w:val="18"/>
                <w:szCs w:val="18"/>
                <w:lang w:val="nl-NL" w:eastAsia="nl-NL"/>
              </w:rPr>
              <w:t xml:space="preserve"> </w:t>
            </w:r>
          </w:p>
        </w:tc>
      </w:tr>
      <w:tr w:rsidR="00D83559" w:rsidRPr="00D83559" w:rsidTr="00D83559">
        <w:trPr>
          <w:cantSplit/>
          <w:tblHeader/>
        </w:trPr>
        <w:tc>
          <w:tcPr>
            <w:tcW w:w="2908" w:type="dxa"/>
            <w:gridSpan w:val="3"/>
            <w:tcBorders>
              <w:top w:val="nil"/>
              <w:left w:val="nil"/>
              <w:bottom w:val="nil"/>
              <w:right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D83559">
              <w:rPr>
                <w:rFonts w:ascii="Arial" w:hAnsi="Arial" w:cs="Arial"/>
                <w:smallCaps/>
                <w:color w:val="000000"/>
                <w:sz w:val="18"/>
                <w:szCs w:val="18"/>
                <w:lang w:val="en-GB" w:eastAsia="nl-NL"/>
              </w:rPr>
              <w:t xml:space="preserve">Extraction Method: Principal Component Analysis. </w:t>
            </w:r>
          </w:p>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D83559">
              <w:rPr>
                <w:rFonts w:ascii="Arial" w:hAnsi="Arial" w:cs="Arial"/>
                <w:smallCaps/>
                <w:color w:val="000000"/>
                <w:sz w:val="18"/>
                <w:szCs w:val="18"/>
                <w:lang w:val="en-GB" w:eastAsia="nl-NL"/>
              </w:rPr>
              <w:t xml:space="preserve"> Rotation Method: </w:t>
            </w:r>
            <w:proofErr w:type="spellStart"/>
            <w:r w:rsidRPr="00D83559">
              <w:rPr>
                <w:rFonts w:ascii="Arial" w:hAnsi="Arial" w:cs="Arial"/>
                <w:smallCaps/>
                <w:color w:val="000000"/>
                <w:sz w:val="18"/>
                <w:szCs w:val="18"/>
                <w:lang w:val="en-GB" w:eastAsia="nl-NL"/>
              </w:rPr>
              <w:t>Promax</w:t>
            </w:r>
            <w:proofErr w:type="spellEnd"/>
            <w:r w:rsidRPr="00D83559">
              <w:rPr>
                <w:rFonts w:ascii="Arial" w:hAnsi="Arial" w:cs="Arial"/>
                <w:smallCaps/>
                <w:color w:val="000000"/>
                <w:sz w:val="18"/>
                <w:szCs w:val="18"/>
                <w:lang w:val="en-GB" w:eastAsia="nl-NL"/>
              </w:rPr>
              <w:t xml:space="preserve"> with Kaiser Normalization.</w:t>
            </w:r>
          </w:p>
        </w:tc>
      </w:tr>
      <w:tr w:rsidR="00D83559" w:rsidRPr="00D83559" w:rsidTr="00D83559">
        <w:trPr>
          <w:cantSplit/>
        </w:trPr>
        <w:tc>
          <w:tcPr>
            <w:tcW w:w="2908" w:type="dxa"/>
            <w:gridSpan w:val="3"/>
            <w:tcBorders>
              <w:top w:val="nil"/>
              <w:left w:val="nil"/>
              <w:bottom w:val="nil"/>
              <w:right w:val="nil"/>
            </w:tcBorders>
            <w:shd w:val="clear" w:color="auto" w:fill="FFFFFF"/>
          </w:tcPr>
          <w:p w:rsidR="00D83559" w:rsidRPr="00D83559" w:rsidRDefault="00D83559" w:rsidP="00D83559">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Pr>
                <w:rFonts w:ascii="Arial" w:hAnsi="Arial" w:cs="Arial"/>
                <w:smallCaps/>
                <w:color w:val="000000"/>
                <w:sz w:val="18"/>
                <w:szCs w:val="18"/>
                <w:lang w:val="en-GB" w:eastAsia="nl-NL"/>
              </w:rPr>
              <w:t>B</w:t>
            </w:r>
            <w:r w:rsidRPr="00D83559">
              <w:rPr>
                <w:rFonts w:ascii="Arial" w:hAnsi="Arial" w:cs="Arial"/>
                <w:smallCaps/>
                <w:color w:val="000000"/>
                <w:sz w:val="18"/>
                <w:szCs w:val="18"/>
                <w:lang w:val="en-GB" w:eastAsia="nl-NL"/>
              </w:rPr>
              <w:t>. Rotation converged in 3 iterations.</w:t>
            </w:r>
          </w:p>
        </w:tc>
      </w:tr>
    </w:tbl>
    <w:p w:rsidR="00D83559" w:rsidRPr="00D83559" w:rsidRDefault="00D83559" w:rsidP="00D83559">
      <w:pPr>
        <w:widowControl/>
        <w:suppressAutoHyphens w:val="0"/>
        <w:autoSpaceDE w:val="0"/>
        <w:autoSpaceDN w:val="0"/>
        <w:adjustRightInd w:val="0"/>
        <w:spacing w:after="0" w:afterAutospacing="0" w:line="240" w:lineRule="auto"/>
        <w:jc w:val="left"/>
        <w:rPr>
          <w:rFonts w:ascii="Times New Roman" w:hAnsi="Times New Roman"/>
          <w:smallCaps/>
          <w:lang w:val="en-GB" w:eastAsia="nl-NL"/>
        </w:rPr>
      </w:pPr>
    </w:p>
    <w:p w:rsidR="00D83559" w:rsidRPr="00D83559" w:rsidRDefault="00D83559" w:rsidP="00D83559">
      <w:pPr>
        <w:widowControl/>
        <w:suppressAutoHyphens w:val="0"/>
        <w:autoSpaceDE w:val="0"/>
        <w:autoSpaceDN w:val="0"/>
        <w:adjustRightInd w:val="0"/>
        <w:spacing w:after="0" w:afterAutospacing="0" w:line="400" w:lineRule="atLeast"/>
        <w:jc w:val="left"/>
        <w:rPr>
          <w:rFonts w:ascii="Times New Roman" w:hAnsi="Times New Roman"/>
          <w:smallCaps/>
          <w:lang w:val="en-GB" w:eastAsia="nl-NL"/>
        </w:rPr>
      </w:pPr>
    </w:p>
    <w:p w:rsidR="00D83559" w:rsidRPr="00D83559" w:rsidRDefault="00D83559" w:rsidP="00D83559">
      <w:pPr>
        <w:pStyle w:val="Appendix"/>
        <w:numPr>
          <w:ilvl w:val="0"/>
          <w:numId w:val="0"/>
        </w:numPr>
        <w:ind w:left="360" w:hanging="360"/>
        <w:rPr>
          <w:lang w:val="en-GB" w:eastAsia="nl-NL"/>
        </w:rPr>
      </w:pPr>
    </w:p>
    <w:p w:rsidR="00D83559" w:rsidRDefault="00D83559" w:rsidP="00D83559">
      <w:pPr>
        <w:pStyle w:val="Appendix"/>
        <w:numPr>
          <w:ilvl w:val="0"/>
          <w:numId w:val="0"/>
        </w:numPr>
        <w:rPr>
          <w:lang w:val="en-GB" w:eastAsia="nl-NL"/>
        </w:rPr>
      </w:pPr>
    </w:p>
    <w:p w:rsidR="00E83AAE" w:rsidRDefault="00E83AAE" w:rsidP="00881CBA">
      <w:pPr>
        <w:pStyle w:val="Appendix"/>
        <w:numPr>
          <w:ilvl w:val="0"/>
          <w:numId w:val="0"/>
        </w:numPr>
        <w:rPr>
          <w:lang w:val="en-GB" w:eastAsia="nl-NL"/>
        </w:rPr>
      </w:pPr>
    </w:p>
    <w:p w:rsidR="00D83559" w:rsidRDefault="00D83559" w:rsidP="00881CBA">
      <w:pPr>
        <w:pStyle w:val="Appendix"/>
        <w:numPr>
          <w:ilvl w:val="0"/>
          <w:numId w:val="0"/>
        </w:numPr>
        <w:rPr>
          <w:lang w:val="en-GB" w:eastAsia="nl-NL"/>
        </w:rPr>
      </w:pPr>
    </w:p>
    <w:p w:rsidR="00D83559" w:rsidRDefault="00D83559" w:rsidP="00881CBA">
      <w:pPr>
        <w:pStyle w:val="Appendix"/>
        <w:numPr>
          <w:ilvl w:val="0"/>
          <w:numId w:val="0"/>
        </w:numPr>
        <w:rPr>
          <w:lang w:val="en-GB" w:eastAsia="nl-NL"/>
        </w:rPr>
      </w:pPr>
    </w:p>
    <w:p w:rsidR="00D83559" w:rsidRDefault="00D83559" w:rsidP="00881CBA">
      <w:pPr>
        <w:pStyle w:val="Appendix"/>
        <w:numPr>
          <w:ilvl w:val="0"/>
          <w:numId w:val="0"/>
        </w:numPr>
        <w:rPr>
          <w:lang w:val="en-GB" w:eastAsia="nl-NL"/>
        </w:rPr>
      </w:pPr>
    </w:p>
    <w:p w:rsidR="00D83559" w:rsidRDefault="00D83559" w:rsidP="00881CBA">
      <w:pPr>
        <w:pStyle w:val="Appendix"/>
        <w:numPr>
          <w:ilvl w:val="0"/>
          <w:numId w:val="0"/>
        </w:numPr>
        <w:rPr>
          <w:lang w:val="en-GB" w:eastAsia="nl-NL"/>
        </w:rPr>
      </w:pPr>
    </w:p>
    <w:p w:rsidR="00D83559" w:rsidRDefault="00D83559" w:rsidP="00881CBA">
      <w:pPr>
        <w:pStyle w:val="Appendix"/>
        <w:numPr>
          <w:ilvl w:val="0"/>
          <w:numId w:val="0"/>
        </w:numPr>
        <w:rPr>
          <w:lang w:val="en-GB" w:eastAsia="nl-NL"/>
        </w:rPr>
      </w:pPr>
    </w:p>
    <w:p w:rsidR="00D83559" w:rsidRDefault="00D83559" w:rsidP="00881CBA">
      <w:pPr>
        <w:pStyle w:val="Appendix"/>
        <w:numPr>
          <w:ilvl w:val="0"/>
          <w:numId w:val="0"/>
        </w:numPr>
        <w:rPr>
          <w:lang w:val="en-GB" w:eastAsia="nl-NL"/>
        </w:rPr>
      </w:pPr>
    </w:p>
    <w:p w:rsidR="00D83559" w:rsidRDefault="00D83559" w:rsidP="00881CBA">
      <w:pPr>
        <w:pStyle w:val="Appendix"/>
        <w:numPr>
          <w:ilvl w:val="0"/>
          <w:numId w:val="0"/>
        </w:numPr>
        <w:rPr>
          <w:lang w:val="en-GB" w:eastAsia="nl-NL"/>
        </w:rPr>
      </w:pPr>
    </w:p>
    <w:p w:rsidR="00D83559" w:rsidRDefault="00D83559" w:rsidP="00881CBA">
      <w:pPr>
        <w:pStyle w:val="Appendix"/>
        <w:numPr>
          <w:ilvl w:val="0"/>
          <w:numId w:val="0"/>
        </w:numPr>
        <w:rPr>
          <w:lang w:val="en-GB" w:eastAsia="nl-NL"/>
        </w:rPr>
      </w:pPr>
    </w:p>
    <w:p w:rsidR="00D83559" w:rsidRDefault="00D83559" w:rsidP="00881CBA">
      <w:pPr>
        <w:pStyle w:val="Appendix"/>
        <w:numPr>
          <w:ilvl w:val="0"/>
          <w:numId w:val="0"/>
        </w:numPr>
        <w:rPr>
          <w:lang w:val="en-GB" w:eastAsia="nl-NL"/>
        </w:rPr>
      </w:pPr>
    </w:p>
    <w:p w:rsidR="00D83559" w:rsidRDefault="00D83559" w:rsidP="00881CBA">
      <w:pPr>
        <w:pStyle w:val="Appendix"/>
        <w:numPr>
          <w:ilvl w:val="0"/>
          <w:numId w:val="0"/>
        </w:numPr>
        <w:rPr>
          <w:lang w:val="en-GB" w:eastAsia="nl-NL"/>
        </w:rPr>
      </w:pPr>
    </w:p>
    <w:p w:rsidR="00D83559" w:rsidRDefault="00D83559" w:rsidP="00881CBA">
      <w:pPr>
        <w:pStyle w:val="Appendix"/>
        <w:numPr>
          <w:ilvl w:val="0"/>
          <w:numId w:val="0"/>
        </w:numPr>
        <w:rPr>
          <w:lang w:val="en-GB" w:eastAsia="nl-NL"/>
        </w:rPr>
      </w:pPr>
    </w:p>
    <w:p w:rsidR="00D83559" w:rsidRDefault="00D83559" w:rsidP="00881CBA">
      <w:pPr>
        <w:pStyle w:val="Appendix"/>
        <w:numPr>
          <w:ilvl w:val="0"/>
          <w:numId w:val="0"/>
        </w:numPr>
        <w:rPr>
          <w:lang w:val="en-GB" w:eastAsia="nl-NL"/>
        </w:rPr>
      </w:pPr>
    </w:p>
    <w:p w:rsidR="00D83559" w:rsidRDefault="00D83559" w:rsidP="00881CBA">
      <w:pPr>
        <w:pStyle w:val="Appendix"/>
        <w:numPr>
          <w:ilvl w:val="0"/>
          <w:numId w:val="0"/>
        </w:numPr>
        <w:rPr>
          <w:lang w:val="en-GB" w:eastAsia="nl-NL"/>
        </w:rPr>
      </w:pPr>
    </w:p>
    <w:p w:rsidR="00D83559" w:rsidRDefault="00D83559" w:rsidP="00881CBA">
      <w:pPr>
        <w:pStyle w:val="Appendix"/>
        <w:numPr>
          <w:ilvl w:val="0"/>
          <w:numId w:val="0"/>
        </w:numPr>
        <w:pBdr>
          <w:bottom w:val="single" w:sz="12" w:space="1" w:color="auto"/>
        </w:pBdr>
        <w:rPr>
          <w:lang w:val="en-GB" w:eastAsia="nl-NL"/>
        </w:rPr>
      </w:pPr>
      <w:r>
        <w:rPr>
          <w:lang w:val="en-GB" w:eastAsia="nl-NL"/>
        </w:rPr>
        <w:softHyphen/>
      </w:r>
      <w:r>
        <w:rPr>
          <w:lang w:val="en-GB" w:eastAsia="nl-NL"/>
        </w:rPr>
        <w:softHyphen/>
      </w:r>
      <w:r>
        <w:rPr>
          <w:lang w:val="en-GB" w:eastAsia="nl-NL"/>
        </w:rPr>
        <w:softHyphen/>
      </w:r>
    </w:p>
    <w:p w:rsidR="00D83559" w:rsidRDefault="00D83559" w:rsidP="00881CBA">
      <w:pPr>
        <w:pStyle w:val="Appendix"/>
        <w:numPr>
          <w:ilvl w:val="0"/>
          <w:numId w:val="0"/>
        </w:numPr>
        <w:rPr>
          <w:lang w:val="en-GB" w:eastAsia="nl-NL"/>
        </w:rPr>
      </w:pPr>
      <w:r>
        <w:rPr>
          <w:lang w:val="en-GB" w:eastAsia="nl-NL"/>
        </w:rPr>
        <w:softHyphen/>
      </w:r>
      <w:r>
        <w:rPr>
          <w:lang w:val="en-GB" w:eastAsia="nl-NL"/>
        </w:rPr>
        <w:softHyphen/>
      </w:r>
    </w:p>
    <w:p w:rsidR="00D83559" w:rsidRPr="00881CBA" w:rsidRDefault="00D83559" w:rsidP="00881CBA">
      <w:pPr>
        <w:pStyle w:val="Appendix"/>
        <w:numPr>
          <w:ilvl w:val="0"/>
          <w:numId w:val="0"/>
        </w:numPr>
        <w:rPr>
          <w:lang w:val="en-GB" w:eastAsia="nl-NL"/>
        </w:rPr>
      </w:pPr>
    </w:p>
    <w:p w:rsidR="00881CBA" w:rsidRDefault="00E83AAE" w:rsidP="00E83AAE">
      <w:pPr>
        <w:pStyle w:val="Appendix"/>
        <w:pBdr>
          <w:bottom w:val="single" w:sz="12" w:space="1" w:color="auto"/>
        </w:pBdr>
        <w:rPr>
          <w:lang w:val="en-GB" w:eastAsia="nl-NL"/>
        </w:rPr>
      </w:pPr>
      <w:r>
        <w:rPr>
          <w:lang w:val="en-GB" w:eastAsia="nl-NL"/>
        </w:rPr>
        <w:t>Pattern Matrix (ITU</w:t>
      </w:r>
      <w:r w:rsidR="00CA13F4">
        <w:rPr>
          <w:lang w:val="en-GB" w:eastAsia="nl-NL"/>
        </w:rPr>
        <w:t xml:space="preserve"> included and PM and PVA disregarded</w:t>
      </w:r>
      <w:r>
        <w:rPr>
          <w:lang w:val="en-GB" w:eastAsia="nl-NL"/>
        </w:rPr>
        <w:t>)</w:t>
      </w:r>
      <w:r>
        <w:rPr>
          <w:vertAlign w:val="superscript"/>
          <w:lang w:val="en-GB" w:eastAsia="nl-NL"/>
        </w:rPr>
        <w:t>A</w:t>
      </w:r>
    </w:p>
    <w:p w:rsidR="00E83AAE" w:rsidRPr="00E83AAE" w:rsidRDefault="00E83AAE" w:rsidP="00E83AAE">
      <w:pPr>
        <w:pStyle w:val="Appendix"/>
        <w:numPr>
          <w:ilvl w:val="0"/>
          <w:numId w:val="0"/>
        </w:numPr>
        <w:pBdr>
          <w:bottom w:val="single" w:sz="12" w:space="1" w:color="auto"/>
        </w:pBdr>
        <w:rPr>
          <w:sz w:val="2"/>
          <w:szCs w:val="2"/>
          <w:lang w:val="en-GB" w:eastAsia="nl-NL"/>
        </w:rPr>
      </w:pPr>
    </w:p>
    <w:tbl>
      <w:tblPr>
        <w:tblW w:w="59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0"/>
        <w:gridCol w:w="1019"/>
        <w:gridCol w:w="1019"/>
        <w:gridCol w:w="1020"/>
        <w:gridCol w:w="1020"/>
        <w:gridCol w:w="1020"/>
      </w:tblGrid>
      <w:tr w:rsidR="00CA13F4" w:rsidRPr="00CA13F4" w:rsidTr="00CA13F4">
        <w:trPr>
          <w:cantSplit/>
          <w:tblHeader/>
          <w:jc w:val="center"/>
        </w:trPr>
        <w:tc>
          <w:tcPr>
            <w:tcW w:w="5968" w:type="dxa"/>
            <w:gridSpan w:val="6"/>
            <w:tcBorders>
              <w:top w:val="nil"/>
              <w:left w:val="nil"/>
              <w:bottom w:val="nil"/>
              <w:right w:val="nil"/>
            </w:tcBorders>
            <w:shd w:val="clear" w:color="auto" w:fill="FFFFFF"/>
            <w:vAlign w:val="center"/>
          </w:tcPr>
          <w:p w:rsidR="00CA13F4" w:rsidRPr="00CA13F4" w:rsidRDefault="00CA13F4" w:rsidP="00CA13F4">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CA13F4">
              <w:rPr>
                <w:rFonts w:ascii="Arial" w:hAnsi="Arial" w:cs="Arial"/>
                <w:b/>
                <w:bCs/>
                <w:smallCaps/>
                <w:color w:val="000000"/>
                <w:sz w:val="18"/>
                <w:szCs w:val="18"/>
                <w:lang w:val="nl-NL" w:eastAsia="nl-NL"/>
              </w:rPr>
              <w:t>Pattern</w:t>
            </w:r>
            <w:proofErr w:type="spellEnd"/>
            <w:r w:rsidRPr="00CA13F4">
              <w:rPr>
                <w:rFonts w:ascii="Arial" w:hAnsi="Arial" w:cs="Arial"/>
                <w:b/>
                <w:bCs/>
                <w:smallCaps/>
                <w:color w:val="000000"/>
                <w:sz w:val="18"/>
                <w:szCs w:val="18"/>
                <w:lang w:val="nl-NL" w:eastAsia="nl-NL"/>
              </w:rPr>
              <w:t xml:space="preserve"> </w:t>
            </w:r>
            <w:proofErr w:type="spellStart"/>
            <w:r w:rsidRPr="00CA13F4">
              <w:rPr>
                <w:rFonts w:ascii="Arial" w:hAnsi="Arial" w:cs="Arial"/>
                <w:b/>
                <w:bCs/>
                <w:smallCaps/>
                <w:color w:val="000000"/>
                <w:sz w:val="18"/>
                <w:szCs w:val="18"/>
                <w:lang w:val="nl-NL" w:eastAsia="nl-NL"/>
              </w:rPr>
              <w:t>Matrix</w:t>
            </w:r>
            <w:r w:rsidRPr="00CA13F4">
              <w:rPr>
                <w:rFonts w:ascii="Arial" w:hAnsi="Arial" w:cs="Arial"/>
                <w:b/>
                <w:bCs/>
                <w:smallCaps/>
                <w:color w:val="000000"/>
                <w:sz w:val="18"/>
                <w:szCs w:val="18"/>
                <w:vertAlign w:val="superscript"/>
                <w:lang w:val="nl-NL" w:eastAsia="nl-NL"/>
              </w:rPr>
              <w:t>a</w:t>
            </w:r>
            <w:proofErr w:type="spellEnd"/>
          </w:p>
        </w:tc>
      </w:tr>
      <w:tr w:rsidR="00CA13F4" w:rsidRPr="00CA13F4" w:rsidTr="00CA13F4">
        <w:trPr>
          <w:cantSplit/>
          <w:tblHeader/>
          <w:jc w:val="center"/>
        </w:trPr>
        <w:tc>
          <w:tcPr>
            <w:tcW w:w="870"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A13F4" w:rsidRPr="00CA13F4" w:rsidRDefault="00CA13F4" w:rsidP="00CA13F4">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098" w:type="dxa"/>
            <w:gridSpan w:val="5"/>
            <w:tcBorders>
              <w:top w:val="single" w:sz="16" w:space="0" w:color="000000"/>
              <w:left w:val="single" w:sz="16" w:space="0" w:color="000000"/>
              <w:bottom w:val="nil"/>
              <w:right w:val="single" w:sz="16" w:space="0" w:color="000000"/>
            </w:tcBorders>
            <w:shd w:val="clear" w:color="auto" w:fill="FFFFFF"/>
            <w:vAlign w:val="bottom"/>
          </w:tcPr>
          <w:p w:rsidR="00CA13F4" w:rsidRPr="00CA13F4" w:rsidRDefault="00CA13F4" w:rsidP="00CA13F4">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Component</w:t>
            </w:r>
          </w:p>
        </w:tc>
      </w:tr>
      <w:tr w:rsidR="00CA13F4" w:rsidRPr="00CA13F4" w:rsidTr="00CA13F4">
        <w:trPr>
          <w:cantSplit/>
          <w:tblHeader/>
          <w:jc w:val="center"/>
        </w:trPr>
        <w:tc>
          <w:tcPr>
            <w:tcW w:w="870"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A13F4" w:rsidRPr="00CA13F4" w:rsidRDefault="00CA13F4" w:rsidP="00CA13F4">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019" w:type="dxa"/>
            <w:tcBorders>
              <w:left w:val="single" w:sz="16" w:space="0" w:color="000000"/>
              <w:bottom w:val="single" w:sz="18" w:space="0" w:color="FF0000"/>
            </w:tcBorders>
            <w:shd w:val="clear" w:color="auto" w:fill="FFFFFF"/>
            <w:vAlign w:val="bottom"/>
          </w:tcPr>
          <w:p w:rsidR="00CA13F4" w:rsidRPr="00CA13F4" w:rsidRDefault="00CA13F4" w:rsidP="00CA13F4">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1</w:t>
            </w:r>
          </w:p>
        </w:tc>
        <w:tc>
          <w:tcPr>
            <w:tcW w:w="1019" w:type="dxa"/>
            <w:tcBorders>
              <w:bottom w:val="single" w:sz="16" w:space="0" w:color="000000"/>
            </w:tcBorders>
            <w:shd w:val="clear" w:color="auto" w:fill="FFFFFF"/>
            <w:vAlign w:val="bottom"/>
          </w:tcPr>
          <w:p w:rsidR="00CA13F4" w:rsidRPr="00CA13F4" w:rsidRDefault="00CA13F4" w:rsidP="00CA13F4">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2</w:t>
            </w:r>
          </w:p>
        </w:tc>
        <w:tc>
          <w:tcPr>
            <w:tcW w:w="1020" w:type="dxa"/>
            <w:tcBorders>
              <w:bottom w:val="single" w:sz="16" w:space="0" w:color="000000"/>
            </w:tcBorders>
            <w:shd w:val="clear" w:color="auto" w:fill="FFFFFF"/>
            <w:vAlign w:val="bottom"/>
          </w:tcPr>
          <w:p w:rsidR="00CA13F4" w:rsidRPr="00CA13F4" w:rsidRDefault="00CA13F4" w:rsidP="00CA13F4">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3</w:t>
            </w:r>
          </w:p>
        </w:tc>
        <w:tc>
          <w:tcPr>
            <w:tcW w:w="1020" w:type="dxa"/>
            <w:tcBorders>
              <w:bottom w:val="single" w:sz="16" w:space="0" w:color="000000"/>
            </w:tcBorders>
            <w:shd w:val="clear" w:color="auto" w:fill="FFFFFF"/>
            <w:vAlign w:val="bottom"/>
          </w:tcPr>
          <w:p w:rsidR="00CA13F4" w:rsidRPr="00CA13F4" w:rsidRDefault="00CA13F4" w:rsidP="00CA13F4">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4</w:t>
            </w:r>
          </w:p>
        </w:tc>
        <w:tc>
          <w:tcPr>
            <w:tcW w:w="1020" w:type="dxa"/>
            <w:tcBorders>
              <w:bottom w:val="single" w:sz="16" w:space="0" w:color="000000"/>
              <w:right w:val="single" w:sz="16" w:space="0" w:color="000000"/>
            </w:tcBorders>
            <w:shd w:val="clear" w:color="auto" w:fill="FFFFFF"/>
            <w:vAlign w:val="bottom"/>
          </w:tcPr>
          <w:p w:rsidR="00CA13F4" w:rsidRPr="00CA13F4" w:rsidRDefault="00CA13F4" w:rsidP="00CA13F4">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5</w:t>
            </w:r>
          </w:p>
        </w:tc>
      </w:tr>
      <w:tr w:rsidR="00CA13F4" w:rsidRPr="00CA13F4" w:rsidTr="00CA13F4">
        <w:trPr>
          <w:cantSplit/>
          <w:tblHeader/>
          <w:jc w:val="center"/>
        </w:trPr>
        <w:tc>
          <w:tcPr>
            <w:tcW w:w="870" w:type="dxa"/>
            <w:tcBorders>
              <w:top w:val="single" w:sz="16" w:space="0" w:color="000000"/>
              <w:left w:val="single" w:sz="16" w:space="0" w:color="00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ITU_1</w:t>
            </w:r>
          </w:p>
        </w:tc>
        <w:tc>
          <w:tcPr>
            <w:tcW w:w="1019" w:type="dxa"/>
            <w:tcBorders>
              <w:top w:val="single" w:sz="18" w:space="0" w:color="FF0000"/>
              <w:left w:val="single" w:sz="18" w:space="0" w:color="FF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,785</w:t>
            </w:r>
          </w:p>
        </w:tc>
        <w:tc>
          <w:tcPr>
            <w:tcW w:w="1019" w:type="dxa"/>
            <w:tcBorders>
              <w:top w:val="single" w:sz="16" w:space="0" w:color="000000"/>
              <w:left w:val="single" w:sz="18" w:space="0" w:color="FF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single" w:sz="16" w:space="0" w:color="00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single" w:sz="16" w:space="0" w:color="00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single" w:sz="16" w:space="0" w:color="000000"/>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r>
      <w:tr w:rsidR="00CA13F4" w:rsidRPr="00CA13F4" w:rsidTr="00CA13F4">
        <w:trPr>
          <w:cantSplit/>
          <w:tblHeader/>
          <w:jc w:val="center"/>
        </w:trPr>
        <w:tc>
          <w:tcPr>
            <w:tcW w:w="870" w:type="dxa"/>
            <w:tcBorders>
              <w:top w:val="nil"/>
              <w:left w:val="single" w:sz="16" w:space="0" w:color="00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ITU_2</w:t>
            </w:r>
          </w:p>
        </w:tc>
        <w:tc>
          <w:tcPr>
            <w:tcW w:w="1019" w:type="dxa"/>
            <w:tcBorders>
              <w:top w:val="nil"/>
              <w:left w:val="single" w:sz="18" w:space="0" w:color="FF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,893</w:t>
            </w:r>
          </w:p>
        </w:tc>
        <w:tc>
          <w:tcPr>
            <w:tcW w:w="1019" w:type="dxa"/>
            <w:tcBorders>
              <w:top w:val="nil"/>
              <w:left w:val="single" w:sz="18" w:space="0" w:color="FF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r>
      <w:tr w:rsidR="00CA13F4" w:rsidRPr="00CA13F4" w:rsidTr="00CA13F4">
        <w:trPr>
          <w:cantSplit/>
          <w:tblHeader/>
          <w:jc w:val="center"/>
        </w:trPr>
        <w:tc>
          <w:tcPr>
            <w:tcW w:w="870" w:type="dxa"/>
            <w:tcBorders>
              <w:top w:val="nil"/>
              <w:left w:val="single" w:sz="16" w:space="0" w:color="00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ITU_3</w:t>
            </w:r>
          </w:p>
        </w:tc>
        <w:tc>
          <w:tcPr>
            <w:tcW w:w="1019" w:type="dxa"/>
            <w:tcBorders>
              <w:top w:val="nil"/>
              <w:left w:val="single" w:sz="18" w:space="0" w:color="FF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19" w:type="dxa"/>
            <w:tcBorders>
              <w:top w:val="nil"/>
              <w:left w:val="single" w:sz="18" w:space="0" w:color="FF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,582</w:t>
            </w:r>
          </w:p>
        </w:tc>
      </w:tr>
      <w:tr w:rsidR="00CA13F4" w:rsidRPr="00CA13F4" w:rsidTr="00CA13F4">
        <w:trPr>
          <w:cantSplit/>
          <w:tblHeader/>
          <w:jc w:val="center"/>
        </w:trPr>
        <w:tc>
          <w:tcPr>
            <w:tcW w:w="870" w:type="dxa"/>
            <w:tcBorders>
              <w:top w:val="nil"/>
              <w:left w:val="single" w:sz="16" w:space="0" w:color="00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ITU_4</w:t>
            </w:r>
          </w:p>
        </w:tc>
        <w:tc>
          <w:tcPr>
            <w:tcW w:w="1019" w:type="dxa"/>
            <w:tcBorders>
              <w:top w:val="nil"/>
              <w:left w:val="single" w:sz="18" w:space="0" w:color="FF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,800</w:t>
            </w:r>
          </w:p>
        </w:tc>
        <w:tc>
          <w:tcPr>
            <w:tcW w:w="1019" w:type="dxa"/>
            <w:tcBorders>
              <w:top w:val="nil"/>
              <w:left w:val="single" w:sz="18" w:space="0" w:color="FF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r>
      <w:tr w:rsidR="00CA13F4" w:rsidRPr="00CA13F4" w:rsidTr="00CA13F4">
        <w:trPr>
          <w:cantSplit/>
          <w:tblHeader/>
          <w:jc w:val="center"/>
        </w:trPr>
        <w:tc>
          <w:tcPr>
            <w:tcW w:w="870" w:type="dxa"/>
            <w:tcBorders>
              <w:top w:val="nil"/>
              <w:left w:val="single" w:sz="16" w:space="0" w:color="00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ITU_5</w:t>
            </w:r>
          </w:p>
        </w:tc>
        <w:tc>
          <w:tcPr>
            <w:tcW w:w="1019" w:type="dxa"/>
            <w:tcBorders>
              <w:top w:val="nil"/>
              <w:left w:val="single" w:sz="18" w:space="0" w:color="FF0000"/>
              <w:bottom w:val="single" w:sz="18" w:space="0" w:color="FF0000"/>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,769</w:t>
            </w:r>
          </w:p>
        </w:tc>
        <w:tc>
          <w:tcPr>
            <w:tcW w:w="1019" w:type="dxa"/>
            <w:tcBorders>
              <w:top w:val="nil"/>
              <w:left w:val="single" w:sz="18" w:space="0" w:color="FF0000"/>
              <w:bottom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r>
      <w:tr w:rsidR="00CA13F4" w:rsidRPr="00CA13F4" w:rsidTr="00CA13F4">
        <w:trPr>
          <w:cantSplit/>
          <w:tblHeader/>
          <w:jc w:val="center"/>
        </w:trPr>
        <w:tc>
          <w:tcPr>
            <w:tcW w:w="870" w:type="dxa"/>
            <w:tcBorders>
              <w:top w:val="nil"/>
              <w:left w:val="single" w:sz="16" w:space="0" w:color="000000"/>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PC_1</w:t>
            </w:r>
          </w:p>
        </w:tc>
        <w:tc>
          <w:tcPr>
            <w:tcW w:w="1019" w:type="dxa"/>
            <w:tcBorders>
              <w:top w:val="single" w:sz="18" w:space="0" w:color="FF0000"/>
              <w:left w:val="single" w:sz="16" w:space="0" w:color="00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19" w:type="dxa"/>
            <w:tcBorders>
              <w:top w:val="single" w:sz="18" w:space="0" w:color="FF0000"/>
              <w:left w:val="single" w:sz="18" w:space="0" w:color="FF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,701</w:t>
            </w:r>
          </w:p>
        </w:tc>
        <w:tc>
          <w:tcPr>
            <w:tcW w:w="1020" w:type="dxa"/>
            <w:tcBorders>
              <w:top w:val="nil"/>
              <w:left w:val="single" w:sz="18" w:space="0" w:color="FF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r>
      <w:tr w:rsidR="00CA13F4" w:rsidRPr="00CA13F4" w:rsidTr="00CA13F4">
        <w:trPr>
          <w:cantSplit/>
          <w:tblHeader/>
          <w:jc w:val="center"/>
        </w:trPr>
        <w:tc>
          <w:tcPr>
            <w:tcW w:w="870" w:type="dxa"/>
            <w:tcBorders>
              <w:top w:val="nil"/>
              <w:left w:val="single" w:sz="16" w:space="0" w:color="000000"/>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PC_2</w:t>
            </w:r>
          </w:p>
        </w:tc>
        <w:tc>
          <w:tcPr>
            <w:tcW w:w="1019" w:type="dxa"/>
            <w:tcBorders>
              <w:top w:val="nil"/>
              <w:left w:val="single" w:sz="16" w:space="0" w:color="00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19" w:type="dxa"/>
            <w:tcBorders>
              <w:top w:val="nil"/>
              <w:left w:val="single" w:sz="18" w:space="0" w:color="FF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,859</w:t>
            </w:r>
          </w:p>
        </w:tc>
        <w:tc>
          <w:tcPr>
            <w:tcW w:w="1020" w:type="dxa"/>
            <w:tcBorders>
              <w:top w:val="nil"/>
              <w:left w:val="single" w:sz="18" w:space="0" w:color="FF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r>
      <w:tr w:rsidR="00CA13F4" w:rsidRPr="00CA13F4" w:rsidTr="00CA13F4">
        <w:trPr>
          <w:cantSplit/>
          <w:tblHeader/>
          <w:jc w:val="center"/>
        </w:trPr>
        <w:tc>
          <w:tcPr>
            <w:tcW w:w="870" w:type="dxa"/>
            <w:tcBorders>
              <w:top w:val="nil"/>
              <w:left w:val="single" w:sz="16" w:space="0" w:color="000000"/>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PC_3</w:t>
            </w:r>
          </w:p>
        </w:tc>
        <w:tc>
          <w:tcPr>
            <w:tcW w:w="1019" w:type="dxa"/>
            <w:tcBorders>
              <w:top w:val="nil"/>
              <w:left w:val="single" w:sz="16" w:space="0" w:color="00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19" w:type="dxa"/>
            <w:tcBorders>
              <w:top w:val="nil"/>
              <w:left w:val="single" w:sz="18" w:space="0" w:color="FF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left w:val="single" w:sz="18" w:space="0" w:color="FF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,782</w:t>
            </w:r>
          </w:p>
        </w:tc>
      </w:tr>
      <w:tr w:rsidR="00CA13F4" w:rsidRPr="00CA13F4" w:rsidTr="00CA13F4">
        <w:trPr>
          <w:cantSplit/>
          <w:tblHeader/>
          <w:jc w:val="center"/>
        </w:trPr>
        <w:tc>
          <w:tcPr>
            <w:tcW w:w="870" w:type="dxa"/>
            <w:tcBorders>
              <w:top w:val="nil"/>
              <w:left w:val="single" w:sz="16" w:space="0" w:color="000000"/>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PC_4</w:t>
            </w:r>
          </w:p>
        </w:tc>
        <w:tc>
          <w:tcPr>
            <w:tcW w:w="1019" w:type="dxa"/>
            <w:tcBorders>
              <w:top w:val="nil"/>
              <w:left w:val="single" w:sz="16" w:space="0" w:color="00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19" w:type="dxa"/>
            <w:tcBorders>
              <w:top w:val="nil"/>
              <w:left w:val="single" w:sz="18" w:space="0" w:color="FF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,669</w:t>
            </w:r>
          </w:p>
        </w:tc>
        <w:tc>
          <w:tcPr>
            <w:tcW w:w="1020" w:type="dxa"/>
            <w:tcBorders>
              <w:top w:val="nil"/>
              <w:left w:val="single" w:sz="18" w:space="0" w:color="FF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r>
      <w:tr w:rsidR="00CA13F4" w:rsidRPr="00CA13F4" w:rsidTr="00CA13F4">
        <w:trPr>
          <w:cantSplit/>
          <w:tblHeader/>
          <w:jc w:val="center"/>
        </w:trPr>
        <w:tc>
          <w:tcPr>
            <w:tcW w:w="870" w:type="dxa"/>
            <w:tcBorders>
              <w:top w:val="nil"/>
              <w:left w:val="single" w:sz="16" w:space="0" w:color="000000"/>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PC_5</w:t>
            </w:r>
          </w:p>
        </w:tc>
        <w:tc>
          <w:tcPr>
            <w:tcW w:w="1019" w:type="dxa"/>
            <w:tcBorders>
              <w:top w:val="nil"/>
              <w:left w:val="single" w:sz="16" w:space="0" w:color="00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19" w:type="dxa"/>
            <w:tcBorders>
              <w:top w:val="nil"/>
              <w:left w:val="single" w:sz="18" w:space="0" w:color="FF0000"/>
              <w:bottom w:val="single" w:sz="18" w:space="0" w:color="FF0000"/>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,577</w:t>
            </w:r>
          </w:p>
        </w:tc>
        <w:tc>
          <w:tcPr>
            <w:tcW w:w="1020" w:type="dxa"/>
            <w:tcBorders>
              <w:top w:val="nil"/>
              <w:left w:val="single" w:sz="18" w:space="0" w:color="FF0000"/>
              <w:bottom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r>
      <w:tr w:rsidR="00CA13F4" w:rsidRPr="00CA13F4" w:rsidTr="00CA13F4">
        <w:trPr>
          <w:cantSplit/>
          <w:tblHeader/>
          <w:jc w:val="center"/>
        </w:trPr>
        <w:tc>
          <w:tcPr>
            <w:tcW w:w="870" w:type="dxa"/>
            <w:tcBorders>
              <w:top w:val="nil"/>
              <w:left w:val="single" w:sz="16" w:space="0" w:color="000000"/>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PSE_1</w:t>
            </w:r>
          </w:p>
        </w:tc>
        <w:tc>
          <w:tcPr>
            <w:tcW w:w="1019" w:type="dxa"/>
            <w:tcBorders>
              <w:top w:val="nil"/>
              <w:left w:val="single" w:sz="16" w:space="0" w:color="00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19" w:type="dxa"/>
            <w:tcBorders>
              <w:top w:val="single" w:sz="18" w:space="0" w:color="FF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single" w:sz="18" w:space="0" w:color="FF0000"/>
              <w:left w:val="single" w:sz="18" w:space="0" w:color="FF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,652</w:t>
            </w:r>
          </w:p>
        </w:tc>
        <w:tc>
          <w:tcPr>
            <w:tcW w:w="1020" w:type="dxa"/>
            <w:tcBorders>
              <w:top w:val="nil"/>
              <w:left w:val="single" w:sz="18" w:space="0" w:color="FF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r>
      <w:tr w:rsidR="00CA13F4" w:rsidRPr="00CA13F4" w:rsidTr="00CA13F4">
        <w:trPr>
          <w:cantSplit/>
          <w:tblHeader/>
          <w:jc w:val="center"/>
        </w:trPr>
        <w:tc>
          <w:tcPr>
            <w:tcW w:w="870" w:type="dxa"/>
            <w:tcBorders>
              <w:top w:val="nil"/>
              <w:left w:val="single" w:sz="16" w:space="0" w:color="000000"/>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PSE_2</w:t>
            </w:r>
          </w:p>
        </w:tc>
        <w:tc>
          <w:tcPr>
            <w:tcW w:w="1019" w:type="dxa"/>
            <w:tcBorders>
              <w:top w:val="nil"/>
              <w:left w:val="single" w:sz="16" w:space="0" w:color="00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19" w:type="dxa"/>
            <w:tcBorders>
              <w:top w:val="nil"/>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left w:val="single" w:sz="18" w:space="0" w:color="FF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,690</w:t>
            </w:r>
          </w:p>
        </w:tc>
        <w:tc>
          <w:tcPr>
            <w:tcW w:w="1020" w:type="dxa"/>
            <w:tcBorders>
              <w:top w:val="nil"/>
              <w:left w:val="single" w:sz="18" w:space="0" w:color="FF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r>
      <w:tr w:rsidR="00CA13F4" w:rsidRPr="00CA13F4" w:rsidTr="00CA13F4">
        <w:trPr>
          <w:cantSplit/>
          <w:tblHeader/>
          <w:jc w:val="center"/>
        </w:trPr>
        <w:tc>
          <w:tcPr>
            <w:tcW w:w="870" w:type="dxa"/>
            <w:tcBorders>
              <w:top w:val="nil"/>
              <w:left w:val="single" w:sz="16" w:space="0" w:color="000000"/>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PSE_4</w:t>
            </w:r>
          </w:p>
        </w:tc>
        <w:tc>
          <w:tcPr>
            <w:tcW w:w="1019" w:type="dxa"/>
            <w:tcBorders>
              <w:top w:val="nil"/>
              <w:left w:val="single" w:sz="16" w:space="0" w:color="00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19" w:type="dxa"/>
            <w:tcBorders>
              <w:top w:val="nil"/>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left w:val="single" w:sz="18" w:space="0" w:color="FF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,599</w:t>
            </w:r>
          </w:p>
        </w:tc>
        <w:tc>
          <w:tcPr>
            <w:tcW w:w="1020" w:type="dxa"/>
            <w:tcBorders>
              <w:top w:val="nil"/>
              <w:left w:val="single" w:sz="18" w:space="0" w:color="FF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r>
      <w:tr w:rsidR="00CA13F4" w:rsidRPr="00CA13F4" w:rsidTr="00CA13F4">
        <w:trPr>
          <w:cantSplit/>
          <w:tblHeader/>
          <w:jc w:val="center"/>
        </w:trPr>
        <w:tc>
          <w:tcPr>
            <w:tcW w:w="870" w:type="dxa"/>
            <w:tcBorders>
              <w:top w:val="nil"/>
              <w:left w:val="single" w:sz="16" w:space="0" w:color="000000"/>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PSE_5</w:t>
            </w:r>
          </w:p>
        </w:tc>
        <w:tc>
          <w:tcPr>
            <w:tcW w:w="1019" w:type="dxa"/>
            <w:tcBorders>
              <w:top w:val="nil"/>
              <w:left w:val="single" w:sz="16" w:space="0" w:color="00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19" w:type="dxa"/>
            <w:tcBorders>
              <w:top w:val="nil"/>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left w:val="single" w:sz="18" w:space="0" w:color="FF0000"/>
              <w:bottom w:val="single" w:sz="18" w:space="0" w:color="FF0000"/>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,829</w:t>
            </w:r>
          </w:p>
        </w:tc>
        <w:tc>
          <w:tcPr>
            <w:tcW w:w="1020" w:type="dxa"/>
            <w:tcBorders>
              <w:top w:val="nil"/>
              <w:left w:val="single" w:sz="18" w:space="0" w:color="FF0000"/>
              <w:bottom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r>
      <w:tr w:rsidR="00CA13F4" w:rsidRPr="00CA13F4" w:rsidTr="00CA13F4">
        <w:trPr>
          <w:cantSplit/>
          <w:tblHeader/>
          <w:jc w:val="center"/>
        </w:trPr>
        <w:tc>
          <w:tcPr>
            <w:tcW w:w="870" w:type="dxa"/>
            <w:tcBorders>
              <w:top w:val="nil"/>
              <w:left w:val="single" w:sz="16" w:space="0" w:color="000000"/>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PTE_1</w:t>
            </w:r>
          </w:p>
        </w:tc>
        <w:tc>
          <w:tcPr>
            <w:tcW w:w="1019" w:type="dxa"/>
            <w:tcBorders>
              <w:top w:val="nil"/>
              <w:left w:val="single" w:sz="16" w:space="0" w:color="00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19" w:type="dxa"/>
            <w:tcBorders>
              <w:top w:val="nil"/>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single" w:sz="18" w:space="0" w:color="FF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single" w:sz="18" w:space="0" w:color="FF0000"/>
              <w:left w:val="single" w:sz="18" w:space="0" w:color="FF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,571</w:t>
            </w:r>
          </w:p>
        </w:tc>
        <w:tc>
          <w:tcPr>
            <w:tcW w:w="1020" w:type="dxa"/>
            <w:tcBorders>
              <w:top w:val="nil"/>
              <w:left w:val="single" w:sz="18" w:space="0" w:color="FF0000"/>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r>
      <w:tr w:rsidR="00CA13F4" w:rsidRPr="00CA13F4" w:rsidTr="00CA13F4">
        <w:trPr>
          <w:cantSplit/>
          <w:tblHeader/>
          <w:jc w:val="center"/>
        </w:trPr>
        <w:tc>
          <w:tcPr>
            <w:tcW w:w="870" w:type="dxa"/>
            <w:tcBorders>
              <w:top w:val="nil"/>
              <w:left w:val="single" w:sz="16" w:space="0" w:color="000000"/>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PTE_2</w:t>
            </w:r>
          </w:p>
        </w:tc>
        <w:tc>
          <w:tcPr>
            <w:tcW w:w="1019" w:type="dxa"/>
            <w:tcBorders>
              <w:top w:val="nil"/>
              <w:left w:val="single" w:sz="16" w:space="0" w:color="000000"/>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19" w:type="dxa"/>
            <w:tcBorders>
              <w:top w:val="nil"/>
              <w:bottom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left w:val="single" w:sz="18" w:space="0" w:color="FF0000"/>
              <w:bottom w:val="nil"/>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,897</w:t>
            </w:r>
          </w:p>
        </w:tc>
        <w:tc>
          <w:tcPr>
            <w:tcW w:w="1020" w:type="dxa"/>
            <w:tcBorders>
              <w:top w:val="nil"/>
              <w:left w:val="single" w:sz="18" w:space="0" w:color="FF0000"/>
              <w:bottom w:val="nil"/>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r>
      <w:tr w:rsidR="00CA13F4" w:rsidRPr="00CA13F4" w:rsidTr="00CA13F4">
        <w:trPr>
          <w:cantSplit/>
          <w:tblHeader/>
          <w:jc w:val="center"/>
        </w:trPr>
        <w:tc>
          <w:tcPr>
            <w:tcW w:w="870" w:type="dxa"/>
            <w:tcBorders>
              <w:top w:val="nil"/>
              <w:left w:val="single" w:sz="16" w:space="0" w:color="000000"/>
              <w:bottom w:val="single" w:sz="16" w:space="0" w:color="000000"/>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PTE_3</w:t>
            </w:r>
          </w:p>
        </w:tc>
        <w:tc>
          <w:tcPr>
            <w:tcW w:w="1019" w:type="dxa"/>
            <w:tcBorders>
              <w:top w:val="nil"/>
              <w:left w:val="single" w:sz="16" w:space="0" w:color="000000"/>
              <w:bottom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19" w:type="dxa"/>
            <w:tcBorders>
              <w:top w:val="nil"/>
              <w:bottom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bottom w:val="single" w:sz="16" w:space="0" w:color="000000"/>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c>
          <w:tcPr>
            <w:tcW w:w="1020" w:type="dxa"/>
            <w:tcBorders>
              <w:top w:val="nil"/>
              <w:left w:val="single" w:sz="18" w:space="0" w:color="FF0000"/>
              <w:bottom w:val="single" w:sz="18" w:space="0" w:color="FF0000"/>
              <w:right w:val="single" w:sz="18" w:space="0" w:color="FF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,946</w:t>
            </w:r>
          </w:p>
        </w:tc>
        <w:tc>
          <w:tcPr>
            <w:tcW w:w="1020" w:type="dxa"/>
            <w:tcBorders>
              <w:top w:val="nil"/>
              <w:left w:val="single" w:sz="18" w:space="0" w:color="FF0000"/>
              <w:bottom w:val="single" w:sz="16" w:space="0" w:color="000000"/>
              <w:right w:val="single" w:sz="16" w:space="0" w:color="000000"/>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A13F4">
              <w:rPr>
                <w:rFonts w:ascii="Arial" w:hAnsi="Arial" w:cs="Arial"/>
                <w:smallCaps/>
                <w:color w:val="000000"/>
                <w:sz w:val="18"/>
                <w:szCs w:val="18"/>
                <w:lang w:val="nl-NL" w:eastAsia="nl-NL"/>
              </w:rPr>
              <w:t xml:space="preserve"> </w:t>
            </w:r>
          </w:p>
        </w:tc>
      </w:tr>
      <w:tr w:rsidR="00CA13F4" w:rsidRPr="00CA13F4" w:rsidTr="00CA13F4">
        <w:trPr>
          <w:cantSplit/>
          <w:tblHeader/>
          <w:jc w:val="center"/>
        </w:trPr>
        <w:tc>
          <w:tcPr>
            <w:tcW w:w="5968" w:type="dxa"/>
            <w:gridSpan w:val="6"/>
            <w:tcBorders>
              <w:top w:val="nil"/>
              <w:left w:val="nil"/>
              <w:bottom w:val="nil"/>
              <w:right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CA13F4">
              <w:rPr>
                <w:rFonts w:ascii="Arial" w:hAnsi="Arial" w:cs="Arial"/>
                <w:smallCaps/>
                <w:color w:val="000000"/>
                <w:sz w:val="18"/>
                <w:szCs w:val="18"/>
                <w:lang w:val="en-GB" w:eastAsia="nl-NL"/>
              </w:rPr>
              <w:t xml:space="preserve">Extraction Method: Principal Component Analysis. </w:t>
            </w:r>
          </w:p>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CA13F4">
              <w:rPr>
                <w:rFonts w:ascii="Arial" w:hAnsi="Arial" w:cs="Arial"/>
                <w:smallCaps/>
                <w:color w:val="000000"/>
                <w:sz w:val="18"/>
                <w:szCs w:val="18"/>
                <w:lang w:val="en-GB" w:eastAsia="nl-NL"/>
              </w:rPr>
              <w:t xml:space="preserve"> Rotation Method: </w:t>
            </w:r>
            <w:proofErr w:type="spellStart"/>
            <w:r w:rsidRPr="00CA13F4">
              <w:rPr>
                <w:rFonts w:ascii="Arial" w:hAnsi="Arial" w:cs="Arial"/>
                <w:smallCaps/>
                <w:color w:val="000000"/>
                <w:sz w:val="18"/>
                <w:szCs w:val="18"/>
                <w:lang w:val="en-GB" w:eastAsia="nl-NL"/>
              </w:rPr>
              <w:t>Promax</w:t>
            </w:r>
            <w:proofErr w:type="spellEnd"/>
            <w:r w:rsidRPr="00CA13F4">
              <w:rPr>
                <w:rFonts w:ascii="Arial" w:hAnsi="Arial" w:cs="Arial"/>
                <w:smallCaps/>
                <w:color w:val="000000"/>
                <w:sz w:val="18"/>
                <w:szCs w:val="18"/>
                <w:lang w:val="en-GB" w:eastAsia="nl-NL"/>
              </w:rPr>
              <w:t xml:space="preserve"> with Kaiser Normalization.</w:t>
            </w:r>
          </w:p>
        </w:tc>
      </w:tr>
      <w:tr w:rsidR="00CA13F4" w:rsidRPr="00CA13F4" w:rsidTr="00CA13F4">
        <w:trPr>
          <w:cantSplit/>
          <w:jc w:val="center"/>
        </w:trPr>
        <w:tc>
          <w:tcPr>
            <w:tcW w:w="5968" w:type="dxa"/>
            <w:gridSpan w:val="6"/>
            <w:tcBorders>
              <w:top w:val="nil"/>
              <w:left w:val="nil"/>
              <w:bottom w:val="nil"/>
              <w:right w:val="nil"/>
            </w:tcBorders>
            <w:shd w:val="clear" w:color="auto" w:fill="FFFFFF"/>
          </w:tcPr>
          <w:p w:rsidR="00CA13F4" w:rsidRPr="00CA13F4" w:rsidRDefault="00CA13F4" w:rsidP="00CA13F4">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CA13F4">
              <w:rPr>
                <w:rFonts w:ascii="Arial" w:hAnsi="Arial" w:cs="Arial"/>
                <w:smallCaps/>
                <w:color w:val="000000"/>
                <w:sz w:val="18"/>
                <w:szCs w:val="18"/>
                <w:lang w:val="en-GB" w:eastAsia="nl-NL"/>
              </w:rPr>
              <w:t>a. Rotation converged in 10 iterations.</w:t>
            </w:r>
          </w:p>
        </w:tc>
      </w:tr>
    </w:tbl>
    <w:p w:rsidR="00CA13F4" w:rsidRDefault="00CA13F4" w:rsidP="00CA13F4">
      <w:pPr>
        <w:widowControl/>
        <w:pBdr>
          <w:bottom w:val="single" w:sz="12" w:space="1" w:color="auto"/>
        </w:pBdr>
        <w:suppressAutoHyphens w:val="0"/>
        <w:autoSpaceDE w:val="0"/>
        <w:autoSpaceDN w:val="0"/>
        <w:adjustRightInd w:val="0"/>
        <w:spacing w:after="0" w:afterAutospacing="0" w:line="400" w:lineRule="atLeast"/>
        <w:jc w:val="left"/>
        <w:rPr>
          <w:rFonts w:ascii="Times New Roman" w:hAnsi="Times New Roman"/>
          <w:smallCaps/>
          <w:lang w:val="en-GB" w:eastAsia="nl-NL"/>
        </w:rPr>
      </w:pPr>
    </w:p>
    <w:p w:rsidR="00CA13F4" w:rsidRPr="00CA13F4" w:rsidRDefault="00CA13F4" w:rsidP="00CA13F4">
      <w:pPr>
        <w:widowControl/>
        <w:suppressAutoHyphens w:val="0"/>
        <w:autoSpaceDE w:val="0"/>
        <w:autoSpaceDN w:val="0"/>
        <w:adjustRightInd w:val="0"/>
        <w:spacing w:after="0" w:afterAutospacing="0" w:line="400" w:lineRule="atLeast"/>
        <w:jc w:val="left"/>
        <w:rPr>
          <w:rFonts w:ascii="Times New Roman" w:hAnsi="Times New Roman"/>
          <w:smallCaps/>
          <w:lang w:val="en-GB" w:eastAsia="nl-NL"/>
        </w:rPr>
      </w:pPr>
    </w:p>
    <w:p w:rsidR="00231C0D" w:rsidRDefault="00231C0D" w:rsidP="00231C0D">
      <w:pPr>
        <w:pStyle w:val="Appendix"/>
        <w:numPr>
          <w:ilvl w:val="0"/>
          <w:numId w:val="0"/>
        </w:numPr>
        <w:rPr>
          <w:lang w:val="en-GB" w:eastAsia="nl-NL"/>
        </w:rPr>
      </w:pPr>
    </w:p>
    <w:p w:rsidR="001957D6" w:rsidRDefault="001957D6" w:rsidP="00231C0D">
      <w:pPr>
        <w:pStyle w:val="Appendix"/>
        <w:numPr>
          <w:ilvl w:val="0"/>
          <w:numId w:val="0"/>
        </w:numPr>
        <w:rPr>
          <w:lang w:val="en-GB" w:eastAsia="nl-NL"/>
        </w:rPr>
      </w:pPr>
    </w:p>
    <w:p w:rsidR="00CA13F4" w:rsidRPr="00E83AAE" w:rsidRDefault="00CA13F4" w:rsidP="00E83AAE">
      <w:pPr>
        <w:pStyle w:val="Appendix"/>
        <w:numPr>
          <w:ilvl w:val="0"/>
          <w:numId w:val="0"/>
        </w:numPr>
        <w:ind w:left="360" w:hanging="360"/>
        <w:rPr>
          <w:lang w:val="en-GB" w:eastAsia="nl-NL"/>
        </w:rPr>
      </w:pPr>
    </w:p>
    <w:p w:rsidR="001957D6" w:rsidRPr="00BF2B00" w:rsidRDefault="001957D6" w:rsidP="00BF2B00">
      <w:pPr>
        <w:pStyle w:val="Appendix"/>
        <w:pBdr>
          <w:bottom w:val="single" w:sz="12" w:space="1" w:color="auto"/>
        </w:pBdr>
        <w:rPr>
          <w:lang w:val="en-GB" w:eastAsia="nl-NL"/>
        </w:rPr>
      </w:pPr>
      <w:r>
        <w:rPr>
          <w:lang w:val="en-GB" w:eastAsia="nl-NL"/>
        </w:rPr>
        <w:t xml:space="preserve">Final Pattern </w:t>
      </w:r>
      <w:proofErr w:type="spellStart"/>
      <w:r>
        <w:rPr>
          <w:lang w:val="en-GB" w:eastAsia="nl-NL"/>
        </w:rPr>
        <w:t>Matrix</w:t>
      </w:r>
      <w:r>
        <w:rPr>
          <w:vertAlign w:val="superscript"/>
          <w:lang w:val="en-GB" w:eastAsia="nl-NL"/>
        </w:rPr>
        <w:t>A</w:t>
      </w:r>
      <w:proofErr w:type="spellEnd"/>
    </w:p>
    <w:tbl>
      <w:tblPr>
        <w:tblW w:w="59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0"/>
        <w:gridCol w:w="1019"/>
        <w:gridCol w:w="1019"/>
        <w:gridCol w:w="1020"/>
        <w:gridCol w:w="1020"/>
        <w:gridCol w:w="1020"/>
      </w:tblGrid>
      <w:tr w:rsidR="00BF2B00" w:rsidRPr="00BF2B00" w:rsidTr="00BF2B00">
        <w:trPr>
          <w:cantSplit/>
          <w:tblHeader/>
          <w:jc w:val="center"/>
        </w:trPr>
        <w:tc>
          <w:tcPr>
            <w:tcW w:w="5968" w:type="dxa"/>
            <w:gridSpan w:val="6"/>
            <w:tcBorders>
              <w:top w:val="nil"/>
              <w:left w:val="nil"/>
              <w:bottom w:val="nil"/>
              <w:right w:val="nil"/>
            </w:tcBorders>
            <w:shd w:val="clear" w:color="auto" w:fill="FFFFFF"/>
            <w:vAlign w:val="center"/>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F2B00">
              <w:rPr>
                <w:rFonts w:ascii="Arial" w:hAnsi="Arial" w:cs="Arial"/>
                <w:b/>
                <w:bCs/>
                <w:smallCaps/>
                <w:color w:val="000000"/>
                <w:sz w:val="18"/>
                <w:szCs w:val="18"/>
                <w:lang w:val="nl-NL" w:eastAsia="nl-NL"/>
              </w:rPr>
              <w:t>Pattern</w:t>
            </w:r>
            <w:proofErr w:type="spellEnd"/>
            <w:r w:rsidRPr="00BF2B00">
              <w:rPr>
                <w:rFonts w:ascii="Arial" w:hAnsi="Arial" w:cs="Arial"/>
                <w:b/>
                <w:bCs/>
                <w:smallCaps/>
                <w:color w:val="000000"/>
                <w:sz w:val="18"/>
                <w:szCs w:val="18"/>
                <w:lang w:val="nl-NL" w:eastAsia="nl-NL"/>
              </w:rPr>
              <w:t xml:space="preserve"> Matrix</w:t>
            </w:r>
          </w:p>
        </w:tc>
      </w:tr>
      <w:tr w:rsidR="00BF2B00" w:rsidRPr="00BF2B00" w:rsidTr="00BF2B00">
        <w:trPr>
          <w:cantSplit/>
          <w:tblHeader/>
          <w:jc w:val="center"/>
        </w:trPr>
        <w:tc>
          <w:tcPr>
            <w:tcW w:w="870"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BF2B00" w:rsidRPr="00BF2B00" w:rsidRDefault="00BF2B00" w:rsidP="00BF2B00">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098" w:type="dxa"/>
            <w:gridSpan w:val="5"/>
            <w:tcBorders>
              <w:top w:val="single" w:sz="16" w:space="0" w:color="000000"/>
              <w:left w:val="single" w:sz="16" w:space="0" w:color="000000"/>
              <w:bottom w:val="nil"/>
              <w:right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Component</w:t>
            </w:r>
          </w:p>
        </w:tc>
      </w:tr>
      <w:tr w:rsidR="00BF2B00" w:rsidRPr="00BF2B00" w:rsidTr="00BF2B00">
        <w:trPr>
          <w:cantSplit/>
          <w:tblHeader/>
          <w:jc w:val="center"/>
        </w:trPr>
        <w:tc>
          <w:tcPr>
            <w:tcW w:w="870"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BF2B00" w:rsidRPr="00BF2B00" w:rsidRDefault="00BF2B00" w:rsidP="00BF2B00">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019" w:type="dxa"/>
            <w:tcBorders>
              <w:left w:val="single" w:sz="16" w:space="0" w:color="000000"/>
              <w:bottom w:val="single" w:sz="18" w:space="0" w:color="FF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1</w:t>
            </w:r>
          </w:p>
        </w:tc>
        <w:tc>
          <w:tcPr>
            <w:tcW w:w="1019" w:type="dxa"/>
            <w:tcBorders>
              <w:bottom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2</w:t>
            </w:r>
          </w:p>
        </w:tc>
        <w:tc>
          <w:tcPr>
            <w:tcW w:w="1020" w:type="dxa"/>
            <w:tcBorders>
              <w:bottom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3</w:t>
            </w:r>
          </w:p>
        </w:tc>
        <w:tc>
          <w:tcPr>
            <w:tcW w:w="1020" w:type="dxa"/>
            <w:tcBorders>
              <w:bottom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w:t>
            </w:r>
          </w:p>
        </w:tc>
        <w:tc>
          <w:tcPr>
            <w:tcW w:w="1020" w:type="dxa"/>
            <w:tcBorders>
              <w:bottom w:val="single" w:sz="16" w:space="0" w:color="000000"/>
              <w:right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5</w:t>
            </w:r>
          </w:p>
        </w:tc>
      </w:tr>
      <w:tr w:rsidR="00BF2B00" w:rsidRPr="00BF2B00" w:rsidTr="00BF2B00">
        <w:trPr>
          <w:cantSplit/>
          <w:tblHeader/>
          <w:jc w:val="center"/>
        </w:trPr>
        <w:tc>
          <w:tcPr>
            <w:tcW w:w="870" w:type="dxa"/>
            <w:tcBorders>
              <w:top w:val="single" w:sz="16" w:space="0" w:color="000000"/>
              <w:left w:val="single" w:sz="16" w:space="0" w:color="00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PM_1</w:t>
            </w:r>
          </w:p>
        </w:tc>
        <w:tc>
          <w:tcPr>
            <w:tcW w:w="1019" w:type="dxa"/>
            <w:tcBorders>
              <w:top w:val="single" w:sz="18" w:space="0" w:color="FF0000"/>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,938</w:t>
            </w:r>
          </w:p>
        </w:tc>
        <w:tc>
          <w:tcPr>
            <w:tcW w:w="1019" w:type="dxa"/>
            <w:tcBorders>
              <w:top w:val="single" w:sz="16" w:space="0" w:color="000000"/>
              <w:left w:val="single" w:sz="18" w:space="0" w:color="FF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PM_3</w:t>
            </w:r>
          </w:p>
        </w:tc>
        <w:tc>
          <w:tcPr>
            <w:tcW w:w="1019" w:type="dxa"/>
            <w:tcBorders>
              <w:top w:val="nil"/>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,849</w:t>
            </w:r>
          </w:p>
        </w:tc>
        <w:tc>
          <w:tcPr>
            <w:tcW w:w="1019" w:type="dxa"/>
            <w:tcBorders>
              <w:top w:val="nil"/>
              <w:left w:val="single" w:sz="18" w:space="0" w:color="FF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PM_4</w:t>
            </w:r>
          </w:p>
        </w:tc>
        <w:tc>
          <w:tcPr>
            <w:tcW w:w="1019" w:type="dxa"/>
            <w:tcBorders>
              <w:top w:val="nil"/>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,846</w:t>
            </w:r>
          </w:p>
        </w:tc>
        <w:tc>
          <w:tcPr>
            <w:tcW w:w="1019" w:type="dxa"/>
            <w:tcBorders>
              <w:top w:val="nil"/>
              <w:left w:val="single" w:sz="18" w:space="0" w:color="FF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PM_5</w:t>
            </w:r>
          </w:p>
        </w:tc>
        <w:tc>
          <w:tcPr>
            <w:tcW w:w="1019" w:type="dxa"/>
            <w:tcBorders>
              <w:top w:val="nil"/>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,889</w:t>
            </w:r>
          </w:p>
        </w:tc>
        <w:tc>
          <w:tcPr>
            <w:tcW w:w="1019" w:type="dxa"/>
            <w:tcBorders>
              <w:top w:val="nil"/>
              <w:left w:val="single" w:sz="18" w:space="0" w:color="FF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PM_6</w:t>
            </w:r>
          </w:p>
        </w:tc>
        <w:tc>
          <w:tcPr>
            <w:tcW w:w="1019" w:type="dxa"/>
            <w:tcBorders>
              <w:top w:val="nil"/>
              <w:left w:val="single" w:sz="18" w:space="0" w:color="FF0000"/>
              <w:bottom w:val="single" w:sz="18" w:space="0" w:color="FF0000"/>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,843</w:t>
            </w:r>
          </w:p>
        </w:tc>
        <w:tc>
          <w:tcPr>
            <w:tcW w:w="1019" w:type="dxa"/>
            <w:tcBorders>
              <w:top w:val="nil"/>
              <w:left w:val="single" w:sz="18" w:space="0" w:color="FF0000"/>
              <w:bottom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PC_1</w:t>
            </w:r>
          </w:p>
        </w:tc>
        <w:tc>
          <w:tcPr>
            <w:tcW w:w="1019" w:type="dxa"/>
            <w:tcBorders>
              <w:top w:val="single" w:sz="18" w:space="0" w:color="FF0000"/>
              <w:left w:val="single" w:sz="16" w:space="0" w:color="00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single" w:sz="18" w:space="0" w:color="FF0000"/>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left w:val="single" w:sz="18" w:space="0" w:color="FF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,527</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PC_2</w:t>
            </w:r>
          </w:p>
        </w:tc>
        <w:tc>
          <w:tcPr>
            <w:tcW w:w="1019" w:type="dxa"/>
            <w:tcBorders>
              <w:top w:val="nil"/>
              <w:left w:val="single" w:sz="16" w:space="0" w:color="00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,425</w:t>
            </w:r>
          </w:p>
        </w:tc>
        <w:tc>
          <w:tcPr>
            <w:tcW w:w="1020" w:type="dxa"/>
            <w:tcBorders>
              <w:top w:val="nil"/>
              <w:left w:val="single" w:sz="18" w:space="0" w:color="FF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PC_4</w:t>
            </w:r>
          </w:p>
        </w:tc>
        <w:tc>
          <w:tcPr>
            <w:tcW w:w="1019" w:type="dxa"/>
            <w:tcBorders>
              <w:top w:val="nil"/>
              <w:left w:val="single" w:sz="16" w:space="0" w:color="00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,461</w:t>
            </w:r>
          </w:p>
        </w:tc>
        <w:tc>
          <w:tcPr>
            <w:tcW w:w="1019" w:type="dxa"/>
            <w:tcBorders>
              <w:top w:val="nil"/>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left w:val="single" w:sz="18" w:space="0" w:color="FF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PC_5</w:t>
            </w:r>
          </w:p>
        </w:tc>
        <w:tc>
          <w:tcPr>
            <w:tcW w:w="1019" w:type="dxa"/>
            <w:tcBorders>
              <w:top w:val="nil"/>
              <w:left w:val="single" w:sz="16" w:space="0" w:color="00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,660</w:t>
            </w:r>
          </w:p>
        </w:tc>
        <w:tc>
          <w:tcPr>
            <w:tcW w:w="1020" w:type="dxa"/>
            <w:tcBorders>
              <w:top w:val="nil"/>
              <w:left w:val="single" w:sz="18" w:space="0" w:color="FF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PSE_1</w:t>
            </w:r>
          </w:p>
        </w:tc>
        <w:tc>
          <w:tcPr>
            <w:tcW w:w="1019" w:type="dxa"/>
            <w:tcBorders>
              <w:top w:val="nil"/>
              <w:left w:val="single" w:sz="16" w:space="0" w:color="00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,586</w:t>
            </w:r>
          </w:p>
        </w:tc>
        <w:tc>
          <w:tcPr>
            <w:tcW w:w="1020" w:type="dxa"/>
            <w:tcBorders>
              <w:top w:val="nil"/>
              <w:left w:val="single" w:sz="18" w:space="0" w:color="FF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PSE_2</w:t>
            </w:r>
          </w:p>
        </w:tc>
        <w:tc>
          <w:tcPr>
            <w:tcW w:w="1019" w:type="dxa"/>
            <w:tcBorders>
              <w:top w:val="nil"/>
              <w:left w:val="single" w:sz="16" w:space="0" w:color="00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,676</w:t>
            </w:r>
          </w:p>
        </w:tc>
        <w:tc>
          <w:tcPr>
            <w:tcW w:w="1020" w:type="dxa"/>
            <w:tcBorders>
              <w:top w:val="nil"/>
              <w:left w:val="single" w:sz="18" w:space="0" w:color="FF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PSE_4</w:t>
            </w:r>
          </w:p>
        </w:tc>
        <w:tc>
          <w:tcPr>
            <w:tcW w:w="1019" w:type="dxa"/>
            <w:tcBorders>
              <w:top w:val="nil"/>
              <w:left w:val="single" w:sz="16" w:space="0" w:color="00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,789</w:t>
            </w:r>
          </w:p>
        </w:tc>
        <w:tc>
          <w:tcPr>
            <w:tcW w:w="1020" w:type="dxa"/>
            <w:tcBorders>
              <w:top w:val="nil"/>
              <w:left w:val="single" w:sz="18" w:space="0" w:color="FF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PSE_5</w:t>
            </w:r>
          </w:p>
        </w:tc>
        <w:tc>
          <w:tcPr>
            <w:tcW w:w="1019" w:type="dxa"/>
            <w:tcBorders>
              <w:top w:val="nil"/>
              <w:left w:val="single" w:sz="16" w:space="0" w:color="00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left w:val="single" w:sz="18" w:space="0" w:color="FF0000"/>
              <w:bottom w:val="single" w:sz="18" w:space="0" w:color="FF0000"/>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,768</w:t>
            </w:r>
          </w:p>
        </w:tc>
        <w:tc>
          <w:tcPr>
            <w:tcW w:w="1020" w:type="dxa"/>
            <w:tcBorders>
              <w:top w:val="nil"/>
              <w:left w:val="single" w:sz="18" w:space="0" w:color="FF0000"/>
              <w:bottom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PVA_1</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single" w:sz="18" w:space="0" w:color="FF0000"/>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,676</w:t>
            </w:r>
          </w:p>
        </w:tc>
        <w:tc>
          <w:tcPr>
            <w:tcW w:w="1020" w:type="dxa"/>
            <w:tcBorders>
              <w:top w:val="nil"/>
              <w:left w:val="single" w:sz="18" w:space="0" w:color="FF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PVA_4</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,569</w:t>
            </w:r>
          </w:p>
        </w:tc>
        <w:tc>
          <w:tcPr>
            <w:tcW w:w="1020" w:type="dxa"/>
            <w:tcBorders>
              <w:top w:val="nil"/>
              <w:left w:val="single" w:sz="18" w:space="0" w:color="FF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PVA_5</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,894</w:t>
            </w:r>
          </w:p>
        </w:tc>
        <w:tc>
          <w:tcPr>
            <w:tcW w:w="1020" w:type="dxa"/>
            <w:tcBorders>
              <w:top w:val="nil"/>
              <w:left w:val="single" w:sz="18" w:space="0" w:color="FF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PVA_6</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left w:val="single" w:sz="18" w:space="0" w:color="FF0000"/>
              <w:bottom w:val="single" w:sz="18" w:space="0" w:color="FF0000"/>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,779</w:t>
            </w:r>
          </w:p>
        </w:tc>
        <w:tc>
          <w:tcPr>
            <w:tcW w:w="1020" w:type="dxa"/>
            <w:tcBorders>
              <w:top w:val="nil"/>
              <w:left w:val="single" w:sz="18" w:space="0" w:color="FF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single" w:sz="18" w:space="0" w:color="FF0000"/>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,402</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PVA_7</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single" w:sz="18" w:space="0" w:color="FF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single" w:sz="18" w:space="0" w:color="FF0000"/>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,781</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PVA_9</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single" w:sz="18" w:space="0" w:color="FF0000"/>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left w:val="single" w:sz="18" w:space="0" w:color="FF0000"/>
              <w:bottom w:val="single" w:sz="18" w:space="0" w:color="FF0000"/>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,687</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PTE_1</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single" w:sz="18" w:space="0" w:color="FF0000"/>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,644</w:t>
            </w:r>
          </w:p>
        </w:tc>
        <w:tc>
          <w:tcPr>
            <w:tcW w:w="1020" w:type="dxa"/>
            <w:tcBorders>
              <w:top w:val="single" w:sz="18" w:space="0" w:color="FF0000"/>
              <w:left w:val="single" w:sz="18" w:space="0" w:color="FF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PTE_2</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left w:val="single" w:sz="18" w:space="0" w:color="FF0000"/>
              <w:bottom w:val="nil"/>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,876</w:t>
            </w:r>
          </w:p>
        </w:tc>
        <w:tc>
          <w:tcPr>
            <w:tcW w:w="1020" w:type="dxa"/>
            <w:tcBorders>
              <w:top w:val="nil"/>
              <w:left w:val="single" w:sz="18" w:space="0" w:color="FF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single" w:sz="16" w:space="0" w:color="000000"/>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PTE_3</w:t>
            </w:r>
          </w:p>
        </w:tc>
        <w:tc>
          <w:tcPr>
            <w:tcW w:w="1019" w:type="dxa"/>
            <w:tcBorders>
              <w:top w:val="nil"/>
              <w:left w:val="single" w:sz="16" w:space="0" w:color="000000"/>
              <w:bottom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bottom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single" w:sz="16" w:space="0" w:color="000000"/>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left w:val="single" w:sz="18" w:space="0" w:color="FF0000"/>
              <w:bottom w:val="single" w:sz="18" w:space="0" w:color="FF0000"/>
              <w:right w:val="single" w:sz="18" w:space="0" w:color="FF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,909</w:t>
            </w:r>
          </w:p>
        </w:tc>
        <w:tc>
          <w:tcPr>
            <w:tcW w:w="1020" w:type="dxa"/>
            <w:tcBorders>
              <w:top w:val="nil"/>
              <w:left w:val="single" w:sz="18" w:space="0" w:color="FF0000"/>
              <w:bottom w:val="single" w:sz="16" w:space="0" w:color="000000"/>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5968" w:type="dxa"/>
            <w:gridSpan w:val="6"/>
            <w:tcBorders>
              <w:top w:val="nil"/>
              <w:left w:val="nil"/>
              <w:bottom w:val="nil"/>
              <w:right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BF2B00">
              <w:rPr>
                <w:rFonts w:ascii="Arial" w:hAnsi="Arial" w:cs="Arial"/>
                <w:smallCaps/>
                <w:color w:val="000000"/>
                <w:sz w:val="18"/>
                <w:szCs w:val="18"/>
                <w:lang w:val="en-GB" w:eastAsia="nl-NL"/>
              </w:rPr>
              <w:t xml:space="preserve">Extraction Method: Principal Component Analysis. </w:t>
            </w:r>
          </w:p>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BF2B00">
              <w:rPr>
                <w:rFonts w:ascii="Arial" w:hAnsi="Arial" w:cs="Arial"/>
                <w:smallCaps/>
                <w:color w:val="000000"/>
                <w:sz w:val="18"/>
                <w:szCs w:val="18"/>
                <w:lang w:val="en-GB" w:eastAsia="nl-NL"/>
              </w:rPr>
              <w:t xml:space="preserve"> Rotation Method: </w:t>
            </w:r>
            <w:proofErr w:type="spellStart"/>
            <w:r w:rsidRPr="00BF2B00">
              <w:rPr>
                <w:rFonts w:ascii="Arial" w:hAnsi="Arial" w:cs="Arial"/>
                <w:smallCaps/>
                <w:color w:val="000000"/>
                <w:sz w:val="18"/>
                <w:szCs w:val="18"/>
                <w:lang w:val="en-GB" w:eastAsia="nl-NL"/>
              </w:rPr>
              <w:t>Promax</w:t>
            </w:r>
            <w:proofErr w:type="spellEnd"/>
            <w:r w:rsidRPr="00BF2B00">
              <w:rPr>
                <w:rFonts w:ascii="Arial" w:hAnsi="Arial" w:cs="Arial"/>
                <w:smallCaps/>
                <w:color w:val="000000"/>
                <w:sz w:val="18"/>
                <w:szCs w:val="18"/>
                <w:lang w:val="en-GB" w:eastAsia="nl-NL"/>
              </w:rPr>
              <w:t xml:space="preserve"> with Kaiser Normalization.</w:t>
            </w:r>
          </w:p>
        </w:tc>
      </w:tr>
      <w:tr w:rsidR="00BF2B00" w:rsidRPr="00BF2B00" w:rsidTr="00BF2B00">
        <w:trPr>
          <w:cantSplit/>
          <w:jc w:val="center"/>
        </w:trPr>
        <w:tc>
          <w:tcPr>
            <w:tcW w:w="5968" w:type="dxa"/>
            <w:gridSpan w:val="6"/>
            <w:tcBorders>
              <w:top w:val="nil"/>
              <w:left w:val="nil"/>
              <w:bottom w:val="nil"/>
              <w:right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BF2B00">
              <w:rPr>
                <w:rFonts w:ascii="Arial" w:hAnsi="Arial" w:cs="Arial"/>
                <w:smallCaps/>
                <w:color w:val="000000"/>
                <w:sz w:val="18"/>
                <w:szCs w:val="18"/>
                <w:lang w:val="en-GB" w:eastAsia="nl-NL"/>
              </w:rPr>
              <w:t>a. Rotation converged in 7 iterations.</w:t>
            </w:r>
          </w:p>
        </w:tc>
      </w:tr>
    </w:tbl>
    <w:p w:rsidR="00BF2B00" w:rsidRDefault="00BF2B00" w:rsidP="00BF2B00">
      <w:pPr>
        <w:pStyle w:val="Appendix"/>
        <w:numPr>
          <w:ilvl w:val="0"/>
          <w:numId w:val="0"/>
        </w:numPr>
        <w:pBdr>
          <w:bottom w:val="single" w:sz="12" w:space="1" w:color="auto"/>
        </w:pBdr>
        <w:ind w:left="360" w:hanging="360"/>
        <w:rPr>
          <w:lang w:val="en-GB" w:eastAsia="nl-NL"/>
        </w:rPr>
      </w:pPr>
    </w:p>
    <w:p w:rsidR="00BF2B00" w:rsidRPr="00BF2B00" w:rsidRDefault="00BF2B00" w:rsidP="00BF2B00">
      <w:pPr>
        <w:pStyle w:val="Appendix"/>
        <w:numPr>
          <w:ilvl w:val="0"/>
          <w:numId w:val="0"/>
        </w:numPr>
        <w:ind w:left="360" w:hanging="360"/>
        <w:rPr>
          <w:lang w:val="en-GB" w:eastAsia="nl-NL"/>
        </w:rPr>
      </w:pPr>
    </w:p>
    <w:p w:rsidR="001957D6" w:rsidRPr="00784C6F" w:rsidRDefault="001957D6" w:rsidP="00784C6F">
      <w:pPr>
        <w:widowControl/>
        <w:suppressAutoHyphens w:val="0"/>
        <w:autoSpaceDE w:val="0"/>
        <w:autoSpaceDN w:val="0"/>
        <w:adjustRightInd w:val="0"/>
        <w:spacing w:after="0" w:afterAutospacing="0" w:line="400" w:lineRule="atLeast"/>
        <w:jc w:val="left"/>
        <w:rPr>
          <w:rFonts w:ascii="Times New Roman" w:hAnsi="Times New Roman"/>
          <w:smallCaps/>
          <w:lang w:val="en-GB" w:eastAsia="nl-NL"/>
        </w:rPr>
      </w:pPr>
    </w:p>
    <w:p w:rsidR="0075507B" w:rsidRPr="0075507B" w:rsidRDefault="0075507B" w:rsidP="0075507B">
      <w:pPr>
        <w:widowControl/>
        <w:suppressAutoHyphens w:val="0"/>
        <w:autoSpaceDE w:val="0"/>
        <w:autoSpaceDN w:val="0"/>
        <w:adjustRightInd w:val="0"/>
        <w:spacing w:after="0" w:afterAutospacing="0" w:line="240" w:lineRule="auto"/>
        <w:jc w:val="left"/>
        <w:rPr>
          <w:rFonts w:ascii="Times New Roman" w:hAnsi="Times New Roman"/>
          <w:smallCaps/>
          <w:lang w:val="en-GB" w:eastAsia="nl-NL"/>
        </w:rPr>
      </w:pPr>
    </w:p>
    <w:p w:rsidR="001957D6" w:rsidRPr="00BF2B00" w:rsidRDefault="001957D6" w:rsidP="00BF2B00">
      <w:pPr>
        <w:pStyle w:val="Appendix"/>
        <w:pBdr>
          <w:bottom w:val="single" w:sz="12" w:space="1" w:color="auto"/>
        </w:pBdr>
        <w:rPr>
          <w:lang w:val="en-GB" w:eastAsia="nl-NL"/>
        </w:rPr>
      </w:pPr>
      <w:r>
        <w:rPr>
          <w:lang w:val="en-GB" w:eastAsia="nl-NL"/>
        </w:rPr>
        <w:t>Str</w:t>
      </w:r>
      <w:r w:rsidR="00BF2B00">
        <w:rPr>
          <w:lang w:val="en-GB" w:eastAsia="nl-NL"/>
        </w:rPr>
        <w:t>ucture Matrix (</w:t>
      </w:r>
      <w:proofErr w:type="spellStart"/>
      <w:r w:rsidR="00BF2B00">
        <w:rPr>
          <w:lang w:val="en-GB" w:eastAsia="nl-NL"/>
        </w:rPr>
        <w:t>Promax</w:t>
      </w:r>
      <w:proofErr w:type="spellEnd"/>
      <w:r w:rsidR="00BF2B00">
        <w:rPr>
          <w:lang w:val="en-GB" w:eastAsia="nl-NL"/>
        </w:rPr>
        <w:t xml:space="preserve"> Rotation)</w:t>
      </w:r>
    </w:p>
    <w:tbl>
      <w:tblPr>
        <w:tblW w:w="59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0"/>
        <w:gridCol w:w="1019"/>
        <w:gridCol w:w="1019"/>
        <w:gridCol w:w="1020"/>
        <w:gridCol w:w="1020"/>
        <w:gridCol w:w="1020"/>
      </w:tblGrid>
      <w:tr w:rsidR="00BF2B00" w:rsidRPr="00BF2B00" w:rsidTr="00BF2B00">
        <w:trPr>
          <w:cantSplit/>
          <w:tblHeader/>
          <w:jc w:val="center"/>
        </w:trPr>
        <w:tc>
          <w:tcPr>
            <w:tcW w:w="5968" w:type="dxa"/>
            <w:gridSpan w:val="6"/>
            <w:tcBorders>
              <w:top w:val="nil"/>
              <w:left w:val="nil"/>
              <w:bottom w:val="nil"/>
              <w:right w:val="nil"/>
            </w:tcBorders>
            <w:shd w:val="clear" w:color="auto" w:fill="FFFFFF"/>
            <w:vAlign w:val="center"/>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F2B00">
              <w:rPr>
                <w:rFonts w:ascii="Arial" w:hAnsi="Arial" w:cs="Arial"/>
                <w:b/>
                <w:bCs/>
                <w:smallCaps/>
                <w:color w:val="000000"/>
                <w:sz w:val="18"/>
                <w:szCs w:val="18"/>
                <w:lang w:val="nl-NL" w:eastAsia="nl-NL"/>
              </w:rPr>
              <w:t>Structure</w:t>
            </w:r>
            <w:proofErr w:type="spellEnd"/>
            <w:r w:rsidRPr="00BF2B00">
              <w:rPr>
                <w:rFonts w:ascii="Arial" w:hAnsi="Arial" w:cs="Arial"/>
                <w:b/>
                <w:bCs/>
                <w:smallCaps/>
                <w:color w:val="000000"/>
                <w:sz w:val="18"/>
                <w:szCs w:val="18"/>
                <w:lang w:val="nl-NL" w:eastAsia="nl-NL"/>
              </w:rPr>
              <w:t xml:space="preserve"> Matrix</w:t>
            </w:r>
          </w:p>
        </w:tc>
      </w:tr>
      <w:tr w:rsidR="00BF2B00" w:rsidRPr="00BF2B00" w:rsidTr="00BF2B00">
        <w:trPr>
          <w:cantSplit/>
          <w:tblHeader/>
          <w:jc w:val="center"/>
        </w:trPr>
        <w:tc>
          <w:tcPr>
            <w:tcW w:w="870"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BF2B00" w:rsidRPr="00BF2B00" w:rsidRDefault="00BF2B00" w:rsidP="00BF2B00">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5098" w:type="dxa"/>
            <w:gridSpan w:val="5"/>
            <w:tcBorders>
              <w:top w:val="single" w:sz="16" w:space="0" w:color="000000"/>
              <w:left w:val="single" w:sz="16" w:space="0" w:color="000000"/>
              <w:bottom w:val="nil"/>
              <w:right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Component</w:t>
            </w:r>
          </w:p>
        </w:tc>
      </w:tr>
      <w:tr w:rsidR="00BF2B00" w:rsidRPr="00BF2B00" w:rsidTr="00BF2B00">
        <w:trPr>
          <w:cantSplit/>
          <w:tblHeader/>
          <w:jc w:val="center"/>
        </w:trPr>
        <w:tc>
          <w:tcPr>
            <w:tcW w:w="870"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BF2B00" w:rsidRPr="00BF2B00" w:rsidRDefault="00BF2B00" w:rsidP="00BF2B00">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1019" w:type="dxa"/>
            <w:tcBorders>
              <w:left w:val="single" w:sz="16" w:space="0" w:color="000000"/>
              <w:bottom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1</w:t>
            </w:r>
          </w:p>
        </w:tc>
        <w:tc>
          <w:tcPr>
            <w:tcW w:w="1019" w:type="dxa"/>
            <w:tcBorders>
              <w:bottom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2</w:t>
            </w:r>
          </w:p>
        </w:tc>
        <w:tc>
          <w:tcPr>
            <w:tcW w:w="1020" w:type="dxa"/>
            <w:tcBorders>
              <w:bottom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3</w:t>
            </w:r>
          </w:p>
        </w:tc>
        <w:tc>
          <w:tcPr>
            <w:tcW w:w="1020" w:type="dxa"/>
            <w:tcBorders>
              <w:bottom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w:t>
            </w:r>
          </w:p>
        </w:tc>
        <w:tc>
          <w:tcPr>
            <w:tcW w:w="1020" w:type="dxa"/>
            <w:tcBorders>
              <w:bottom w:val="single" w:sz="16" w:space="0" w:color="000000"/>
              <w:right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5</w:t>
            </w:r>
          </w:p>
        </w:tc>
      </w:tr>
      <w:tr w:rsidR="00BF2B00" w:rsidRPr="00BF2B00" w:rsidTr="00BF2B00">
        <w:trPr>
          <w:cantSplit/>
          <w:tblHeader/>
          <w:jc w:val="center"/>
        </w:trPr>
        <w:tc>
          <w:tcPr>
            <w:tcW w:w="870" w:type="dxa"/>
            <w:tcBorders>
              <w:top w:val="single" w:sz="16" w:space="0" w:color="000000"/>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PM_1</w:t>
            </w:r>
          </w:p>
        </w:tc>
        <w:tc>
          <w:tcPr>
            <w:tcW w:w="1019" w:type="dxa"/>
            <w:tcBorders>
              <w:top w:val="single" w:sz="16" w:space="0" w:color="000000"/>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,825</w:t>
            </w:r>
          </w:p>
        </w:tc>
        <w:tc>
          <w:tcPr>
            <w:tcW w:w="1019" w:type="dxa"/>
            <w:tcBorders>
              <w:top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,432</w:t>
            </w:r>
          </w:p>
        </w:tc>
        <w:tc>
          <w:tcPr>
            <w:tcW w:w="1020" w:type="dxa"/>
            <w:tcBorders>
              <w:top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PM_3</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,862</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,457</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,404</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PM_4</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,817</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,487</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PM_5</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,876</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,458</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,436</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PM_6</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,809</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,442</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PC_1</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,539</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,461</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,708</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PC_2</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,598</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,596</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,541</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PC_4</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,708</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,538</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,629</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PC_5</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,669</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PSE_1</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,417</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,715</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,513</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PSE_2</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,420</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,745</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PSE_4</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,724</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PSE_5</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,585</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PVA_1</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,472</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,403</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,710</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PVA_4</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,435</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,665</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,446</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PVA_5</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,766</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PVA_6</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,683</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,415</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PVA_7</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,793</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PVA_9</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,495</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,456</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,800</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PTE_1</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,431</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,715</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PTE_2</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,860</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tblHeader/>
          <w:jc w:val="center"/>
        </w:trPr>
        <w:tc>
          <w:tcPr>
            <w:tcW w:w="870" w:type="dxa"/>
            <w:tcBorders>
              <w:top w:val="nil"/>
              <w:left w:val="single" w:sz="16" w:space="0" w:color="000000"/>
              <w:bottom w:val="single" w:sz="16" w:space="0" w:color="000000"/>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PTE_3</w:t>
            </w:r>
          </w:p>
        </w:tc>
        <w:tc>
          <w:tcPr>
            <w:tcW w:w="1019" w:type="dxa"/>
            <w:tcBorders>
              <w:top w:val="nil"/>
              <w:left w:val="single" w:sz="16" w:space="0" w:color="000000"/>
              <w:bottom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19" w:type="dxa"/>
            <w:tcBorders>
              <w:top w:val="nil"/>
              <w:bottom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c>
          <w:tcPr>
            <w:tcW w:w="1020" w:type="dxa"/>
            <w:tcBorders>
              <w:top w:val="nil"/>
              <w:bottom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,401</w:t>
            </w:r>
          </w:p>
        </w:tc>
        <w:tc>
          <w:tcPr>
            <w:tcW w:w="1020" w:type="dxa"/>
            <w:tcBorders>
              <w:top w:val="nil"/>
              <w:bottom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,889</w:t>
            </w:r>
          </w:p>
        </w:tc>
        <w:tc>
          <w:tcPr>
            <w:tcW w:w="1020" w:type="dxa"/>
            <w:tcBorders>
              <w:top w:val="nil"/>
              <w:bottom w:val="single" w:sz="16" w:space="0" w:color="000000"/>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 xml:space="preserve"> </w:t>
            </w:r>
          </w:p>
        </w:tc>
      </w:tr>
      <w:tr w:rsidR="00BF2B00" w:rsidRPr="00BF2B00" w:rsidTr="00BF2B00">
        <w:trPr>
          <w:cantSplit/>
          <w:jc w:val="center"/>
        </w:trPr>
        <w:tc>
          <w:tcPr>
            <w:tcW w:w="5968" w:type="dxa"/>
            <w:gridSpan w:val="6"/>
            <w:tcBorders>
              <w:top w:val="nil"/>
              <w:left w:val="nil"/>
              <w:bottom w:val="nil"/>
              <w:right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BF2B00">
              <w:rPr>
                <w:rFonts w:ascii="Arial" w:hAnsi="Arial" w:cs="Arial"/>
                <w:smallCaps/>
                <w:color w:val="000000"/>
                <w:sz w:val="18"/>
                <w:szCs w:val="18"/>
                <w:lang w:val="en-GB" w:eastAsia="nl-NL"/>
              </w:rPr>
              <w:t xml:space="preserve">Extraction Method: Principal Component Analysis. </w:t>
            </w:r>
          </w:p>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BF2B00">
              <w:rPr>
                <w:rFonts w:ascii="Arial" w:hAnsi="Arial" w:cs="Arial"/>
                <w:smallCaps/>
                <w:color w:val="000000"/>
                <w:sz w:val="18"/>
                <w:szCs w:val="18"/>
                <w:lang w:val="en-GB" w:eastAsia="nl-NL"/>
              </w:rPr>
              <w:t xml:space="preserve"> Rotation Method: </w:t>
            </w:r>
            <w:proofErr w:type="spellStart"/>
            <w:r w:rsidRPr="00BF2B00">
              <w:rPr>
                <w:rFonts w:ascii="Arial" w:hAnsi="Arial" w:cs="Arial"/>
                <w:smallCaps/>
                <w:color w:val="000000"/>
                <w:sz w:val="18"/>
                <w:szCs w:val="18"/>
                <w:lang w:val="en-GB" w:eastAsia="nl-NL"/>
              </w:rPr>
              <w:t>Promax</w:t>
            </w:r>
            <w:proofErr w:type="spellEnd"/>
            <w:r w:rsidRPr="00BF2B00">
              <w:rPr>
                <w:rFonts w:ascii="Arial" w:hAnsi="Arial" w:cs="Arial"/>
                <w:smallCaps/>
                <w:color w:val="000000"/>
                <w:sz w:val="18"/>
                <w:szCs w:val="18"/>
                <w:lang w:val="en-GB" w:eastAsia="nl-NL"/>
              </w:rPr>
              <w:t xml:space="preserve"> with Kaiser Normalization.</w:t>
            </w:r>
          </w:p>
        </w:tc>
      </w:tr>
    </w:tbl>
    <w:p w:rsidR="00BF2B00" w:rsidRDefault="00BF2B00" w:rsidP="00BF2B00">
      <w:pPr>
        <w:pStyle w:val="Appendix"/>
        <w:numPr>
          <w:ilvl w:val="0"/>
          <w:numId w:val="0"/>
        </w:numPr>
        <w:pBdr>
          <w:bottom w:val="single" w:sz="12" w:space="1" w:color="auto"/>
        </w:pBdr>
        <w:ind w:left="360" w:hanging="360"/>
        <w:rPr>
          <w:lang w:val="en-GB" w:eastAsia="nl-NL"/>
        </w:rPr>
      </w:pPr>
    </w:p>
    <w:p w:rsidR="00BF2B00" w:rsidRPr="00BF2B00" w:rsidRDefault="00BF2B00" w:rsidP="00BF2B00">
      <w:pPr>
        <w:pStyle w:val="Appendix"/>
        <w:numPr>
          <w:ilvl w:val="0"/>
          <w:numId w:val="0"/>
        </w:numPr>
        <w:ind w:left="360" w:hanging="360"/>
        <w:rPr>
          <w:lang w:val="en-GB" w:eastAsia="nl-NL"/>
        </w:rPr>
      </w:pPr>
    </w:p>
    <w:p w:rsidR="001957D6" w:rsidRDefault="001957D6" w:rsidP="001957D6">
      <w:pPr>
        <w:pStyle w:val="Appendix"/>
        <w:numPr>
          <w:ilvl w:val="0"/>
          <w:numId w:val="0"/>
        </w:numPr>
        <w:rPr>
          <w:lang w:val="en-GB" w:eastAsia="nl-NL"/>
        </w:rPr>
      </w:pPr>
    </w:p>
    <w:p w:rsidR="00BF2B00" w:rsidRDefault="00BF2B00" w:rsidP="001957D6">
      <w:pPr>
        <w:pStyle w:val="Appendix"/>
        <w:numPr>
          <w:ilvl w:val="0"/>
          <w:numId w:val="0"/>
        </w:numPr>
        <w:rPr>
          <w:lang w:val="en-GB" w:eastAsia="nl-NL"/>
        </w:rPr>
      </w:pPr>
    </w:p>
    <w:p w:rsidR="00BF2B00" w:rsidRPr="00881CBA" w:rsidRDefault="00BF2B00" w:rsidP="001957D6">
      <w:pPr>
        <w:pStyle w:val="Appendix"/>
        <w:numPr>
          <w:ilvl w:val="0"/>
          <w:numId w:val="0"/>
        </w:numPr>
        <w:rPr>
          <w:lang w:val="en-GB" w:eastAsia="nl-NL"/>
        </w:rPr>
      </w:pPr>
    </w:p>
    <w:p w:rsidR="001957D6" w:rsidRPr="00BF2B00" w:rsidRDefault="001957D6" w:rsidP="00BF2B00">
      <w:pPr>
        <w:pStyle w:val="Appendix"/>
        <w:pBdr>
          <w:bottom w:val="single" w:sz="12" w:space="1" w:color="auto"/>
        </w:pBdr>
        <w:rPr>
          <w:lang w:val="en-GB" w:eastAsia="nl-NL"/>
        </w:rPr>
      </w:pPr>
      <w:r>
        <w:rPr>
          <w:lang w:val="en-GB" w:eastAsia="nl-NL"/>
        </w:rPr>
        <w:t>Component Corre</w:t>
      </w:r>
      <w:r w:rsidR="00BF2B00">
        <w:rPr>
          <w:lang w:val="en-GB" w:eastAsia="nl-NL"/>
        </w:rPr>
        <w:t>lation Matrix (</w:t>
      </w:r>
      <w:proofErr w:type="spellStart"/>
      <w:r w:rsidR="00BF2B00">
        <w:rPr>
          <w:lang w:val="en-GB" w:eastAsia="nl-NL"/>
        </w:rPr>
        <w:t>Promax</w:t>
      </w:r>
      <w:proofErr w:type="spellEnd"/>
      <w:r w:rsidR="00BF2B00">
        <w:rPr>
          <w:lang w:val="en-GB" w:eastAsia="nl-NL"/>
        </w:rPr>
        <w:t xml:space="preserve"> Rotation)</w:t>
      </w:r>
    </w:p>
    <w:tbl>
      <w:tblPr>
        <w:tblW w:w="63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87"/>
        <w:gridCol w:w="1019"/>
        <w:gridCol w:w="1019"/>
        <w:gridCol w:w="1020"/>
        <w:gridCol w:w="1020"/>
        <w:gridCol w:w="1020"/>
      </w:tblGrid>
      <w:tr w:rsidR="00BF2B00" w:rsidRPr="00BF2B00" w:rsidTr="00BF2B00">
        <w:trPr>
          <w:cantSplit/>
          <w:tblHeader/>
          <w:jc w:val="center"/>
        </w:trPr>
        <w:tc>
          <w:tcPr>
            <w:tcW w:w="6385" w:type="dxa"/>
            <w:gridSpan w:val="6"/>
            <w:tcBorders>
              <w:top w:val="nil"/>
              <w:left w:val="nil"/>
              <w:bottom w:val="nil"/>
              <w:right w:val="nil"/>
            </w:tcBorders>
            <w:shd w:val="clear" w:color="auto" w:fill="FFFFFF"/>
            <w:vAlign w:val="center"/>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b/>
                <w:bCs/>
                <w:smallCaps/>
                <w:color w:val="000000"/>
                <w:sz w:val="18"/>
                <w:szCs w:val="18"/>
                <w:lang w:val="nl-NL" w:eastAsia="nl-NL"/>
              </w:rPr>
              <w:t xml:space="preserve">Component </w:t>
            </w:r>
            <w:proofErr w:type="spellStart"/>
            <w:r w:rsidRPr="00BF2B00">
              <w:rPr>
                <w:rFonts w:ascii="Arial" w:hAnsi="Arial" w:cs="Arial"/>
                <w:b/>
                <w:bCs/>
                <w:smallCaps/>
                <w:color w:val="000000"/>
                <w:sz w:val="18"/>
                <w:szCs w:val="18"/>
                <w:lang w:val="nl-NL" w:eastAsia="nl-NL"/>
              </w:rPr>
              <w:t>Correlation</w:t>
            </w:r>
            <w:proofErr w:type="spellEnd"/>
            <w:r w:rsidRPr="00BF2B00">
              <w:rPr>
                <w:rFonts w:ascii="Arial" w:hAnsi="Arial" w:cs="Arial"/>
                <w:b/>
                <w:bCs/>
                <w:smallCaps/>
                <w:color w:val="000000"/>
                <w:sz w:val="18"/>
                <w:szCs w:val="18"/>
                <w:lang w:val="nl-NL" w:eastAsia="nl-NL"/>
              </w:rPr>
              <w:t xml:space="preserve"> Matrix</w:t>
            </w:r>
          </w:p>
        </w:tc>
      </w:tr>
      <w:tr w:rsidR="00BF2B00" w:rsidRPr="00BF2B00" w:rsidTr="00BF2B00">
        <w:trPr>
          <w:cantSplit/>
          <w:tblHeader/>
          <w:jc w:val="center"/>
        </w:trPr>
        <w:tc>
          <w:tcPr>
            <w:tcW w:w="12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Component</w:t>
            </w:r>
          </w:p>
        </w:tc>
        <w:tc>
          <w:tcPr>
            <w:tcW w:w="1019" w:type="dxa"/>
            <w:tcBorders>
              <w:top w:val="single" w:sz="16" w:space="0" w:color="000000"/>
              <w:left w:val="single" w:sz="16" w:space="0" w:color="000000"/>
              <w:bottom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1</w:t>
            </w:r>
          </w:p>
        </w:tc>
        <w:tc>
          <w:tcPr>
            <w:tcW w:w="1019" w:type="dxa"/>
            <w:tcBorders>
              <w:top w:val="single" w:sz="16" w:space="0" w:color="000000"/>
              <w:bottom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2</w:t>
            </w:r>
          </w:p>
        </w:tc>
        <w:tc>
          <w:tcPr>
            <w:tcW w:w="1020" w:type="dxa"/>
            <w:tcBorders>
              <w:top w:val="single" w:sz="16" w:space="0" w:color="000000"/>
              <w:bottom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3</w:t>
            </w:r>
          </w:p>
        </w:tc>
        <w:tc>
          <w:tcPr>
            <w:tcW w:w="1020" w:type="dxa"/>
            <w:tcBorders>
              <w:top w:val="single" w:sz="16" w:space="0" w:color="000000"/>
              <w:bottom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w:t>
            </w:r>
          </w:p>
        </w:tc>
        <w:tc>
          <w:tcPr>
            <w:tcW w:w="1020" w:type="dxa"/>
            <w:tcBorders>
              <w:top w:val="single" w:sz="16" w:space="0" w:color="000000"/>
              <w:bottom w:val="single" w:sz="16" w:space="0" w:color="000000"/>
              <w:right w:val="single" w:sz="16" w:space="0" w:color="000000"/>
            </w:tcBorders>
            <w:shd w:val="clear" w:color="auto" w:fill="FFFFFF"/>
            <w:vAlign w:val="bottom"/>
          </w:tcPr>
          <w:p w:rsidR="00BF2B00" w:rsidRPr="00BF2B00" w:rsidRDefault="00BF2B00" w:rsidP="00BF2B00">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5</w:t>
            </w:r>
          </w:p>
        </w:tc>
      </w:tr>
      <w:tr w:rsidR="00BF2B00" w:rsidRPr="00BF2B00" w:rsidTr="00BF2B00">
        <w:trPr>
          <w:cantSplit/>
          <w:tblHeader/>
          <w:jc w:val="center"/>
        </w:trPr>
        <w:tc>
          <w:tcPr>
            <w:tcW w:w="1287" w:type="dxa"/>
            <w:tcBorders>
              <w:top w:val="single" w:sz="16" w:space="0" w:color="000000"/>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1</w:t>
            </w:r>
          </w:p>
        </w:tc>
        <w:tc>
          <w:tcPr>
            <w:tcW w:w="1019" w:type="dxa"/>
            <w:tcBorders>
              <w:top w:val="single" w:sz="16" w:space="0" w:color="000000"/>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1,000</w:t>
            </w:r>
          </w:p>
        </w:tc>
        <w:tc>
          <w:tcPr>
            <w:tcW w:w="1019" w:type="dxa"/>
            <w:tcBorders>
              <w:top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,467</w:t>
            </w:r>
          </w:p>
        </w:tc>
        <w:tc>
          <w:tcPr>
            <w:tcW w:w="1020" w:type="dxa"/>
            <w:tcBorders>
              <w:top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,595</w:t>
            </w:r>
          </w:p>
        </w:tc>
        <w:tc>
          <w:tcPr>
            <w:tcW w:w="1020" w:type="dxa"/>
            <w:tcBorders>
              <w:top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,393</w:t>
            </w:r>
          </w:p>
        </w:tc>
        <w:tc>
          <w:tcPr>
            <w:tcW w:w="1020" w:type="dxa"/>
            <w:tcBorders>
              <w:top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,326</w:t>
            </w:r>
          </w:p>
        </w:tc>
      </w:tr>
      <w:tr w:rsidR="00BF2B00" w:rsidRPr="00BF2B00" w:rsidTr="00BF2B00">
        <w:trPr>
          <w:cantSplit/>
          <w:tblHeader/>
          <w:jc w:val="center"/>
        </w:trPr>
        <w:tc>
          <w:tcPr>
            <w:tcW w:w="1287"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2</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,467</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1,000</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,370</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,140</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,295</w:t>
            </w:r>
          </w:p>
        </w:tc>
      </w:tr>
      <w:tr w:rsidR="00BF2B00" w:rsidRPr="00BF2B00" w:rsidTr="00BF2B00">
        <w:trPr>
          <w:cantSplit/>
          <w:tblHeader/>
          <w:jc w:val="center"/>
        </w:trPr>
        <w:tc>
          <w:tcPr>
            <w:tcW w:w="1287"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3</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,595</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,370</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1,000</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,454</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,126</w:t>
            </w:r>
          </w:p>
        </w:tc>
      </w:tr>
      <w:tr w:rsidR="00BF2B00" w:rsidRPr="00BF2B00" w:rsidTr="00BF2B00">
        <w:trPr>
          <w:cantSplit/>
          <w:tblHeader/>
          <w:jc w:val="center"/>
        </w:trPr>
        <w:tc>
          <w:tcPr>
            <w:tcW w:w="1287" w:type="dxa"/>
            <w:tcBorders>
              <w:top w:val="nil"/>
              <w:left w:val="single" w:sz="16" w:space="0" w:color="000000"/>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w:t>
            </w:r>
          </w:p>
        </w:tc>
        <w:tc>
          <w:tcPr>
            <w:tcW w:w="1019" w:type="dxa"/>
            <w:tcBorders>
              <w:top w:val="nil"/>
              <w:left w:val="single" w:sz="16" w:space="0" w:color="000000"/>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,393</w:t>
            </w:r>
          </w:p>
        </w:tc>
        <w:tc>
          <w:tcPr>
            <w:tcW w:w="1019"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,140</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,454</w:t>
            </w:r>
          </w:p>
        </w:tc>
        <w:tc>
          <w:tcPr>
            <w:tcW w:w="1020" w:type="dxa"/>
            <w:tcBorders>
              <w:top w:val="nil"/>
              <w:bottom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1,000</w:t>
            </w:r>
          </w:p>
        </w:tc>
        <w:tc>
          <w:tcPr>
            <w:tcW w:w="1020" w:type="dxa"/>
            <w:tcBorders>
              <w:top w:val="nil"/>
              <w:bottom w:val="nil"/>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,096</w:t>
            </w:r>
          </w:p>
        </w:tc>
      </w:tr>
      <w:tr w:rsidR="00BF2B00" w:rsidRPr="00BF2B00" w:rsidTr="00BF2B00">
        <w:trPr>
          <w:cantSplit/>
          <w:tblHeader/>
          <w:jc w:val="center"/>
        </w:trPr>
        <w:tc>
          <w:tcPr>
            <w:tcW w:w="1287" w:type="dxa"/>
            <w:tcBorders>
              <w:top w:val="nil"/>
              <w:left w:val="single" w:sz="16" w:space="0" w:color="000000"/>
              <w:bottom w:val="single" w:sz="16" w:space="0" w:color="000000"/>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5</w:t>
            </w:r>
          </w:p>
        </w:tc>
        <w:tc>
          <w:tcPr>
            <w:tcW w:w="1019" w:type="dxa"/>
            <w:tcBorders>
              <w:top w:val="nil"/>
              <w:left w:val="single" w:sz="16" w:space="0" w:color="000000"/>
              <w:bottom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,326</w:t>
            </w:r>
          </w:p>
        </w:tc>
        <w:tc>
          <w:tcPr>
            <w:tcW w:w="1019" w:type="dxa"/>
            <w:tcBorders>
              <w:top w:val="nil"/>
              <w:bottom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,295</w:t>
            </w:r>
          </w:p>
        </w:tc>
        <w:tc>
          <w:tcPr>
            <w:tcW w:w="1020" w:type="dxa"/>
            <w:tcBorders>
              <w:top w:val="nil"/>
              <w:bottom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,126</w:t>
            </w:r>
          </w:p>
        </w:tc>
        <w:tc>
          <w:tcPr>
            <w:tcW w:w="1020" w:type="dxa"/>
            <w:tcBorders>
              <w:top w:val="nil"/>
              <w:bottom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,096</w:t>
            </w:r>
          </w:p>
        </w:tc>
        <w:tc>
          <w:tcPr>
            <w:tcW w:w="1020" w:type="dxa"/>
            <w:tcBorders>
              <w:top w:val="nil"/>
              <w:bottom w:val="single" w:sz="16" w:space="0" w:color="000000"/>
              <w:right w:val="single" w:sz="16" w:space="0" w:color="000000"/>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F2B00">
              <w:rPr>
                <w:rFonts w:ascii="Arial" w:hAnsi="Arial" w:cs="Arial"/>
                <w:smallCaps/>
                <w:color w:val="000000"/>
                <w:sz w:val="18"/>
                <w:szCs w:val="18"/>
                <w:lang w:val="nl-NL" w:eastAsia="nl-NL"/>
              </w:rPr>
              <w:t>1,000</w:t>
            </w:r>
          </w:p>
        </w:tc>
      </w:tr>
      <w:tr w:rsidR="00BF2B00" w:rsidRPr="00BF2B00" w:rsidTr="00BF2B00">
        <w:trPr>
          <w:cantSplit/>
          <w:jc w:val="center"/>
        </w:trPr>
        <w:tc>
          <w:tcPr>
            <w:tcW w:w="6385" w:type="dxa"/>
            <w:gridSpan w:val="6"/>
            <w:tcBorders>
              <w:top w:val="nil"/>
              <w:left w:val="nil"/>
              <w:bottom w:val="nil"/>
              <w:right w:val="nil"/>
            </w:tcBorders>
            <w:shd w:val="clear" w:color="auto" w:fill="FFFFFF"/>
          </w:tcPr>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BF2B00">
              <w:rPr>
                <w:rFonts w:ascii="Arial" w:hAnsi="Arial" w:cs="Arial"/>
                <w:smallCaps/>
                <w:color w:val="000000"/>
                <w:sz w:val="18"/>
                <w:szCs w:val="18"/>
                <w:lang w:val="en-GB" w:eastAsia="nl-NL"/>
              </w:rPr>
              <w:t xml:space="preserve">Extraction Method: Principal Component Analysis.  </w:t>
            </w:r>
          </w:p>
          <w:p w:rsidR="00BF2B00" w:rsidRPr="00BF2B00" w:rsidRDefault="00BF2B00" w:rsidP="00BF2B00">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BF2B00">
              <w:rPr>
                <w:rFonts w:ascii="Arial" w:hAnsi="Arial" w:cs="Arial"/>
                <w:smallCaps/>
                <w:color w:val="000000"/>
                <w:sz w:val="18"/>
                <w:szCs w:val="18"/>
                <w:lang w:val="en-GB" w:eastAsia="nl-NL"/>
              </w:rPr>
              <w:t xml:space="preserve"> Rotation Method: </w:t>
            </w:r>
            <w:proofErr w:type="spellStart"/>
            <w:r w:rsidRPr="00BF2B00">
              <w:rPr>
                <w:rFonts w:ascii="Arial" w:hAnsi="Arial" w:cs="Arial"/>
                <w:smallCaps/>
                <w:color w:val="000000"/>
                <w:sz w:val="18"/>
                <w:szCs w:val="18"/>
                <w:lang w:val="en-GB" w:eastAsia="nl-NL"/>
              </w:rPr>
              <w:t>Promax</w:t>
            </w:r>
            <w:proofErr w:type="spellEnd"/>
            <w:r w:rsidRPr="00BF2B00">
              <w:rPr>
                <w:rFonts w:ascii="Arial" w:hAnsi="Arial" w:cs="Arial"/>
                <w:smallCaps/>
                <w:color w:val="000000"/>
                <w:sz w:val="18"/>
                <w:szCs w:val="18"/>
                <w:lang w:val="en-GB" w:eastAsia="nl-NL"/>
              </w:rPr>
              <w:t xml:space="preserve"> with Kaiser Normalization. </w:t>
            </w:r>
          </w:p>
        </w:tc>
      </w:tr>
    </w:tbl>
    <w:p w:rsidR="001957D6" w:rsidRDefault="001957D6" w:rsidP="001957D6">
      <w:pPr>
        <w:pStyle w:val="Appendix"/>
        <w:numPr>
          <w:ilvl w:val="0"/>
          <w:numId w:val="0"/>
        </w:numPr>
        <w:pBdr>
          <w:bottom w:val="single" w:sz="12" w:space="1" w:color="auto"/>
        </w:pBdr>
        <w:rPr>
          <w:lang w:val="en-GB" w:eastAsia="nl-NL"/>
        </w:rPr>
      </w:pPr>
    </w:p>
    <w:p w:rsidR="00BF2B00" w:rsidRDefault="00BF2B00" w:rsidP="001957D6">
      <w:pPr>
        <w:pStyle w:val="Appendix"/>
        <w:numPr>
          <w:ilvl w:val="0"/>
          <w:numId w:val="0"/>
        </w:numPr>
        <w:rPr>
          <w:lang w:val="en-GB" w:eastAsia="nl-NL"/>
        </w:rPr>
      </w:pPr>
    </w:p>
    <w:p w:rsidR="0075507B" w:rsidRPr="0075507B" w:rsidRDefault="0075507B" w:rsidP="0075507B">
      <w:pPr>
        <w:widowControl/>
        <w:suppressAutoHyphens w:val="0"/>
        <w:autoSpaceDE w:val="0"/>
        <w:autoSpaceDN w:val="0"/>
        <w:adjustRightInd w:val="0"/>
        <w:spacing w:after="0" w:afterAutospacing="0" w:line="400" w:lineRule="atLeast"/>
        <w:jc w:val="left"/>
        <w:rPr>
          <w:rFonts w:ascii="Times New Roman" w:hAnsi="Times New Roman"/>
          <w:smallCaps/>
          <w:lang w:val="en-GB" w:eastAsia="nl-NL"/>
        </w:rPr>
      </w:pPr>
    </w:p>
    <w:p w:rsidR="000C4B07" w:rsidRDefault="000C4B07" w:rsidP="000C4B07">
      <w:pPr>
        <w:pStyle w:val="Appendix"/>
        <w:pBdr>
          <w:bottom w:val="single" w:sz="12" w:space="1" w:color="auto"/>
        </w:pBdr>
        <w:rPr>
          <w:lang w:val="en-GB"/>
        </w:rPr>
      </w:pPr>
      <w:proofErr w:type="spellStart"/>
      <w:r>
        <w:rPr>
          <w:lang w:val="en-GB"/>
        </w:rPr>
        <w:t>Chronbach’s</w:t>
      </w:r>
      <w:proofErr w:type="spellEnd"/>
      <w:r>
        <w:rPr>
          <w:lang w:val="en-GB"/>
        </w:rPr>
        <w:t xml:space="preserve"> Alpha</w:t>
      </w:r>
    </w:p>
    <w:p w:rsidR="000C4B07" w:rsidRDefault="000C4B07" w:rsidP="000C4B07">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p w:rsidR="00EE2032" w:rsidRPr="00EE2032" w:rsidRDefault="00EE2032" w:rsidP="00EE2032">
      <w:pPr>
        <w:spacing w:after="0" w:afterAutospacing="0"/>
        <w:rPr>
          <w:u w:val="single"/>
          <w:lang w:val="nl-NL" w:eastAsia="nl-NL"/>
        </w:rPr>
      </w:pPr>
      <w:proofErr w:type="spellStart"/>
      <w:r w:rsidRPr="00EE2032">
        <w:rPr>
          <w:u w:val="single"/>
          <w:lang w:val="nl-NL" w:eastAsia="nl-NL"/>
        </w:rPr>
        <w:t>Intention</w:t>
      </w:r>
      <w:proofErr w:type="spellEnd"/>
      <w:r w:rsidRPr="00EE2032">
        <w:rPr>
          <w:u w:val="single"/>
          <w:lang w:val="nl-NL" w:eastAsia="nl-NL"/>
        </w:rPr>
        <w:t xml:space="preserve"> To </w:t>
      </w:r>
      <w:proofErr w:type="spellStart"/>
      <w:r w:rsidRPr="00EE2032">
        <w:rPr>
          <w:u w:val="single"/>
          <w:lang w:val="nl-NL" w:eastAsia="nl-NL"/>
        </w:rPr>
        <w:t>Use</w:t>
      </w:r>
      <w:proofErr w:type="spellEnd"/>
      <w:r w:rsidRPr="00EE2032">
        <w:rPr>
          <w:u w:val="single"/>
          <w:lang w:val="nl-NL" w:eastAsia="nl-NL"/>
        </w:rPr>
        <w:t xml:space="preserve"> (ITU)</w:t>
      </w:r>
    </w:p>
    <w:tbl>
      <w:tblPr>
        <w:tblpPr w:leftFromText="141" w:rightFromText="141" w:vertAnchor="text" w:tblpY="1"/>
        <w:tblOverlap w:val="never"/>
        <w:tblW w:w="2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5"/>
        <w:gridCol w:w="1062"/>
      </w:tblGrid>
      <w:tr w:rsidR="00EE2032" w:rsidRPr="000C4B07" w:rsidTr="00BD0ECC">
        <w:trPr>
          <w:cantSplit/>
          <w:tblHeader/>
        </w:trPr>
        <w:tc>
          <w:tcPr>
            <w:tcW w:w="2757" w:type="dxa"/>
            <w:gridSpan w:val="2"/>
            <w:tcBorders>
              <w:top w:val="nil"/>
              <w:left w:val="nil"/>
              <w:bottom w:val="nil"/>
              <w:right w:val="nil"/>
            </w:tcBorders>
            <w:shd w:val="clear" w:color="auto" w:fill="FFFFFF"/>
            <w:vAlign w:val="center"/>
          </w:tcPr>
          <w:p w:rsidR="00EE2032" w:rsidRPr="000C4B07" w:rsidRDefault="00EE2032" w:rsidP="00CF17B1">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b/>
                <w:bCs/>
                <w:smallCaps/>
                <w:color w:val="000000"/>
                <w:sz w:val="18"/>
                <w:szCs w:val="18"/>
                <w:lang w:val="nl-NL" w:eastAsia="nl-NL"/>
              </w:rPr>
              <w:t>Reliability</w:t>
            </w:r>
            <w:proofErr w:type="spellEnd"/>
            <w:r w:rsidRPr="000C4B07">
              <w:rPr>
                <w:rFonts w:ascii="Arial" w:hAnsi="Arial" w:cs="Arial"/>
                <w:b/>
                <w:bCs/>
                <w:smallCaps/>
                <w:color w:val="000000"/>
                <w:sz w:val="18"/>
                <w:szCs w:val="18"/>
                <w:lang w:val="nl-NL" w:eastAsia="nl-NL"/>
              </w:rPr>
              <w:t xml:space="preserve"> </w:t>
            </w:r>
            <w:proofErr w:type="spellStart"/>
            <w:r w:rsidRPr="000C4B07">
              <w:rPr>
                <w:rFonts w:ascii="Arial" w:hAnsi="Arial" w:cs="Arial"/>
                <w:b/>
                <w:bCs/>
                <w:smallCaps/>
                <w:color w:val="000000"/>
                <w:sz w:val="18"/>
                <w:szCs w:val="18"/>
                <w:lang w:val="nl-NL" w:eastAsia="nl-NL"/>
              </w:rPr>
              <w:t>Statistics</w:t>
            </w:r>
            <w:proofErr w:type="spellEnd"/>
          </w:p>
        </w:tc>
      </w:tr>
      <w:tr w:rsidR="00EE2032" w:rsidRPr="000C4B07" w:rsidTr="00BD0ECC">
        <w:trPr>
          <w:cantSplit/>
          <w:tblHeader/>
        </w:trPr>
        <w:tc>
          <w:tcPr>
            <w:tcW w:w="1695" w:type="dxa"/>
            <w:tcBorders>
              <w:top w:val="single" w:sz="16" w:space="0" w:color="000000"/>
              <w:left w:val="single" w:sz="16" w:space="0" w:color="000000"/>
              <w:bottom w:val="single" w:sz="16" w:space="0" w:color="000000"/>
            </w:tcBorders>
            <w:shd w:val="clear" w:color="auto" w:fill="FFFFFF"/>
            <w:vAlign w:val="bottom"/>
          </w:tcPr>
          <w:p w:rsidR="00EE2032" w:rsidRPr="000C4B07" w:rsidRDefault="00EE2032" w:rsidP="00CF17B1">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smallCaps/>
                <w:color w:val="000000"/>
                <w:sz w:val="18"/>
                <w:szCs w:val="18"/>
                <w:lang w:val="nl-NL" w:eastAsia="nl-NL"/>
              </w:rPr>
              <w:t>Cronbach's</w:t>
            </w:r>
            <w:proofErr w:type="spellEnd"/>
            <w:r w:rsidRPr="000C4B07">
              <w:rPr>
                <w:rFonts w:ascii="Arial" w:hAnsi="Arial" w:cs="Arial"/>
                <w:smallCaps/>
                <w:color w:val="000000"/>
                <w:sz w:val="18"/>
                <w:szCs w:val="18"/>
                <w:lang w:val="nl-NL" w:eastAsia="nl-NL"/>
              </w:rPr>
              <w:t xml:space="preserve"> </w:t>
            </w:r>
            <w:proofErr w:type="spellStart"/>
            <w:r w:rsidRPr="000C4B07">
              <w:rPr>
                <w:rFonts w:ascii="Arial" w:hAnsi="Arial" w:cs="Arial"/>
                <w:smallCaps/>
                <w:color w:val="000000"/>
                <w:sz w:val="18"/>
                <w:szCs w:val="18"/>
                <w:lang w:val="nl-NL" w:eastAsia="nl-NL"/>
              </w:rPr>
              <w:t>Alpha</w:t>
            </w:r>
            <w:proofErr w:type="spellEnd"/>
          </w:p>
        </w:tc>
        <w:tc>
          <w:tcPr>
            <w:tcW w:w="1062" w:type="dxa"/>
            <w:tcBorders>
              <w:top w:val="single" w:sz="16" w:space="0" w:color="000000"/>
              <w:bottom w:val="single" w:sz="16" w:space="0" w:color="000000"/>
              <w:right w:val="single" w:sz="16" w:space="0" w:color="000000"/>
            </w:tcBorders>
            <w:shd w:val="clear" w:color="auto" w:fill="FFFFFF"/>
            <w:vAlign w:val="bottom"/>
          </w:tcPr>
          <w:p w:rsidR="00EE2032" w:rsidRPr="000C4B07" w:rsidRDefault="00EE2032" w:rsidP="00CF17B1">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N of Items</w:t>
            </w:r>
          </w:p>
        </w:tc>
      </w:tr>
      <w:tr w:rsidR="00EE2032" w:rsidRPr="000C4B07" w:rsidTr="00BD0ECC">
        <w:trPr>
          <w:cantSplit/>
        </w:trPr>
        <w:tc>
          <w:tcPr>
            <w:tcW w:w="1695" w:type="dxa"/>
            <w:tcBorders>
              <w:top w:val="single" w:sz="16" w:space="0" w:color="000000"/>
              <w:left w:val="single" w:sz="16" w:space="0" w:color="000000"/>
              <w:bottom w:val="single" w:sz="16" w:space="0" w:color="000000"/>
            </w:tcBorders>
            <w:shd w:val="clear" w:color="auto" w:fill="FFFFFF"/>
          </w:tcPr>
          <w:p w:rsidR="00EE2032" w:rsidRPr="000C4B07" w:rsidRDefault="00EE2032" w:rsidP="00CF17B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,806</w:t>
            </w:r>
          </w:p>
        </w:tc>
        <w:tc>
          <w:tcPr>
            <w:tcW w:w="1062" w:type="dxa"/>
            <w:tcBorders>
              <w:top w:val="single" w:sz="16" w:space="0" w:color="000000"/>
              <w:bottom w:val="single" w:sz="16" w:space="0" w:color="000000"/>
              <w:right w:val="single" w:sz="16" w:space="0" w:color="000000"/>
            </w:tcBorders>
            <w:shd w:val="clear" w:color="auto" w:fill="FFFFFF"/>
          </w:tcPr>
          <w:p w:rsidR="00EE2032" w:rsidRPr="000C4B07" w:rsidRDefault="00EE2032" w:rsidP="00CF17B1">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5</w:t>
            </w:r>
          </w:p>
        </w:tc>
      </w:tr>
    </w:tbl>
    <w:p w:rsidR="00EE2032" w:rsidRPr="000C4B07" w:rsidRDefault="00EE2032" w:rsidP="000C4B07">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p w:rsidR="000C4B07" w:rsidRPr="000C4B07" w:rsidRDefault="000C4B07" w:rsidP="000C4B07">
      <w:pPr>
        <w:widowControl/>
        <w:suppressAutoHyphens w:val="0"/>
        <w:autoSpaceDE w:val="0"/>
        <w:autoSpaceDN w:val="0"/>
        <w:adjustRightInd w:val="0"/>
        <w:spacing w:after="0" w:afterAutospacing="0" w:line="400" w:lineRule="atLeast"/>
        <w:jc w:val="left"/>
        <w:rPr>
          <w:rFonts w:ascii="Times New Roman" w:hAnsi="Times New Roman"/>
          <w:smallCaps/>
          <w:lang w:val="nl-NL" w:eastAsia="nl-NL"/>
        </w:rPr>
      </w:pPr>
    </w:p>
    <w:p w:rsidR="000C4B07" w:rsidRPr="000C4B07" w:rsidRDefault="000C4B07" w:rsidP="000C4B07">
      <w:pPr>
        <w:pStyle w:val="Appendix"/>
        <w:numPr>
          <w:ilvl w:val="0"/>
          <w:numId w:val="0"/>
        </w:numPr>
        <w:ind w:left="360" w:hanging="360"/>
        <w:rPr>
          <w:lang w:val="nl-NL" w:eastAsia="nl-NL"/>
        </w:rPr>
      </w:pPr>
    </w:p>
    <w:p w:rsidR="000C4B07" w:rsidRDefault="000C4B07" w:rsidP="000C4B07">
      <w:pPr>
        <w:pStyle w:val="Appendix"/>
        <w:numPr>
          <w:ilvl w:val="0"/>
          <w:numId w:val="0"/>
        </w:numPr>
        <w:rPr>
          <w:lang w:val="en-GB"/>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51"/>
        <w:gridCol w:w="1804"/>
        <w:gridCol w:w="2013"/>
        <w:gridCol w:w="2366"/>
        <w:gridCol w:w="2238"/>
      </w:tblGrid>
      <w:tr w:rsidR="000C4B07" w:rsidRPr="000C4B07" w:rsidTr="000C4B07">
        <w:trPr>
          <w:cantSplit/>
          <w:tblHeader/>
        </w:trPr>
        <w:tc>
          <w:tcPr>
            <w:tcW w:w="0" w:type="auto"/>
            <w:gridSpan w:val="5"/>
            <w:tcBorders>
              <w:top w:val="nil"/>
              <w:left w:val="nil"/>
              <w:bottom w:val="nil"/>
              <w:right w:val="nil"/>
            </w:tcBorders>
            <w:shd w:val="clear" w:color="auto" w:fill="FFFFFF"/>
            <w:vAlign w:val="center"/>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b/>
                <w:bCs/>
                <w:smallCaps/>
                <w:color w:val="000000"/>
                <w:sz w:val="18"/>
                <w:szCs w:val="18"/>
                <w:lang w:val="nl-NL" w:eastAsia="nl-NL"/>
              </w:rPr>
              <w:t>Item-Total</w:t>
            </w:r>
            <w:proofErr w:type="spellEnd"/>
            <w:r w:rsidRPr="000C4B07">
              <w:rPr>
                <w:rFonts w:ascii="Arial" w:hAnsi="Arial" w:cs="Arial"/>
                <w:b/>
                <w:bCs/>
                <w:smallCaps/>
                <w:color w:val="000000"/>
                <w:sz w:val="18"/>
                <w:szCs w:val="18"/>
                <w:lang w:val="nl-NL" w:eastAsia="nl-NL"/>
              </w:rPr>
              <w:t xml:space="preserve"> </w:t>
            </w:r>
            <w:proofErr w:type="spellStart"/>
            <w:r w:rsidRPr="000C4B07">
              <w:rPr>
                <w:rFonts w:ascii="Arial" w:hAnsi="Arial" w:cs="Arial"/>
                <w:b/>
                <w:bCs/>
                <w:smallCaps/>
                <w:color w:val="000000"/>
                <w:sz w:val="18"/>
                <w:szCs w:val="18"/>
                <w:lang w:val="nl-NL" w:eastAsia="nl-NL"/>
              </w:rPr>
              <w:t>Statistics</w:t>
            </w:r>
            <w:proofErr w:type="spellEnd"/>
          </w:p>
        </w:tc>
      </w:tr>
      <w:tr w:rsidR="000C4B07" w:rsidRPr="000C4B07" w:rsidTr="000C4B07">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0C4B07" w:rsidRPr="000C4B07" w:rsidRDefault="000C4B07" w:rsidP="000C4B07">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0" w:type="auto"/>
            <w:tcBorders>
              <w:top w:val="single" w:sz="16" w:space="0" w:color="000000"/>
              <w:left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0C4B07">
              <w:rPr>
                <w:rFonts w:ascii="Arial" w:hAnsi="Arial" w:cs="Arial"/>
                <w:smallCaps/>
                <w:color w:val="000000"/>
                <w:sz w:val="18"/>
                <w:szCs w:val="18"/>
                <w:lang w:val="en-GB" w:eastAsia="nl-NL"/>
              </w:rPr>
              <w:t>Scale Mean if Item Deleted</w:t>
            </w:r>
          </w:p>
        </w:tc>
        <w:tc>
          <w:tcPr>
            <w:tcW w:w="0" w:type="auto"/>
            <w:tcBorders>
              <w:top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0C4B07">
              <w:rPr>
                <w:rFonts w:ascii="Arial" w:hAnsi="Arial" w:cs="Arial"/>
                <w:smallCaps/>
                <w:color w:val="000000"/>
                <w:sz w:val="18"/>
                <w:szCs w:val="18"/>
                <w:lang w:val="en-GB" w:eastAsia="nl-NL"/>
              </w:rPr>
              <w:t>Scale Variance if Item Deleted</w:t>
            </w:r>
          </w:p>
        </w:tc>
        <w:tc>
          <w:tcPr>
            <w:tcW w:w="0" w:type="auto"/>
            <w:tcBorders>
              <w:top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smallCaps/>
                <w:color w:val="000000"/>
                <w:sz w:val="18"/>
                <w:szCs w:val="18"/>
                <w:lang w:val="nl-NL" w:eastAsia="nl-NL"/>
              </w:rPr>
              <w:t>Corrected</w:t>
            </w:r>
            <w:proofErr w:type="spellEnd"/>
            <w:r w:rsidRPr="000C4B07">
              <w:rPr>
                <w:rFonts w:ascii="Arial" w:hAnsi="Arial" w:cs="Arial"/>
                <w:smallCaps/>
                <w:color w:val="000000"/>
                <w:sz w:val="18"/>
                <w:szCs w:val="18"/>
                <w:lang w:val="nl-NL" w:eastAsia="nl-NL"/>
              </w:rPr>
              <w:t xml:space="preserve"> </w:t>
            </w:r>
            <w:proofErr w:type="spellStart"/>
            <w:r w:rsidRPr="000C4B07">
              <w:rPr>
                <w:rFonts w:ascii="Arial" w:hAnsi="Arial" w:cs="Arial"/>
                <w:smallCaps/>
                <w:color w:val="000000"/>
                <w:sz w:val="18"/>
                <w:szCs w:val="18"/>
                <w:lang w:val="nl-NL" w:eastAsia="nl-NL"/>
              </w:rPr>
              <w:t>Item-Total</w:t>
            </w:r>
            <w:proofErr w:type="spellEnd"/>
            <w:r w:rsidRPr="000C4B07">
              <w:rPr>
                <w:rFonts w:ascii="Arial" w:hAnsi="Arial" w:cs="Arial"/>
                <w:smallCaps/>
                <w:color w:val="000000"/>
                <w:sz w:val="18"/>
                <w:szCs w:val="18"/>
                <w:lang w:val="nl-NL" w:eastAsia="nl-NL"/>
              </w:rPr>
              <w:t xml:space="preserve"> </w:t>
            </w:r>
            <w:proofErr w:type="spellStart"/>
            <w:r w:rsidRPr="000C4B07">
              <w:rPr>
                <w:rFonts w:ascii="Arial" w:hAnsi="Arial" w:cs="Arial"/>
                <w:smallCaps/>
                <w:color w:val="000000"/>
                <w:sz w:val="18"/>
                <w:szCs w:val="18"/>
                <w:lang w:val="nl-NL" w:eastAsia="nl-NL"/>
              </w:rPr>
              <w:t>Correlation</w:t>
            </w:r>
            <w:proofErr w:type="spellEnd"/>
          </w:p>
        </w:tc>
        <w:tc>
          <w:tcPr>
            <w:tcW w:w="0" w:type="auto"/>
            <w:tcBorders>
              <w:top w:val="single" w:sz="16" w:space="0" w:color="000000"/>
              <w:bottom w:val="single" w:sz="16" w:space="0" w:color="000000"/>
              <w:right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0C4B07">
              <w:rPr>
                <w:rFonts w:ascii="Arial" w:hAnsi="Arial" w:cs="Arial"/>
                <w:smallCaps/>
                <w:color w:val="000000"/>
                <w:sz w:val="18"/>
                <w:szCs w:val="18"/>
                <w:lang w:val="en-GB" w:eastAsia="nl-NL"/>
              </w:rPr>
              <w:t>Cronbach's Alpha if Item Deleted</w:t>
            </w:r>
          </w:p>
        </w:tc>
      </w:tr>
      <w:tr w:rsidR="000C4B07" w:rsidRPr="000C4B07" w:rsidTr="000C4B07">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ITU_1</w:t>
            </w:r>
          </w:p>
        </w:tc>
        <w:tc>
          <w:tcPr>
            <w:tcW w:w="0" w:type="auto"/>
            <w:tcBorders>
              <w:top w:val="single" w:sz="16" w:space="0" w:color="000000"/>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15,48</w:t>
            </w:r>
          </w:p>
        </w:tc>
        <w:tc>
          <w:tcPr>
            <w:tcW w:w="0" w:type="auto"/>
            <w:tcBorders>
              <w:top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24,393</w:t>
            </w:r>
          </w:p>
        </w:tc>
        <w:tc>
          <w:tcPr>
            <w:tcW w:w="0" w:type="auto"/>
            <w:tcBorders>
              <w:top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,749</w:t>
            </w:r>
          </w:p>
        </w:tc>
        <w:tc>
          <w:tcPr>
            <w:tcW w:w="0" w:type="auto"/>
            <w:tcBorders>
              <w:top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,716</w:t>
            </w:r>
          </w:p>
        </w:tc>
      </w:tr>
      <w:tr w:rsidR="000C4B07" w:rsidRPr="000C4B07" w:rsidTr="000C4B07">
        <w:trPr>
          <w:cantSplit/>
          <w:tblHeader/>
        </w:trPr>
        <w:tc>
          <w:tcPr>
            <w:tcW w:w="0" w:type="auto"/>
            <w:tcBorders>
              <w:top w:val="nil"/>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ITU_2</w:t>
            </w:r>
          </w:p>
        </w:tc>
        <w:tc>
          <w:tcPr>
            <w:tcW w:w="0" w:type="auto"/>
            <w:tcBorders>
              <w:top w:val="nil"/>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16,12</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26,982</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,664</w:t>
            </w:r>
          </w:p>
        </w:tc>
        <w:tc>
          <w:tcPr>
            <w:tcW w:w="0" w:type="auto"/>
            <w:tcBorders>
              <w:top w:val="nil"/>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,747</w:t>
            </w:r>
          </w:p>
        </w:tc>
      </w:tr>
      <w:tr w:rsidR="000C4B07" w:rsidRPr="000C4B07" w:rsidTr="000C4B07">
        <w:trPr>
          <w:cantSplit/>
          <w:tblHeader/>
        </w:trPr>
        <w:tc>
          <w:tcPr>
            <w:tcW w:w="0" w:type="auto"/>
            <w:tcBorders>
              <w:top w:val="nil"/>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ITU_3</w:t>
            </w:r>
          </w:p>
        </w:tc>
        <w:tc>
          <w:tcPr>
            <w:tcW w:w="0" w:type="auto"/>
            <w:tcBorders>
              <w:top w:val="nil"/>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15,60</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34,282</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,181</w:t>
            </w:r>
          </w:p>
        </w:tc>
        <w:tc>
          <w:tcPr>
            <w:tcW w:w="0" w:type="auto"/>
            <w:tcBorders>
              <w:top w:val="nil"/>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,883</w:t>
            </w:r>
          </w:p>
        </w:tc>
      </w:tr>
      <w:tr w:rsidR="000C4B07" w:rsidRPr="000C4B07" w:rsidTr="000C4B07">
        <w:trPr>
          <w:cantSplit/>
          <w:tblHeader/>
        </w:trPr>
        <w:tc>
          <w:tcPr>
            <w:tcW w:w="0" w:type="auto"/>
            <w:tcBorders>
              <w:top w:val="nil"/>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ITU_4</w:t>
            </w:r>
          </w:p>
        </w:tc>
        <w:tc>
          <w:tcPr>
            <w:tcW w:w="0" w:type="auto"/>
            <w:tcBorders>
              <w:top w:val="nil"/>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16,56</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26,683</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,675</w:t>
            </w:r>
          </w:p>
        </w:tc>
        <w:tc>
          <w:tcPr>
            <w:tcW w:w="0" w:type="auto"/>
            <w:tcBorders>
              <w:top w:val="nil"/>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,744</w:t>
            </w:r>
          </w:p>
        </w:tc>
      </w:tr>
      <w:tr w:rsidR="000C4B07" w:rsidRPr="000C4B07" w:rsidTr="000C4B07">
        <w:trPr>
          <w:cantSplit/>
        </w:trPr>
        <w:tc>
          <w:tcPr>
            <w:tcW w:w="0" w:type="auto"/>
            <w:tcBorders>
              <w:top w:val="nil"/>
              <w:left w:val="single" w:sz="16" w:space="0" w:color="000000"/>
              <w:bottom w:val="single" w:sz="16" w:space="0" w:color="000000"/>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ITU_5</w:t>
            </w:r>
          </w:p>
        </w:tc>
        <w:tc>
          <w:tcPr>
            <w:tcW w:w="0" w:type="auto"/>
            <w:tcBorders>
              <w:top w:val="nil"/>
              <w:left w:val="single" w:sz="16" w:space="0" w:color="000000"/>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15,73</w:t>
            </w:r>
          </w:p>
        </w:tc>
        <w:tc>
          <w:tcPr>
            <w:tcW w:w="0" w:type="auto"/>
            <w:tcBorders>
              <w:top w:val="nil"/>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24,680</w:t>
            </w:r>
          </w:p>
        </w:tc>
        <w:tc>
          <w:tcPr>
            <w:tcW w:w="0" w:type="auto"/>
            <w:tcBorders>
              <w:top w:val="nil"/>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,760</w:t>
            </w:r>
          </w:p>
        </w:tc>
        <w:tc>
          <w:tcPr>
            <w:tcW w:w="0" w:type="auto"/>
            <w:tcBorders>
              <w:top w:val="nil"/>
              <w:bottom w:val="single" w:sz="16" w:space="0" w:color="000000"/>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,713</w:t>
            </w:r>
          </w:p>
        </w:tc>
      </w:tr>
    </w:tbl>
    <w:tbl>
      <w:tblPr>
        <w:tblpPr w:leftFromText="141" w:rightFromText="141" w:vertAnchor="text" w:horzAnchor="margin" w:tblpY="260"/>
        <w:tblOverlap w:val="never"/>
        <w:tblW w:w="29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43"/>
        <w:gridCol w:w="1134"/>
      </w:tblGrid>
      <w:tr w:rsidR="000C4B07" w:rsidRPr="000C4B07" w:rsidTr="00BD0ECC">
        <w:trPr>
          <w:cantSplit/>
          <w:tblHeader/>
        </w:trPr>
        <w:tc>
          <w:tcPr>
            <w:tcW w:w="2977" w:type="dxa"/>
            <w:gridSpan w:val="2"/>
            <w:tcBorders>
              <w:top w:val="nil"/>
              <w:left w:val="nil"/>
              <w:bottom w:val="nil"/>
              <w:right w:val="nil"/>
            </w:tcBorders>
            <w:shd w:val="clear" w:color="auto" w:fill="FFFFFF"/>
            <w:vAlign w:val="center"/>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b/>
                <w:bCs/>
                <w:smallCaps/>
                <w:color w:val="000000"/>
                <w:sz w:val="18"/>
                <w:szCs w:val="18"/>
                <w:lang w:val="nl-NL" w:eastAsia="nl-NL"/>
              </w:rPr>
              <w:t>Reliability</w:t>
            </w:r>
            <w:proofErr w:type="spellEnd"/>
            <w:r w:rsidRPr="000C4B07">
              <w:rPr>
                <w:rFonts w:ascii="Arial" w:hAnsi="Arial" w:cs="Arial"/>
                <w:b/>
                <w:bCs/>
                <w:smallCaps/>
                <w:color w:val="000000"/>
                <w:sz w:val="18"/>
                <w:szCs w:val="18"/>
                <w:lang w:val="nl-NL" w:eastAsia="nl-NL"/>
              </w:rPr>
              <w:t xml:space="preserve"> </w:t>
            </w:r>
            <w:proofErr w:type="spellStart"/>
            <w:r w:rsidRPr="000C4B07">
              <w:rPr>
                <w:rFonts w:ascii="Arial" w:hAnsi="Arial" w:cs="Arial"/>
                <w:b/>
                <w:bCs/>
                <w:smallCaps/>
                <w:color w:val="000000"/>
                <w:sz w:val="18"/>
                <w:szCs w:val="18"/>
                <w:lang w:val="nl-NL" w:eastAsia="nl-NL"/>
              </w:rPr>
              <w:t>Statistics</w:t>
            </w:r>
            <w:proofErr w:type="spellEnd"/>
          </w:p>
        </w:tc>
      </w:tr>
      <w:tr w:rsidR="000C4B07" w:rsidRPr="000C4B07" w:rsidTr="00BD0ECC">
        <w:trPr>
          <w:cantSplit/>
          <w:tblHeader/>
        </w:trPr>
        <w:tc>
          <w:tcPr>
            <w:tcW w:w="1843" w:type="dxa"/>
            <w:tcBorders>
              <w:top w:val="single" w:sz="16" w:space="0" w:color="000000"/>
              <w:left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smallCaps/>
                <w:color w:val="000000"/>
                <w:sz w:val="18"/>
                <w:szCs w:val="18"/>
                <w:lang w:val="nl-NL" w:eastAsia="nl-NL"/>
              </w:rPr>
              <w:t>Cronbach's</w:t>
            </w:r>
            <w:proofErr w:type="spellEnd"/>
            <w:r w:rsidRPr="000C4B07">
              <w:rPr>
                <w:rFonts w:ascii="Arial" w:hAnsi="Arial" w:cs="Arial"/>
                <w:smallCaps/>
                <w:color w:val="000000"/>
                <w:sz w:val="18"/>
                <w:szCs w:val="18"/>
                <w:lang w:val="nl-NL" w:eastAsia="nl-NL"/>
              </w:rPr>
              <w:t xml:space="preserve"> </w:t>
            </w:r>
            <w:proofErr w:type="spellStart"/>
            <w:r w:rsidRPr="000C4B07">
              <w:rPr>
                <w:rFonts w:ascii="Arial" w:hAnsi="Arial" w:cs="Arial"/>
                <w:smallCaps/>
                <w:color w:val="000000"/>
                <w:sz w:val="18"/>
                <w:szCs w:val="18"/>
                <w:lang w:val="nl-NL" w:eastAsia="nl-NL"/>
              </w:rPr>
              <w:t>Alpha</w:t>
            </w:r>
            <w:proofErr w:type="spellEnd"/>
          </w:p>
        </w:tc>
        <w:tc>
          <w:tcPr>
            <w:tcW w:w="1134" w:type="dxa"/>
            <w:tcBorders>
              <w:top w:val="single" w:sz="16" w:space="0" w:color="000000"/>
              <w:bottom w:val="single" w:sz="16" w:space="0" w:color="000000"/>
              <w:right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N of Items</w:t>
            </w:r>
          </w:p>
        </w:tc>
      </w:tr>
      <w:tr w:rsidR="000C4B07" w:rsidRPr="000C4B07" w:rsidTr="00BD0ECC">
        <w:trPr>
          <w:cantSplit/>
        </w:trPr>
        <w:tc>
          <w:tcPr>
            <w:tcW w:w="1843" w:type="dxa"/>
            <w:tcBorders>
              <w:top w:val="single" w:sz="16" w:space="0" w:color="000000"/>
              <w:left w:val="single" w:sz="16" w:space="0" w:color="000000"/>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,883</w:t>
            </w:r>
          </w:p>
        </w:tc>
        <w:tc>
          <w:tcPr>
            <w:tcW w:w="1134" w:type="dxa"/>
            <w:tcBorders>
              <w:top w:val="single" w:sz="16" w:space="0" w:color="000000"/>
              <w:bottom w:val="single" w:sz="16" w:space="0" w:color="000000"/>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4</w:t>
            </w:r>
          </w:p>
        </w:tc>
      </w:tr>
    </w:tbl>
    <w:p w:rsidR="000C4B07" w:rsidRPr="000C4B07" w:rsidRDefault="000C4B07" w:rsidP="000C4B07">
      <w:pPr>
        <w:widowControl/>
        <w:suppressAutoHyphens w:val="0"/>
        <w:autoSpaceDE w:val="0"/>
        <w:autoSpaceDN w:val="0"/>
        <w:adjustRightInd w:val="0"/>
        <w:spacing w:after="0" w:afterAutospacing="0" w:line="400" w:lineRule="atLeast"/>
        <w:jc w:val="left"/>
        <w:rPr>
          <w:rFonts w:ascii="Times New Roman" w:hAnsi="Times New Roman"/>
          <w:smallCaps/>
          <w:lang w:val="nl-NL" w:eastAsia="nl-NL"/>
        </w:rPr>
      </w:pPr>
    </w:p>
    <w:p w:rsidR="00231C0D" w:rsidRPr="000C4B07" w:rsidRDefault="00231C0D" w:rsidP="00231C0D">
      <w:pPr>
        <w:rPr>
          <w:rFonts w:ascii="Times New Roman" w:hAnsi="Times New Roman"/>
          <w:i/>
          <w:smallCaps/>
          <w:lang w:val="en-GB" w:eastAsia="nl-NL"/>
        </w:rPr>
      </w:pPr>
      <w:r w:rsidRPr="000C4B07">
        <w:rPr>
          <w:i/>
          <w:lang w:val="en-GB"/>
        </w:rPr>
        <w:tab/>
      </w:r>
    </w:p>
    <w:p w:rsidR="00231C0D" w:rsidRPr="00231C0D" w:rsidRDefault="00231C0D" w:rsidP="00231C0D">
      <w:pPr>
        <w:widowControl/>
        <w:suppressAutoHyphens w:val="0"/>
        <w:autoSpaceDE w:val="0"/>
        <w:autoSpaceDN w:val="0"/>
        <w:adjustRightInd w:val="0"/>
        <w:spacing w:after="0" w:afterAutospacing="0" w:line="400" w:lineRule="atLeast"/>
        <w:jc w:val="left"/>
        <w:rPr>
          <w:rFonts w:ascii="Times New Roman" w:hAnsi="Times New Roman"/>
          <w:smallCaps/>
          <w:lang w:val="en-GB"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51"/>
        <w:gridCol w:w="1804"/>
        <w:gridCol w:w="2013"/>
        <w:gridCol w:w="2366"/>
        <w:gridCol w:w="2238"/>
      </w:tblGrid>
      <w:tr w:rsidR="000C4B07" w:rsidRPr="000C4B07" w:rsidTr="000C4B07">
        <w:trPr>
          <w:cantSplit/>
          <w:tblHeader/>
        </w:trPr>
        <w:tc>
          <w:tcPr>
            <w:tcW w:w="0" w:type="auto"/>
            <w:gridSpan w:val="5"/>
            <w:tcBorders>
              <w:top w:val="nil"/>
              <w:left w:val="nil"/>
              <w:bottom w:val="nil"/>
              <w:right w:val="nil"/>
            </w:tcBorders>
            <w:shd w:val="clear" w:color="auto" w:fill="FFFFFF"/>
            <w:vAlign w:val="center"/>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b/>
                <w:bCs/>
                <w:smallCaps/>
                <w:color w:val="000000"/>
                <w:sz w:val="18"/>
                <w:szCs w:val="18"/>
                <w:lang w:val="nl-NL" w:eastAsia="nl-NL"/>
              </w:rPr>
              <w:t>Item-Total</w:t>
            </w:r>
            <w:proofErr w:type="spellEnd"/>
            <w:r w:rsidRPr="000C4B07">
              <w:rPr>
                <w:rFonts w:ascii="Arial" w:hAnsi="Arial" w:cs="Arial"/>
                <w:b/>
                <w:bCs/>
                <w:smallCaps/>
                <w:color w:val="000000"/>
                <w:sz w:val="18"/>
                <w:szCs w:val="18"/>
                <w:lang w:val="nl-NL" w:eastAsia="nl-NL"/>
              </w:rPr>
              <w:t xml:space="preserve"> </w:t>
            </w:r>
            <w:proofErr w:type="spellStart"/>
            <w:r w:rsidRPr="000C4B07">
              <w:rPr>
                <w:rFonts w:ascii="Arial" w:hAnsi="Arial" w:cs="Arial"/>
                <w:b/>
                <w:bCs/>
                <w:smallCaps/>
                <w:color w:val="000000"/>
                <w:sz w:val="18"/>
                <w:szCs w:val="18"/>
                <w:lang w:val="nl-NL" w:eastAsia="nl-NL"/>
              </w:rPr>
              <w:t>Statistics</w:t>
            </w:r>
            <w:proofErr w:type="spellEnd"/>
          </w:p>
        </w:tc>
      </w:tr>
      <w:tr w:rsidR="000C4B07" w:rsidRPr="000C4B07" w:rsidTr="000C4B07">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0C4B07" w:rsidRPr="000C4B07" w:rsidRDefault="000C4B07" w:rsidP="000C4B07">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0" w:type="auto"/>
            <w:tcBorders>
              <w:top w:val="single" w:sz="16" w:space="0" w:color="000000"/>
              <w:left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0C4B07">
              <w:rPr>
                <w:rFonts w:ascii="Arial" w:hAnsi="Arial" w:cs="Arial"/>
                <w:smallCaps/>
                <w:color w:val="000000"/>
                <w:sz w:val="18"/>
                <w:szCs w:val="18"/>
                <w:lang w:val="en-GB" w:eastAsia="nl-NL"/>
              </w:rPr>
              <w:t>Scale Mean if Item Deleted</w:t>
            </w:r>
          </w:p>
        </w:tc>
        <w:tc>
          <w:tcPr>
            <w:tcW w:w="0" w:type="auto"/>
            <w:tcBorders>
              <w:top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0C4B07">
              <w:rPr>
                <w:rFonts w:ascii="Arial" w:hAnsi="Arial" w:cs="Arial"/>
                <w:smallCaps/>
                <w:color w:val="000000"/>
                <w:sz w:val="18"/>
                <w:szCs w:val="18"/>
                <w:lang w:val="en-GB" w:eastAsia="nl-NL"/>
              </w:rPr>
              <w:t>Scale Variance if Item Deleted</w:t>
            </w:r>
          </w:p>
        </w:tc>
        <w:tc>
          <w:tcPr>
            <w:tcW w:w="0" w:type="auto"/>
            <w:tcBorders>
              <w:top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smallCaps/>
                <w:color w:val="000000"/>
                <w:sz w:val="18"/>
                <w:szCs w:val="18"/>
                <w:lang w:val="nl-NL" w:eastAsia="nl-NL"/>
              </w:rPr>
              <w:t>Corrected</w:t>
            </w:r>
            <w:proofErr w:type="spellEnd"/>
            <w:r w:rsidRPr="000C4B07">
              <w:rPr>
                <w:rFonts w:ascii="Arial" w:hAnsi="Arial" w:cs="Arial"/>
                <w:smallCaps/>
                <w:color w:val="000000"/>
                <w:sz w:val="18"/>
                <w:szCs w:val="18"/>
                <w:lang w:val="nl-NL" w:eastAsia="nl-NL"/>
              </w:rPr>
              <w:t xml:space="preserve"> </w:t>
            </w:r>
            <w:proofErr w:type="spellStart"/>
            <w:r w:rsidRPr="000C4B07">
              <w:rPr>
                <w:rFonts w:ascii="Arial" w:hAnsi="Arial" w:cs="Arial"/>
                <w:smallCaps/>
                <w:color w:val="000000"/>
                <w:sz w:val="18"/>
                <w:szCs w:val="18"/>
                <w:lang w:val="nl-NL" w:eastAsia="nl-NL"/>
              </w:rPr>
              <w:t>Item-Total</w:t>
            </w:r>
            <w:proofErr w:type="spellEnd"/>
            <w:r w:rsidRPr="000C4B07">
              <w:rPr>
                <w:rFonts w:ascii="Arial" w:hAnsi="Arial" w:cs="Arial"/>
                <w:smallCaps/>
                <w:color w:val="000000"/>
                <w:sz w:val="18"/>
                <w:szCs w:val="18"/>
                <w:lang w:val="nl-NL" w:eastAsia="nl-NL"/>
              </w:rPr>
              <w:t xml:space="preserve"> </w:t>
            </w:r>
            <w:proofErr w:type="spellStart"/>
            <w:r w:rsidRPr="000C4B07">
              <w:rPr>
                <w:rFonts w:ascii="Arial" w:hAnsi="Arial" w:cs="Arial"/>
                <w:smallCaps/>
                <w:color w:val="000000"/>
                <w:sz w:val="18"/>
                <w:szCs w:val="18"/>
                <w:lang w:val="nl-NL" w:eastAsia="nl-NL"/>
              </w:rPr>
              <w:t>Correlation</w:t>
            </w:r>
            <w:proofErr w:type="spellEnd"/>
          </w:p>
        </w:tc>
        <w:tc>
          <w:tcPr>
            <w:tcW w:w="0" w:type="auto"/>
            <w:tcBorders>
              <w:top w:val="single" w:sz="16" w:space="0" w:color="000000"/>
              <w:bottom w:val="single" w:sz="16" w:space="0" w:color="000000"/>
              <w:right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0C4B07">
              <w:rPr>
                <w:rFonts w:ascii="Arial" w:hAnsi="Arial" w:cs="Arial"/>
                <w:smallCaps/>
                <w:color w:val="000000"/>
                <w:sz w:val="18"/>
                <w:szCs w:val="18"/>
                <w:lang w:val="en-GB" w:eastAsia="nl-NL"/>
              </w:rPr>
              <w:t>Cronbach's Alpha if Item Deleted</w:t>
            </w:r>
          </w:p>
        </w:tc>
      </w:tr>
      <w:tr w:rsidR="000C4B07" w:rsidRPr="000C4B07" w:rsidTr="000C4B07">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ITU_1</w:t>
            </w:r>
          </w:p>
        </w:tc>
        <w:tc>
          <w:tcPr>
            <w:tcW w:w="0" w:type="auto"/>
            <w:tcBorders>
              <w:top w:val="single" w:sz="16" w:space="0" w:color="000000"/>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11,20</w:t>
            </w:r>
          </w:p>
        </w:tc>
        <w:tc>
          <w:tcPr>
            <w:tcW w:w="0" w:type="auto"/>
            <w:tcBorders>
              <w:top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18,877</w:t>
            </w:r>
          </w:p>
        </w:tc>
        <w:tc>
          <w:tcPr>
            <w:tcW w:w="0" w:type="auto"/>
            <w:tcBorders>
              <w:top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,784</w:t>
            </w:r>
          </w:p>
        </w:tc>
        <w:tc>
          <w:tcPr>
            <w:tcW w:w="0" w:type="auto"/>
            <w:tcBorders>
              <w:top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,835</w:t>
            </w:r>
          </w:p>
        </w:tc>
      </w:tr>
      <w:tr w:rsidR="000C4B07" w:rsidRPr="000C4B07" w:rsidTr="000C4B07">
        <w:trPr>
          <w:cantSplit/>
          <w:tblHeader/>
        </w:trPr>
        <w:tc>
          <w:tcPr>
            <w:tcW w:w="0" w:type="auto"/>
            <w:tcBorders>
              <w:top w:val="nil"/>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ITU_2</w:t>
            </w:r>
          </w:p>
        </w:tc>
        <w:tc>
          <w:tcPr>
            <w:tcW w:w="0" w:type="auto"/>
            <w:tcBorders>
              <w:top w:val="nil"/>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11,84</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21,125</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,704</w:t>
            </w:r>
          </w:p>
        </w:tc>
        <w:tc>
          <w:tcPr>
            <w:tcW w:w="0" w:type="auto"/>
            <w:tcBorders>
              <w:top w:val="nil"/>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,866</w:t>
            </w:r>
          </w:p>
        </w:tc>
      </w:tr>
      <w:tr w:rsidR="000C4B07" w:rsidRPr="000C4B07" w:rsidTr="000C4B07">
        <w:trPr>
          <w:cantSplit/>
          <w:tblHeader/>
        </w:trPr>
        <w:tc>
          <w:tcPr>
            <w:tcW w:w="0" w:type="auto"/>
            <w:tcBorders>
              <w:top w:val="nil"/>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ITU_4</w:t>
            </w:r>
          </w:p>
        </w:tc>
        <w:tc>
          <w:tcPr>
            <w:tcW w:w="0" w:type="auto"/>
            <w:tcBorders>
              <w:top w:val="nil"/>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12,28</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21,082</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,696</w:t>
            </w:r>
          </w:p>
        </w:tc>
        <w:tc>
          <w:tcPr>
            <w:tcW w:w="0" w:type="auto"/>
            <w:tcBorders>
              <w:top w:val="nil"/>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,869</w:t>
            </w:r>
          </w:p>
        </w:tc>
      </w:tr>
      <w:tr w:rsidR="000C4B07" w:rsidRPr="000C4B07" w:rsidTr="000C4B07">
        <w:trPr>
          <w:cantSplit/>
        </w:trPr>
        <w:tc>
          <w:tcPr>
            <w:tcW w:w="0" w:type="auto"/>
            <w:tcBorders>
              <w:top w:val="nil"/>
              <w:left w:val="single" w:sz="16" w:space="0" w:color="000000"/>
              <w:bottom w:val="single" w:sz="16" w:space="0" w:color="000000"/>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ITU_5</w:t>
            </w:r>
          </w:p>
        </w:tc>
        <w:tc>
          <w:tcPr>
            <w:tcW w:w="0" w:type="auto"/>
            <w:tcBorders>
              <w:top w:val="nil"/>
              <w:left w:val="single" w:sz="16" w:space="0" w:color="000000"/>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11,46</w:t>
            </w:r>
          </w:p>
        </w:tc>
        <w:tc>
          <w:tcPr>
            <w:tcW w:w="0" w:type="auto"/>
            <w:tcBorders>
              <w:top w:val="nil"/>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19,052</w:t>
            </w:r>
          </w:p>
        </w:tc>
        <w:tc>
          <w:tcPr>
            <w:tcW w:w="0" w:type="auto"/>
            <w:tcBorders>
              <w:top w:val="nil"/>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,804</w:t>
            </w:r>
          </w:p>
        </w:tc>
        <w:tc>
          <w:tcPr>
            <w:tcW w:w="0" w:type="auto"/>
            <w:tcBorders>
              <w:top w:val="nil"/>
              <w:bottom w:val="single" w:sz="16" w:space="0" w:color="000000"/>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,827</w:t>
            </w:r>
          </w:p>
        </w:tc>
      </w:tr>
    </w:tbl>
    <w:p w:rsidR="000C4B07" w:rsidRPr="000C4B07" w:rsidRDefault="000C4B07" w:rsidP="000C4B07">
      <w:pPr>
        <w:widowControl/>
        <w:suppressAutoHyphens w:val="0"/>
        <w:autoSpaceDE w:val="0"/>
        <w:autoSpaceDN w:val="0"/>
        <w:adjustRightInd w:val="0"/>
        <w:spacing w:after="0" w:afterAutospacing="0" w:line="400" w:lineRule="atLeast"/>
        <w:jc w:val="left"/>
        <w:rPr>
          <w:rFonts w:ascii="Times New Roman" w:hAnsi="Times New Roman"/>
          <w:smallCaps/>
          <w:lang w:val="nl-NL" w:eastAsia="nl-NL"/>
        </w:rPr>
      </w:pPr>
    </w:p>
    <w:p w:rsidR="00EE2032" w:rsidRPr="00EE2032" w:rsidRDefault="00EE2032" w:rsidP="00EE2032">
      <w:pPr>
        <w:spacing w:after="0" w:afterAutospacing="0"/>
        <w:rPr>
          <w:u w:val="single"/>
          <w:lang w:val="nl-NL" w:eastAsia="nl-NL"/>
        </w:rPr>
      </w:pPr>
      <w:proofErr w:type="spellStart"/>
      <w:r>
        <w:rPr>
          <w:u w:val="single"/>
          <w:lang w:val="nl-NL" w:eastAsia="nl-NL"/>
        </w:rPr>
        <w:t>Perceived</w:t>
      </w:r>
      <w:proofErr w:type="spellEnd"/>
      <w:r>
        <w:rPr>
          <w:u w:val="single"/>
          <w:lang w:val="nl-NL" w:eastAsia="nl-NL"/>
        </w:rPr>
        <w:t xml:space="preserve"> </w:t>
      </w:r>
      <w:proofErr w:type="spellStart"/>
      <w:r>
        <w:rPr>
          <w:u w:val="single"/>
          <w:lang w:val="nl-NL" w:eastAsia="nl-NL"/>
        </w:rPr>
        <w:t>Motivation</w:t>
      </w:r>
      <w:proofErr w:type="spellEnd"/>
      <w:r w:rsidRPr="00EE2032">
        <w:rPr>
          <w:u w:val="single"/>
          <w:lang w:val="nl-NL" w:eastAsia="nl-NL"/>
        </w:rPr>
        <w:t xml:space="preserve"> (</w:t>
      </w:r>
      <w:r>
        <w:rPr>
          <w:u w:val="single"/>
          <w:lang w:val="nl-NL" w:eastAsia="nl-NL"/>
        </w:rPr>
        <w:t>PM</w:t>
      </w:r>
      <w:r w:rsidRPr="00EE2032">
        <w:rPr>
          <w:u w:val="single"/>
          <w:lang w:val="nl-NL" w:eastAsia="nl-NL"/>
        </w:rPr>
        <w:t>)</w:t>
      </w:r>
    </w:p>
    <w:tbl>
      <w:tblPr>
        <w:tblW w:w="3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5"/>
        <w:gridCol w:w="1276"/>
      </w:tblGrid>
      <w:tr w:rsidR="000C4B07" w:rsidRPr="000C4B07" w:rsidTr="00BD0ECC">
        <w:trPr>
          <w:cantSplit/>
          <w:tblHeader/>
        </w:trPr>
        <w:tc>
          <w:tcPr>
            <w:tcW w:w="3261" w:type="dxa"/>
            <w:gridSpan w:val="2"/>
            <w:tcBorders>
              <w:top w:val="nil"/>
              <w:left w:val="nil"/>
              <w:bottom w:val="nil"/>
              <w:right w:val="nil"/>
            </w:tcBorders>
            <w:shd w:val="clear" w:color="auto" w:fill="FFFFFF"/>
            <w:vAlign w:val="center"/>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b/>
                <w:bCs/>
                <w:smallCaps/>
                <w:color w:val="000000"/>
                <w:sz w:val="18"/>
                <w:szCs w:val="18"/>
                <w:lang w:val="nl-NL" w:eastAsia="nl-NL"/>
              </w:rPr>
              <w:t>Reliability</w:t>
            </w:r>
            <w:proofErr w:type="spellEnd"/>
            <w:r w:rsidRPr="000C4B07">
              <w:rPr>
                <w:rFonts w:ascii="Arial" w:hAnsi="Arial" w:cs="Arial"/>
                <w:b/>
                <w:bCs/>
                <w:smallCaps/>
                <w:color w:val="000000"/>
                <w:sz w:val="18"/>
                <w:szCs w:val="18"/>
                <w:lang w:val="nl-NL" w:eastAsia="nl-NL"/>
              </w:rPr>
              <w:t xml:space="preserve"> </w:t>
            </w:r>
            <w:proofErr w:type="spellStart"/>
            <w:r w:rsidRPr="000C4B07">
              <w:rPr>
                <w:rFonts w:ascii="Arial" w:hAnsi="Arial" w:cs="Arial"/>
                <w:b/>
                <w:bCs/>
                <w:smallCaps/>
                <w:color w:val="000000"/>
                <w:sz w:val="18"/>
                <w:szCs w:val="18"/>
                <w:lang w:val="nl-NL" w:eastAsia="nl-NL"/>
              </w:rPr>
              <w:t>Statistics</w:t>
            </w:r>
            <w:proofErr w:type="spellEnd"/>
          </w:p>
        </w:tc>
      </w:tr>
      <w:tr w:rsidR="000C4B07" w:rsidRPr="000C4B07" w:rsidTr="00BD0ECC">
        <w:trPr>
          <w:cantSplit/>
          <w:tblHeader/>
        </w:trPr>
        <w:tc>
          <w:tcPr>
            <w:tcW w:w="1985" w:type="dxa"/>
            <w:tcBorders>
              <w:top w:val="single" w:sz="16" w:space="0" w:color="000000"/>
              <w:left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smallCaps/>
                <w:color w:val="000000"/>
                <w:sz w:val="18"/>
                <w:szCs w:val="18"/>
                <w:lang w:val="nl-NL" w:eastAsia="nl-NL"/>
              </w:rPr>
              <w:t>Cronbach's</w:t>
            </w:r>
            <w:proofErr w:type="spellEnd"/>
            <w:r w:rsidRPr="000C4B07">
              <w:rPr>
                <w:rFonts w:ascii="Arial" w:hAnsi="Arial" w:cs="Arial"/>
                <w:smallCaps/>
                <w:color w:val="000000"/>
                <w:sz w:val="18"/>
                <w:szCs w:val="18"/>
                <w:lang w:val="nl-NL" w:eastAsia="nl-NL"/>
              </w:rPr>
              <w:t xml:space="preserve"> </w:t>
            </w:r>
            <w:proofErr w:type="spellStart"/>
            <w:r w:rsidRPr="000C4B07">
              <w:rPr>
                <w:rFonts w:ascii="Arial" w:hAnsi="Arial" w:cs="Arial"/>
                <w:smallCaps/>
                <w:color w:val="000000"/>
                <w:sz w:val="18"/>
                <w:szCs w:val="18"/>
                <w:lang w:val="nl-NL" w:eastAsia="nl-NL"/>
              </w:rPr>
              <w:t>Alpha</w:t>
            </w:r>
            <w:proofErr w:type="spellEnd"/>
          </w:p>
        </w:tc>
        <w:tc>
          <w:tcPr>
            <w:tcW w:w="1276" w:type="dxa"/>
            <w:tcBorders>
              <w:top w:val="single" w:sz="16" w:space="0" w:color="000000"/>
              <w:bottom w:val="single" w:sz="16" w:space="0" w:color="000000"/>
              <w:right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N of Items</w:t>
            </w:r>
          </w:p>
        </w:tc>
      </w:tr>
      <w:tr w:rsidR="000C4B07" w:rsidRPr="000C4B07" w:rsidTr="00BD0ECC">
        <w:trPr>
          <w:cantSplit/>
        </w:trPr>
        <w:tc>
          <w:tcPr>
            <w:tcW w:w="1985" w:type="dxa"/>
            <w:tcBorders>
              <w:top w:val="single" w:sz="16" w:space="0" w:color="000000"/>
              <w:left w:val="single" w:sz="16" w:space="0" w:color="000000"/>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,903</w:t>
            </w:r>
          </w:p>
        </w:tc>
        <w:tc>
          <w:tcPr>
            <w:tcW w:w="1276" w:type="dxa"/>
            <w:tcBorders>
              <w:top w:val="single" w:sz="16" w:space="0" w:color="000000"/>
              <w:bottom w:val="single" w:sz="16" w:space="0" w:color="000000"/>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6</w:t>
            </w:r>
          </w:p>
        </w:tc>
      </w:tr>
    </w:tbl>
    <w:p w:rsidR="000C4B07" w:rsidRPr="000C4B07" w:rsidRDefault="000C4B07" w:rsidP="000C4B07">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31"/>
        <w:gridCol w:w="1808"/>
        <w:gridCol w:w="2018"/>
        <w:gridCol w:w="2372"/>
        <w:gridCol w:w="2243"/>
      </w:tblGrid>
      <w:tr w:rsidR="000C4B07" w:rsidRPr="000C4B07" w:rsidTr="000C4B07">
        <w:trPr>
          <w:cantSplit/>
          <w:tblHeader/>
        </w:trPr>
        <w:tc>
          <w:tcPr>
            <w:tcW w:w="0" w:type="auto"/>
            <w:gridSpan w:val="5"/>
            <w:tcBorders>
              <w:top w:val="nil"/>
              <w:left w:val="nil"/>
              <w:bottom w:val="nil"/>
              <w:right w:val="nil"/>
            </w:tcBorders>
            <w:shd w:val="clear" w:color="auto" w:fill="FFFFFF"/>
            <w:vAlign w:val="center"/>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b/>
                <w:bCs/>
                <w:smallCaps/>
                <w:color w:val="000000"/>
                <w:sz w:val="18"/>
                <w:szCs w:val="18"/>
                <w:lang w:val="nl-NL" w:eastAsia="nl-NL"/>
              </w:rPr>
              <w:t>Item-Total</w:t>
            </w:r>
            <w:proofErr w:type="spellEnd"/>
            <w:r w:rsidRPr="000C4B07">
              <w:rPr>
                <w:rFonts w:ascii="Arial" w:hAnsi="Arial" w:cs="Arial"/>
                <w:b/>
                <w:bCs/>
                <w:smallCaps/>
                <w:color w:val="000000"/>
                <w:sz w:val="18"/>
                <w:szCs w:val="18"/>
                <w:lang w:val="nl-NL" w:eastAsia="nl-NL"/>
              </w:rPr>
              <w:t xml:space="preserve"> </w:t>
            </w:r>
            <w:proofErr w:type="spellStart"/>
            <w:r w:rsidRPr="000C4B07">
              <w:rPr>
                <w:rFonts w:ascii="Arial" w:hAnsi="Arial" w:cs="Arial"/>
                <w:b/>
                <w:bCs/>
                <w:smallCaps/>
                <w:color w:val="000000"/>
                <w:sz w:val="18"/>
                <w:szCs w:val="18"/>
                <w:lang w:val="nl-NL" w:eastAsia="nl-NL"/>
              </w:rPr>
              <w:t>Statistics</w:t>
            </w:r>
            <w:proofErr w:type="spellEnd"/>
          </w:p>
        </w:tc>
      </w:tr>
      <w:tr w:rsidR="000C4B07" w:rsidRPr="000C4B07" w:rsidTr="000C4B07">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0C4B07" w:rsidRPr="000C4B07" w:rsidRDefault="000C4B07" w:rsidP="000C4B07">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0" w:type="auto"/>
            <w:tcBorders>
              <w:top w:val="single" w:sz="16" w:space="0" w:color="000000"/>
              <w:left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0C4B07">
              <w:rPr>
                <w:rFonts w:ascii="Arial" w:hAnsi="Arial" w:cs="Arial"/>
                <w:smallCaps/>
                <w:color w:val="000000"/>
                <w:sz w:val="18"/>
                <w:szCs w:val="18"/>
                <w:lang w:val="en-GB" w:eastAsia="nl-NL"/>
              </w:rPr>
              <w:t>Scale Mean if Item Deleted</w:t>
            </w:r>
          </w:p>
        </w:tc>
        <w:tc>
          <w:tcPr>
            <w:tcW w:w="0" w:type="auto"/>
            <w:tcBorders>
              <w:top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0C4B07">
              <w:rPr>
                <w:rFonts w:ascii="Arial" w:hAnsi="Arial" w:cs="Arial"/>
                <w:smallCaps/>
                <w:color w:val="000000"/>
                <w:sz w:val="18"/>
                <w:szCs w:val="18"/>
                <w:lang w:val="en-GB" w:eastAsia="nl-NL"/>
              </w:rPr>
              <w:t>Scale Variance if Item Deleted</w:t>
            </w:r>
          </w:p>
        </w:tc>
        <w:tc>
          <w:tcPr>
            <w:tcW w:w="0" w:type="auto"/>
            <w:tcBorders>
              <w:top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smallCaps/>
                <w:color w:val="000000"/>
                <w:sz w:val="18"/>
                <w:szCs w:val="18"/>
                <w:lang w:val="nl-NL" w:eastAsia="nl-NL"/>
              </w:rPr>
              <w:t>Corrected</w:t>
            </w:r>
            <w:proofErr w:type="spellEnd"/>
            <w:r w:rsidRPr="000C4B07">
              <w:rPr>
                <w:rFonts w:ascii="Arial" w:hAnsi="Arial" w:cs="Arial"/>
                <w:smallCaps/>
                <w:color w:val="000000"/>
                <w:sz w:val="18"/>
                <w:szCs w:val="18"/>
                <w:lang w:val="nl-NL" w:eastAsia="nl-NL"/>
              </w:rPr>
              <w:t xml:space="preserve"> </w:t>
            </w:r>
            <w:proofErr w:type="spellStart"/>
            <w:r w:rsidRPr="000C4B07">
              <w:rPr>
                <w:rFonts w:ascii="Arial" w:hAnsi="Arial" w:cs="Arial"/>
                <w:smallCaps/>
                <w:color w:val="000000"/>
                <w:sz w:val="18"/>
                <w:szCs w:val="18"/>
                <w:lang w:val="nl-NL" w:eastAsia="nl-NL"/>
              </w:rPr>
              <w:t>Item-Total</w:t>
            </w:r>
            <w:proofErr w:type="spellEnd"/>
            <w:r w:rsidRPr="000C4B07">
              <w:rPr>
                <w:rFonts w:ascii="Arial" w:hAnsi="Arial" w:cs="Arial"/>
                <w:smallCaps/>
                <w:color w:val="000000"/>
                <w:sz w:val="18"/>
                <w:szCs w:val="18"/>
                <w:lang w:val="nl-NL" w:eastAsia="nl-NL"/>
              </w:rPr>
              <w:t xml:space="preserve"> </w:t>
            </w:r>
            <w:proofErr w:type="spellStart"/>
            <w:r w:rsidRPr="000C4B07">
              <w:rPr>
                <w:rFonts w:ascii="Arial" w:hAnsi="Arial" w:cs="Arial"/>
                <w:smallCaps/>
                <w:color w:val="000000"/>
                <w:sz w:val="18"/>
                <w:szCs w:val="18"/>
                <w:lang w:val="nl-NL" w:eastAsia="nl-NL"/>
              </w:rPr>
              <w:t>Correlation</w:t>
            </w:r>
            <w:proofErr w:type="spellEnd"/>
          </w:p>
        </w:tc>
        <w:tc>
          <w:tcPr>
            <w:tcW w:w="0" w:type="auto"/>
            <w:tcBorders>
              <w:top w:val="single" w:sz="16" w:space="0" w:color="000000"/>
              <w:bottom w:val="single" w:sz="16" w:space="0" w:color="000000"/>
              <w:right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0C4B07">
              <w:rPr>
                <w:rFonts w:ascii="Arial" w:hAnsi="Arial" w:cs="Arial"/>
                <w:smallCaps/>
                <w:color w:val="000000"/>
                <w:sz w:val="18"/>
                <w:szCs w:val="18"/>
                <w:lang w:val="en-GB" w:eastAsia="nl-NL"/>
              </w:rPr>
              <w:t>Cronbach's Alpha if Item Deleted</w:t>
            </w:r>
          </w:p>
        </w:tc>
      </w:tr>
      <w:tr w:rsidR="000C4B07" w:rsidRPr="000C4B07" w:rsidTr="000C4B07">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PM_1</w:t>
            </w:r>
          </w:p>
        </w:tc>
        <w:tc>
          <w:tcPr>
            <w:tcW w:w="0" w:type="auto"/>
            <w:tcBorders>
              <w:top w:val="single" w:sz="16" w:space="0" w:color="000000"/>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19,48</w:t>
            </w:r>
          </w:p>
        </w:tc>
        <w:tc>
          <w:tcPr>
            <w:tcW w:w="0" w:type="auto"/>
            <w:tcBorders>
              <w:top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42,529</w:t>
            </w:r>
          </w:p>
        </w:tc>
        <w:tc>
          <w:tcPr>
            <w:tcW w:w="0" w:type="auto"/>
            <w:tcBorders>
              <w:top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,731</w:t>
            </w:r>
          </w:p>
        </w:tc>
        <w:tc>
          <w:tcPr>
            <w:tcW w:w="0" w:type="auto"/>
            <w:tcBorders>
              <w:top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,887</w:t>
            </w:r>
          </w:p>
        </w:tc>
      </w:tr>
      <w:tr w:rsidR="000C4B07" w:rsidRPr="000C4B07" w:rsidTr="000C4B07">
        <w:trPr>
          <w:cantSplit/>
          <w:tblHeader/>
        </w:trPr>
        <w:tc>
          <w:tcPr>
            <w:tcW w:w="0" w:type="auto"/>
            <w:tcBorders>
              <w:top w:val="nil"/>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PM_2</w:t>
            </w:r>
          </w:p>
        </w:tc>
        <w:tc>
          <w:tcPr>
            <w:tcW w:w="0" w:type="auto"/>
            <w:tcBorders>
              <w:top w:val="nil"/>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20,50</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46,809</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,601</w:t>
            </w:r>
          </w:p>
        </w:tc>
        <w:tc>
          <w:tcPr>
            <w:tcW w:w="0" w:type="auto"/>
            <w:tcBorders>
              <w:top w:val="nil"/>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,904</w:t>
            </w:r>
          </w:p>
        </w:tc>
      </w:tr>
      <w:tr w:rsidR="000C4B07" w:rsidRPr="000C4B07" w:rsidTr="000C4B07">
        <w:trPr>
          <w:cantSplit/>
          <w:tblHeader/>
        </w:trPr>
        <w:tc>
          <w:tcPr>
            <w:tcW w:w="0" w:type="auto"/>
            <w:tcBorders>
              <w:top w:val="nil"/>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PM_3</w:t>
            </w:r>
          </w:p>
        </w:tc>
        <w:tc>
          <w:tcPr>
            <w:tcW w:w="0" w:type="auto"/>
            <w:tcBorders>
              <w:top w:val="nil"/>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19,74</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40,617</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,800</w:t>
            </w:r>
          </w:p>
        </w:tc>
        <w:tc>
          <w:tcPr>
            <w:tcW w:w="0" w:type="auto"/>
            <w:tcBorders>
              <w:top w:val="nil"/>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,876</w:t>
            </w:r>
          </w:p>
        </w:tc>
      </w:tr>
      <w:tr w:rsidR="000C4B07" w:rsidRPr="000C4B07" w:rsidTr="000C4B07">
        <w:trPr>
          <w:cantSplit/>
          <w:tblHeader/>
        </w:trPr>
        <w:tc>
          <w:tcPr>
            <w:tcW w:w="0" w:type="auto"/>
            <w:tcBorders>
              <w:top w:val="nil"/>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PM_4</w:t>
            </w:r>
          </w:p>
        </w:tc>
        <w:tc>
          <w:tcPr>
            <w:tcW w:w="0" w:type="auto"/>
            <w:tcBorders>
              <w:top w:val="nil"/>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19,67</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43,635</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,749</w:t>
            </w:r>
          </w:p>
        </w:tc>
        <w:tc>
          <w:tcPr>
            <w:tcW w:w="0" w:type="auto"/>
            <w:tcBorders>
              <w:top w:val="nil"/>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,884</w:t>
            </w:r>
          </w:p>
        </w:tc>
      </w:tr>
      <w:tr w:rsidR="000C4B07" w:rsidRPr="000C4B07" w:rsidTr="000C4B07">
        <w:trPr>
          <w:cantSplit/>
          <w:tblHeader/>
        </w:trPr>
        <w:tc>
          <w:tcPr>
            <w:tcW w:w="0" w:type="auto"/>
            <w:tcBorders>
              <w:top w:val="nil"/>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PM_5</w:t>
            </w:r>
          </w:p>
        </w:tc>
        <w:tc>
          <w:tcPr>
            <w:tcW w:w="0" w:type="auto"/>
            <w:tcBorders>
              <w:top w:val="nil"/>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19,95</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42,515</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,831</w:t>
            </w:r>
          </w:p>
        </w:tc>
        <w:tc>
          <w:tcPr>
            <w:tcW w:w="0" w:type="auto"/>
            <w:tcBorders>
              <w:top w:val="nil"/>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,872</w:t>
            </w:r>
          </w:p>
        </w:tc>
      </w:tr>
      <w:tr w:rsidR="000C4B07" w:rsidRPr="000C4B07" w:rsidTr="000C4B07">
        <w:trPr>
          <w:cantSplit/>
        </w:trPr>
        <w:tc>
          <w:tcPr>
            <w:tcW w:w="0" w:type="auto"/>
            <w:tcBorders>
              <w:top w:val="nil"/>
              <w:left w:val="single" w:sz="16" w:space="0" w:color="000000"/>
              <w:bottom w:val="single" w:sz="16" w:space="0" w:color="000000"/>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PM_6</w:t>
            </w:r>
          </w:p>
        </w:tc>
        <w:tc>
          <w:tcPr>
            <w:tcW w:w="0" w:type="auto"/>
            <w:tcBorders>
              <w:top w:val="nil"/>
              <w:left w:val="single" w:sz="16" w:space="0" w:color="000000"/>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19,45</w:t>
            </w:r>
          </w:p>
        </w:tc>
        <w:tc>
          <w:tcPr>
            <w:tcW w:w="0" w:type="auto"/>
            <w:tcBorders>
              <w:top w:val="nil"/>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43,766</w:t>
            </w:r>
          </w:p>
        </w:tc>
        <w:tc>
          <w:tcPr>
            <w:tcW w:w="0" w:type="auto"/>
            <w:tcBorders>
              <w:top w:val="nil"/>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,703</w:t>
            </w:r>
          </w:p>
        </w:tc>
        <w:tc>
          <w:tcPr>
            <w:tcW w:w="0" w:type="auto"/>
            <w:tcBorders>
              <w:top w:val="nil"/>
              <w:bottom w:val="single" w:sz="16" w:space="0" w:color="000000"/>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,891</w:t>
            </w:r>
          </w:p>
        </w:tc>
      </w:tr>
    </w:tbl>
    <w:p w:rsidR="000C4B07" w:rsidRPr="000C4B07" w:rsidRDefault="000C4B07" w:rsidP="000C4B07">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bl>
      <w:tblPr>
        <w:tblpPr w:leftFromText="141" w:rightFromText="141" w:vertAnchor="text" w:tblpY="1"/>
        <w:tblOverlap w:val="never"/>
        <w:tblW w:w="3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5"/>
        <w:gridCol w:w="1276"/>
      </w:tblGrid>
      <w:tr w:rsidR="000C4B07" w:rsidRPr="000C4B07" w:rsidTr="00BD0ECC">
        <w:trPr>
          <w:cantSplit/>
          <w:tblHeader/>
        </w:trPr>
        <w:tc>
          <w:tcPr>
            <w:tcW w:w="3261" w:type="dxa"/>
            <w:gridSpan w:val="2"/>
            <w:tcBorders>
              <w:top w:val="nil"/>
              <w:left w:val="nil"/>
              <w:bottom w:val="nil"/>
              <w:right w:val="nil"/>
            </w:tcBorders>
            <w:shd w:val="clear" w:color="auto" w:fill="FFFFFF"/>
            <w:vAlign w:val="center"/>
          </w:tcPr>
          <w:p w:rsidR="000C4B07" w:rsidRPr="000C4B07" w:rsidRDefault="000C4B07"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b/>
                <w:bCs/>
                <w:smallCaps/>
                <w:color w:val="000000"/>
                <w:sz w:val="18"/>
                <w:szCs w:val="18"/>
                <w:lang w:val="nl-NL" w:eastAsia="nl-NL"/>
              </w:rPr>
              <w:t>Reliability</w:t>
            </w:r>
            <w:proofErr w:type="spellEnd"/>
            <w:r w:rsidRPr="000C4B07">
              <w:rPr>
                <w:rFonts w:ascii="Arial" w:hAnsi="Arial" w:cs="Arial"/>
                <w:b/>
                <w:bCs/>
                <w:smallCaps/>
                <w:color w:val="000000"/>
                <w:sz w:val="18"/>
                <w:szCs w:val="18"/>
                <w:lang w:val="nl-NL" w:eastAsia="nl-NL"/>
              </w:rPr>
              <w:t xml:space="preserve"> </w:t>
            </w:r>
            <w:proofErr w:type="spellStart"/>
            <w:r w:rsidRPr="000C4B07">
              <w:rPr>
                <w:rFonts w:ascii="Arial" w:hAnsi="Arial" w:cs="Arial"/>
                <w:b/>
                <w:bCs/>
                <w:smallCaps/>
                <w:color w:val="000000"/>
                <w:sz w:val="18"/>
                <w:szCs w:val="18"/>
                <w:lang w:val="nl-NL" w:eastAsia="nl-NL"/>
              </w:rPr>
              <w:t>Statistics</w:t>
            </w:r>
            <w:proofErr w:type="spellEnd"/>
          </w:p>
        </w:tc>
      </w:tr>
      <w:tr w:rsidR="000C4B07" w:rsidRPr="000C4B07" w:rsidTr="00BD0ECC">
        <w:trPr>
          <w:cantSplit/>
          <w:tblHeader/>
        </w:trPr>
        <w:tc>
          <w:tcPr>
            <w:tcW w:w="1985" w:type="dxa"/>
            <w:tcBorders>
              <w:top w:val="single" w:sz="16" w:space="0" w:color="000000"/>
              <w:left w:val="single" w:sz="16" w:space="0" w:color="000000"/>
              <w:bottom w:val="single" w:sz="16" w:space="0" w:color="000000"/>
            </w:tcBorders>
            <w:shd w:val="clear" w:color="auto" w:fill="FFFFFF"/>
            <w:vAlign w:val="bottom"/>
          </w:tcPr>
          <w:p w:rsidR="000C4B07" w:rsidRPr="000C4B07" w:rsidRDefault="000C4B07"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smallCaps/>
                <w:color w:val="000000"/>
                <w:sz w:val="18"/>
                <w:szCs w:val="18"/>
                <w:lang w:val="nl-NL" w:eastAsia="nl-NL"/>
              </w:rPr>
              <w:t>Cronbach's</w:t>
            </w:r>
            <w:proofErr w:type="spellEnd"/>
            <w:r w:rsidRPr="000C4B07">
              <w:rPr>
                <w:rFonts w:ascii="Arial" w:hAnsi="Arial" w:cs="Arial"/>
                <w:smallCaps/>
                <w:color w:val="000000"/>
                <w:sz w:val="18"/>
                <w:szCs w:val="18"/>
                <w:lang w:val="nl-NL" w:eastAsia="nl-NL"/>
              </w:rPr>
              <w:t xml:space="preserve"> </w:t>
            </w:r>
            <w:proofErr w:type="spellStart"/>
            <w:r w:rsidRPr="000C4B07">
              <w:rPr>
                <w:rFonts w:ascii="Arial" w:hAnsi="Arial" w:cs="Arial"/>
                <w:smallCaps/>
                <w:color w:val="000000"/>
                <w:sz w:val="18"/>
                <w:szCs w:val="18"/>
                <w:lang w:val="nl-NL" w:eastAsia="nl-NL"/>
              </w:rPr>
              <w:t>Alpha</w:t>
            </w:r>
            <w:proofErr w:type="spellEnd"/>
          </w:p>
        </w:tc>
        <w:tc>
          <w:tcPr>
            <w:tcW w:w="1276" w:type="dxa"/>
            <w:tcBorders>
              <w:top w:val="single" w:sz="16" w:space="0" w:color="000000"/>
              <w:bottom w:val="single" w:sz="16" w:space="0" w:color="000000"/>
              <w:right w:val="single" w:sz="16" w:space="0" w:color="000000"/>
            </w:tcBorders>
            <w:shd w:val="clear" w:color="auto" w:fill="FFFFFF"/>
            <w:vAlign w:val="bottom"/>
          </w:tcPr>
          <w:p w:rsidR="000C4B07" w:rsidRPr="000C4B07" w:rsidRDefault="000C4B07"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N of Items</w:t>
            </w:r>
          </w:p>
        </w:tc>
      </w:tr>
      <w:tr w:rsidR="000C4B07" w:rsidRPr="000C4B07" w:rsidTr="00BD0ECC">
        <w:trPr>
          <w:cantSplit/>
        </w:trPr>
        <w:tc>
          <w:tcPr>
            <w:tcW w:w="1985" w:type="dxa"/>
            <w:tcBorders>
              <w:top w:val="single" w:sz="16" w:space="0" w:color="000000"/>
              <w:left w:val="single" w:sz="16" w:space="0" w:color="000000"/>
              <w:bottom w:val="single" w:sz="16" w:space="0" w:color="000000"/>
            </w:tcBorders>
            <w:shd w:val="clear" w:color="auto" w:fill="FFFFFF"/>
          </w:tcPr>
          <w:p w:rsidR="000C4B07" w:rsidRPr="000C4B07" w:rsidRDefault="000C4B07"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,904</w:t>
            </w:r>
          </w:p>
        </w:tc>
        <w:tc>
          <w:tcPr>
            <w:tcW w:w="1276" w:type="dxa"/>
            <w:tcBorders>
              <w:top w:val="single" w:sz="16" w:space="0" w:color="000000"/>
              <w:bottom w:val="single" w:sz="16" w:space="0" w:color="000000"/>
              <w:right w:val="single" w:sz="16" w:space="0" w:color="000000"/>
            </w:tcBorders>
            <w:shd w:val="clear" w:color="auto" w:fill="FFFFFF"/>
          </w:tcPr>
          <w:p w:rsidR="000C4B07" w:rsidRPr="000C4B07" w:rsidRDefault="000C4B07"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5</w:t>
            </w:r>
          </w:p>
        </w:tc>
      </w:tr>
    </w:tbl>
    <w:p w:rsidR="000C4B07" w:rsidRPr="000C4B07" w:rsidRDefault="00BD0ECC" w:rsidP="000C4B07">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r>
        <w:rPr>
          <w:rFonts w:ascii="Times New Roman" w:hAnsi="Times New Roman"/>
          <w:smallCaps/>
          <w:lang w:val="nl-NL" w:eastAsia="nl-NL"/>
        </w:rPr>
        <w:br w:type="textWrapping" w:clear="all"/>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31"/>
        <w:gridCol w:w="1808"/>
        <w:gridCol w:w="2018"/>
        <w:gridCol w:w="2372"/>
        <w:gridCol w:w="2243"/>
      </w:tblGrid>
      <w:tr w:rsidR="000C4B07" w:rsidRPr="000C4B07" w:rsidTr="000C4B07">
        <w:trPr>
          <w:cantSplit/>
          <w:tblHeader/>
        </w:trPr>
        <w:tc>
          <w:tcPr>
            <w:tcW w:w="0" w:type="auto"/>
            <w:gridSpan w:val="5"/>
            <w:tcBorders>
              <w:top w:val="nil"/>
              <w:left w:val="nil"/>
              <w:bottom w:val="nil"/>
              <w:right w:val="nil"/>
            </w:tcBorders>
            <w:shd w:val="clear" w:color="auto" w:fill="FFFFFF"/>
            <w:vAlign w:val="center"/>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b/>
                <w:bCs/>
                <w:smallCaps/>
                <w:color w:val="000000"/>
                <w:sz w:val="18"/>
                <w:szCs w:val="18"/>
                <w:lang w:val="nl-NL" w:eastAsia="nl-NL"/>
              </w:rPr>
              <w:t>Item-Total</w:t>
            </w:r>
            <w:proofErr w:type="spellEnd"/>
            <w:r w:rsidRPr="000C4B07">
              <w:rPr>
                <w:rFonts w:ascii="Arial" w:hAnsi="Arial" w:cs="Arial"/>
                <w:b/>
                <w:bCs/>
                <w:smallCaps/>
                <w:color w:val="000000"/>
                <w:sz w:val="18"/>
                <w:szCs w:val="18"/>
                <w:lang w:val="nl-NL" w:eastAsia="nl-NL"/>
              </w:rPr>
              <w:t xml:space="preserve"> </w:t>
            </w:r>
            <w:proofErr w:type="spellStart"/>
            <w:r w:rsidRPr="000C4B07">
              <w:rPr>
                <w:rFonts w:ascii="Arial" w:hAnsi="Arial" w:cs="Arial"/>
                <w:b/>
                <w:bCs/>
                <w:smallCaps/>
                <w:color w:val="000000"/>
                <w:sz w:val="18"/>
                <w:szCs w:val="18"/>
                <w:lang w:val="nl-NL" w:eastAsia="nl-NL"/>
              </w:rPr>
              <w:t>Statistics</w:t>
            </w:r>
            <w:proofErr w:type="spellEnd"/>
          </w:p>
        </w:tc>
      </w:tr>
      <w:tr w:rsidR="000C4B07" w:rsidRPr="000C4B07" w:rsidTr="000C4B07">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0C4B07" w:rsidRPr="000C4B07" w:rsidRDefault="000C4B07" w:rsidP="000C4B07">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0" w:type="auto"/>
            <w:tcBorders>
              <w:top w:val="single" w:sz="16" w:space="0" w:color="000000"/>
              <w:left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0C4B07">
              <w:rPr>
                <w:rFonts w:ascii="Arial" w:hAnsi="Arial" w:cs="Arial"/>
                <w:smallCaps/>
                <w:color w:val="000000"/>
                <w:sz w:val="18"/>
                <w:szCs w:val="18"/>
                <w:lang w:val="en-GB" w:eastAsia="nl-NL"/>
              </w:rPr>
              <w:t>Scale Mean if Item Deleted</w:t>
            </w:r>
          </w:p>
        </w:tc>
        <w:tc>
          <w:tcPr>
            <w:tcW w:w="0" w:type="auto"/>
            <w:tcBorders>
              <w:top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0C4B07">
              <w:rPr>
                <w:rFonts w:ascii="Arial" w:hAnsi="Arial" w:cs="Arial"/>
                <w:smallCaps/>
                <w:color w:val="000000"/>
                <w:sz w:val="18"/>
                <w:szCs w:val="18"/>
                <w:lang w:val="en-GB" w:eastAsia="nl-NL"/>
              </w:rPr>
              <w:t>Scale Variance if Item Deleted</w:t>
            </w:r>
          </w:p>
        </w:tc>
        <w:tc>
          <w:tcPr>
            <w:tcW w:w="0" w:type="auto"/>
            <w:tcBorders>
              <w:top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smallCaps/>
                <w:color w:val="000000"/>
                <w:sz w:val="18"/>
                <w:szCs w:val="18"/>
                <w:lang w:val="nl-NL" w:eastAsia="nl-NL"/>
              </w:rPr>
              <w:t>Corrected</w:t>
            </w:r>
            <w:proofErr w:type="spellEnd"/>
            <w:r w:rsidRPr="000C4B07">
              <w:rPr>
                <w:rFonts w:ascii="Arial" w:hAnsi="Arial" w:cs="Arial"/>
                <w:smallCaps/>
                <w:color w:val="000000"/>
                <w:sz w:val="18"/>
                <w:szCs w:val="18"/>
                <w:lang w:val="nl-NL" w:eastAsia="nl-NL"/>
              </w:rPr>
              <w:t xml:space="preserve"> </w:t>
            </w:r>
            <w:proofErr w:type="spellStart"/>
            <w:r w:rsidRPr="000C4B07">
              <w:rPr>
                <w:rFonts w:ascii="Arial" w:hAnsi="Arial" w:cs="Arial"/>
                <w:smallCaps/>
                <w:color w:val="000000"/>
                <w:sz w:val="18"/>
                <w:szCs w:val="18"/>
                <w:lang w:val="nl-NL" w:eastAsia="nl-NL"/>
              </w:rPr>
              <w:t>Item-Total</w:t>
            </w:r>
            <w:proofErr w:type="spellEnd"/>
            <w:r w:rsidRPr="000C4B07">
              <w:rPr>
                <w:rFonts w:ascii="Arial" w:hAnsi="Arial" w:cs="Arial"/>
                <w:smallCaps/>
                <w:color w:val="000000"/>
                <w:sz w:val="18"/>
                <w:szCs w:val="18"/>
                <w:lang w:val="nl-NL" w:eastAsia="nl-NL"/>
              </w:rPr>
              <w:t xml:space="preserve"> </w:t>
            </w:r>
            <w:proofErr w:type="spellStart"/>
            <w:r w:rsidRPr="000C4B07">
              <w:rPr>
                <w:rFonts w:ascii="Arial" w:hAnsi="Arial" w:cs="Arial"/>
                <w:smallCaps/>
                <w:color w:val="000000"/>
                <w:sz w:val="18"/>
                <w:szCs w:val="18"/>
                <w:lang w:val="nl-NL" w:eastAsia="nl-NL"/>
              </w:rPr>
              <w:t>Correlation</w:t>
            </w:r>
            <w:proofErr w:type="spellEnd"/>
          </w:p>
        </w:tc>
        <w:tc>
          <w:tcPr>
            <w:tcW w:w="0" w:type="auto"/>
            <w:tcBorders>
              <w:top w:val="single" w:sz="16" w:space="0" w:color="000000"/>
              <w:bottom w:val="single" w:sz="16" w:space="0" w:color="000000"/>
              <w:right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0C4B07">
              <w:rPr>
                <w:rFonts w:ascii="Arial" w:hAnsi="Arial" w:cs="Arial"/>
                <w:smallCaps/>
                <w:color w:val="000000"/>
                <w:sz w:val="18"/>
                <w:szCs w:val="18"/>
                <w:lang w:val="en-GB" w:eastAsia="nl-NL"/>
              </w:rPr>
              <w:t>Cronbach's Alpha if Item Deleted</w:t>
            </w:r>
          </w:p>
        </w:tc>
      </w:tr>
      <w:tr w:rsidR="000C4B07" w:rsidRPr="000C4B07" w:rsidTr="000C4B07">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PM_1</w:t>
            </w:r>
          </w:p>
        </w:tc>
        <w:tc>
          <w:tcPr>
            <w:tcW w:w="0" w:type="auto"/>
            <w:tcBorders>
              <w:top w:val="single" w:sz="16" w:space="0" w:color="000000"/>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16,22</w:t>
            </w:r>
          </w:p>
        </w:tc>
        <w:tc>
          <w:tcPr>
            <w:tcW w:w="0" w:type="auto"/>
            <w:tcBorders>
              <w:top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30,574</w:t>
            </w:r>
          </w:p>
        </w:tc>
        <w:tc>
          <w:tcPr>
            <w:tcW w:w="0" w:type="auto"/>
            <w:tcBorders>
              <w:top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,731</w:t>
            </w:r>
          </w:p>
        </w:tc>
        <w:tc>
          <w:tcPr>
            <w:tcW w:w="0" w:type="auto"/>
            <w:tcBorders>
              <w:top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,890</w:t>
            </w:r>
          </w:p>
        </w:tc>
      </w:tr>
      <w:tr w:rsidR="000C4B07" w:rsidRPr="000C4B07" w:rsidTr="000C4B07">
        <w:trPr>
          <w:cantSplit/>
          <w:tblHeader/>
        </w:trPr>
        <w:tc>
          <w:tcPr>
            <w:tcW w:w="0" w:type="auto"/>
            <w:tcBorders>
              <w:top w:val="nil"/>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PM_3</w:t>
            </w:r>
          </w:p>
        </w:tc>
        <w:tc>
          <w:tcPr>
            <w:tcW w:w="0" w:type="auto"/>
            <w:tcBorders>
              <w:top w:val="nil"/>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16,47</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28,964</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,801</w:t>
            </w:r>
          </w:p>
        </w:tc>
        <w:tc>
          <w:tcPr>
            <w:tcW w:w="0" w:type="auto"/>
            <w:tcBorders>
              <w:top w:val="nil"/>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,874</w:t>
            </w:r>
          </w:p>
        </w:tc>
      </w:tr>
      <w:tr w:rsidR="000C4B07" w:rsidRPr="000C4B07" w:rsidTr="000C4B07">
        <w:trPr>
          <w:cantSplit/>
          <w:tblHeader/>
        </w:trPr>
        <w:tc>
          <w:tcPr>
            <w:tcW w:w="0" w:type="auto"/>
            <w:tcBorders>
              <w:top w:val="nil"/>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PM_4</w:t>
            </w:r>
          </w:p>
        </w:tc>
        <w:tc>
          <w:tcPr>
            <w:tcW w:w="0" w:type="auto"/>
            <w:tcBorders>
              <w:top w:val="nil"/>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16,41</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31,618</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,743</w:t>
            </w:r>
          </w:p>
        </w:tc>
        <w:tc>
          <w:tcPr>
            <w:tcW w:w="0" w:type="auto"/>
            <w:tcBorders>
              <w:top w:val="nil"/>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,887</w:t>
            </w:r>
          </w:p>
        </w:tc>
      </w:tr>
      <w:tr w:rsidR="000C4B07" w:rsidRPr="000C4B07" w:rsidTr="000C4B07">
        <w:trPr>
          <w:cantSplit/>
          <w:tblHeader/>
        </w:trPr>
        <w:tc>
          <w:tcPr>
            <w:tcW w:w="0" w:type="auto"/>
            <w:tcBorders>
              <w:top w:val="nil"/>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PM_5</w:t>
            </w:r>
          </w:p>
        </w:tc>
        <w:tc>
          <w:tcPr>
            <w:tcW w:w="0" w:type="auto"/>
            <w:tcBorders>
              <w:top w:val="nil"/>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16,69</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30,779</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,819</w:t>
            </w:r>
          </w:p>
        </w:tc>
        <w:tc>
          <w:tcPr>
            <w:tcW w:w="0" w:type="auto"/>
            <w:tcBorders>
              <w:top w:val="nil"/>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,872</w:t>
            </w:r>
          </w:p>
        </w:tc>
      </w:tr>
      <w:tr w:rsidR="000C4B07" w:rsidRPr="000C4B07" w:rsidTr="000C4B07">
        <w:trPr>
          <w:cantSplit/>
        </w:trPr>
        <w:tc>
          <w:tcPr>
            <w:tcW w:w="0" w:type="auto"/>
            <w:tcBorders>
              <w:top w:val="nil"/>
              <w:left w:val="single" w:sz="16" w:space="0" w:color="000000"/>
              <w:bottom w:val="single" w:sz="16" w:space="0" w:color="000000"/>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PM_6</w:t>
            </w:r>
          </w:p>
        </w:tc>
        <w:tc>
          <w:tcPr>
            <w:tcW w:w="0" w:type="auto"/>
            <w:tcBorders>
              <w:top w:val="nil"/>
              <w:left w:val="single" w:sz="16" w:space="0" w:color="000000"/>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16,19</w:t>
            </w:r>
          </w:p>
        </w:tc>
        <w:tc>
          <w:tcPr>
            <w:tcW w:w="0" w:type="auto"/>
            <w:tcBorders>
              <w:top w:val="nil"/>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31,435</w:t>
            </w:r>
          </w:p>
        </w:tc>
        <w:tc>
          <w:tcPr>
            <w:tcW w:w="0" w:type="auto"/>
            <w:tcBorders>
              <w:top w:val="nil"/>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,716</w:t>
            </w:r>
          </w:p>
        </w:tc>
        <w:tc>
          <w:tcPr>
            <w:tcW w:w="0" w:type="auto"/>
            <w:tcBorders>
              <w:top w:val="nil"/>
              <w:bottom w:val="single" w:sz="16" w:space="0" w:color="000000"/>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,893</w:t>
            </w:r>
          </w:p>
        </w:tc>
      </w:tr>
    </w:tbl>
    <w:p w:rsidR="000C4B07" w:rsidRDefault="000C4B07" w:rsidP="000C4B07">
      <w:pPr>
        <w:widowControl/>
        <w:suppressAutoHyphens w:val="0"/>
        <w:autoSpaceDE w:val="0"/>
        <w:autoSpaceDN w:val="0"/>
        <w:adjustRightInd w:val="0"/>
        <w:spacing w:after="0" w:afterAutospacing="0" w:line="400" w:lineRule="atLeast"/>
        <w:jc w:val="left"/>
        <w:rPr>
          <w:rFonts w:ascii="Times New Roman" w:hAnsi="Times New Roman"/>
          <w:smallCaps/>
          <w:lang w:val="nl-NL" w:eastAsia="nl-NL"/>
        </w:rPr>
      </w:pPr>
    </w:p>
    <w:p w:rsidR="00EE2032" w:rsidRPr="00EE2032" w:rsidRDefault="00EE2032" w:rsidP="00EE2032">
      <w:pPr>
        <w:spacing w:after="0" w:afterAutospacing="0"/>
        <w:rPr>
          <w:u w:val="single"/>
          <w:lang w:val="nl-NL" w:eastAsia="nl-NL"/>
        </w:rPr>
      </w:pPr>
      <w:proofErr w:type="spellStart"/>
      <w:r>
        <w:rPr>
          <w:u w:val="single"/>
          <w:lang w:val="nl-NL" w:eastAsia="nl-NL"/>
        </w:rPr>
        <w:t>Perceived</w:t>
      </w:r>
      <w:proofErr w:type="spellEnd"/>
      <w:r>
        <w:rPr>
          <w:u w:val="single"/>
          <w:lang w:val="nl-NL" w:eastAsia="nl-NL"/>
        </w:rPr>
        <w:t xml:space="preserve"> </w:t>
      </w:r>
      <w:proofErr w:type="spellStart"/>
      <w:r>
        <w:rPr>
          <w:u w:val="single"/>
          <w:lang w:val="nl-NL" w:eastAsia="nl-NL"/>
        </w:rPr>
        <w:t>Creativity</w:t>
      </w:r>
      <w:proofErr w:type="spellEnd"/>
      <w:r w:rsidRPr="00EE2032">
        <w:rPr>
          <w:u w:val="single"/>
          <w:lang w:val="nl-NL" w:eastAsia="nl-NL"/>
        </w:rPr>
        <w:t xml:space="preserve"> (</w:t>
      </w:r>
      <w:r>
        <w:rPr>
          <w:u w:val="single"/>
          <w:lang w:val="nl-NL" w:eastAsia="nl-NL"/>
        </w:rPr>
        <w:t>PC</w:t>
      </w:r>
      <w:r w:rsidRPr="00EE2032">
        <w:rPr>
          <w:u w:val="single"/>
          <w:lang w:val="nl-NL" w:eastAsia="nl-NL"/>
        </w:rPr>
        <w:t>)</w:t>
      </w:r>
    </w:p>
    <w:tbl>
      <w:tblPr>
        <w:tblpPr w:leftFromText="141" w:rightFromText="141" w:vertAnchor="text" w:tblpY="1"/>
        <w:tblOverlap w:val="never"/>
        <w:tblW w:w="3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5"/>
        <w:gridCol w:w="1134"/>
      </w:tblGrid>
      <w:tr w:rsidR="000C4B07" w:rsidRPr="000C4B07" w:rsidTr="00BD0ECC">
        <w:trPr>
          <w:cantSplit/>
          <w:tblHeader/>
        </w:trPr>
        <w:tc>
          <w:tcPr>
            <w:tcW w:w="3119" w:type="dxa"/>
            <w:gridSpan w:val="2"/>
            <w:tcBorders>
              <w:top w:val="nil"/>
              <w:left w:val="nil"/>
              <w:bottom w:val="nil"/>
              <w:right w:val="nil"/>
            </w:tcBorders>
            <w:shd w:val="clear" w:color="auto" w:fill="FFFFFF"/>
            <w:vAlign w:val="center"/>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b/>
                <w:bCs/>
                <w:smallCaps/>
                <w:color w:val="000000"/>
                <w:sz w:val="18"/>
                <w:szCs w:val="18"/>
                <w:lang w:val="nl-NL" w:eastAsia="nl-NL"/>
              </w:rPr>
              <w:t>Reliability</w:t>
            </w:r>
            <w:proofErr w:type="spellEnd"/>
            <w:r w:rsidRPr="000C4B07">
              <w:rPr>
                <w:rFonts w:ascii="Arial" w:hAnsi="Arial" w:cs="Arial"/>
                <w:b/>
                <w:bCs/>
                <w:smallCaps/>
                <w:color w:val="000000"/>
                <w:sz w:val="18"/>
                <w:szCs w:val="18"/>
                <w:lang w:val="nl-NL" w:eastAsia="nl-NL"/>
              </w:rPr>
              <w:t xml:space="preserve"> </w:t>
            </w:r>
            <w:proofErr w:type="spellStart"/>
            <w:r w:rsidRPr="000C4B07">
              <w:rPr>
                <w:rFonts w:ascii="Arial" w:hAnsi="Arial" w:cs="Arial"/>
                <w:b/>
                <w:bCs/>
                <w:smallCaps/>
                <w:color w:val="000000"/>
                <w:sz w:val="18"/>
                <w:szCs w:val="18"/>
                <w:lang w:val="nl-NL" w:eastAsia="nl-NL"/>
              </w:rPr>
              <w:t>Statistics</w:t>
            </w:r>
            <w:proofErr w:type="spellEnd"/>
          </w:p>
        </w:tc>
      </w:tr>
      <w:tr w:rsidR="000C4B07" w:rsidRPr="000C4B07" w:rsidTr="00BD0ECC">
        <w:trPr>
          <w:cantSplit/>
          <w:tblHeader/>
        </w:trPr>
        <w:tc>
          <w:tcPr>
            <w:tcW w:w="1985" w:type="dxa"/>
            <w:tcBorders>
              <w:top w:val="single" w:sz="16" w:space="0" w:color="000000"/>
              <w:left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smallCaps/>
                <w:color w:val="000000"/>
                <w:sz w:val="18"/>
                <w:szCs w:val="18"/>
                <w:lang w:val="nl-NL" w:eastAsia="nl-NL"/>
              </w:rPr>
              <w:t>Cronbach's</w:t>
            </w:r>
            <w:proofErr w:type="spellEnd"/>
            <w:r w:rsidRPr="000C4B07">
              <w:rPr>
                <w:rFonts w:ascii="Arial" w:hAnsi="Arial" w:cs="Arial"/>
                <w:smallCaps/>
                <w:color w:val="000000"/>
                <w:sz w:val="18"/>
                <w:szCs w:val="18"/>
                <w:lang w:val="nl-NL" w:eastAsia="nl-NL"/>
              </w:rPr>
              <w:t xml:space="preserve"> </w:t>
            </w:r>
            <w:proofErr w:type="spellStart"/>
            <w:r w:rsidRPr="000C4B07">
              <w:rPr>
                <w:rFonts w:ascii="Arial" w:hAnsi="Arial" w:cs="Arial"/>
                <w:smallCaps/>
                <w:color w:val="000000"/>
                <w:sz w:val="18"/>
                <w:szCs w:val="18"/>
                <w:lang w:val="nl-NL" w:eastAsia="nl-NL"/>
              </w:rPr>
              <w:t>Alpha</w:t>
            </w:r>
            <w:proofErr w:type="spellEnd"/>
          </w:p>
        </w:tc>
        <w:tc>
          <w:tcPr>
            <w:tcW w:w="1134" w:type="dxa"/>
            <w:tcBorders>
              <w:top w:val="single" w:sz="16" w:space="0" w:color="000000"/>
              <w:bottom w:val="single" w:sz="16" w:space="0" w:color="000000"/>
              <w:right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N of Items</w:t>
            </w:r>
          </w:p>
        </w:tc>
      </w:tr>
      <w:tr w:rsidR="000C4B07" w:rsidRPr="000C4B07" w:rsidTr="00BD0ECC">
        <w:trPr>
          <w:cantSplit/>
        </w:trPr>
        <w:tc>
          <w:tcPr>
            <w:tcW w:w="1985" w:type="dxa"/>
            <w:tcBorders>
              <w:top w:val="single" w:sz="16" w:space="0" w:color="000000"/>
              <w:left w:val="single" w:sz="16" w:space="0" w:color="000000"/>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,746</w:t>
            </w:r>
          </w:p>
        </w:tc>
        <w:tc>
          <w:tcPr>
            <w:tcW w:w="1134" w:type="dxa"/>
            <w:tcBorders>
              <w:top w:val="single" w:sz="16" w:space="0" w:color="000000"/>
              <w:bottom w:val="single" w:sz="16" w:space="0" w:color="000000"/>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5</w:t>
            </w:r>
          </w:p>
        </w:tc>
      </w:tr>
    </w:tbl>
    <w:p w:rsidR="00CB0945" w:rsidRDefault="00CB0945" w:rsidP="000C4B07">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p w:rsidR="00CB0945" w:rsidRDefault="00CB0945" w:rsidP="000C4B07">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p w:rsidR="00CB0945" w:rsidRDefault="00CB0945" w:rsidP="000C4B07">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p w:rsidR="00CB0945" w:rsidRDefault="00CB0945" w:rsidP="000C4B07">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p w:rsidR="000C4B07" w:rsidRPr="000C4B07" w:rsidRDefault="000C4B07" w:rsidP="000C4B07">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r>
        <w:rPr>
          <w:rFonts w:ascii="Times New Roman" w:hAnsi="Times New Roman"/>
          <w:smallCaps/>
          <w:lang w:val="nl-NL" w:eastAsia="nl-NL"/>
        </w:rPr>
        <w:br w:type="textWrapping" w:clear="all"/>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11"/>
        <w:gridCol w:w="1813"/>
        <w:gridCol w:w="2023"/>
        <w:gridCol w:w="2377"/>
        <w:gridCol w:w="2248"/>
      </w:tblGrid>
      <w:tr w:rsidR="000C4B07" w:rsidRPr="000C4B07" w:rsidTr="000C4B07">
        <w:trPr>
          <w:cantSplit/>
          <w:tblHeader/>
        </w:trPr>
        <w:tc>
          <w:tcPr>
            <w:tcW w:w="0" w:type="auto"/>
            <w:gridSpan w:val="5"/>
            <w:tcBorders>
              <w:top w:val="nil"/>
              <w:left w:val="nil"/>
              <w:bottom w:val="nil"/>
              <w:right w:val="nil"/>
            </w:tcBorders>
            <w:shd w:val="clear" w:color="auto" w:fill="FFFFFF"/>
            <w:vAlign w:val="center"/>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b/>
                <w:bCs/>
                <w:smallCaps/>
                <w:color w:val="000000"/>
                <w:sz w:val="18"/>
                <w:szCs w:val="18"/>
                <w:lang w:val="nl-NL" w:eastAsia="nl-NL"/>
              </w:rPr>
              <w:t>Item-Total</w:t>
            </w:r>
            <w:proofErr w:type="spellEnd"/>
            <w:r w:rsidRPr="000C4B07">
              <w:rPr>
                <w:rFonts w:ascii="Arial" w:hAnsi="Arial" w:cs="Arial"/>
                <w:b/>
                <w:bCs/>
                <w:smallCaps/>
                <w:color w:val="000000"/>
                <w:sz w:val="18"/>
                <w:szCs w:val="18"/>
                <w:lang w:val="nl-NL" w:eastAsia="nl-NL"/>
              </w:rPr>
              <w:t xml:space="preserve"> </w:t>
            </w:r>
            <w:proofErr w:type="spellStart"/>
            <w:r w:rsidRPr="000C4B07">
              <w:rPr>
                <w:rFonts w:ascii="Arial" w:hAnsi="Arial" w:cs="Arial"/>
                <w:b/>
                <w:bCs/>
                <w:smallCaps/>
                <w:color w:val="000000"/>
                <w:sz w:val="18"/>
                <w:szCs w:val="18"/>
                <w:lang w:val="nl-NL" w:eastAsia="nl-NL"/>
              </w:rPr>
              <w:t>Statistics</w:t>
            </w:r>
            <w:proofErr w:type="spellEnd"/>
          </w:p>
        </w:tc>
      </w:tr>
      <w:tr w:rsidR="000C4B07" w:rsidRPr="000C4B07" w:rsidTr="000C4B07">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0C4B07" w:rsidRPr="000C4B07" w:rsidRDefault="000C4B07" w:rsidP="000C4B07">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0" w:type="auto"/>
            <w:tcBorders>
              <w:top w:val="single" w:sz="16" w:space="0" w:color="000000"/>
              <w:left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0C4B07">
              <w:rPr>
                <w:rFonts w:ascii="Arial" w:hAnsi="Arial" w:cs="Arial"/>
                <w:smallCaps/>
                <w:color w:val="000000"/>
                <w:sz w:val="18"/>
                <w:szCs w:val="18"/>
                <w:lang w:val="en-GB" w:eastAsia="nl-NL"/>
              </w:rPr>
              <w:t>Scale Mean if Item Deleted</w:t>
            </w:r>
          </w:p>
        </w:tc>
        <w:tc>
          <w:tcPr>
            <w:tcW w:w="0" w:type="auto"/>
            <w:tcBorders>
              <w:top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0C4B07">
              <w:rPr>
                <w:rFonts w:ascii="Arial" w:hAnsi="Arial" w:cs="Arial"/>
                <w:smallCaps/>
                <w:color w:val="000000"/>
                <w:sz w:val="18"/>
                <w:szCs w:val="18"/>
                <w:lang w:val="en-GB" w:eastAsia="nl-NL"/>
              </w:rPr>
              <w:t>Scale Variance if Item Deleted</w:t>
            </w:r>
          </w:p>
        </w:tc>
        <w:tc>
          <w:tcPr>
            <w:tcW w:w="0" w:type="auto"/>
            <w:tcBorders>
              <w:top w:val="single" w:sz="16" w:space="0" w:color="000000"/>
              <w:bottom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0C4B07">
              <w:rPr>
                <w:rFonts w:ascii="Arial" w:hAnsi="Arial" w:cs="Arial"/>
                <w:smallCaps/>
                <w:color w:val="000000"/>
                <w:sz w:val="18"/>
                <w:szCs w:val="18"/>
                <w:lang w:val="nl-NL" w:eastAsia="nl-NL"/>
              </w:rPr>
              <w:t>Corrected</w:t>
            </w:r>
            <w:proofErr w:type="spellEnd"/>
            <w:r w:rsidRPr="000C4B07">
              <w:rPr>
                <w:rFonts w:ascii="Arial" w:hAnsi="Arial" w:cs="Arial"/>
                <w:smallCaps/>
                <w:color w:val="000000"/>
                <w:sz w:val="18"/>
                <w:szCs w:val="18"/>
                <w:lang w:val="nl-NL" w:eastAsia="nl-NL"/>
              </w:rPr>
              <w:t xml:space="preserve"> </w:t>
            </w:r>
            <w:proofErr w:type="spellStart"/>
            <w:r w:rsidRPr="000C4B07">
              <w:rPr>
                <w:rFonts w:ascii="Arial" w:hAnsi="Arial" w:cs="Arial"/>
                <w:smallCaps/>
                <w:color w:val="000000"/>
                <w:sz w:val="18"/>
                <w:szCs w:val="18"/>
                <w:lang w:val="nl-NL" w:eastAsia="nl-NL"/>
              </w:rPr>
              <w:t>Item-Total</w:t>
            </w:r>
            <w:proofErr w:type="spellEnd"/>
            <w:r w:rsidRPr="000C4B07">
              <w:rPr>
                <w:rFonts w:ascii="Arial" w:hAnsi="Arial" w:cs="Arial"/>
                <w:smallCaps/>
                <w:color w:val="000000"/>
                <w:sz w:val="18"/>
                <w:szCs w:val="18"/>
                <w:lang w:val="nl-NL" w:eastAsia="nl-NL"/>
              </w:rPr>
              <w:t xml:space="preserve"> </w:t>
            </w:r>
            <w:proofErr w:type="spellStart"/>
            <w:r w:rsidRPr="000C4B07">
              <w:rPr>
                <w:rFonts w:ascii="Arial" w:hAnsi="Arial" w:cs="Arial"/>
                <w:smallCaps/>
                <w:color w:val="000000"/>
                <w:sz w:val="18"/>
                <w:szCs w:val="18"/>
                <w:lang w:val="nl-NL" w:eastAsia="nl-NL"/>
              </w:rPr>
              <w:t>Correlation</w:t>
            </w:r>
            <w:proofErr w:type="spellEnd"/>
          </w:p>
        </w:tc>
        <w:tc>
          <w:tcPr>
            <w:tcW w:w="0" w:type="auto"/>
            <w:tcBorders>
              <w:top w:val="single" w:sz="16" w:space="0" w:color="000000"/>
              <w:bottom w:val="single" w:sz="16" w:space="0" w:color="000000"/>
              <w:right w:val="single" w:sz="16" w:space="0" w:color="000000"/>
            </w:tcBorders>
            <w:shd w:val="clear" w:color="auto" w:fill="FFFFFF"/>
            <w:vAlign w:val="bottom"/>
          </w:tcPr>
          <w:p w:rsidR="000C4B07" w:rsidRPr="000C4B07" w:rsidRDefault="000C4B07" w:rsidP="000C4B07">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0C4B07">
              <w:rPr>
                <w:rFonts w:ascii="Arial" w:hAnsi="Arial" w:cs="Arial"/>
                <w:smallCaps/>
                <w:color w:val="000000"/>
                <w:sz w:val="18"/>
                <w:szCs w:val="18"/>
                <w:lang w:val="en-GB" w:eastAsia="nl-NL"/>
              </w:rPr>
              <w:t>Cronbach's Alpha if Item Deleted</w:t>
            </w:r>
          </w:p>
        </w:tc>
      </w:tr>
      <w:tr w:rsidR="000C4B07" w:rsidRPr="000C4B07" w:rsidTr="000C4B07">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PC_1</w:t>
            </w:r>
          </w:p>
        </w:tc>
        <w:tc>
          <w:tcPr>
            <w:tcW w:w="0" w:type="auto"/>
            <w:tcBorders>
              <w:top w:val="single" w:sz="16" w:space="0" w:color="000000"/>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16,94</w:t>
            </w:r>
          </w:p>
        </w:tc>
        <w:tc>
          <w:tcPr>
            <w:tcW w:w="0" w:type="auto"/>
            <w:tcBorders>
              <w:top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20,347</w:t>
            </w:r>
          </w:p>
        </w:tc>
        <w:tc>
          <w:tcPr>
            <w:tcW w:w="0" w:type="auto"/>
            <w:tcBorders>
              <w:top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,611</w:t>
            </w:r>
          </w:p>
        </w:tc>
        <w:tc>
          <w:tcPr>
            <w:tcW w:w="0" w:type="auto"/>
            <w:tcBorders>
              <w:top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,662</w:t>
            </w:r>
          </w:p>
        </w:tc>
      </w:tr>
      <w:tr w:rsidR="000C4B07" w:rsidRPr="000C4B07" w:rsidTr="000C4B07">
        <w:trPr>
          <w:cantSplit/>
          <w:tblHeader/>
        </w:trPr>
        <w:tc>
          <w:tcPr>
            <w:tcW w:w="0" w:type="auto"/>
            <w:tcBorders>
              <w:top w:val="nil"/>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PC_2</w:t>
            </w:r>
          </w:p>
        </w:tc>
        <w:tc>
          <w:tcPr>
            <w:tcW w:w="0" w:type="auto"/>
            <w:tcBorders>
              <w:top w:val="nil"/>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17,40</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21,180</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,626</w:t>
            </w:r>
          </w:p>
        </w:tc>
        <w:tc>
          <w:tcPr>
            <w:tcW w:w="0" w:type="auto"/>
            <w:tcBorders>
              <w:top w:val="nil"/>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,661</w:t>
            </w:r>
          </w:p>
        </w:tc>
      </w:tr>
      <w:tr w:rsidR="000C4B07" w:rsidRPr="000C4B07" w:rsidTr="000C4B07">
        <w:trPr>
          <w:cantSplit/>
          <w:tblHeader/>
        </w:trPr>
        <w:tc>
          <w:tcPr>
            <w:tcW w:w="0" w:type="auto"/>
            <w:tcBorders>
              <w:top w:val="nil"/>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PC_3</w:t>
            </w:r>
          </w:p>
        </w:tc>
        <w:tc>
          <w:tcPr>
            <w:tcW w:w="0" w:type="auto"/>
            <w:tcBorders>
              <w:top w:val="nil"/>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16,46</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23,589</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,358</w:t>
            </w:r>
          </w:p>
        </w:tc>
        <w:tc>
          <w:tcPr>
            <w:tcW w:w="0" w:type="auto"/>
            <w:tcBorders>
              <w:top w:val="nil"/>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,756</w:t>
            </w:r>
          </w:p>
        </w:tc>
      </w:tr>
      <w:tr w:rsidR="000C4B07" w:rsidRPr="000C4B07" w:rsidTr="000C4B07">
        <w:trPr>
          <w:cantSplit/>
          <w:tblHeader/>
        </w:trPr>
        <w:tc>
          <w:tcPr>
            <w:tcW w:w="0" w:type="auto"/>
            <w:tcBorders>
              <w:top w:val="nil"/>
              <w:left w:val="single" w:sz="16" w:space="0" w:color="000000"/>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PC_4</w:t>
            </w:r>
          </w:p>
        </w:tc>
        <w:tc>
          <w:tcPr>
            <w:tcW w:w="0" w:type="auto"/>
            <w:tcBorders>
              <w:top w:val="nil"/>
              <w:left w:val="single" w:sz="16" w:space="0" w:color="000000"/>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17,35</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20,473</w:t>
            </w:r>
          </w:p>
        </w:tc>
        <w:tc>
          <w:tcPr>
            <w:tcW w:w="0" w:type="auto"/>
            <w:tcBorders>
              <w:top w:val="nil"/>
              <w:bottom w:val="nil"/>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,612</w:t>
            </w:r>
          </w:p>
        </w:tc>
        <w:tc>
          <w:tcPr>
            <w:tcW w:w="0" w:type="auto"/>
            <w:tcBorders>
              <w:top w:val="nil"/>
              <w:bottom w:val="nil"/>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,662</w:t>
            </w:r>
          </w:p>
        </w:tc>
      </w:tr>
      <w:tr w:rsidR="000C4B07" w:rsidRPr="000C4B07" w:rsidTr="000C4B07">
        <w:trPr>
          <w:cantSplit/>
        </w:trPr>
        <w:tc>
          <w:tcPr>
            <w:tcW w:w="0" w:type="auto"/>
            <w:tcBorders>
              <w:top w:val="nil"/>
              <w:left w:val="single" w:sz="16" w:space="0" w:color="000000"/>
              <w:bottom w:val="single" w:sz="16" w:space="0" w:color="000000"/>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PC_5</w:t>
            </w:r>
          </w:p>
        </w:tc>
        <w:tc>
          <w:tcPr>
            <w:tcW w:w="0" w:type="auto"/>
            <w:tcBorders>
              <w:top w:val="nil"/>
              <w:left w:val="single" w:sz="16" w:space="0" w:color="000000"/>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17,15</w:t>
            </w:r>
          </w:p>
        </w:tc>
        <w:tc>
          <w:tcPr>
            <w:tcW w:w="0" w:type="auto"/>
            <w:tcBorders>
              <w:top w:val="nil"/>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23,345</w:t>
            </w:r>
          </w:p>
        </w:tc>
        <w:tc>
          <w:tcPr>
            <w:tcW w:w="0" w:type="auto"/>
            <w:tcBorders>
              <w:top w:val="nil"/>
              <w:bottom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,374</w:t>
            </w:r>
          </w:p>
        </w:tc>
        <w:tc>
          <w:tcPr>
            <w:tcW w:w="0" w:type="auto"/>
            <w:tcBorders>
              <w:top w:val="nil"/>
              <w:bottom w:val="single" w:sz="16" w:space="0" w:color="000000"/>
              <w:right w:val="single" w:sz="16" w:space="0" w:color="000000"/>
            </w:tcBorders>
            <w:shd w:val="clear" w:color="auto" w:fill="FFFFFF"/>
          </w:tcPr>
          <w:p w:rsidR="000C4B07" w:rsidRPr="000C4B07" w:rsidRDefault="000C4B07" w:rsidP="000C4B07">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0C4B07">
              <w:rPr>
                <w:rFonts w:ascii="Arial" w:hAnsi="Arial" w:cs="Arial"/>
                <w:smallCaps/>
                <w:color w:val="000000"/>
                <w:sz w:val="18"/>
                <w:szCs w:val="18"/>
                <w:lang w:val="nl-NL" w:eastAsia="nl-NL"/>
              </w:rPr>
              <w:t>,751</w:t>
            </w:r>
          </w:p>
        </w:tc>
      </w:tr>
    </w:tbl>
    <w:p w:rsidR="00EE2032" w:rsidRPr="00EE2032" w:rsidRDefault="00EE2032" w:rsidP="00EE2032">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bl>
      <w:tblPr>
        <w:tblW w:w="3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5"/>
        <w:gridCol w:w="1134"/>
      </w:tblGrid>
      <w:tr w:rsidR="00EE2032" w:rsidRPr="00EE2032" w:rsidTr="00BD0ECC">
        <w:trPr>
          <w:cantSplit/>
          <w:tblHeader/>
        </w:trPr>
        <w:tc>
          <w:tcPr>
            <w:tcW w:w="3119" w:type="dxa"/>
            <w:gridSpan w:val="2"/>
            <w:tcBorders>
              <w:top w:val="nil"/>
              <w:left w:val="nil"/>
              <w:bottom w:val="nil"/>
              <w:right w:val="nil"/>
            </w:tcBorders>
            <w:shd w:val="clear" w:color="auto" w:fill="FFFFFF"/>
            <w:vAlign w:val="center"/>
          </w:tcPr>
          <w:p w:rsidR="00EE2032" w:rsidRPr="00EE2032" w:rsidRDefault="00EE2032" w:rsidP="00EE203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E2032">
              <w:rPr>
                <w:rFonts w:ascii="Arial" w:hAnsi="Arial" w:cs="Arial"/>
                <w:b/>
                <w:bCs/>
                <w:smallCaps/>
                <w:color w:val="000000"/>
                <w:sz w:val="18"/>
                <w:szCs w:val="18"/>
                <w:lang w:val="nl-NL" w:eastAsia="nl-NL"/>
              </w:rPr>
              <w:t>Reliability</w:t>
            </w:r>
            <w:proofErr w:type="spellEnd"/>
            <w:r w:rsidRPr="00EE2032">
              <w:rPr>
                <w:rFonts w:ascii="Arial" w:hAnsi="Arial" w:cs="Arial"/>
                <w:b/>
                <w:bCs/>
                <w:smallCaps/>
                <w:color w:val="000000"/>
                <w:sz w:val="18"/>
                <w:szCs w:val="18"/>
                <w:lang w:val="nl-NL" w:eastAsia="nl-NL"/>
              </w:rPr>
              <w:t xml:space="preserve"> </w:t>
            </w:r>
            <w:proofErr w:type="spellStart"/>
            <w:r w:rsidRPr="00EE2032">
              <w:rPr>
                <w:rFonts w:ascii="Arial" w:hAnsi="Arial" w:cs="Arial"/>
                <w:b/>
                <w:bCs/>
                <w:smallCaps/>
                <w:color w:val="000000"/>
                <w:sz w:val="18"/>
                <w:szCs w:val="18"/>
                <w:lang w:val="nl-NL" w:eastAsia="nl-NL"/>
              </w:rPr>
              <w:t>Statistics</w:t>
            </w:r>
            <w:proofErr w:type="spellEnd"/>
          </w:p>
        </w:tc>
      </w:tr>
      <w:tr w:rsidR="00EE2032" w:rsidRPr="00EE2032" w:rsidTr="00BD0ECC">
        <w:trPr>
          <w:cantSplit/>
          <w:tblHeader/>
        </w:trPr>
        <w:tc>
          <w:tcPr>
            <w:tcW w:w="1985" w:type="dxa"/>
            <w:tcBorders>
              <w:top w:val="single" w:sz="16" w:space="0" w:color="000000"/>
              <w:left w:val="single" w:sz="16" w:space="0" w:color="000000"/>
              <w:bottom w:val="single" w:sz="16" w:space="0" w:color="000000"/>
            </w:tcBorders>
            <w:shd w:val="clear" w:color="auto" w:fill="FFFFFF"/>
            <w:vAlign w:val="bottom"/>
          </w:tcPr>
          <w:p w:rsidR="00EE2032" w:rsidRPr="00EE2032" w:rsidRDefault="00EE2032" w:rsidP="00EE203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E2032">
              <w:rPr>
                <w:rFonts w:ascii="Arial" w:hAnsi="Arial" w:cs="Arial"/>
                <w:smallCaps/>
                <w:color w:val="000000"/>
                <w:sz w:val="18"/>
                <w:szCs w:val="18"/>
                <w:lang w:val="nl-NL" w:eastAsia="nl-NL"/>
              </w:rPr>
              <w:t>Cronbach's</w:t>
            </w:r>
            <w:proofErr w:type="spellEnd"/>
            <w:r w:rsidRPr="00EE2032">
              <w:rPr>
                <w:rFonts w:ascii="Arial" w:hAnsi="Arial" w:cs="Arial"/>
                <w:smallCaps/>
                <w:color w:val="000000"/>
                <w:sz w:val="18"/>
                <w:szCs w:val="18"/>
                <w:lang w:val="nl-NL" w:eastAsia="nl-NL"/>
              </w:rPr>
              <w:t xml:space="preserve"> </w:t>
            </w:r>
            <w:proofErr w:type="spellStart"/>
            <w:r w:rsidRPr="00EE2032">
              <w:rPr>
                <w:rFonts w:ascii="Arial" w:hAnsi="Arial" w:cs="Arial"/>
                <w:smallCaps/>
                <w:color w:val="000000"/>
                <w:sz w:val="18"/>
                <w:szCs w:val="18"/>
                <w:lang w:val="nl-NL" w:eastAsia="nl-NL"/>
              </w:rPr>
              <w:t>Alpha</w:t>
            </w:r>
            <w:proofErr w:type="spellEnd"/>
          </w:p>
        </w:tc>
        <w:tc>
          <w:tcPr>
            <w:tcW w:w="1134" w:type="dxa"/>
            <w:tcBorders>
              <w:top w:val="single" w:sz="16" w:space="0" w:color="000000"/>
              <w:bottom w:val="single" w:sz="16" w:space="0" w:color="000000"/>
              <w:right w:val="single" w:sz="16" w:space="0" w:color="000000"/>
            </w:tcBorders>
            <w:shd w:val="clear" w:color="auto" w:fill="FFFFFF"/>
            <w:vAlign w:val="bottom"/>
          </w:tcPr>
          <w:p w:rsidR="00EE2032" w:rsidRPr="00EE2032" w:rsidRDefault="00EE2032" w:rsidP="00EE203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N of Items</w:t>
            </w:r>
          </w:p>
        </w:tc>
      </w:tr>
      <w:tr w:rsidR="00EE2032" w:rsidRPr="00EE2032" w:rsidTr="00BD0ECC">
        <w:trPr>
          <w:cantSplit/>
        </w:trPr>
        <w:tc>
          <w:tcPr>
            <w:tcW w:w="1985" w:type="dxa"/>
            <w:tcBorders>
              <w:top w:val="single" w:sz="16" w:space="0" w:color="000000"/>
              <w:left w:val="single" w:sz="16" w:space="0" w:color="000000"/>
              <w:bottom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,756</w:t>
            </w:r>
          </w:p>
        </w:tc>
        <w:tc>
          <w:tcPr>
            <w:tcW w:w="1134" w:type="dxa"/>
            <w:tcBorders>
              <w:top w:val="single" w:sz="16" w:space="0" w:color="000000"/>
              <w:bottom w:val="single" w:sz="16" w:space="0" w:color="000000"/>
              <w:right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4</w:t>
            </w:r>
          </w:p>
        </w:tc>
      </w:tr>
    </w:tbl>
    <w:p w:rsidR="00EE2032" w:rsidRPr="00EE2032" w:rsidRDefault="00EE2032" w:rsidP="00EE2032">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11"/>
        <w:gridCol w:w="1813"/>
        <w:gridCol w:w="2023"/>
        <w:gridCol w:w="2377"/>
        <w:gridCol w:w="2248"/>
      </w:tblGrid>
      <w:tr w:rsidR="00EE2032" w:rsidRPr="00EE2032" w:rsidTr="00147F7C">
        <w:trPr>
          <w:cantSplit/>
          <w:tblHeader/>
        </w:trPr>
        <w:tc>
          <w:tcPr>
            <w:tcW w:w="0" w:type="auto"/>
            <w:gridSpan w:val="5"/>
            <w:tcBorders>
              <w:top w:val="nil"/>
              <w:left w:val="nil"/>
              <w:bottom w:val="nil"/>
              <w:right w:val="nil"/>
            </w:tcBorders>
            <w:shd w:val="clear" w:color="auto" w:fill="FFFFFF"/>
            <w:vAlign w:val="center"/>
          </w:tcPr>
          <w:p w:rsidR="00EE2032" w:rsidRPr="00EE2032" w:rsidRDefault="00EE2032" w:rsidP="00EE203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E2032">
              <w:rPr>
                <w:rFonts w:ascii="Arial" w:hAnsi="Arial" w:cs="Arial"/>
                <w:b/>
                <w:bCs/>
                <w:smallCaps/>
                <w:color w:val="000000"/>
                <w:sz w:val="18"/>
                <w:szCs w:val="18"/>
                <w:lang w:val="nl-NL" w:eastAsia="nl-NL"/>
              </w:rPr>
              <w:t>Item-Total</w:t>
            </w:r>
            <w:proofErr w:type="spellEnd"/>
            <w:r w:rsidRPr="00EE2032">
              <w:rPr>
                <w:rFonts w:ascii="Arial" w:hAnsi="Arial" w:cs="Arial"/>
                <w:b/>
                <w:bCs/>
                <w:smallCaps/>
                <w:color w:val="000000"/>
                <w:sz w:val="18"/>
                <w:szCs w:val="18"/>
                <w:lang w:val="nl-NL" w:eastAsia="nl-NL"/>
              </w:rPr>
              <w:t xml:space="preserve"> </w:t>
            </w:r>
            <w:proofErr w:type="spellStart"/>
            <w:r w:rsidRPr="00EE2032">
              <w:rPr>
                <w:rFonts w:ascii="Arial" w:hAnsi="Arial" w:cs="Arial"/>
                <w:b/>
                <w:bCs/>
                <w:smallCaps/>
                <w:color w:val="000000"/>
                <w:sz w:val="18"/>
                <w:szCs w:val="18"/>
                <w:lang w:val="nl-NL" w:eastAsia="nl-NL"/>
              </w:rPr>
              <w:t>Statistics</w:t>
            </w:r>
            <w:proofErr w:type="spellEnd"/>
          </w:p>
        </w:tc>
      </w:tr>
      <w:tr w:rsidR="00EE2032" w:rsidRPr="00EE2032" w:rsidTr="00147F7C">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EE2032" w:rsidRPr="00EE2032" w:rsidRDefault="00EE2032" w:rsidP="00EE2032">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0" w:type="auto"/>
            <w:tcBorders>
              <w:top w:val="single" w:sz="16" w:space="0" w:color="000000"/>
              <w:left w:val="single" w:sz="16" w:space="0" w:color="000000"/>
              <w:bottom w:val="single" w:sz="16" w:space="0" w:color="000000"/>
            </w:tcBorders>
            <w:shd w:val="clear" w:color="auto" w:fill="FFFFFF"/>
            <w:vAlign w:val="bottom"/>
          </w:tcPr>
          <w:p w:rsidR="00EE2032" w:rsidRPr="00EE2032" w:rsidRDefault="00EE2032" w:rsidP="00EE203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EE2032">
              <w:rPr>
                <w:rFonts w:ascii="Arial" w:hAnsi="Arial" w:cs="Arial"/>
                <w:smallCaps/>
                <w:color w:val="000000"/>
                <w:sz w:val="18"/>
                <w:szCs w:val="18"/>
                <w:lang w:val="en-GB" w:eastAsia="nl-NL"/>
              </w:rPr>
              <w:t>Scale Mean if Item Deleted</w:t>
            </w:r>
          </w:p>
        </w:tc>
        <w:tc>
          <w:tcPr>
            <w:tcW w:w="0" w:type="auto"/>
            <w:tcBorders>
              <w:top w:val="single" w:sz="16" w:space="0" w:color="000000"/>
              <w:bottom w:val="single" w:sz="16" w:space="0" w:color="000000"/>
            </w:tcBorders>
            <w:shd w:val="clear" w:color="auto" w:fill="FFFFFF"/>
            <w:vAlign w:val="bottom"/>
          </w:tcPr>
          <w:p w:rsidR="00EE2032" w:rsidRPr="00EE2032" w:rsidRDefault="00EE2032" w:rsidP="00EE203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EE2032">
              <w:rPr>
                <w:rFonts w:ascii="Arial" w:hAnsi="Arial" w:cs="Arial"/>
                <w:smallCaps/>
                <w:color w:val="000000"/>
                <w:sz w:val="18"/>
                <w:szCs w:val="18"/>
                <w:lang w:val="en-GB" w:eastAsia="nl-NL"/>
              </w:rPr>
              <w:t>Scale Variance if Item Deleted</w:t>
            </w:r>
          </w:p>
        </w:tc>
        <w:tc>
          <w:tcPr>
            <w:tcW w:w="0" w:type="auto"/>
            <w:tcBorders>
              <w:top w:val="single" w:sz="16" w:space="0" w:color="000000"/>
              <w:bottom w:val="single" w:sz="16" w:space="0" w:color="000000"/>
            </w:tcBorders>
            <w:shd w:val="clear" w:color="auto" w:fill="FFFFFF"/>
            <w:vAlign w:val="bottom"/>
          </w:tcPr>
          <w:p w:rsidR="00EE2032" w:rsidRPr="00EE2032" w:rsidRDefault="00EE2032" w:rsidP="00EE203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E2032">
              <w:rPr>
                <w:rFonts w:ascii="Arial" w:hAnsi="Arial" w:cs="Arial"/>
                <w:smallCaps/>
                <w:color w:val="000000"/>
                <w:sz w:val="18"/>
                <w:szCs w:val="18"/>
                <w:lang w:val="nl-NL" w:eastAsia="nl-NL"/>
              </w:rPr>
              <w:t>Corrected</w:t>
            </w:r>
            <w:proofErr w:type="spellEnd"/>
            <w:r w:rsidRPr="00EE2032">
              <w:rPr>
                <w:rFonts w:ascii="Arial" w:hAnsi="Arial" w:cs="Arial"/>
                <w:smallCaps/>
                <w:color w:val="000000"/>
                <w:sz w:val="18"/>
                <w:szCs w:val="18"/>
                <w:lang w:val="nl-NL" w:eastAsia="nl-NL"/>
              </w:rPr>
              <w:t xml:space="preserve"> </w:t>
            </w:r>
            <w:proofErr w:type="spellStart"/>
            <w:r w:rsidRPr="00EE2032">
              <w:rPr>
                <w:rFonts w:ascii="Arial" w:hAnsi="Arial" w:cs="Arial"/>
                <w:smallCaps/>
                <w:color w:val="000000"/>
                <w:sz w:val="18"/>
                <w:szCs w:val="18"/>
                <w:lang w:val="nl-NL" w:eastAsia="nl-NL"/>
              </w:rPr>
              <w:t>Item-Total</w:t>
            </w:r>
            <w:proofErr w:type="spellEnd"/>
            <w:r w:rsidRPr="00EE2032">
              <w:rPr>
                <w:rFonts w:ascii="Arial" w:hAnsi="Arial" w:cs="Arial"/>
                <w:smallCaps/>
                <w:color w:val="000000"/>
                <w:sz w:val="18"/>
                <w:szCs w:val="18"/>
                <w:lang w:val="nl-NL" w:eastAsia="nl-NL"/>
              </w:rPr>
              <w:t xml:space="preserve"> </w:t>
            </w:r>
            <w:proofErr w:type="spellStart"/>
            <w:r w:rsidRPr="00EE2032">
              <w:rPr>
                <w:rFonts w:ascii="Arial" w:hAnsi="Arial" w:cs="Arial"/>
                <w:smallCaps/>
                <w:color w:val="000000"/>
                <w:sz w:val="18"/>
                <w:szCs w:val="18"/>
                <w:lang w:val="nl-NL" w:eastAsia="nl-NL"/>
              </w:rPr>
              <w:t>Correlation</w:t>
            </w:r>
            <w:proofErr w:type="spellEnd"/>
          </w:p>
        </w:tc>
        <w:tc>
          <w:tcPr>
            <w:tcW w:w="0" w:type="auto"/>
            <w:tcBorders>
              <w:top w:val="single" w:sz="16" w:space="0" w:color="000000"/>
              <w:bottom w:val="single" w:sz="16" w:space="0" w:color="000000"/>
              <w:right w:val="single" w:sz="16" w:space="0" w:color="000000"/>
            </w:tcBorders>
            <w:shd w:val="clear" w:color="auto" w:fill="FFFFFF"/>
            <w:vAlign w:val="bottom"/>
          </w:tcPr>
          <w:p w:rsidR="00EE2032" w:rsidRPr="00EE2032" w:rsidRDefault="00EE2032" w:rsidP="00EE203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EE2032">
              <w:rPr>
                <w:rFonts w:ascii="Arial" w:hAnsi="Arial" w:cs="Arial"/>
                <w:smallCaps/>
                <w:color w:val="000000"/>
                <w:sz w:val="18"/>
                <w:szCs w:val="18"/>
                <w:lang w:val="en-GB" w:eastAsia="nl-NL"/>
              </w:rPr>
              <w:t>Cronbach's Alpha if Item Deleted</w:t>
            </w:r>
          </w:p>
        </w:tc>
      </w:tr>
      <w:tr w:rsidR="00EE2032" w:rsidRPr="00EE2032" w:rsidTr="00147F7C">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PC_1</w:t>
            </w:r>
          </w:p>
        </w:tc>
        <w:tc>
          <w:tcPr>
            <w:tcW w:w="0" w:type="auto"/>
            <w:tcBorders>
              <w:top w:val="single" w:sz="16" w:space="0" w:color="000000"/>
              <w:left w:val="single" w:sz="16" w:space="0" w:color="000000"/>
              <w:bottom w:val="nil"/>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12,07</w:t>
            </w:r>
          </w:p>
        </w:tc>
        <w:tc>
          <w:tcPr>
            <w:tcW w:w="0" w:type="auto"/>
            <w:tcBorders>
              <w:top w:val="single" w:sz="16" w:space="0" w:color="000000"/>
              <w:bottom w:val="nil"/>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14,280</w:t>
            </w:r>
          </w:p>
        </w:tc>
        <w:tc>
          <w:tcPr>
            <w:tcW w:w="0" w:type="auto"/>
            <w:tcBorders>
              <w:top w:val="single" w:sz="16" w:space="0" w:color="000000"/>
              <w:bottom w:val="nil"/>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,538</w:t>
            </w:r>
          </w:p>
        </w:tc>
        <w:tc>
          <w:tcPr>
            <w:tcW w:w="0" w:type="auto"/>
            <w:tcBorders>
              <w:top w:val="single" w:sz="16" w:space="0" w:color="000000"/>
              <w:bottom w:val="nil"/>
              <w:right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,708</w:t>
            </w:r>
          </w:p>
        </w:tc>
      </w:tr>
      <w:tr w:rsidR="00EE2032" w:rsidRPr="00EE2032" w:rsidTr="00147F7C">
        <w:trPr>
          <w:cantSplit/>
          <w:tblHeader/>
        </w:trPr>
        <w:tc>
          <w:tcPr>
            <w:tcW w:w="0" w:type="auto"/>
            <w:tcBorders>
              <w:top w:val="nil"/>
              <w:left w:val="single" w:sz="16" w:space="0" w:color="000000"/>
              <w:bottom w:val="nil"/>
              <w:right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PC_2</w:t>
            </w:r>
          </w:p>
        </w:tc>
        <w:tc>
          <w:tcPr>
            <w:tcW w:w="0" w:type="auto"/>
            <w:tcBorders>
              <w:top w:val="nil"/>
              <w:left w:val="single" w:sz="16" w:space="0" w:color="000000"/>
              <w:bottom w:val="nil"/>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12,54</w:t>
            </w:r>
          </w:p>
        </w:tc>
        <w:tc>
          <w:tcPr>
            <w:tcW w:w="0" w:type="auto"/>
            <w:tcBorders>
              <w:top w:val="nil"/>
              <w:bottom w:val="nil"/>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14,114</w:t>
            </w:r>
          </w:p>
        </w:tc>
        <w:tc>
          <w:tcPr>
            <w:tcW w:w="0" w:type="auto"/>
            <w:tcBorders>
              <w:top w:val="nil"/>
              <w:bottom w:val="nil"/>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,646</w:t>
            </w:r>
          </w:p>
        </w:tc>
        <w:tc>
          <w:tcPr>
            <w:tcW w:w="0" w:type="auto"/>
            <w:tcBorders>
              <w:top w:val="nil"/>
              <w:bottom w:val="nil"/>
              <w:right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,652</w:t>
            </w:r>
          </w:p>
        </w:tc>
      </w:tr>
      <w:tr w:rsidR="00EE2032" w:rsidRPr="00EE2032" w:rsidTr="00147F7C">
        <w:trPr>
          <w:cantSplit/>
          <w:tblHeader/>
        </w:trPr>
        <w:tc>
          <w:tcPr>
            <w:tcW w:w="0" w:type="auto"/>
            <w:tcBorders>
              <w:top w:val="nil"/>
              <w:left w:val="single" w:sz="16" w:space="0" w:color="000000"/>
              <w:bottom w:val="nil"/>
              <w:right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PC_4</w:t>
            </w:r>
          </w:p>
        </w:tc>
        <w:tc>
          <w:tcPr>
            <w:tcW w:w="0" w:type="auto"/>
            <w:tcBorders>
              <w:top w:val="nil"/>
              <w:left w:val="single" w:sz="16" w:space="0" w:color="000000"/>
              <w:bottom w:val="nil"/>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12,48</w:t>
            </w:r>
          </w:p>
        </w:tc>
        <w:tc>
          <w:tcPr>
            <w:tcW w:w="0" w:type="auto"/>
            <w:tcBorders>
              <w:top w:val="nil"/>
              <w:bottom w:val="nil"/>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13,509</w:t>
            </w:r>
          </w:p>
        </w:tc>
        <w:tc>
          <w:tcPr>
            <w:tcW w:w="0" w:type="auto"/>
            <w:tcBorders>
              <w:top w:val="nil"/>
              <w:bottom w:val="nil"/>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,631</w:t>
            </w:r>
          </w:p>
        </w:tc>
        <w:tc>
          <w:tcPr>
            <w:tcW w:w="0" w:type="auto"/>
            <w:tcBorders>
              <w:top w:val="nil"/>
              <w:bottom w:val="nil"/>
              <w:right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,656</w:t>
            </w:r>
          </w:p>
        </w:tc>
      </w:tr>
      <w:tr w:rsidR="00EE2032" w:rsidRPr="00EE2032" w:rsidTr="00147F7C">
        <w:trPr>
          <w:cantSplit/>
        </w:trPr>
        <w:tc>
          <w:tcPr>
            <w:tcW w:w="0" w:type="auto"/>
            <w:tcBorders>
              <w:top w:val="nil"/>
              <w:left w:val="single" w:sz="16" w:space="0" w:color="000000"/>
              <w:bottom w:val="single" w:sz="16" w:space="0" w:color="000000"/>
              <w:right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PC_5</w:t>
            </w:r>
          </w:p>
        </w:tc>
        <w:tc>
          <w:tcPr>
            <w:tcW w:w="0" w:type="auto"/>
            <w:tcBorders>
              <w:top w:val="nil"/>
              <w:left w:val="single" w:sz="16" w:space="0" w:color="000000"/>
              <w:bottom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12,28</w:t>
            </w:r>
          </w:p>
        </w:tc>
        <w:tc>
          <w:tcPr>
            <w:tcW w:w="0" w:type="auto"/>
            <w:tcBorders>
              <w:top w:val="nil"/>
              <w:bottom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15,482</w:t>
            </w:r>
          </w:p>
        </w:tc>
        <w:tc>
          <w:tcPr>
            <w:tcW w:w="0" w:type="auto"/>
            <w:tcBorders>
              <w:top w:val="nil"/>
              <w:bottom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,417</w:t>
            </w:r>
          </w:p>
        </w:tc>
        <w:tc>
          <w:tcPr>
            <w:tcW w:w="0" w:type="auto"/>
            <w:tcBorders>
              <w:top w:val="nil"/>
              <w:bottom w:val="single" w:sz="16" w:space="0" w:color="000000"/>
              <w:right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,774</w:t>
            </w:r>
          </w:p>
        </w:tc>
      </w:tr>
    </w:tbl>
    <w:p w:rsidR="00EE2032" w:rsidRPr="00EE2032" w:rsidRDefault="00EE2032" w:rsidP="00EE2032">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bl>
      <w:tblPr>
        <w:tblW w:w="3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5"/>
        <w:gridCol w:w="1134"/>
      </w:tblGrid>
      <w:tr w:rsidR="00EE2032" w:rsidRPr="00EE2032" w:rsidTr="00BD0ECC">
        <w:trPr>
          <w:cantSplit/>
          <w:tblHeader/>
        </w:trPr>
        <w:tc>
          <w:tcPr>
            <w:tcW w:w="3119" w:type="dxa"/>
            <w:gridSpan w:val="2"/>
            <w:tcBorders>
              <w:top w:val="nil"/>
              <w:left w:val="nil"/>
              <w:bottom w:val="nil"/>
              <w:right w:val="nil"/>
            </w:tcBorders>
            <w:shd w:val="clear" w:color="auto" w:fill="FFFFFF"/>
            <w:vAlign w:val="center"/>
          </w:tcPr>
          <w:p w:rsidR="00EE2032" w:rsidRPr="00EE2032" w:rsidRDefault="00EE2032" w:rsidP="00EE203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E2032">
              <w:rPr>
                <w:rFonts w:ascii="Arial" w:hAnsi="Arial" w:cs="Arial"/>
                <w:b/>
                <w:bCs/>
                <w:smallCaps/>
                <w:color w:val="000000"/>
                <w:sz w:val="18"/>
                <w:szCs w:val="18"/>
                <w:lang w:val="nl-NL" w:eastAsia="nl-NL"/>
              </w:rPr>
              <w:t>Reliability</w:t>
            </w:r>
            <w:proofErr w:type="spellEnd"/>
            <w:r w:rsidRPr="00EE2032">
              <w:rPr>
                <w:rFonts w:ascii="Arial" w:hAnsi="Arial" w:cs="Arial"/>
                <w:b/>
                <w:bCs/>
                <w:smallCaps/>
                <w:color w:val="000000"/>
                <w:sz w:val="18"/>
                <w:szCs w:val="18"/>
                <w:lang w:val="nl-NL" w:eastAsia="nl-NL"/>
              </w:rPr>
              <w:t xml:space="preserve"> </w:t>
            </w:r>
            <w:proofErr w:type="spellStart"/>
            <w:r w:rsidRPr="00EE2032">
              <w:rPr>
                <w:rFonts w:ascii="Arial" w:hAnsi="Arial" w:cs="Arial"/>
                <w:b/>
                <w:bCs/>
                <w:smallCaps/>
                <w:color w:val="000000"/>
                <w:sz w:val="18"/>
                <w:szCs w:val="18"/>
                <w:lang w:val="nl-NL" w:eastAsia="nl-NL"/>
              </w:rPr>
              <w:t>Statistics</w:t>
            </w:r>
            <w:proofErr w:type="spellEnd"/>
          </w:p>
        </w:tc>
      </w:tr>
      <w:tr w:rsidR="00EE2032" w:rsidRPr="00EE2032" w:rsidTr="00BD0ECC">
        <w:trPr>
          <w:cantSplit/>
          <w:tblHeader/>
        </w:trPr>
        <w:tc>
          <w:tcPr>
            <w:tcW w:w="1985" w:type="dxa"/>
            <w:tcBorders>
              <w:top w:val="single" w:sz="16" w:space="0" w:color="000000"/>
              <w:left w:val="single" w:sz="16" w:space="0" w:color="000000"/>
              <w:bottom w:val="single" w:sz="16" w:space="0" w:color="000000"/>
            </w:tcBorders>
            <w:shd w:val="clear" w:color="auto" w:fill="FFFFFF"/>
            <w:vAlign w:val="bottom"/>
          </w:tcPr>
          <w:p w:rsidR="00EE2032" w:rsidRPr="00EE2032" w:rsidRDefault="00EE2032" w:rsidP="00EE203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E2032">
              <w:rPr>
                <w:rFonts w:ascii="Arial" w:hAnsi="Arial" w:cs="Arial"/>
                <w:smallCaps/>
                <w:color w:val="000000"/>
                <w:sz w:val="18"/>
                <w:szCs w:val="18"/>
                <w:lang w:val="nl-NL" w:eastAsia="nl-NL"/>
              </w:rPr>
              <w:t>Cronbach's</w:t>
            </w:r>
            <w:proofErr w:type="spellEnd"/>
            <w:r w:rsidRPr="00EE2032">
              <w:rPr>
                <w:rFonts w:ascii="Arial" w:hAnsi="Arial" w:cs="Arial"/>
                <w:smallCaps/>
                <w:color w:val="000000"/>
                <w:sz w:val="18"/>
                <w:szCs w:val="18"/>
                <w:lang w:val="nl-NL" w:eastAsia="nl-NL"/>
              </w:rPr>
              <w:t xml:space="preserve"> </w:t>
            </w:r>
            <w:proofErr w:type="spellStart"/>
            <w:r w:rsidRPr="00EE2032">
              <w:rPr>
                <w:rFonts w:ascii="Arial" w:hAnsi="Arial" w:cs="Arial"/>
                <w:smallCaps/>
                <w:color w:val="000000"/>
                <w:sz w:val="18"/>
                <w:szCs w:val="18"/>
                <w:lang w:val="nl-NL" w:eastAsia="nl-NL"/>
              </w:rPr>
              <w:t>Alpha</w:t>
            </w:r>
            <w:proofErr w:type="spellEnd"/>
          </w:p>
        </w:tc>
        <w:tc>
          <w:tcPr>
            <w:tcW w:w="1134" w:type="dxa"/>
            <w:tcBorders>
              <w:top w:val="single" w:sz="16" w:space="0" w:color="000000"/>
              <w:bottom w:val="single" w:sz="16" w:space="0" w:color="000000"/>
              <w:right w:val="single" w:sz="16" w:space="0" w:color="000000"/>
            </w:tcBorders>
            <w:shd w:val="clear" w:color="auto" w:fill="FFFFFF"/>
            <w:vAlign w:val="bottom"/>
          </w:tcPr>
          <w:p w:rsidR="00EE2032" w:rsidRPr="00EE2032" w:rsidRDefault="00EE2032" w:rsidP="00EE203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N of Items</w:t>
            </w:r>
          </w:p>
        </w:tc>
      </w:tr>
      <w:tr w:rsidR="00EE2032" w:rsidRPr="00EE2032" w:rsidTr="00BD0ECC">
        <w:trPr>
          <w:cantSplit/>
        </w:trPr>
        <w:tc>
          <w:tcPr>
            <w:tcW w:w="1985" w:type="dxa"/>
            <w:tcBorders>
              <w:top w:val="single" w:sz="16" w:space="0" w:color="000000"/>
              <w:left w:val="single" w:sz="16" w:space="0" w:color="000000"/>
              <w:bottom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,774</w:t>
            </w:r>
          </w:p>
        </w:tc>
        <w:tc>
          <w:tcPr>
            <w:tcW w:w="1134" w:type="dxa"/>
            <w:tcBorders>
              <w:top w:val="single" w:sz="16" w:space="0" w:color="000000"/>
              <w:bottom w:val="single" w:sz="16" w:space="0" w:color="000000"/>
              <w:right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3</w:t>
            </w:r>
          </w:p>
        </w:tc>
      </w:tr>
    </w:tbl>
    <w:p w:rsidR="00EE2032" w:rsidRPr="00EE2032" w:rsidRDefault="00EE2032" w:rsidP="00EE2032">
      <w:pPr>
        <w:widowControl/>
        <w:suppressAutoHyphens w:val="0"/>
        <w:autoSpaceDE w:val="0"/>
        <w:autoSpaceDN w:val="0"/>
        <w:adjustRightInd w:val="0"/>
        <w:spacing w:after="0" w:afterAutospacing="0" w:line="400" w:lineRule="atLeast"/>
        <w:jc w:val="left"/>
        <w:rPr>
          <w:rFonts w:ascii="Times New Roman" w:hAnsi="Times New Roman"/>
          <w:smallCaps/>
          <w:lang w:val="nl-NL" w:eastAsia="nl-NL"/>
        </w:rPr>
      </w:pPr>
    </w:p>
    <w:p w:rsidR="00EE2032" w:rsidRPr="00EE2032" w:rsidRDefault="00EE2032" w:rsidP="00EE2032">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11"/>
        <w:gridCol w:w="1813"/>
        <w:gridCol w:w="2023"/>
        <w:gridCol w:w="2377"/>
        <w:gridCol w:w="2248"/>
      </w:tblGrid>
      <w:tr w:rsidR="00EE2032" w:rsidRPr="00EE2032" w:rsidTr="00147F7C">
        <w:trPr>
          <w:cantSplit/>
          <w:tblHeader/>
        </w:trPr>
        <w:tc>
          <w:tcPr>
            <w:tcW w:w="0" w:type="auto"/>
            <w:gridSpan w:val="5"/>
            <w:tcBorders>
              <w:top w:val="nil"/>
              <w:left w:val="nil"/>
              <w:bottom w:val="nil"/>
              <w:right w:val="nil"/>
            </w:tcBorders>
            <w:shd w:val="clear" w:color="auto" w:fill="FFFFFF"/>
            <w:vAlign w:val="center"/>
          </w:tcPr>
          <w:p w:rsidR="00EE2032" w:rsidRPr="00EE2032" w:rsidRDefault="00EE2032" w:rsidP="00EE203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E2032">
              <w:rPr>
                <w:rFonts w:ascii="Arial" w:hAnsi="Arial" w:cs="Arial"/>
                <w:b/>
                <w:bCs/>
                <w:smallCaps/>
                <w:color w:val="000000"/>
                <w:sz w:val="18"/>
                <w:szCs w:val="18"/>
                <w:lang w:val="nl-NL" w:eastAsia="nl-NL"/>
              </w:rPr>
              <w:t>Item-Total</w:t>
            </w:r>
            <w:proofErr w:type="spellEnd"/>
            <w:r w:rsidRPr="00EE2032">
              <w:rPr>
                <w:rFonts w:ascii="Arial" w:hAnsi="Arial" w:cs="Arial"/>
                <w:b/>
                <w:bCs/>
                <w:smallCaps/>
                <w:color w:val="000000"/>
                <w:sz w:val="18"/>
                <w:szCs w:val="18"/>
                <w:lang w:val="nl-NL" w:eastAsia="nl-NL"/>
              </w:rPr>
              <w:t xml:space="preserve"> </w:t>
            </w:r>
            <w:proofErr w:type="spellStart"/>
            <w:r w:rsidRPr="00EE2032">
              <w:rPr>
                <w:rFonts w:ascii="Arial" w:hAnsi="Arial" w:cs="Arial"/>
                <w:b/>
                <w:bCs/>
                <w:smallCaps/>
                <w:color w:val="000000"/>
                <w:sz w:val="18"/>
                <w:szCs w:val="18"/>
                <w:lang w:val="nl-NL" w:eastAsia="nl-NL"/>
              </w:rPr>
              <w:t>Statistics</w:t>
            </w:r>
            <w:proofErr w:type="spellEnd"/>
          </w:p>
        </w:tc>
      </w:tr>
      <w:tr w:rsidR="00EE2032" w:rsidRPr="00EE2032" w:rsidTr="00147F7C">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EE2032" w:rsidRPr="00EE2032" w:rsidRDefault="00EE2032" w:rsidP="00EE2032">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0" w:type="auto"/>
            <w:tcBorders>
              <w:top w:val="single" w:sz="16" w:space="0" w:color="000000"/>
              <w:left w:val="single" w:sz="16" w:space="0" w:color="000000"/>
              <w:bottom w:val="single" w:sz="16" w:space="0" w:color="000000"/>
            </w:tcBorders>
            <w:shd w:val="clear" w:color="auto" w:fill="FFFFFF"/>
            <w:vAlign w:val="bottom"/>
          </w:tcPr>
          <w:p w:rsidR="00EE2032" w:rsidRPr="00EE2032" w:rsidRDefault="00EE2032" w:rsidP="00EE203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EE2032">
              <w:rPr>
                <w:rFonts w:ascii="Arial" w:hAnsi="Arial" w:cs="Arial"/>
                <w:smallCaps/>
                <w:color w:val="000000"/>
                <w:sz w:val="18"/>
                <w:szCs w:val="18"/>
                <w:lang w:val="en-GB" w:eastAsia="nl-NL"/>
              </w:rPr>
              <w:t>Scale Mean if Item Deleted</w:t>
            </w:r>
          </w:p>
        </w:tc>
        <w:tc>
          <w:tcPr>
            <w:tcW w:w="0" w:type="auto"/>
            <w:tcBorders>
              <w:top w:val="single" w:sz="16" w:space="0" w:color="000000"/>
              <w:bottom w:val="single" w:sz="16" w:space="0" w:color="000000"/>
            </w:tcBorders>
            <w:shd w:val="clear" w:color="auto" w:fill="FFFFFF"/>
            <w:vAlign w:val="bottom"/>
          </w:tcPr>
          <w:p w:rsidR="00EE2032" w:rsidRPr="00EE2032" w:rsidRDefault="00EE2032" w:rsidP="00EE203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EE2032">
              <w:rPr>
                <w:rFonts w:ascii="Arial" w:hAnsi="Arial" w:cs="Arial"/>
                <w:smallCaps/>
                <w:color w:val="000000"/>
                <w:sz w:val="18"/>
                <w:szCs w:val="18"/>
                <w:lang w:val="en-GB" w:eastAsia="nl-NL"/>
              </w:rPr>
              <w:t>Scale Variance if Item Deleted</w:t>
            </w:r>
          </w:p>
        </w:tc>
        <w:tc>
          <w:tcPr>
            <w:tcW w:w="0" w:type="auto"/>
            <w:tcBorders>
              <w:top w:val="single" w:sz="16" w:space="0" w:color="000000"/>
              <w:bottom w:val="single" w:sz="16" w:space="0" w:color="000000"/>
            </w:tcBorders>
            <w:shd w:val="clear" w:color="auto" w:fill="FFFFFF"/>
            <w:vAlign w:val="bottom"/>
          </w:tcPr>
          <w:p w:rsidR="00EE2032" w:rsidRPr="00EE2032" w:rsidRDefault="00EE2032" w:rsidP="00EE203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E2032">
              <w:rPr>
                <w:rFonts w:ascii="Arial" w:hAnsi="Arial" w:cs="Arial"/>
                <w:smallCaps/>
                <w:color w:val="000000"/>
                <w:sz w:val="18"/>
                <w:szCs w:val="18"/>
                <w:lang w:val="nl-NL" w:eastAsia="nl-NL"/>
              </w:rPr>
              <w:t>Corrected</w:t>
            </w:r>
            <w:proofErr w:type="spellEnd"/>
            <w:r w:rsidRPr="00EE2032">
              <w:rPr>
                <w:rFonts w:ascii="Arial" w:hAnsi="Arial" w:cs="Arial"/>
                <w:smallCaps/>
                <w:color w:val="000000"/>
                <w:sz w:val="18"/>
                <w:szCs w:val="18"/>
                <w:lang w:val="nl-NL" w:eastAsia="nl-NL"/>
              </w:rPr>
              <w:t xml:space="preserve"> </w:t>
            </w:r>
            <w:proofErr w:type="spellStart"/>
            <w:r w:rsidRPr="00EE2032">
              <w:rPr>
                <w:rFonts w:ascii="Arial" w:hAnsi="Arial" w:cs="Arial"/>
                <w:smallCaps/>
                <w:color w:val="000000"/>
                <w:sz w:val="18"/>
                <w:szCs w:val="18"/>
                <w:lang w:val="nl-NL" w:eastAsia="nl-NL"/>
              </w:rPr>
              <w:t>Item-Total</w:t>
            </w:r>
            <w:proofErr w:type="spellEnd"/>
            <w:r w:rsidRPr="00EE2032">
              <w:rPr>
                <w:rFonts w:ascii="Arial" w:hAnsi="Arial" w:cs="Arial"/>
                <w:smallCaps/>
                <w:color w:val="000000"/>
                <w:sz w:val="18"/>
                <w:szCs w:val="18"/>
                <w:lang w:val="nl-NL" w:eastAsia="nl-NL"/>
              </w:rPr>
              <w:t xml:space="preserve"> </w:t>
            </w:r>
            <w:proofErr w:type="spellStart"/>
            <w:r w:rsidRPr="00EE2032">
              <w:rPr>
                <w:rFonts w:ascii="Arial" w:hAnsi="Arial" w:cs="Arial"/>
                <w:smallCaps/>
                <w:color w:val="000000"/>
                <w:sz w:val="18"/>
                <w:szCs w:val="18"/>
                <w:lang w:val="nl-NL" w:eastAsia="nl-NL"/>
              </w:rPr>
              <w:t>Correlation</w:t>
            </w:r>
            <w:proofErr w:type="spellEnd"/>
          </w:p>
        </w:tc>
        <w:tc>
          <w:tcPr>
            <w:tcW w:w="0" w:type="auto"/>
            <w:tcBorders>
              <w:top w:val="single" w:sz="16" w:space="0" w:color="000000"/>
              <w:bottom w:val="single" w:sz="16" w:space="0" w:color="000000"/>
              <w:right w:val="single" w:sz="16" w:space="0" w:color="000000"/>
            </w:tcBorders>
            <w:shd w:val="clear" w:color="auto" w:fill="FFFFFF"/>
            <w:vAlign w:val="bottom"/>
          </w:tcPr>
          <w:p w:rsidR="00EE2032" w:rsidRPr="00EE2032" w:rsidRDefault="00EE2032" w:rsidP="00EE2032">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EE2032">
              <w:rPr>
                <w:rFonts w:ascii="Arial" w:hAnsi="Arial" w:cs="Arial"/>
                <w:smallCaps/>
                <w:color w:val="000000"/>
                <w:sz w:val="18"/>
                <w:szCs w:val="18"/>
                <w:lang w:val="en-GB" w:eastAsia="nl-NL"/>
              </w:rPr>
              <w:t>Cronbach's Alpha if Item Deleted</w:t>
            </w:r>
          </w:p>
        </w:tc>
      </w:tr>
      <w:tr w:rsidR="00EE2032" w:rsidRPr="00EE2032" w:rsidTr="00147F7C">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PC_1</w:t>
            </w:r>
          </w:p>
        </w:tc>
        <w:tc>
          <w:tcPr>
            <w:tcW w:w="0" w:type="auto"/>
            <w:tcBorders>
              <w:top w:val="single" w:sz="16" w:space="0" w:color="000000"/>
              <w:left w:val="single" w:sz="16" w:space="0" w:color="000000"/>
              <w:bottom w:val="nil"/>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7,90</w:t>
            </w:r>
          </w:p>
        </w:tc>
        <w:tc>
          <w:tcPr>
            <w:tcW w:w="0" w:type="auto"/>
            <w:tcBorders>
              <w:top w:val="single" w:sz="16" w:space="0" w:color="000000"/>
              <w:bottom w:val="nil"/>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7,718</w:t>
            </w:r>
          </w:p>
        </w:tc>
        <w:tc>
          <w:tcPr>
            <w:tcW w:w="0" w:type="auto"/>
            <w:tcBorders>
              <w:top w:val="single" w:sz="16" w:space="0" w:color="000000"/>
              <w:bottom w:val="nil"/>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,562</w:t>
            </w:r>
          </w:p>
        </w:tc>
        <w:tc>
          <w:tcPr>
            <w:tcW w:w="0" w:type="auto"/>
            <w:tcBorders>
              <w:top w:val="single" w:sz="16" w:space="0" w:color="000000"/>
              <w:bottom w:val="nil"/>
              <w:right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,748</w:t>
            </w:r>
          </w:p>
        </w:tc>
      </w:tr>
      <w:tr w:rsidR="00EE2032" w:rsidRPr="00EE2032" w:rsidTr="00147F7C">
        <w:trPr>
          <w:cantSplit/>
          <w:tblHeader/>
        </w:trPr>
        <w:tc>
          <w:tcPr>
            <w:tcW w:w="0" w:type="auto"/>
            <w:tcBorders>
              <w:top w:val="nil"/>
              <w:left w:val="single" w:sz="16" w:space="0" w:color="000000"/>
              <w:bottom w:val="nil"/>
              <w:right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PC_2</w:t>
            </w:r>
          </w:p>
        </w:tc>
        <w:tc>
          <w:tcPr>
            <w:tcW w:w="0" w:type="auto"/>
            <w:tcBorders>
              <w:top w:val="nil"/>
              <w:left w:val="single" w:sz="16" w:space="0" w:color="000000"/>
              <w:bottom w:val="nil"/>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8,36</w:t>
            </w:r>
          </w:p>
        </w:tc>
        <w:tc>
          <w:tcPr>
            <w:tcW w:w="0" w:type="auto"/>
            <w:tcBorders>
              <w:top w:val="nil"/>
              <w:bottom w:val="nil"/>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7,802</w:t>
            </w:r>
          </w:p>
        </w:tc>
        <w:tc>
          <w:tcPr>
            <w:tcW w:w="0" w:type="auto"/>
            <w:tcBorders>
              <w:top w:val="nil"/>
              <w:bottom w:val="nil"/>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,654</w:t>
            </w:r>
          </w:p>
        </w:tc>
        <w:tc>
          <w:tcPr>
            <w:tcW w:w="0" w:type="auto"/>
            <w:tcBorders>
              <w:top w:val="nil"/>
              <w:bottom w:val="nil"/>
              <w:right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,650</w:t>
            </w:r>
          </w:p>
        </w:tc>
      </w:tr>
      <w:tr w:rsidR="00EE2032" w:rsidRPr="00EE2032" w:rsidTr="00147F7C">
        <w:trPr>
          <w:cantSplit/>
        </w:trPr>
        <w:tc>
          <w:tcPr>
            <w:tcW w:w="0" w:type="auto"/>
            <w:tcBorders>
              <w:top w:val="nil"/>
              <w:left w:val="single" w:sz="16" w:space="0" w:color="000000"/>
              <w:bottom w:val="single" w:sz="16" w:space="0" w:color="000000"/>
              <w:right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PC_4</w:t>
            </w:r>
          </w:p>
        </w:tc>
        <w:tc>
          <w:tcPr>
            <w:tcW w:w="0" w:type="auto"/>
            <w:tcBorders>
              <w:top w:val="nil"/>
              <w:left w:val="single" w:sz="16" w:space="0" w:color="000000"/>
              <w:bottom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8,31</w:t>
            </w:r>
          </w:p>
        </w:tc>
        <w:tc>
          <w:tcPr>
            <w:tcW w:w="0" w:type="auto"/>
            <w:tcBorders>
              <w:top w:val="nil"/>
              <w:bottom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7,458</w:t>
            </w:r>
          </w:p>
        </w:tc>
        <w:tc>
          <w:tcPr>
            <w:tcW w:w="0" w:type="auto"/>
            <w:tcBorders>
              <w:top w:val="nil"/>
              <w:bottom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,616</w:t>
            </w:r>
          </w:p>
        </w:tc>
        <w:tc>
          <w:tcPr>
            <w:tcW w:w="0" w:type="auto"/>
            <w:tcBorders>
              <w:top w:val="nil"/>
              <w:bottom w:val="single" w:sz="16" w:space="0" w:color="000000"/>
              <w:right w:val="single" w:sz="16" w:space="0" w:color="000000"/>
            </w:tcBorders>
            <w:shd w:val="clear" w:color="auto" w:fill="FFFFFF"/>
          </w:tcPr>
          <w:p w:rsidR="00EE2032" w:rsidRPr="00EE2032" w:rsidRDefault="00EE2032" w:rsidP="00EE2032">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E2032">
              <w:rPr>
                <w:rFonts w:ascii="Arial" w:hAnsi="Arial" w:cs="Arial"/>
                <w:smallCaps/>
                <w:color w:val="000000"/>
                <w:sz w:val="18"/>
                <w:szCs w:val="18"/>
                <w:lang w:val="nl-NL" w:eastAsia="nl-NL"/>
              </w:rPr>
              <w:t>,687</w:t>
            </w:r>
          </w:p>
        </w:tc>
      </w:tr>
    </w:tbl>
    <w:p w:rsidR="00EE2032" w:rsidRPr="00EE2032" w:rsidRDefault="00EE2032" w:rsidP="00EE2032">
      <w:pPr>
        <w:widowControl/>
        <w:suppressAutoHyphens w:val="0"/>
        <w:autoSpaceDE w:val="0"/>
        <w:autoSpaceDN w:val="0"/>
        <w:adjustRightInd w:val="0"/>
        <w:spacing w:after="0" w:afterAutospacing="0" w:line="400" w:lineRule="atLeast"/>
        <w:jc w:val="left"/>
        <w:rPr>
          <w:rFonts w:ascii="Times New Roman" w:hAnsi="Times New Roman"/>
          <w:smallCaps/>
          <w:lang w:val="nl-NL" w:eastAsia="nl-NL"/>
        </w:rPr>
      </w:pPr>
    </w:p>
    <w:p w:rsidR="00EE2032" w:rsidRPr="00EE2032" w:rsidRDefault="00EE2032" w:rsidP="00EE2032">
      <w:pPr>
        <w:spacing w:after="0" w:afterAutospacing="0"/>
        <w:rPr>
          <w:u w:val="single"/>
          <w:lang w:val="nl-NL" w:eastAsia="nl-NL"/>
        </w:rPr>
      </w:pPr>
      <w:proofErr w:type="spellStart"/>
      <w:r>
        <w:rPr>
          <w:u w:val="single"/>
          <w:lang w:val="nl-NL" w:eastAsia="nl-NL"/>
        </w:rPr>
        <w:t>Perceived</w:t>
      </w:r>
      <w:proofErr w:type="spellEnd"/>
      <w:r>
        <w:rPr>
          <w:u w:val="single"/>
          <w:lang w:val="nl-NL" w:eastAsia="nl-NL"/>
        </w:rPr>
        <w:t xml:space="preserve"> </w:t>
      </w:r>
      <w:proofErr w:type="spellStart"/>
      <w:r>
        <w:rPr>
          <w:u w:val="single"/>
          <w:lang w:val="nl-NL" w:eastAsia="nl-NL"/>
        </w:rPr>
        <w:t>Self-Efficacy</w:t>
      </w:r>
      <w:proofErr w:type="spellEnd"/>
      <w:r w:rsidRPr="00EE2032">
        <w:rPr>
          <w:u w:val="single"/>
          <w:lang w:val="nl-NL" w:eastAsia="nl-NL"/>
        </w:rPr>
        <w:t xml:space="preserve"> (</w:t>
      </w:r>
      <w:r>
        <w:rPr>
          <w:u w:val="single"/>
          <w:lang w:val="nl-NL" w:eastAsia="nl-NL"/>
        </w:rPr>
        <w:t>PSE</w:t>
      </w:r>
      <w:r w:rsidRPr="00EE2032">
        <w:rPr>
          <w:u w:val="single"/>
          <w:lang w:val="nl-NL" w:eastAsia="nl-NL"/>
        </w:rPr>
        <w:t>)</w:t>
      </w:r>
    </w:p>
    <w:p w:rsidR="00EE2032" w:rsidRPr="00CB0945" w:rsidRDefault="00EE2032" w:rsidP="00CB0945">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bl>
      <w:tblPr>
        <w:tblW w:w="3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5"/>
        <w:gridCol w:w="1134"/>
      </w:tblGrid>
      <w:tr w:rsidR="00CB0945" w:rsidRPr="00CB0945" w:rsidTr="00BD0ECC">
        <w:trPr>
          <w:cantSplit/>
          <w:tblHeader/>
        </w:trPr>
        <w:tc>
          <w:tcPr>
            <w:tcW w:w="3119" w:type="dxa"/>
            <w:gridSpan w:val="2"/>
            <w:tcBorders>
              <w:top w:val="nil"/>
              <w:left w:val="nil"/>
              <w:bottom w:val="nil"/>
              <w:right w:val="nil"/>
            </w:tcBorders>
            <w:shd w:val="clear" w:color="auto" w:fill="FFFFFF"/>
            <w:vAlign w:val="center"/>
          </w:tcPr>
          <w:p w:rsidR="00CB0945" w:rsidRPr="00CB0945" w:rsidRDefault="00CB0945" w:rsidP="00CB094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CB0945">
              <w:rPr>
                <w:rFonts w:ascii="Arial" w:hAnsi="Arial" w:cs="Arial"/>
                <w:b/>
                <w:bCs/>
                <w:smallCaps/>
                <w:color w:val="000000"/>
                <w:sz w:val="18"/>
                <w:szCs w:val="18"/>
                <w:lang w:val="nl-NL" w:eastAsia="nl-NL"/>
              </w:rPr>
              <w:t>Reliability</w:t>
            </w:r>
            <w:proofErr w:type="spellEnd"/>
            <w:r w:rsidRPr="00CB0945">
              <w:rPr>
                <w:rFonts w:ascii="Arial" w:hAnsi="Arial" w:cs="Arial"/>
                <w:b/>
                <w:bCs/>
                <w:smallCaps/>
                <w:color w:val="000000"/>
                <w:sz w:val="18"/>
                <w:szCs w:val="18"/>
                <w:lang w:val="nl-NL" w:eastAsia="nl-NL"/>
              </w:rPr>
              <w:t xml:space="preserve"> </w:t>
            </w:r>
            <w:proofErr w:type="spellStart"/>
            <w:r w:rsidRPr="00CB0945">
              <w:rPr>
                <w:rFonts w:ascii="Arial" w:hAnsi="Arial" w:cs="Arial"/>
                <w:b/>
                <w:bCs/>
                <w:smallCaps/>
                <w:color w:val="000000"/>
                <w:sz w:val="18"/>
                <w:szCs w:val="18"/>
                <w:lang w:val="nl-NL" w:eastAsia="nl-NL"/>
              </w:rPr>
              <w:t>Statistics</w:t>
            </w:r>
            <w:proofErr w:type="spellEnd"/>
          </w:p>
        </w:tc>
      </w:tr>
      <w:tr w:rsidR="00CB0945" w:rsidRPr="00CB0945" w:rsidTr="00BD0ECC">
        <w:trPr>
          <w:cantSplit/>
          <w:tblHeader/>
        </w:trPr>
        <w:tc>
          <w:tcPr>
            <w:tcW w:w="1985" w:type="dxa"/>
            <w:tcBorders>
              <w:top w:val="single" w:sz="16" w:space="0" w:color="000000"/>
              <w:left w:val="single" w:sz="16" w:space="0" w:color="000000"/>
              <w:bottom w:val="single" w:sz="16" w:space="0" w:color="000000"/>
            </w:tcBorders>
            <w:shd w:val="clear" w:color="auto" w:fill="FFFFFF"/>
            <w:vAlign w:val="bottom"/>
          </w:tcPr>
          <w:p w:rsidR="00CB0945" w:rsidRPr="00CB0945" w:rsidRDefault="00CB0945" w:rsidP="00CB094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CB0945">
              <w:rPr>
                <w:rFonts w:ascii="Arial" w:hAnsi="Arial" w:cs="Arial"/>
                <w:smallCaps/>
                <w:color w:val="000000"/>
                <w:sz w:val="18"/>
                <w:szCs w:val="18"/>
                <w:lang w:val="nl-NL" w:eastAsia="nl-NL"/>
              </w:rPr>
              <w:t>Cronbach's</w:t>
            </w:r>
            <w:proofErr w:type="spellEnd"/>
            <w:r w:rsidRPr="00CB0945">
              <w:rPr>
                <w:rFonts w:ascii="Arial" w:hAnsi="Arial" w:cs="Arial"/>
                <w:smallCaps/>
                <w:color w:val="000000"/>
                <w:sz w:val="18"/>
                <w:szCs w:val="18"/>
                <w:lang w:val="nl-NL" w:eastAsia="nl-NL"/>
              </w:rPr>
              <w:t xml:space="preserve"> </w:t>
            </w:r>
            <w:proofErr w:type="spellStart"/>
            <w:r w:rsidRPr="00CB0945">
              <w:rPr>
                <w:rFonts w:ascii="Arial" w:hAnsi="Arial" w:cs="Arial"/>
                <w:smallCaps/>
                <w:color w:val="000000"/>
                <w:sz w:val="18"/>
                <w:szCs w:val="18"/>
                <w:lang w:val="nl-NL" w:eastAsia="nl-NL"/>
              </w:rPr>
              <w:t>Alpha</w:t>
            </w:r>
            <w:proofErr w:type="spellEnd"/>
          </w:p>
        </w:tc>
        <w:tc>
          <w:tcPr>
            <w:tcW w:w="1134" w:type="dxa"/>
            <w:tcBorders>
              <w:top w:val="single" w:sz="16" w:space="0" w:color="000000"/>
              <w:bottom w:val="single" w:sz="16" w:space="0" w:color="000000"/>
              <w:right w:val="single" w:sz="16" w:space="0" w:color="000000"/>
            </w:tcBorders>
            <w:shd w:val="clear" w:color="auto" w:fill="FFFFFF"/>
            <w:vAlign w:val="bottom"/>
          </w:tcPr>
          <w:p w:rsidR="00CB0945" w:rsidRPr="00CB0945" w:rsidRDefault="00CB0945" w:rsidP="00CB094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N of Items</w:t>
            </w:r>
          </w:p>
        </w:tc>
      </w:tr>
      <w:tr w:rsidR="00CB0945" w:rsidRPr="00CB0945" w:rsidTr="00BD0ECC">
        <w:trPr>
          <w:cantSplit/>
        </w:trPr>
        <w:tc>
          <w:tcPr>
            <w:tcW w:w="1985" w:type="dxa"/>
            <w:tcBorders>
              <w:top w:val="single" w:sz="16" w:space="0" w:color="000000"/>
              <w:left w:val="single" w:sz="16" w:space="0" w:color="000000"/>
              <w:bottom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,705</w:t>
            </w:r>
          </w:p>
        </w:tc>
        <w:tc>
          <w:tcPr>
            <w:tcW w:w="1134" w:type="dxa"/>
            <w:tcBorders>
              <w:top w:val="single" w:sz="16" w:space="0" w:color="000000"/>
              <w:bottom w:val="single" w:sz="16" w:space="0" w:color="000000"/>
              <w:right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6</w:t>
            </w:r>
          </w:p>
        </w:tc>
      </w:tr>
    </w:tbl>
    <w:p w:rsidR="00CB0945" w:rsidRPr="00CB0945" w:rsidRDefault="00CB0945" w:rsidP="00CB0945">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21"/>
        <w:gridCol w:w="1789"/>
        <w:gridCol w:w="1995"/>
        <w:gridCol w:w="2347"/>
        <w:gridCol w:w="2220"/>
      </w:tblGrid>
      <w:tr w:rsidR="00CB0945" w:rsidRPr="00CB0945" w:rsidTr="00CB0945">
        <w:trPr>
          <w:cantSplit/>
          <w:tblHeader/>
        </w:trPr>
        <w:tc>
          <w:tcPr>
            <w:tcW w:w="0" w:type="auto"/>
            <w:gridSpan w:val="5"/>
            <w:tcBorders>
              <w:top w:val="nil"/>
              <w:left w:val="nil"/>
              <w:bottom w:val="nil"/>
              <w:right w:val="nil"/>
            </w:tcBorders>
            <w:shd w:val="clear" w:color="auto" w:fill="FFFFFF"/>
            <w:vAlign w:val="center"/>
          </w:tcPr>
          <w:p w:rsidR="00CB0945" w:rsidRPr="00CB0945" w:rsidRDefault="00CB0945" w:rsidP="00CB094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CB0945">
              <w:rPr>
                <w:rFonts w:ascii="Arial" w:hAnsi="Arial" w:cs="Arial"/>
                <w:b/>
                <w:bCs/>
                <w:smallCaps/>
                <w:color w:val="000000"/>
                <w:sz w:val="18"/>
                <w:szCs w:val="18"/>
                <w:lang w:val="nl-NL" w:eastAsia="nl-NL"/>
              </w:rPr>
              <w:t>Item-Total</w:t>
            </w:r>
            <w:proofErr w:type="spellEnd"/>
            <w:r w:rsidRPr="00CB0945">
              <w:rPr>
                <w:rFonts w:ascii="Arial" w:hAnsi="Arial" w:cs="Arial"/>
                <w:b/>
                <w:bCs/>
                <w:smallCaps/>
                <w:color w:val="000000"/>
                <w:sz w:val="18"/>
                <w:szCs w:val="18"/>
                <w:lang w:val="nl-NL" w:eastAsia="nl-NL"/>
              </w:rPr>
              <w:t xml:space="preserve"> </w:t>
            </w:r>
            <w:proofErr w:type="spellStart"/>
            <w:r w:rsidRPr="00CB0945">
              <w:rPr>
                <w:rFonts w:ascii="Arial" w:hAnsi="Arial" w:cs="Arial"/>
                <w:b/>
                <w:bCs/>
                <w:smallCaps/>
                <w:color w:val="000000"/>
                <w:sz w:val="18"/>
                <w:szCs w:val="18"/>
                <w:lang w:val="nl-NL" w:eastAsia="nl-NL"/>
              </w:rPr>
              <w:t>Statistics</w:t>
            </w:r>
            <w:proofErr w:type="spellEnd"/>
          </w:p>
        </w:tc>
      </w:tr>
      <w:tr w:rsidR="00CB0945" w:rsidRPr="00CB0945" w:rsidTr="00CB0945">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CB0945" w:rsidRPr="00CB0945" w:rsidRDefault="00CB0945" w:rsidP="00CB0945">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0" w:type="auto"/>
            <w:tcBorders>
              <w:top w:val="single" w:sz="16" w:space="0" w:color="000000"/>
              <w:left w:val="single" w:sz="16" w:space="0" w:color="000000"/>
              <w:bottom w:val="single" w:sz="16" w:space="0" w:color="000000"/>
            </w:tcBorders>
            <w:shd w:val="clear" w:color="auto" w:fill="FFFFFF"/>
            <w:vAlign w:val="bottom"/>
          </w:tcPr>
          <w:p w:rsidR="00CB0945" w:rsidRPr="00CB0945" w:rsidRDefault="00CB0945" w:rsidP="00CB094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CB0945">
              <w:rPr>
                <w:rFonts w:ascii="Arial" w:hAnsi="Arial" w:cs="Arial"/>
                <w:smallCaps/>
                <w:color w:val="000000"/>
                <w:sz w:val="18"/>
                <w:szCs w:val="18"/>
                <w:lang w:val="en-GB" w:eastAsia="nl-NL"/>
              </w:rPr>
              <w:t>Scale Mean if Item Deleted</w:t>
            </w:r>
          </w:p>
        </w:tc>
        <w:tc>
          <w:tcPr>
            <w:tcW w:w="0" w:type="auto"/>
            <w:tcBorders>
              <w:top w:val="single" w:sz="16" w:space="0" w:color="000000"/>
              <w:bottom w:val="single" w:sz="16" w:space="0" w:color="000000"/>
            </w:tcBorders>
            <w:shd w:val="clear" w:color="auto" w:fill="FFFFFF"/>
            <w:vAlign w:val="bottom"/>
          </w:tcPr>
          <w:p w:rsidR="00CB0945" w:rsidRPr="00CB0945" w:rsidRDefault="00CB0945" w:rsidP="00CB094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CB0945">
              <w:rPr>
                <w:rFonts w:ascii="Arial" w:hAnsi="Arial" w:cs="Arial"/>
                <w:smallCaps/>
                <w:color w:val="000000"/>
                <w:sz w:val="18"/>
                <w:szCs w:val="18"/>
                <w:lang w:val="en-GB" w:eastAsia="nl-NL"/>
              </w:rPr>
              <w:t>Scale Variance if Item Deleted</w:t>
            </w:r>
          </w:p>
        </w:tc>
        <w:tc>
          <w:tcPr>
            <w:tcW w:w="0" w:type="auto"/>
            <w:tcBorders>
              <w:top w:val="single" w:sz="16" w:space="0" w:color="000000"/>
              <w:bottom w:val="single" w:sz="16" w:space="0" w:color="000000"/>
            </w:tcBorders>
            <w:shd w:val="clear" w:color="auto" w:fill="FFFFFF"/>
            <w:vAlign w:val="bottom"/>
          </w:tcPr>
          <w:p w:rsidR="00CB0945" w:rsidRPr="00CB0945" w:rsidRDefault="00CB0945" w:rsidP="00CB094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CB0945">
              <w:rPr>
                <w:rFonts w:ascii="Arial" w:hAnsi="Arial" w:cs="Arial"/>
                <w:smallCaps/>
                <w:color w:val="000000"/>
                <w:sz w:val="18"/>
                <w:szCs w:val="18"/>
                <w:lang w:val="nl-NL" w:eastAsia="nl-NL"/>
              </w:rPr>
              <w:t>Corrected</w:t>
            </w:r>
            <w:proofErr w:type="spellEnd"/>
            <w:r w:rsidRPr="00CB0945">
              <w:rPr>
                <w:rFonts w:ascii="Arial" w:hAnsi="Arial" w:cs="Arial"/>
                <w:smallCaps/>
                <w:color w:val="000000"/>
                <w:sz w:val="18"/>
                <w:szCs w:val="18"/>
                <w:lang w:val="nl-NL" w:eastAsia="nl-NL"/>
              </w:rPr>
              <w:t xml:space="preserve"> </w:t>
            </w:r>
            <w:proofErr w:type="spellStart"/>
            <w:r w:rsidRPr="00CB0945">
              <w:rPr>
                <w:rFonts w:ascii="Arial" w:hAnsi="Arial" w:cs="Arial"/>
                <w:smallCaps/>
                <w:color w:val="000000"/>
                <w:sz w:val="18"/>
                <w:szCs w:val="18"/>
                <w:lang w:val="nl-NL" w:eastAsia="nl-NL"/>
              </w:rPr>
              <w:t>Item-Total</w:t>
            </w:r>
            <w:proofErr w:type="spellEnd"/>
            <w:r w:rsidRPr="00CB0945">
              <w:rPr>
                <w:rFonts w:ascii="Arial" w:hAnsi="Arial" w:cs="Arial"/>
                <w:smallCaps/>
                <w:color w:val="000000"/>
                <w:sz w:val="18"/>
                <w:szCs w:val="18"/>
                <w:lang w:val="nl-NL" w:eastAsia="nl-NL"/>
              </w:rPr>
              <w:t xml:space="preserve"> </w:t>
            </w:r>
            <w:proofErr w:type="spellStart"/>
            <w:r w:rsidRPr="00CB0945">
              <w:rPr>
                <w:rFonts w:ascii="Arial" w:hAnsi="Arial" w:cs="Arial"/>
                <w:smallCaps/>
                <w:color w:val="000000"/>
                <w:sz w:val="18"/>
                <w:szCs w:val="18"/>
                <w:lang w:val="nl-NL" w:eastAsia="nl-NL"/>
              </w:rPr>
              <w:t>Correlation</w:t>
            </w:r>
            <w:proofErr w:type="spellEnd"/>
          </w:p>
        </w:tc>
        <w:tc>
          <w:tcPr>
            <w:tcW w:w="0" w:type="auto"/>
            <w:tcBorders>
              <w:top w:val="single" w:sz="16" w:space="0" w:color="000000"/>
              <w:bottom w:val="single" w:sz="16" w:space="0" w:color="000000"/>
              <w:right w:val="single" w:sz="16" w:space="0" w:color="000000"/>
            </w:tcBorders>
            <w:shd w:val="clear" w:color="auto" w:fill="FFFFFF"/>
            <w:vAlign w:val="bottom"/>
          </w:tcPr>
          <w:p w:rsidR="00CB0945" w:rsidRPr="00CB0945" w:rsidRDefault="00CB0945" w:rsidP="00CB0945">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CB0945">
              <w:rPr>
                <w:rFonts w:ascii="Arial" w:hAnsi="Arial" w:cs="Arial"/>
                <w:smallCaps/>
                <w:color w:val="000000"/>
                <w:sz w:val="18"/>
                <w:szCs w:val="18"/>
                <w:lang w:val="en-GB" w:eastAsia="nl-NL"/>
              </w:rPr>
              <w:t>Cronbach's Alpha if Item Deleted</w:t>
            </w:r>
          </w:p>
        </w:tc>
      </w:tr>
      <w:tr w:rsidR="00CB0945" w:rsidRPr="00CB0945" w:rsidTr="00CB0945">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PC_5</w:t>
            </w:r>
          </w:p>
        </w:tc>
        <w:tc>
          <w:tcPr>
            <w:tcW w:w="0" w:type="auto"/>
            <w:tcBorders>
              <w:top w:val="single" w:sz="16" w:space="0" w:color="000000"/>
              <w:left w:val="single" w:sz="16" w:space="0" w:color="000000"/>
              <w:bottom w:val="nil"/>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18,51</w:t>
            </w:r>
          </w:p>
        </w:tc>
        <w:tc>
          <w:tcPr>
            <w:tcW w:w="0" w:type="auto"/>
            <w:tcBorders>
              <w:top w:val="single" w:sz="16" w:space="0" w:color="000000"/>
              <w:bottom w:val="nil"/>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23,863</w:t>
            </w:r>
          </w:p>
        </w:tc>
        <w:tc>
          <w:tcPr>
            <w:tcW w:w="0" w:type="auto"/>
            <w:tcBorders>
              <w:top w:val="single" w:sz="16" w:space="0" w:color="000000"/>
              <w:bottom w:val="nil"/>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,434</w:t>
            </w:r>
          </w:p>
        </w:tc>
        <w:tc>
          <w:tcPr>
            <w:tcW w:w="0" w:type="auto"/>
            <w:tcBorders>
              <w:top w:val="single" w:sz="16" w:space="0" w:color="000000"/>
              <w:bottom w:val="nil"/>
              <w:right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,667</w:t>
            </w:r>
          </w:p>
        </w:tc>
      </w:tr>
      <w:tr w:rsidR="00CB0945" w:rsidRPr="00CB0945" w:rsidTr="00CB0945">
        <w:trPr>
          <w:cantSplit/>
          <w:tblHeader/>
        </w:trPr>
        <w:tc>
          <w:tcPr>
            <w:tcW w:w="0" w:type="auto"/>
            <w:tcBorders>
              <w:top w:val="nil"/>
              <w:left w:val="single" w:sz="16" w:space="0" w:color="000000"/>
              <w:bottom w:val="nil"/>
              <w:right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PSE_1</w:t>
            </w:r>
          </w:p>
        </w:tc>
        <w:tc>
          <w:tcPr>
            <w:tcW w:w="0" w:type="auto"/>
            <w:tcBorders>
              <w:top w:val="nil"/>
              <w:left w:val="single" w:sz="16" w:space="0" w:color="000000"/>
              <w:bottom w:val="nil"/>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19,17</w:t>
            </w:r>
          </w:p>
        </w:tc>
        <w:tc>
          <w:tcPr>
            <w:tcW w:w="0" w:type="auto"/>
            <w:tcBorders>
              <w:top w:val="nil"/>
              <w:bottom w:val="nil"/>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24,200</w:t>
            </w:r>
          </w:p>
        </w:tc>
        <w:tc>
          <w:tcPr>
            <w:tcW w:w="0" w:type="auto"/>
            <w:tcBorders>
              <w:top w:val="nil"/>
              <w:bottom w:val="nil"/>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,556</w:t>
            </w:r>
          </w:p>
        </w:tc>
        <w:tc>
          <w:tcPr>
            <w:tcW w:w="0" w:type="auto"/>
            <w:tcBorders>
              <w:top w:val="nil"/>
              <w:bottom w:val="nil"/>
              <w:right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,631</w:t>
            </w:r>
          </w:p>
        </w:tc>
      </w:tr>
      <w:tr w:rsidR="00CB0945" w:rsidRPr="00CB0945" w:rsidTr="00CB0945">
        <w:trPr>
          <w:cantSplit/>
          <w:tblHeader/>
        </w:trPr>
        <w:tc>
          <w:tcPr>
            <w:tcW w:w="0" w:type="auto"/>
            <w:tcBorders>
              <w:top w:val="nil"/>
              <w:left w:val="single" w:sz="16" w:space="0" w:color="000000"/>
              <w:bottom w:val="nil"/>
              <w:right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PSE_2</w:t>
            </w:r>
          </w:p>
        </w:tc>
        <w:tc>
          <w:tcPr>
            <w:tcW w:w="0" w:type="auto"/>
            <w:tcBorders>
              <w:top w:val="nil"/>
              <w:left w:val="single" w:sz="16" w:space="0" w:color="000000"/>
              <w:bottom w:val="nil"/>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19,07</w:t>
            </w:r>
          </w:p>
        </w:tc>
        <w:tc>
          <w:tcPr>
            <w:tcW w:w="0" w:type="auto"/>
            <w:tcBorders>
              <w:top w:val="nil"/>
              <w:bottom w:val="nil"/>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24,012</w:t>
            </w:r>
          </w:p>
        </w:tc>
        <w:tc>
          <w:tcPr>
            <w:tcW w:w="0" w:type="auto"/>
            <w:tcBorders>
              <w:top w:val="nil"/>
              <w:bottom w:val="nil"/>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,541</w:t>
            </w:r>
          </w:p>
        </w:tc>
        <w:tc>
          <w:tcPr>
            <w:tcW w:w="0" w:type="auto"/>
            <w:tcBorders>
              <w:top w:val="nil"/>
              <w:bottom w:val="nil"/>
              <w:right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,634</w:t>
            </w:r>
          </w:p>
        </w:tc>
      </w:tr>
      <w:tr w:rsidR="00CB0945" w:rsidRPr="00CB0945" w:rsidTr="00CB0945">
        <w:trPr>
          <w:cantSplit/>
          <w:tblHeader/>
        </w:trPr>
        <w:tc>
          <w:tcPr>
            <w:tcW w:w="0" w:type="auto"/>
            <w:tcBorders>
              <w:top w:val="nil"/>
              <w:left w:val="single" w:sz="16" w:space="0" w:color="000000"/>
              <w:bottom w:val="nil"/>
              <w:right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PSE_3</w:t>
            </w:r>
          </w:p>
        </w:tc>
        <w:tc>
          <w:tcPr>
            <w:tcW w:w="0" w:type="auto"/>
            <w:tcBorders>
              <w:top w:val="nil"/>
              <w:left w:val="single" w:sz="16" w:space="0" w:color="000000"/>
              <w:bottom w:val="nil"/>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18,25</w:t>
            </w:r>
          </w:p>
        </w:tc>
        <w:tc>
          <w:tcPr>
            <w:tcW w:w="0" w:type="auto"/>
            <w:tcBorders>
              <w:top w:val="nil"/>
              <w:bottom w:val="nil"/>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27,930</w:t>
            </w:r>
          </w:p>
        </w:tc>
        <w:tc>
          <w:tcPr>
            <w:tcW w:w="0" w:type="auto"/>
            <w:tcBorders>
              <w:top w:val="nil"/>
              <w:bottom w:val="nil"/>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,180</w:t>
            </w:r>
          </w:p>
        </w:tc>
        <w:tc>
          <w:tcPr>
            <w:tcW w:w="0" w:type="auto"/>
            <w:tcBorders>
              <w:top w:val="nil"/>
              <w:bottom w:val="nil"/>
              <w:right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,745</w:t>
            </w:r>
          </w:p>
        </w:tc>
      </w:tr>
      <w:tr w:rsidR="00CB0945" w:rsidRPr="00CB0945" w:rsidTr="00CB0945">
        <w:trPr>
          <w:cantSplit/>
          <w:tblHeader/>
        </w:trPr>
        <w:tc>
          <w:tcPr>
            <w:tcW w:w="0" w:type="auto"/>
            <w:tcBorders>
              <w:top w:val="nil"/>
              <w:left w:val="single" w:sz="16" w:space="0" w:color="000000"/>
              <w:bottom w:val="nil"/>
              <w:right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PSE_4</w:t>
            </w:r>
          </w:p>
        </w:tc>
        <w:tc>
          <w:tcPr>
            <w:tcW w:w="0" w:type="auto"/>
            <w:tcBorders>
              <w:top w:val="nil"/>
              <w:left w:val="single" w:sz="16" w:space="0" w:color="000000"/>
              <w:bottom w:val="nil"/>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19,02</w:t>
            </w:r>
          </w:p>
        </w:tc>
        <w:tc>
          <w:tcPr>
            <w:tcW w:w="0" w:type="auto"/>
            <w:tcBorders>
              <w:top w:val="nil"/>
              <w:bottom w:val="nil"/>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23,187</w:t>
            </w:r>
          </w:p>
        </w:tc>
        <w:tc>
          <w:tcPr>
            <w:tcW w:w="0" w:type="auto"/>
            <w:tcBorders>
              <w:top w:val="nil"/>
              <w:bottom w:val="nil"/>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,524</w:t>
            </w:r>
          </w:p>
        </w:tc>
        <w:tc>
          <w:tcPr>
            <w:tcW w:w="0" w:type="auto"/>
            <w:tcBorders>
              <w:top w:val="nil"/>
              <w:bottom w:val="nil"/>
              <w:right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,636</w:t>
            </w:r>
          </w:p>
        </w:tc>
      </w:tr>
      <w:tr w:rsidR="00CB0945" w:rsidRPr="00CB0945" w:rsidTr="00CB0945">
        <w:trPr>
          <w:cantSplit/>
        </w:trPr>
        <w:tc>
          <w:tcPr>
            <w:tcW w:w="0" w:type="auto"/>
            <w:tcBorders>
              <w:top w:val="nil"/>
              <w:left w:val="single" w:sz="16" w:space="0" w:color="000000"/>
              <w:bottom w:val="single" w:sz="16" w:space="0" w:color="000000"/>
              <w:right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PSE_5</w:t>
            </w:r>
          </w:p>
        </w:tc>
        <w:tc>
          <w:tcPr>
            <w:tcW w:w="0" w:type="auto"/>
            <w:tcBorders>
              <w:top w:val="nil"/>
              <w:left w:val="single" w:sz="16" w:space="0" w:color="000000"/>
              <w:bottom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19,42</w:t>
            </w:r>
          </w:p>
        </w:tc>
        <w:tc>
          <w:tcPr>
            <w:tcW w:w="0" w:type="auto"/>
            <w:tcBorders>
              <w:top w:val="nil"/>
              <w:bottom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24,850</w:t>
            </w:r>
          </w:p>
        </w:tc>
        <w:tc>
          <w:tcPr>
            <w:tcW w:w="0" w:type="auto"/>
            <w:tcBorders>
              <w:top w:val="nil"/>
              <w:bottom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,435</w:t>
            </w:r>
          </w:p>
        </w:tc>
        <w:tc>
          <w:tcPr>
            <w:tcW w:w="0" w:type="auto"/>
            <w:tcBorders>
              <w:top w:val="nil"/>
              <w:bottom w:val="single" w:sz="16" w:space="0" w:color="000000"/>
              <w:right w:val="single" w:sz="16" w:space="0" w:color="000000"/>
            </w:tcBorders>
            <w:shd w:val="clear" w:color="auto" w:fill="FFFFFF"/>
          </w:tcPr>
          <w:p w:rsidR="00CB0945" w:rsidRPr="00CB0945" w:rsidRDefault="00CB0945" w:rsidP="00CB0945">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CB0945">
              <w:rPr>
                <w:rFonts w:ascii="Arial" w:hAnsi="Arial" w:cs="Arial"/>
                <w:smallCaps/>
                <w:color w:val="000000"/>
                <w:sz w:val="18"/>
                <w:szCs w:val="18"/>
                <w:lang w:val="nl-NL" w:eastAsia="nl-NL"/>
              </w:rPr>
              <w:t>,666</w:t>
            </w:r>
          </w:p>
        </w:tc>
      </w:tr>
    </w:tbl>
    <w:p w:rsidR="00CB0945" w:rsidRPr="00CB0945" w:rsidRDefault="00CB0945" w:rsidP="00CB0945">
      <w:pPr>
        <w:widowControl/>
        <w:suppressAutoHyphens w:val="0"/>
        <w:autoSpaceDE w:val="0"/>
        <w:autoSpaceDN w:val="0"/>
        <w:adjustRightInd w:val="0"/>
        <w:spacing w:after="0" w:afterAutospacing="0" w:line="400" w:lineRule="atLeast"/>
        <w:jc w:val="left"/>
        <w:rPr>
          <w:rFonts w:ascii="Times New Roman" w:hAnsi="Times New Roman"/>
          <w:smallCaps/>
          <w:lang w:val="nl-NL" w:eastAsia="nl-NL"/>
        </w:rPr>
      </w:pPr>
    </w:p>
    <w:tbl>
      <w:tblPr>
        <w:tblW w:w="3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5"/>
        <w:gridCol w:w="1134"/>
      </w:tblGrid>
      <w:tr w:rsidR="00EF2B3F" w:rsidRPr="00EF2B3F" w:rsidTr="00BD0ECC">
        <w:trPr>
          <w:cantSplit/>
          <w:tblHeader/>
        </w:trPr>
        <w:tc>
          <w:tcPr>
            <w:tcW w:w="3119" w:type="dxa"/>
            <w:gridSpan w:val="2"/>
            <w:tcBorders>
              <w:top w:val="nil"/>
              <w:left w:val="nil"/>
              <w:bottom w:val="nil"/>
              <w:right w:val="nil"/>
            </w:tcBorders>
            <w:shd w:val="clear" w:color="auto" w:fill="FFFFFF"/>
            <w:vAlign w:val="center"/>
          </w:tcPr>
          <w:p w:rsidR="00EF2B3F" w:rsidRPr="00EF2B3F" w:rsidRDefault="00EF2B3F" w:rsidP="00EF2B3F">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F2B3F">
              <w:rPr>
                <w:rFonts w:ascii="Arial" w:hAnsi="Arial" w:cs="Arial"/>
                <w:b/>
                <w:bCs/>
                <w:smallCaps/>
                <w:color w:val="000000"/>
                <w:sz w:val="18"/>
                <w:szCs w:val="18"/>
                <w:lang w:val="nl-NL" w:eastAsia="nl-NL"/>
              </w:rPr>
              <w:t>Reliability</w:t>
            </w:r>
            <w:proofErr w:type="spellEnd"/>
            <w:r w:rsidRPr="00EF2B3F">
              <w:rPr>
                <w:rFonts w:ascii="Arial" w:hAnsi="Arial" w:cs="Arial"/>
                <w:b/>
                <w:bCs/>
                <w:smallCaps/>
                <w:color w:val="000000"/>
                <w:sz w:val="18"/>
                <w:szCs w:val="18"/>
                <w:lang w:val="nl-NL" w:eastAsia="nl-NL"/>
              </w:rPr>
              <w:t xml:space="preserve"> </w:t>
            </w:r>
            <w:proofErr w:type="spellStart"/>
            <w:r w:rsidRPr="00EF2B3F">
              <w:rPr>
                <w:rFonts w:ascii="Arial" w:hAnsi="Arial" w:cs="Arial"/>
                <w:b/>
                <w:bCs/>
                <w:smallCaps/>
                <w:color w:val="000000"/>
                <w:sz w:val="18"/>
                <w:szCs w:val="18"/>
                <w:lang w:val="nl-NL" w:eastAsia="nl-NL"/>
              </w:rPr>
              <w:t>Statistics</w:t>
            </w:r>
            <w:proofErr w:type="spellEnd"/>
          </w:p>
        </w:tc>
      </w:tr>
      <w:tr w:rsidR="00EF2B3F" w:rsidRPr="00EF2B3F" w:rsidTr="00BD0ECC">
        <w:trPr>
          <w:cantSplit/>
          <w:tblHeader/>
        </w:trPr>
        <w:tc>
          <w:tcPr>
            <w:tcW w:w="1985" w:type="dxa"/>
            <w:tcBorders>
              <w:top w:val="single" w:sz="16" w:space="0" w:color="000000"/>
              <w:left w:val="single" w:sz="16" w:space="0" w:color="000000"/>
              <w:bottom w:val="single" w:sz="16" w:space="0" w:color="000000"/>
            </w:tcBorders>
            <w:shd w:val="clear" w:color="auto" w:fill="FFFFFF"/>
            <w:vAlign w:val="bottom"/>
          </w:tcPr>
          <w:p w:rsidR="00EF2B3F" w:rsidRPr="00EF2B3F" w:rsidRDefault="00EF2B3F" w:rsidP="00EF2B3F">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F2B3F">
              <w:rPr>
                <w:rFonts w:ascii="Arial" w:hAnsi="Arial" w:cs="Arial"/>
                <w:smallCaps/>
                <w:color w:val="000000"/>
                <w:sz w:val="18"/>
                <w:szCs w:val="18"/>
                <w:lang w:val="nl-NL" w:eastAsia="nl-NL"/>
              </w:rPr>
              <w:t>Cronbach's</w:t>
            </w:r>
            <w:proofErr w:type="spellEnd"/>
            <w:r w:rsidRPr="00EF2B3F">
              <w:rPr>
                <w:rFonts w:ascii="Arial" w:hAnsi="Arial" w:cs="Arial"/>
                <w:smallCaps/>
                <w:color w:val="000000"/>
                <w:sz w:val="18"/>
                <w:szCs w:val="18"/>
                <w:lang w:val="nl-NL" w:eastAsia="nl-NL"/>
              </w:rPr>
              <w:t xml:space="preserve"> </w:t>
            </w:r>
            <w:proofErr w:type="spellStart"/>
            <w:r w:rsidRPr="00EF2B3F">
              <w:rPr>
                <w:rFonts w:ascii="Arial" w:hAnsi="Arial" w:cs="Arial"/>
                <w:smallCaps/>
                <w:color w:val="000000"/>
                <w:sz w:val="18"/>
                <w:szCs w:val="18"/>
                <w:lang w:val="nl-NL" w:eastAsia="nl-NL"/>
              </w:rPr>
              <w:t>Alpha</w:t>
            </w:r>
            <w:proofErr w:type="spellEnd"/>
          </w:p>
        </w:tc>
        <w:tc>
          <w:tcPr>
            <w:tcW w:w="1134" w:type="dxa"/>
            <w:tcBorders>
              <w:top w:val="single" w:sz="16" w:space="0" w:color="000000"/>
              <w:bottom w:val="single" w:sz="16" w:space="0" w:color="000000"/>
              <w:right w:val="single" w:sz="16" w:space="0" w:color="000000"/>
            </w:tcBorders>
            <w:shd w:val="clear" w:color="auto" w:fill="FFFFFF"/>
            <w:vAlign w:val="bottom"/>
          </w:tcPr>
          <w:p w:rsidR="00EF2B3F" w:rsidRPr="00EF2B3F" w:rsidRDefault="00EF2B3F" w:rsidP="00EF2B3F">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N of Items</w:t>
            </w:r>
          </w:p>
        </w:tc>
      </w:tr>
      <w:tr w:rsidR="00EF2B3F" w:rsidRPr="00EF2B3F" w:rsidTr="00BD0ECC">
        <w:trPr>
          <w:cantSplit/>
        </w:trPr>
        <w:tc>
          <w:tcPr>
            <w:tcW w:w="1985" w:type="dxa"/>
            <w:tcBorders>
              <w:top w:val="single" w:sz="16" w:space="0" w:color="000000"/>
              <w:left w:val="single" w:sz="16" w:space="0" w:color="000000"/>
              <w:bottom w:val="single" w:sz="16" w:space="0" w:color="000000"/>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,745</w:t>
            </w:r>
          </w:p>
        </w:tc>
        <w:tc>
          <w:tcPr>
            <w:tcW w:w="1134" w:type="dxa"/>
            <w:tcBorders>
              <w:top w:val="single" w:sz="16" w:space="0" w:color="000000"/>
              <w:bottom w:val="single" w:sz="16" w:space="0" w:color="000000"/>
              <w:right w:val="single" w:sz="16" w:space="0" w:color="000000"/>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5</w:t>
            </w:r>
          </w:p>
        </w:tc>
      </w:tr>
    </w:tbl>
    <w:p w:rsidR="00EF2B3F" w:rsidRPr="00EF2B3F" w:rsidRDefault="00EF2B3F" w:rsidP="00EF2B3F">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21"/>
        <w:gridCol w:w="1789"/>
        <w:gridCol w:w="1995"/>
        <w:gridCol w:w="2347"/>
        <w:gridCol w:w="2220"/>
      </w:tblGrid>
      <w:tr w:rsidR="00EF2B3F" w:rsidRPr="00EF2B3F" w:rsidTr="00EF2B3F">
        <w:trPr>
          <w:cantSplit/>
          <w:tblHeader/>
        </w:trPr>
        <w:tc>
          <w:tcPr>
            <w:tcW w:w="0" w:type="auto"/>
            <w:gridSpan w:val="5"/>
            <w:tcBorders>
              <w:top w:val="nil"/>
              <w:left w:val="nil"/>
              <w:bottom w:val="nil"/>
              <w:right w:val="nil"/>
            </w:tcBorders>
            <w:shd w:val="clear" w:color="auto" w:fill="FFFFFF"/>
            <w:vAlign w:val="center"/>
          </w:tcPr>
          <w:p w:rsidR="00EF2B3F" w:rsidRPr="00EF2B3F" w:rsidRDefault="00EF2B3F" w:rsidP="00EF2B3F">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F2B3F">
              <w:rPr>
                <w:rFonts w:ascii="Arial" w:hAnsi="Arial" w:cs="Arial"/>
                <w:b/>
                <w:bCs/>
                <w:smallCaps/>
                <w:color w:val="000000"/>
                <w:sz w:val="18"/>
                <w:szCs w:val="18"/>
                <w:lang w:val="nl-NL" w:eastAsia="nl-NL"/>
              </w:rPr>
              <w:t>Item-Total</w:t>
            </w:r>
            <w:proofErr w:type="spellEnd"/>
            <w:r w:rsidRPr="00EF2B3F">
              <w:rPr>
                <w:rFonts w:ascii="Arial" w:hAnsi="Arial" w:cs="Arial"/>
                <w:b/>
                <w:bCs/>
                <w:smallCaps/>
                <w:color w:val="000000"/>
                <w:sz w:val="18"/>
                <w:szCs w:val="18"/>
                <w:lang w:val="nl-NL" w:eastAsia="nl-NL"/>
              </w:rPr>
              <w:t xml:space="preserve"> </w:t>
            </w:r>
            <w:proofErr w:type="spellStart"/>
            <w:r w:rsidRPr="00EF2B3F">
              <w:rPr>
                <w:rFonts w:ascii="Arial" w:hAnsi="Arial" w:cs="Arial"/>
                <w:b/>
                <w:bCs/>
                <w:smallCaps/>
                <w:color w:val="000000"/>
                <w:sz w:val="18"/>
                <w:szCs w:val="18"/>
                <w:lang w:val="nl-NL" w:eastAsia="nl-NL"/>
              </w:rPr>
              <w:t>Statistics</w:t>
            </w:r>
            <w:proofErr w:type="spellEnd"/>
          </w:p>
        </w:tc>
      </w:tr>
      <w:tr w:rsidR="00EF2B3F" w:rsidRPr="00EF2B3F" w:rsidTr="00EF2B3F">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EF2B3F" w:rsidRPr="00EF2B3F" w:rsidRDefault="00EF2B3F" w:rsidP="00EF2B3F">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0" w:type="auto"/>
            <w:tcBorders>
              <w:top w:val="single" w:sz="16" w:space="0" w:color="000000"/>
              <w:left w:val="single" w:sz="16" w:space="0" w:color="000000"/>
              <w:bottom w:val="single" w:sz="16" w:space="0" w:color="000000"/>
            </w:tcBorders>
            <w:shd w:val="clear" w:color="auto" w:fill="FFFFFF"/>
            <w:vAlign w:val="bottom"/>
          </w:tcPr>
          <w:p w:rsidR="00EF2B3F" w:rsidRPr="00EF2B3F" w:rsidRDefault="00EF2B3F" w:rsidP="00EF2B3F">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EF2B3F">
              <w:rPr>
                <w:rFonts w:ascii="Arial" w:hAnsi="Arial" w:cs="Arial"/>
                <w:smallCaps/>
                <w:color w:val="000000"/>
                <w:sz w:val="18"/>
                <w:szCs w:val="18"/>
                <w:lang w:val="en-GB" w:eastAsia="nl-NL"/>
              </w:rPr>
              <w:t>Scale Mean if Item Deleted</w:t>
            </w:r>
          </w:p>
        </w:tc>
        <w:tc>
          <w:tcPr>
            <w:tcW w:w="0" w:type="auto"/>
            <w:tcBorders>
              <w:top w:val="single" w:sz="16" w:space="0" w:color="000000"/>
              <w:bottom w:val="single" w:sz="16" w:space="0" w:color="000000"/>
            </w:tcBorders>
            <w:shd w:val="clear" w:color="auto" w:fill="FFFFFF"/>
            <w:vAlign w:val="bottom"/>
          </w:tcPr>
          <w:p w:rsidR="00EF2B3F" w:rsidRPr="00EF2B3F" w:rsidRDefault="00EF2B3F" w:rsidP="00EF2B3F">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EF2B3F">
              <w:rPr>
                <w:rFonts w:ascii="Arial" w:hAnsi="Arial" w:cs="Arial"/>
                <w:smallCaps/>
                <w:color w:val="000000"/>
                <w:sz w:val="18"/>
                <w:szCs w:val="18"/>
                <w:lang w:val="en-GB" w:eastAsia="nl-NL"/>
              </w:rPr>
              <w:t>Scale Variance if Item Deleted</w:t>
            </w:r>
          </w:p>
        </w:tc>
        <w:tc>
          <w:tcPr>
            <w:tcW w:w="0" w:type="auto"/>
            <w:tcBorders>
              <w:top w:val="single" w:sz="16" w:space="0" w:color="000000"/>
              <w:bottom w:val="single" w:sz="16" w:space="0" w:color="000000"/>
            </w:tcBorders>
            <w:shd w:val="clear" w:color="auto" w:fill="FFFFFF"/>
            <w:vAlign w:val="bottom"/>
          </w:tcPr>
          <w:p w:rsidR="00EF2B3F" w:rsidRPr="00EF2B3F" w:rsidRDefault="00EF2B3F" w:rsidP="00EF2B3F">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EF2B3F">
              <w:rPr>
                <w:rFonts w:ascii="Arial" w:hAnsi="Arial" w:cs="Arial"/>
                <w:smallCaps/>
                <w:color w:val="000000"/>
                <w:sz w:val="18"/>
                <w:szCs w:val="18"/>
                <w:lang w:val="nl-NL" w:eastAsia="nl-NL"/>
              </w:rPr>
              <w:t>Corrected</w:t>
            </w:r>
            <w:proofErr w:type="spellEnd"/>
            <w:r w:rsidRPr="00EF2B3F">
              <w:rPr>
                <w:rFonts w:ascii="Arial" w:hAnsi="Arial" w:cs="Arial"/>
                <w:smallCaps/>
                <w:color w:val="000000"/>
                <w:sz w:val="18"/>
                <w:szCs w:val="18"/>
                <w:lang w:val="nl-NL" w:eastAsia="nl-NL"/>
              </w:rPr>
              <w:t xml:space="preserve"> </w:t>
            </w:r>
            <w:proofErr w:type="spellStart"/>
            <w:r w:rsidRPr="00EF2B3F">
              <w:rPr>
                <w:rFonts w:ascii="Arial" w:hAnsi="Arial" w:cs="Arial"/>
                <w:smallCaps/>
                <w:color w:val="000000"/>
                <w:sz w:val="18"/>
                <w:szCs w:val="18"/>
                <w:lang w:val="nl-NL" w:eastAsia="nl-NL"/>
              </w:rPr>
              <w:t>Item-Total</w:t>
            </w:r>
            <w:proofErr w:type="spellEnd"/>
            <w:r w:rsidRPr="00EF2B3F">
              <w:rPr>
                <w:rFonts w:ascii="Arial" w:hAnsi="Arial" w:cs="Arial"/>
                <w:smallCaps/>
                <w:color w:val="000000"/>
                <w:sz w:val="18"/>
                <w:szCs w:val="18"/>
                <w:lang w:val="nl-NL" w:eastAsia="nl-NL"/>
              </w:rPr>
              <w:t xml:space="preserve"> </w:t>
            </w:r>
            <w:proofErr w:type="spellStart"/>
            <w:r w:rsidRPr="00EF2B3F">
              <w:rPr>
                <w:rFonts w:ascii="Arial" w:hAnsi="Arial" w:cs="Arial"/>
                <w:smallCaps/>
                <w:color w:val="000000"/>
                <w:sz w:val="18"/>
                <w:szCs w:val="18"/>
                <w:lang w:val="nl-NL" w:eastAsia="nl-NL"/>
              </w:rPr>
              <w:t>Correlation</w:t>
            </w:r>
            <w:proofErr w:type="spellEnd"/>
          </w:p>
        </w:tc>
        <w:tc>
          <w:tcPr>
            <w:tcW w:w="0" w:type="auto"/>
            <w:tcBorders>
              <w:top w:val="single" w:sz="16" w:space="0" w:color="000000"/>
              <w:bottom w:val="single" w:sz="16" w:space="0" w:color="000000"/>
              <w:right w:val="single" w:sz="16" w:space="0" w:color="000000"/>
            </w:tcBorders>
            <w:shd w:val="clear" w:color="auto" w:fill="FFFFFF"/>
            <w:vAlign w:val="bottom"/>
          </w:tcPr>
          <w:p w:rsidR="00EF2B3F" w:rsidRPr="00EF2B3F" w:rsidRDefault="00EF2B3F" w:rsidP="00EF2B3F">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EF2B3F">
              <w:rPr>
                <w:rFonts w:ascii="Arial" w:hAnsi="Arial" w:cs="Arial"/>
                <w:smallCaps/>
                <w:color w:val="000000"/>
                <w:sz w:val="18"/>
                <w:szCs w:val="18"/>
                <w:lang w:val="en-GB" w:eastAsia="nl-NL"/>
              </w:rPr>
              <w:t>Cronbach's Alpha if Item Deleted</w:t>
            </w:r>
          </w:p>
        </w:tc>
      </w:tr>
      <w:tr w:rsidR="00EF2B3F" w:rsidRPr="00EF2B3F" w:rsidTr="00EF2B3F">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PC_5</w:t>
            </w:r>
          </w:p>
        </w:tc>
        <w:tc>
          <w:tcPr>
            <w:tcW w:w="0" w:type="auto"/>
            <w:tcBorders>
              <w:top w:val="single" w:sz="16" w:space="0" w:color="000000"/>
              <w:left w:val="single" w:sz="16" w:space="0" w:color="000000"/>
              <w:bottom w:val="nil"/>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14,07</w:t>
            </w:r>
          </w:p>
        </w:tc>
        <w:tc>
          <w:tcPr>
            <w:tcW w:w="0" w:type="auto"/>
            <w:tcBorders>
              <w:top w:val="single" w:sz="16" w:space="0" w:color="000000"/>
              <w:bottom w:val="nil"/>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18,573</w:t>
            </w:r>
          </w:p>
        </w:tc>
        <w:tc>
          <w:tcPr>
            <w:tcW w:w="0" w:type="auto"/>
            <w:tcBorders>
              <w:top w:val="single" w:sz="16" w:space="0" w:color="000000"/>
              <w:bottom w:val="nil"/>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,468</w:t>
            </w:r>
          </w:p>
        </w:tc>
        <w:tc>
          <w:tcPr>
            <w:tcW w:w="0" w:type="auto"/>
            <w:tcBorders>
              <w:top w:val="single" w:sz="16" w:space="0" w:color="000000"/>
              <w:bottom w:val="nil"/>
              <w:right w:val="single" w:sz="16" w:space="0" w:color="000000"/>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,719</w:t>
            </w:r>
          </w:p>
        </w:tc>
      </w:tr>
      <w:tr w:rsidR="00EF2B3F" w:rsidRPr="00EF2B3F" w:rsidTr="00EF2B3F">
        <w:trPr>
          <w:cantSplit/>
          <w:tblHeader/>
        </w:trPr>
        <w:tc>
          <w:tcPr>
            <w:tcW w:w="0" w:type="auto"/>
            <w:tcBorders>
              <w:top w:val="nil"/>
              <w:left w:val="single" w:sz="16" w:space="0" w:color="000000"/>
              <w:bottom w:val="nil"/>
              <w:right w:val="single" w:sz="16" w:space="0" w:color="000000"/>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PSE_1</w:t>
            </w:r>
          </w:p>
        </w:tc>
        <w:tc>
          <w:tcPr>
            <w:tcW w:w="0" w:type="auto"/>
            <w:tcBorders>
              <w:top w:val="nil"/>
              <w:left w:val="single" w:sz="16" w:space="0" w:color="000000"/>
              <w:bottom w:val="nil"/>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14,73</w:t>
            </w:r>
          </w:p>
        </w:tc>
        <w:tc>
          <w:tcPr>
            <w:tcW w:w="0" w:type="auto"/>
            <w:tcBorders>
              <w:top w:val="nil"/>
              <w:bottom w:val="nil"/>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18,804</w:t>
            </w:r>
          </w:p>
        </w:tc>
        <w:tc>
          <w:tcPr>
            <w:tcW w:w="0" w:type="auto"/>
            <w:tcBorders>
              <w:top w:val="nil"/>
              <w:bottom w:val="nil"/>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,612</w:t>
            </w:r>
          </w:p>
        </w:tc>
        <w:tc>
          <w:tcPr>
            <w:tcW w:w="0" w:type="auto"/>
            <w:tcBorders>
              <w:top w:val="nil"/>
              <w:bottom w:val="nil"/>
              <w:right w:val="single" w:sz="16" w:space="0" w:color="000000"/>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,666</w:t>
            </w:r>
          </w:p>
        </w:tc>
      </w:tr>
      <w:tr w:rsidR="00EF2B3F" w:rsidRPr="00EF2B3F" w:rsidTr="00EF2B3F">
        <w:trPr>
          <w:cantSplit/>
          <w:tblHeader/>
        </w:trPr>
        <w:tc>
          <w:tcPr>
            <w:tcW w:w="0" w:type="auto"/>
            <w:tcBorders>
              <w:top w:val="nil"/>
              <w:left w:val="single" w:sz="16" w:space="0" w:color="000000"/>
              <w:bottom w:val="nil"/>
              <w:right w:val="single" w:sz="16" w:space="0" w:color="000000"/>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PSE_2</w:t>
            </w:r>
          </w:p>
        </w:tc>
        <w:tc>
          <w:tcPr>
            <w:tcW w:w="0" w:type="auto"/>
            <w:tcBorders>
              <w:top w:val="nil"/>
              <w:left w:val="single" w:sz="16" w:space="0" w:color="000000"/>
              <w:bottom w:val="nil"/>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14,63</w:t>
            </w:r>
          </w:p>
        </w:tc>
        <w:tc>
          <w:tcPr>
            <w:tcW w:w="0" w:type="auto"/>
            <w:tcBorders>
              <w:top w:val="nil"/>
              <w:bottom w:val="nil"/>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18,702</w:t>
            </w:r>
          </w:p>
        </w:tc>
        <w:tc>
          <w:tcPr>
            <w:tcW w:w="0" w:type="auto"/>
            <w:tcBorders>
              <w:top w:val="nil"/>
              <w:bottom w:val="nil"/>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,588</w:t>
            </w:r>
          </w:p>
        </w:tc>
        <w:tc>
          <w:tcPr>
            <w:tcW w:w="0" w:type="auto"/>
            <w:tcBorders>
              <w:top w:val="nil"/>
              <w:bottom w:val="nil"/>
              <w:right w:val="single" w:sz="16" w:space="0" w:color="000000"/>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,673</w:t>
            </w:r>
          </w:p>
        </w:tc>
      </w:tr>
      <w:tr w:rsidR="00EF2B3F" w:rsidRPr="00EF2B3F" w:rsidTr="00EF2B3F">
        <w:trPr>
          <w:cantSplit/>
          <w:tblHeader/>
        </w:trPr>
        <w:tc>
          <w:tcPr>
            <w:tcW w:w="0" w:type="auto"/>
            <w:tcBorders>
              <w:top w:val="nil"/>
              <w:left w:val="single" w:sz="16" w:space="0" w:color="000000"/>
              <w:bottom w:val="nil"/>
              <w:right w:val="single" w:sz="16" w:space="0" w:color="000000"/>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PSE_4</w:t>
            </w:r>
          </w:p>
        </w:tc>
        <w:tc>
          <w:tcPr>
            <w:tcW w:w="0" w:type="auto"/>
            <w:tcBorders>
              <w:top w:val="nil"/>
              <w:left w:val="single" w:sz="16" w:space="0" w:color="000000"/>
              <w:bottom w:val="nil"/>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14,58</w:t>
            </w:r>
          </w:p>
        </w:tc>
        <w:tc>
          <w:tcPr>
            <w:tcW w:w="0" w:type="auto"/>
            <w:tcBorders>
              <w:top w:val="nil"/>
              <w:bottom w:val="nil"/>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18,340</w:t>
            </w:r>
          </w:p>
        </w:tc>
        <w:tc>
          <w:tcPr>
            <w:tcW w:w="0" w:type="auto"/>
            <w:tcBorders>
              <w:top w:val="nil"/>
              <w:bottom w:val="nil"/>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,532</w:t>
            </w:r>
          </w:p>
        </w:tc>
        <w:tc>
          <w:tcPr>
            <w:tcW w:w="0" w:type="auto"/>
            <w:tcBorders>
              <w:top w:val="nil"/>
              <w:bottom w:val="nil"/>
              <w:right w:val="single" w:sz="16" w:space="0" w:color="000000"/>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,692</w:t>
            </w:r>
          </w:p>
        </w:tc>
      </w:tr>
      <w:tr w:rsidR="00EF2B3F" w:rsidRPr="00EF2B3F" w:rsidTr="00EF2B3F">
        <w:trPr>
          <w:cantSplit/>
        </w:trPr>
        <w:tc>
          <w:tcPr>
            <w:tcW w:w="0" w:type="auto"/>
            <w:tcBorders>
              <w:top w:val="nil"/>
              <w:left w:val="single" w:sz="16" w:space="0" w:color="000000"/>
              <w:bottom w:val="single" w:sz="16" w:space="0" w:color="000000"/>
              <w:right w:val="single" w:sz="16" w:space="0" w:color="000000"/>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PSE_5</w:t>
            </w:r>
          </w:p>
        </w:tc>
        <w:tc>
          <w:tcPr>
            <w:tcW w:w="0" w:type="auto"/>
            <w:tcBorders>
              <w:top w:val="nil"/>
              <w:left w:val="single" w:sz="16" w:space="0" w:color="000000"/>
              <w:bottom w:val="single" w:sz="16" w:space="0" w:color="000000"/>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14,99</w:t>
            </w:r>
          </w:p>
        </w:tc>
        <w:tc>
          <w:tcPr>
            <w:tcW w:w="0" w:type="auto"/>
            <w:tcBorders>
              <w:top w:val="nil"/>
              <w:bottom w:val="single" w:sz="16" w:space="0" w:color="000000"/>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20,646</w:t>
            </w:r>
          </w:p>
        </w:tc>
        <w:tc>
          <w:tcPr>
            <w:tcW w:w="0" w:type="auto"/>
            <w:tcBorders>
              <w:top w:val="nil"/>
              <w:bottom w:val="single" w:sz="16" w:space="0" w:color="000000"/>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,373</w:t>
            </w:r>
          </w:p>
        </w:tc>
        <w:tc>
          <w:tcPr>
            <w:tcW w:w="0" w:type="auto"/>
            <w:tcBorders>
              <w:top w:val="nil"/>
              <w:bottom w:val="single" w:sz="16" w:space="0" w:color="000000"/>
              <w:right w:val="single" w:sz="16" w:space="0" w:color="000000"/>
            </w:tcBorders>
            <w:shd w:val="clear" w:color="auto" w:fill="FFFFFF"/>
          </w:tcPr>
          <w:p w:rsidR="00EF2B3F" w:rsidRPr="00EF2B3F" w:rsidRDefault="00EF2B3F" w:rsidP="00EF2B3F">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EF2B3F">
              <w:rPr>
                <w:rFonts w:ascii="Arial" w:hAnsi="Arial" w:cs="Arial"/>
                <w:smallCaps/>
                <w:color w:val="000000"/>
                <w:sz w:val="18"/>
                <w:szCs w:val="18"/>
                <w:lang w:val="nl-NL" w:eastAsia="nl-NL"/>
              </w:rPr>
              <w:t>,749</w:t>
            </w:r>
          </w:p>
        </w:tc>
      </w:tr>
    </w:tbl>
    <w:p w:rsidR="00EF2B3F" w:rsidRPr="00EF2B3F" w:rsidRDefault="00EF2B3F" w:rsidP="00EF2B3F">
      <w:pPr>
        <w:widowControl/>
        <w:suppressAutoHyphens w:val="0"/>
        <w:autoSpaceDE w:val="0"/>
        <w:autoSpaceDN w:val="0"/>
        <w:adjustRightInd w:val="0"/>
        <w:spacing w:after="0" w:afterAutospacing="0" w:line="400" w:lineRule="atLeast"/>
        <w:jc w:val="left"/>
        <w:rPr>
          <w:rFonts w:ascii="Times New Roman" w:hAnsi="Times New Roman"/>
          <w:smallCaps/>
          <w:lang w:val="nl-NL" w:eastAsia="nl-NL"/>
        </w:rPr>
      </w:pPr>
    </w:p>
    <w:p w:rsidR="00EE2032" w:rsidRDefault="00EE2032" w:rsidP="00EE2032">
      <w:pPr>
        <w:spacing w:after="0" w:afterAutospacing="0"/>
        <w:rPr>
          <w:u w:val="single"/>
          <w:lang w:val="en-GB" w:eastAsia="nl-NL"/>
        </w:rPr>
      </w:pPr>
      <w:r w:rsidRPr="00EE2032">
        <w:rPr>
          <w:u w:val="single"/>
          <w:lang w:val="en-GB" w:eastAsia="nl-NL"/>
        </w:rPr>
        <w:t>Primary Value Appeal (</w:t>
      </w:r>
      <w:r>
        <w:rPr>
          <w:u w:val="single"/>
          <w:lang w:val="en-GB" w:eastAsia="nl-NL"/>
        </w:rPr>
        <w:t>Aesthetic</w:t>
      </w:r>
      <w:r w:rsidRPr="00EE2032">
        <w:rPr>
          <w:u w:val="single"/>
          <w:lang w:val="en-GB" w:eastAsia="nl-NL"/>
        </w:rPr>
        <w:t>) (PVA</w:t>
      </w:r>
      <w:r>
        <w:rPr>
          <w:u w:val="single"/>
          <w:lang w:val="en-GB" w:eastAsia="nl-NL"/>
        </w:rPr>
        <w:t>_A</w:t>
      </w:r>
      <w:r w:rsidRPr="00EE2032">
        <w:rPr>
          <w:u w:val="single"/>
          <w:lang w:val="en-GB" w:eastAsia="nl-NL"/>
        </w:rPr>
        <w:t>)</w:t>
      </w:r>
    </w:p>
    <w:tbl>
      <w:tblPr>
        <w:tblpPr w:leftFromText="141" w:rightFromText="141" w:vertAnchor="text" w:tblpY="1"/>
        <w:tblOverlap w:val="never"/>
        <w:tblW w:w="3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5"/>
        <w:gridCol w:w="1134"/>
      </w:tblGrid>
      <w:tr w:rsidR="00BD0ECC" w:rsidRPr="00BD0ECC" w:rsidTr="00BD0ECC">
        <w:trPr>
          <w:cantSplit/>
          <w:tblHeader/>
        </w:trPr>
        <w:tc>
          <w:tcPr>
            <w:tcW w:w="3119" w:type="dxa"/>
            <w:gridSpan w:val="2"/>
            <w:tcBorders>
              <w:top w:val="nil"/>
              <w:left w:val="nil"/>
              <w:bottom w:val="nil"/>
              <w:right w:val="nil"/>
            </w:tcBorders>
            <w:shd w:val="clear" w:color="auto" w:fill="FFFFFF"/>
            <w:vAlign w:val="center"/>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b/>
                <w:bCs/>
                <w:smallCaps/>
                <w:color w:val="000000"/>
                <w:sz w:val="18"/>
                <w:szCs w:val="18"/>
                <w:lang w:val="nl-NL" w:eastAsia="nl-NL"/>
              </w:rPr>
              <w:t>Reliability</w:t>
            </w:r>
            <w:proofErr w:type="spellEnd"/>
            <w:r w:rsidRPr="00BD0ECC">
              <w:rPr>
                <w:rFonts w:ascii="Arial" w:hAnsi="Arial" w:cs="Arial"/>
                <w:b/>
                <w:bCs/>
                <w:smallCaps/>
                <w:color w:val="000000"/>
                <w:sz w:val="18"/>
                <w:szCs w:val="18"/>
                <w:lang w:val="nl-NL" w:eastAsia="nl-NL"/>
              </w:rPr>
              <w:t xml:space="preserve"> </w:t>
            </w:r>
            <w:proofErr w:type="spellStart"/>
            <w:r w:rsidRPr="00BD0ECC">
              <w:rPr>
                <w:rFonts w:ascii="Arial" w:hAnsi="Arial" w:cs="Arial"/>
                <w:b/>
                <w:bCs/>
                <w:smallCaps/>
                <w:color w:val="000000"/>
                <w:sz w:val="18"/>
                <w:szCs w:val="18"/>
                <w:lang w:val="nl-NL" w:eastAsia="nl-NL"/>
              </w:rPr>
              <w:t>Statistics</w:t>
            </w:r>
            <w:proofErr w:type="spellEnd"/>
          </w:p>
        </w:tc>
      </w:tr>
      <w:tr w:rsidR="00BD0ECC" w:rsidRPr="00BD0ECC" w:rsidTr="00BD0ECC">
        <w:trPr>
          <w:cantSplit/>
          <w:tblHeader/>
        </w:trPr>
        <w:tc>
          <w:tcPr>
            <w:tcW w:w="1985" w:type="dxa"/>
            <w:tcBorders>
              <w:top w:val="single" w:sz="16" w:space="0" w:color="000000"/>
              <w:left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smallCaps/>
                <w:color w:val="000000"/>
                <w:sz w:val="18"/>
                <w:szCs w:val="18"/>
                <w:lang w:val="nl-NL" w:eastAsia="nl-NL"/>
              </w:rPr>
              <w:t>Cronbach's</w:t>
            </w:r>
            <w:proofErr w:type="spellEnd"/>
            <w:r w:rsidRPr="00BD0ECC">
              <w:rPr>
                <w:rFonts w:ascii="Arial" w:hAnsi="Arial" w:cs="Arial"/>
                <w:smallCaps/>
                <w:color w:val="000000"/>
                <w:sz w:val="18"/>
                <w:szCs w:val="18"/>
                <w:lang w:val="nl-NL" w:eastAsia="nl-NL"/>
              </w:rPr>
              <w:t xml:space="preserve"> </w:t>
            </w:r>
            <w:proofErr w:type="spellStart"/>
            <w:r w:rsidRPr="00BD0ECC">
              <w:rPr>
                <w:rFonts w:ascii="Arial" w:hAnsi="Arial" w:cs="Arial"/>
                <w:smallCaps/>
                <w:color w:val="000000"/>
                <w:sz w:val="18"/>
                <w:szCs w:val="18"/>
                <w:lang w:val="nl-NL" w:eastAsia="nl-NL"/>
              </w:rPr>
              <w:t>Alpha</w:t>
            </w:r>
            <w:proofErr w:type="spellEnd"/>
          </w:p>
        </w:tc>
        <w:tc>
          <w:tcPr>
            <w:tcW w:w="1134" w:type="dxa"/>
            <w:tcBorders>
              <w:top w:val="single" w:sz="16" w:space="0" w:color="000000"/>
              <w:bottom w:val="single" w:sz="16" w:space="0" w:color="000000"/>
              <w:right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N of Items</w:t>
            </w:r>
          </w:p>
        </w:tc>
      </w:tr>
      <w:tr w:rsidR="00BD0ECC" w:rsidRPr="00BD0ECC" w:rsidTr="00BD0ECC">
        <w:trPr>
          <w:cantSplit/>
        </w:trPr>
        <w:tc>
          <w:tcPr>
            <w:tcW w:w="1985" w:type="dxa"/>
            <w:tcBorders>
              <w:top w:val="single" w:sz="16" w:space="0" w:color="000000"/>
              <w:left w:val="single" w:sz="16" w:space="0" w:color="000000"/>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,799</w:t>
            </w:r>
          </w:p>
        </w:tc>
        <w:tc>
          <w:tcPr>
            <w:tcW w:w="1134" w:type="dxa"/>
            <w:tcBorders>
              <w:top w:val="single" w:sz="16" w:space="0" w:color="000000"/>
              <w:bottom w:val="single" w:sz="16" w:space="0" w:color="000000"/>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6</w:t>
            </w:r>
          </w:p>
        </w:tc>
      </w:tr>
    </w:tbl>
    <w:p w:rsidR="00BD0ECC" w:rsidRPr="00BD0ECC" w:rsidRDefault="00BD0ECC" w:rsidP="00BD0ECC">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r>
        <w:rPr>
          <w:rFonts w:ascii="Times New Roman" w:hAnsi="Times New Roman"/>
          <w:smallCaps/>
          <w:lang w:val="nl-NL" w:eastAsia="nl-NL"/>
        </w:rPr>
        <w:br w:type="textWrapping" w:clear="all"/>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21"/>
        <w:gridCol w:w="1789"/>
        <w:gridCol w:w="1995"/>
        <w:gridCol w:w="2347"/>
        <w:gridCol w:w="2220"/>
      </w:tblGrid>
      <w:tr w:rsidR="00BD0ECC" w:rsidRPr="00BD0ECC" w:rsidTr="00BD0ECC">
        <w:trPr>
          <w:cantSplit/>
          <w:tblHeader/>
        </w:trPr>
        <w:tc>
          <w:tcPr>
            <w:tcW w:w="0" w:type="auto"/>
            <w:gridSpan w:val="5"/>
            <w:tcBorders>
              <w:top w:val="nil"/>
              <w:left w:val="nil"/>
              <w:bottom w:val="nil"/>
              <w:right w:val="nil"/>
            </w:tcBorders>
            <w:shd w:val="clear" w:color="auto" w:fill="FFFFFF"/>
            <w:vAlign w:val="center"/>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b/>
                <w:bCs/>
                <w:smallCaps/>
                <w:color w:val="000000"/>
                <w:sz w:val="18"/>
                <w:szCs w:val="18"/>
                <w:lang w:val="nl-NL" w:eastAsia="nl-NL"/>
              </w:rPr>
              <w:t>Item-Total</w:t>
            </w:r>
            <w:proofErr w:type="spellEnd"/>
            <w:r w:rsidRPr="00BD0ECC">
              <w:rPr>
                <w:rFonts w:ascii="Arial" w:hAnsi="Arial" w:cs="Arial"/>
                <w:b/>
                <w:bCs/>
                <w:smallCaps/>
                <w:color w:val="000000"/>
                <w:sz w:val="18"/>
                <w:szCs w:val="18"/>
                <w:lang w:val="nl-NL" w:eastAsia="nl-NL"/>
              </w:rPr>
              <w:t xml:space="preserve"> </w:t>
            </w:r>
            <w:proofErr w:type="spellStart"/>
            <w:r w:rsidRPr="00BD0ECC">
              <w:rPr>
                <w:rFonts w:ascii="Arial" w:hAnsi="Arial" w:cs="Arial"/>
                <w:b/>
                <w:bCs/>
                <w:smallCaps/>
                <w:color w:val="000000"/>
                <w:sz w:val="18"/>
                <w:szCs w:val="18"/>
                <w:lang w:val="nl-NL" w:eastAsia="nl-NL"/>
              </w:rPr>
              <w:t>Statistics</w:t>
            </w:r>
            <w:proofErr w:type="spellEnd"/>
          </w:p>
        </w:tc>
      </w:tr>
      <w:tr w:rsidR="00BD0ECC" w:rsidRPr="00BD0ECC" w:rsidTr="00BD0ECC">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BD0ECC" w:rsidRPr="00BD0ECC" w:rsidRDefault="00BD0ECC" w:rsidP="00BD0EC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0" w:type="auto"/>
            <w:tcBorders>
              <w:top w:val="single" w:sz="16" w:space="0" w:color="000000"/>
              <w:left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BD0ECC">
              <w:rPr>
                <w:rFonts w:ascii="Arial" w:hAnsi="Arial" w:cs="Arial"/>
                <w:smallCaps/>
                <w:color w:val="000000"/>
                <w:sz w:val="18"/>
                <w:szCs w:val="18"/>
                <w:lang w:val="en-GB" w:eastAsia="nl-NL"/>
              </w:rPr>
              <w:t>Scale Mean if Item Deleted</w:t>
            </w:r>
          </w:p>
        </w:tc>
        <w:tc>
          <w:tcPr>
            <w:tcW w:w="0" w:type="auto"/>
            <w:tcBorders>
              <w:top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BD0ECC">
              <w:rPr>
                <w:rFonts w:ascii="Arial" w:hAnsi="Arial" w:cs="Arial"/>
                <w:smallCaps/>
                <w:color w:val="000000"/>
                <w:sz w:val="18"/>
                <w:szCs w:val="18"/>
                <w:lang w:val="en-GB" w:eastAsia="nl-NL"/>
              </w:rPr>
              <w:t>Scale Variance if Item Deleted</w:t>
            </w:r>
          </w:p>
        </w:tc>
        <w:tc>
          <w:tcPr>
            <w:tcW w:w="0" w:type="auto"/>
            <w:tcBorders>
              <w:top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smallCaps/>
                <w:color w:val="000000"/>
                <w:sz w:val="18"/>
                <w:szCs w:val="18"/>
                <w:lang w:val="nl-NL" w:eastAsia="nl-NL"/>
              </w:rPr>
              <w:t>Corrected</w:t>
            </w:r>
            <w:proofErr w:type="spellEnd"/>
            <w:r w:rsidRPr="00BD0ECC">
              <w:rPr>
                <w:rFonts w:ascii="Arial" w:hAnsi="Arial" w:cs="Arial"/>
                <w:smallCaps/>
                <w:color w:val="000000"/>
                <w:sz w:val="18"/>
                <w:szCs w:val="18"/>
                <w:lang w:val="nl-NL" w:eastAsia="nl-NL"/>
              </w:rPr>
              <w:t xml:space="preserve"> </w:t>
            </w:r>
            <w:proofErr w:type="spellStart"/>
            <w:r w:rsidRPr="00BD0ECC">
              <w:rPr>
                <w:rFonts w:ascii="Arial" w:hAnsi="Arial" w:cs="Arial"/>
                <w:smallCaps/>
                <w:color w:val="000000"/>
                <w:sz w:val="18"/>
                <w:szCs w:val="18"/>
                <w:lang w:val="nl-NL" w:eastAsia="nl-NL"/>
              </w:rPr>
              <w:t>Item-Total</w:t>
            </w:r>
            <w:proofErr w:type="spellEnd"/>
            <w:r w:rsidRPr="00BD0ECC">
              <w:rPr>
                <w:rFonts w:ascii="Arial" w:hAnsi="Arial" w:cs="Arial"/>
                <w:smallCaps/>
                <w:color w:val="000000"/>
                <w:sz w:val="18"/>
                <w:szCs w:val="18"/>
                <w:lang w:val="nl-NL" w:eastAsia="nl-NL"/>
              </w:rPr>
              <w:t xml:space="preserve"> </w:t>
            </w:r>
            <w:proofErr w:type="spellStart"/>
            <w:r w:rsidRPr="00BD0ECC">
              <w:rPr>
                <w:rFonts w:ascii="Arial" w:hAnsi="Arial" w:cs="Arial"/>
                <w:smallCaps/>
                <w:color w:val="000000"/>
                <w:sz w:val="18"/>
                <w:szCs w:val="18"/>
                <w:lang w:val="nl-NL" w:eastAsia="nl-NL"/>
              </w:rPr>
              <w:t>Correlation</w:t>
            </w:r>
            <w:proofErr w:type="spellEnd"/>
          </w:p>
        </w:tc>
        <w:tc>
          <w:tcPr>
            <w:tcW w:w="0" w:type="auto"/>
            <w:tcBorders>
              <w:top w:val="single" w:sz="16" w:space="0" w:color="000000"/>
              <w:bottom w:val="single" w:sz="16" w:space="0" w:color="000000"/>
              <w:right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BD0ECC">
              <w:rPr>
                <w:rFonts w:ascii="Arial" w:hAnsi="Arial" w:cs="Arial"/>
                <w:smallCaps/>
                <w:color w:val="000000"/>
                <w:sz w:val="18"/>
                <w:szCs w:val="18"/>
                <w:lang w:val="en-GB" w:eastAsia="nl-NL"/>
              </w:rPr>
              <w:t>Cronbach's Alpha if Item Deleted</w:t>
            </w:r>
          </w:p>
        </w:tc>
      </w:tr>
      <w:tr w:rsidR="00BD0ECC" w:rsidRPr="00BD0ECC" w:rsidTr="00BD0ECC">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PVA_1</w:t>
            </w:r>
          </w:p>
        </w:tc>
        <w:tc>
          <w:tcPr>
            <w:tcW w:w="0" w:type="auto"/>
            <w:tcBorders>
              <w:top w:val="single" w:sz="16" w:space="0" w:color="000000"/>
              <w:left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21,38</w:t>
            </w:r>
          </w:p>
        </w:tc>
        <w:tc>
          <w:tcPr>
            <w:tcW w:w="0" w:type="auto"/>
            <w:tcBorders>
              <w:top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28,169</w:t>
            </w:r>
          </w:p>
        </w:tc>
        <w:tc>
          <w:tcPr>
            <w:tcW w:w="0" w:type="auto"/>
            <w:tcBorders>
              <w:top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,652</w:t>
            </w:r>
          </w:p>
        </w:tc>
        <w:tc>
          <w:tcPr>
            <w:tcW w:w="0" w:type="auto"/>
            <w:tcBorders>
              <w:top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,744</w:t>
            </w:r>
          </w:p>
        </w:tc>
      </w:tr>
      <w:tr w:rsidR="00BD0ECC" w:rsidRPr="00BD0ECC" w:rsidTr="00BD0ECC">
        <w:trPr>
          <w:cantSplit/>
          <w:tblHeader/>
        </w:trPr>
        <w:tc>
          <w:tcPr>
            <w:tcW w:w="0" w:type="auto"/>
            <w:tcBorders>
              <w:top w:val="nil"/>
              <w:left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PVA_2</w:t>
            </w:r>
          </w:p>
        </w:tc>
        <w:tc>
          <w:tcPr>
            <w:tcW w:w="0" w:type="auto"/>
            <w:tcBorders>
              <w:top w:val="nil"/>
              <w:left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22,43</w:t>
            </w:r>
          </w:p>
        </w:tc>
        <w:tc>
          <w:tcPr>
            <w:tcW w:w="0" w:type="auto"/>
            <w:tcBorders>
              <w:top w:val="nil"/>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31,702</w:t>
            </w:r>
          </w:p>
        </w:tc>
        <w:tc>
          <w:tcPr>
            <w:tcW w:w="0" w:type="auto"/>
            <w:tcBorders>
              <w:top w:val="nil"/>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,528</w:t>
            </w:r>
          </w:p>
        </w:tc>
        <w:tc>
          <w:tcPr>
            <w:tcW w:w="0" w:type="auto"/>
            <w:tcBorders>
              <w:top w:val="nil"/>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,775</w:t>
            </w:r>
          </w:p>
        </w:tc>
      </w:tr>
      <w:tr w:rsidR="00BD0ECC" w:rsidRPr="00BD0ECC" w:rsidTr="00BD0ECC">
        <w:trPr>
          <w:cantSplit/>
          <w:tblHeader/>
        </w:trPr>
        <w:tc>
          <w:tcPr>
            <w:tcW w:w="0" w:type="auto"/>
            <w:tcBorders>
              <w:top w:val="nil"/>
              <w:left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PVA_3</w:t>
            </w:r>
          </w:p>
        </w:tc>
        <w:tc>
          <w:tcPr>
            <w:tcW w:w="0" w:type="auto"/>
            <w:tcBorders>
              <w:top w:val="nil"/>
              <w:left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21,95</w:t>
            </w:r>
          </w:p>
        </w:tc>
        <w:tc>
          <w:tcPr>
            <w:tcW w:w="0" w:type="auto"/>
            <w:tcBorders>
              <w:top w:val="nil"/>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27,287</w:t>
            </w:r>
          </w:p>
        </w:tc>
        <w:tc>
          <w:tcPr>
            <w:tcW w:w="0" w:type="auto"/>
            <w:tcBorders>
              <w:top w:val="nil"/>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,686</w:t>
            </w:r>
          </w:p>
        </w:tc>
        <w:tc>
          <w:tcPr>
            <w:tcW w:w="0" w:type="auto"/>
            <w:tcBorders>
              <w:top w:val="nil"/>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,735</w:t>
            </w:r>
          </w:p>
        </w:tc>
      </w:tr>
      <w:tr w:rsidR="00BD0ECC" w:rsidRPr="00BD0ECC" w:rsidTr="00BD0ECC">
        <w:trPr>
          <w:cantSplit/>
          <w:tblHeader/>
        </w:trPr>
        <w:tc>
          <w:tcPr>
            <w:tcW w:w="0" w:type="auto"/>
            <w:tcBorders>
              <w:top w:val="nil"/>
              <w:left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PVA_4</w:t>
            </w:r>
          </w:p>
        </w:tc>
        <w:tc>
          <w:tcPr>
            <w:tcW w:w="0" w:type="auto"/>
            <w:tcBorders>
              <w:top w:val="nil"/>
              <w:left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20,43</w:t>
            </w:r>
          </w:p>
        </w:tc>
        <w:tc>
          <w:tcPr>
            <w:tcW w:w="0" w:type="auto"/>
            <w:tcBorders>
              <w:top w:val="nil"/>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32,655</w:t>
            </w:r>
          </w:p>
        </w:tc>
        <w:tc>
          <w:tcPr>
            <w:tcW w:w="0" w:type="auto"/>
            <w:tcBorders>
              <w:top w:val="nil"/>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,441</w:t>
            </w:r>
          </w:p>
        </w:tc>
        <w:tc>
          <w:tcPr>
            <w:tcW w:w="0" w:type="auto"/>
            <w:tcBorders>
              <w:top w:val="nil"/>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,793</w:t>
            </w:r>
          </w:p>
        </w:tc>
      </w:tr>
      <w:tr w:rsidR="00BD0ECC" w:rsidRPr="00BD0ECC" w:rsidTr="00BD0ECC">
        <w:trPr>
          <w:cantSplit/>
          <w:tblHeader/>
        </w:trPr>
        <w:tc>
          <w:tcPr>
            <w:tcW w:w="0" w:type="auto"/>
            <w:tcBorders>
              <w:top w:val="nil"/>
              <w:left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PVA_5</w:t>
            </w:r>
          </w:p>
        </w:tc>
        <w:tc>
          <w:tcPr>
            <w:tcW w:w="0" w:type="auto"/>
            <w:tcBorders>
              <w:top w:val="nil"/>
              <w:left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20,74</w:t>
            </w:r>
          </w:p>
        </w:tc>
        <w:tc>
          <w:tcPr>
            <w:tcW w:w="0" w:type="auto"/>
            <w:tcBorders>
              <w:top w:val="nil"/>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31,569</w:t>
            </w:r>
          </w:p>
        </w:tc>
        <w:tc>
          <w:tcPr>
            <w:tcW w:w="0" w:type="auto"/>
            <w:tcBorders>
              <w:top w:val="nil"/>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,497</w:t>
            </w:r>
          </w:p>
        </w:tc>
        <w:tc>
          <w:tcPr>
            <w:tcW w:w="0" w:type="auto"/>
            <w:tcBorders>
              <w:top w:val="nil"/>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,781</w:t>
            </w:r>
          </w:p>
        </w:tc>
      </w:tr>
      <w:tr w:rsidR="00BD0ECC" w:rsidRPr="00BD0ECC" w:rsidTr="00BD0ECC">
        <w:trPr>
          <w:cantSplit/>
        </w:trPr>
        <w:tc>
          <w:tcPr>
            <w:tcW w:w="0" w:type="auto"/>
            <w:tcBorders>
              <w:top w:val="nil"/>
              <w:left w:val="single" w:sz="16" w:space="0" w:color="000000"/>
              <w:bottom w:val="single" w:sz="16" w:space="0" w:color="000000"/>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PVA_6</w:t>
            </w:r>
          </w:p>
        </w:tc>
        <w:tc>
          <w:tcPr>
            <w:tcW w:w="0" w:type="auto"/>
            <w:tcBorders>
              <w:top w:val="nil"/>
              <w:left w:val="single" w:sz="16" w:space="0" w:color="000000"/>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21,13</w:t>
            </w:r>
          </w:p>
        </w:tc>
        <w:tc>
          <w:tcPr>
            <w:tcW w:w="0" w:type="auto"/>
            <w:tcBorders>
              <w:top w:val="nil"/>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30,843</w:t>
            </w:r>
          </w:p>
        </w:tc>
        <w:tc>
          <w:tcPr>
            <w:tcW w:w="0" w:type="auto"/>
            <w:tcBorders>
              <w:top w:val="nil"/>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,522</w:t>
            </w:r>
          </w:p>
        </w:tc>
        <w:tc>
          <w:tcPr>
            <w:tcW w:w="0" w:type="auto"/>
            <w:tcBorders>
              <w:top w:val="nil"/>
              <w:bottom w:val="single" w:sz="16" w:space="0" w:color="000000"/>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,776</w:t>
            </w:r>
          </w:p>
        </w:tc>
      </w:tr>
    </w:tbl>
    <w:p w:rsidR="00BD0ECC" w:rsidRPr="00BD0ECC" w:rsidRDefault="00BD0ECC" w:rsidP="00BD0ECC">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bl>
      <w:tblPr>
        <w:tblW w:w="3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5"/>
        <w:gridCol w:w="1134"/>
      </w:tblGrid>
      <w:tr w:rsidR="00BD0ECC" w:rsidRPr="00BD0ECC" w:rsidTr="00BD0ECC">
        <w:trPr>
          <w:cantSplit/>
          <w:tblHeader/>
        </w:trPr>
        <w:tc>
          <w:tcPr>
            <w:tcW w:w="3119" w:type="dxa"/>
            <w:gridSpan w:val="2"/>
            <w:tcBorders>
              <w:top w:val="nil"/>
              <w:left w:val="nil"/>
              <w:bottom w:val="nil"/>
              <w:right w:val="nil"/>
            </w:tcBorders>
            <w:shd w:val="clear" w:color="auto" w:fill="FFFFFF"/>
            <w:vAlign w:val="center"/>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b/>
                <w:bCs/>
                <w:smallCaps/>
                <w:color w:val="000000"/>
                <w:sz w:val="18"/>
                <w:szCs w:val="18"/>
                <w:lang w:val="nl-NL" w:eastAsia="nl-NL"/>
              </w:rPr>
              <w:t>Reliability</w:t>
            </w:r>
            <w:proofErr w:type="spellEnd"/>
            <w:r w:rsidRPr="00BD0ECC">
              <w:rPr>
                <w:rFonts w:ascii="Arial" w:hAnsi="Arial" w:cs="Arial"/>
                <w:b/>
                <w:bCs/>
                <w:smallCaps/>
                <w:color w:val="000000"/>
                <w:sz w:val="18"/>
                <w:szCs w:val="18"/>
                <w:lang w:val="nl-NL" w:eastAsia="nl-NL"/>
              </w:rPr>
              <w:t xml:space="preserve"> </w:t>
            </w:r>
            <w:proofErr w:type="spellStart"/>
            <w:r w:rsidRPr="00BD0ECC">
              <w:rPr>
                <w:rFonts w:ascii="Arial" w:hAnsi="Arial" w:cs="Arial"/>
                <w:b/>
                <w:bCs/>
                <w:smallCaps/>
                <w:color w:val="000000"/>
                <w:sz w:val="18"/>
                <w:szCs w:val="18"/>
                <w:lang w:val="nl-NL" w:eastAsia="nl-NL"/>
              </w:rPr>
              <w:t>Statistics</w:t>
            </w:r>
            <w:proofErr w:type="spellEnd"/>
          </w:p>
        </w:tc>
      </w:tr>
      <w:tr w:rsidR="00BD0ECC" w:rsidRPr="00BD0ECC" w:rsidTr="00BD0ECC">
        <w:trPr>
          <w:cantSplit/>
          <w:tblHeader/>
        </w:trPr>
        <w:tc>
          <w:tcPr>
            <w:tcW w:w="1985" w:type="dxa"/>
            <w:tcBorders>
              <w:top w:val="single" w:sz="16" w:space="0" w:color="000000"/>
              <w:left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smallCaps/>
                <w:color w:val="000000"/>
                <w:sz w:val="18"/>
                <w:szCs w:val="18"/>
                <w:lang w:val="nl-NL" w:eastAsia="nl-NL"/>
              </w:rPr>
              <w:t>Cronbach's</w:t>
            </w:r>
            <w:proofErr w:type="spellEnd"/>
            <w:r w:rsidRPr="00BD0ECC">
              <w:rPr>
                <w:rFonts w:ascii="Arial" w:hAnsi="Arial" w:cs="Arial"/>
                <w:smallCaps/>
                <w:color w:val="000000"/>
                <w:sz w:val="18"/>
                <w:szCs w:val="18"/>
                <w:lang w:val="nl-NL" w:eastAsia="nl-NL"/>
              </w:rPr>
              <w:t xml:space="preserve"> </w:t>
            </w:r>
            <w:proofErr w:type="spellStart"/>
            <w:r w:rsidRPr="00BD0ECC">
              <w:rPr>
                <w:rFonts w:ascii="Arial" w:hAnsi="Arial" w:cs="Arial"/>
                <w:smallCaps/>
                <w:color w:val="000000"/>
                <w:sz w:val="18"/>
                <w:szCs w:val="18"/>
                <w:lang w:val="nl-NL" w:eastAsia="nl-NL"/>
              </w:rPr>
              <w:t>Alpha</w:t>
            </w:r>
            <w:proofErr w:type="spellEnd"/>
          </w:p>
        </w:tc>
        <w:tc>
          <w:tcPr>
            <w:tcW w:w="1134" w:type="dxa"/>
            <w:tcBorders>
              <w:top w:val="single" w:sz="16" w:space="0" w:color="000000"/>
              <w:bottom w:val="single" w:sz="16" w:space="0" w:color="000000"/>
              <w:right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N of Items</w:t>
            </w:r>
          </w:p>
        </w:tc>
      </w:tr>
      <w:tr w:rsidR="00BD0ECC" w:rsidRPr="00BD0ECC" w:rsidTr="00BD0ECC">
        <w:trPr>
          <w:cantSplit/>
        </w:trPr>
        <w:tc>
          <w:tcPr>
            <w:tcW w:w="1985" w:type="dxa"/>
            <w:tcBorders>
              <w:top w:val="single" w:sz="16" w:space="0" w:color="000000"/>
              <w:left w:val="single" w:sz="16" w:space="0" w:color="000000"/>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,717</w:t>
            </w:r>
          </w:p>
        </w:tc>
        <w:tc>
          <w:tcPr>
            <w:tcW w:w="1134" w:type="dxa"/>
            <w:tcBorders>
              <w:top w:val="single" w:sz="16" w:space="0" w:color="000000"/>
              <w:bottom w:val="single" w:sz="16" w:space="0" w:color="000000"/>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4</w:t>
            </w:r>
          </w:p>
        </w:tc>
      </w:tr>
    </w:tbl>
    <w:p w:rsidR="00BD0ECC" w:rsidRPr="00BD0ECC" w:rsidRDefault="00BD0ECC" w:rsidP="00BD0ECC">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21"/>
        <w:gridCol w:w="1789"/>
        <w:gridCol w:w="1995"/>
        <w:gridCol w:w="2347"/>
        <w:gridCol w:w="2220"/>
      </w:tblGrid>
      <w:tr w:rsidR="00BD0ECC" w:rsidRPr="00BD0ECC" w:rsidTr="00BD0ECC">
        <w:trPr>
          <w:cantSplit/>
          <w:tblHeader/>
        </w:trPr>
        <w:tc>
          <w:tcPr>
            <w:tcW w:w="0" w:type="auto"/>
            <w:gridSpan w:val="5"/>
            <w:tcBorders>
              <w:top w:val="nil"/>
              <w:left w:val="nil"/>
              <w:bottom w:val="nil"/>
              <w:right w:val="nil"/>
            </w:tcBorders>
            <w:shd w:val="clear" w:color="auto" w:fill="FFFFFF"/>
            <w:vAlign w:val="center"/>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b/>
                <w:bCs/>
                <w:smallCaps/>
                <w:color w:val="000000"/>
                <w:sz w:val="18"/>
                <w:szCs w:val="18"/>
                <w:lang w:val="nl-NL" w:eastAsia="nl-NL"/>
              </w:rPr>
              <w:t>Item-Total</w:t>
            </w:r>
            <w:proofErr w:type="spellEnd"/>
            <w:r w:rsidRPr="00BD0ECC">
              <w:rPr>
                <w:rFonts w:ascii="Arial" w:hAnsi="Arial" w:cs="Arial"/>
                <w:b/>
                <w:bCs/>
                <w:smallCaps/>
                <w:color w:val="000000"/>
                <w:sz w:val="18"/>
                <w:szCs w:val="18"/>
                <w:lang w:val="nl-NL" w:eastAsia="nl-NL"/>
              </w:rPr>
              <w:t xml:space="preserve"> </w:t>
            </w:r>
            <w:proofErr w:type="spellStart"/>
            <w:r w:rsidRPr="00BD0ECC">
              <w:rPr>
                <w:rFonts w:ascii="Arial" w:hAnsi="Arial" w:cs="Arial"/>
                <w:b/>
                <w:bCs/>
                <w:smallCaps/>
                <w:color w:val="000000"/>
                <w:sz w:val="18"/>
                <w:szCs w:val="18"/>
                <w:lang w:val="nl-NL" w:eastAsia="nl-NL"/>
              </w:rPr>
              <w:t>Statistics</w:t>
            </w:r>
            <w:proofErr w:type="spellEnd"/>
          </w:p>
        </w:tc>
      </w:tr>
      <w:tr w:rsidR="00BD0ECC" w:rsidRPr="00BD0ECC" w:rsidTr="00BD0ECC">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BD0ECC" w:rsidRPr="00BD0ECC" w:rsidRDefault="00BD0ECC" w:rsidP="00BD0EC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0" w:type="auto"/>
            <w:tcBorders>
              <w:top w:val="single" w:sz="16" w:space="0" w:color="000000"/>
              <w:left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BD0ECC">
              <w:rPr>
                <w:rFonts w:ascii="Arial" w:hAnsi="Arial" w:cs="Arial"/>
                <w:smallCaps/>
                <w:color w:val="000000"/>
                <w:sz w:val="18"/>
                <w:szCs w:val="18"/>
                <w:lang w:val="en-GB" w:eastAsia="nl-NL"/>
              </w:rPr>
              <w:t>Scale Mean if Item Deleted</w:t>
            </w:r>
          </w:p>
        </w:tc>
        <w:tc>
          <w:tcPr>
            <w:tcW w:w="0" w:type="auto"/>
            <w:tcBorders>
              <w:top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BD0ECC">
              <w:rPr>
                <w:rFonts w:ascii="Arial" w:hAnsi="Arial" w:cs="Arial"/>
                <w:smallCaps/>
                <w:color w:val="000000"/>
                <w:sz w:val="18"/>
                <w:szCs w:val="18"/>
                <w:lang w:val="en-GB" w:eastAsia="nl-NL"/>
              </w:rPr>
              <w:t>Scale Variance if Item Deleted</w:t>
            </w:r>
          </w:p>
        </w:tc>
        <w:tc>
          <w:tcPr>
            <w:tcW w:w="0" w:type="auto"/>
            <w:tcBorders>
              <w:top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smallCaps/>
                <w:color w:val="000000"/>
                <w:sz w:val="18"/>
                <w:szCs w:val="18"/>
                <w:lang w:val="nl-NL" w:eastAsia="nl-NL"/>
              </w:rPr>
              <w:t>Corrected</w:t>
            </w:r>
            <w:proofErr w:type="spellEnd"/>
            <w:r w:rsidRPr="00BD0ECC">
              <w:rPr>
                <w:rFonts w:ascii="Arial" w:hAnsi="Arial" w:cs="Arial"/>
                <w:smallCaps/>
                <w:color w:val="000000"/>
                <w:sz w:val="18"/>
                <w:szCs w:val="18"/>
                <w:lang w:val="nl-NL" w:eastAsia="nl-NL"/>
              </w:rPr>
              <w:t xml:space="preserve"> </w:t>
            </w:r>
            <w:proofErr w:type="spellStart"/>
            <w:r w:rsidRPr="00BD0ECC">
              <w:rPr>
                <w:rFonts w:ascii="Arial" w:hAnsi="Arial" w:cs="Arial"/>
                <w:smallCaps/>
                <w:color w:val="000000"/>
                <w:sz w:val="18"/>
                <w:szCs w:val="18"/>
                <w:lang w:val="nl-NL" w:eastAsia="nl-NL"/>
              </w:rPr>
              <w:t>Item-Total</w:t>
            </w:r>
            <w:proofErr w:type="spellEnd"/>
            <w:r w:rsidRPr="00BD0ECC">
              <w:rPr>
                <w:rFonts w:ascii="Arial" w:hAnsi="Arial" w:cs="Arial"/>
                <w:smallCaps/>
                <w:color w:val="000000"/>
                <w:sz w:val="18"/>
                <w:szCs w:val="18"/>
                <w:lang w:val="nl-NL" w:eastAsia="nl-NL"/>
              </w:rPr>
              <w:t xml:space="preserve"> </w:t>
            </w:r>
            <w:proofErr w:type="spellStart"/>
            <w:r w:rsidRPr="00BD0ECC">
              <w:rPr>
                <w:rFonts w:ascii="Arial" w:hAnsi="Arial" w:cs="Arial"/>
                <w:smallCaps/>
                <w:color w:val="000000"/>
                <w:sz w:val="18"/>
                <w:szCs w:val="18"/>
                <w:lang w:val="nl-NL" w:eastAsia="nl-NL"/>
              </w:rPr>
              <w:t>Correlation</w:t>
            </w:r>
            <w:proofErr w:type="spellEnd"/>
          </w:p>
        </w:tc>
        <w:tc>
          <w:tcPr>
            <w:tcW w:w="0" w:type="auto"/>
            <w:tcBorders>
              <w:top w:val="single" w:sz="16" w:space="0" w:color="000000"/>
              <w:bottom w:val="single" w:sz="16" w:space="0" w:color="000000"/>
              <w:right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BD0ECC">
              <w:rPr>
                <w:rFonts w:ascii="Arial" w:hAnsi="Arial" w:cs="Arial"/>
                <w:smallCaps/>
                <w:color w:val="000000"/>
                <w:sz w:val="18"/>
                <w:szCs w:val="18"/>
                <w:lang w:val="en-GB" w:eastAsia="nl-NL"/>
              </w:rPr>
              <w:t>Cronbach's Alpha if Item Deleted</w:t>
            </w:r>
          </w:p>
        </w:tc>
      </w:tr>
      <w:tr w:rsidR="00BD0ECC" w:rsidRPr="00BD0ECC" w:rsidTr="00BD0ECC">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PVA_1</w:t>
            </w:r>
          </w:p>
        </w:tc>
        <w:tc>
          <w:tcPr>
            <w:tcW w:w="0" w:type="auto"/>
            <w:tcBorders>
              <w:top w:val="single" w:sz="16" w:space="0" w:color="000000"/>
              <w:left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14,54</w:t>
            </w:r>
          </w:p>
        </w:tc>
        <w:tc>
          <w:tcPr>
            <w:tcW w:w="0" w:type="auto"/>
            <w:tcBorders>
              <w:top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11,515</w:t>
            </w:r>
          </w:p>
        </w:tc>
        <w:tc>
          <w:tcPr>
            <w:tcW w:w="0" w:type="auto"/>
            <w:tcBorders>
              <w:top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,534</w:t>
            </w:r>
          </w:p>
        </w:tc>
        <w:tc>
          <w:tcPr>
            <w:tcW w:w="0" w:type="auto"/>
            <w:tcBorders>
              <w:top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,637</w:t>
            </w:r>
          </w:p>
        </w:tc>
      </w:tr>
      <w:tr w:rsidR="00BD0ECC" w:rsidRPr="00BD0ECC" w:rsidTr="00BD0ECC">
        <w:trPr>
          <w:cantSplit/>
          <w:tblHeader/>
        </w:trPr>
        <w:tc>
          <w:tcPr>
            <w:tcW w:w="0" w:type="auto"/>
            <w:tcBorders>
              <w:top w:val="nil"/>
              <w:left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PVA_4</w:t>
            </w:r>
          </w:p>
        </w:tc>
        <w:tc>
          <w:tcPr>
            <w:tcW w:w="0" w:type="auto"/>
            <w:tcBorders>
              <w:top w:val="nil"/>
              <w:left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13,59</w:t>
            </w:r>
          </w:p>
        </w:tc>
        <w:tc>
          <w:tcPr>
            <w:tcW w:w="0" w:type="auto"/>
            <w:tcBorders>
              <w:top w:val="nil"/>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13,120</w:t>
            </w:r>
          </w:p>
        </w:tc>
        <w:tc>
          <w:tcPr>
            <w:tcW w:w="0" w:type="auto"/>
            <w:tcBorders>
              <w:top w:val="nil"/>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,461</w:t>
            </w:r>
          </w:p>
        </w:tc>
        <w:tc>
          <w:tcPr>
            <w:tcW w:w="0" w:type="auto"/>
            <w:tcBorders>
              <w:top w:val="nil"/>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,680</w:t>
            </w:r>
          </w:p>
        </w:tc>
      </w:tr>
      <w:tr w:rsidR="00BD0ECC" w:rsidRPr="00BD0ECC" w:rsidTr="00BD0ECC">
        <w:trPr>
          <w:cantSplit/>
          <w:tblHeader/>
        </w:trPr>
        <w:tc>
          <w:tcPr>
            <w:tcW w:w="0" w:type="auto"/>
            <w:tcBorders>
              <w:top w:val="nil"/>
              <w:left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PVA_5</w:t>
            </w:r>
          </w:p>
        </w:tc>
        <w:tc>
          <w:tcPr>
            <w:tcW w:w="0" w:type="auto"/>
            <w:tcBorders>
              <w:top w:val="nil"/>
              <w:left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13,89</w:t>
            </w:r>
          </w:p>
        </w:tc>
        <w:tc>
          <w:tcPr>
            <w:tcW w:w="0" w:type="auto"/>
            <w:tcBorders>
              <w:top w:val="nil"/>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12,267</w:t>
            </w:r>
          </w:p>
        </w:tc>
        <w:tc>
          <w:tcPr>
            <w:tcW w:w="0" w:type="auto"/>
            <w:tcBorders>
              <w:top w:val="nil"/>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,537</w:t>
            </w:r>
          </w:p>
        </w:tc>
        <w:tc>
          <w:tcPr>
            <w:tcW w:w="0" w:type="auto"/>
            <w:tcBorders>
              <w:top w:val="nil"/>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,635</w:t>
            </w:r>
          </w:p>
        </w:tc>
      </w:tr>
      <w:tr w:rsidR="00BD0ECC" w:rsidRPr="00BD0ECC" w:rsidTr="00BD0ECC">
        <w:trPr>
          <w:cantSplit/>
        </w:trPr>
        <w:tc>
          <w:tcPr>
            <w:tcW w:w="0" w:type="auto"/>
            <w:tcBorders>
              <w:top w:val="nil"/>
              <w:left w:val="single" w:sz="16" w:space="0" w:color="000000"/>
              <w:bottom w:val="single" w:sz="16" w:space="0" w:color="000000"/>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PVA_6</w:t>
            </w:r>
          </w:p>
        </w:tc>
        <w:tc>
          <w:tcPr>
            <w:tcW w:w="0" w:type="auto"/>
            <w:tcBorders>
              <w:top w:val="nil"/>
              <w:left w:val="single" w:sz="16" w:space="0" w:color="000000"/>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14,29</w:t>
            </w:r>
          </w:p>
        </w:tc>
        <w:tc>
          <w:tcPr>
            <w:tcW w:w="0" w:type="auto"/>
            <w:tcBorders>
              <w:top w:val="nil"/>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12,451</w:t>
            </w:r>
          </w:p>
        </w:tc>
        <w:tc>
          <w:tcPr>
            <w:tcW w:w="0" w:type="auto"/>
            <w:tcBorders>
              <w:top w:val="nil"/>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,487</w:t>
            </w:r>
          </w:p>
        </w:tc>
        <w:tc>
          <w:tcPr>
            <w:tcW w:w="0" w:type="auto"/>
            <w:tcBorders>
              <w:top w:val="nil"/>
              <w:bottom w:val="single" w:sz="16" w:space="0" w:color="000000"/>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,665</w:t>
            </w:r>
          </w:p>
        </w:tc>
      </w:tr>
    </w:tbl>
    <w:p w:rsidR="00BD0ECC" w:rsidRPr="00BD0ECC" w:rsidRDefault="00BD0ECC" w:rsidP="00BD0ECC">
      <w:pPr>
        <w:widowControl/>
        <w:suppressAutoHyphens w:val="0"/>
        <w:autoSpaceDE w:val="0"/>
        <w:autoSpaceDN w:val="0"/>
        <w:adjustRightInd w:val="0"/>
        <w:spacing w:after="0" w:afterAutospacing="0" w:line="400" w:lineRule="atLeast"/>
        <w:jc w:val="left"/>
        <w:rPr>
          <w:rFonts w:ascii="Times New Roman" w:hAnsi="Times New Roman"/>
          <w:smallCaps/>
          <w:lang w:val="nl-NL" w:eastAsia="nl-NL"/>
        </w:rPr>
      </w:pPr>
    </w:p>
    <w:p w:rsidR="00EE2032" w:rsidRPr="00EE2032" w:rsidRDefault="00EE2032" w:rsidP="00EE2032">
      <w:pPr>
        <w:spacing w:after="0" w:afterAutospacing="0"/>
        <w:rPr>
          <w:u w:val="single"/>
          <w:lang w:val="en-GB" w:eastAsia="nl-NL"/>
        </w:rPr>
      </w:pPr>
      <w:r w:rsidRPr="00EE2032">
        <w:rPr>
          <w:u w:val="single"/>
          <w:lang w:val="en-GB" w:eastAsia="nl-NL"/>
        </w:rPr>
        <w:t>Primary Value Appeal (</w:t>
      </w:r>
      <w:r>
        <w:rPr>
          <w:u w:val="single"/>
          <w:lang w:val="en-GB" w:eastAsia="nl-NL"/>
        </w:rPr>
        <w:t>Functional</w:t>
      </w:r>
      <w:r w:rsidRPr="00EE2032">
        <w:rPr>
          <w:u w:val="single"/>
          <w:lang w:val="en-GB" w:eastAsia="nl-NL"/>
        </w:rPr>
        <w:t>) (PVA</w:t>
      </w:r>
      <w:r>
        <w:rPr>
          <w:u w:val="single"/>
          <w:lang w:val="en-GB" w:eastAsia="nl-NL"/>
        </w:rPr>
        <w:t>_F</w:t>
      </w:r>
      <w:r w:rsidRPr="00EE2032">
        <w:rPr>
          <w:u w:val="single"/>
          <w:lang w:val="en-GB" w:eastAsia="nl-NL"/>
        </w:rPr>
        <w:t>)</w:t>
      </w:r>
    </w:p>
    <w:tbl>
      <w:tblPr>
        <w:tblW w:w="3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992"/>
      </w:tblGrid>
      <w:tr w:rsidR="00BD0ECC" w:rsidRPr="00BD0ECC" w:rsidTr="00BD0ECC">
        <w:trPr>
          <w:cantSplit/>
          <w:tblHeader/>
        </w:trPr>
        <w:tc>
          <w:tcPr>
            <w:tcW w:w="3119" w:type="dxa"/>
            <w:gridSpan w:val="2"/>
            <w:tcBorders>
              <w:top w:val="nil"/>
              <w:left w:val="nil"/>
              <w:bottom w:val="nil"/>
              <w:right w:val="nil"/>
            </w:tcBorders>
            <w:shd w:val="clear" w:color="auto" w:fill="FFFFFF"/>
            <w:vAlign w:val="center"/>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b/>
                <w:bCs/>
                <w:smallCaps/>
                <w:color w:val="000000"/>
                <w:sz w:val="18"/>
                <w:szCs w:val="18"/>
                <w:lang w:val="nl-NL" w:eastAsia="nl-NL"/>
              </w:rPr>
              <w:t>Reliability</w:t>
            </w:r>
            <w:proofErr w:type="spellEnd"/>
            <w:r w:rsidRPr="00BD0ECC">
              <w:rPr>
                <w:rFonts w:ascii="Arial" w:hAnsi="Arial" w:cs="Arial"/>
                <w:b/>
                <w:bCs/>
                <w:smallCaps/>
                <w:color w:val="000000"/>
                <w:sz w:val="18"/>
                <w:szCs w:val="18"/>
                <w:lang w:val="nl-NL" w:eastAsia="nl-NL"/>
              </w:rPr>
              <w:t xml:space="preserve"> </w:t>
            </w:r>
            <w:proofErr w:type="spellStart"/>
            <w:r w:rsidRPr="00BD0ECC">
              <w:rPr>
                <w:rFonts w:ascii="Arial" w:hAnsi="Arial" w:cs="Arial"/>
                <w:b/>
                <w:bCs/>
                <w:smallCaps/>
                <w:color w:val="000000"/>
                <w:sz w:val="18"/>
                <w:szCs w:val="18"/>
                <w:lang w:val="nl-NL" w:eastAsia="nl-NL"/>
              </w:rPr>
              <w:t>Statistics</w:t>
            </w:r>
            <w:proofErr w:type="spellEnd"/>
          </w:p>
        </w:tc>
      </w:tr>
      <w:tr w:rsidR="00BD0ECC" w:rsidRPr="00BD0ECC" w:rsidTr="00BD0ECC">
        <w:trPr>
          <w:cantSplit/>
          <w:tblHeader/>
        </w:trPr>
        <w:tc>
          <w:tcPr>
            <w:tcW w:w="2127" w:type="dxa"/>
            <w:tcBorders>
              <w:top w:val="single" w:sz="16" w:space="0" w:color="000000"/>
              <w:left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smallCaps/>
                <w:color w:val="000000"/>
                <w:sz w:val="18"/>
                <w:szCs w:val="18"/>
                <w:lang w:val="nl-NL" w:eastAsia="nl-NL"/>
              </w:rPr>
              <w:t>Cronbach's</w:t>
            </w:r>
            <w:proofErr w:type="spellEnd"/>
            <w:r w:rsidRPr="00BD0ECC">
              <w:rPr>
                <w:rFonts w:ascii="Arial" w:hAnsi="Arial" w:cs="Arial"/>
                <w:smallCaps/>
                <w:color w:val="000000"/>
                <w:sz w:val="18"/>
                <w:szCs w:val="18"/>
                <w:lang w:val="nl-NL" w:eastAsia="nl-NL"/>
              </w:rPr>
              <w:t xml:space="preserve"> </w:t>
            </w:r>
            <w:proofErr w:type="spellStart"/>
            <w:r w:rsidRPr="00BD0ECC">
              <w:rPr>
                <w:rFonts w:ascii="Arial" w:hAnsi="Arial" w:cs="Arial"/>
                <w:smallCaps/>
                <w:color w:val="000000"/>
                <w:sz w:val="18"/>
                <w:szCs w:val="18"/>
                <w:lang w:val="nl-NL" w:eastAsia="nl-NL"/>
              </w:rPr>
              <w:t>Alpha</w:t>
            </w:r>
            <w:proofErr w:type="spellEnd"/>
          </w:p>
        </w:tc>
        <w:tc>
          <w:tcPr>
            <w:tcW w:w="992" w:type="dxa"/>
            <w:tcBorders>
              <w:top w:val="single" w:sz="16" w:space="0" w:color="000000"/>
              <w:bottom w:val="single" w:sz="16" w:space="0" w:color="000000"/>
              <w:right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N of Items</w:t>
            </w:r>
          </w:p>
        </w:tc>
      </w:tr>
      <w:tr w:rsidR="00BD0ECC" w:rsidRPr="00BD0ECC" w:rsidTr="00BD0ECC">
        <w:trPr>
          <w:cantSplit/>
        </w:trPr>
        <w:tc>
          <w:tcPr>
            <w:tcW w:w="2127" w:type="dxa"/>
            <w:tcBorders>
              <w:top w:val="single" w:sz="16" w:space="0" w:color="000000"/>
              <w:left w:val="single" w:sz="16" w:space="0" w:color="000000"/>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,679</w:t>
            </w:r>
          </w:p>
        </w:tc>
        <w:tc>
          <w:tcPr>
            <w:tcW w:w="992" w:type="dxa"/>
            <w:tcBorders>
              <w:top w:val="single" w:sz="16" w:space="0" w:color="000000"/>
              <w:bottom w:val="single" w:sz="16" w:space="0" w:color="000000"/>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3</w:t>
            </w:r>
          </w:p>
        </w:tc>
      </w:tr>
    </w:tbl>
    <w:p w:rsidR="00BD0ECC" w:rsidRPr="00BD0ECC" w:rsidRDefault="00BD0ECC" w:rsidP="00BD0ECC">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21"/>
        <w:gridCol w:w="1789"/>
        <w:gridCol w:w="1995"/>
        <w:gridCol w:w="2347"/>
        <w:gridCol w:w="2220"/>
      </w:tblGrid>
      <w:tr w:rsidR="00BD0ECC" w:rsidRPr="00BD0ECC" w:rsidTr="00BD0ECC">
        <w:trPr>
          <w:cantSplit/>
          <w:tblHeader/>
        </w:trPr>
        <w:tc>
          <w:tcPr>
            <w:tcW w:w="0" w:type="auto"/>
            <w:gridSpan w:val="5"/>
            <w:tcBorders>
              <w:top w:val="nil"/>
              <w:left w:val="nil"/>
              <w:bottom w:val="nil"/>
              <w:right w:val="nil"/>
            </w:tcBorders>
            <w:shd w:val="clear" w:color="auto" w:fill="FFFFFF"/>
            <w:vAlign w:val="center"/>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b/>
                <w:bCs/>
                <w:smallCaps/>
                <w:color w:val="000000"/>
                <w:sz w:val="18"/>
                <w:szCs w:val="18"/>
                <w:lang w:val="nl-NL" w:eastAsia="nl-NL"/>
              </w:rPr>
              <w:t>Item-Total</w:t>
            </w:r>
            <w:proofErr w:type="spellEnd"/>
            <w:r w:rsidRPr="00BD0ECC">
              <w:rPr>
                <w:rFonts w:ascii="Arial" w:hAnsi="Arial" w:cs="Arial"/>
                <w:b/>
                <w:bCs/>
                <w:smallCaps/>
                <w:color w:val="000000"/>
                <w:sz w:val="18"/>
                <w:szCs w:val="18"/>
                <w:lang w:val="nl-NL" w:eastAsia="nl-NL"/>
              </w:rPr>
              <w:t xml:space="preserve"> </w:t>
            </w:r>
            <w:proofErr w:type="spellStart"/>
            <w:r w:rsidRPr="00BD0ECC">
              <w:rPr>
                <w:rFonts w:ascii="Arial" w:hAnsi="Arial" w:cs="Arial"/>
                <w:b/>
                <w:bCs/>
                <w:smallCaps/>
                <w:color w:val="000000"/>
                <w:sz w:val="18"/>
                <w:szCs w:val="18"/>
                <w:lang w:val="nl-NL" w:eastAsia="nl-NL"/>
              </w:rPr>
              <w:t>Statistics</w:t>
            </w:r>
            <w:proofErr w:type="spellEnd"/>
          </w:p>
        </w:tc>
      </w:tr>
      <w:tr w:rsidR="00BD0ECC" w:rsidRPr="00BD0ECC" w:rsidTr="00BD0ECC">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BD0ECC" w:rsidRPr="00BD0ECC" w:rsidRDefault="00BD0ECC" w:rsidP="00BD0EC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0" w:type="auto"/>
            <w:tcBorders>
              <w:top w:val="single" w:sz="16" w:space="0" w:color="000000"/>
              <w:left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BD0ECC">
              <w:rPr>
                <w:rFonts w:ascii="Arial" w:hAnsi="Arial" w:cs="Arial"/>
                <w:smallCaps/>
                <w:color w:val="000000"/>
                <w:sz w:val="18"/>
                <w:szCs w:val="18"/>
                <w:lang w:val="en-GB" w:eastAsia="nl-NL"/>
              </w:rPr>
              <w:t>Scale Mean if Item Deleted</w:t>
            </w:r>
          </w:p>
        </w:tc>
        <w:tc>
          <w:tcPr>
            <w:tcW w:w="0" w:type="auto"/>
            <w:tcBorders>
              <w:top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BD0ECC">
              <w:rPr>
                <w:rFonts w:ascii="Arial" w:hAnsi="Arial" w:cs="Arial"/>
                <w:smallCaps/>
                <w:color w:val="000000"/>
                <w:sz w:val="18"/>
                <w:szCs w:val="18"/>
                <w:lang w:val="en-GB" w:eastAsia="nl-NL"/>
              </w:rPr>
              <w:t>Scale Variance if Item Deleted</w:t>
            </w:r>
          </w:p>
        </w:tc>
        <w:tc>
          <w:tcPr>
            <w:tcW w:w="0" w:type="auto"/>
            <w:tcBorders>
              <w:top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smallCaps/>
                <w:color w:val="000000"/>
                <w:sz w:val="18"/>
                <w:szCs w:val="18"/>
                <w:lang w:val="nl-NL" w:eastAsia="nl-NL"/>
              </w:rPr>
              <w:t>Corrected</w:t>
            </w:r>
            <w:proofErr w:type="spellEnd"/>
            <w:r w:rsidRPr="00BD0ECC">
              <w:rPr>
                <w:rFonts w:ascii="Arial" w:hAnsi="Arial" w:cs="Arial"/>
                <w:smallCaps/>
                <w:color w:val="000000"/>
                <w:sz w:val="18"/>
                <w:szCs w:val="18"/>
                <w:lang w:val="nl-NL" w:eastAsia="nl-NL"/>
              </w:rPr>
              <w:t xml:space="preserve"> </w:t>
            </w:r>
            <w:proofErr w:type="spellStart"/>
            <w:r w:rsidRPr="00BD0ECC">
              <w:rPr>
                <w:rFonts w:ascii="Arial" w:hAnsi="Arial" w:cs="Arial"/>
                <w:smallCaps/>
                <w:color w:val="000000"/>
                <w:sz w:val="18"/>
                <w:szCs w:val="18"/>
                <w:lang w:val="nl-NL" w:eastAsia="nl-NL"/>
              </w:rPr>
              <w:t>Item-Total</w:t>
            </w:r>
            <w:proofErr w:type="spellEnd"/>
            <w:r w:rsidRPr="00BD0ECC">
              <w:rPr>
                <w:rFonts w:ascii="Arial" w:hAnsi="Arial" w:cs="Arial"/>
                <w:smallCaps/>
                <w:color w:val="000000"/>
                <w:sz w:val="18"/>
                <w:szCs w:val="18"/>
                <w:lang w:val="nl-NL" w:eastAsia="nl-NL"/>
              </w:rPr>
              <w:t xml:space="preserve"> </w:t>
            </w:r>
            <w:proofErr w:type="spellStart"/>
            <w:r w:rsidRPr="00BD0ECC">
              <w:rPr>
                <w:rFonts w:ascii="Arial" w:hAnsi="Arial" w:cs="Arial"/>
                <w:smallCaps/>
                <w:color w:val="000000"/>
                <w:sz w:val="18"/>
                <w:szCs w:val="18"/>
                <w:lang w:val="nl-NL" w:eastAsia="nl-NL"/>
              </w:rPr>
              <w:t>Correlation</w:t>
            </w:r>
            <w:proofErr w:type="spellEnd"/>
          </w:p>
        </w:tc>
        <w:tc>
          <w:tcPr>
            <w:tcW w:w="0" w:type="auto"/>
            <w:tcBorders>
              <w:top w:val="single" w:sz="16" w:space="0" w:color="000000"/>
              <w:bottom w:val="single" w:sz="16" w:space="0" w:color="000000"/>
              <w:right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BD0ECC">
              <w:rPr>
                <w:rFonts w:ascii="Arial" w:hAnsi="Arial" w:cs="Arial"/>
                <w:smallCaps/>
                <w:color w:val="000000"/>
                <w:sz w:val="18"/>
                <w:szCs w:val="18"/>
                <w:lang w:val="en-GB" w:eastAsia="nl-NL"/>
              </w:rPr>
              <w:t>Cronbach's Alpha if Item Deleted</w:t>
            </w:r>
          </w:p>
        </w:tc>
      </w:tr>
      <w:tr w:rsidR="00BD0ECC" w:rsidRPr="00BD0ECC" w:rsidTr="00BD0ECC">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PVA_7</w:t>
            </w:r>
          </w:p>
        </w:tc>
        <w:tc>
          <w:tcPr>
            <w:tcW w:w="0" w:type="auto"/>
            <w:tcBorders>
              <w:top w:val="single" w:sz="16" w:space="0" w:color="000000"/>
              <w:left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7,93</w:t>
            </w:r>
          </w:p>
        </w:tc>
        <w:tc>
          <w:tcPr>
            <w:tcW w:w="0" w:type="auto"/>
            <w:tcBorders>
              <w:top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5,152</w:t>
            </w:r>
          </w:p>
        </w:tc>
        <w:tc>
          <w:tcPr>
            <w:tcW w:w="0" w:type="auto"/>
            <w:tcBorders>
              <w:top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,533</w:t>
            </w:r>
          </w:p>
        </w:tc>
        <w:tc>
          <w:tcPr>
            <w:tcW w:w="0" w:type="auto"/>
            <w:tcBorders>
              <w:top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,530</w:t>
            </w:r>
          </w:p>
        </w:tc>
      </w:tr>
      <w:tr w:rsidR="00BD0ECC" w:rsidRPr="00BD0ECC" w:rsidTr="00BD0ECC">
        <w:trPr>
          <w:cantSplit/>
          <w:tblHeader/>
        </w:trPr>
        <w:tc>
          <w:tcPr>
            <w:tcW w:w="0" w:type="auto"/>
            <w:tcBorders>
              <w:top w:val="nil"/>
              <w:left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PVA_8</w:t>
            </w:r>
          </w:p>
        </w:tc>
        <w:tc>
          <w:tcPr>
            <w:tcW w:w="0" w:type="auto"/>
            <w:tcBorders>
              <w:top w:val="nil"/>
              <w:left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6,97</w:t>
            </w:r>
          </w:p>
        </w:tc>
        <w:tc>
          <w:tcPr>
            <w:tcW w:w="0" w:type="auto"/>
            <w:tcBorders>
              <w:top w:val="nil"/>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6,309</w:t>
            </w:r>
          </w:p>
        </w:tc>
        <w:tc>
          <w:tcPr>
            <w:tcW w:w="0" w:type="auto"/>
            <w:tcBorders>
              <w:top w:val="nil"/>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,395</w:t>
            </w:r>
          </w:p>
        </w:tc>
        <w:tc>
          <w:tcPr>
            <w:tcW w:w="0" w:type="auto"/>
            <w:tcBorders>
              <w:top w:val="nil"/>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,703</w:t>
            </w:r>
          </w:p>
        </w:tc>
      </w:tr>
      <w:tr w:rsidR="00BD0ECC" w:rsidRPr="00BD0ECC" w:rsidTr="00BD0ECC">
        <w:trPr>
          <w:cantSplit/>
        </w:trPr>
        <w:tc>
          <w:tcPr>
            <w:tcW w:w="0" w:type="auto"/>
            <w:tcBorders>
              <w:top w:val="nil"/>
              <w:left w:val="single" w:sz="16" w:space="0" w:color="000000"/>
              <w:bottom w:val="single" w:sz="16" w:space="0" w:color="000000"/>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PVA_9</w:t>
            </w:r>
          </w:p>
        </w:tc>
        <w:tc>
          <w:tcPr>
            <w:tcW w:w="0" w:type="auto"/>
            <w:tcBorders>
              <w:top w:val="nil"/>
              <w:left w:val="single" w:sz="16" w:space="0" w:color="000000"/>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8,22</w:t>
            </w:r>
          </w:p>
        </w:tc>
        <w:tc>
          <w:tcPr>
            <w:tcW w:w="0" w:type="auto"/>
            <w:tcBorders>
              <w:top w:val="nil"/>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5,406</w:t>
            </w:r>
          </w:p>
        </w:tc>
        <w:tc>
          <w:tcPr>
            <w:tcW w:w="0" w:type="auto"/>
            <w:tcBorders>
              <w:top w:val="nil"/>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,557</w:t>
            </w:r>
          </w:p>
        </w:tc>
        <w:tc>
          <w:tcPr>
            <w:tcW w:w="0" w:type="auto"/>
            <w:tcBorders>
              <w:top w:val="nil"/>
              <w:bottom w:val="single" w:sz="16" w:space="0" w:color="000000"/>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,500</w:t>
            </w:r>
          </w:p>
        </w:tc>
      </w:tr>
    </w:tbl>
    <w:p w:rsidR="00BD0ECC" w:rsidRPr="00BD0ECC" w:rsidRDefault="00BD0ECC" w:rsidP="00BD0ECC">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bl>
      <w:tblPr>
        <w:tblW w:w="3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992"/>
      </w:tblGrid>
      <w:tr w:rsidR="00BD0ECC" w:rsidRPr="00BD0ECC" w:rsidTr="00BD0ECC">
        <w:trPr>
          <w:cantSplit/>
          <w:tblHeader/>
        </w:trPr>
        <w:tc>
          <w:tcPr>
            <w:tcW w:w="3119" w:type="dxa"/>
            <w:gridSpan w:val="2"/>
            <w:tcBorders>
              <w:top w:val="nil"/>
              <w:left w:val="nil"/>
              <w:bottom w:val="nil"/>
              <w:right w:val="nil"/>
            </w:tcBorders>
            <w:shd w:val="clear" w:color="auto" w:fill="FFFFFF"/>
            <w:vAlign w:val="center"/>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b/>
                <w:bCs/>
                <w:smallCaps/>
                <w:color w:val="000000"/>
                <w:sz w:val="18"/>
                <w:szCs w:val="18"/>
                <w:lang w:val="nl-NL" w:eastAsia="nl-NL"/>
              </w:rPr>
              <w:t>Reliability</w:t>
            </w:r>
            <w:proofErr w:type="spellEnd"/>
            <w:r w:rsidRPr="00BD0ECC">
              <w:rPr>
                <w:rFonts w:ascii="Arial" w:hAnsi="Arial" w:cs="Arial"/>
                <w:b/>
                <w:bCs/>
                <w:smallCaps/>
                <w:color w:val="000000"/>
                <w:sz w:val="18"/>
                <w:szCs w:val="18"/>
                <w:lang w:val="nl-NL" w:eastAsia="nl-NL"/>
              </w:rPr>
              <w:t xml:space="preserve"> </w:t>
            </w:r>
            <w:proofErr w:type="spellStart"/>
            <w:r w:rsidRPr="00BD0ECC">
              <w:rPr>
                <w:rFonts w:ascii="Arial" w:hAnsi="Arial" w:cs="Arial"/>
                <w:b/>
                <w:bCs/>
                <w:smallCaps/>
                <w:color w:val="000000"/>
                <w:sz w:val="18"/>
                <w:szCs w:val="18"/>
                <w:lang w:val="nl-NL" w:eastAsia="nl-NL"/>
              </w:rPr>
              <w:t>Statistics</w:t>
            </w:r>
            <w:proofErr w:type="spellEnd"/>
          </w:p>
        </w:tc>
      </w:tr>
      <w:tr w:rsidR="00BD0ECC" w:rsidRPr="00BD0ECC" w:rsidTr="00BD0ECC">
        <w:trPr>
          <w:cantSplit/>
          <w:tblHeader/>
        </w:trPr>
        <w:tc>
          <w:tcPr>
            <w:tcW w:w="2127" w:type="dxa"/>
            <w:tcBorders>
              <w:top w:val="single" w:sz="16" w:space="0" w:color="000000"/>
              <w:left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smallCaps/>
                <w:color w:val="000000"/>
                <w:sz w:val="18"/>
                <w:szCs w:val="18"/>
                <w:lang w:val="nl-NL" w:eastAsia="nl-NL"/>
              </w:rPr>
              <w:t>Cronbach's</w:t>
            </w:r>
            <w:proofErr w:type="spellEnd"/>
            <w:r w:rsidRPr="00BD0ECC">
              <w:rPr>
                <w:rFonts w:ascii="Arial" w:hAnsi="Arial" w:cs="Arial"/>
                <w:smallCaps/>
                <w:color w:val="000000"/>
                <w:sz w:val="18"/>
                <w:szCs w:val="18"/>
                <w:lang w:val="nl-NL" w:eastAsia="nl-NL"/>
              </w:rPr>
              <w:t xml:space="preserve"> </w:t>
            </w:r>
            <w:proofErr w:type="spellStart"/>
            <w:r w:rsidRPr="00BD0ECC">
              <w:rPr>
                <w:rFonts w:ascii="Arial" w:hAnsi="Arial" w:cs="Arial"/>
                <w:smallCaps/>
                <w:color w:val="000000"/>
                <w:sz w:val="18"/>
                <w:szCs w:val="18"/>
                <w:lang w:val="nl-NL" w:eastAsia="nl-NL"/>
              </w:rPr>
              <w:t>Alpha</w:t>
            </w:r>
            <w:proofErr w:type="spellEnd"/>
          </w:p>
        </w:tc>
        <w:tc>
          <w:tcPr>
            <w:tcW w:w="992" w:type="dxa"/>
            <w:tcBorders>
              <w:top w:val="single" w:sz="16" w:space="0" w:color="000000"/>
              <w:bottom w:val="single" w:sz="16" w:space="0" w:color="000000"/>
              <w:right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N of Items</w:t>
            </w:r>
          </w:p>
        </w:tc>
      </w:tr>
      <w:tr w:rsidR="00BD0ECC" w:rsidRPr="00BD0ECC" w:rsidTr="00BD0ECC">
        <w:trPr>
          <w:cantSplit/>
        </w:trPr>
        <w:tc>
          <w:tcPr>
            <w:tcW w:w="2127" w:type="dxa"/>
            <w:tcBorders>
              <w:top w:val="single" w:sz="16" w:space="0" w:color="000000"/>
              <w:left w:val="single" w:sz="16" w:space="0" w:color="000000"/>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,703</w:t>
            </w:r>
          </w:p>
        </w:tc>
        <w:tc>
          <w:tcPr>
            <w:tcW w:w="992" w:type="dxa"/>
            <w:tcBorders>
              <w:top w:val="single" w:sz="16" w:space="0" w:color="000000"/>
              <w:bottom w:val="single" w:sz="16" w:space="0" w:color="000000"/>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2</w:t>
            </w:r>
          </w:p>
        </w:tc>
      </w:tr>
    </w:tbl>
    <w:p w:rsidR="00BD0ECC" w:rsidRPr="00BD0ECC" w:rsidRDefault="00BD0ECC" w:rsidP="00BD0ECC">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21"/>
        <w:gridCol w:w="1789"/>
        <w:gridCol w:w="1995"/>
        <w:gridCol w:w="2347"/>
        <w:gridCol w:w="2220"/>
      </w:tblGrid>
      <w:tr w:rsidR="00BD0ECC" w:rsidRPr="00BD0ECC" w:rsidTr="00BD0ECC">
        <w:trPr>
          <w:cantSplit/>
          <w:tblHeader/>
        </w:trPr>
        <w:tc>
          <w:tcPr>
            <w:tcW w:w="0" w:type="auto"/>
            <w:gridSpan w:val="5"/>
            <w:tcBorders>
              <w:top w:val="nil"/>
              <w:left w:val="nil"/>
              <w:bottom w:val="nil"/>
              <w:right w:val="nil"/>
            </w:tcBorders>
            <w:shd w:val="clear" w:color="auto" w:fill="FFFFFF"/>
            <w:vAlign w:val="center"/>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b/>
                <w:bCs/>
                <w:smallCaps/>
                <w:color w:val="000000"/>
                <w:sz w:val="18"/>
                <w:szCs w:val="18"/>
                <w:lang w:val="nl-NL" w:eastAsia="nl-NL"/>
              </w:rPr>
              <w:t>Item-Total</w:t>
            </w:r>
            <w:proofErr w:type="spellEnd"/>
            <w:r w:rsidRPr="00BD0ECC">
              <w:rPr>
                <w:rFonts w:ascii="Arial" w:hAnsi="Arial" w:cs="Arial"/>
                <w:b/>
                <w:bCs/>
                <w:smallCaps/>
                <w:color w:val="000000"/>
                <w:sz w:val="18"/>
                <w:szCs w:val="18"/>
                <w:lang w:val="nl-NL" w:eastAsia="nl-NL"/>
              </w:rPr>
              <w:t xml:space="preserve"> </w:t>
            </w:r>
            <w:proofErr w:type="spellStart"/>
            <w:r w:rsidRPr="00BD0ECC">
              <w:rPr>
                <w:rFonts w:ascii="Arial" w:hAnsi="Arial" w:cs="Arial"/>
                <w:b/>
                <w:bCs/>
                <w:smallCaps/>
                <w:color w:val="000000"/>
                <w:sz w:val="18"/>
                <w:szCs w:val="18"/>
                <w:lang w:val="nl-NL" w:eastAsia="nl-NL"/>
              </w:rPr>
              <w:t>Statistics</w:t>
            </w:r>
            <w:proofErr w:type="spellEnd"/>
          </w:p>
        </w:tc>
      </w:tr>
      <w:tr w:rsidR="00BD0ECC" w:rsidRPr="00BD0ECC" w:rsidTr="00BD0ECC">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BD0ECC" w:rsidRPr="00BD0ECC" w:rsidRDefault="00BD0ECC" w:rsidP="00BD0EC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0" w:type="auto"/>
            <w:tcBorders>
              <w:top w:val="single" w:sz="16" w:space="0" w:color="000000"/>
              <w:left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BD0ECC">
              <w:rPr>
                <w:rFonts w:ascii="Arial" w:hAnsi="Arial" w:cs="Arial"/>
                <w:smallCaps/>
                <w:color w:val="000000"/>
                <w:sz w:val="18"/>
                <w:szCs w:val="18"/>
                <w:lang w:val="en-GB" w:eastAsia="nl-NL"/>
              </w:rPr>
              <w:t>Scale Mean if Item Deleted</w:t>
            </w:r>
          </w:p>
        </w:tc>
        <w:tc>
          <w:tcPr>
            <w:tcW w:w="0" w:type="auto"/>
            <w:tcBorders>
              <w:top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BD0ECC">
              <w:rPr>
                <w:rFonts w:ascii="Arial" w:hAnsi="Arial" w:cs="Arial"/>
                <w:smallCaps/>
                <w:color w:val="000000"/>
                <w:sz w:val="18"/>
                <w:szCs w:val="18"/>
                <w:lang w:val="en-GB" w:eastAsia="nl-NL"/>
              </w:rPr>
              <w:t>Scale Variance if Item Deleted</w:t>
            </w:r>
          </w:p>
        </w:tc>
        <w:tc>
          <w:tcPr>
            <w:tcW w:w="0" w:type="auto"/>
            <w:tcBorders>
              <w:top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smallCaps/>
                <w:color w:val="000000"/>
                <w:sz w:val="18"/>
                <w:szCs w:val="18"/>
                <w:lang w:val="nl-NL" w:eastAsia="nl-NL"/>
              </w:rPr>
              <w:t>Corrected</w:t>
            </w:r>
            <w:proofErr w:type="spellEnd"/>
            <w:r w:rsidRPr="00BD0ECC">
              <w:rPr>
                <w:rFonts w:ascii="Arial" w:hAnsi="Arial" w:cs="Arial"/>
                <w:smallCaps/>
                <w:color w:val="000000"/>
                <w:sz w:val="18"/>
                <w:szCs w:val="18"/>
                <w:lang w:val="nl-NL" w:eastAsia="nl-NL"/>
              </w:rPr>
              <w:t xml:space="preserve"> </w:t>
            </w:r>
            <w:proofErr w:type="spellStart"/>
            <w:r w:rsidRPr="00BD0ECC">
              <w:rPr>
                <w:rFonts w:ascii="Arial" w:hAnsi="Arial" w:cs="Arial"/>
                <w:smallCaps/>
                <w:color w:val="000000"/>
                <w:sz w:val="18"/>
                <w:szCs w:val="18"/>
                <w:lang w:val="nl-NL" w:eastAsia="nl-NL"/>
              </w:rPr>
              <w:t>Item-Total</w:t>
            </w:r>
            <w:proofErr w:type="spellEnd"/>
            <w:r w:rsidRPr="00BD0ECC">
              <w:rPr>
                <w:rFonts w:ascii="Arial" w:hAnsi="Arial" w:cs="Arial"/>
                <w:smallCaps/>
                <w:color w:val="000000"/>
                <w:sz w:val="18"/>
                <w:szCs w:val="18"/>
                <w:lang w:val="nl-NL" w:eastAsia="nl-NL"/>
              </w:rPr>
              <w:t xml:space="preserve"> </w:t>
            </w:r>
            <w:proofErr w:type="spellStart"/>
            <w:r w:rsidRPr="00BD0ECC">
              <w:rPr>
                <w:rFonts w:ascii="Arial" w:hAnsi="Arial" w:cs="Arial"/>
                <w:smallCaps/>
                <w:color w:val="000000"/>
                <w:sz w:val="18"/>
                <w:szCs w:val="18"/>
                <w:lang w:val="nl-NL" w:eastAsia="nl-NL"/>
              </w:rPr>
              <w:t>Correlation</w:t>
            </w:r>
            <w:proofErr w:type="spellEnd"/>
          </w:p>
        </w:tc>
        <w:tc>
          <w:tcPr>
            <w:tcW w:w="0" w:type="auto"/>
            <w:tcBorders>
              <w:top w:val="single" w:sz="16" w:space="0" w:color="000000"/>
              <w:bottom w:val="single" w:sz="16" w:space="0" w:color="000000"/>
              <w:right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BD0ECC">
              <w:rPr>
                <w:rFonts w:ascii="Arial" w:hAnsi="Arial" w:cs="Arial"/>
                <w:smallCaps/>
                <w:color w:val="000000"/>
                <w:sz w:val="18"/>
                <w:szCs w:val="18"/>
                <w:lang w:val="en-GB" w:eastAsia="nl-NL"/>
              </w:rPr>
              <w:t>Cronbach's Alpha if Item Deleted</w:t>
            </w:r>
          </w:p>
        </w:tc>
      </w:tr>
      <w:tr w:rsidR="00BD0ECC" w:rsidRPr="00BD0ECC" w:rsidTr="00BD0ECC">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PVA_7</w:t>
            </w:r>
          </w:p>
        </w:tc>
        <w:tc>
          <w:tcPr>
            <w:tcW w:w="0" w:type="auto"/>
            <w:tcBorders>
              <w:top w:val="single" w:sz="16" w:space="0" w:color="000000"/>
              <w:left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3,34</w:t>
            </w:r>
          </w:p>
        </w:tc>
        <w:tc>
          <w:tcPr>
            <w:tcW w:w="0" w:type="auto"/>
            <w:tcBorders>
              <w:top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1,912</w:t>
            </w:r>
          </w:p>
        </w:tc>
        <w:tc>
          <w:tcPr>
            <w:tcW w:w="0" w:type="auto"/>
            <w:tcBorders>
              <w:top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,543</w:t>
            </w:r>
          </w:p>
        </w:tc>
        <w:tc>
          <w:tcPr>
            <w:tcW w:w="0" w:type="auto"/>
            <w:tcBorders>
              <w:top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w:t>
            </w:r>
          </w:p>
        </w:tc>
      </w:tr>
      <w:tr w:rsidR="00BD0ECC" w:rsidRPr="00BD0ECC" w:rsidTr="00BD0ECC">
        <w:trPr>
          <w:cantSplit/>
        </w:trPr>
        <w:tc>
          <w:tcPr>
            <w:tcW w:w="0" w:type="auto"/>
            <w:tcBorders>
              <w:top w:val="nil"/>
              <w:left w:val="single" w:sz="16" w:space="0" w:color="000000"/>
              <w:bottom w:val="single" w:sz="16" w:space="0" w:color="000000"/>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PVA_9</w:t>
            </w:r>
          </w:p>
        </w:tc>
        <w:tc>
          <w:tcPr>
            <w:tcW w:w="0" w:type="auto"/>
            <w:tcBorders>
              <w:top w:val="nil"/>
              <w:left w:val="single" w:sz="16" w:space="0" w:color="000000"/>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3,63</w:t>
            </w:r>
          </w:p>
        </w:tc>
        <w:tc>
          <w:tcPr>
            <w:tcW w:w="0" w:type="auto"/>
            <w:tcBorders>
              <w:top w:val="nil"/>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2,179</w:t>
            </w:r>
          </w:p>
        </w:tc>
        <w:tc>
          <w:tcPr>
            <w:tcW w:w="0" w:type="auto"/>
            <w:tcBorders>
              <w:top w:val="nil"/>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,543</w:t>
            </w:r>
          </w:p>
        </w:tc>
        <w:tc>
          <w:tcPr>
            <w:tcW w:w="0" w:type="auto"/>
            <w:tcBorders>
              <w:top w:val="nil"/>
              <w:bottom w:val="single" w:sz="16" w:space="0" w:color="000000"/>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w:t>
            </w:r>
          </w:p>
        </w:tc>
      </w:tr>
    </w:tbl>
    <w:p w:rsidR="00BD0ECC" w:rsidRPr="00BD0ECC" w:rsidRDefault="00BD0ECC" w:rsidP="00BD0ECC">
      <w:pPr>
        <w:widowControl/>
        <w:suppressAutoHyphens w:val="0"/>
        <w:autoSpaceDE w:val="0"/>
        <w:autoSpaceDN w:val="0"/>
        <w:adjustRightInd w:val="0"/>
        <w:spacing w:after="0" w:afterAutospacing="0" w:line="400" w:lineRule="atLeast"/>
        <w:jc w:val="left"/>
        <w:rPr>
          <w:rFonts w:ascii="Times New Roman" w:hAnsi="Times New Roman"/>
          <w:smallCaps/>
          <w:lang w:val="nl-NL" w:eastAsia="nl-NL"/>
        </w:rPr>
      </w:pPr>
    </w:p>
    <w:p w:rsidR="00EE2032" w:rsidRPr="00EE2032" w:rsidRDefault="00EE2032" w:rsidP="00EE2032">
      <w:pPr>
        <w:spacing w:after="0" w:afterAutospacing="0"/>
        <w:rPr>
          <w:u w:val="single"/>
          <w:lang w:val="en-GB" w:eastAsia="nl-NL"/>
        </w:rPr>
      </w:pPr>
      <w:r w:rsidRPr="00EE2032">
        <w:rPr>
          <w:u w:val="single"/>
          <w:lang w:val="en-GB" w:eastAsia="nl-NL"/>
        </w:rPr>
        <w:t>Possibility To Evaluate (PTE)</w:t>
      </w:r>
    </w:p>
    <w:tbl>
      <w:tblPr>
        <w:tblW w:w="3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992"/>
      </w:tblGrid>
      <w:tr w:rsidR="00BD0ECC" w:rsidRPr="00BD0ECC" w:rsidTr="00BD0ECC">
        <w:trPr>
          <w:cantSplit/>
          <w:tblHeader/>
        </w:trPr>
        <w:tc>
          <w:tcPr>
            <w:tcW w:w="3119" w:type="dxa"/>
            <w:gridSpan w:val="2"/>
            <w:tcBorders>
              <w:top w:val="nil"/>
              <w:left w:val="nil"/>
              <w:bottom w:val="nil"/>
              <w:right w:val="nil"/>
            </w:tcBorders>
            <w:shd w:val="clear" w:color="auto" w:fill="FFFFFF"/>
            <w:vAlign w:val="center"/>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b/>
                <w:bCs/>
                <w:smallCaps/>
                <w:color w:val="000000"/>
                <w:sz w:val="18"/>
                <w:szCs w:val="18"/>
                <w:lang w:val="nl-NL" w:eastAsia="nl-NL"/>
              </w:rPr>
              <w:t>Reliability</w:t>
            </w:r>
            <w:proofErr w:type="spellEnd"/>
            <w:r w:rsidRPr="00BD0ECC">
              <w:rPr>
                <w:rFonts w:ascii="Arial" w:hAnsi="Arial" w:cs="Arial"/>
                <w:b/>
                <w:bCs/>
                <w:smallCaps/>
                <w:color w:val="000000"/>
                <w:sz w:val="18"/>
                <w:szCs w:val="18"/>
                <w:lang w:val="nl-NL" w:eastAsia="nl-NL"/>
              </w:rPr>
              <w:t xml:space="preserve"> </w:t>
            </w:r>
            <w:proofErr w:type="spellStart"/>
            <w:r w:rsidRPr="00BD0ECC">
              <w:rPr>
                <w:rFonts w:ascii="Arial" w:hAnsi="Arial" w:cs="Arial"/>
                <w:b/>
                <w:bCs/>
                <w:smallCaps/>
                <w:color w:val="000000"/>
                <w:sz w:val="18"/>
                <w:szCs w:val="18"/>
                <w:lang w:val="nl-NL" w:eastAsia="nl-NL"/>
              </w:rPr>
              <w:t>Statistics</w:t>
            </w:r>
            <w:proofErr w:type="spellEnd"/>
          </w:p>
        </w:tc>
      </w:tr>
      <w:tr w:rsidR="00BD0ECC" w:rsidRPr="00BD0ECC" w:rsidTr="00BD0ECC">
        <w:trPr>
          <w:cantSplit/>
          <w:tblHeader/>
        </w:trPr>
        <w:tc>
          <w:tcPr>
            <w:tcW w:w="2127" w:type="dxa"/>
            <w:tcBorders>
              <w:top w:val="single" w:sz="16" w:space="0" w:color="000000"/>
              <w:left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smallCaps/>
                <w:color w:val="000000"/>
                <w:sz w:val="18"/>
                <w:szCs w:val="18"/>
                <w:lang w:val="nl-NL" w:eastAsia="nl-NL"/>
              </w:rPr>
              <w:t>Cronbach's</w:t>
            </w:r>
            <w:proofErr w:type="spellEnd"/>
            <w:r w:rsidRPr="00BD0ECC">
              <w:rPr>
                <w:rFonts w:ascii="Arial" w:hAnsi="Arial" w:cs="Arial"/>
                <w:smallCaps/>
                <w:color w:val="000000"/>
                <w:sz w:val="18"/>
                <w:szCs w:val="18"/>
                <w:lang w:val="nl-NL" w:eastAsia="nl-NL"/>
              </w:rPr>
              <w:t xml:space="preserve"> </w:t>
            </w:r>
            <w:proofErr w:type="spellStart"/>
            <w:r w:rsidRPr="00BD0ECC">
              <w:rPr>
                <w:rFonts w:ascii="Arial" w:hAnsi="Arial" w:cs="Arial"/>
                <w:smallCaps/>
                <w:color w:val="000000"/>
                <w:sz w:val="18"/>
                <w:szCs w:val="18"/>
                <w:lang w:val="nl-NL" w:eastAsia="nl-NL"/>
              </w:rPr>
              <w:t>Alpha</w:t>
            </w:r>
            <w:proofErr w:type="spellEnd"/>
          </w:p>
        </w:tc>
        <w:tc>
          <w:tcPr>
            <w:tcW w:w="992" w:type="dxa"/>
            <w:tcBorders>
              <w:top w:val="single" w:sz="16" w:space="0" w:color="000000"/>
              <w:bottom w:val="single" w:sz="16" w:space="0" w:color="000000"/>
              <w:right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N of Items</w:t>
            </w:r>
          </w:p>
        </w:tc>
      </w:tr>
      <w:tr w:rsidR="00BD0ECC" w:rsidRPr="00BD0ECC" w:rsidTr="00BD0ECC">
        <w:trPr>
          <w:cantSplit/>
        </w:trPr>
        <w:tc>
          <w:tcPr>
            <w:tcW w:w="2127" w:type="dxa"/>
            <w:tcBorders>
              <w:top w:val="single" w:sz="16" w:space="0" w:color="000000"/>
              <w:left w:val="single" w:sz="16" w:space="0" w:color="000000"/>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,777</w:t>
            </w:r>
          </w:p>
        </w:tc>
        <w:tc>
          <w:tcPr>
            <w:tcW w:w="992" w:type="dxa"/>
            <w:tcBorders>
              <w:top w:val="single" w:sz="16" w:space="0" w:color="000000"/>
              <w:bottom w:val="single" w:sz="16" w:space="0" w:color="000000"/>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3</w:t>
            </w:r>
          </w:p>
        </w:tc>
      </w:tr>
    </w:tbl>
    <w:p w:rsidR="00BD0ECC" w:rsidRPr="00BD0ECC" w:rsidRDefault="00BD0ECC" w:rsidP="00BD0ECC">
      <w:pPr>
        <w:widowControl/>
        <w:suppressAutoHyphens w:val="0"/>
        <w:autoSpaceDE w:val="0"/>
        <w:autoSpaceDN w:val="0"/>
        <w:adjustRightInd w:val="0"/>
        <w:spacing w:after="0" w:afterAutospacing="0" w:line="240" w:lineRule="auto"/>
        <w:jc w:val="left"/>
        <w:rPr>
          <w:rFonts w:ascii="Times New Roman" w:hAnsi="Times New Roman"/>
          <w:smallCaps/>
          <w:lang w:val="nl-NL"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12"/>
        <w:gridCol w:w="1791"/>
        <w:gridCol w:w="1997"/>
        <w:gridCol w:w="2350"/>
        <w:gridCol w:w="2222"/>
      </w:tblGrid>
      <w:tr w:rsidR="00BD0ECC" w:rsidRPr="00BD0ECC" w:rsidTr="00BD0ECC">
        <w:trPr>
          <w:cantSplit/>
          <w:tblHeader/>
        </w:trPr>
        <w:tc>
          <w:tcPr>
            <w:tcW w:w="0" w:type="auto"/>
            <w:gridSpan w:val="5"/>
            <w:tcBorders>
              <w:top w:val="nil"/>
              <w:left w:val="nil"/>
              <w:bottom w:val="nil"/>
              <w:right w:val="nil"/>
            </w:tcBorders>
            <w:shd w:val="clear" w:color="auto" w:fill="FFFFFF"/>
            <w:vAlign w:val="center"/>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b/>
                <w:bCs/>
                <w:smallCaps/>
                <w:color w:val="000000"/>
                <w:sz w:val="18"/>
                <w:szCs w:val="18"/>
                <w:lang w:val="nl-NL" w:eastAsia="nl-NL"/>
              </w:rPr>
              <w:t>Item-Total</w:t>
            </w:r>
            <w:proofErr w:type="spellEnd"/>
            <w:r w:rsidRPr="00BD0ECC">
              <w:rPr>
                <w:rFonts w:ascii="Arial" w:hAnsi="Arial" w:cs="Arial"/>
                <w:b/>
                <w:bCs/>
                <w:smallCaps/>
                <w:color w:val="000000"/>
                <w:sz w:val="18"/>
                <w:szCs w:val="18"/>
                <w:lang w:val="nl-NL" w:eastAsia="nl-NL"/>
              </w:rPr>
              <w:t xml:space="preserve"> </w:t>
            </w:r>
            <w:proofErr w:type="spellStart"/>
            <w:r w:rsidRPr="00BD0ECC">
              <w:rPr>
                <w:rFonts w:ascii="Arial" w:hAnsi="Arial" w:cs="Arial"/>
                <w:b/>
                <w:bCs/>
                <w:smallCaps/>
                <w:color w:val="000000"/>
                <w:sz w:val="18"/>
                <w:szCs w:val="18"/>
                <w:lang w:val="nl-NL" w:eastAsia="nl-NL"/>
              </w:rPr>
              <w:t>Statistics</w:t>
            </w:r>
            <w:proofErr w:type="spellEnd"/>
          </w:p>
        </w:tc>
      </w:tr>
      <w:tr w:rsidR="00BD0ECC" w:rsidRPr="00BD0ECC" w:rsidTr="00BD0ECC">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BD0ECC" w:rsidRPr="00BD0ECC" w:rsidRDefault="00BD0ECC" w:rsidP="00BD0ECC">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0" w:type="auto"/>
            <w:tcBorders>
              <w:top w:val="single" w:sz="16" w:space="0" w:color="000000"/>
              <w:left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BD0ECC">
              <w:rPr>
                <w:rFonts w:ascii="Arial" w:hAnsi="Arial" w:cs="Arial"/>
                <w:smallCaps/>
                <w:color w:val="000000"/>
                <w:sz w:val="18"/>
                <w:szCs w:val="18"/>
                <w:lang w:val="en-GB" w:eastAsia="nl-NL"/>
              </w:rPr>
              <w:t>Scale Mean if Item Deleted</w:t>
            </w:r>
          </w:p>
        </w:tc>
        <w:tc>
          <w:tcPr>
            <w:tcW w:w="0" w:type="auto"/>
            <w:tcBorders>
              <w:top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BD0ECC">
              <w:rPr>
                <w:rFonts w:ascii="Arial" w:hAnsi="Arial" w:cs="Arial"/>
                <w:smallCaps/>
                <w:color w:val="000000"/>
                <w:sz w:val="18"/>
                <w:szCs w:val="18"/>
                <w:lang w:val="en-GB" w:eastAsia="nl-NL"/>
              </w:rPr>
              <w:t>Scale Variance if Item Deleted</w:t>
            </w:r>
          </w:p>
        </w:tc>
        <w:tc>
          <w:tcPr>
            <w:tcW w:w="0" w:type="auto"/>
            <w:tcBorders>
              <w:top w:val="single" w:sz="16" w:space="0" w:color="000000"/>
              <w:bottom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BD0ECC">
              <w:rPr>
                <w:rFonts w:ascii="Arial" w:hAnsi="Arial" w:cs="Arial"/>
                <w:smallCaps/>
                <w:color w:val="000000"/>
                <w:sz w:val="18"/>
                <w:szCs w:val="18"/>
                <w:lang w:val="nl-NL" w:eastAsia="nl-NL"/>
              </w:rPr>
              <w:t>Corrected</w:t>
            </w:r>
            <w:proofErr w:type="spellEnd"/>
            <w:r w:rsidRPr="00BD0ECC">
              <w:rPr>
                <w:rFonts w:ascii="Arial" w:hAnsi="Arial" w:cs="Arial"/>
                <w:smallCaps/>
                <w:color w:val="000000"/>
                <w:sz w:val="18"/>
                <w:szCs w:val="18"/>
                <w:lang w:val="nl-NL" w:eastAsia="nl-NL"/>
              </w:rPr>
              <w:t xml:space="preserve"> </w:t>
            </w:r>
            <w:proofErr w:type="spellStart"/>
            <w:r w:rsidRPr="00BD0ECC">
              <w:rPr>
                <w:rFonts w:ascii="Arial" w:hAnsi="Arial" w:cs="Arial"/>
                <w:smallCaps/>
                <w:color w:val="000000"/>
                <w:sz w:val="18"/>
                <w:szCs w:val="18"/>
                <w:lang w:val="nl-NL" w:eastAsia="nl-NL"/>
              </w:rPr>
              <w:t>Item-Total</w:t>
            </w:r>
            <w:proofErr w:type="spellEnd"/>
            <w:r w:rsidRPr="00BD0ECC">
              <w:rPr>
                <w:rFonts w:ascii="Arial" w:hAnsi="Arial" w:cs="Arial"/>
                <w:smallCaps/>
                <w:color w:val="000000"/>
                <w:sz w:val="18"/>
                <w:szCs w:val="18"/>
                <w:lang w:val="nl-NL" w:eastAsia="nl-NL"/>
              </w:rPr>
              <w:t xml:space="preserve"> </w:t>
            </w:r>
            <w:proofErr w:type="spellStart"/>
            <w:r w:rsidRPr="00BD0ECC">
              <w:rPr>
                <w:rFonts w:ascii="Arial" w:hAnsi="Arial" w:cs="Arial"/>
                <w:smallCaps/>
                <w:color w:val="000000"/>
                <w:sz w:val="18"/>
                <w:szCs w:val="18"/>
                <w:lang w:val="nl-NL" w:eastAsia="nl-NL"/>
              </w:rPr>
              <w:t>Correlation</w:t>
            </w:r>
            <w:proofErr w:type="spellEnd"/>
          </w:p>
        </w:tc>
        <w:tc>
          <w:tcPr>
            <w:tcW w:w="0" w:type="auto"/>
            <w:tcBorders>
              <w:top w:val="single" w:sz="16" w:space="0" w:color="000000"/>
              <w:bottom w:val="single" w:sz="16" w:space="0" w:color="000000"/>
              <w:right w:val="single" w:sz="16" w:space="0" w:color="000000"/>
            </w:tcBorders>
            <w:shd w:val="clear" w:color="auto" w:fill="FFFFFF"/>
            <w:vAlign w:val="bottom"/>
          </w:tcPr>
          <w:p w:rsidR="00BD0ECC" w:rsidRPr="00BD0ECC" w:rsidRDefault="00BD0ECC" w:rsidP="00BD0EC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en-GB" w:eastAsia="nl-NL"/>
              </w:rPr>
            </w:pPr>
            <w:r w:rsidRPr="00BD0ECC">
              <w:rPr>
                <w:rFonts w:ascii="Arial" w:hAnsi="Arial" w:cs="Arial"/>
                <w:smallCaps/>
                <w:color w:val="000000"/>
                <w:sz w:val="18"/>
                <w:szCs w:val="18"/>
                <w:lang w:val="en-GB" w:eastAsia="nl-NL"/>
              </w:rPr>
              <w:t>Cronbach's Alpha if Item Deleted</w:t>
            </w:r>
          </w:p>
        </w:tc>
      </w:tr>
      <w:tr w:rsidR="00BD0ECC" w:rsidRPr="00BD0ECC" w:rsidTr="00BD0ECC">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PTE_1</w:t>
            </w:r>
          </w:p>
        </w:tc>
        <w:tc>
          <w:tcPr>
            <w:tcW w:w="0" w:type="auto"/>
            <w:tcBorders>
              <w:top w:val="single" w:sz="16" w:space="0" w:color="000000"/>
              <w:left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9,64</w:t>
            </w:r>
          </w:p>
        </w:tc>
        <w:tc>
          <w:tcPr>
            <w:tcW w:w="0" w:type="auto"/>
            <w:tcBorders>
              <w:top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7,062</w:t>
            </w:r>
          </w:p>
        </w:tc>
        <w:tc>
          <w:tcPr>
            <w:tcW w:w="0" w:type="auto"/>
            <w:tcBorders>
              <w:top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,518</w:t>
            </w:r>
          </w:p>
        </w:tc>
        <w:tc>
          <w:tcPr>
            <w:tcW w:w="0" w:type="auto"/>
            <w:tcBorders>
              <w:top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,798</w:t>
            </w:r>
          </w:p>
        </w:tc>
      </w:tr>
      <w:tr w:rsidR="00BD0ECC" w:rsidRPr="00BD0ECC" w:rsidTr="00BD0ECC">
        <w:trPr>
          <w:cantSplit/>
          <w:tblHeader/>
        </w:trPr>
        <w:tc>
          <w:tcPr>
            <w:tcW w:w="0" w:type="auto"/>
            <w:tcBorders>
              <w:top w:val="nil"/>
              <w:left w:val="single" w:sz="16" w:space="0" w:color="000000"/>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PTE_2</w:t>
            </w:r>
          </w:p>
        </w:tc>
        <w:tc>
          <w:tcPr>
            <w:tcW w:w="0" w:type="auto"/>
            <w:tcBorders>
              <w:top w:val="nil"/>
              <w:left w:val="single" w:sz="16" w:space="0" w:color="000000"/>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8,92</w:t>
            </w:r>
          </w:p>
        </w:tc>
        <w:tc>
          <w:tcPr>
            <w:tcW w:w="0" w:type="auto"/>
            <w:tcBorders>
              <w:top w:val="nil"/>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6,154</w:t>
            </w:r>
          </w:p>
        </w:tc>
        <w:tc>
          <w:tcPr>
            <w:tcW w:w="0" w:type="auto"/>
            <w:tcBorders>
              <w:top w:val="nil"/>
              <w:bottom w:val="nil"/>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,645</w:t>
            </w:r>
          </w:p>
        </w:tc>
        <w:tc>
          <w:tcPr>
            <w:tcW w:w="0" w:type="auto"/>
            <w:tcBorders>
              <w:top w:val="nil"/>
              <w:bottom w:val="nil"/>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,665</w:t>
            </w:r>
          </w:p>
        </w:tc>
      </w:tr>
      <w:tr w:rsidR="00BD0ECC" w:rsidRPr="00BD0ECC" w:rsidTr="00BD0ECC">
        <w:trPr>
          <w:cantSplit/>
        </w:trPr>
        <w:tc>
          <w:tcPr>
            <w:tcW w:w="0" w:type="auto"/>
            <w:tcBorders>
              <w:top w:val="nil"/>
              <w:left w:val="single" w:sz="16" w:space="0" w:color="000000"/>
              <w:bottom w:val="single" w:sz="16" w:space="0" w:color="000000"/>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PTE_3</w:t>
            </w:r>
          </w:p>
        </w:tc>
        <w:tc>
          <w:tcPr>
            <w:tcW w:w="0" w:type="auto"/>
            <w:tcBorders>
              <w:top w:val="nil"/>
              <w:left w:val="single" w:sz="16" w:space="0" w:color="000000"/>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8,90</w:t>
            </w:r>
          </w:p>
        </w:tc>
        <w:tc>
          <w:tcPr>
            <w:tcW w:w="0" w:type="auto"/>
            <w:tcBorders>
              <w:top w:val="nil"/>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5,806</w:t>
            </w:r>
          </w:p>
        </w:tc>
        <w:tc>
          <w:tcPr>
            <w:tcW w:w="0" w:type="auto"/>
            <w:tcBorders>
              <w:top w:val="nil"/>
              <w:bottom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,685</w:t>
            </w:r>
          </w:p>
        </w:tc>
        <w:tc>
          <w:tcPr>
            <w:tcW w:w="0" w:type="auto"/>
            <w:tcBorders>
              <w:top w:val="nil"/>
              <w:bottom w:val="single" w:sz="16" w:space="0" w:color="000000"/>
              <w:right w:val="single" w:sz="16" w:space="0" w:color="000000"/>
            </w:tcBorders>
            <w:shd w:val="clear" w:color="auto" w:fill="FFFFFF"/>
          </w:tcPr>
          <w:p w:rsidR="00BD0ECC" w:rsidRPr="00BD0ECC" w:rsidRDefault="00BD0ECC" w:rsidP="00BD0EC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BD0ECC">
              <w:rPr>
                <w:rFonts w:ascii="Arial" w:hAnsi="Arial" w:cs="Arial"/>
                <w:smallCaps/>
                <w:color w:val="000000"/>
                <w:sz w:val="18"/>
                <w:szCs w:val="18"/>
                <w:lang w:val="nl-NL" w:eastAsia="nl-NL"/>
              </w:rPr>
              <w:t>,617</w:t>
            </w:r>
          </w:p>
        </w:tc>
      </w:tr>
    </w:tbl>
    <w:p w:rsidR="00BD0ECC" w:rsidRDefault="00BD0ECC" w:rsidP="00BD0ECC">
      <w:pPr>
        <w:widowControl/>
        <w:suppressAutoHyphens w:val="0"/>
        <w:autoSpaceDE w:val="0"/>
        <w:autoSpaceDN w:val="0"/>
        <w:adjustRightInd w:val="0"/>
        <w:spacing w:after="0" w:afterAutospacing="0" w:line="400" w:lineRule="atLeast"/>
        <w:jc w:val="left"/>
        <w:rPr>
          <w:rFonts w:ascii="Times New Roman" w:hAnsi="Times New Roman"/>
          <w:smallCaps/>
          <w:lang w:val="nl-NL" w:eastAsia="nl-NL"/>
        </w:rPr>
      </w:pPr>
    </w:p>
    <w:p w:rsidR="00974A9D" w:rsidRPr="00BD0ECC" w:rsidRDefault="00974A9D" w:rsidP="00BD0ECC">
      <w:pPr>
        <w:widowControl/>
        <w:suppressAutoHyphens w:val="0"/>
        <w:autoSpaceDE w:val="0"/>
        <w:autoSpaceDN w:val="0"/>
        <w:adjustRightInd w:val="0"/>
        <w:spacing w:after="0" w:afterAutospacing="0" w:line="400" w:lineRule="atLeast"/>
        <w:jc w:val="left"/>
        <w:rPr>
          <w:rFonts w:ascii="Times New Roman" w:hAnsi="Times New Roman"/>
          <w:smallCaps/>
          <w:lang w:val="nl-NL" w:eastAsia="nl-NL"/>
        </w:rPr>
      </w:pPr>
    </w:p>
    <w:p w:rsidR="00974A9D" w:rsidRPr="00974A9D" w:rsidRDefault="00974A9D" w:rsidP="00974A9D">
      <w:pPr>
        <w:pStyle w:val="Appendix"/>
        <w:pBdr>
          <w:bottom w:val="single" w:sz="12" w:space="1" w:color="auto"/>
        </w:pBdr>
        <w:rPr>
          <w:lang w:val="en-GB" w:eastAsia="nl-NL"/>
        </w:rPr>
      </w:pPr>
      <w:r w:rsidRPr="00974A9D">
        <w:rPr>
          <w:lang w:val="en-GB" w:eastAsia="nl-NL"/>
        </w:rPr>
        <w:t>Pattern and Component Corre</w:t>
      </w:r>
      <w:r>
        <w:rPr>
          <w:lang w:val="en-GB" w:eastAsia="nl-NL"/>
        </w:rPr>
        <w:t>lation Matrix (PC &amp; PSE)</w:t>
      </w:r>
    </w:p>
    <w:tbl>
      <w:tblPr>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05"/>
        <w:gridCol w:w="1376"/>
        <w:gridCol w:w="1376"/>
      </w:tblGrid>
      <w:tr w:rsidR="00974A9D" w:rsidRPr="00974A9D" w:rsidTr="00974A9D">
        <w:trPr>
          <w:cantSplit/>
          <w:tblHeader/>
        </w:trPr>
        <w:tc>
          <w:tcPr>
            <w:tcW w:w="0" w:type="auto"/>
            <w:gridSpan w:val="3"/>
            <w:tcBorders>
              <w:top w:val="nil"/>
              <w:left w:val="nil"/>
              <w:bottom w:val="nil"/>
              <w:right w:val="nil"/>
            </w:tcBorders>
            <w:shd w:val="clear" w:color="auto" w:fill="FFFFFF"/>
            <w:vAlign w:val="center"/>
          </w:tcPr>
          <w:p w:rsidR="00974A9D" w:rsidRPr="00974A9D" w:rsidRDefault="00974A9D" w:rsidP="00974A9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proofErr w:type="spellStart"/>
            <w:r w:rsidRPr="00974A9D">
              <w:rPr>
                <w:rFonts w:ascii="Arial" w:hAnsi="Arial" w:cs="Arial"/>
                <w:b/>
                <w:bCs/>
                <w:smallCaps/>
                <w:color w:val="000000"/>
                <w:sz w:val="18"/>
                <w:szCs w:val="18"/>
                <w:lang w:val="nl-NL" w:eastAsia="nl-NL"/>
              </w:rPr>
              <w:t>Pattern</w:t>
            </w:r>
            <w:proofErr w:type="spellEnd"/>
            <w:r w:rsidRPr="00974A9D">
              <w:rPr>
                <w:rFonts w:ascii="Arial" w:hAnsi="Arial" w:cs="Arial"/>
                <w:b/>
                <w:bCs/>
                <w:smallCaps/>
                <w:color w:val="000000"/>
                <w:sz w:val="18"/>
                <w:szCs w:val="18"/>
                <w:lang w:val="nl-NL" w:eastAsia="nl-NL"/>
              </w:rPr>
              <w:t xml:space="preserve"> </w:t>
            </w:r>
            <w:proofErr w:type="spellStart"/>
            <w:r w:rsidRPr="00974A9D">
              <w:rPr>
                <w:rFonts w:ascii="Arial" w:hAnsi="Arial" w:cs="Arial"/>
                <w:b/>
                <w:bCs/>
                <w:smallCaps/>
                <w:color w:val="000000"/>
                <w:sz w:val="18"/>
                <w:szCs w:val="18"/>
                <w:lang w:val="nl-NL" w:eastAsia="nl-NL"/>
              </w:rPr>
              <w:t>Matrix</w:t>
            </w:r>
            <w:r w:rsidRPr="00974A9D">
              <w:rPr>
                <w:rFonts w:ascii="Arial" w:hAnsi="Arial" w:cs="Arial"/>
                <w:b/>
                <w:bCs/>
                <w:smallCaps/>
                <w:color w:val="000000"/>
                <w:sz w:val="18"/>
                <w:szCs w:val="18"/>
                <w:vertAlign w:val="superscript"/>
                <w:lang w:val="nl-NL" w:eastAsia="nl-NL"/>
              </w:rPr>
              <w:t>a</w:t>
            </w:r>
            <w:proofErr w:type="spellEnd"/>
          </w:p>
        </w:tc>
      </w:tr>
      <w:tr w:rsidR="00974A9D" w:rsidRPr="00974A9D" w:rsidTr="00974A9D">
        <w:trPr>
          <w:cantSplit/>
          <w:tblHeader/>
        </w:trPr>
        <w:tc>
          <w:tcPr>
            <w:tcW w:w="0" w:type="auto"/>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974A9D" w:rsidRPr="00974A9D" w:rsidRDefault="00974A9D" w:rsidP="00974A9D">
            <w:pPr>
              <w:widowControl/>
              <w:suppressAutoHyphens w:val="0"/>
              <w:autoSpaceDE w:val="0"/>
              <w:autoSpaceDN w:val="0"/>
              <w:adjustRightInd w:val="0"/>
              <w:spacing w:after="0" w:afterAutospacing="0" w:line="240" w:lineRule="auto"/>
              <w:jc w:val="center"/>
              <w:rPr>
                <w:rFonts w:ascii="Times New Roman" w:hAnsi="Times New Roman"/>
                <w:smallCaps/>
                <w:lang w:val="nl-NL" w:eastAsia="nl-NL"/>
              </w:rPr>
            </w:pPr>
          </w:p>
        </w:tc>
        <w:tc>
          <w:tcPr>
            <w:tcW w:w="0" w:type="auto"/>
            <w:gridSpan w:val="2"/>
            <w:tcBorders>
              <w:top w:val="single" w:sz="16" w:space="0" w:color="000000"/>
              <w:left w:val="single" w:sz="16" w:space="0" w:color="000000"/>
              <w:bottom w:val="nil"/>
              <w:right w:val="single" w:sz="16" w:space="0" w:color="000000"/>
            </w:tcBorders>
            <w:shd w:val="clear" w:color="auto" w:fill="FFFFFF"/>
            <w:vAlign w:val="bottom"/>
          </w:tcPr>
          <w:p w:rsidR="00974A9D" w:rsidRPr="00974A9D" w:rsidRDefault="00974A9D" w:rsidP="00974A9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Component</w:t>
            </w:r>
          </w:p>
        </w:tc>
      </w:tr>
      <w:tr w:rsidR="00974A9D" w:rsidRPr="00974A9D" w:rsidTr="00974A9D">
        <w:trPr>
          <w:cantSplit/>
          <w:tblHeader/>
        </w:trPr>
        <w:tc>
          <w:tcPr>
            <w:tcW w:w="0" w:type="auto"/>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974A9D" w:rsidRPr="00974A9D" w:rsidRDefault="00974A9D" w:rsidP="00974A9D">
            <w:pPr>
              <w:widowControl/>
              <w:suppressAutoHyphens w:val="0"/>
              <w:autoSpaceDE w:val="0"/>
              <w:autoSpaceDN w:val="0"/>
              <w:adjustRightInd w:val="0"/>
              <w:spacing w:after="0" w:afterAutospacing="0" w:line="240" w:lineRule="auto"/>
              <w:jc w:val="left"/>
              <w:rPr>
                <w:rFonts w:ascii="Arial" w:hAnsi="Arial" w:cs="Arial"/>
                <w:smallCaps/>
                <w:color w:val="000000"/>
                <w:sz w:val="18"/>
                <w:szCs w:val="18"/>
                <w:lang w:val="nl-NL" w:eastAsia="nl-NL"/>
              </w:rPr>
            </w:pPr>
          </w:p>
        </w:tc>
        <w:tc>
          <w:tcPr>
            <w:tcW w:w="0" w:type="auto"/>
            <w:tcBorders>
              <w:left w:val="single" w:sz="16" w:space="0" w:color="000000"/>
              <w:bottom w:val="single" w:sz="16" w:space="0" w:color="000000"/>
            </w:tcBorders>
            <w:shd w:val="clear" w:color="auto" w:fill="FFFFFF"/>
            <w:vAlign w:val="bottom"/>
          </w:tcPr>
          <w:p w:rsidR="00974A9D" w:rsidRPr="00974A9D" w:rsidRDefault="00974A9D" w:rsidP="00974A9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1</w:t>
            </w:r>
          </w:p>
        </w:tc>
        <w:tc>
          <w:tcPr>
            <w:tcW w:w="0" w:type="auto"/>
            <w:tcBorders>
              <w:bottom w:val="single" w:sz="16" w:space="0" w:color="000000"/>
              <w:right w:val="single" w:sz="16" w:space="0" w:color="000000"/>
            </w:tcBorders>
            <w:shd w:val="clear" w:color="auto" w:fill="FFFFFF"/>
            <w:vAlign w:val="bottom"/>
          </w:tcPr>
          <w:p w:rsidR="00974A9D" w:rsidRPr="00974A9D" w:rsidRDefault="00974A9D" w:rsidP="00974A9D">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2</w:t>
            </w:r>
          </w:p>
        </w:tc>
      </w:tr>
      <w:tr w:rsidR="00974A9D" w:rsidRPr="00974A9D" w:rsidTr="00974A9D">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PC_1</w:t>
            </w:r>
          </w:p>
        </w:tc>
        <w:tc>
          <w:tcPr>
            <w:tcW w:w="0" w:type="auto"/>
            <w:tcBorders>
              <w:top w:val="single" w:sz="16" w:space="0" w:color="000000"/>
              <w:left w:val="single" w:sz="16" w:space="0" w:color="000000"/>
              <w:bottom w:val="nil"/>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 xml:space="preserve"> </w:t>
            </w:r>
          </w:p>
        </w:tc>
        <w:tc>
          <w:tcPr>
            <w:tcW w:w="0" w:type="auto"/>
            <w:tcBorders>
              <w:top w:val="single" w:sz="16" w:space="0" w:color="000000"/>
              <w:bottom w:val="nil"/>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,862</w:t>
            </w:r>
          </w:p>
        </w:tc>
      </w:tr>
      <w:tr w:rsidR="00974A9D" w:rsidRPr="00974A9D" w:rsidTr="00974A9D">
        <w:trPr>
          <w:cantSplit/>
          <w:tblHeader/>
        </w:trPr>
        <w:tc>
          <w:tcPr>
            <w:tcW w:w="0" w:type="auto"/>
            <w:tcBorders>
              <w:top w:val="nil"/>
              <w:left w:val="single" w:sz="16" w:space="0" w:color="000000"/>
              <w:bottom w:val="nil"/>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PC_2</w:t>
            </w:r>
          </w:p>
        </w:tc>
        <w:tc>
          <w:tcPr>
            <w:tcW w:w="0" w:type="auto"/>
            <w:tcBorders>
              <w:top w:val="nil"/>
              <w:left w:val="single" w:sz="16" w:space="0" w:color="000000"/>
              <w:bottom w:val="nil"/>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 xml:space="preserve"> </w:t>
            </w:r>
          </w:p>
        </w:tc>
        <w:tc>
          <w:tcPr>
            <w:tcW w:w="0" w:type="auto"/>
            <w:tcBorders>
              <w:top w:val="nil"/>
              <w:bottom w:val="nil"/>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,729</w:t>
            </w:r>
          </w:p>
        </w:tc>
      </w:tr>
      <w:tr w:rsidR="00974A9D" w:rsidRPr="00974A9D" w:rsidTr="00974A9D">
        <w:trPr>
          <w:cantSplit/>
          <w:tblHeader/>
        </w:trPr>
        <w:tc>
          <w:tcPr>
            <w:tcW w:w="0" w:type="auto"/>
            <w:tcBorders>
              <w:top w:val="nil"/>
              <w:left w:val="single" w:sz="16" w:space="0" w:color="000000"/>
              <w:bottom w:val="nil"/>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PC_3</w:t>
            </w:r>
          </w:p>
        </w:tc>
        <w:tc>
          <w:tcPr>
            <w:tcW w:w="0" w:type="auto"/>
            <w:tcBorders>
              <w:top w:val="nil"/>
              <w:left w:val="single" w:sz="16" w:space="0" w:color="000000"/>
              <w:bottom w:val="nil"/>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 xml:space="preserve"> </w:t>
            </w:r>
          </w:p>
        </w:tc>
        <w:tc>
          <w:tcPr>
            <w:tcW w:w="0" w:type="auto"/>
            <w:tcBorders>
              <w:top w:val="nil"/>
              <w:bottom w:val="nil"/>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,687</w:t>
            </w:r>
          </w:p>
        </w:tc>
      </w:tr>
      <w:tr w:rsidR="00974A9D" w:rsidRPr="00974A9D" w:rsidTr="00974A9D">
        <w:trPr>
          <w:cantSplit/>
          <w:tblHeader/>
        </w:trPr>
        <w:tc>
          <w:tcPr>
            <w:tcW w:w="0" w:type="auto"/>
            <w:tcBorders>
              <w:top w:val="nil"/>
              <w:left w:val="single" w:sz="16" w:space="0" w:color="000000"/>
              <w:bottom w:val="nil"/>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PC_4</w:t>
            </w:r>
          </w:p>
        </w:tc>
        <w:tc>
          <w:tcPr>
            <w:tcW w:w="0" w:type="auto"/>
            <w:tcBorders>
              <w:top w:val="nil"/>
              <w:left w:val="single" w:sz="16" w:space="0" w:color="000000"/>
              <w:bottom w:val="nil"/>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 xml:space="preserve"> </w:t>
            </w:r>
          </w:p>
        </w:tc>
        <w:tc>
          <w:tcPr>
            <w:tcW w:w="0" w:type="auto"/>
            <w:tcBorders>
              <w:top w:val="nil"/>
              <w:bottom w:val="nil"/>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,711</w:t>
            </w:r>
          </w:p>
        </w:tc>
      </w:tr>
      <w:tr w:rsidR="00974A9D" w:rsidRPr="00974A9D" w:rsidTr="00974A9D">
        <w:trPr>
          <w:cantSplit/>
          <w:tblHeader/>
        </w:trPr>
        <w:tc>
          <w:tcPr>
            <w:tcW w:w="0" w:type="auto"/>
            <w:tcBorders>
              <w:top w:val="nil"/>
              <w:left w:val="single" w:sz="16" w:space="0" w:color="000000"/>
              <w:bottom w:val="nil"/>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PC_5</w:t>
            </w:r>
          </w:p>
        </w:tc>
        <w:tc>
          <w:tcPr>
            <w:tcW w:w="0" w:type="auto"/>
            <w:tcBorders>
              <w:top w:val="nil"/>
              <w:left w:val="single" w:sz="16" w:space="0" w:color="000000"/>
              <w:bottom w:val="nil"/>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,563</w:t>
            </w:r>
          </w:p>
        </w:tc>
        <w:tc>
          <w:tcPr>
            <w:tcW w:w="0" w:type="auto"/>
            <w:tcBorders>
              <w:top w:val="nil"/>
              <w:bottom w:val="nil"/>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 xml:space="preserve"> </w:t>
            </w:r>
          </w:p>
        </w:tc>
      </w:tr>
      <w:tr w:rsidR="00974A9D" w:rsidRPr="00974A9D" w:rsidTr="00974A9D">
        <w:trPr>
          <w:cantSplit/>
          <w:tblHeader/>
        </w:trPr>
        <w:tc>
          <w:tcPr>
            <w:tcW w:w="0" w:type="auto"/>
            <w:tcBorders>
              <w:top w:val="nil"/>
              <w:left w:val="single" w:sz="16" w:space="0" w:color="000000"/>
              <w:bottom w:val="nil"/>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PSE_1</w:t>
            </w:r>
          </w:p>
        </w:tc>
        <w:tc>
          <w:tcPr>
            <w:tcW w:w="0" w:type="auto"/>
            <w:tcBorders>
              <w:top w:val="nil"/>
              <w:left w:val="single" w:sz="16" w:space="0" w:color="000000"/>
              <w:bottom w:val="nil"/>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,827</w:t>
            </w:r>
          </w:p>
        </w:tc>
        <w:tc>
          <w:tcPr>
            <w:tcW w:w="0" w:type="auto"/>
            <w:tcBorders>
              <w:top w:val="nil"/>
              <w:bottom w:val="nil"/>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 xml:space="preserve"> </w:t>
            </w:r>
          </w:p>
        </w:tc>
      </w:tr>
      <w:tr w:rsidR="00974A9D" w:rsidRPr="00974A9D" w:rsidTr="00974A9D">
        <w:trPr>
          <w:cantSplit/>
          <w:tblHeader/>
        </w:trPr>
        <w:tc>
          <w:tcPr>
            <w:tcW w:w="0" w:type="auto"/>
            <w:tcBorders>
              <w:top w:val="nil"/>
              <w:left w:val="single" w:sz="16" w:space="0" w:color="000000"/>
              <w:bottom w:val="nil"/>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PSE_2</w:t>
            </w:r>
          </w:p>
        </w:tc>
        <w:tc>
          <w:tcPr>
            <w:tcW w:w="0" w:type="auto"/>
            <w:tcBorders>
              <w:top w:val="nil"/>
              <w:left w:val="single" w:sz="16" w:space="0" w:color="000000"/>
              <w:bottom w:val="nil"/>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,747</w:t>
            </w:r>
          </w:p>
        </w:tc>
        <w:tc>
          <w:tcPr>
            <w:tcW w:w="0" w:type="auto"/>
            <w:tcBorders>
              <w:top w:val="nil"/>
              <w:bottom w:val="nil"/>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 xml:space="preserve"> </w:t>
            </w:r>
          </w:p>
        </w:tc>
      </w:tr>
      <w:tr w:rsidR="00974A9D" w:rsidRPr="00974A9D" w:rsidTr="00974A9D">
        <w:trPr>
          <w:cantSplit/>
          <w:tblHeader/>
        </w:trPr>
        <w:tc>
          <w:tcPr>
            <w:tcW w:w="0" w:type="auto"/>
            <w:tcBorders>
              <w:top w:val="nil"/>
              <w:left w:val="single" w:sz="16" w:space="0" w:color="000000"/>
              <w:bottom w:val="nil"/>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PSE_4</w:t>
            </w:r>
          </w:p>
        </w:tc>
        <w:tc>
          <w:tcPr>
            <w:tcW w:w="0" w:type="auto"/>
            <w:tcBorders>
              <w:top w:val="nil"/>
              <w:left w:val="single" w:sz="16" w:space="0" w:color="000000"/>
              <w:bottom w:val="nil"/>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,664</w:t>
            </w:r>
          </w:p>
        </w:tc>
        <w:tc>
          <w:tcPr>
            <w:tcW w:w="0" w:type="auto"/>
            <w:tcBorders>
              <w:top w:val="nil"/>
              <w:bottom w:val="nil"/>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 xml:space="preserve"> </w:t>
            </w:r>
          </w:p>
        </w:tc>
      </w:tr>
      <w:tr w:rsidR="00974A9D" w:rsidRPr="00974A9D" w:rsidTr="00974A9D">
        <w:trPr>
          <w:cantSplit/>
          <w:tblHeader/>
        </w:trPr>
        <w:tc>
          <w:tcPr>
            <w:tcW w:w="0" w:type="auto"/>
            <w:tcBorders>
              <w:top w:val="nil"/>
              <w:left w:val="single" w:sz="16" w:space="0" w:color="000000"/>
              <w:bottom w:val="single" w:sz="16" w:space="0" w:color="000000"/>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PSE_5</w:t>
            </w:r>
          </w:p>
        </w:tc>
        <w:tc>
          <w:tcPr>
            <w:tcW w:w="0" w:type="auto"/>
            <w:tcBorders>
              <w:top w:val="nil"/>
              <w:left w:val="single" w:sz="16" w:space="0" w:color="000000"/>
              <w:bottom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,695</w:t>
            </w:r>
          </w:p>
        </w:tc>
        <w:tc>
          <w:tcPr>
            <w:tcW w:w="0" w:type="auto"/>
            <w:tcBorders>
              <w:top w:val="nil"/>
              <w:bottom w:val="single" w:sz="16" w:space="0" w:color="000000"/>
              <w:right w:val="single" w:sz="16" w:space="0" w:color="000000"/>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 xml:space="preserve"> </w:t>
            </w:r>
          </w:p>
        </w:tc>
      </w:tr>
      <w:tr w:rsidR="00974A9D" w:rsidRPr="00974A9D" w:rsidTr="00974A9D">
        <w:trPr>
          <w:cantSplit/>
          <w:tblHeader/>
        </w:trPr>
        <w:tc>
          <w:tcPr>
            <w:tcW w:w="0" w:type="auto"/>
            <w:gridSpan w:val="3"/>
            <w:tcBorders>
              <w:top w:val="nil"/>
              <w:left w:val="nil"/>
              <w:bottom w:val="nil"/>
              <w:right w:val="nil"/>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974A9D">
              <w:rPr>
                <w:rFonts w:ascii="Arial" w:hAnsi="Arial" w:cs="Arial"/>
                <w:smallCaps/>
                <w:color w:val="000000"/>
                <w:sz w:val="18"/>
                <w:szCs w:val="18"/>
                <w:lang w:val="en-GB" w:eastAsia="nl-NL"/>
              </w:rPr>
              <w:t xml:space="preserve">Extraction Method: Principal Component Analysis. </w:t>
            </w:r>
          </w:p>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974A9D">
              <w:rPr>
                <w:rFonts w:ascii="Arial" w:hAnsi="Arial" w:cs="Arial"/>
                <w:smallCaps/>
                <w:color w:val="000000"/>
                <w:sz w:val="18"/>
                <w:szCs w:val="18"/>
                <w:lang w:val="en-GB" w:eastAsia="nl-NL"/>
              </w:rPr>
              <w:t xml:space="preserve"> Rotation Method: </w:t>
            </w:r>
            <w:proofErr w:type="spellStart"/>
            <w:r w:rsidRPr="00974A9D">
              <w:rPr>
                <w:rFonts w:ascii="Arial" w:hAnsi="Arial" w:cs="Arial"/>
                <w:smallCaps/>
                <w:color w:val="000000"/>
                <w:sz w:val="18"/>
                <w:szCs w:val="18"/>
                <w:lang w:val="en-GB" w:eastAsia="nl-NL"/>
              </w:rPr>
              <w:t>Promax</w:t>
            </w:r>
            <w:proofErr w:type="spellEnd"/>
            <w:r w:rsidRPr="00974A9D">
              <w:rPr>
                <w:rFonts w:ascii="Arial" w:hAnsi="Arial" w:cs="Arial"/>
                <w:smallCaps/>
                <w:color w:val="000000"/>
                <w:sz w:val="18"/>
                <w:szCs w:val="18"/>
                <w:lang w:val="en-GB" w:eastAsia="nl-NL"/>
              </w:rPr>
              <w:t xml:space="preserve"> with Kaiser Normalization.</w:t>
            </w:r>
          </w:p>
        </w:tc>
      </w:tr>
      <w:tr w:rsidR="00974A9D" w:rsidRPr="00974A9D" w:rsidTr="00974A9D">
        <w:trPr>
          <w:cantSplit/>
        </w:trPr>
        <w:tc>
          <w:tcPr>
            <w:tcW w:w="0" w:type="auto"/>
            <w:gridSpan w:val="3"/>
            <w:tcBorders>
              <w:top w:val="nil"/>
              <w:left w:val="nil"/>
              <w:bottom w:val="nil"/>
              <w:right w:val="nil"/>
            </w:tcBorders>
            <w:shd w:val="clear" w:color="auto" w:fill="FFFFFF"/>
          </w:tcPr>
          <w:p w:rsidR="00974A9D" w:rsidRPr="00974A9D" w:rsidRDefault="00974A9D" w:rsidP="00974A9D">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974A9D">
              <w:rPr>
                <w:rFonts w:ascii="Arial" w:hAnsi="Arial" w:cs="Arial"/>
                <w:smallCaps/>
                <w:color w:val="000000"/>
                <w:sz w:val="18"/>
                <w:szCs w:val="18"/>
                <w:lang w:val="en-GB" w:eastAsia="nl-NL"/>
              </w:rPr>
              <w:t>a. Rotation converged in 3 iterations.</w:t>
            </w:r>
          </w:p>
        </w:tc>
      </w:tr>
    </w:tbl>
    <w:tbl>
      <w:tblPr>
        <w:tblpPr w:leftFromText="141" w:rightFromText="141" w:vertAnchor="text" w:horzAnchor="margin" w:tblpXSpec="right" w:tblpY="13"/>
        <w:tblOverlap w:val="never"/>
        <w:tblW w:w="403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98"/>
        <w:gridCol w:w="1019"/>
        <w:gridCol w:w="1018"/>
      </w:tblGrid>
      <w:tr w:rsidR="00974A9D" w:rsidRPr="00974A9D" w:rsidTr="00B61A1C">
        <w:trPr>
          <w:cantSplit/>
          <w:tblHeader/>
          <w:jc w:val="right"/>
        </w:trPr>
        <w:tc>
          <w:tcPr>
            <w:tcW w:w="4035" w:type="dxa"/>
            <w:gridSpan w:val="3"/>
            <w:tcBorders>
              <w:top w:val="nil"/>
              <w:left w:val="nil"/>
              <w:bottom w:val="nil"/>
              <w:right w:val="nil"/>
            </w:tcBorders>
            <w:shd w:val="clear" w:color="auto" w:fill="FFFFFF"/>
            <w:vAlign w:val="center"/>
          </w:tcPr>
          <w:p w:rsidR="00974A9D" w:rsidRPr="00974A9D" w:rsidRDefault="00974A9D" w:rsidP="00B61A1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974A9D">
              <w:rPr>
                <w:rFonts w:ascii="Arial" w:hAnsi="Arial" w:cs="Arial"/>
                <w:b/>
                <w:bCs/>
                <w:smallCaps/>
                <w:color w:val="000000"/>
                <w:sz w:val="18"/>
                <w:szCs w:val="18"/>
                <w:lang w:val="nl-NL" w:eastAsia="nl-NL"/>
              </w:rPr>
              <w:t xml:space="preserve">Component </w:t>
            </w:r>
            <w:proofErr w:type="spellStart"/>
            <w:r w:rsidRPr="00974A9D">
              <w:rPr>
                <w:rFonts w:ascii="Arial" w:hAnsi="Arial" w:cs="Arial"/>
                <w:b/>
                <w:bCs/>
                <w:smallCaps/>
                <w:color w:val="000000"/>
                <w:sz w:val="18"/>
                <w:szCs w:val="18"/>
                <w:lang w:val="nl-NL" w:eastAsia="nl-NL"/>
              </w:rPr>
              <w:t>Correlation</w:t>
            </w:r>
            <w:proofErr w:type="spellEnd"/>
            <w:r w:rsidRPr="00974A9D">
              <w:rPr>
                <w:rFonts w:ascii="Arial" w:hAnsi="Arial" w:cs="Arial"/>
                <w:b/>
                <w:bCs/>
                <w:smallCaps/>
                <w:color w:val="000000"/>
                <w:sz w:val="18"/>
                <w:szCs w:val="18"/>
                <w:lang w:val="nl-NL" w:eastAsia="nl-NL"/>
              </w:rPr>
              <w:t xml:space="preserve"> Matrix</w:t>
            </w:r>
          </w:p>
        </w:tc>
      </w:tr>
      <w:tr w:rsidR="00974A9D" w:rsidRPr="00974A9D" w:rsidTr="00B61A1C">
        <w:trPr>
          <w:cantSplit/>
          <w:tblHeader/>
          <w:jc w:val="right"/>
        </w:trPr>
        <w:tc>
          <w:tcPr>
            <w:tcW w:w="199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74A9D" w:rsidRPr="00974A9D" w:rsidRDefault="00974A9D" w:rsidP="00B61A1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Component</w:t>
            </w:r>
          </w:p>
        </w:tc>
        <w:tc>
          <w:tcPr>
            <w:tcW w:w="1019" w:type="dxa"/>
            <w:tcBorders>
              <w:top w:val="single" w:sz="16" w:space="0" w:color="000000"/>
              <w:left w:val="single" w:sz="16" w:space="0" w:color="000000"/>
              <w:bottom w:val="single" w:sz="16" w:space="0" w:color="000000"/>
            </w:tcBorders>
            <w:shd w:val="clear" w:color="auto" w:fill="FFFFFF"/>
            <w:vAlign w:val="bottom"/>
          </w:tcPr>
          <w:p w:rsidR="00974A9D" w:rsidRPr="00974A9D" w:rsidRDefault="00974A9D" w:rsidP="00B61A1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1</w:t>
            </w:r>
          </w:p>
        </w:tc>
        <w:tc>
          <w:tcPr>
            <w:tcW w:w="1018" w:type="dxa"/>
            <w:tcBorders>
              <w:top w:val="single" w:sz="16" w:space="0" w:color="000000"/>
              <w:bottom w:val="single" w:sz="16" w:space="0" w:color="000000"/>
              <w:right w:val="single" w:sz="16" w:space="0" w:color="000000"/>
            </w:tcBorders>
            <w:shd w:val="clear" w:color="auto" w:fill="FFFFFF"/>
            <w:vAlign w:val="bottom"/>
          </w:tcPr>
          <w:p w:rsidR="00974A9D" w:rsidRPr="00974A9D" w:rsidRDefault="00974A9D" w:rsidP="00B61A1C">
            <w:pPr>
              <w:widowControl/>
              <w:suppressAutoHyphens w:val="0"/>
              <w:autoSpaceDE w:val="0"/>
              <w:autoSpaceDN w:val="0"/>
              <w:adjustRightInd w:val="0"/>
              <w:spacing w:after="0" w:afterAutospacing="0" w:line="320" w:lineRule="atLeast"/>
              <w:ind w:left="60" w:right="60"/>
              <w:jc w:val="center"/>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2</w:t>
            </w:r>
          </w:p>
        </w:tc>
      </w:tr>
      <w:tr w:rsidR="00974A9D" w:rsidRPr="00974A9D" w:rsidTr="00B61A1C">
        <w:trPr>
          <w:cantSplit/>
          <w:tblHeader/>
          <w:jc w:val="right"/>
        </w:trPr>
        <w:tc>
          <w:tcPr>
            <w:tcW w:w="1998" w:type="dxa"/>
            <w:tcBorders>
              <w:top w:val="single" w:sz="16" w:space="0" w:color="000000"/>
              <w:left w:val="single" w:sz="16" w:space="0" w:color="000000"/>
              <w:bottom w:val="nil"/>
              <w:right w:val="single" w:sz="16" w:space="0" w:color="000000"/>
            </w:tcBorders>
            <w:shd w:val="clear" w:color="auto" w:fill="FFFFFF"/>
          </w:tcPr>
          <w:p w:rsidR="00974A9D" w:rsidRPr="00974A9D" w:rsidRDefault="00974A9D" w:rsidP="00B61A1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1</w:t>
            </w:r>
          </w:p>
        </w:tc>
        <w:tc>
          <w:tcPr>
            <w:tcW w:w="1019" w:type="dxa"/>
            <w:tcBorders>
              <w:top w:val="single" w:sz="16" w:space="0" w:color="000000"/>
              <w:left w:val="single" w:sz="16" w:space="0" w:color="000000"/>
              <w:bottom w:val="nil"/>
            </w:tcBorders>
            <w:shd w:val="clear" w:color="auto" w:fill="FFFFFF"/>
          </w:tcPr>
          <w:p w:rsidR="00974A9D" w:rsidRPr="00974A9D" w:rsidRDefault="00974A9D" w:rsidP="00B61A1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1,000</w:t>
            </w:r>
          </w:p>
        </w:tc>
        <w:tc>
          <w:tcPr>
            <w:tcW w:w="1018" w:type="dxa"/>
            <w:tcBorders>
              <w:top w:val="single" w:sz="16" w:space="0" w:color="000000"/>
              <w:bottom w:val="nil"/>
              <w:right w:val="single" w:sz="16" w:space="0" w:color="000000"/>
            </w:tcBorders>
            <w:shd w:val="clear" w:color="auto" w:fill="FFFFFF"/>
          </w:tcPr>
          <w:p w:rsidR="00974A9D" w:rsidRPr="00974A9D" w:rsidRDefault="00974A9D" w:rsidP="00B61A1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,472</w:t>
            </w:r>
          </w:p>
        </w:tc>
      </w:tr>
      <w:tr w:rsidR="00974A9D" w:rsidRPr="00974A9D" w:rsidTr="00B61A1C">
        <w:trPr>
          <w:cantSplit/>
          <w:tblHeader/>
          <w:jc w:val="right"/>
        </w:trPr>
        <w:tc>
          <w:tcPr>
            <w:tcW w:w="1998" w:type="dxa"/>
            <w:tcBorders>
              <w:top w:val="nil"/>
              <w:left w:val="single" w:sz="16" w:space="0" w:color="000000"/>
              <w:bottom w:val="single" w:sz="16" w:space="0" w:color="000000"/>
              <w:right w:val="single" w:sz="16" w:space="0" w:color="000000"/>
            </w:tcBorders>
            <w:shd w:val="clear" w:color="auto" w:fill="FFFFFF"/>
          </w:tcPr>
          <w:p w:rsidR="00974A9D" w:rsidRPr="00974A9D" w:rsidRDefault="00974A9D" w:rsidP="00B61A1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2</w:t>
            </w:r>
          </w:p>
        </w:tc>
        <w:tc>
          <w:tcPr>
            <w:tcW w:w="1019" w:type="dxa"/>
            <w:tcBorders>
              <w:top w:val="nil"/>
              <w:left w:val="single" w:sz="16" w:space="0" w:color="000000"/>
              <w:bottom w:val="single" w:sz="16" w:space="0" w:color="000000"/>
            </w:tcBorders>
            <w:shd w:val="clear" w:color="auto" w:fill="FFFFFF"/>
          </w:tcPr>
          <w:p w:rsidR="00974A9D" w:rsidRPr="00974A9D" w:rsidRDefault="00974A9D" w:rsidP="00B61A1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,472</w:t>
            </w:r>
          </w:p>
        </w:tc>
        <w:tc>
          <w:tcPr>
            <w:tcW w:w="1018" w:type="dxa"/>
            <w:tcBorders>
              <w:top w:val="nil"/>
              <w:bottom w:val="single" w:sz="16" w:space="0" w:color="000000"/>
              <w:right w:val="single" w:sz="16" w:space="0" w:color="000000"/>
            </w:tcBorders>
            <w:shd w:val="clear" w:color="auto" w:fill="FFFFFF"/>
          </w:tcPr>
          <w:p w:rsidR="00974A9D" w:rsidRPr="00974A9D" w:rsidRDefault="00974A9D" w:rsidP="00B61A1C">
            <w:pPr>
              <w:widowControl/>
              <w:suppressAutoHyphens w:val="0"/>
              <w:autoSpaceDE w:val="0"/>
              <w:autoSpaceDN w:val="0"/>
              <w:adjustRightInd w:val="0"/>
              <w:spacing w:after="0" w:afterAutospacing="0" w:line="320" w:lineRule="atLeast"/>
              <w:ind w:left="60" w:right="60"/>
              <w:jc w:val="right"/>
              <w:rPr>
                <w:rFonts w:ascii="Arial" w:hAnsi="Arial" w:cs="Arial"/>
                <w:smallCaps/>
                <w:color w:val="000000"/>
                <w:sz w:val="18"/>
                <w:szCs w:val="18"/>
                <w:lang w:val="nl-NL" w:eastAsia="nl-NL"/>
              </w:rPr>
            </w:pPr>
            <w:r w:rsidRPr="00974A9D">
              <w:rPr>
                <w:rFonts w:ascii="Arial" w:hAnsi="Arial" w:cs="Arial"/>
                <w:smallCaps/>
                <w:color w:val="000000"/>
                <w:sz w:val="18"/>
                <w:szCs w:val="18"/>
                <w:lang w:val="nl-NL" w:eastAsia="nl-NL"/>
              </w:rPr>
              <w:t>1,000</w:t>
            </w:r>
          </w:p>
        </w:tc>
      </w:tr>
      <w:tr w:rsidR="00974A9D" w:rsidRPr="00974A9D" w:rsidTr="00B61A1C">
        <w:trPr>
          <w:cantSplit/>
          <w:jc w:val="right"/>
        </w:trPr>
        <w:tc>
          <w:tcPr>
            <w:tcW w:w="4035" w:type="dxa"/>
            <w:gridSpan w:val="3"/>
            <w:tcBorders>
              <w:top w:val="nil"/>
              <w:left w:val="nil"/>
              <w:bottom w:val="nil"/>
              <w:right w:val="nil"/>
            </w:tcBorders>
            <w:shd w:val="clear" w:color="auto" w:fill="FFFFFF"/>
          </w:tcPr>
          <w:p w:rsidR="00974A9D" w:rsidRPr="00974A9D" w:rsidRDefault="00974A9D" w:rsidP="00B61A1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974A9D">
              <w:rPr>
                <w:rFonts w:ascii="Arial" w:hAnsi="Arial" w:cs="Arial"/>
                <w:smallCaps/>
                <w:color w:val="000000"/>
                <w:sz w:val="18"/>
                <w:szCs w:val="18"/>
                <w:lang w:val="en-GB" w:eastAsia="nl-NL"/>
              </w:rPr>
              <w:t xml:space="preserve">Extraction Method: Principal Component Analysis.  </w:t>
            </w:r>
          </w:p>
          <w:p w:rsidR="00974A9D" w:rsidRPr="00974A9D" w:rsidRDefault="00974A9D" w:rsidP="00B61A1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r w:rsidRPr="00974A9D">
              <w:rPr>
                <w:rFonts w:ascii="Arial" w:hAnsi="Arial" w:cs="Arial"/>
                <w:smallCaps/>
                <w:color w:val="000000"/>
                <w:sz w:val="18"/>
                <w:szCs w:val="18"/>
                <w:lang w:val="en-GB" w:eastAsia="nl-NL"/>
              </w:rPr>
              <w:t xml:space="preserve"> Rotation Method: </w:t>
            </w:r>
            <w:proofErr w:type="spellStart"/>
            <w:r w:rsidRPr="00974A9D">
              <w:rPr>
                <w:rFonts w:ascii="Arial" w:hAnsi="Arial" w:cs="Arial"/>
                <w:smallCaps/>
                <w:color w:val="000000"/>
                <w:sz w:val="18"/>
                <w:szCs w:val="18"/>
                <w:lang w:val="en-GB" w:eastAsia="nl-NL"/>
              </w:rPr>
              <w:t>Promax</w:t>
            </w:r>
            <w:proofErr w:type="spellEnd"/>
            <w:r w:rsidRPr="00974A9D">
              <w:rPr>
                <w:rFonts w:ascii="Arial" w:hAnsi="Arial" w:cs="Arial"/>
                <w:smallCaps/>
                <w:color w:val="000000"/>
                <w:sz w:val="18"/>
                <w:szCs w:val="18"/>
                <w:lang w:val="en-GB" w:eastAsia="nl-NL"/>
              </w:rPr>
              <w:t xml:space="preserve"> with Kaiser Normalization. </w:t>
            </w:r>
          </w:p>
        </w:tc>
      </w:tr>
      <w:tr w:rsidR="00B61A1C" w:rsidRPr="00974A9D" w:rsidTr="00B61A1C">
        <w:trPr>
          <w:cantSplit/>
          <w:jc w:val="right"/>
        </w:trPr>
        <w:tc>
          <w:tcPr>
            <w:tcW w:w="4035" w:type="dxa"/>
            <w:gridSpan w:val="3"/>
            <w:tcBorders>
              <w:top w:val="nil"/>
              <w:left w:val="nil"/>
              <w:bottom w:val="nil"/>
              <w:right w:val="nil"/>
            </w:tcBorders>
            <w:shd w:val="clear" w:color="auto" w:fill="FFFFFF"/>
          </w:tcPr>
          <w:p w:rsidR="00B61A1C" w:rsidRPr="00974A9D" w:rsidRDefault="00B61A1C" w:rsidP="00B61A1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p>
        </w:tc>
      </w:tr>
      <w:tr w:rsidR="00B61A1C" w:rsidRPr="00974A9D" w:rsidTr="00B61A1C">
        <w:trPr>
          <w:cantSplit/>
          <w:jc w:val="right"/>
        </w:trPr>
        <w:tc>
          <w:tcPr>
            <w:tcW w:w="4035" w:type="dxa"/>
            <w:gridSpan w:val="3"/>
            <w:tcBorders>
              <w:top w:val="nil"/>
              <w:left w:val="nil"/>
              <w:bottom w:val="nil"/>
              <w:right w:val="nil"/>
            </w:tcBorders>
            <w:shd w:val="clear" w:color="auto" w:fill="FFFFFF"/>
          </w:tcPr>
          <w:p w:rsidR="00B61A1C" w:rsidRPr="00974A9D" w:rsidRDefault="00B61A1C" w:rsidP="00B61A1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p>
        </w:tc>
      </w:tr>
      <w:tr w:rsidR="00B61A1C" w:rsidRPr="00974A9D" w:rsidTr="00B61A1C">
        <w:trPr>
          <w:cantSplit/>
          <w:jc w:val="right"/>
        </w:trPr>
        <w:tc>
          <w:tcPr>
            <w:tcW w:w="4035" w:type="dxa"/>
            <w:gridSpan w:val="3"/>
            <w:tcBorders>
              <w:top w:val="nil"/>
              <w:left w:val="nil"/>
              <w:bottom w:val="nil"/>
              <w:right w:val="nil"/>
            </w:tcBorders>
            <w:shd w:val="clear" w:color="auto" w:fill="FFFFFF"/>
          </w:tcPr>
          <w:p w:rsidR="00B61A1C" w:rsidRPr="00974A9D" w:rsidRDefault="00B61A1C" w:rsidP="00B61A1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p>
        </w:tc>
      </w:tr>
      <w:tr w:rsidR="00B61A1C" w:rsidRPr="00974A9D" w:rsidTr="00B61A1C">
        <w:trPr>
          <w:cantSplit/>
          <w:jc w:val="right"/>
        </w:trPr>
        <w:tc>
          <w:tcPr>
            <w:tcW w:w="4035" w:type="dxa"/>
            <w:gridSpan w:val="3"/>
            <w:tcBorders>
              <w:top w:val="nil"/>
              <w:left w:val="nil"/>
              <w:bottom w:val="nil"/>
              <w:right w:val="nil"/>
            </w:tcBorders>
            <w:shd w:val="clear" w:color="auto" w:fill="FFFFFF"/>
          </w:tcPr>
          <w:p w:rsidR="00B61A1C" w:rsidRPr="00974A9D" w:rsidRDefault="00B61A1C" w:rsidP="00B61A1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p>
        </w:tc>
      </w:tr>
      <w:tr w:rsidR="00B61A1C" w:rsidRPr="00974A9D" w:rsidTr="00B61A1C">
        <w:trPr>
          <w:cantSplit/>
          <w:trHeight w:val="854"/>
          <w:jc w:val="right"/>
        </w:trPr>
        <w:tc>
          <w:tcPr>
            <w:tcW w:w="4035" w:type="dxa"/>
            <w:gridSpan w:val="3"/>
            <w:tcBorders>
              <w:top w:val="nil"/>
              <w:left w:val="nil"/>
              <w:bottom w:val="nil"/>
              <w:right w:val="nil"/>
            </w:tcBorders>
            <w:shd w:val="clear" w:color="auto" w:fill="FFFFFF"/>
          </w:tcPr>
          <w:p w:rsidR="00B61A1C" w:rsidRPr="00974A9D" w:rsidRDefault="00B61A1C" w:rsidP="00B61A1C">
            <w:pPr>
              <w:widowControl/>
              <w:suppressAutoHyphens w:val="0"/>
              <w:autoSpaceDE w:val="0"/>
              <w:autoSpaceDN w:val="0"/>
              <w:adjustRightInd w:val="0"/>
              <w:spacing w:after="0" w:afterAutospacing="0" w:line="320" w:lineRule="atLeast"/>
              <w:ind w:left="60" w:right="60"/>
              <w:jc w:val="left"/>
              <w:rPr>
                <w:rFonts w:ascii="Arial" w:hAnsi="Arial" w:cs="Arial"/>
                <w:smallCaps/>
                <w:color w:val="000000"/>
                <w:sz w:val="18"/>
                <w:szCs w:val="18"/>
                <w:lang w:val="en-GB" w:eastAsia="nl-NL"/>
              </w:rPr>
            </w:pPr>
          </w:p>
        </w:tc>
      </w:tr>
    </w:tbl>
    <w:p w:rsidR="00974A9D" w:rsidRPr="00974A9D" w:rsidRDefault="00974A9D" w:rsidP="00974A9D">
      <w:pPr>
        <w:pStyle w:val="Appendix"/>
        <w:numPr>
          <w:ilvl w:val="0"/>
          <w:numId w:val="0"/>
        </w:numPr>
        <w:tabs>
          <w:tab w:val="left" w:pos="1455"/>
        </w:tabs>
        <w:rPr>
          <w:lang w:val="en-GB" w:eastAsia="nl-NL"/>
        </w:rPr>
      </w:pPr>
    </w:p>
    <w:p w:rsidR="00974A9D" w:rsidRPr="00E339C0" w:rsidRDefault="00974A9D" w:rsidP="00E339C0">
      <w:pPr>
        <w:pBdr>
          <w:bottom w:val="single" w:sz="12" w:space="1" w:color="auto"/>
        </w:pBdr>
        <w:spacing w:after="0" w:afterAutospacing="0" w:line="240" w:lineRule="auto"/>
        <w:rPr>
          <w:sz w:val="4"/>
          <w:szCs w:val="4"/>
          <w:lang w:val="en-GB"/>
        </w:rPr>
      </w:pPr>
    </w:p>
    <w:p w:rsidR="00974A9D" w:rsidRDefault="00974A9D" w:rsidP="00974A9D">
      <w:pPr>
        <w:rPr>
          <w:lang w:val="en-GB"/>
        </w:rPr>
      </w:pPr>
    </w:p>
    <w:p w:rsidR="00974A9D" w:rsidRPr="00974A9D" w:rsidRDefault="00974A9D" w:rsidP="00974A9D">
      <w:pPr>
        <w:rPr>
          <w:lang w:val="en-GB"/>
        </w:rPr>
      </w:pPr>
    </w:p>
    <w:p w:rsidR="00784C6F" w:rsidRPr="00974A9D" w:rsidRDefault="00784C6F" w:rsidP="00974A9D">
      <w:pPr>
        <w:rPr>
          <w:lang w:val="en-GB"/>
        </w:rPr>
      </w:pPr>
    </w:p>
    <w:sectPr w:rsidR="00784C6F" w:rsidRPr="00974A9D" w:rsidSect="0075507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1BA" w:rsidRDefault="008511BA" w:rsidP="00584CEC">
      <w:pPr>
        <w:spacing w:after="0" w:line="240" w:lineRule="auto"/>
      </w:pPr>
      <w:r>
        <w:separator/>
      </w:r>
    </w:p>
  </w:endnote>
  <w:endnote w:type="continuationSeparator" w:id="0">
    <w:p w:rsidR="008511BA" w:rsidRDefault="008511BA" w:rsidP="00584C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Italic">
    <w:panose1 w:val="00000000000000000000"/>
    <w:charset w:val="00"/>
    <w:family w:val="roman"/>
    <w:notTrueType/>
    <w:pitch w:val="default"/>
    <w:sig w:usb0="00000003" w:usb1="00000000" w:usb2="00000000" w:usb3="00000000" w:csb0="00000001" w:csb1="00000000"/>
  </w:font>
  <w:font w:name="AdvTT50a2f13e.I">
    <w:panose1 w:val="00000000000000000000"/>
    <w:charset w:val="00"/>
    <w:family w:val="roman"/>
    <w:notTrueType/>
    <w:pitch w:val="default"/>
    <w:sig w:usb0="00000003" w:usb1="00000000" w:usb2="00000000" w:usb3="00000000" w:csb0="00000001" w:csb1="00000000"/>
  </w:font>
  <w:font w:name="AdvTT3713a231+20">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4355342"/>
      <w:docPartObj>
        <w:docPartGallery w:val="Page Numbers (Bottom of Page)"/>
        <w:docPartUnique/>
      </w:docPartObj>
    </w:sdtPr>
    <w:sdtContent>
      <w:p w:rsidR="0083797B" w:rsidRDefault="00C80444" w:rsidP="008E6BA9">
        <w:pPr>
          <w:pStyle w:val="Footer"/>
          <w:spacing w:after="100"/>
          <w:jc w:val="right"/>
        </w:pPr>
        <w:r>
          <w:fldChar w:fldCharType="begin"/>
        </w:r>
        <w:r w:rsidR="0083797B">
          <w:instrText>PAGE   \* MERGEFORMAT</w:instrText>
        </w:r>
        <w:r>
          <w:fldChar w:fldCharType="separate"/>
        </w:r>
        <w:r w:rsidR="007D365C" w:rsidRPr="007D365C">
          <w:rPr>
            <w:noProof/>
            <w:lang w:val="nl-NL"/>
          </w:rPr>
          <w:t>74</w:t>
        </w:r>
        <w:r>
          <w:fldChar w:fldCharType="end"/>
        </w:r>
      </w:p>
    </w:sdtContent>
  </w:sdt>
  <w:p w:rsidR="0083797B" w:rsidRDefault="008379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1BA" w:rsidRDefault="008511BA" w:rsidP="00584CEC">
      <w:pPr>
        <w:spacing w:after="0" w:line="240" w:lineRule="auto"/>
      </w:pPr>
      <w:r>
        <w:separator/>
      </w:r>
    </w:p>
  </w:footnote>
  <w:footnote w:type="continuationSeparator" w:id="0">
    <w:p w:rsidR="008511BA" w:rsidRDefault="008511BA" w:rsidP="00584C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BA9" w:rsidRPr="008E6BA9" w:rsidRDefault="008E6BA9" w:rsidP="008E6BA9">
    <w:pPr>
      <w:pStyle w:val="Header"/>
      <w:tabs>
        <w:tab w:val="clear" w:pos="4536"/>
        <w:tab w:val="center" w:pos="5529"/>
      </w:tabs>
      <w:rPr>
        <w:u w:val="single"/>
        <w:lang w:val="en-GB"/>
      </w:rPr>
    </w:pPr>
    <w:r w:rsidRPr="008E6BA9">
      <w:rPr>
        <w:u w:val="single"/>
      </w:rPr>
      <w:t>Ability and Value Perceptions in Mass Customization</w:t>
    </w:r>
    <w:r w:rsidRPr="008E6BA9">
      <w:rPr>
        <w:u w:val="single"/>
      </w:rPr>
      <w:tab/>
    </w:r>
    <w:r w:rsidRPr="008E6BA9">
      <w:rPr>
        <w:u w:val="single"/>
      </w:rPr>
      <w:tab/>
      <w:t>LR Kunnen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535C1"/>
    <w:multiLevelType w:val="multilevel"/>
    <w:tmpl w:val="7512B044"/>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107227AF"/>
    <w:multiLevelType w:val="hybridMultilevel"/>
    <w:tmpl w:val="38662A56"/>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AEC03D4"/>
    <w:multiLevelType w:val="hybridMultilevel"/>
    <w:tmpl w:val="3CAE4F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31263040"/>
    <w:multiLevelType w:val="hybridMultilevel"/>
    <w:tmpl w:val="0C6495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7910486"/>
    <w:multiLevelType w:val="hybridMultilevel"/>
    <w:tmpl w:val="819E156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7DA2CA0"/>
    <w:multiLevelType w:val="hybridMultilevel"/>
    <w:tmpl w:val="54A6B5A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7E558E1"/>
    <w:multiLevelType w:val="hybridMultilevel"/>
    <w:tmpl w:val="95464626"/>
    <w:lvl w:ilvl="0" w:tplc="9042CBE8">
      <w:start w:val="1"/>
      <w:numFmt w:val="upperLetter"/>
      <w:lvlText w:val="%1."/>
      <w:lvlJc w:val="left"/>
      <w:pPr>
        <w:ind w:left="420" w:hanging="360"/>
      </w:pPr>
      <w:rPr>
        <w:rFonts w:hint="default"/>
        <w:sz w:val="18"/>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7">
    <w:nsid w:val="4A864D74"/>
    <w:multiLevelType w:val="hybridMultilevel"/>
    <w:tmpl w:val="0B38D5B0"/>
    <w:lvl w:ilvl="0" w:tplc="4E325722">
      <w:start w:val="1"/>
      <w:numFmt w:val="upperLetter"/>
      <w:pStyle w:val="Appendix"/>
      <w:lvlText w:val="Appendix %1."/>
      <w:lvlJc w:val="left"/>
      <w:pPr>
        <w:ind w:left="1788" w:hanging="360"/>
      </w:pPr>
      <w:rPr>
        <w:rFonts w:hint="default"/>
      </w:rPr>
    </w:lvl>
    <w:lvl w:ilvl="1" w:tplc="04130019" w:tentative="1">
      <w:start w:val="1"/>
      <w:numFmt w:val="lowerLetter"/>
      <w:lvlText w:val="%2."/>
      <w:lvlJc w:val="left"/>
      <w:pPr>
        <w:ind w:left="2868" w:hanging="360"/>
      </w:pPr>
    </w:lvl>
    <w:lvl w:ilvl="2" w:tplc="0413001B" w:tentative="1">
      <w:start w:val="1"/>
      <w:numFmt w:val="lowerRoman"/>
      <w:lvlText w:val="%3."/>
      <w:lvlJc w:val="right"/>
      <w:pPr>
        <w:ind w:left="3588" w:hanging="180"/>
      </w:pPr>
    </w:lvl>
    <w:lvl w:ilvl="3" w:tplc="0413000F" w:tentative="1">
      <w:start w:val="1"/>
      <w:numFmt w:val="decimal"/>
      <w:lvlText w:val="%4."/>
      <w:lvlJc w:val="left"/>
      <w:pPr>
        <w:ind w:left="4308" w:hanging="360"/>
      </w:pPr>
    </w:lvl>
    <w:lvl w:ilvl="4" w:tplc="04130019" w:tentative="1">
      <w:start w:val="1"/>
      <w:numFmt w:val="lowerLetter"/>
      <w:lvlText w:val="%5."/>
      <w:lvlJc w:val="left"/>
      <w:pPr>
        <w:ind w:left="5028" w:hanging="360"/>
      </w:pPr>
    </w:lvl>
    <w:lvl w:ilvl="5" w:tplc="0413001B" w:tentative="1">
      <w:start w:val="1"/>
      <w:numFmt w:val="lowerRoman"/>
      <w:lvlText w:val="%6."/>
      <w:lvlJc w:val="right"/>
      <w:pPr>
        <w:ind w:left="5748" w:hanging="180"/>
      </w:pPr>
    </w:lvl>
    <w:lvl w:ilvl="6" w:tplc="0413000F" w:tentative="1">
      <w:start w:val="1"/>
      <w:numFmt w:val="decimal"/>
      <w:lvlText w:val="%7."/>
      <w:lvlJc w:val="left"/>
      <w:pPr>
        <w:ind w:left="6468" w:hanging="360"/>
      </w:pPr>
    </w:lvl>
    <w:lvl w:ilvl="7" w:tplc="04130019" w:tentative="1">
      <w:start w:val="1"/>
      <w:numFmt w:val="lowerLetter"/>
      <w:lvlText w:val="%8."/>
      <w:lvlJc w:val="left"/>
      <w:pPr>
        <w:ind w:left="7188" w:hanging="360"/>
      </w:pPr>
    </w:lvl>
    <w:lvl w:ilvl="8" w:tplc="0413001B" w:tentative="1">
      <w:start w:val="1"/>
      <w:numFmt w:val="lowerRoman"/>
      <w:lvlText w:val="%9."/>
      <w:lvlJc w:val="right"/>
      <w:pPr>
        <w:ind w:left="7908" w:hanging="180"/>
      </w:pPr>
    </w:lvl>
  </w:abstractNum>
  <w:abstractNum w:abstractNumId="8">
    <w:nsid w:val="4BBF12B7"/>
    <w:multiLevelType w:val="hybridMultilevel"/>
    <w:tmpl w:val="46885DA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F9C25CA"/>
    <w:multiLevelType w:val="hybridMultilevel"/>
    <w:tmpl w:val="D95AE47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2D679BC"/>
    <w:multiLevelType w:val="hybridMultilevel"/>
    <w:tmpl w:val="FBD260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316100D"/>
    <w:multiLevelType w:val="hybridMultilevel"/>
    <w:tmpl w:val="D0BE8992"/>
    <w:lvl w:ilvl="0" w:tplc="593CD3E0">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67F57BBC"/>
    <w:multiLevelType w:val="hybridMultilevel"/>
    <w:tmpl w:val="12743D1E"/>
    <w:lvl w:ilvl="0" w:tplc="D406818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701C369B"/>
    <w:multiLevelType w:val="hybridMultilevel"/>
    <w:tmpl w:val="0E1236C0"/>
    <w:lvl w:ilvl="0" w:tplc="D406818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7FC92474"/>
    <w:multiLevelType w:val="hybridMultilevel"/>
    <w:tmpl w:val="7AD4B9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4"/>
  </w:num>
  <w:num w:numId="3">
    <w:abstractNumId w:val="2"/>
  </w:num>
  <w:num w:numId="4">
    <w:abstractNumId w:val="1"/>
  </w:num>
  <w:num w:numId="5">
    <w:abstractNumId w:val="12"/>
  </w:num>
  <w:num w:numId="6">
    <w:abstractNumId w:val="13"/>
  </w:num>
  <w:num w:numId="7">
    <w:abstractNumId w:val="9"/>
  </w:num>
  <w:num w:numId="8">
    <w:abstractNumId w:val="5"/>
  </w:num>
  <w:num w:numId="9">
    <w:abstractNumId w:val="8"/>
  </w:num>
  <w:num w:numId="10">
    <w:abstractNumId w:val="4"/>
  </w:num>
  <w:num w:numId="11">
    <w:abstractNumId w:val="7"/>
  </w:num>
  <w:num w:numId="12">
    <w:abstractNumId w:val="10"/>
  </w:num>
  <w:num w:numId="13">
    <w:abstractNumId w:val="6"/>
  </w:num>
  <w:num w:numId="14">
    <w:abstractNumId w:val="3"/>
  </w:num>
  <w:num w:numId="15">
    <w:abstractNumId w:val="1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394F6F"/>
    <w:rsid w:val="00001E4D"/>
    <w:rsid w:val="00002B76"/>
    <w:rsid w:val="00004B63"/>
    <w:rsid w:val="00004B8B"/>
    <w:rsid w:val="00006175"/>
    <w:rsid w:val="0000694F"/>
    <w:rsid w:val="00006F13"/>
    <w:rsid w:val="00007123"/>
    <w:rsid w:val="00007937"/>
    <w:rsid w:val="00007B54"/>
    <w:rsid w:val="00010ACA"/>
    <w:rsid w:val="00010B2E"/>
    <w:rsid w:val="000116A1"/>
    <w:rsid w:val="00012A83"/>
    <w:rsid w:val="00013811"/>
    <w:rsid w:val="00015B04"/>
    <w:rsid w:val="00015D97"/>
    <w:rsid w:val="00016325"/>
    <w:rsid w:val="00016327"/>
    <w:rsid w:val="00016425"/>
    <w:rsid w:val="000166A7"/>
    <w:rsid w:val="000169D4"/>
    <w:rsid w:val="00020325"/>
    <w:rsid w:val="0002123C"/>
    <w:rsid w:val="00021A18"/>
    <w:rsid w:val="000223DA"/>
    <w:rsid w:val="00022734"/>
    <w:rsid w:val="00022B7B"/>
    <w:rsid w:val="00023B56"/>
    <w:rsid w:val="000243D6"/>
    <w:rsid w:val="0002492F"/>
    <w:rsid w:val="00025423"/>
    <w:rsid w:val="00025624"/>
    <w:rsid w:val="0002624F"/>
    <w:rsid w:val="000264FB"/>
    <w:rsid w:val="000269E9"/>
    <w:rsid w:val="000272F7"/>
    <w:rsid w:val="00027343"/>
    <w:rsid w:val="00031460"/>
    <w:rsid w:val="000324E5"/>
    <w:rsid w:val="00032B12"/>
    <w:rsid w:val="000339D6"/>
    <w:rsid w:val="0003442A"/>
    <w:rsid w:val="0003471E"/>
    <w:rsid w:val="00035491"/>
    <w:rsid w:val="00035EE2"/>
    <w:rsid w:val="00035FD8"/>
    <w:rsid w:val="000362D3"/>
    <w:rsid w:val="0004020E"/>
    <w:rsid w:val="00040234"/>
    <w:rsid w:val="00040D7D"/>
    <w:rsid w:val="00040E9C"/>
    <w:rsid w:val="00041284"/>
    <w:rsid w:val="00041E0A"/>
    <w:rsid w:val="00041F60"/>
    <w:rsid w:val="0004240D"/>
    <w:rsid w:val="00042F34"/>
    <w:rsid w:val="00043394"/>
    <w:rsid w:val="00043E28"/>
    <w:rsid w:val="00043E2C"/>
    <w:rsid w:val="00044048"/>
    <w:rsid w:val="0004468A"/>
    <w:rsid w:val="00046B60"/>
    <w:rsid w:val="0004735D"/>
    <w:rsid w:val="000479F2"/>
    <w:rsid w:val="0005029F"/>
    <w:rsid w:val="00050605"/>
    <w:rsid w:val="00050CBA"/>
    <w:rsid w:val="00051075"/>
    <w:rsid w:val="0005217D"/>
    <w:rsid w:val="0005220C"/>
    <w:rsid w:val="000528E0"/>
    <w:rsid w:val="00053627"/>
    <w:rsid w:val="000537CB"/>
    <w:rsid w:val="00054B6A"/>
    <w:rsid w:val="00055343"/>
    <w:rsid w:val="00055505"/>
    <w:rsid w:val="000557DB"/>
    <w:rsid w:val="00055DFB"/>
    <w:rsid w:val="000568F1"/>
    <w:rsid w:val="000576D2"/>
    <w:rsid w:val="00057822"/>
    <w:rsid w:val="00060631"/>
    <w:rsid w:val="0006072C"/>
    <w:rsid w:val="0006118A"/>
    <w:rsid w:val="00061459"/>
    <w:rsid w:val="00061F17"/>
    <w:rsid w:val="000621C5"/>
    <w:rsid w:val="00062CD1"/>
    <w:rsid w:val="000630D3"/>
    <w:rsid w:val="00064764"/>
    <w:rsid w:val="000651A2"/>
    <w:rsid w:val="00065A01"/>
    <w:rsid w:val="00065F37"/>
    <w:rsid w:val="00066121"/>
    <w:rsid w:val="0006617C"/>
    <w:rsid w:val="00066216"/>
    <w:rsid w:val="00066601"/>
    <w:rsid w:val="00066767"/>
    <w:rsid w:val="00066907"/>
    <w:rsid w:val="0006708B"/>
    <w:rsid w:val="000676B6"/>
    <w:rsid w:val="00071712"/>
    <w:rsid w:val="00071C40"/>
    <w:rsid w:val="00071D50"/>
    <w:rsid w:val="000737D4"/>
    <w:rsid w:val="000738CF"/>
    <w:rsid w:val="0007457E"/>
    <w:rsid w:val="00074AC7"/>
    <w:rsid w:val="000755F5"/>
    <w:rsid w:val="000765AD"/>
    <w:rsid w:val="00076A8E"/>
    <w:rsid w:val="000778BA"/>
    <w:rsid w:val="000778DF"/>
    <w:rsid w:val="0008018D"/>
    <w:rsid w:val="000805AE"/>
    <w:rsid w:val="00080A64"/>
    <w:rsid w:val="00082ED0"/>
    <w:rsid w:val="00082EDD"/>
    <w:rsid w:val="0008317D"/>
    <w:rsid w:val="00083DAE"/>
    <w:rsid w:val="00085D5F"/>
    <w:rsid w:val="00086F02"/>
    <w:rsid w:val="00087952"/>
    <w:rsid w:val="00087D42"/>
    <w:rsid w:val="00090E52"/>
    <w:rsid w:val="000916BB"/>
    <w:rsid w:val="00092398"/>
    <w:rsid w:val="00092DB4"/>
    <w:rsid w:val="00092F47"/>
    <w:rsid w:val="00093871"/>
    <w:rsid w:val="00093905"/>
    <w:rsid w:val="000947EB"/>
    <w:rsid w:val="00094D62"/>
    <w:rsid w:val="00096CFF"/>
    <w:rsid w:val="000A0940"/>
    <w:rsid w:val="000A15B0"/>
    <w:rsid w:val="000A1655"/>
    <w:rsid w:val="000A1AEC"/>
    <w:rsid w:val="000A210D"/>
    <w:rsid w:val="000A3C05"/>
    <w:rsid w:val="000A3D5D"/>
    <w:rsid w:val="000A40F9"/>
    <w:rsid w:val="000A4315"/>
    <w:rsid w:val="000A4FE3"/>
    <w:rsid w:val="000A6F56"/>
    <w:rsid w:val="000A70C4"/>
    <w:rsid w:val="000A7C83"/>
    <w:rsid w:val="000B0196"/>
    <w:rsid w:val="000B04A6"/>
    <w:rsid w:val="000B0804"/>
    <w:rsid w:val="000B1684"/>
    <w:rsid w:val="000B4EC0"/>
    <w:rsid w:val="000B51D7"/>
    <w:rsid w:val="000B58C1"/>
    <w:rsid w:val="000B5BB4"/>
    <w:rsid w:val="000B5FC4"/>
    <w:rsid w:val="000B6304"/>
    <w:rsid w:val="000B67A1"/>
    <w:rsid w:val="000C062F"/>
    <w:rsid w:val="000C099E"/>
    <w:rsid w:val="000C1118"/>
    <w:rsid w:val="000C1D1E"/>
    <w:rsid w:val="000C1D4D"/>
    <w:rsid w:val="000C346D"/>
    <w:rsid w:val="000C35CD"/>
    <w:rsid w:val="000C371E"/>
    <w:rsid w:val="000C4B07"/>
    <w:rsid w:val="000C4F9D"/>
    <w:rsid w:val="000C58D9"/>
    <w:rsid w:val="000C711E"/>
    <w:rsid w:val="000C7E78"/>
    <w:rsid w:val="000D0DA0"/>
    <w:rsid w:val="000D12E0"/>
    <w:rsid w:val="000D1598"/>
    <w:rsid w:val="000D3152"/>
    <w:rsid w:val="000D34EB"/>
    <w:rsid w:val="000D4DF5"/>
    <w:rsid w:val="000D634C"/>
    <w:rsid w:val="000D6EDA"/>
    <w:rsid w:val="000D7F09"/>
    <w:rsid w:val="000E08E5"/>
    <w:rsid w:val="000E10E8"/>
    <w:rsid w:val="000E32E4"/>
    <w:rsid w:val="000E3A11"/>
    <w:rsid w:val="000E3F17"/>
    <w:rsid w:val="000E64C8"/>
    <w:rsid w:val="000E6DF6"/>
    <w:rsid w:val="000E7501"/>
    <w:rsid w:val="000E78F5"/>
    <w:rsid w:val="000F0608"/>
    <w:rsid w:val="000F1F12"/>
    <w:rsid w:val="000F241C"/>
    <w:rsid w:val="000F2A58"/>
    <w:rsid w:val="000F38DB"/>
    <w:rsid w:val="000F41DA"/>
    <w:rsid w:val="000F5D25"/>
    <w:rsid w:val="000F670E"/>
    <w:rsid w:val="00100699"/>
    <w:rsid w:val="00101FCE"/>
    <w:rsid w:val="00102A66"/>
    <w:rsid w:val="00103063"/>
    <w:rsid w:val="00103DDE"/>
    <w:rsid w:val="00104AA7"/>
    <w:rsid w:val="001050A5"/>
    <w:rsid w:val="001106A5"/>
    <w:rsid w:val="0011088A"/>
    <w:rsid w:val="00110B0E"/>
    <w:rsid w:val="00112129"/>
    <w:rsid w:val="001121C9"/>
    <w:rsid w:val="00112EED"/>
    <w:rsid w:val="0011306D"/>
    <w:rsid w:val="00113357"/>
    <w:rsid w:val="0011436A"/>
    <w:rsid w:val="00114542"/>
    <w:rsid w:val="00115171"/>
    <w:rsid w:val="001161DC"/>
    <w:rsid w:val="00116AFA"/>
    <w:rsid w:val="00116C6F"/>
    <w:rsid w:val="00117865"/>
    <w:rsid w:val="00120908"/>
    <w:rsid w:val="00120D39"/>
    <w:rsid w:val="0012224B"/>
    <w:rsid w:val="001223C8"/>
    <w:rsid w:val="001227E3"/>
    <w:rsid w:val="00122BFF"/>
    <w:rsid w:val="00123013"/>
    <w:rsid w:val="001230F4"/>
    <w:rsid w:val="00124C69"/>
    <w:rsid w:val="00124F17"/>
    <w:rsid w:val="00125B05"/>
    <w:rsid w:val="00125E6E"/>
    <w:rsid w:val="0012609C"/>
    <w:rsid w:val="00127B0F"/>
    <w:rsid w:val="00130E1A"/>
    <w:rsid w:val="001315C1"/>
    <w:rsid w:val="0013234B"/>
    <w:rsid w:val="00132516"/>
    <w:rsid w:val="001327C1"/>
    <w:rsid w:val="00132A81"/>
    <w:rsid w:val="001335F3"/>
    <w:rsid w:val="00133639"/>
    <w:rsid w:val="0013382D"/>
    <w:rsid w:val="001345CF"/>
    <w:rsid w:val="00134E38"/>
    <w:rsid w:val="0013643D"/>
    <w:rsid w:val="001369D3"/>
    <w:rsid w:val="00136A75"/>
    <w:rsid w:val="00137167"/>
    <w:rsid w:val="00137608"/>
    <w:rsid w:val="001378A5"/>
    <w:rsid w:val="0014130D"/>
    <w:rsid w:val="00141680"/>
    <w:rsid w:val="00142255"/>
    <w:rsid w:val="001426FC"/>
    <w:rsid w:val="00142882"/>
    <w:rsid w:val="0014423D"/>
    <w:rsid w:val="00144BE7"/>
    <w:rsid w:val="00145FA5"/>
    <w:rsid w:val="00147F7C"/>
    <w:rsid w:val="00151A5B"/>
    <w:rsid w:val="00151EF4"/>
    <w:rsid w:val="001549C8"/>
    <w:rsid w:val="00155F6B"/>
    <w:rsid w:val="00157B95"/>
    <w:rsid w:val="00160A7D"/>
    <w:rsid w:val="00162636"/>
    <w:rsid w:val="001633BE"/>
    <w:rsid w:val="0016565B"/>
    <w:rsid w:val="0016650F"/>
    <w:rsid w:val="001666D8"/>
    <w:rsid w:val="0016685B"/>
    <w:rsid w:val="00166B13"/>
    <w:rsid w:val="00166BCE"/>
    <w:rsid w:val="00166C0D"/>
    <w:rsid w:val="001674B8"/>
    <w:rsid w:val="0017011C"/>
    <w:rsid w:val="00170373"/>
    <w:rsid w:val="00170586"/>
    <w:rsid w:val="001707E4"/>
    <w:rsid w:val="0017100A"/>
    <w:rsid w:val="00171142"/>
    <w:rsid w:val="0017114E"/>
    <w:rsid w:val="00171628"/>
    <w:rsid w:val="00171801"/>
    <w:rsid w:val="00171D24"/>
    <w:rsid w:val="00172F73"/>
    <w:rsid w:val="00173BC2"/>
    <w:rsid w:val="00173CD2"/>
    <w:rsid w:val="00173D9D"/>
    <w:rsid w:val="001750CA"/>
    <w:rsid w:val="00175BFD"/>
    <w:rsid w:val="0017710D"/>
    <w:rsid w:val="0017714E"/>
    <w:rsid w:val="00177847"/>
    <w:rsid w:val="00181536"/>
    <w:rsid w:val="001820EE"/>
    <w:rsid w:val="00183525"/>
    <w:rsid w:val="00183E72"/>
    <w:rsid w:val="0018401E"/>
    <w:rsid w:val="0018461E"/>
    <w:rsid w:val="001846D0"/>
    <w:rsid w:val="0018729B"/>
    <w:rsid w:val="00187665"/>
    <w:rsid w:val="00190F97"/>
    <w:rsid w:val="001930BC"/>
    <w:rsid w:val="00193767"/>
    <w:rsid w:val="001937B2"/>
    <w:rsid w:val="00193800"/>
    <w:rsid w:val="00193C7C"/>
    <w:rsid w:val="001941D3"/>
    <w:rsid w:val="00194E84"/>
    <w:rsid w:val="00195086"/>
    <w:rsid w:val="001954D6"/>
    <w:rsid w:val="00195750"/>
    <w:rsid w:val="001957D6"/>
    <w:rsid w:val="00195DDB"/>
    <w:rsid w:val="00196318"/>
    <w:rsid w:val="00196876"/>
    <w:rsid w:val="00197C09"/>
    <w:rsid w:val="001A09B2"/>
    <w:rsid w:val="001A100E"/>
    <w:rsid w:val="001A134A"/>
    <w:rsid w:val="001A1375"/>
    <w:rsid w:val="001A13F4"/>
    <w:rsid w:val="001A1FD9"/>
    <w:rsid w:val="001A3798"/>
    <w:rsid w:val="001A3ABF"/>
    <w:rsid w:val="001A44E6"/>
    <w:rsid w:val="001A48E3"/>
    <w:rsid w:val="001A592A"/>
    <w:rsid w:val="001A6116"/>
    <w:rsid w:val="001A6526"/>
    <w:rsid w:val="001A71DB"/>
    <w:rsid w:val="001A7C41"/>
    <w:rsid w:val="001B2A91"/>
    <w:rsid w:val="001B2EEA"/>
    <w:rsid w:val="001B30FD"/>
    <w:rsid w:val="001B3EFE"/>
    <w:rsid w:val="001B4128"/>
    <w:rsid w:val="001B52B7"/>
    <w:rsid w:val="001B5373"/>
    <w:rsid w:val="001B6AD8"/>
    <w:rsid w:val="001B6B32"/>
    <w:rsid w:val="001B6C01"/>
    <w:rsid w:val="001B6EF0"/>
    <w:rsid w:val="001B7F79"/>
    <w:rsid w:val="001C0498"/>
    <w:rsid w:val="001C0939"/>
    <w:rsid w:val="001C0FD6"/>
    <w:rsid w:val="001C16D5"/>
    <w:rsid w:val="001C1745"/>
    <w:rsid w:val="001C2ABD"/>
    <w:rsid w:val="001C32EC"/>
    <w:rsid w:val="001C3959"/>
    <w:rsid w:val="001C43B6"/>
    <w:rsid w:val="001C5836"/>
    <w:rsid w:val="001C5A32"/>
    <w:rsid w:val="001C5B4A"/>
    <w:rsid w:val="001C5EB1"/>
    <w:rsid w:val="001D0218"/>
    <w:rsid w:val="001D07D0"/>
    <w:rsid w:val="001D12E7"/>
    <w:rsid w:val="001D145F"/>
    <w:rsid w:val="001D163F"/>
    <w:rsid w:val="001D297B"/>
    <w:rsid w:val="001D30FB"/>
    <w:rsid w:val="001D5022"/>
    <w:rsid w:val="001D5189"/>
    <w:rsid w:val="001D58F0"/>
    <w:rsid w:val="001D5AFC"/>
    <w:rsid w:val="001D62F7"/>
    <w:rsid w:val="001E0385"/>
    <w:rsid w:val="001E0F1D"/>
    <w:rsid w:val="001E149B"/>
    <w:rsid w:val="001E19C5"/>
    <w:rsid w:val="001E345E"/>
    <w:rsid w:val="001E42D9"/>
    <w:rsid w:val="001E55BA"/>
    <w:rsid w:val="001E5C0B"/>
    <w:rsid w:val="001E627D"/>
    <w:rsid w:val="001E6D83"/>
    <w:rsid w:val="001E6DD8"/>
    <w:rsid w:val="001E6FD8"/>
    <w:rsid w:val="001F0027"/>
    <w:rsid w:val="001F0150"/>
    <w:rsid w:val="001F0873"/>
    <w:rsid w:val="001F0E02"/>
    <w:rsid w:val="001F113A"/>
    <w:rsid w:val="001F13D2"/>
    <w:rsid w:val="001F1C9D"/>
    <w:rsid w:val="001F1EBE"/>
    <w:rsid w:val="001F2787"/>
    <w:rsid w:val="001F6BB0"/>
    <w:rsid w:val="001F71E0"/>
    <w:rsid w:val="0020033B"/>
    <w:rsid w:val="0020081C"/>
    <w:rsid w:val="00200B85"/>
    <w:rsid w:val="0020104E"/>
    <w:rsid w:val="002020CA"/>
    <w:rsid w:val="00202309"/>
    <w:rsid w:val="00204183"/>
    <w:rsid w:val="00204FCF"/>
    <w:rsid w:val="00205320"/>
    <w:rsid w:val="00205726"/>
    <w:rsid w:val="0020612A"/>
    <w:rsid w:val="00206130"/>
    <w:rsid w:val="0020725B"/>
    <w:rsid w:val="0021152D"/>
    <w:rsid w:val="002115A3"/>
    <w:rsid w:val="00211C7D"/>
    <w:rsid w:val="002134A8"/>
    <w:rsid w:val="0021351A"/>
    <w:rsid w:val="00213D33"/>
    <w:rsid w:val="0021482C"/>
    <w:rsid w:val="00214BBC"/>
    <w:rsid w:val="002162F7"/>
    <w:rsid w:val="00220100"/>
    <w:rsid w:val="002206F3"/>
    <w:rsid w:val="002208C2"/>
    <w:rsid w:val="00221957"/>
    <w:rsid w:val="00221BD4"/>
    <w:rsid w:val="00221DEB"/>
    <w:rsid w:val="00222A38"/>
    <w:rsid w:val="0022376D"/>
    <w:rsid w:val="002247E8"/>
    <w:rsid w:val="00224851"/>
    <w:rsid w:val="00226AB1"/>
    <w:rsid w:val="00226E8B"/>
    <w:rsid w:val="002270A1"/>
    <w:rsid w:val="00227385"/>
    <w:rsid w:val="00230775"/>
    <w:rsid w:val="00231C0D"/>
    <w:rsid w:val="00233283"/>
    <w:rsid w:val="00234A3E"/>
    <w:rsid w:val="00240CF2"/>
    <w:rsid w:val="00241CFB"/>
    <w:rsid w:val="00243A7B"/>
    <w:rsid w:val="002443BF"/>
    <w:rsid w:val="002443C3"/>
    <w:rsid w:val="002456DC"/>
    <w:rsid w:val="00245F79"/>
    <w:rsid w:val="00246171"/>
    <w:rsid w:val="002462C9"/>
    <w:rsid w:val="00246864"/>
    <w:rsid w:val="00246D2E"/>
    <w:rsid w:val="0024706C"/>
    <w:rsid w:val="0024768D"/>
    <w:rsid w:val="00247B8F"/>
    <w:rsid w:val="00247C89"/>
    <w:rsid w:val="0025046D"/>
    <w:rsid w:val="00250A7D"/>
    <w:rsid w:val="00250DD4"/>
    <w:rsid w:val="00251469"/>
    <w:rsid w:val="00252701"/>
    <w:rsid w:val="002557E7"/>
    <w:rsid w:val="00255922"/>
    <w:rsid w:val="00256F4E"/>
    <w:rsid w:val="00257976"/>
    <w:rsid w:val="00260D01"/>
    <w:rsid w:val="00260FB8"/>
    <w:rsid w:val="002611F2"/>
    <w:rsid w:val="002619BA"/>
    <w:rsid w:val="00261D62"/>
    <w:rsid w:val="002620DC"/>
    <w:rsid w:val="00262163"/>
    <w:rsid w:val="00262F46"/>
    <w:rsid w:val="002632BC"/>
    <w:rsid w:val="002633D2"/>
    <w:rsid w:val="00263401"/>
    <w:rsid w:val="00263D71"/>
    <w:rsid w:val="00264BB4"/>
    <w:rsid w:val="00264E54"/>
    <w:rsid w:val="00264ED3"/>
    <w:rsid w:val="00265049"/>
    <w:rsid w:val="002652DF"/>
    <w:rsid w:val="00265425"/>
    <w:rsid w:val="00265CC4"/>
    <w:rsid w:val="00265ED2"/>
    <w:rsid w:val="00266895"/>
    <w:rsid w:val="00266FA6"/>
    <w:rsid w:val="0026764F"/>
    <w:rsid w:val="00270566"/>
    <w:rsid w:val="0027168E"/>
    <w:rsid w:val="00272210"/>
    <w:rsid w:val="00273672"/>
    <w:rsid w:val="00273697"/>
    <w:rsid w:val="00274649"/>
    <w:rsid w:val="0027493B"/>
    <w:rsid w:val="00277D1C"/>
    <w:rsid w:val="00281320"/>
    <w:rsid w:val="00281DCA"/>
    <w:rsid w:val="00283E93"/>
    <w:rsid w:val="002845AC"/>
    <w:rsid w:val="00286D5D"/>
    <w:rsid w:val="00287054"/>
    <w:rsid w:val="002878F5"/>
    <w:rsid w:val="00290302"/>
    <w:rsid w:val="002906D3"/>
    <w:rsid w:val="00290B19"/>
    <w:rsid w:val="0029106F"/>
    <w:rsid w:val="00291675"/>
    <w:rsid w:val="00291BE3"/>
    <w:rsid w:val="002928A7"/>
    <w:rsid w:val="00293CB8"/>
    <w:rsid w:val="0029491C"/>
    <w:rsid w:val="0029590B"/>
    <w:rsid w:val="00295C30"/>
    <w:rsid w:val="00295CD2"/>
    <w:rsid w:val="002A07DD"/>
    <w:rsid w:val="002A216C"/>
    <w:rsid w:val="002A223D"/>
    <w:rsid w:val="002A2967"/>
    <w:rsid w:val="002A33EA"/>
    <w:rsid w:val="002A3AA8"/>
    <w:rsid w:val="002A3CC9"/>
    <w:rsid w:val="002A493B"/>
    <w:rsid w:val="002A4AB0"/>
    <w:rsid w:val="002A5E76"/>
    <w:rsid w:val="002A678F"/>
    <w:rsid w:val="002A699C"/>
    <w:rsid w:val="002A76A7"/>
    <w:rsid w:val="002B0CF0"/>
    <w:rsid w:val="002B0E61"/>
    <w:rsid w:val="002B2221"/>
    <w:rsid w:val="002B2342"/>
    <w:rsid w:val="002B39C7"/>
    <w:rsid w:val="002B3B13"/>
    <w:rsid w:val="002B4729"/>
    <w:rsid w:val="002B4CCF"/>
    <w:rsid w:val="002B4D0C"/>
    <w:rsid w:val="002B4D81"/>
    <w:rsid w:val="002B6F73"/>
    <w:rsid w:val="002B719F"/>
    <w:rsid w:val="002B733B"/>
    <w:rsid w:val="002B75B0"/>
    <w:rsid w:val="002B7EE9"/>
    <w:rsid w:val="002C0669"/>
    <w:rsid w:val="002C1C6D"/>
    <w:rsid w:val="002C1D1E"/>
    <w:rsid w:val="002C2579"/>
    <w:rsid w:val="002C3569"/>
    <w:rsid w:val="002C3606"/>
    <w:rsid w:val="002C3C72"/>
    <w:rsid w:val="002C4238"/>
    <w:rsid w:val="002C4855"/>
    <w:rsid w:val="002C5979"/>
    <w:rsid w:val="002C5B39"/>
    <w:rsid w:val="002C6921"/>
    <w:rsid w:val="002C6D90"/>
    <w:rsid w:val="002C783E"/>
    <w:rsid w:val="002D12F2"/>
    <w:rsid w:val="002D2E0C"/>
    <w:rsid w:val="002D333C"/>
    <w:rsid w:val="002D361C"/>
    <w:rsid w:val="002D4918"/>
    <w:rsid w:val="002D4F5B"/>
    <w:rsid w:val="002D4F85"/>
    <w:rsid w:val="002D5B60"/>
    <w:rsid w:val="002D6C82"/>
    <w:rsid w:val="002D7507"/>
    <w:rsid w:val="002D7DFF"/>
    <w:rsid w:val="002D7E33"/>
    <w:rsid w:val="002D7E4F"/>
    <w:rsid w:val="002E11B4"/>
    <w:rsid w:val="002E12E4"/>
    <w:rsid w:val="002E2253"/>
    <w:rsid w:val="002E2C5E"/>
    <w:rsid w:val="002E356C"/>
    <w:rsid w:val="002E484B"/>
    <w:rsid w:val="002E49E3"/>
    <w:rsid w:val="002E6856"/>
    <w:rsid w:val="002E6BDA"/>
    <w:rsid w:val="002E72A9"/>
    <w:rsid w:val="002F0D00"/>
    <w:rsid w:val="002F1CED"/>
    <w:rsid w:val="002F2EED"/>
    <w:rsid w:val="002F35D0"/>
    <w:rsid w:val="002F52F4"/>
    <w:rsid w:val="002F5B6C"/>
    <w:rsid w:val="002F5C54"/>
    <w:rsid w:val="002F6291"/>
    <w:rsid w:val="002F7C7D"/>
    <w:rsid w:val="002F7D57"/>
    <w:rsid w:val="00300713"/>
    <w:rsid w:val="00300897"/>
    <w:rsid w:val="003017BB"/>
    <w:rsid w:val="00301D5A"/>
    <w:rsid w:val="00302039"/>
    <w:rsid w:val="00302909"/>
    <w:rsid w:val="0030297C"/>
    <w:rsid w:val="003030E7"/>
    <w:rsid w:val="00303E5A"/>
    <w:rsid w:val="003058A6"/>
    <w:rsid w:val="00305F67"/>
    <w:rsid w:val="003072B0"/>
    <w:rsid w:val="003079B8"/>
    <w:rsid w:val="00307F8B"/>
    <w:rsid w:val="00307FD8"/>
    <w:rsid w:val="00310F65"/>
    <w:rsid w:val="00312C9B"/>
    <w:rsid w:val="003140C9"/>
    <w:rsid w:val="003150F8"/>
    <w:rsid w:val="003156EF"/>
    <w:rsid w:val="00317178"/>
    <w:rsid w:val="00320507"/>
    <w:rsid w:val="00320D04"/>
    <w:rsid w:val="00322867"/>
    <w:rsid w:val="00323166"/>
    <w:rsid w:val="0032464F"/>
    <w:rsid w:val="00326ED6"/>
    <w:rsid w:val="00330681"/>
    <w:rsid w:val="00330BDC"/>
    <w:rsid w:val="00330FC0"/>
    <w:rsid w:val="003320EE"/>
    <w:rsid w:val="003325F6"/>
    <w:rsid w:val="003326B9"/>
    <w:rsid w:val="00334510"/>
    <w:rsid w:val="0033554F"/>
    <w:rsid w:val="003362D4"/>
    <w:rsid w:val="003370D4"/>
    <w:rsid w:val="00337974"/>
    <w:rsid w:val="00343029"/>
    <w:rsid w:val="0034407B"/>
    <w:rsid w:val="00344354"/>
    <w:rsid w:val="00344B25"/>
    <w:rsid w:val="0034528F"/>
    <w:rsid w:val="00345D14"/>
    <w:rsid w:val="003461C4"/>
    <w:rsid w:val="003471BE"/>
    <w:rsid w:val="00347CEE"/>
    <w:rsid w:val="0035121F"/>
    <w:rsid w:val="003519B5"/>
    <w:rsid w:val="00351D6B"/>
    <w:rsid w:val="003531B7"/>
    <w:rsid w:val="003538A5"/>
    <w:rsid w:val="003542A2"/>
    <w:rsid w:val="003553F6"/>
    <w:rsid w:val="003556C8"/>
    <w:rsid w:val="00355E5D"/>
    <w:rsid w:val="00356B3F"/>
    <w:rsid w:val="00356BAD"/>
    <w:rsid w:val="00357C52"/>
    <w:rsid w:val="00357CA9"/>
    <w:rsid w:val="00360738"/>
    <w:rsid w:val="00361148"/>
    <w:rsid w:val="003611B1"/>
    <w:rsid w:val="0036121B"/>
    <w:rsid w:val="00361FC7"/>
    <w:rsid w:val="0036202C"/>
    <w:rsid w:val="0036206E"/>
    <w:rsid w:val="00363F94"/>
    <w:rsid w:val="00364D19"/>
    <w:rsid w:val="003652C3"/>
    <w:rsid w:val="0036567F"/>
    <w:rsid w:val="0036647A"/>
    <w:rsid w:val="00366D78"/>
    <w:rsid w:val="00366F3D"/>
    <w:rsid w:val="00367BA5"/>
    <w:rsid w:val="00367BCA"/>
    <w:rsid w:val="00367F47"/>
    <w:rsid w:val="00370EA4"/>
    <w:rsid w:val="00372EFA"/>
    <w:rsid w:val="003735A2"/>
    <w:rsid w:val="00374EBC"/>
    <w:rsid w:val="0038046E"/>
    <w:rsid w:val="00381641"/>
    <w:rsid w:val="003821FF"/>
    <w:rsid w:val="00383F14"/>
    <w:rsid w:val="0038401D"/>
    <w:rsid w:val="00384BC0"/>
    <w:rsid w:val="003858EB"/>
    <w:rsid w:val="00385B28"/>
    <w:rsid w:val="00385FCF"/>
    <w:rsid w:val="00387267"/>
    <w:rsid w:val="00387AC2"/>
    <w:rsid w:val="0039068A"/>
    <w:rsid w:val="003909E8"/>
    <w:rsid w:val="00391A97"/>
    <w:rsid w:val="0039265F"/>
    <w:rsid w:val="003927BE"/>
    <w:rsid w:val="00392B0E"/>
    <w:rsid w:val="003938EE"/>
    <w:rsid w:val="00393C7D"/>
    <w:rsid w:val="00394179"/>
    <w:rsid w:val="00394F6F"/>
    <w:rsid w:val="00395D59"/>
    <w:rsid w:val="0039659F"/>
    <w:rsid w:val="00396F61"/>
    <w:rsid w:val="003973C1"/>
    <w:rsid w:val="003977CC"/>
    <w:rsid w:val="003A016C"/>
    <w:rsid w:val="003A01DD"/>
    <w:rsid w:val="003A0856"/>
    <w:rsid w:val="003A09EE"/>
    <w:rsid w:val="003A19A6"/>
    <w:rsid w:val="003A1A61"/>
    <w:rsid w:val="003A1CF4"/>
    <w:rsid w:val="003A24C9"/>
    <w:rsid w:val="003A294F"/>
    <w:rsid w:val="003A2E69"/>
    <w:rsid w:val="003A32D9"/>
    <w:rsid w:val="003A3BBB"/>
    <w:rsid w:val="003A40A4"/>
    <w:rsid w:val="003A46EF"/>
    <w:rsid w:val="003A6205"/>
    <w:rsid w:val="003A62DF"/>
    <w:rsid w:val="003A6512"/>
    <w:rsid w:val="003A793A"/>
    <w:rsid w:val="003A7E86"/>
    <w:rsid w:val="003B0170"/>
    <w:rsid w:val="003B1225"/>
    <w:rsid w:val="003B128E"/>
    <w:rsid w:val="003B1D8F"/>
    <w:rsid w:val="003B1FC1"/>
    <w:rsid w:val="003B2050"/>
    <w:rsid w:val="003B22DA"/>
    <w:rsid w:val="003B2B41"/>
    <w:rsid w:val="003B3CA3"/>
    <w:rsid w:val="003B4293"/>
    <w:rsid w:val="003B42B4"/>
    <w:rsid w:val="003B4A72"/>
    <w:rsid w:val="003B4EAB"/>
    <w:rsid w:val="003B5420"/>
    <w:rsid w:val="003B5854"/>
    <w:rsid w:val="003B5C46"/>
    <w:rsid w:val="003B5F68"/>
    <w:rsid w:val="003B635A"/>
    <w:rsid w:val="003B6C36"/>
    <w:rsid w:val="003B77BC"/>
    <w:rsid w:val="003C05AE"/>
    <w:rsid w:val="003C0642"/>
    <w:rsid w:val="003C0DC1"/>
    <w:rsid w:val="003C0E0A"/>
    <w:rsid w:val="003C0E5E"/>
    <w:rsid w:val="003C10E7"/>
    <w:rsid w:val="003C14B3"/>
    <w:rsid w:val="003C1931"/>
    <w:rsid w:val="003C2267"/>
    <w:rsid w:val="003C3BA3"/>
    <w:rsid w:val="003C3DF2"/>
    <w:rsid w:val="003C4047"/>
    <w:rsid w:val="003C477B"/>
    <w:rsid w:val="003C5901"/>
    <w:rsid w:val="003C5E2C"/>
    <w:rsid w:val="003D3897"/>
    <w:rsid w:val="003D3C7E"/>
    <w:rsid w:val="003D3EC5"/>
    <w:rsid w:val="003D46DE"/>
    <w:rsid w:val="003D6036"/>
    <w:rsid w:val="003D637F"/>
    <w:rsid w:val="003D69B9"/>
    <w:rsid w:val="003D6A70"/>
    <w:rsid w:val="003D6ECA"/>
    <w:rsid w:val="003D6EDC"/>
    <w:rsid w:val="003D7628"/>
    <w:rsid w:val="003E00A4"/>
    <w:rsid w:val="003E029D"/>
    <w:rsid w:val="003E0AB1"/>
    <w:rsid w:val="003E239D"/>
    <w:rsid w:val="003E3296"/>
    <w:rsid w:val="003E36A9"/>
    <w:rsid w:val="003E3AA1"/>
    <w:rsid w:val="003E421C"/>
    <w:rsid w:val="003E4D74"/>
    <w:rsid w:val="003E502F"/>
    <w:rsid w:val="003E57F6"/>
    <w:rsid w:val="003E6484"/>
    <w:rsid w:val="003E7817"/>
    <w:rsid w:val="003F0C98"/>
    <w:rsid w:val="003F1567"/>
    <w:rsid w:val="003F2949"/>
    <w:rsid w:val="003F2AC6"/>
    <w:rsid w:val="003F2BD8"/>
    <w:rsid w:val="003F2DDB"/>
    <w:rsid w:val="003F41F8"/>
    <w:rsid w:val="003F4306"/>
    <w:rsid w:val="003F4AB6"/>
    <w:rsid w:val="003F4E9E"/>
    <w:rsid w:val="003F5A03"/>
    <w:rsid w:val="003F5CF5"/>
    <w:rsid w:val="003F6916"/>
    <w:rsid w:val="003F7096"/>
    <w:rsid w:val="003F7280"/>
    <w:rsid w:val="003F7F14"/>
    <w:rsid w:val="004004A8"/>
    <w:rsid w:val="0040210A"/>
    <w:rsid w:val="00402B98"/>
    <w:rsid w:val="00404802"/>
    <w:rsid w:val="004070A0"/>
    <w:rsid w:val="004074F0"/>
    <w:rsid w:val="00407632"/>
    <w:rsid w:val="00407CF9"/>
    <w:rsid w:val="00407F59"/>
    <w:rsid w:val="00410652"/>
    <w:rsid w:val="004114FA"/>
    <w:rsid w:val="0041286C"/>
    <w:rsid w:val="004131F1"/>
    <w:rsid w:val="00414900"/>
    <w:rsid w:val="004159BA"/>
    <w:rsid w:val="0041630D"/>
    <w:rsid w:val="00417326"/>
    <w:rsid w:val="004175F0"/>
    <w:rsid w:val="004203D2"/>
    <w:rsid w:val="004208FC"/>
    <w:rsid w:val="00420BBE"/>
    <w:rsid w:val="00420C9E"/>
    <w:rsid w:val="00420DAB"/>
    <w:rsid w:val="00422C2C"/>
    <w:rsid w:val="0042334E"/>
    <w:rsid w:val="004253C0"/>
    <w:rsid w:val="004259FA"/>
    <w:rsid w:val="00430BE3"/>
    <w:rsid w:val="004316EF"/>
    <w:rsid w:val="004327EA"/>
    <w:rsid w:val="00434723"/>
    <w:rsid w:val="00434812"/>
    <w:rsid w:val="004348A7"/>
    <w:rsid w:val="0043512E"/>
    <w:rsid w:val="00435142"/>
    <w:rsid w:val="00441723"/>
    <w:rsid w:val="00441C9A"/>
    <w:rsid w:val="00443501"/>
    <w:rsid w:val="00443D1E"/>
    <w:rsid w:val="0044534D"/>
    <w:rsid w:val="004468A4"/>
    <w:rsid w:val="00446921"/>
    <w:rsid w:val="00447FD4"/>
    <w:rsid w:val="0045026B"/>
    <w:rsid w:val="00451D43"/>
    <w:rsid w:val="00453DAF"/>
    <w:rsid w:val="0045433E"/>
    <w:rsid w:val="004560D0"/>
    <w:rsid w:val="004575DC"/>
    <w:rsid w:val="00457AC6"/>
    <w:rsid w:val="00460295"/>
    <w:rsid w:val="00460C84"/>
    <w:rsid w:val="00460FA5"/>
    <w:rsid w:val="00461196"/>
    <w:rsid w:val="00461490"/>
    <w:rsid w:val="00461F0E"/>
    <w:rsid w:val="004629B9"/>
    <w:rsid w:val="0046334A"/>
    <w:rsid w:val="00463370"/>
    <w:rsid w:val="00463CC9"/>
    <w:rsid w:val="00463D90"/>
    <w:rsid w:val="004647D0"/>
    <w:rsid w:val="00464A52"/>
    <w:rsid w:val="00464C90"/>
    <w:rsid w:val="00466315"/>
    <w:rsid w:val="004668B0"/>
    <w:rsid w:val="00467459"/>
    <w:rsid w:val="004678B2"/>
    <w:rsid w:val="00467990"/>
    <w:rsid w:val="004705B9"/>
    <w:rsid w:val="004707BF"/>
    <w:rsid w:val="00471315"/>
    <w:rsid w:val="004717D1"/>
    <w:rsid w:val="00471F5D"/>
    <w:rsid w:val="00472B30"/>
    <w:rsid w:val="00473461"/>
    <w:rsid w:val="00474EC8"/>
    <w:rsid w:val="00475EC5"/>
    <w:rsid w:val="00476B33"/>
    <w:rsid w:val="004772C8"/>
    <w:rsid w:val="0048072D"/>
    <w:rsid w:val="00480D0C"/>
    <w:rsid w:val="00480F5E"/>
    <w:rsid w:val="004815B5"/>
    <w:rsid w:val="004828B3"/>
    <w:rsid w:val="004829F9"/>
    <w:rsid w:val="00482A0F"/>
    <w:rsid w:val="00483B10"/>
    <w:rsid w:val="00483B7A"/>
    <w:rsid w:val="00483EEB"/>
    <w:rsid w:val="00483F51"/>
    <w:rsid w:val="00484589"/>
    <w:rsid w:val="00484F4F"/>
    <w:rsid w:val="004857D0"/>
    <w:rsid w:val="00485E66"/>
    <w:rsid w:val="00487828"/>
    <w:rsid w:val="00487A82"/>
    <w:rsid w:val="0049259A"/>
    <w:rsid w:val="00492F72"/>
    <w:rsid w:val="004934AF"/>
    <w:rsid w:val="00493A99"/>
    <w:rsid w:val="00494A6A"/>
    <w:rsid w:val="00494F35"/>
    <w:rsid w:val="00495EF8"/>
    <w:rsid w:val="004962B7"/>
    <w:rsid w:val="00496B4B"/>
    <w:rsid w:val="00496BB5"/>
    <w:rsid w:val="00497AB2"/>
    <w:rsid w:val="004A1DF3"/>
    <w:rsid w:val="004A27F4"/>
    <w:rsid w:val="004A2C62"/>
    <w:rsid w:val="004A34DE"/>
    <w:rsid w:val="004A43E9"/>
    <w:rsid w:val="004A4D0F"/>
    <w:rsid w:val="004A5078"/>
    <w:rsid w:val="004A5B51"/>
    <w:rsid w:val="004A612F"/>
    <w:rsid w:val="004A69D1"/>
    <w:rsid w:val="004B01F4"/>
    <w:rsid w:val="004B04AD"/>
    <w:rsid w:val="004B04F7"/>
    <w:rsid w:val="004B0711"/>
    <w:rsid w:val="004B198C"/>
    <w:rsid w:val="004B2BA9"/>
    <w:rsid w:val="004B2F93"/>
    <w:rsid w:val="004B3094"/>
    <w:rsid w:val="004B334F"/>
    <w:rsid w:val="004B3AF2"/>
    <w:rsid w:val="004B3B64"/>
    <w:rsid w:val="004B49E3"/>
    <w:rsid w:val="004B4F16"/>
    <w:rsid w:val="004B63B5"/>
    <w:rsid w:val="004B788B"/>
    <w:rsid w:val="004C0138"/>
    <w:rsid w:val="004C0C62"/>
    <w:rsid w:val="004C0F70"/>
    <w:rsid w:val="004C1A24"/>
    <w:rsid w:val="004C1DC4"/>
    <w:rsid w:val="004C1DC9"/>
    <w:rsid w:val="004C23FF"/>
    <w:rsid w:val="004C3354"/>
    <w:rsid w:val="004C437A"/>
    <w:rsid w:val="004C50AA"/>
    <w:rsid w:val="004C58E7"/>
    <w:rsid w:val="004C7896"/>
    <w:rsid w:val="004D023D"/>
    <w:rsid w:val="004D08E2"/>
    <w:rsid w:val="004D1608"/>
    <w:rsid w:val="004D1833"/>
    <w:rsid w:val="004D2778"/>
    <w:rsid w:val="004D2E7D"/>
    <w:rsid w:val="004D43C0"/>
    <w:rsid w:val="004D473B"/>
    <w:rsid w:val="004D4FEF"/>
    <w:rsid w:val="004D62EA"/>
    <w:rsid w:val="004D749A"/>
    <w:rsid w:val="004D7CB4"/>
    <w:rsid w:val="004E02C5"/>
    <w:rsid w:val="004E076B"/>
    <w:rsid w:val="004E15C4"/>
    <w:rsid w:val="004E17DE"/>
    <w:rsid w:val="004E21D7"/>
    <w:rsid w:val="004E24CF"/>
    <w:rsid w:val="004E2CEA"/>
    <w:rsid w:val="004E2E40"/>
    <w:rsid w:val="004E30E1"/>
    <w:rsid w:val="004E3298"/>
    <w:rsid w:val="004E7AAD"/>
    <w:rsid w:val="004F1B06"/>
    <w:rsid w:val="004F2214"/>
    <w:rsid w:val="004F3200"/>
    <w:rsid w:val="004F3D21"/>
    <w:rsid w:val="004F4DE6"/>
    <w:rsid w:val="004F50CC"/>
    <w:rsid w:val="00500ECB"/>
    <w:rsid w:val="00501345"/>
    <w:rsid w:val="00502A8F"/>
    <w:rsid w:val="00502D09"/>
    <w:rsid w:val="00503D91"/>
    <w:rsid w:val="005077EF"/>
    <w:rsid w:val="005079E4"/>
    <w:rsid w:val="0051031C"/>
    <w:rsid w:val="00510A48"/>
    <w:rsid w:val="00511C88"/>
    <w:rsid w:val="005128EE"/>
    <w:rsid w:val="0051300C"/>
    <w:rsid w:val="00513341"/>
    <w:rsid w:val="00513391"/>
    <w:rsid w:val="00513C10"/>
    <w:rsid w:val="00514ACE"/>
    <w:rsid w:val="00515E9E"/>
    <w:rsid w:val="00515F87"/>
    <w:rsid w:val="005164AC"/>
    <w:rsid w:val="0051657A"/>
    <w:rsid w:val="0051794E"/>
    <w:rsid w:val="0052020F"/>
    <w:rsid w:val="00520775"/>
    <w:rsid w:val="005215F8"/>
    <w:rsid w:val="005216A0"/>
    <w:rsid w:val="00521DD0"/>
    <w:rsid w:val="00521DF8"/>
    <w:rsid w:val="00522476"/>
    <w:rsid w:val="00522591"/>
    <w:rsid w:val="00522910"/>
    <w:rsid w:val="00523093"/>
    <w:rsid w:val="005232E7"/>
    <w:rsid w:val="0052392A"/>
    <w:rsid w:val="00524006"/>
    <w:rsid w:val="00524A8B"/>
    <w:rsid w:val="00524BCA"/>
    <w:rsid w:val="00525632"/>
    <w:rsid w:val="00525A5E"/>
    <w:rsid w:val="005260C1"/>
    <w:rsid w:val="00526CFA"/>
    <w:rsid w:val="005272C5"/>
    <w:rsid w:val="005302C4"/>
    <w:rsid w:val="005310E2"/>
    <w:rsid w:val="00532123"/>
    <w:rsid w:val="00532BC4"/>
    <w:rsid w:val="00532D2B"/>
    <w:rsid w:val="005330B4"/>
    <w:rsid w:val="0053368D"/>
    <w:rsid w:val="005355C3"/>
    <w:rsid w:val="00535B13"/>
    <w:rsid w:val="005364E0"/>
    <w:rsid w:val="00536BF0"/>
    <w:rsid w:val="005414AA"/>
    <w:rsid w:val="005418BD"/>
    <w:rsid w:val="00543091"/>
    <w:rsid w:val="00544718"/>
    <w:rsid w:val="00545024"/>
    <w:rsid w:val="005453F8"/>
    <w:rsid w:val="0054577D"/>
    <w:rsid w:val="005457BE"/>
    <w:rsid w:val="00546CCE"/>
    <w:rsid w:val="00546DDA"/>
    <w:rsid w:val="00547478"/>
    <w:rsid w:val="0054769F"/>
    <w:rsid w:val="00547D1E"/>
    <w:rsid w:val="005500D6"/>
    <w:rsid w:val="005509A1"/>
    <w:rsid w:val="00550CBD"/>
    <w:rsid w:val="00551E04"/>
    <w:rsid w:val="005547A6"/>
    <w:rsid w:val="00555765"/>
    <w:rsid w:val="00555F3B"/>
    <w:rsid w:val="005569AE"/>
    <w:rsid w:val="00557243"/>
    <w:rsid w:val="0055753A"/>
    <w:rsid w:val="005603DC"/>
    <w:rsid w:val="00561B75"/>
    <w:rsid w:val="0056316F"/>
    <w:rsid w:val="00563F5F"/>
    <w:rsid w:val="005645C2"/>
    <w:rsid w:val="00565905"/>
    <w:rsid w:val="00566C93"/>
    <w:rsid w:val="005672B0"/>
    <w:rsid w:val="0057036D"/>
    <w:rsid w:val="00570551"/>
    <w:rsid w:val="00570640"/>
    <w:rsid w:val="00570806"/>
    <w:rsid w:val="005716C1"/>
    <w:rsid w:val="0057179A"/>
    <w:rsid w:val="00574012"/>
    <w:rsid w:val="0057413E"/>
    <w:rsid w:val="005743DC"/>
    <w:rsid w:val="005743EB"/>
    <w:rsid w:val="00574977"/>
    <w:rsid w:val="005752BD"/>
    <w:rsid w:val="0057579C"/>
    <w:rsid w:val="00575B7F"/>
    <w:rsid w:val="0057634E"/>
    <w:rsid w:val="00577782"/>
    <w:rsid w:val="0058017F"/>
    <w:rsid w:val="00580452"/>
    <w:rsid w:val="005809C9"/>
    <w:rsid w:val="005813C3"/>
    <w:rsid w:val="005813C5"/>
    <w:rsid w:val="00583E16"/>
    <w:rsid w:val="00583F44"/>
    <w:rsid w:val="005841B6"/>
    <w:rsid w:val="00584B2E"/>
    <w:rsid w:val="00584CEC"/>
    <w:rsid w:val="00585127"/>
    <w:rsid w:val="005861C9"/>
    <w:rsid w:val="0058643F"/>
    <w:rsid w:val="005869D5"/>
    <w:rsid w:val="00586DB2"/>
    <w:rsid w:val="0058710B"/>
    <w:rsid w:val="005879CD"/>
    <w:rsid w:val="00587DD7"/>
    <w:rsid w:val="0059093A"/>
    <w:rsid w:val="00591CA8"/>
    <w:rsid w:val="00593D9B"/>
    <w:rsid w:val="00594EE2"/>
    <w:rsid w:val="0059553C"/>
    <w:rsid w:val="005962FE"/>
    <w:rsid w:val="005966CF"/>
    <w:rsid w:val="0059683E"/>
    <w:rsid w:val="00596B89"/>
    <w:rsid w:val="00596F52"/>
    <w:rsid w:val="005976C2"/>
    <w:rsid w:val="005A0134"/>
    <w:rsid w:val="005A017F"/>
    <w:rsid w:val="005A0F26"/>
    <w:rsid w:val="005A1135"/>
    <w:rsid w:val="005A18CF"/>
    <w:rsid w:val="005A2008"/>
    <w:rsid w:val="005A2F5E"/>
    <w:rsid w:val="005A32B5"/>
    <w:rsid w:val="005A3C0A"/>
    <w:rsid w:val="005A4083"/>
    <w:rsid w:val="005A49A5"/>
    <w:rsid w:val="005A5D2E"/>
    <w:rsid w:val="005A620F"/>
    <w:rsid w:val="005A67DE"/>
    <w:rsid w:val="005A7337"/>
    <w:rsid w:val="005A7507"/>
    <w:rsid w:val="005B0858"/>
    <w:rsid w:val="005B0E83"/>
    <w:rsid w:val="005B0F41"/>
    <w:rsid w:val="005B1B76"/>
    <w:rsid w:val="005B21C3"/>
    <w:rsid w:val="005B266A"/>
    <w:rsid w:val="005B426B"/>
    <w:rsid w:val="005B4B4C"/>
    <w:rsid w:val="005B5DF4"/>
    <w:rsid w:val="005C0DF8"/>
    <w:rsid w:val="005C124E"/>
    <w:rsid w:val="005C2B07"/>
    <w:rsid w:val="005C2BE3"/>
    <w:rsid w:val="005C2C6B"/>
    <w:rsid w:val="005C3146"/>
    <w:rsid w:val="005C344D"/>
    <w:rsid w:val="005C37E5"/>
    <w:rsid w:val="005C3F7C"/>
    <w:rsid w:val="005C45DF"/>
    <w:rsid w:val="005C5895"/>
    <w:rsid w:val="005C5A79"/>
    <w:rsid w:val="005C5E05"/>
    <w:rsid w:val="005C5FDC"/>
    <w:rsid w:val="005C734E"/>
    <w:rsid w:val="005C7998"/>
    <w:rsid w:val="005C7B63"/>
    <w:rsid w:val="005C7C8F"/>
    <w:rsid w:val="005D055A"/>
    <w:rsid w:val="005D0A48"/>
    <w:rsid w:val="005D10F7"/>
    <w:rsid w:val="005D2FF1"/>
    <w:rsid w:val="005D320E"/>
    <w:rsid w:val="005D3E8C"/>
    <w:rsid w:val="005D49BA"/>
    <w:rsid w:val="005D52AB"/>
    <w:rsid w:val="005D5BBE"/>
    <w:rsid w:val="005D5E8E"/>
    <w:rsid w:val="005D71E1"/>
    <w:rsid w:val="005E00B3"/>
    <w:rsid w:val="005E0271"/>
    <w:rsid w:val="005E0A53"/>
    <w:rsid w:val="005E0BCC"/>
    <w:rsid w:val="005E0C7E"/>
    <w:rsid w:val="005E4319"/>
    <w:rsid w:val="005E6030"/>
    <w:rsid w:val="005E61F6"/>
    <w:rsid w:val="005E66A1"/>
    <w:rsid w:val="005E691E"/>
    <w:rsid w:val="005E70D5"/>
    <w:rsid w:val="005E7EEE"/>
    <w:rsid w:val="005F118C"/>
    <w:rsid w:val="005F212A"/>
    <w:rsid w:val="005F22D2"/>
    <w:rsid w:val="005F2396"/>
    <w:rsid w:val="005F3156"/>
    <w:rsid w:val="005F3964"/>
    <w:rsid w:val="005F3AE9"/>
    <w:rsid w:val="005F3F79"/>
    <w:rsid w:val="005F479B"/>
    <w:rsid w:val="005F4C9E"/>
    <w:rsid w:val="005F59B2"/>
    <w:rsid w:val="005F5C9E"/>
    <w:rsid w:val="005F5F88"/>
    <w:rsid w:val="005F60E5"/>
    <w:rsid w:val="005F6253"/>
    <w:rsid w:val="005F6AF4"/>
    <w:rsid w:val="0060081E"/>
    <w:rsid w:val="0060135C"/>
    <w:rsid w:val="00601581"/>
    <w:rsid w:val="00602DE2"/>
    <w:rsid w:val="00603408"/>
    <w:rsid w:val="00603D8F"/>
    <w:rsid w:val="00604C4B"/>
    <w:rsid w:val="006058BA"/>
    <w:rsid w:val="00606C96"/>
    <w:rsid w:val="00606DDA"/>
    <w:rsid w:val="00607D32"/>
    <w:rsid w:val="006107AE"/>
    <w:rsid w:val="0061269D"/>
    <w:rsid w:val="00612E1F"/>
    <w:rsid w:val="00613C99"/>
    <w:rsid w:val="00613F45"/>
    <w:rsid w:val="006143E4"/>
    <w:rsid w:val="0061482F"/>
    <w:rsid w:val="00614E82"/>
    <w:rsid w:val="0061570F"/>
    <w:rsid w:val="00615874"/>
    <w:rsid w:val="00615DBC"/>
    <w:rsid w:val="006166AF"/>
    <w:rsid w:val="00616BC9"/>
    <w:rsid w:val="00616F35"/>
    <w:rsid w:val="006170A6"/>
    <w:rsid w:val="00620C9C"/>
    <w:rsid w:val="0062100A"/>
    <w:rsid w:val="006212E6"/>
    <w:rsid w:val="00621CA3"/>
    <w:rsid w:val="00621CAE"/>
    <w:rsid w:val="00622444"/>
    <w:rsid w:val="006229C3"/>
    <w:rsid w:val="00622BC9"/>
    <w:rsid w:val="00623308"/>
    <w:rsid w:val="0062335F"/>
    <w:rsid w:val="0062376C"/>
    <w:rsid w:val="00623BB8"/>
    <w:rsid w:val="00624000"/>
    <w:rsid w:val="00624BDB"/>
    <w:rsid w:val="00625002"/>
    <w:rsid w:val="00625267"/>
    <w:rsid w:val="00626307"/>
    <w:rsid w:val="00626E0A"/>
    <w:rsid w:val="00627145"/>
    <w:rsid w:val="0062730F"/>
    <w:rsid w:val="006300B2"/>
    <w:rsid w:val="0063035E"/>
    <w:rsid w:val="0063087E"/>
    <w:rsid w:val="00630C04"/>
    <w:rsid w:val="006315AE"/>
    <w:rsid w:val="006328EA"/>
    <w:rsid w:val="006329B4"/>
    <w:rsid w:val="00632DA3"/>
    <w:rsid w:val="006332E8"/>
    <w:rsid w:val="00634016"/>
    <w:rsid w:val="00634BB1"/>
    <w:rsid w:val="00635497"/>
    <w:rsid w:val="00635C85"/>
    <w:rsid w:val="006372B7"/>
    <w:rsid w:val="00637AA2"/>
    <w:rsid w:val="0064108B"/>
    <w:rsid w:val="0064131D"/>
    <w:rsid w:val="00641591"/>
    <w:rsid w:val="00641CE9"/>
    <w:rsid w:val="006422EA"/>
    <w:rsid w:val="00644C80"/>
    <w:rsid w:val="00647AC5"/>
    <w:rsid w:val="00647CA1"/>
    <w:rsid w:val="006509B1"/>
    <w:rsid w:val="00651541"/>
    <w:rsid w:val="0065195B"/>
    <w:rsid w:val="00651D7D"/>
    <w:rsid w:val="00652244"/>
    <w:rsid w:val="00652C77"/>
    <w:rsid w:val="00656555"/>
    <w:rsid w:val="006577D4"/>
    <w:rsid w:val="00661490"/>
    <w:rsid w:val="006615AC"/>
    <w:rsid w:val="00661BDD"/>
    <w:rsid w:val="00661C5E"/>
    <w:rsid w:val="00663F70"/>
    <w:rsid w:val="00664182"/>
    <w:rsid w:val="00664DCA"/>
    <w:rsid w:val="00665559"/>
    <w:rsid w:val="00665C78"/>
    <w:rsid w:val="00665CA8"/>
    <w:rsid w:val="00666B1B"/>
    <w:rsid w:val="006712D9"/>
    <w:rsid w:val="006729EB"/>
    <w:rsid w:val="00674315"/>
    <w:rsid w:val="0067478E"/>
    <w:rsid w:val="00674F2C"/>
    <w:rsid w:val="00674F6A"/>
    <w:rsid w:val="0067552E"/>
    <w:rsid w:val="0067606E"/>
    <w:rsid w:val="006762CA"/>
    <w:rsid w:val="006801A2"/>
    <w:rsid w:val="00680D64"/>
    <w:rsid w:val="006810DE"/>
    <w:rsid w:val="006813D5"/>
    <w:rsid w:val="0068149C"/>
    <w:rsid w:val="00683491"/>
    <w:rsid w:val="00683C59"/>
    <w:rsid w:val="00684220"/>
    <w:rsid w:val="00684724"/>
    <w:rsid w:val="00684ECB"/>
    <w:rsid w:val="00685C44"/>
    <w:rsid w:val="00686587"/>
    <w:rsid w:val="00686D35"/>
    <w:rsid w:val="006870D3"/>
    <w:rsid w:val="006877A3"/>
    <w:rsid w:val="00691A41"/>
    <w:rsid w:val="00691CAB"/>
    <w:rsid w:val="00693EF3"/>
    <w:rsid w:val="006941C8"/>
    <w:rsid w:val="00694294"/>
    <w:rsid w:val="0069474C"/>
    <w:rsid w:val="00694B5A"/>
    <w:rsid w:val="006A106D"/>
    <w:rsid w:val="006A1619"/>
    <w:rsid w:val="006A18E8"/>
    <w:rsid w:val="006A2041"/>
    <w:rsid w:val="006A274B"/>
    <w:rsid w:val="006A2D1A"/>
    <w:rsid w:val="006A3533"/>
    <w:rsid w:val="006A399C"/>
    <w:rsid w:val="006A4063"/>
    <w:rsid w:val="006A5217"/>
    <w:rsid w:val="006A6011"/>
    <w:rsid w:val="006A6F4D"/>
    <w:rsid w:val="006A7737"/>
    <w:rsid w:val="006A7F2D"/>
    <w:rsid w:val="006A7FE6"/>
    <w:rsid w:val="006B057E"/>
    <w:rsid w:val="006B12EC"/>
    <w:rsid w:val="006B1393"/>
    <w:rsid w:val="006B189B"/>
    <w:rsid w:val="006B2BCF"/>
    <w:rsid w:val="006B4F1B"/>
    <w:rsid w:val="006B574F"/>
    <w:rsid w:val="006C17B7"/>
    <w:rsid w:val="006C28CD"/>
    <w:rsid w:val="006C297A"/>
    <w:rsid w:val="006C2BFF"/>
    <w:rsid w:val="006C2E85"/>
    <w:rsid w:val="006C2EDC"/>
    <w:rsid w:val="006C33C3"/>
    <w:rsid w:val="006C5050"/>
    <w:rsid w:val="006C548D"/>
    <w:rsid w:val="006C68C3"/>
    <w:rsid w:val="006C70C0"/>
    <w:rsid w:val="006C76EE"/>
    <w:rsid w:val="006D0036"/>
    <w:rsid w:val="006D1A61"/>
    <w:rsid w:val="006D2CD4"/>
    <w:rsid w:val="006D42FF"/>
    <w:rsid w:val="006D46A6"/>
    <w:rsid w:val="006D46BF"/>
    <w:rsid w:val="006D4EC9"/>
    <w:rsid w:val="006D5A8D"/>
    <w:rsid w:val="006D73F0"/>
    <w:rsid w:val="006E0541"/>
    <w:rsid w:val="006E0D25"/>
    <w:rsid w:val="006E2B96"/>
    <w:rsid w:val="006E2F47"/>
    <w:rsid w:val="006E4138"/>
    <w:rsid w:val="006E583D"/>
    <w:rsid w:val="006E66B8"/>
    <w:rsid w:val="006E697C"/>
    <w:rsid w:val="006F154E"/>
    <w:rsid w:val="006F24C0"/>
    <w:rsid w:val="006F30D5"/>
    <w:rsid w:val="006F342B"/>
    <w:rsid w:val="006F3A32"/>
    <w:rsid w:val="006F5B4A"/>
    <w:rsid w:val="006F5BCC"/>
    <w:rsid w:val="006F683D"/>
    <w:rsid w:val="006F69BA"/>
    <w:rsid w:val="0070007F"/>
    <w:rsid w:val="0070096D"/>
    <w:rsid w:val="0070122F"/>
    <w:rsid w:val="00702D35"/>
    <w:rsid w:val="00703AE3"/>
    <w:rsid w:val="0070417A"/>
    <w:rsid w:val="007044A7"/>
    <w:rsid w:val="00705A7C"/>
    <w:rsid w:val="00705B50"/>
    <w:rsid w:val="007106B8"/>
    <w:rsid w:val="0071238D"/>
    <w:rsid w:val="007123E4"/>
    <w:rsid w:val="00712623"/>
    <w:rsid w:val="00713347"/>
    <w:rsid w:val="007136D0"/>
    <w:rsid w:val="00714E65"/>
    <w:rsid w:val="00715B37"/>
    <w:rsid w:val="00715ECE"/>
    <w:rsid w:val="00716EDD"/>
    <w:rsid w:val="0071713C"/>
    <w:rsid w:val="0071719F"/>
    <w:rsid w:val="00720FBC"/>
    <w:rsid w:val="00721244"/>
    <w:rsid w:val="00721BA7"/>
    <w:rsid w:val="0072201E"/>
    <w:rsid w:val="00722B14"/>
    <w:rsid w:val="007230F0"/>
    <w:rsid w:val="00724823"/>
    <w:rsid w:val="0072484F"/>
    <w:rsid w:val="00724C62"/>
    <w:rsid w:val="0072501F"/>
    <w:rsid w:val="007251B1"/>
    <w:rsid w:val="00725672"/>
    <w:rsid w:val="0072575D"/>
    <w:rsid w:val="007266D8"/>
    <w:rsid w:val="0072690A"/>
    <w:rsid w:val="0073167E"/>
    <w:rsid w:val="007319B3"/>
    <w:rsid w:val="00731B0C"/>
    <w:rsid w:val="00731E10"/>
    <w:rsid w:val="00732026"/>
    <w:rsid w:val="00732AFD"/>
    <w:rsid w:val="0073321F"/>
    <w:rsid w:val="0073586F"/>
    <w:rsid w:val="00735D5D"/>
    <w:rsid w:val="007367CD"/>
    <w:rsid w:val="00736976"/>
    <w:rsid w:val="007377B8"/>
    <w:rsid w:val="00737DD6"/>
    <w:rsid w:val="0074012C"/>
    <w:rsid w:val="0074098C"/>
    <w:rsid w:val="00740C10"/>
    <w:rsid w:val="00741235"/>
    <w:rsid w:val="007416CB"/>
    <w:rsid w:val="007416F9"/>
    <w:rsid w:val="00741707"/>
    <w:rsid w:val="00742714"/>
    <w:rsid w:val="00742EB4"/>
    <w:rsid w:val="0074307C"/>
    <w:rsid w:val="00743E69"/>
    <w:rsid w:val="00744445"/>
    <w:rsid w:val="00745E32"/>
    <w:rsid w:val="007463FC"/>
    <w:rsid w:val="0074759A"/>
    <w:rsid w:val="00750675"/>
    <w:rsid w:val="00750772"/>
    <w:rsid w:val="00751522"/>
    <w:rsid w:val="007515D1"/>
    <w:rsid w:val="00751C28"/>
    <w:rsid w:val="00751DAA"/>
    <w:rsid w:val="007520C5"/>
    <w:rsid w:val="00752465"/>
    <w:rsid w:val="0075257A"/>
    <w:rsid w:val="00753161"/>
    <w:rsid w:val="0075349D"/>
    <w:rsid w:val="00753DEA"/>
    <w:rsid w:val="007543AF"/>
    <w:rsid w:val="007549E9"/>
    <w:rsid w:val="0075507B"/>
    <w:rsid w:val="00755380"/>
    <w:rsid w:val="00755BDA"/>
    <w:rsid w:val="00756F17"/>
    <w:rsid w:val="00757167"/>
    <w:rsid w:val="0076028D"/>
    <w:rsid w:val="00760B6C"/>
    <w:rsid w:val="007612C4"/>
    <w:rsid w:val="00762744"/>
    <w:rsid w:val="0076357E"/>
    <w:rsid w:val="00763A9D"/>
    <w:rsid w:val="00763C0F"/>
    <w:rsid w:val="00766062"/>
    <w:rsid w:val="00766255"/>
    <w:rsid w:val="007668F3"/>
    <w:rsid w:val="00767334"/>
    <w:rsid w:val="00772240"/>
    <w:rsid w:val="007726D5"/>
    <w:rsid w:val="00772818"/>
    <w:rsid w:val="00772EFB"/>
    <w:rsid w:val="007732E6"/>
    <w:rsid w:val="00773E80"/>
    <w:rsid w:val="007740CD"/>
    <w:rsid w:val="00776CBB"/>
    <w:rsid w:val="007775A7"/>
    <w:rsid w:val="00777BE2"/>
    <w:rsid w:val="00780CCB"/>
    <w:rsid w:val="00782A84"/>
    <w:rsid w:val="00783F26"/>
    <w:rsid w:val="00784C6F"/>
    <w:rsid w:val="0078583C"/>
    <w:rsid w:val="00785B76"/>
    <w:rsid w:val="00786439"/>
    <w:rsid w:val="007917AD"/>
    <w:rsid w:val="00791D68"/>
    <w:rsid w:val="00793A0B"/>
    <w:rsid w:val="00793B93"/>
    <w:rsid w:val="00793C25"/>
    <w:rsid w:val="0079445E"/>
    <w:rsid w:val="00795C5A"/>
    <w:rsid w:val="00795D0C"/>
    <w:rsid w:val="007967A2"/>
    <w:rsid w:val="00797727"/>
    <w:rsid w:val="00797DB3"/>
    <w:rsid w:val="007A0869"/>
    <w:rsid w:val="007A1068"/>
    <w:rsid w:val="007A1624"/>
    <w:rsid w:val="007A33D8"/>
    <w:rsid w:val="007A40DC"/>
    <w:rsid w:val="007A5029"/>
    <w:rsid w:val="007A54C5"/>
    <w:rsid w:val="007A68A3"/>
    <w:rsid w:val="007A6AF6"/>
    <w:rsid w:val="007B174B"/>
    <w:rsid w:val="007B1D50"/>
    <w:rsid w:val="007B221F"/>
    <w:rsid w:val="007B3D3E"/>
    <w:rsid w:val="007B3EAE"/>
    <w:rsid w:val="007B50F3"/>
    <w:rsid w:val="007B5111"/>
    <w:rsid w:val="007B5349"/>
    <w:rsid w:val="007B565B"/>
    <w:rsid w:val="007B6117"/>
    <w:rsid w:val="007B67C6"/>
    <w:rsid w:val="007B797D"/>
    <w:rsid w:val="007C05DD"/>
    <w:rsid w:val="007C18A0"/>
    <w:rsid w:val="007C1A05"/>
    <w:rsid w:val="007C20A2"/>
    <w:rsid w:val="007C2680"/>
    <w:rsid w:val="007C3151"/>
    <w:rsid w:val="007C321A"/>
    <w:rsid w:val="007C33DF"/>
    <w:rsid w:val="007C3583"/>
    <w:rsid w:val="007C3DF6"/>
    <w:rsid w:val="007C3FD0"/>
    <w:rsid w:val="007C5417"/>
    <w:rsid w:val="007C62F7"/>
    <w:rsid w:val="007C77CF"/>
    <w:rsid w:val="007D17CA"/>
    <w:rsid w:val="007D206F"/>
    <w:rsid w:val="007D2070"/>
    <w:rsid w:val="007D22F6"/>
    <w:rsid w:val="007D281A"/>
    <w:rsid w:val="007D3203"/>
    <w:rsid w:val="007D3280"/>
    <w:rsid w:val="007D365C"/>
    <w:rsid w:val="007D3B7C"/>
    <w:rsid w:val="007D41E1"/>
    <w:rsid w:val="007D4201"/>
    <w:rsid w:val="007D4277"/>
    <w:rsid w:val="007D42DA"/>
    <w:rsid w:val="007D4AFB"/>
    <w:rsid w:val="007D53F7"/>
    <w:rsid w:val="007D5682"/>
    <w:rsid w:val="007D5FB4"/>
    <w:rsid w:val="007D613C"/>
    <w:rsid w:val="007D61FF"/>
    <w:rsid w:val="007D6AA9"/>
    <w:rsid w:val="007D72D8"/>
    <w:rsid w:val="007D78E0"/>
    <w:rsid w:val="007E1185"/>
    <w:rsid w:val="007E16BC"/>
    <w:rsid w:val="007E26AB"/>
    <w:rsid w:val="007E375B"/>
    <w:rsid w:val="007E3F3F"/>
    <w:rsid w:val="007E451C"/>
    <w:rsid w:val="007E484A"/>
    <w:rsid w:val="007E56CE"/>
    <w:rsid w:val="007E5FCF"/>
    <w:rsid w:val="007E6BFE"/>
    <w:rsid w:val="007E7FC2"/>
    <w:rsid w:val="007F04B7"/>
    <w:rsid w:val="007F055D"/>
    <w:rsid w:val="007F05A8"/>
    <w:rsid w:val="007F05D4"/>
    <w:rsid w:val="007F0C54"/>
    <w:rsid w:val="007F0C81"/>
    <w:rsid w:val="007F0F9C"/>
    <w:rsid w:val="007F1208"/>
    <w:rsid w:val="007F14F7"/>
    <w:rsid w:val="007F1732"/>
    <w:rsid w:val="007F2F60"/>
    <w:rsid w:val="007F4348"/>
    <w:rsid w:val="007F7A5C"/>
    <w:rsid w:val="00801D12"/>
    <w:rsid w:val="00801D8E"/>
    <w:rsid w:val="00801DC2"/>
    <w:rsid w:val="00802DCB"/>
    <w:rsid w:val="00802F26"/>
    <w:rsid w:val="00804BEB"/>
    <w:rsid w:val="008064BF"/>
    <w:rsid w:val="00806D2F"/>
    <w:rsid w:val="0080708D"/>
    <w:rsid w:val="00807347"/>
    <w:rsid w:val="008106C4"/>
    <w:rsid w:val="00812834"/>
    <w:rsid w:val="00815B30"/>
    <w:rsid w:val="00815D98"/>
    <w:rsid w:val="00820528"/>
    <w:rsid w:val="0082117E"/>
    <w:rsid w:val="008212CA"/>
    <w:rsid w:val="00821844"/>
    <w:rsid w:val="00822CE2"/>
    <w:rsid w:val="008231A7"/>
    <w:rsid w:val="008234FA"/>
    <w:rsid w:val="0082384B"/>
    <w:rsid w:val="0082427C"/>
    <w:rsid w:val="008242ED"/>
    <w:rsid w:val="00824477"/>
    <w:rsid w:val="0082503F"/>
    <w:rsid w:val="008253AE"/>
    <w:rsid w:val="00825773"/>
    <w:rsid w:val="00826214"/>
    <w:rsid w:val="008262C9"/>
    <w:rsid w:val="00826515"/>
    <w:rsid w:val="00826625"/>
    <w:rsid w:val="008266AF"/>
    <w:rsid w:val="00826829"/>
    <w:rsid w:val="00827025"/>
    <w:rsid w:val="00827EDA"/>
    <w:rsid w:val="00827F4B"/>
    <w:rsid w:val="00830168"/>
    <w:rsid w:val="0083052F"/>
    <w:rsid w:val="00830E07"/>
    <w:rsid w:val="0083152D"/>
    <w:rsid w:val="008315B4"/>
    <w:rsid w:val="00831661"/>
    <w:rsid w:val="008317EE"/>
    <w:rsid w:val="00831849"/>
    <w:rsid w:val="00832A52"/>
    <w:rsid w:val="008330CE"/>
    <w:rsid w:val="008338F4"/>
    <w:rsid w:val="00833A96"/>
    <w:rsid w:val="00833BE9"/>
    <w:rsid w:val="008344BA"/>
    <w:rsid w:val="008346C8"/>
    <w:rsid w:val="0083517C"/>
    <w:rsid w:val="00835858"/>
    <w:rsid w:val="00836B6B"/>
    <w:rsid w:val="008373AB"/>
    <w:rsid w:val="0083797B"/>
    <w:rsid w:val="00837AD8"/>
    <w:rsid w:val="00840A05"/>
    <w:rsid w:val="008420A3"/>
    <w:rsid w:val="008422C9"/>
    <w:rsid w:val="008432A9"/>
    <w:rsid w:val="008438C8"/>
    <w:rsid w:val="00843E7D"/>
    <w:rsid w:val="00843FAF"/>
    <w:rsid w:val="00844916"/>
    <w:rsid w:val="00845154"/>
    <w:rsid w:val="008461C5"/>
    <w:rsid w:val="008471AE"/>
    <w:rsid w:val="00847744"/>
    <w:rsid w:val="008504B1"/>
    <w:rsid w:val="008508D1"/>
    <w:rsid w:val="008511BA"/>
    <w:rsid w:val="00851557"/>
    <w:rsid w:val="00851C76"/>
    <w:rsid w:val="0085358F"/>
    <w:rsid w:val="008555F9"/>
    <w:rsid w:val="00857879"/>
    <w:rsid w:val="00860F3B"/>
    <w:rsid w:val="008612BC"/>
    <w:rsid w:val="008612C7"/>
    <w:rsid w:val="00861A33"/>
    <w:rsid w:val="00861F76"/>
    <w:rsid w:val="00862DF2"/>
    <w:rsid w:val="00862ED3"/>
    <w:rsid w:val="008636D0"/>
    <w:rsid w:val="00863929"/>
    <w:rsid w:val="00866119"/>
    <w:rsid w:val="00866453"/>
    <w:rsid w:val="00867ED2"/>
    <w:rsid w:val="00870B99"/>
    <w:rsid w:val="00870C99"/>
    <w:rsid w:val="008713FB"/>
    <w:rsid w:val="00871578"/>
    <w:rsid w:val="00871E23"/>
    <w:rsid w:val="00871EC4"/>
    <w:rsid w:val="00873475"/>
    <w:rsid w:val="008735CC"/>
    <w:rsid w:val="00873E68"/>
    <w:rsid w:val="008740DF"/>
    <w:rsid w:val="00874BB6"/>
    <w:rsid w:val="00875072"/>
    <w:rsid w:val="008777CC"/>
    <w:rsid w:val="00877C71"/>
    <w:rsid w:val="008804F3"/>
    <w:rsid w:val="00880A72"/>
    <w:rsid w:val="00881181"/>
    <w:rsid w:val="008818E7"/>
    <w:rsid w:val="00881A02"/>
    <w:rsid w:val="00881CBA"/>
    <w:rsid w:val="008828BF"/>
    <w:rsid w:val="0088364F"/>
    <w:rsid w:val="008846BE"/>
    <w:rsid w:val="00884AEF"/>
    <w:rsid w:val="00884EF0"/>
    <w:rsid w:val="00885177"/>
    <w:rsid w:val="00886E21"/>
    <w:rsid w:val="00887971"/>
    <w:rsid w:val="00890374"/>
    <w:rsid w:val="0089087D"/>
    <w:rsid w:val="00890955"/>
    <w:rsid w:val="00891931"/>
    <w:rsid w:val="00891E76"/>
    <w:rsid w:val="008924E1"/>
    <w:rsid w:val="00893E7C"/>
    <w:rsid w:val="008948EB"/>
    <w:rsid w:val="00894DCE"/>
    <w:rsid w:val="00895A58"/>
    <w:rsid w:val="008961E2"/>
    <w:rsid w:val="008966E1"/>
    <w:rsid w:val="008967F8"/>
    <w:rsid w:val="00896D4B"/>
    <w:rsid w:val="0089753F"/>
    <w:rsid w:val="008A1526"/>
    <w:rsid w:val="008A17C0"/>
    <w:rsid w:val="008A30CE"/>
    <w:rsid w:val="008A36DE"/>
    <w:rsid w:val="008A3CAA"/>
    <w:rsid w:val="008A42C0"/>
    <w:rsid w:val="008A46D9"/>
    <w:rsid w:val="008A539D"/>
    <w:rsid w:val="008A66E3"/>
    <w:rsid w:val="008A6CA3"/>
    <w:rsid w:val="008A7259"/>
    <w:rsid w:val="008B059C"/>
    <w:rsid w:val="008B1713"/>
    <w:rsid w:val="008B30A7"/>
    <w:rsid w:val="008B38D0"/>
    <w:rsid w:val="008B52FD"/>
    <w:rsid w:val="008B5F54"/>
    <w:rsid w:val="008B5F6C"/>
    <w:rsid w:val="008B719B"/>
    <w:rsid w:val="008C0359"/>
    <w:rsid w:val="008C0945"/>
    <w:rsid w:val="008C2744"/>
    <w:rsid w:val="008C2B79"/>
    <w:rsid w:val="008C2DB8"/>
    <w:rsid w:val="008C32D9"/>
    <w:rsid w:val="008C3520"/>
    <w:rsid w:val="008C3A82"/>
    <w:rsid w:val="008C43D8"/>
    <w:rsid w:val="008C4BE1"/>
    <w:rsid w:val="008C4C54"/>
    <w:rsid w:val="008C5479"/>
    <w:rsid w:val="008C58D3"/>
    <w:rsid w:val="008C5C86"/>
    <w:rsid w:val="008C6456"/>
    <w:rsid w:val="008C675F"/>
    <w:rsid w:val="008D0567"/>
    <w:rsid w:val="008D1C5D"/>
    <w:rsid w:val="008D391B"/>
    <w:rsid w:val="008D3C74"/>
    <w:rsid w:val="008D40A4"/>
    <w:rsid w:val="008D44A7"/>
    <w:rsid w:val="008D4788"/>
    <w:rsid w:val="008D51C8"/>
    <w:rsid w:val="008D67A2"/>
    <w:rsid w:val="008D74B5"/>
    <w:rsid w:val="008D7C1D"/>
    <w:rsid w:val="008E05EB"/>
    <w:rsid w:val="008E193D"/>
    <w:rsid w:val="008E3B3F"/>
    <w:rsid w:val="008E3FE0"/>
    <w:rsid w:val="008E4E15"/>
    <w:rsid w:val="008E4E25"/>
    <w:rsid w:val="008E53FF"/>
    <w:rsid w:val="008E5C7C"/>
    <w:rsid w:val="008E5DBC"/>
    <w:rsid w:val="008E613D"/>
    <w:rsid w:val="008E6942"/>
    <w:rsid w:val="008E6BA9"/>
    <w:rsid w:val="008F04B6"/>
    <w:rsid w:val="008F172E"/>
    <w:rsid w:val="008F1741"/>
    <w:rsid w:val="008F20AB"/>
    <w:rsid w:val="008F303B"/>
    <w:rsid w:val="008F3231"/>
    <w:rsid w:val="008F5DE6"/>
    <w:rsid w:val="008F631F"/>
    <w:rsid w:val="008F781B"/>
    <w:rsid w:val="0090043A"/>
    <w:rsid w:val="009004C3"/>
    <w:rsid w:val="00900575"/>
    <w:rsid w:val="009009A1"/>
    <w:rsid w:val="00901023"/>
    <w:rsid w:val="009016DE"/>
    <w:rsid w:val="00902AF4"/>
    <w:rsid w:val="00902CE3"/>
    <w:rsid w:val="00903374"/>
    <w:rsid w:val="009056CF"/>
    <w:rsid w:val="00905D9C"/>
    <w:rsid w:val="00906294"/>
    <w:rsid w:val="00906C58"/>
    <w:rsid w:val="00907208"/>
    <w:rsid w:val="00907A44"/>
    <w:rsid w:val="00907B52"/>
    <w:rsid w:val="0091026E"/>
    <w:rsid w:val="00910E5F"/>
    <w:rsid w:val="0091109B"/>
    <w:rsid w:val="00911797"/>
    <w:rsid w:val="00911A53"/>
    <w:rsid w:val="009125A3"/>
    <w:rsid w:val="00912691"/>
    <w:rsid w:val="009142ED"/>
    <w:rsid w:val="00914FC3"/>
    <w:rsid w:val="009158B9"/>
    <w:rsid w:val="00915A59"/>
    <w:rsid w:val="00915F43"/>
    <w:rsid w:val="00920CC8"/>
    <w:rsid w:val="00921D93"/>
    <w:rsid w:val="009226CB"/>
    <w:rsid w:val="00922A22"/>
    <w:rsid w:val="00923035"/>
    <w:rsid w:val="009245FD"/>
    <w:rsid w:val="009248E2"/>
    <w:rsid w:val="009259BB"/>
    <w:rsid w:val="009259E8"/>
    <w:rsid w:val="00926E87"/>
    <w:rsid w:val="0092709A"/>
    <w:rsid w:val="009271FD"/>
    <w:rsid w:val="00932B62"/>
    <w:rsid w:val="00933502"/>
    <w:rsid w:val="0093372E"/>
    <w:rsid w:val="00934664"/>
    <w:rsid w:val="00934C4D"/>
    <w:rsid w:val="00935781"/>
    <w:rsid w:val="00935EBE"/>
    <w:rsid w:val="00936027"/>
    <w:rsid w:val="0093644A"/>
    <w:rsid w:val="0093662F"/>
    <w:rsid w:val="00936AFF"/>
    <w:rsid w:val="00936C57"/>
    <w:rsid w:val="00937199"/>
    <w:rsid w:val="009372E9"/>
    <w:rsid w:val="00937895"/>
    <w:rsid w:val="00940854"/>
    <w:rsid w:val="0094145E"/>
    <w:rsid w:val="009423E6"/>
    <w:rsid w:val="009447A1"/>
    <w:rsid w:val="00944B36"/>
    <w:rsid w:val="009454D5"/>
    <w:rsid w:val="0094568E"/>
    <w:rsid w:val="00946B93"/>
    <w:rsid w:val="0094795D"/>
    <w:rsid w:val="00947AC5"/>
    <w:rsid w:val="00947C8E"/>
    <w:rsid w:val="00947FC6"/>
    <w:rsid w:val="00950031"/>
    <w:rsid w:val="00950839"/>
    <w:rsid w:val="009509FB"/>
    <w:rsid w:val="00952405"/>
    <w:rsid w:val="00952481"/>
    <w:rsid w:val="00953DDF"/>
    <w:rsid w:val="00954B5A"/>
    <w:rsid w:val="00955781"/>
    <w:rsid w:val="00955C51"/>
    <w:rsid w:val="00955F74"/>
    <w:rsid w:val="0096008A"/>
    <w:rsid w:val="009601D3"/>
    <w:rsid w:val="00963C79"/>
    <w:rsid w:val="009657E6"/>
    <w:rsid w:val="00965BA6"/>
    <w:rsid w:val="00966ECD"/>
    <w:rsid w:val="00967261"/>
    <w:rsid w:val="00967F0E"/>
    <w:rsid w:val="009701CB"/>
    <w:rsid w:val="00970C52"/>
    <w:rsid w:val="00971504"/>
    <w:rsid w:val="00971883"/>
    <w:rsid w:val="009722F7"/>
    <w:rsid w:val="00972E61"/>
    <w:rsid w:val="00973ED0"/>
    <w:rsid w:val="00974092"/>
    <w:rsid w:val="00974774"/>
    <w:rsid w:val="00974A9D"/>
    <w:rsid w:val="00975036"/>
    <w:rsid w:val="00975B11"/>
    <w:rsid w:val="00975B36"/>
    <w:rsid w:val="00976181"/>
    <w:rsid w:val="009764D1"/>
    <w:rsid w:val="00980ABE"/>
    <w:rsid w:val="009829CA"/>
    <w:rsid w:val="00982E47"/>
    <w:rsid w:val="009833C1"/>
    <w:rsid w:val="00983A38"/>
    <w:rsid w:val="00985BBA"/>
    <w:rsid w:val="00986213"/>
    <w:rsid w:val="0098660F"/>
    <w:rsid w:val="00986701"/>
    <w:rsid w:val="00986B2F"/>
    <w:rsid w:val="009872A3"/>
    <w:rsid w:val="00987973"/>
    <w:rsid w:val="0099111C"/>
    <w:rsid w:val="0099264B"/>
    <w:rsid w:val="00993FFE"/>
    <w:rsid w:val="0099538B"/>
    <w:rsid w:val="0099549E"/>
    <w:rsid w:val="00996823"/>
    <w:rsid w:val="00996B35"/>
    <w:rsid w:val="00997BDE"/>
    <w:rsid w:val="009A08A5"/>
    <w:rsid w:val="009A171F"/>
    <w:rsid w:val="009A1908"/>
    <w:rsid w:val="009A212B"/>
    <w:rsid w:val="009A3AAC"/>
    <w:rsid w:val="009A41CF"/>
    <w:rsid w:val="009A466A"/>
    <w:rsid w:val="009A47D2"/>
    <w:rsid w:val="009A4891"/>
    <w:rsid w:val="009A4B3C"/>
    <w:rsid w:val="009A4BDD"/>
    <w:rsid w:val="009A5826"/>
    <w:rsid w:val="009A5F98"/>
    <w:rsid w:val="009A6665"/>
    <w:rsid w:val="009B14AD"/>
    <w:rsid w:val="009B1D86"/>
    <w:rsid w:val="009B284B"/>
    <w:rsid w:val="009B2B9C"/>
    <w:rsid w:val="009B33DE"/>
    <w:rsid w:val="009B45EE"/>
    <w:rsid w:val="009B7F2A"/>
    <w:rsid w:val="009C0825"/>
    <w:rsid w:val="009C1C29"/>
    <w:rsid w:val="009C31B6"/>
    <w:rsid w:val="009C5F26"/>
    <w:rsid w:val="009D016C"/>
    <w:rsid w:val="009D133C"/>
    <w:rsid w:val="009D1C28"/>
    <w:rsid w:val="009D1D92"/>
    <w:rsid w:val="009D2038"/>
    <w:rsid w:val="009D210B"/>
    <w:rsid w:val="009D2F8B"/>
    <w:rsid w:val="009D311C"/>
    <w:rsid w:val="009D39EF"/>
    <w:rsid w:val="009D3FB2"/>
    <w:rsid w:val="009D5C71"/>
    <w:rsid w:val="009E0ECD"/>
    <w:rsid w:val="009E160B"/>
    <w:rsid w:val="009E21B7"/>
    <w:rsid w:val="009E2B80"/>
    <w:rsid w:val="009E2C89"/>
    <w:rsid w:val="009E2D33"/>
    <w:rsid w:val="009E43BE"/>
    <w:rsid w:val="009E4E91"/>
    <w:rsid w:val="009E6046"/>
    <w:rsid w:val="009E6467"/>
    <w:rsid w:val="009E6A61"/>
    <w:rsid w:val="009E777E"/>
    <w:rsid w:val="009E7C9B"/>
    <w:rsid w:val="009F008F"/>
    <w:rsid w:val="009F0599"/>
    <w:rsid w:val="009F08D4"/>
    <w:rsid w:val="009F0A3F"/>
    <w:rsid w:val="009F19B8"/>
    <w:rsid w:val="009F203B"/>
    <w:rsid w:val="009F3A57"/>
    <w:rsid w:val="009F4548"/>
    <w:rsid w:val="009F60E1"/>
    <w:rsid w:val="009F7866"/>
    <w:rsid w:val="009F7FA9"/>
    <w:rsid w:val="00A021B5"/>
    <w:rsid w:val="00A04470"/>
    <w:rsid w:val="00A04CC5"/>
    <w:rsid w:val="00A05414"/>
    <w:rsid w:val="00A0547B"/>
    <w:rsid w:val="00A06180"/>
    <w:rsid w:val="00A06415"/>
    <w:rsid w:val="00A0726F"/>
    <w:rsid w:val="00A07DA7"/>
    <w:rsid w:val="00A07EE7"/>
    <w:rsid w:val="00A10242"/>
    <w:rsid w:val="00A10D10"/>
    <w:rsid w:val="00A11994"/>
    <w:rsid w:val="00A11F4D"/>
    <w:rsid w:val="00A13043"/>
    <w:rsid w:val="00A130A3"/>
    <w:rsid w:val="00A1444E"/>
    <w:rsid w:val="00A14FAC"/>
    <w:rsid w:val="00A1550B"/>
    <w:rsid w:val="00A15D3A"/>
    <w:rsid w:val="00A1679A"/>
    <w:rsid w:val="00A17163"/>
    <w:rsid w:val="00A1733D"/>
    <w:rsid w:val="00A17944"/>
    <w:rsid w:val="00A17973"/>
    <w:rsid w:val="00A218D8"/>
    <w:rsid w:val="00A2225E"/>
    <w:rsid w:val="00A23A0A"/>
    <w:rsid w:val="00A24095"/>
    <w:rsid w:val="00A24C28"/>
    <w:rsid w:val="00A26E65"/>
    <w:rsid w:val="00A26E67"/>
    <w:rsid w:val="00A2713E"/>
    <w:rsid w:val="00A272A3"/>
    <w:rsid w:val="00A2771D"/>
    <w:rsid w:val="00A30262"/>
    <w:rsid w:val="00A32B27"/>
    <w:rsid w:val="00A32E06"/>
    <w:rsid w:val="00A331B1"/>
    <w:rsid w:val="00A33C5F"/>
    <w:rsid w:val="00A354CC"/>
    <w:rsid w:val="00A356ED"/>
    <w:rsid w:val="00A3665C"/>
    <w:rsid w:val="00A36B3F"/>
    <w:rsid w:val="00A36D4C"/>
    <w:rsid w:val="00A40349"/>
    <w:rsid w:val="00A41042"/>
    <w:rsid w:val="00A41AE9"/>
    <w:rsid w:val="00A41F35"/>
    <w:rsid w:val="00A42BC5"/>
    <w:rsid w:val="00A42CD6"/>
    <w:rsid w:val="00A42D2B"/>
    <w:rsid w:val="00A42F6D"/>
    <w:rsid w:val="00A45502"/>
    <w:rsid w:val="00A470D7"/>
    <w:rsid w:val="00A47AB8"/>
    <w:rsid w:val="00A504BF"/>
    <w:rsid w:val="00A51369"/>
    <w:rsid w:val="00A51A14"/>
    <w:rsid w:val="00A51F88"/>
    <w:rsid w:val="00A525F1"/>
    <w:rsid w:val="00A52604"/>
    <w:rsid w:val="00A53089"/>
    <w:rsid w:val="00A5337F"/>
    <w:rsid w:val="00A5463B"/>
    <w:rsid w:val="00A54740"/>
    <w:rsid w:val="00A562C4"/>
    <w:rsid w:val="00A579A2"/>
    <w:rsid w:val="00A57BD4"/>
    <w:rsid w:val="00A60E67"/>
    <w:rsid w:val="00A617BB"/>
    <w:rsid w:val="00A62320"/>
    <w:rsid w:val="00A625A5"/>
    <w:rsid w:val="00A637FA"/>
    <w:rsid w:val="00A6717F"/>
    <w:rsid w:val="00A6728B"/>
    <w:rsid w:val="00A709BC"/>
    <w:rsid w:val="00A7130B"/>
    <w:rsid w:val="00A7197A"/>
    <w:rsid w:val="00A71E15"/>
    <w:rsid w:val="00A72192"/>
    <w:rsid w:val="00A72C7C"/>
    <w:rsid w:val="00A72E02"/>
    <w:rsid w:val="00A73CF2"/>
    <w:rsid w:val="00A73D4B"/>
    <w:rsid w:val="00A7401E"/>
    <w:rsid w:val="00A76014"/>
    <w:rsid w:val="00A765AD"/>
    <w:rsid w:val="00A7783E"/>
    <w:rsid w:val="00A77FC6"/>
    <w:rsid w:val="00A81442"/>
    <w:rsid w:val="00A81838"/>
    <w:rsid w:val="00A83A71"/>
    <w:rsid w:val="00A83CE3"/>
    <w:rsid w:val="00A840DB"/>
    <w:rsid w:val="00A842DA"/>
    <w:rsid w:val="00A84E05"/>
    <w:rsid w:val="00A8547D"/>
    <w:rsid w:val="00A85B7B"/>
    <w:rsid w:val="00A87200"/>
    <w:rsid w:val="00A87CC0"/>
    <w:rsid w:val="00A87E62"/>
    <w:rsid w:val="00A91269"/>
    <w:rsid w:val="00A918A6"/>
    <w:rsid w:val="00A918F9"/>
    <w:rsid w:val="00A96066"/>
    <w:rsid w:val="00A96465"/>
    <w:rsid w:val="00A965BF"/>
    <w:rsid w:val="00A96FB6"/>
    <w:rsid w:val="00A97475"/>
    <w:rsid w:val="00AA0105"/>
    <w:rsid w:val="00AA0852"/>
    <w:rsid w:val="00AA0E82"/>
    <w:rsid w:val="00AA0FBA"/>
    <w:rsid w:val="00AA193B"/>
    <w:rsid w:val="00AA2849"/>
    <w:rsid w:val="00AA3DFB"/>
    <w:rsid w:val="00AA4447"/>
    <w:rsid w:val="00AA57D2"/>
    <w:rsid w:val="00AA7C0D"/>
    <w:rsid w:val="00AB0224"/>
    <w:rsid w:val="00AB1545"/>
    <w:rsid w:val="00AB26D4"/>
    <w:rsid w:val="00AB41EA"/>
    <w:rsid w:val="00AB4335"/>
    <w:rsid w:val="00AB4435"/>
    <w:rsid w:val="00AB4CB9"/>
    <w:rsid w:val="00AB4D3E"/>
    <w:rsid w:val="00AB591C"/>
    <w:rsid w:val="00AC0A73"/>
    <w:rsid w:val="00AC11A2"/>
    <w:rsid w:val="00AC16D8"/>
    <w:rsid w:val="00AC2095"/>
    <w:rsid w:val="00AC2FB1"/>
    <w:rsid w:val="00AC477C"/>
    <w:rsid w:val="00AC4A28"/>
    <w:rsid w:val="00AC5EA7"/>
    <w:rsid w:val="00AC6C8A"/>
    <w:rsid w:val="00AC6D3E"/>
    <w:rsid w:val="00AC7000"/>
    <w:rsid w:val="00AC7168"/>
    <w:rsid w:val="00AD2CE6"/>
    <w:rsid w:val="00AD2DA1"/>
    <w:rsid w:val="00AD2F88"/>
    <w:rsid w:val="00AD38C5"/>
    <w:rsid w:val="00AD3D11"/>
    <w:rsid w:val="00AD4BE0"/>
    <w:rsid w:val="00AD4F11"/>
    <w:rsid w:val="00AD510A"/>
    <w:rsid w:val="00AD534D"/>
    <w:rsid w:val="00AD57B5"/>
    <w:rsid w:val="00AD5883"/>
    <w:rsid w:val="00AD5E5C"/>
    <w:rsid w:val="00AD7892"/>
    <w:rsid w:val="00AE10B2"/>
    <w:rsid w:val="00AE13F4"/>
    <w:rsid w:val="00AE154F"/>
    <w:rsid w:val="00AE2615"/>
    <w:rsid w:val="00AE3179"/>
    <w:rsid w:val="00AE32F4"/>
    <w:rsid w:val="00AE472A"/>
    <w:rsid w:val="00AF101A"/>
    <w:rsid w:val="00AF1B40"/>
    <w:rsid w:val="00AF1FA8"/>
    <w:rsid w:val="00AF239E"/>
    <w:rsid w:val="00AF2860"/>
    <w:rsid w:val="00AF3009"/>
    <w:rsid w:val="00AF3FEF"/>
    <w:rsid w:val="00AF4AAB"/>
    <w:rsid w:val="00AF51E3"/>
    <w:rsid w:val="00AF5C9D"/>
    <w:rsid w:val="00AF606F"/>
    <w:rsid w:val="00AF6113"/>
    <w:rsid w:val="00AF63B7"/>
    <w:rsid w:val="00AF6956"/>
    <w:rsid w:val="00AF7DD3"/>
    <w:rsid w:val="00B00889"/>
    <w:rsid w:val="00B01B10"/>
    <w:rsid w:val="00B01E08"/>
    <w:rsid w:val="00B044EA"/>
    <w:rsid w:val="00B048BF"/>
    <w:rsid w:val="00B0517A"/>
    <w:rsid w:val="00B05E46"/>
    <w:rsid w:val="00B107C6"/>
    <w:rsid w:val="00B143A0"/>
    <w:rsid w:val="00B1476C"/>
    <w:rsid w:val="00B147BD"/>
    <w:rsid w:val="00B14A15"/>
    <w:rsid w:val="00B14DA1"/>
    <w:rsid w:val="00B15394"/>
    <w:rsid w:val="00B1539C"/>
    <w:rsid w:val="00B15F09"/>
    <w:rsid w:val="00B15F33"/>
    <w:rsid w:val="00B16C14"/>
    <w:rsid w:val="00B173E2"/>
    <w:rsid w:val="00B17C0F"/>
    <w:rsid w:val="00B20216"/>
    <w:rsid w:val="00B20B76"/>
    <w:rsid w:val="00B20D2C"/>
    <w:rsid w:val="00B21E31"/>
    <w:rsid w:val="00B22062"/>
    <w:rsid w:val="00B224A8"/>
    <w:rsid w:val="00B2281C"/>
    <w:rsid w:val="00B234D6"/>
    <w:rsid w:val="00B253A9"/>
    <w:rsid w:val="00B271CA"/>
    <w:rsid w:val="00B2732F"/>
    <w:rsid w:val="00B2797E"/>
    <w:rsid w:val="00B31BCC"/>
    <w:rsid w:val="00B32E2D"/>
    <w:rsid w:val="00B33761"/>
    <w:rsid w:val="00B33A14"/>
    <w:rsid w:val="00B34048"/>
    <w:rsid w:val="00B35079"/>
    <w:rsid w:val="00B357DF"/>
    <w:rsid w:val="00B35A18"/>
    <w:rsid w:val="00B35BAD"/>
    <w:rsid w:val="00B36171"/>
    <w:rsid w:val="00B3658D"/>
    <w:rsid w:val="00B37A23"/>
    <w:rsid w:val="00B40906"/>
    <w:rsid w:val="00B4102C"/>
    <w:rsid w:val="00B42012"/>
    <w:rsid w:val="00B42C89"/>
    <w:rsid w:val="00B42D8E"/>
    <w:rsid w:val="00B44E18"/>
    <w:rsid w:val="00B4573F"/>
    <w:rsid w:val="00B47172"/>
    <w:rsid w:val="00B50AF9"/>
    <w:rsid w:val="00B51052"/>
    <w:rsid w:val="00B516E5"/>
    <w:rsid w:val="00B51895"/>
    <w:rsid w:val="00B51D6A"/>
    <w:rsid w:val="00B53200"/>
    <w:rsid w:val="00B532DE"/>
    <w:rsid w:val="00B533D4"/>
    <w:rsid w:val="00B545CF"/>
    <w:rsid w:val="00B547B5"/>
    <w:rsid w:val="00B56DE0"/>
    <w:rsid w:val="00B56FEE"/>
    <w:rsid w:val="00B5773C"/>
    <w:rsid w:val="00B57F30"/>
    <w:rsid w:val="00B6057B"/>
    <w:rsid w:val="00B60926"/>
    <w:rsid w:val="00B60E0C"/>
    <w:rsid w:val="00B61A1C"/>
    <w:rsid w:val="00B61AF4"/>
    <w:rsid w:val="00B6206D"/>
    <w:rsid w:val="00B6239F"/>
    <w:rsid w:val="00B6255A"/>
    <w:rsid w:val="00B6262B"/>
    <w:rsid w:val="00B62A41"/>
    <w:rsid w:val="00B6304C"/>
    <w:rsid w:val="00B63C7D"/>
    <w:rsid w:val="00B644E6"/>
    <w:rsid w:val="00B64FCB"/>
    <w:rsid w:val="00B65A7C"/>
    <w:rsid w:val="00B6615C"/>
    <w:rsid w:val="00B679E6"/>
    <w:rsid w:val="00B703DE"/>
    <w:rsid w:val="00B7155C"/>
    <w:rsid w:val="00B71CF1"/>
    <w:rsid w:val="00B72368"/>
    <w:rsid w:val="00B72542"/>
    <w:rsid w:val="00B726EC"/>
    <w:rsid w:val="00B732EF"/>
    <w:rsid w:val="00B735BA"/>
    <w:rsid w:val="00B7410E"/>
    <w:rsid w:val="00B74E1F"/>
    <w:rsid w:val="00B75505"/>
    <w:rsid w:val="00B758A4"/>
    <w:rsid w:val="00B760B4"/>
    <w:rsid w:val="00B76597"/>
    <w:rsid w:val="00B769B0"/>
    <w:rsid w:val="00B80646"/>
    <w:rsid w:val="00B80DBC"/>
    <w:rsid w:val="00B814FB"/>
    <w:rsid w:val="00B8165B"/>
    <w:rsid w:val="00B81C05"/>
    <w:rsid w:val="00B8242F"/>
    <w:rsid w:val="00B829AE"/>
    <w:rsid w:val="00B831E6"/>
    <w:rsid w:val="00B83F89"/>
    <w:rsid w:val="00B8412B"/>
    <w:rsid w:val="00B849BB"/>
    <w:rsid w:val="00B86988"/>
    <w:rsid w:val="00B873A3"/>
    <w:rsid w:val="00B87AFC"/>
    <w:rsid w:val="00B90253"/>
    <w:rsid w:val="00B90ECA"/>
    <w:rsid w:val="00B91B51"/>
    <w:rsid w:val="00B92654"/>
    <w:rsid w:val="00B92954"/>
    <w:rsid w:val="00B93D96"/>
    <w:rsid w:val="00B94055"/>
    <w:rsid w:val="00B95731"/>
    <w:rsid w:val="00B96C00"/>
    <w:rsid w:val="00B970F6"/>
    <w:rsid w:val="00B97DB0"/>
    <w:rsid w:val="00BA0DAC"/>
    <w:rsid w:val="00BA1A45"/>
    <w:rsid w:val="00BA23D8"/>
    <w:rsid w:val="00BA2BA8"/>
    <w:rsid w:val="00BA3E6D"/>
    <w:rsid w:val="00BA3EA1"/>
    <w:rsid w:val="00BA462E"/>
    <w:rsid w:val="00BA4D8F"/>
    <w:rsid w:val="00BA56A6"/>
    <w:rsid w:val="00BA58DF"/>
    <w:rsid w:val="00BA75AE"/>
    <w:rsid w:val="00BA7734"/>
    <w:rsid w:val="00BB0453"/>
    <w:rsid w:val="00BB04FD"/>
    <w:rsid w:val="00BB2247"/>
    <w:rsid w:val="00BB2B8E"/>
    <w:rsid w:val="00BB39E7"/>
    <w:rsid w:val="00BB4EC4"/>
    <w:rsid w:val="00BB527A"/>
    <w:rsid w:val="00BB55D0"/>
    <w:rsid w:val="00BB56AE"/>
    <w:rsid w:val="00BB634F"/>
    <w:rsid w:val="00BB7D29"/>
    <w:rsid w:val="00BC0157"/>
    <w:rsid w:val="00BC0A41"/>
    <w:rsid w:val="00BC0AA2"/>
    <w:rsid w:val="00BC126A"/>
    <w:rsid w:val="00BC13B5"/>
    <w:rsid w:val="00BC27A7"/>
    <w:rsid w:val="00BC31AB"/>
    <w:rsid w:val="00BC368E"/>
    <w:rsid w:val="00BC46A9"/>
    <w:rsid w:val="00BC48C7"/>
    <w:rsid w:val="00BC4CD3"/>
    <w:rsid w:val="00BC50E7"/>
    <w:rsid w:val="00BC5DE6"/>
    <w:rsid w:val="00BC65FE"/>
    <w:rsid w:val="00BC738F"/>
    <w:rsid w:val="00BC760B"/>
    <w:rsid w:val="00BC79AC"/>
    <w:rsid w:val="00BD0ECC"/>
    <w:rsid w:val="00BD2367"/>
    <w:rsid w:val="00BD43CA"/>
    <w:rsid w:val="00BD4469"/>
    <w:rsid w:val="00BD4F2C"/>
    <w:rsid w:val="00BD52F2"/>
    <w:rsid w:val="00BD587E"/>
    <w:rsid w:val="00BD5F88"/>
    <w:rsid w:val="00BD62C6"/>
    <w:rsid w:val="00BD6C48"/>
    <w:rsid w:val="00BD744F"/>
    <w:rsid w:val="00BD7A5F"/>
    <w:rsid w:val="00BE0E82"/>
    <w:rsid w:val="00BE1B6A"/>
    <w:rsid w:val="00BE1D3B"/>
    <w:rsid w:val="00BE1E28"/>
    <w:rsid w:val="00BE24BC"/>
    <w:rsid w:val="00BE4928"/>
    <w:rsid w:val="00BE4C79"/>
    <w:rsid w:val="00BE56F7"/>
    <w:rsid w:val="00BE5A50"/>
    <w:rsid w:val="00BE63F5"/>
    <w:rsid w:val="00BE6940"/>
    <w:rsid w:val="00BE6DB7"/>
    <w:rsid w:val="00BE79E0"/>
    <w:rsid w:val="00BF143A"/>
    <w:rsid w:val="00BF18CA"/>
    <w:rsid w:val="00BF2B00"/>
    <w:rsid w:val="00BF3312"/>
    <w:rsid w:val="00BF362E"/>
    <w:rsid w:val="00BF4694"/>
    <w:rsid w:val="00BF4880"/>
    <w:rsid w:val="00BF4D50"/>
    <w:rsid w:val="00BF543D"/>
    <w:rsid w:val="00C008AC"/>
    <w:rsid w:val="00C00E96"/>
    <w:rsid w:val="00C03E4F"/>
    <w:rsid w:val="00C04165"/>
    <w:rsid w:val="00C04352"/>
    <w:rsid w:val="00C048CE"/>
    <w:rsid w:val="00C0538D"/>
    <w:rsid w:val="00C1100C"/>
    <w:rsid w:val="00C11B12"/>
    <w:rsid w:val="00C11FF5"/>
    <w:rsid w:val="00C124FC"/>
    <w:rsid w:val="00C1278B"/>
    <w:rsid w:val="00C12ECD"/>
    <w:rsid w:val="00C13B18"/>
    <w:rsid w:val="00C14ED4"/>
    <w:rsid w:val="00C14FC4"/>
    <w:rsid w:val="00C15AC2"/>
    <w:rsid w:val="00C160E0"/>
    <w:rsid w:val="00C16A8B"/>
    <w:rsid w:val="00C17490"/>
    <w:rsid w:val="00C20681"/>
    <w:rsid w:val="00C2096E"/>
    <w:rsid w:val="00C219CB"/>
    <w:rsid w:val="00C227C6"/>
    <w:rsid w:val="00C22CE9"/>
    <w:rsid w:val="00C2435B"/>
    <w:rsid w:val="00C24D72"/>
    <w:rsid w:val="00C267B8"/>
    <w:rsid w:val="00C305DB"/>
    <w:rsid w:val="00C30D85"/>
    <w:rsid w:val="00C329FA"/>
    <w:rsid w:val="00C329FE"/>
    <w:rsid w:val="00C32F4D"/>
    <w:rsid w:val="00C33EB5"/>
    <w:rsid w:val="00C34ACD"/>
    <w:rsid w:val="00C35D86"/>
    <w:rsid w:val="00C36756"/>
    <w:rsid w:val="00C368E8"/>
    <w:rsid w:val="00C369F3"/>
    <w:rsid w:val="00C36A99"/>
    <w:rsid w:val="00C410A9"/>
    <w:rsid w:val="00C4189E"/>
    <w:rsid w:val="00C41D77"/>
    <w:rsid w:val="00C41EF6"/>
    <w:rsid w:val="00C42B8F"/>
    <w:rsid w:val="00C45520"/>
    <w:rsid w:val="00C47D6B"/>
    <w:rsid w:val="00C50E8E"/>
    <w:rsid w:val="00C5121B"/>
    <w:rsid w:val="00C512E3"/>
    <w:rsid w:val="00C5183C"/>
    <w:rsid w:val="00C51F94"/>
    <w:rsid w:val="00C52542"/>
    <w:rsid w:val="00C539EB"/>
    <w:rsid w:val="00C547B6"/>
    <w:rsid w:val="00C54BF2"/>
    <w:rsid w:val="00C55258"/>
    <w:rsid w:val="00C55E63"/>
    <w:rsid w:val="00C55EFB"/>
    <w:rsid w:val="00C56296"/>
    <w:rsid w:val="00C5630D"/>
    <w:rsid w:val="00C57D9D"/>
    <w:rsid w:val="00C608CB"/>
    <w:rsid w:val="00C60ACE"/>
    <w:rsid w:val="00C612D6"/>
    <w:rsid w:val="00C617A7"/>
    <w:rsid w:val="00C61B92"/>
    <w:rsid w:val="00C61BAE"/>
    <w:rsid w:val="00C63B04"/>
    <w:rsid w:val="00C63E5D"/>
    <w:rsid w:val="00C64397"/>
    <w:rsid w:val="00C66E60"/>
    <w:rsid w:val="00C66E82"/>
    <w:rsid w:val="00C67BCA"/>
    <w:rsid w:val="00C67E96"/>
    <w:rsid w:val="00C707C8"/>
    <w:rsid w:val="00C707FB"/>
    <w:rsid w:val="00C70C0D"/>
    <w:rsid w:val="00C71855"/>
    <w:rsid w:val="00C71BC1"/>
    <w:rsid w:val="00C72C50"/>
    <w:rsid w:val="00C738F9"/>
    <w:rsid w:val="00C747AF"/>
    <w:rsid w:val="00C764F7"/>
    <w:rsid w:val="00C778E3"/>
    <w:rsid w:val="00C80444"/>
    <w:rsid w:val="00C81B15"/>
    <w:rsid w:val="00C81F9E"/>
    <w:rsid w:val="00C827CE"/>
    <w:rsid w:val="00C8293B"/>
    <w:rsid w:val="00C8377E"/>
    <w:rsid w:val="00C841B8"/>
    <w:rsid w:val="00C84337"/>
    <w:rsid w:val="00C846B2"/>
    <w:rsid w:val="00C84706"/>
    <w:rsid w:val="00C84D62"/>
    <w:rsid w:val="00C8557C"/>
    <w:rsid w:val="00C85A8C"/>
    <w:rsid w:val="00C86022"/>
    <w:rsid w:val="00C879C7"/>
    <w:rsid w:val="00C87C67"/>
    <w:rsid w:val="00C90067"/>
    <w:rsid w:val="00C909A5"/>
    <w:rsid w:val="00C90A27"/>
    <w:rsid w:val="00C91EA3"/>
    <w:rsid w:val="00C92075"/>
    <w:rsid w:val="00C925F3"/>
    <w:rsid w:val="00C92D11"/>
    <w:rsid w:val="00C92F26"/>
    <w:rsid w:val="00C93D9E"/>
    <w:rsid w:val="00C9484F"/>
    <w:rsid w:val="00C94A3A"/>
    <w:rsid w:val="00C9718E"/>
    <w:rsid w:val="00C97838"/>
    <w:rsid w:val="00CA099B"/>
    <w:rsid w:val="00CA13F4"/>
    <w:rsid w:val="00CA1658"/>
    <w:rsid w:val="00CA1A62"/>
    <w:rsid w:val="00CA4C57"/>
    <w:rsid w:val="00CA4E47"/>
    <w:rsid w:val="00CA66E0"/>
    <w:rsid w:val="00CA66F2"/>
    <w:rsid w:val="00CA6C2C"/>
    <w:rsid w:val="00CA6FE5"/>
    <w:rsid w:val="00CA794C"/>
    <w:rsid w:val="00CA7EA6"/>
    <w:rsid w:val="00CB0052"/>
    <w:rsid w:val="00CB0945"/>
    <w:rsid w:val="00CB1275"/>
    <w:rsid w:val="00CB1BD3"/>
    <w:rsid w:val="00CB2FCC"/>
    <w:rsid w:val="00CB303A"/>
    <w:rsid w:val="00CB34B6"/>
    <w:rsid w:val="00CB4EF2"/>
    <w:rsid w:val="00CB6B98"/>
    <w:rsid w:val="00CC0579"/>
    <w:rsid w:val="00CC1973"/>
    <w:rsid w:val="00CC1BF8"/>
    <w:rsid w:val="00CC263C"/>
    <w:rsid w:val="00CC2760"/>
    <w:rsid w:val="00CC32B5"/>
    <w:rsid w:val="00CC4C01"/>
    <w:rsid w:val="00CC51B3"/>
    <w:rsid w:val="00CC5E89"/>
    <w:rsid w:val="00CC789A"/>
    <w:rsid w:val="00CD0310"/>
    <w:rsid w:val="00CD0335"/>
    <w:rsid w:val="00CD20C4"/>
    <w:rsid w:val="00CD240F"/>
    <w:rsid w:val="00CD33D6"/>
    <w:rsid w:val="00CD44EF"/>
    <w:rsid w:val="00CD5293"/>
    <w:rsid w:val="00CD5E94"/>
    <w:rsid w:val="00CD60D5"/>
    <w:rsid w:val="00CD640A"/>
    <w:rsid w:val="00CD6CEE"/>
    <w:rsid w:val="00CD7147"/>
    <w:rsid w:val="00CE0851"/>
    <w:rsid w:val="00CE1C15"/>
    <w:rsid w:val="00CE24C9"/>
    <w:rsid w:val="00CE36DD"/>
    <w:rsid w:val="00CE38A1"/>
    <w:rsid w:val="00CE4177"/>
    <w:rsid w:val="00CE5668"/>
    <w:rsid w:val="00CE68BA"/>
    <w:rsid w:val="00CE7526"/>
    <w:rsid w:val="00CE7685"/>
    <w:rsid w:val="00CE7E8A"/>
    <w:rsid w:val="00CF02DB"/>
    <w:rsid w:val="00CF0635"/>
    <w:rsid w:val="00CF0D03"/>
    <w:rsid w:val="00CF17B1"/>
    <w:rsid w:val="00CF1D6E"/>
    <w:rsid w:val="00CF1F13"/>
    <w:rsid w:val="00CF4B0E"/>
    <w:rsid w:val="00CF4F14"/>
    <w:rsid w:val="00CF5A03"/>
    <w:rsid w:val="00CF763C"/>
    <w:rsid w:val="00CF79A5"/>
    <w:rsid w:val="00CF7B2D"/>
    <w:rsid w:val="00D00668"/>
    <w:rsid w:val="00D0218B"/>
    <w:rsid w:val="00D031A2"/>
    <w:rsid w:val="00D0335A"/>
    <w:rsid w:val="00D04052"/>
    <w:rsid w:val="00D040FC"/>
    <w:rsid w:val="00D045D7"/>
    <w:rsid w:val="00D05560"/>
    <w:rsid w:val="00D05955"/>
    <w:rsid w:val="00D07A66"/>
    <w:rsid w:val="00D11DDB"/>
    <w:rsid w:val="00D11FCA"/>
    <w:rsid w:val="00D12F96"/>
    <w:rsid w:val="00D1323C"/>
    <w:rsid w:val="00D133C3"/>
    <w:rsid w:val="00D15000"/>
    <w:rsid w:val="00D15E49"/>
    <w:rsid w:val="00D1694A"/>
    <w:rsid w:val="00D16D49"/>
    <w:rsid w:val="00D177DE"/>
    <w:rsid w:val="00D17E7F"/>
    <w:rsid w:val="00D20372"/>
    <w:rsid w:val="00D20B87"/>
    <w:rsid w:val="00D2184A"/>
    <w:rsid w:val="00D22155"/>
    <w:rsid w:val="00D22657"/>
    <w:rsid w:val="00D22F15"/>
    <w:rsid w:val="00D240C9"/>
    <w:rsid w:val="00D244EF"/>
    <w:rsid w:val="00D2471B"/>
    <w:rsid w:val="00D25347"/>
    <w:rsid w:val="00D25E8B"/>
    <w:rsid w:val="00D2621A"/>
    <w:rsid w:val="00D2655A"/>
    <w:rsid w:val="00D271B5"/>
    <w:rsid w:val="00D2739B"/>
    <w:rsid w:val="00D30116"/>
    <w:rsid w:val="00D301ED"/>
    <w:rsid w:val="00D317F9"/>
    <w:rsid w:val="00D3355B"/>
    <w:rsid w:val="00D34E3F"/>
    <w:rsid w:val="00D34FF0"/>
    <w:rsid w:val="00D35216"/>
    <w:rsid w:val="00D357FA"/>
    <w:rsid w:val="00D358A0"/>
    <w:rsid w:val="00D36675"/>
    <w:rsid w:val="00D3737A"/>
    <w:rsid w:val="00D413F1"/>
    <w:rsid w:val="00D42F9D"/>
    <w:rsid w:val="00D43322"/>
    <w:rsid w:val="00D439D4"/>
    <w:rsid w:val="00D44244"/>
    <w:rsid w:val="00D465E7"/>
    <w:rsid w:val="00D4661C"/>
    <w:rsid w:val="00D466A9"/>
    <w:rsid w:val="00D47503"/>
    <w:rsid w:val="00D479EC"/>
    <w:rsid w:val="00D5074E"/>
    <w:rsid w:val="00D51CA0"/>
    <w:rsid w:val="00D51D7F"/>
    <w:rsid w:val="00D51E28"/>
    <w:rsid w:val="00D520E5"/>
    <w:rsid w:val="00D528F2"/>
    <w:rsid w:val="00D60787"/>
    <w:rsid w:val="00D60EC7"/>
    <w:rsid w:val="00D615B6"/>
    <w:rsid w:val="00D61E46"/>
    <w:rsid w:val="00D6399B"/>
    <w:rsid w:val="00D639A0"/>
    <w:rsid w:val="00D63CE6"/>
    <w:rsid w:val="00D63F81"/>
    <w:rsid w:val="00D643BE"/>
    <w:rsid w:val="00D64BD7"/>
    <w:rsid w:val="00D64BFB"/>
    <w:rsid w:val="00D676C7"/>
    <w:rsid w:val="00D67998"/>
    <w:rsid w:val="00D70844"/>
    <w:rsid w:val="00D7142A"/>
    <w:rsid w:val="00D71863"/>
    <w:rsid w:val="00D71D6B"/>
    <w:rsid w:val="00D73283"/>
    <w:rsid w:val="00D732A2"/>
    <w:rsid w:val="00D73484"/>
    <w:rsid w:val="00D73524"/>
    <w:rsid w:val="00D735FD"/>
    <w:rsid w:val="00D750F8"/>
    <w:rsid w:val="00D75416"/>
    <w:rsid w:val="00D75F6F"/>
    <w:rsid w:val="00D764EC"/>
    <w:rsid w:val="00D765DD"/>
    <w:rsid w:val="00D76EFB"/>
    <w:rsid w:val="00D77E04"/>
    <w:rsid w:val="00D804AD"/>
    <w:rsid w:val="00D80B59"/>
    <w:rsid w:val="00D80C1E"/>
    <w:rsid w:val="00D80CFA"/>
    <w:rsid w:val="00D8116E"/>
    <w:rsid w:val="00D814DA"/>
    <w:rsid w:val="00D81E62"/>
    <w:rsid w:val="00D8245C"/>
    <w:rsid w:val="00D82F56"/>
    <w:rsid w:val="00D83559"/>
    <w:rsid w:val="00D84284"/>
    <w:rsid w:val="00D84475"/>
    <w:rsid w:val="00D87B90"/>
    <w:rsid w:val="00D915AC"/>
    <w:rsid w:val="00D9190A"/>
    <w:rsid w:val="00D9290C"/>
    <w:rsid w:val="00D92FAF"/>
    <w:rsid w:val="00D937E8"/>
    <w:rsid w:val="00D94EB0"/>
    <w:rsid w:val="00D9646F"/>
    <w:rsid w:val="00D96B8E"/>
    <w:rsid w:val="00D97086"/>
    <w:rsid w:val="00DA0881"/>
    <w:rsid w:val="00DA08FF"/>
    <w:rsid w:val="00DA091E"/>
    <w:rsid w:val="00DA1274"/>
    <w:rsid w:val="00DA14D2"/>
    <w:rsid w:val="00DA1593"/>
    <w:rsid w:val="00DA1C9D"/>
    <w:rsid w:val="00DA2A44"/>
    <w:rsid w:val="00DA2C2F"/>
    <w:rsid w:val="00DA7288"/>
    <w:rsid w:val="00DB2F04"/>
    <w:rsid w:val="00DB3AC8"/>
    <w:rsid w:val="00DB44D1"/>
    <w:rsid w:val="00DB4AEE"/>
    <w:rsid w:val="00DB59CC"/>
    <w:rsid w:val="00DB628E"/>
    <w:rsid w:val="00DB785C"/>
    <w:rsid w:val="00DB7CFC"/>
    <w:rsid w:val="00DC0775"/>
    <w:rsid w:val="00DC0EC9"/>
    <w:rsid w:val="00DC14E1"/>
    <w:rsid w:val="00DC1FE6"/>
    <w:rsid w:val="00DC254C"/>
    <w:rsid w:val="00DC2D26"/>
    <w:rsid w:val="00DC2FE3"/>
    <w:rsid w:val="00DC41A8"/>
    <w:rsid w:val="00DC4ADC"/>
    <w:rsid w:val="00DC5098"/>
    <w:rsid w:val="00DC7435"/>
    <w:rsid w:val="00DC750F"/>
    <w:rsid w:val="00DC75CD"/>
    <w:rsid w:val="00DD0C96"/>
    <w:rsid w:val="00DD1087"/>
    <w:rsid w:val="00DD182A"/>
    <w:rsid w:val="00DD1E82"/>
    <w:rsid w:val="00DD21C5"/>
    <w:rsid w:val="00DD274F"/>
    <w:rsid w:val="00DD30EF"/>
    <w:rsid w:val="00DD3723"/>
    <w:rsid w:val="00DD3986"/>
    <w:rsid w:val="00DD3F4B"/>
    <w:rsid w:val="00DD452D"/>
    <w:rsid w:val="00DD596C"/>
    <w:rsid w:val="00DD6103"/>
    <w:rsid w:val="00DD6494"/>
    <w:rsid w:val="00DD76B3"/>
    <w:rsid w:val="00DD7AD3"/>
    <w:rsid w:val="00DE0C9D"/>
    <w:rsid w:val="00DE2009"/>
    <w:rsid w:val="00DE20C9"/>
    <w:rsid w:val="00DE20EE"/>
    <w:rsid w:val="00DE2A37"/>
    <w:rsid w:val="00DE2DA4"/>
    <w:rsid w:val="00DE3BE3"/>
    <w:rsid w:val="00DE6360"/>
    <w:rsid w:val="00DE63C7"/>
    <w:rsid w:val="00DE6727"/>
    <w:rsid w:val="00DE791F"/>
    <w:rsid w:val="00DE7DAF"/>
    <w:rsid w:val="00DF12A2"/>
    <w:rsid w:val="00DF140E"/>
    <w:rsid w:val="00DF19C6"/>
    <w:rsid w:val="00DF2526"/>
    <w:rsid w:val="00DF261D"/>
    <w:rsid w:val="00DF26BE"/>
    <w:rsid w:val="00DF2DA1"/>
    <w:rsid w:val="00DF3F99"/>
    <w:rsid w:val="00DF4E44"/>
    <w:rsid w:val="00DF52CF"/>
    <w:rsid w:val="00DF5417"/>
    <w:rsid w:val="00DF596A"/>
    <w:rsid w:val="00DF5C31"/>
    <w:rsid w:val="00DF5D1E"/>
    <w:rsid w:val="00DF6565"/>
    <w:rsid w:val="00DF661F"/>
    <w:rsid w:val="00DF70AB"/>
    <w:rsid w:val="00DF713B"/>
    <w:rsid w:val="00DF7EE7"/>
    <w:rsid w:val="00E00B7E"/>
    <w:rsid w:val="00E0163C"/>
    <w:rsid w:val="00E02108"/>
    <w:rsid w:val="00E02568"/>
    <w:rsid w:val="00E028C0"/>
    <w:rsid w:val="00E02D2E"/>
    <w:rsid w:val="00E0331D"/>
    <w:rsid w:val="00E052E6"/>
    <w:rsid w:val="00E05574"/>
    <w:rsid w:val="00E056BE"/>
    <w:rsid w:val="00E05A11"/>
    <w:rsid w:val="00E05A98"/>
    <w:rsid w:val="00E061D9"/>
    <w:rsid w:val="00E0634D"/>
    <w:rsid w:val="00E066D0"/>
    <w:rsid w:val="00E068A0"/>
    <w:rsid w:val="00E07457"/>
    <w:rsid w:val="00E100FA"/>
    <w:rsid w:val="00E104BE"/>
    <w:rsid w:val="00E11F92"/>
    <w:rsid w:val="00E121D0"/>
    <w:rsid w:val="00E13392"/>
    <w:rsid w:val="00E14046"/>
    <w:rsid w:val="00E1438C"/>
    <w:rsid w:val="00E15367"/>
    <w:rsid w:val="00E165C8"/>
    <w:rsid w:val="00E16611"/>
    <w:rsid w:val="00E1694B"/>
    <w:rsid w:val="00E169C1"/>
    <w:rsid w:val="00E203A6"/>
    <w:rsid w:val="00E20B8C"/>
    <w:rsid w:val="00E216C9"/>
    <w:rsid w:val="00E2408B"/>
    <w:rsid w:val="00E24249"/>
    <w:rsid w:val="00E25A5D"/>
    <w:rsid w:val="00E25C31"/>
    <w:rsid w:val="00E25D1F"/>
    <w:rsid w:val="00E26653"/>
    <w:rsid w:val="00E26956"/>
    <w:rsid w:val="00E27453"/>
    <w:rsid w:val="00E27755"/>
    <w:rsid w:val="00E27965"/>
    <w:rsid w:val="00E30965"/>
    <w:rsid w:val="00E30DC6"/>
    <w:rsid w:val="00E31494"/>
    <w:rsid w:val="00E32C27"/>
    <w:rsid w:val="00E331D0"/>
    <w:rsid w:val="00E339C0"/>
    <w:rsid w:val="00E33CA3"/>
    <w:rsid w:val="00E33CF1"/>
    <w:rsid w:val="00E350D6"/>
    <w:rsid w:val="00E3757E"/>
    <w:rsid w:val="00E37658"/>
    <w:rsid w:val="00E41028"/>
    <w:rsid w:val="00E420D7"/>
    <w:rsid w:val="00E427DA"/>
    <w:rsid w:val="00E42824"/>
    <w:rsid w:val="00E42D30"/>
    <w:rsid w:val="00E43AD6"/>
    <w:rsid w:val="00E44788"/>
    <w:rsid w:val="00E44881"/>
    <w:rsid w:val="00E44920"/>
    <w:rsid w:val="00E44F9C"/>
    <w:rsid w:val="00E47D0B"/>
    <w:rsid w:val="00E50024"/>
    <w:rsid w:val="00E503C0"/>
    <w:rsid w:val="00E51031"/>
    <w:rsid w:val="00E515D5"/>
    <w:rsid w:val="00E51C9F"/>
    <w:rsid w:val="00E52B36"/>
    <w:rsid w:val="00E52C77"/>
    <w:rsid w:val="00E5333F"/>
    <w:rsid w:val="00E5377D"/>
    <w:rsid w:val="00E539B5"/>
    <w:rsid w:val="00E53DE1"/>
    <w:rsid w:val="00E548BC"/>
    <w:rsid w:val="00E54ABC"/>
    <w:rsid w:val="00E54B70"/>
    <w:rsid w:val="00E557BC"/>
    <w:rsid w:val="00E5596A"/>
    <w:rsid w:val="00E56734"/>
    <w:rsid w:val="00E57135"/>
    <w:rsid w:val="00E57DA7"/>
    <w:rsid w:val="00E61DB0"/>
    <w:rsid w:val="00E62AAA"/>
    <w:rsid w:val="00E62CA0"/>
    <w:rsid w:val="00E62EFB"/>
    <w:rsid w:val="00E6380A"/>
    <w:rsid w:val="00E64705"/>
    <w:rsid w:val="00E64D8C"/>
    <w:rsid w:val="00E65042"/>
    <w:rsid w:val="00E654BB"/>
    <w:rsid w:val="00E6604C"/>
    <w:rsid w:val="00E6636B"/>
    <w:rsid w:val="00E66DC1"/>
    <w:rsid w:val="00E674CE"/>
    <w:rsid w:val="00E676DB"/>
    <w:rsid w:val="00E70642"/>
    <w:rsid w:val="00E7085C"/>
    <w:rsid w:val="00E70915"/>
    <w:rsid w:val="00E719D2"/>
    <w:rsid w:val="00E729E5"/>
    <w:rsid w:val="00E72A20"/>
    <w:rsid w:val="00E743C7"/>
    <w:rsid w:val="00E75246"/>
    <w:rsid w:val="00E75485"/>
    <w:rsid w:val="00E8013E"/>
    <w:rsid w:val="00E81889"/>
    <w:rsid w:val="00E833C7"/>
    <w:rsid w:val="00E83AAE"/>
    <w:rsid w:val="00E854C3"/>
    <w:rsid w:val="00E85625"/>
    <w:rsid w:val="00E86553"/>
    <w:rsid w:val="00E86D0F"/>
    <w:rsid w:val="00E87007"/>
    <w:rsid w:val="00E8701D"/>
    <w:rsid w:val="00E87032"/>
    <w:rsid w:val="00E87C32"/>
    <w:rsid w:val="00E90989"/>
    <w:rsid w:val="00E91058"/>
    <w:rsid w:val="00E9178A"/>
    <w:rsid w:val="00E91ACA"/>
    <w:rsid w:val="00E92006"/>
    <w:rsid w:val="00E928A2"/>
    <w:rsid w:val="00E936F3"/>
    <w:rsid w:val="00E940E9"/>
    <w:rsid w:val="00E94C74"/>
    <w:rsid w:val="00E95A88"/>
    <w:rsid w:val="00E96692"/>
    <w:rsid w:val="00E96D05"/>
    <w:rsid w:val="00E97C18"/>
    <w:rsid w:val="00E97DFE"/>
    <w:rsid w:val="00E97E38"/>
    <w:rsid w:val="00EA0122"/>
    <w:rsid w:val="00EA03A0"/>
    <w:rsid w:val="00EA1861"/>
    <w:rsid w:val="00EA25C5"/>
    <w:rsid w:val="00EA27F4"/>
    <w:rsid w:val="00EA308D"/>
    <w:rsid w:val="00EA30EC"/>
    <w:rsid w:val="00EA316B"/>
    <w:rsid w:val="00EA35E6"/>
    <w:rsid w:val="00EA44CD"/>
    <w:rsid w:val="00EA4859"/>
    <w:rsid w:val="00EA6B85"/>
    <w:rsid w:val="00EA6C9E"/>
    <w:rsid w:val="00EA6EC0"/>
    <w:rsid w:val="00EA70A7"/>
    <w:rsid w:val="00EA7459"/>
    <w:rsid w:val="00EA7DE4"/>
    <w:rsid w:val="00EB0535"/>
    <w:rsid w:val="00EB15BF"/>
    <w:rsid w:val="00EB1ABB"/>
    <w:rsid w:val="00EB1F59"/>
    <w:rsid w:val="00EB1FFB"/>
    <w:rsid w:val="00EB3791"/>
    <w:rsid w:val="00EB3EFD"/>
    <w:rsid w:val="00EB411E"/>
    <w:rsid w:val="00EB439B"/>
    <w:rsid w:val="00EB4767"/>
    <w:rsid w:val="00EB55DE"/>
    <w:rsid w:val="00EB6CA1"/>
    <w:rsid w:val="00EB7151"/>
    <w:rsid w:val="00EB7FAE"/>
    <w:rsid w:val="00EC0571"/>
    <w:rsid w:val="00EC05C1"/>
    <w:rsid w:val="00EC07F7"/>
    <w:rsid w:val="00EC0822"/>
    <w:rsid w:val="00EC2C9E"/>
    <w:rsid w:val="00EC2E7E"/>
    <w:rsid w:val="00EC3A67"/>
    <w:rsid w:val="00EC48B9"/>
    <w:rsid w:val="00EC49C0"/>
    <w:rsid w:val="00EC4C1A"/>
    <w:rsid w:val="00EC6474"/>
    <w:rsid w:val="00EC6965"/>
    <w:rsid w:val="00EC69F7"/>
    <w:rsid w:val="00ED0769"/>
    <w:rsid w:val="00ED094B"/>
    <w:rsid w:val="00ED1236"/>
    <w:rsid w:val="00ED13BA"/>
    <w:rsid w:val="00ED1842"/>
    <w:rsid w:val="00ED2E79"/>
    <w:rsid w:val="00ED4D49"/>
    <w:rsid w:val="00ED61DC"/>
    <w:rsid w:val="00ED64CD"/>
    <w:rsid w:val="00ED6559"/>
    <w:rsid w:val="00ED686E"/>
    <w:rsid w:val="00ED6CCC"/>
    <w:rsid w:val="00ED74C6"/>
    <w:rsid w:val="00ED7595"/>
    <w:rsid w:val="00EE0171"/>
    <w:rsid w:val="00EE0EE2"/>
    <w:rsid w:val="00EE11AB"/>
    <w:rsid w:val="00EE1946"/>
    <w:rsid w:val="00EE1A79"/>
    <w:rsid w:val="00EE1F55"/>
    <w:rsid w:val="00EE2032"/>
    <w:rsid w:val="00EE20BB"/>
    <w:rsid w:val="00EE20D1"/>
    <w:rsid w:val="00EE2D1A"/>
    <w:rsid w:val="00EE3B62"/>
    <w:rsid w:val="00EE3FBE"/>
    <w:rsid w:val="00EE512A"/>
    <w:rsid w:val="00EE5440"/>
    <w:rsid w:val="00EE5899"/>
    <w:rsid w:val="00EE66EA"/>
    <w:rsid w:val="00EE6E0D"/>
    <w:rsid w:val="00EF0295"/>
    <w:rsid w:val="00EF0541"/>
    <w:rsid w:val="00EF1D7A"/>
    <w:rsid w:val="00EF21CC"/>
    <w:rsid w:val="00EF236F"/>
    <w:rsid w:val="00EF2B3F"/>
    <w:rsid w:val="00EF322E"/>
    <w:rsid w:val="00EF3F44"/>
    <w:rsid w:val="00EF4DC8"/>
    <w:rsid w:val="00EF5B14"/>
    <w:rsid w:val="00EF5D1C"/>
    <w:rsid w:val="00EF6A26"/>
    <w:rsid w:val="00EF7770"/>
    <w:rsid w:val="00EF7C3C"/>
    <w:rsid w:val="00EF7F66"/>
    <w:rsid w:val="00F002E8"/>
    <w:rsid w:val="00F0084B"/>
    <w:rsid w:val="00F01593"/>
    <w:rsid w:val="00F028B6"/>
    <w:rsid w:val="00F03306"/>
    <w:rsid w:val="00F055B5"/>
    <w:rsid w:val="00F05928"/>
    <w:rsid w:val="00F060D2"/>
    <w:rsid w:val="00F066EC"/>
    <w:rsid w:val="00F06737"/>
    <w:rsid w:val="00F1121E"/>
    <w:rsid w:val="00F11243"/>
    <w:rsid w:val="00F11895"/>
    <w:rsid w:val="00F1357C"/>
    <w:rsid w:val="00F14021"/>
    <w:rsid w:val="00F14BAB"/>
    <w:rsid w:val="00F15189"/>
    <w:rsid w:val="00F15465"/>
    <w:rsid w:val="00F15E32"/>
    <w:rsid w:val="00F2016A"/>
    <w:rsid w:val="00F20FE1"/>
    <w:rsid w:val="00F21DD3"/>
    <w:rsid w:val="00F221F4"/>
    <w:rsid w:val="00F22D3A"/>
    <w:rsid w:val="00F243F2"/>
    <w:rsid w:val="00F24E58"/>
    <w:rsid w:val="00F25601"/>
    <w:rsid w:val="00F2571E"/>
    <w:rsid w:val="00F26A44"/>
    <w:rsid w:val="00F27374"/>
    <w:rsid w:val="00F27445"/>
    <w:rsid w:val="00F27465"/>
    <w:rsid w:val="00F274D5"/>
    <w:rsid w:val="00F27923"/>
    <w:rsid w:val="00F305EF"/>
    <w:rsid w:val="00F308B9"/>
    <w:rsid w:val="00F30BC7"/>
    <w:rsid w:val="00F30D8B"/>
    <w:rsid w:val="00F31D39"/>
    <w:rsid w:val="00F31FB6"/>
    <w:rsid w:val="00F327F8"/>
    <w:rsid w:val="00F343AA"/>
    <w:rsid w:val="00F35704"/>
    <w:rsid w:val="00F35E70"/>
    <w:rsid w:val="00F377F9"/>
    <w:rsid w:val="00F4045D"/>
    <w:rsid w:val="00F4090F"/>
    <w:rsid w:val="00F446FE"/>
    <w:rsid w:val="00F447EB"/>
    <w:rsid w:val="00F448A2"/>
    <w:rsid w:val="00F45D9A"/>
    <w:rsid w:val="00F467E5"/>
    <w:rsid w:val="00F46D31"/>
    <w:rsid w:val="00F46FC0"/>
    <w:rsid w:val="00F478D7"/>
    <w:rsid w:val="00F47C56"/>
    <w:rsid w:val="00F50484"/>
    <w:rsid w:val="00F50DE4"/>
    <w:rsid w:val="00F51915"/>
    <w:rsid w:val="00F5226B"/>
    <w:rsid w:val="00F52F1C"/>
    <w:rsid w:val="00F5307E"/>
    <w:rsid w:val="00F55D24"/>
    <w:rsid w:val="00F56540"/>
    <w:rsid w:val="00F5691C"/>
    <w:rsid w:val="00F56C46"/>
    <w:rsid w:val="00F574DF"/>
    <w:rsid w:val="00F57809"/>
    <w:rsid w:val="00F60A6A"/>
    <w:rsid w:val="00F60B5B"/>
    <w:rsid w:val="00F62B90"/>
    <w:rsid w:val="00F63C04"/>
    <w:rsid w:val="00F6442C"/>
    <w:rsid w:val="00F64639"/>
    <w:rsid w:val="00F6731E"/>
    <w:rsid w:val="00F67C57"/>
    <w:rsid w:val="00F70FE8"/>
    <w:rsid w:val="00F71B32"/>
    <w:rsid w:val="00F71B61"/>
    <w:rsid w:val="00F728F9"/>
    <w:rsid w:val="00F744C0"/>
    <w:rsid w:val="00F74735"/>
    <w:rsid w:val="00F74991"/>
    <w:rsid w:val="00F74C7D"/>
    <w:rsid w:val="00F75D17"/>
    <w:rsid w:val="00F75ED7"/>
    <w:rsid w:val="00F77486"/>
    <w:rsid w:val="00F7776B"/>
    <w:rsid w:val="00F778CB"/>
    <w:rsid w:val="00F80A67"/>
    <w:rsid w:val="00F80F88"/>
    <w:rsid w:val="00F818F0"/>
    <w:rsid w:val="00F830FA"/>
    <w:rsid w:val="00F83F71"/>
    <w:rsid w:val="00F84174"/>
    <w:rsid w:val="00F84739"/>
    <w:rsid w:val="00F84DDF"/>
    <w:rsid w:val="00F87294"/>
    <w:rsid w:val="00F87417"/>
    <w:rsid w:val="00F8743C"/>
    <w:rsid w:val="00F87CFA"/>
    <w:rsid w:val="00F87E6F"/>
    <w:rsid w:val="00F90312"/>
    <w:rsid w:val="00F90C73"/>
    <w:rsid w:val="00F90DBD"/>
    <w:rsid w:val="00F91122"/>
    <w:rsid w:val="00F91FBA"/>
    <w:rsid w:val="00F92A3E"/>
    <w:rsid w:val="00F92FD1"/>
    <w:rsid w:val="00F9482F"/>
    <w:rsid w:val="00F95739"/>
    <w:rsid w:val="00F95820"/>
    <w:rsid w:val="00F971D5"/>
    <w:rsid w:val="00FA151A"/>
    <w:rsid w:val="00FA1BE2"/>
    <w:rsid w:val="00FA2045"/>
    <w:rsid w:val="00FA2B1B"/>
    <w:rsid w:val="00FA2E06"/>
    <w:rsid w:val="00FA3544"/>
    <w:rsid w:val="00FA3E72"/>
    <w:rsid w:val="00FA52F4"/>
    <w:rsid w:val="00FA5B79"/>
    <w:rsid w:val="00FA5F9E"/>
    <w:rsid w:val="00FA6718"/>
    <w:rsid w:val="00FA7CAF"/>
    <w:rsid w:val="00FB1563"/>
    <w:rsid w:val="00FB1F88"/>
    <w:rsid w:val="00FB2F73"/>
    <w:rsid w:val="00FB3807"/>
    <w:rsid w:val="00FB4C55"/>
    <w:rsid w:val="00FB5635"/>
    <w:rsid w:val="00FB5CED"/>
    <w:rsid w:val="00FB661E"/>
    <w:rsid w:val="00FB6BA0"/>
    <w:rsid w:val="00FC15F1"/>
    <w:rsid w:val="00FC1C10"/>
    <w:rsid w:val="00FC20F4"/>
    <w:rsid w:val="00FC30E1"/>
    <w:rsid w:val="00FC3A84"/>
    <w:rsid w:val="00FC41BD"/>
    <w:rsid w:val="00FC528F"/>
    <w:rsid w:val="00FC5B6D"/>
    <w:rsid w:val="00FD08EF"/>
    <w:rsid w:val="00FD0A90"/>
    <w:rsid w:val="00FD0C07"/>
    <w:rsid w:val="00FD0C42"/>
    <w:rsid w:val="00FD10CB"/>
    <w:rsid w:val="00FD3216"/>
    <w:rsid w:val="00FD3EE7"/>
    <w:rsid w:val="00FD5643"/>
    <w:rsid w:val="00FD5A55"/>
    <w:rsid w:val="00FD5B00"/>
    <w:rsid w:val="00FD5C62"/>
    <w:rsid w:val="00FD6488"/>
    <w:rsid w:val="00FD656B"/>
    <w:rsid w:val="00FD6571"/>
    <w:rsid w:val="00FD6E91"/>
    <w:rsid w:val="00FD745A"/>
    <w:rsid w:val="00FD78CE"/>
    <w:rsid w:val="00FD7DC9"/>
    <w:rsid w:val="00FE1B1F"/>
    <w:rsid w:val="00FE1FCE"/>
    <w:rsid w:val="00FE26CE"/>
    <w:rsid w:val="00FE2CA3"/>
    <w:rsid w:val="00FE37A1"/>
    <w:rsid w:val="00FE5185"/>
    <w:rsid w:val="00FE5B3F"/>
    <w:rsid w:val="00FE7B8A"/>
    <w:rsid w:val="00FF0445"/>
    <w:rsid w:val="00FF0F6E"/>
    <w:rsid w:val="00FF2034"/>
    <w:rsid w:val="00FF2D28"/>
    <w:rsid w:val="00FF3262"/>
    <w:rsid w:val="00FF3427"/>
    <w:rsid w:val="00FF3C5E"/>
    <w:rsid w:val="00FF46BE"/>
    <w:rsid w:val="00FF4BE8"/>
    <w:rsid w:val="00FF4F35"/>
    <w:rsid w:val="00FF5228"/>
    <w:rsid w:val="00FF529D"/>
    <w:rsid w:val="00FF596E"/>
    <w:rsid w:val="00FF6487"/>
    <w:rsid w:val="00FF6FF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Rechte verbindingslijn met pijl 25"/>
        <o:r id="V:Rule2" type="connector" idref="#Rechte verbindingslijn met pijl 28"/>
        <o:r id="V:Rule3" type="connector" idref="#Rechte verbindingslijn met pijl 292"/>
        <o:r id="V:Rule4" type="connector" idref="#Rechte verbindingslijn met pijl 293"/>
        <o:r id="V:Rule5" type="connector" idref="#Gebogen verbindingslijn 294"/>
        <o:r id="V:Rule6" type="connector" idref="#Gebogen verbindingslijn 2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smallCaps/>
        <w:sz w:val="24"/>
        <w:szCs w:val="24"/>
        <w:lang w:val="nl-NL" w:eastAsia="nl-NL" w:bidi="ar-SA"/>
      </w:rPr>
    </w:rPrDefault>
    <w:pPrDefault>
      <w:pPr>
        <w:spacing w:after="-1" w:afterAutospacing="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D10"/>
    <w:pPr>
      <w:widowControl w:val="0"/>
      <w:suppressAutoHyphens/>
      <w:spacing w:after="100"/>
      <w:jc w:val="both"/>
    </w:pPr>
    <w:rPr>
      <w:smallCaps w:val="0"/>
      <w:lang w:val="en-US" w:eastAsia="ar-SA"/>
    </w:rPr>
  </w:style>
  <w:style w:type="paragraph" w:styleId="Heading1">
    <w:name w:val="heading 1"/>
    <w:basedOn w:val="Normal"/>
    <w:next w:val="Normal"/>
    <w:link w:val="Heading1Char"/>
    <w:uiPriority w:val="9"/>
    <w:qFormat/>
    <w:rsid w:val="004070A0"/>
    <w:pPr>
      <w:keepNext/>
      <w:numPr>
        <w:numId w:val="1"/>
      </w:numPr>
      <w:tabs>
        <w:tab w:val="left" w:pos="-1440"/>
        <w:tab w:val="left" w:pos="-720"/>
      </w:tabs>
      <w:jc w:val="left"/>
      <w:outlineLvl w:val="0"/>
    </w:pPr>
    <w:rPr>
      <w:b/>
      <w:spacing w:val="-2"/>
      <w:sz w:val="44"/>
    </w:rPr>
  </w:style>
  <w:style w:type="paragraph" w:styleId="Heading2">
    <w:name w:val="heading 2"/>
    <w:basedOn w:val="Normal"/>
    <w:next w:val="Normal"/>
    <w:link w:val="Heading2Char"/>
    <w:uiPriority w:val="99"/>
    <w:unhideWhenUsed/>
    <w:qFormat/>
    <w:rsid w:val="00EE1A79"/>
    <w:pPr>
      <w:keepNext/>
      <w:keepLines/>
      <w:numPr>
        <w:ilvl w:val="1"/>
        <w:numId w:val="1"/>
      </w:numPr>
      <w:spacing w:before="200" w:after="0" w:afterAutospacing="0"/>
      <w:outlineLvl w:val="1"/>
    </w:pPr>
    <w:rPr>
      <w:rFonts w:eastAsiaTheme="majorEastAsia" w:cstheme="majorBidi"/>
      <w:bCs/>
      <w:i/>
      <w:sz w:val="26"/>
      <w:szCs w:val="26"/>
    </w:rPr>
  </w:style>
  <w:style w:type="paragraph" w:styleId="Heading3">
    <w:name w:val="heading 3"/>
    <w:basedOn w:val="Normal"/>
    <w:next w:val="Normal"/>
    <w:link w:val="Heading3Char"/>
    <w:uiPriority w:val="99"/>
    <w:unhideWhenUsed/>
    <w:qFormat/>
    <w:rsid w:val="00B61AF4"/>
    <w:pPr>
      <w:keepNext/>
      <w:keepLines/>
      <w:numPr>
        <w:ilvl w:val="2"/>
        <w:numId w:val="1"/>
      </w:numPr>
      <w:spacing w:before="200" w:after="0" w:afterAutospacing="0"/>
      <w:outlineLvl w:val="2"/>
    </w:pPr>
    <w:rPr>
      <w:rFonts w:eastAsiaTheme="majorEastAsia" w:cstheme="majorBidi"/>
      <w:bCs/>
      <w:i/>
    </w:rPr>
  </w:style>
  <w:style w:type="paragraph" w:styleId="Heading4">
    <w:name w:val="heading 4"/>
    <w:basedOn w:val="Normal"/>
    <w:next w:val="Normal"/>
    <w:link w:val="Heading4Char"/>
    <w:uiPriority w:val="9"/>
    <w:unhideWhenUsed/>
    <w:qFormat/>
    <w:rsid w:val="000479F2"/>
    <w:pPr>
      <w:keepNext/>
      <w:keepLines/>
      <w:numPr>
        <w:ilvl w:val="3"/>
        <w:numId w:val="1"/>
      </w:numPr>
      <w:spacing w:before="200" w:after="0" w:afterAutospacing="0"/>
      <w:outlineLvl w:val="3"/>
    </w:pPr>
    <w:rPr>
      <w:rFonts w:eastAsiaTheme="majorEastAsia" w:cstheme="majorBidi"/>
      <w:bCs/>
      <w:i/>
      <w:iCs/>
    </w:rPr>
  </w:style>
  <w:style w:type="paragraph" w:styleId="Heading5">
    <w:name w:val="heading 5"/>
    <w:basedOn w:val="Normal"/>
    <w:next w:val="Normal"/>
    <w:link w:val="Heading5Char"/>
    <w:uiPriority w:val="9"/>
    <w:unhideWhenUsed/>
    <w:qFormat/>
    <w:rsid w:val="00004B8B"/>
    <w:pPr>
      <w:spacing w:after="0" w:afterAutospacing="0"/>
      <w:outlineLvl w:val="4"/>
    </w:pPr>
    <w:rPr>
      <w:b/>
      <w:i/>
      <w:lang w:val="en-GB"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0A0"/>
    <w:rPr>
      <w:b/>
      <w:smallCaps w:val="0"/>
      <w:spacing w:val="-2"/>
      <w:sz w:val="44"/>
      <w:lang w:val="en-US" w:eastAsia="ar-SA"/>
    </w:rPr>
  </w:style>
  <w:style w:type="paragraph" w:styleId="Title">
    <w:name w:val="Title"/>
    <w:basedOn w:val="Normal"/>
    <w:next w:val="Normal"/>
    <w:link w:val="TitleChar"/>
    <w:uiPriority w:val="10"/>
    <w:qFormat/>
    <w:rsid w:val="00AD3D11"/>
    <w:pPr>
      <w:spacing w:before="240" w:after="60"/>
      <w:jc w:val="center"/>
      <w:outlineLvl w:val="0"/>
    </w:pPr>
    <w:rPr>
      <w:rFonts w:ascii="Cambria" w:hAnsi="Cambria"/>
      <w:b/>
      <w:kern w:val="28"/>
      <w:sz w:val="32"/>
      <w:szCs w:val="32"/>
    </w:rPr>
  </w:style>
  <w:style w:type="character" w:customStyle="1" w:styleId="TitleChar">
    <w:name w:val="Title Char"/>
    <w:basedOn w:val="DefaultParagraphFont"/>
    <w:link w:val="Title"/>
    <w:uiPriority w:val="10"/>
    <w:rsid w:val="00AD3D11"/>
    <w:rPr>
      <w:rFonts w:ascii="Cambria" w:eastAsia="Times New Roman" w:hAnsi="Cambria" w:cs="Times New Roman"/>
      <w:b/>
      <w:bCs/>
      <w:kern w:val="28"/>
      <w:sz w:val="32"/>
      <w:szCs w:val="32"/>
      <w:lang w:val="en-AU" w:eastAsia="ar-SA"/>
    </w:rPr>
  </w:style>
  <w:style w:type="paragraph" w:customStyle="1" w:styleId="Kop0">
    <w:name w:val="Kop 0"/>
    <w:basedOn w:val="Normal"/>
    <w:next w:val="Normal"/>
    <w:link w:val="Kop0Char"/>
    <w:rsid w:val="00A331B1"/>
    <w:rPr>
      <w:sz w:val="44"/>
    </w:rPr>
  </w:style>
  <w:style w:type="character" w:customStyle="1" w:styleId="Kop0Char">
    <w:name w:val="Kop 0 Char"/>
    <w:basedOn w:val="DefaultParagraphFont"/>
    <w:link w:val="Kop0"/>
    <w:rsid w:val="00A331B1"/>
    <w:rPr>
      <w:smallCaps w:val="0"/>
      <w:sz w:val="44"/>
      <w:lang w:val="en-US" w:eastAsia="ar-SA"/>
    </w:rPr>
  </w:style>
  <w:style w:type="character" w:customStyle="1" w:styleId="Heading2Char">
    <w:name w:val="Heading 2 Char"/>
    <w:basedOn w:val="DefaultParagraphFont"/>
    <w:link w:val="Heading2"/>
    <w:uiPriority w:val="99"/>
    <w:rsid w:val="00EE1A79"/>
    <w:rPr>
      <w:rFonts w:eastAsiaTheme="majorEastAsia" w:cstheme="majorBidi"/>
      <w:bCs/>
      <w:i/>
      <w:smallCaps w:val="0"/>
      <w:sz w:val="26"/>
      <w:szCs w:val="26"/>
      <w:lang w:val="en-US" w:eastAsia="ar-SA"/>
    </w:rPr>
  </w:style>
  <w:style w:type="character" w:customStyle="1" w:styleId="Heading3Char">
    <w:name w:val="Heading 3 Char"/>
    <w:basedOn w:val="DefaultParagraphFont"/>
    <w:link w:val="Heading3"/>
    <w:uiPriority w:val="99"/>
    <w:rsid w:val="00B61AF4"/>
    <w:rPr>
      <w:rFonts w:eastAsiaTheme="majorEastAsia" w:cstheme="majorBidi"/>
      <w:bCs/>
      <w:i/>
      <w:smallCaps w:val="0"/>
      <w:lang w:val="en-US" w:eastAsia="ar-SA"/>
    </w:rPr>
  </w:style>
  <w:style w:type="paragraph" w:styleId="TOCHeading">
    <w:name w:val="TOC Heading"/>
    <w:basedOn w:val="Heading1"/>
    <w:next w:val="Normal"/>
    <w:uiPriority w:val="39"/>
    <w:semiHidden/>
    <w:unhideWhenUsed/>
    <w:qFormat/>
    <w:rsid w:val="00AB41EA"/>
    <w:pPr>
      <w:keepLines/>
      <w:widowControl/>
      <w:numPr>
        <w:numId w:val="0"/>
      </w:numPr>
      <w:tabs>
        <w:tab w:val="clear" w:pos="-1440"/>
        <w:tab w:val="clear" w:pos="-720"/>
      </w:tabs>
      <w:suppressAutoHyphens w:val="0"/>
      <w:spacing w:before="480" w:after="0" w:afterAutospacing="0" w:line="276" w:lineRule="auto"/>
      <w:outlineLvl w:val="9"/>
    </w:pPr>
    <w:rPr>
      <w:rFonts w:asciiTheme="majorHAnsi" w:eastAsiaTheme="majorEastAsia" w:hAnsiTheme="majorHAnsi" w:cstheme="majorBidi"/>
      <w:bCs/>
      <w:color w:val="365F91" w:themeColor="accent1" w:themeShade="BF"/>
      <w:spacing w:val="0"/>
      <w:sz w:val="28"/>
      <w:szCs w:val="28"/>
      <w:lang w:eastAsia="en-US"/>
    </w:rPr>
  </w:style>
  <w:style w:type="paragraph" w:styleId="TOC1">
    <w:name w:val="toc 1"/>
    <w:basedOn w:val="Normal"/>
    <w:next w:val="Normal"/>
    <w:autoRedefine/>
    <w:uiPriority w:val="39"/>
    <w:unhideWhenUsed/>
    <w:rsid w:val="004327EA"/>
    <w:pPr>
      <w:tabs>
        <w:tab w:val="left" w:pos="480"/>
        <w:tab w:val="right" w:leader="dot" w:pos="9062"/>
      </w:tabs>
      <w:spacing w:after="0" w:afterAutospacing="0"/>
    </w:pPr>
    <w:rPr>
      <w:b/>
    </w:rPr>
  </w:style>
  <w:style w:type="paragraph" w:styleId="TOC2">
    <w:name w:val="toc 2"/>
    <w:basedOn w:val="Normal"/>
    <w:next w:val="Normal"/>
    <w:autoRedefine/>
    <w:uiPriority w:val="39"/>
    <w:unhideWhenUsed/>
    <w:rsid w:val="00772240"/>
    <w:pPr>
      <w:tabs>
        <w:tab w:val="left" w:pos="880"/>
        <w:tab w:val="right" w:leader="dot" w:pos="9062"/>
      </w:tabs>
      <w:spacing w:after="0" w:afterAutospacing="0"/>
      <w:ind w:left="238"/>
    </w:pPr>
  </w:style>
  <w:style w:type="paragraph" w:styleId="TOC3">
    <w:name w:val="toc 3"/>
    <w:basedOn w:val="Normal"/>
    <w:next w:val="Normal"/>
    <w:autoRedefine/>
    <w:uiPriority w:val="39"/>
    <w:unhideWhenUsed/>
    <w:rsid w:val="00674315"/>
    <w:pPr>
      <w:tabs>
        <w:tab w:val="left" w:pos="1320"/>
        <w:tab w:val="right" w:leader="dot" w:pos="9062"/>
      </w:tabs>
      <w:spacing w:after="0" w:afterAutospacing="0"/>
      <w:ind w:left="482"/>
    </w:pPr>
  </w:style>
  <w:style w:type="character" w:styleId="Hyperlink">
    <w:name w:val="Hyperlink"/>
    <w:basedOn w:val="DefaultParagraphFont"/>
    <w:uiPriority w:val="99"/>
    <w:unhideWhenUsed/>
    <w:rsid w:val="00AB41EA"/>
    <w:rPr>
      <w:color w:val="0000FF" w:themeColor="hyperlink"/>
      <w:u w:val="single"/>
    </w:rPr>
  </w:style>
  <w:style w:type="paragraph" w:styleId="BalloonText">
    <w:name w:val="Balloon Text"/>
    <w:basedOn w:val="Normal"/>
    <w:link w:val="BalloonTextChar"/>
    <w:uiPriority w:val="99"/>
    <w:semiHidden/>
    <w:unhideWhenUsed/>
    <w:rsid w:val="00AB4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1EA"/>
    <w:rPr>
      <w:rFonts w:ascii="Tahoma" w:hAnsi="Tahoma" w:cs="Tahoma"/>
      <w:smallCaps w:val="0"/>
      <w:sz w:val="16"/>
      <w:szCs w:val="16"/>
      <w:lang w:val="en-AU" w:eastAsia="ar-SA"/>
    </w:rPr>
  </w:style>
  <w:style w:type="paragraph" w:styleId="Bibliography">
    <w:name w:val="Bibliography"/>
    <w:basedOn w:val="Normal"/>
    <w:next w:val="Normal"/>
    <w:uiPriority w:val="37"/>
    <w:unhideWhenUsed/>
    <w:rsid w:val="00461196"/>
  </w:style>
  <w:style w:type="paragraph" w:styleId="ListParagraph">
    <w:name w:val="List Paragraph"/>
    <w:basedOn w:val="Normal"/>
    <w:uiPriority w:val="34"/>
    <w:qFormat/>
    <w:rsid w:val="00B61AF4"/>
    <w:pPr>
      <w:ind w:left="720"/>
      <w:contextualSpacing/>
    </w:pPr>
  </w:style>
  <w:style w:type="character" w:customStyle="1" w:styleId="Heading4Char">
    <w:name w:val="Heading 4 Char"/>
    <w:basedOn w:val="DefaultParagraphFont"/>
    <w:link w:val="Heading4"/>
    <w:uiPriority w:val="9"/>
    <w:rsid w:val="000479F2"/>
    <w:rPr>
      <w:rFonts w:eastAsiaTheme="majorEastAsia" w:cstheme="majorBidi"/>
      <w:bCs/>
      <w:i/>
      <w:iCs/>
      <w:smallCaps w:val="0"/>
      <w:lang w:val="en-US" w:eastAsia="ar-SA"/>
    </w:rPr>
  </w:style>
  <w:style w:type="paragraph" w:styleId="TOC4">
    <w:name w:val="toc 4"/>
    <w:basedOn w:val="Normal"/>
    <w:next w:val="Normal"/>
    <w:autoRedefine/>
    <w:uiPriority w:val="39"/>
    <w:unhideWhenUsed/>
    <w:rsid w:val="00772240"/>
    <w:pPr>
      <w:tabs>
        <w:tab w:val="left" w:pos="1760"/>
        <w:tab w:val="right" w:leader="dot" w:pos="9062"/>
      </w:tabs>
      <w:spacing w:after="0" w:afterAutospacing="0"/>
      <w:ind w:left="720"/>
    </w:pPr>
  </w:style>
  <w:style w:type="paragraph" w:styleId="Header">
    <w:name w:val="header"/>
    <w:basedOn w:val="Normal"/>
    <w:link w:val="HeaderChar"/>
    <w:uiPriority w:val="99"/>
    <w:unhideWhenUsed/>
    <w:rsid w:val="00584CEC"/>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4CEC"/>
    <w:rPr>
      <w:smallCaps w:val="0"/>
      <w:lang w:val="en-US" w:eastAsia="ar-SA"/>
    </w:rPr>
  </w:style>
  <w:style w:type="paragraph" w:styleId="Footer">
    <w:name w:val="footer"/>
    <w:basedOn w:val="Normal"/>
    <w:link w:val="FooterChar"/>
    <w:uiPriority w:val="99"/>
    <w:unhideWhenUsed/>
    <w:rsid w:val="00584CEC"/>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4CEC"/>
    <w:rPr>
      <w:smallCaps w:val="0"/>
      <w:lang w:val="en-US" w:eastAsia="ar-SA"/>
    </w:rPr>
  </w:style>
  <w:style w:type="character" w:styleId="CommentReference">
    <w:name w:val="annotation reference"/>
    <w:basedOn w:val="DefaultParagraphFont"/>
    <w:uiPriority w:val="99"/>
    <w:semiHidden/>
    <w:unhideWhenUsed/>
    <w:rsid w:val="002456DC"/>
    <w:rPr>
      <w:sz w:val="16"/>
      <w:szCs w:val="16"/>
    </w:rPr>
  </w:style>
  <w:style w:type="paragraph" w:styleId="CommentText">
    <w:name w:val="annotation text"/>
    <w:basedOn w:val="Normal"/>
    <w:link w:val="CommentTextChar"/>
    <w:uiPriority w:val="99"/>
    <w:semiHidden/>
    <w:unhideWhenUsed/>
    <w:rsid w:val="002456DC"/>
    <w:pPr>
      <w:spacing w:line="240" w:lineRule="auto"/>
    </w:pPr>
    <w:rPr>
      <w:sz w:val="20"/>
      <w:szCs w:val="20"/>
    </w:rPr>
  </w:style>
  <w:style w:type="character" w:customStyle="1" w:styleId="CommentTextChar">
    <w:name w:val="Comment Text Char"/>
    <w:basedOn w:val="DefaultParagraphFont"/>
    <w:link w:val="CommentText"/>
    <w:uiPriority w:val="99"/>
    <w:semiHidden/>
    <w:rsid w:val="002456DC"/>
    <w:rPr>
      <w:smallCaps w:val="0"/>
      <w:sz w:val="20"/>
      <w:szCs w:val="20"/>
      <w:lang w:val="en-US" w:eastAsia="ar-SA"/>
    </w:rPr>
  </w:style>
  <w:style w:type="paragraph" w:styleId="CommentSubject">
    <w:name w:val="annotation subject"/>
    <w:basedOn w:val="CommentText"/>
    <w:next w:val="CommentText"/>
    <w:link w:val="CommentSubjectChar"/>
    <w:uiPriority w:val="99"/>
    <w:semiHidden/>
    <w:unhideWhenUsed/>
    <w:rsid w:val="002456DC"/>
    <w:rPr>
      <w:b/>
      <w:bCs/>
    </w:rPr>
  </w:style>
  <w:style w:type="character" w:customStyle="1" w:styleId="CommentSubjectChar">
    <w:name w:val="Comment Subject Char"/>
    <w:basedOn w:val="CommentTextChar"/>
    <w:link w:val="CommentSubject"/>
    <w:uiPriority w:val="99"/>
    <w:semiHidden/>
    <w:rsid w:val="002456DC"/>
    <w:rPr>
      <w:b/>
      <w:bCs/>
      <w:smallCaps w:val="0"/>
      <w:sz w:val="20"/>
      <w:szCs w:val="20"/>
      <w:lang w:val="en-US" w:eastAsia="ar-SA"/>
    </w:rPr>
  </w:style>
  <w:style w:type="paragraph" w:styleId="FootnoteText">
    <w:name w:val="footnote text"/>
    <w:basedOn w:val="Normal"/>
    <w:link w:val="FootnoteTextChar"/>
    <w:uiPriority w:val="99"/>
    <w:semiHidden/>
    <w:unhideWhenUsed/>
    <w:rsid w:val="00391A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1A97"/>
    <w:rPr>
      <w:smallCaps w:val="0"/>
      <w:sz w:val="20"/>
      <w:szCs w:val="20"/>
      <w:lang w:val="en-US" w:eastAsia="ar-SA"/>
    </w:rPr>
  </w:style>
  <w:style w:type="character" w:styleId="FootnoteReference">
    <w:name w:val="footnote reference"/>
    <w:basedOn w:val="DefaultParagraphFont"/>
    <w:uiPriority w:val="99"/>
    <w:semiHidden/>
    <w:unhideWhenUsed/>
    <w:rsid w:val="00391A97"/>
    <w:rPr>
      <w:vertAlign w:val="superscript"/>
    </w:rPr>
  </w:style>
  <w:style w:type="paragraph" w:styleId="Caption">
    <w:name w:val="caption"/>
    <w:basedOn w:val="Normal"/>
    <w:next w:val="Normal"/>
    <w:uiPriority w:val="35"/>
    <w:unhideWhenUsed/>
    <w:qFormat/>
    <w:rsid w:val="00360738"/>
    <w:pPr>
      <w:spacing w:after="0" w:afterAutospacing="0" w:line="240" w:lineRule="auto"/>
    </w:pPr>
    <w:rPr>
      <w:b/>
      <w:bCs/>
      <w:smallCaps/>
      <w:szCs w:val="18"/>
    </w:rPr>
  </w:style>
  <w:style w:type="table" w:styleId="LightShading">
    <w:name w:val="Light Shading"/>
    <w:basedOn w:val="TableNormal"/>
    <w:uiPriority w:val="60"/>
    <w:rsid w:val="00A07EE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ps">
    <w:name w:val="hps"/>
    <w:basedOn w:val="DefaultParagraphFont"/>
    <w:rsid w:val="00893E7C"/>
  </w:style>
  <w:style w:type="paragraph" w:styleId="NoSpacing">
    <w:name w:val="No Spacing"/>
    <w:uiPriority w:val="1"/>
    <w:qFormat/>
    <w:rsid w:val="00683491"/>
    <w:pPr>
      <w:spacing w:after="0" w:afterAutospacing="0" w:line="240" w:lineRule="auto"/>
    </w:pPr>
    <w:rPr>
      <w:rFonts w:eastAsiaTheme="minorHAnsi" w:cstheme="minorBidi"/>
      <w:smallCaps w:val="0"/>
      <w:sz w:val="22"/>
      <w:szCs w:val="22"/>
      <w:lang w:eastAsia="en-US"/>
    </w:rPr>
  </w:style>
  <w:style w:type="paragraph" w:styleId="NormalWeb">
    <w:name w:val="Normal (Web)"/>
    <w:basedOn w:val="Normal"/>
    <w:uiPriority w:val="99"/>
    <w:semiHidden/>
    <w:unhideWhenUsed/>
    <w:rsid w:val="00915F43"/>
    <w:pPr>
      <w:widowControl/>
      <w:suppressAutoHyphens w:val="0"/>
      <w:spacing w:before="100" w:beforeAutospacing="1" w:line="240" w:lineRule="auto"/>
      <w:jc w:val="left"/>
    </w:pPr>
    <w:rPr>
      <w:rFonts w:ascii="Times New Roman" w:eastAsiaTheme="minorEastAsia" w:hAnsi="Times New Roman"/>
      <w:lang w:val="nl-NL" w:eastAsia="nl-NL"/>
    </w:rPr>
  </w:style>
  <w:style w:type="character" w:customStyle="1" w:styleId="Heading5Char">
    <w:name w:val="Heading 5 Char"/>
    <w:basedOn w:val="DefaultParagraphFont"/>
    <w:link w:val="Heading5"/>
    <w:uiPriority w:val="9"/>
    <w:rsid w:val="00004B8B"/>
    <w:rPr>
      <w:b/>
      <w:i/>
      <w:smallCaps w:val="0"/>
      <w:lang w:val="en-GB"/>
    </w:rPr>
  </w:style>
  <w:style w:type="paragraph" w:customStyle="1" w:styleId="Appendix">
    <w:name w:val="Appendix"/>
    <w:basedOn w:val="ListParagraph"/>
    <w:qFormat/>
    <w:rsid w:val="007D4201"/>
    <w:pPr>
      <w:numPr>
        <w:numId w:val="11"/>
      </w:numPr>
      <w:spacing w:line="240" w:lineRule="auto"/>
      <w:ind w:left="357" w:hanging="357"/>
    </w:pPr>
    <w:rPr>
      <w:sz w:val="28"/>
    </w:rPr>
  </w:style>
  <w:style w:type="paragraph" w:styleId="TOC5">
    <w:name w:val="toc 5"/>
    <w:basedOn w:val="Normal"/>
    <w:next w:val="Normal"/>
    <w:autoRedefine/>
    <w:uiPriority w:val="39"/>
    <w:unhideWhenUsed/>
    <w:rsid w:val="00674315"/>
    <w:pPr>
      <w:tabs>
        <w:tab w:val="right" w:leader="dot" w:pos="9062"/>
      </w:tabs>
      <w:spacing w:line="240" w:lineRule="auto"/>
      <w:ind w:left="958"/>
    </w:pPr>
  </w:style>
  <w:style w:type="character" w:styleId="PlaceholderText">
    <w:name w:val="Placeholder Text"/>
    <w:basedOn w:val="DefaultParagraphFont"/>
    <w:uiPriority w:val="99"/>
    <w:semiHidden/>
    <w:rsid w:val="005B0858"/>
    <w:rPr>
      <w:color w:val="808080"/>
    </w:rPr>
  </w:style>
  <w:style w:type="paragraph" w:customStyle="1" w:styleId="HeaderRight">
    <w:name w:val="Header Right"/>
    <w:basedOn w:val="Header"/>
    <w:uiPriority w:val="35"/>
    <w:qFormat/>
    <w:rsid w:val="008E6BA9"/>
    <w:pPr>
      <w:widowControl/>
      <w:pBdr>
        <w:bottom w:val="dashed" w:sz="4" w:space="18" w:color="7F7F7F"/>
      </w:pBdr>
      <w:tabs>
        <w:tab w:val="clear" w:pos="4536"/>
        <w:tab w:val="clear" w:pos="9072"/>
        <w:tab w:val="center" w:pos="4320"/>
        <w:tab w:val="right" w:pos="8640"/>
      </w:tabs>
      <w:suppressAutoHyphens w:val="0"/>
      <w:spacing w:after="200" w:afterAutospacing="0" w:line="276" w:lineRule="auto"/>
      <w:jc w:val="right"/>
    </w:pPr>
    <w:rPr>
      <w:rFonts w:eastAsiaTheme="minorEastAsia" w:cstheme="minorBidi"/>
      <w:color w:val="7F7F7F" w:themeColor="text1" w:themeTint="80"/>
      <w:sz w:val="20"/>
      <w:szCs w:val="20"/>
      <w:lang w:val="nl-NL"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mallCaps/>
        <w:sz w:val="24"/>
        <w:szCs w:val="24"/>
        <w:lang w:val="nl-NL" w:eastAsia="nl-NL" w:bidi="ar-SA"/>
      </w:rPr>
    </w:rPrDefault>
    <w:pPrDefault>
      <w:pPr>
        <w:spacing w:after="-1" w:afterAutospacing="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10D10"/>
    <w:pPr>
      <w:widowControl w:val="0"/>
      <w:suppressAutoHyphens/>
      <w:spacing w:after="100"/>
      <w:jc w:val="both"/>
    </w:pPr>
    <w:rPr>
      <w:smallCaps w:val="0"/>
      <w:lang w:val="en-US" w:eastAsia="ar-SA"/>
    </w:rPr>
  </w:style>
  <w:style w:type="paragraph" w:styleId="Kop1">
    <w:name w:val="heading 1"/>
    <w:basedOn w:val="Standaard"/>
    <w:next w:val="Standaard"/>
    <w:link w:val="Kop1Char"/>
    <w:uiPriority w:val="9"/>
    <w:qFormat/>
    <w:rsid w:val="004070A0"/>
    <w:pPr>
      <w:keepNext/>
      <w:numPr>
        <w:numId w:val="1"/>
      </w:numPr>
      <w:tabs>
        <w:tab w:val="left" w:pos="-1440"/>
        <w:tab w:val="left" w:pos="-720"/>
      </w:tabs>
      <w:jc w:val="left"/>
      <w:outlineLvl w:val="0"/>
    </w:pPr>
    <w:rPr>
      <w:b/>
      <w:spacing w:val="-2"/>
      <w:sz w:val="44"/>
    </w:rPr>
  </w:style>
  <w:style w:type="paragraph" w:styleId="Kop2">
    <w:name w:val="heading 2"/>
    <w:basedOn w:val="Standaard"/>
    <w:next w:val="Standaard"/>
    <w:link w:val="Kop2Char"/>
    <w:uiPriority w:val="99"/>
    <w:unhideWhenUsed/>
    <w:qFormat/>
    <w:rsid w:val="00EE1A79"/>
    <w:pPr>
      <w:keepNext/>
      <w:keepLines/>
      <w:numPr>
        <w:ilvl w:val="1"/>
        <w:numId w:val="1"/>
      </w:numPr>
      <w:spacing w:before="200" w:after="0" w:afterAutospacing="0"/>
      <w:outlineLvl w:val="1"/>
    </w:pPr>
    <w:rPr>
      <w:rFonts w:eastAsiaTheme="majorEastAsia" w:cstheme="majorBidi"/>
      <w:bCs/>
      <w:i/>
      <w:sz w:val="26"/>
      <w:szCs w:val="26"/>
    </w:rPr>
  </w:style>
  <w:style w:type="paragraph" w:styleId="Kop3">
    <w:name w:val="heading 3"/>
    <w:basedOn w:val="Standaard"/>
    <w:next w:val="Standaard"/>
    <w:link w:val="Kop3Char"/>
    <w:uiPriority w:val="99"/>
    <w:unhideWhenUsed/>
    <w:qFormat/>
    <w:rsid w:val="00B61AF4"/>
    <w:pPr>
      <w:keepNext/>
      <w:keepLines/>
      <w:numPr>
        <w:ilvl w:val="2"/>
        <w:numId w:val="1"/>
      </w:numPr>
      <w:spacing w:before="200" w:after="0" w:afterAutospacing="0"/>
      <w:outlineLvl w:val="2"/>
    </w:pPr>
    <w:rPr>
      <w:rFonts w:eastAsiaTheme="majorEastAsia" w:cstheme="majorBidi"/>
      <w:bCs/>
      <w:i/>
    </w:rPr>
  </w:style>
  <w:style w:type="paragraph" w:styleId="Kop4">
    <w:name w:val="heading 4"/>
    <w:basedOn w:val="Standaard"/>
    <w:next w:val="Standaard"/>
    <w:link w:val="Kop4Char"/>
    <w:uiPriority w:val="9"/>
    <w:unhideWhenUsed/>
    <w:qFormat/>
    <w:rsid w:val="000479F2"/>
    <w:pPr>
      <w:keepNext/>
      <w:keepLines/>
      <w:numPr>
        <w:ilvl w:val="3"/>
        <w:numId w:val="1"/>
      </w:numPr>
      <w:spacing w:before="200" w:after="0" w:afterAutospacing="0"/>
      <w:outlineLvl w:val="3"/>
    </w:pPr>
    <w:rPr>
      <w:rFonts w:eastAsiaTheme="majorEastAsia" w:cstheme="majorBidi"/>
      <w:bCs/>
      <w:i/>
      <w:iCs/>
    </w:rPr>
  </w:style>
  <w:style w:type="paragraph" w:styleId="Kop5">
    <w:name w:val="heading 5"/>
    <w:basedOn w:val="Standaard"/>
    <w:next w:val="Standaard"/>
    <w:link w:val="Kop5Char"/>
    <w:uiPriority w:val="9"/>
    <w:unhideWhenUsed/>
    <w:qFormat/>
    <w:rsid w:val="00004B8B"/>
    <w:pPr>
      <w:spacing w:after="0" w:afterAutospacing="0"/>
      <w:outlineLvl w:val="4"/>
    </w:pPr>
    <w:rPr>
      <w:b/>
      <w:i/>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070A0"/>
    <w:rPr>
      <w:b/>
      <w:smallCaps w:val="0"/>
      <w:spacing w:val="-2"/>
      <w:sz w:val="44"/>
      <w:lang w:val="en-US" w:eastAsia="ar-SA"/>
    </w:rPr>
  </w:style>
  <w:style w:type="paragraph" w:styleId="Titel">
    <w:name w:val="Title"/>
    <w:basedOn w:val="Standaard"/>
    <w:next w:val="Standaard"/>
    <w:link w:val="TitelChar"/>
    <w:uiPriority w:val="10"/>
    <w:qFormat/>
    <w:rsid w:val="00AD3D11"/>
    <w:pPr>
      <w:spacing w:before="240" w:after="60"/>
      <w:jc w:val="center"/>
      <w:outlineLvl w:val="0"/>
    </w:pPr>
    <w:rPr>
      <w:rFonts w:ascii="Cambria" w:hAnsi="Cambria"/>
      <w:b/>
      <w:kern w:val="28"/>
      <w:sz w:val="32"/>
      <w:szCs w:val="32"/>
    </w:rPr>
  </w:style>
  <w:style w:type="character" w:customStyle="1" w:styleId="TitelChar">
    <w:name w:val="Titel Char"/>
    <w:basedOn w:val="Standaardalinea-lettertype"/>
    <w:link w:val="Titel"/>
    <w:uiPriority w:val="10"/>
    <w:rsid w:val="00AD3D11"/>
    <w:rPr>
      <w:rFonts w:ascii="Cambria" w:eastAsia="Times New Roman" w:hAnsi="Cambria" w:cs="Times New Roman"/>
      <w:b/>
      <w:bCs/>
      <w:kern w:val="28"/>
      <w:sz w:val="32"/>
      <w:szCs w:val="32"/>
      <w:lang w:val="en-AU" w:eastAsia="ar-SA"/>
    </w:rPr>
  </w:style>
  <w:style w:type="paragraph" w:customStyle="1" w:styleId="Kop0">
    <w:name w:val="Kop 0"/>
    <w:basedOn w:val="Standaard"/>
    <w:next w:val="Standaard"/>
    <w:link w:val="Kop0Char"/>
    <w:rsid w:val="00A331B1"/>
    <w:rPr>
      <w:sz w:val="44"/>
    </w:rPr>
  </w:style>
  <w:style w:type="character" w:customStyle="1" w:styleId="Kop0Char">
    <w:name w:val="Kop 0 Char"/>
    <w:basedOn w:val="Standaardalinea-lettertype"/>
    <w:link w:val="Kop0"/>
    <w:rsid w:val="00A331B1"/>
    <w:rPr>
      <w:smallCaps w:val="0"/>
      <w:sz w:val="44"/>
      <w:lang w:val="en-US" w:eastAsia="ar-SA"/>
    </w:rPr>
  </w:style>
  <w:style w:type="character" w:customStyle="1" w:styleId="Kop2Char">
    <w:name w:val="Kop 2 Char"/>
    <w:basedOn w:val="Standaardalinea-lettertype"/>
    <w:link w:val="Kop2"/>
    <w:uiPriority w:val="99"/>
    <w:rsid w:val="00EE1A79"/>
    <w:rPr>
      <w:rFonts w:eastAsiaTheme="majorEastAsia" w:cstheme="majorBidi"/>
      <w:bCs/>
      <w:i/>
      <w:smallCaps w:val="0"/>
      <w:sz w:val="26"/>
      <w:szCs w:val="26"/>
      <w:lang w:val="en-US" w:eastAsia="ar-SA"/>
    </w:rPr>
  </w:style>
  <w:style w:type="character" w:customStyle="1" w:styleId="Kop3Char">
    <w:name w:val="Kop 3 Char"/>
    <w:basedOn w:val="Standaardalinea-lettertype"/>
    <w:link w:val="Kop3"/>
    <w:uiPriority w:val="99"/>
    <w:rsid w:val="00B61AF4"/>
    <w:rPr>
      <w:rFonts w:eastAsiaTheme="majorEastAsia" w:cstheme="majorBidi"/>
      <w:bCs/>
      <w:i/>
      <w:smallCaps w:val="0"/>
      <w:lang w:val="en-US" w:eastAsia="ar-SA"/>
    </w:rPr>
  </w:style>
  <w:style w:type="paragraph" w:styleId="Kopvaninhoudsopgave">
    <w:name w:val="TOC Heading"/>
    <w:basedOn w:val="Kop1"/>
    <w:next w:val="Standaard"/>
    <w:uiPriority w:val="39"/>
    <w:semiHidden/>
    <w:unhideWhenUsed/>
    <w:qFormat/>
    <w:rsid w:val="00AB41EA"/>
    <w:pPr>
      <w:keepLines/>
      <w:widowControl/>
      <w:numPr>
        <w:numId w:val="0"/>
      </w:numPr>
      <w:tabs>
        <w:tab w:val="clear" w:pos="-1440"/>
        <w:tab w:val="clear" w:pos="-720"/>
      </w:tabs>
      <w:suppressAutoHyphens w:val="0"/>
      <w:spacing w:before="480" w:after="0" w:afterAutospacing="0" w:line="276" w:lineRule="auto"/>
      <w:outlineLvl w:val="9"/>
    </w:pPr>
    <w:rPr>
      <w:rFonts w:asciiTheme="majorHAnsi" w:eastAsiaTheme="majorEastAsia" w:hAnsiTheme="majorHAnsi" w:cstheme="majorBidi"/>
      <w:bCs/>
      <w:color w:val="365F91" w:themeColor="accent1" w:themeShade="BF"/>
      <w:spacing w:val="0"/>
      <w:sz w:val="28"/>
      <w:szCs w:val="28"/>
      <w:lang w:eastAsia="en-US"/>
    </w:rPr>
  </w:style>
  <w:style w:type="paragraph" w:styleId="Inhopg1">
    <w:name w:val="toc 1"/>
    <w:basedOn w:val="Standaard"/>
    <w:next w:val="Standaard"/>
    <w:autoRedefine/>
    <w:uiPriority w:val="39"/>
    <w:unhideWhenUsed/>
    <w:rsid w:val="004327EA"/>
    <w:pPr>
      <w:tabs>
        <w:tab w:val="left" w:pos="480"/>
        <w:tab w:val="right" w:leader="dot" w:pos="9062"/>
      </w:tabs>
      <w:spacing w:after="0" w:afterAutospacing="0"/>
    </w:pPr>
    <w:rPr>
      <w:b/>
    </w:rPr>
  </w:style>
  <w:style w:type="paragraph" w:styleId="Inhopg2">
    <w:name w:val="toc 2"/>
    <w:basedOn w:val="Standaard"/>
    <w:next w:val="Standaard"/>
    <w:autoRedefine/>
    <w:uiPriority w:val="39"/>
    <w:unhideWhenUsed/>
    <w:rsid w:val="00772240"/>
    <w:pPr>
      <w:tabs>
        <w:tab w:val="left" w:pos="880"/>
        <w:tab w:val="right" w:leader="dot" w:pos="9062"/>
      </w:tabs>
      <w:spacing w:after="0" w:afterAutospacing="0"/>
      <w:ind w:left="238"/>
    </w:pPr>
  </w:style>
  <w:style w:type="paragraph" w:styleId="Inhopg3">
    <w:name w:val="toc 3"/>
    <w:basedOn w:val="Standaard"/>
    <w:next w:val="Standaard"/>
    <w:autoRedefine/>
    <w:uiPriority w:val="39"/>
    <w:unhideWhenUsed/>
    <w:rsid w:val="00674315"/>
    <w:pPr>
      <w:tabs>
        <w:tab w:val="left" w:pos="1320"/>
        <w:tab w:val="right" w:leader="dot" w:pos="9062"/>
      </w:tabs>
      <w:spacing w:after="0" w:afterAutospacing="0"/>
      <w:ind w:left="482"/>
    </w:pPr>
  </w:style>
  <w:style w:type="character" w:styleId="Hyperlink">
    <w:name w:val="Hyperlink"/>
    <w:basedOn w:val="Standaardalinea-lettertype"/>
    <w:uiPriority w:val="99"/>
    <w:unhideWhenUsed/>
    <w:rsid w:val="00AB41EA"/>
    <w:rPr>
      <w:color w:val="0000FF" w:themeColor="hyperlink"/>
      <w:u w:val="single"/>
    </w:rPr>
  </w:style>
  <w:style w:type="paragraph" w:styleId="Ballontekst">
    <w:name w:val="Balloon Text"/>
    <w:basedOn w:val="Standaard"/>
    <w:link w:val="BallontekstChar"/>
    <w:uiPriority w:val="99"/>
    <w:semiHidden/>
    <w:unhideWhenUsed/>
    <w:rsid w:val="00AB41E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41EA"/>
    <w:rPr>
      <w:rFonts w:ascii="Tahoma" w:hAnsi="Tahoma" w:cs="Tahoma"/>
      <w:smallCaps w:val="0"/>
      <w:sz w:val="16"/>
      <w:szCs w:val="16"/>
      <w:lang w:val="en-AU" w:eastAsia="ar-SA"/>
    </w:rPr>
  </w:style>
  <w:style w:type="paragraph" w:styleId="Bibliografie">
    <w:name w:val="Bibliography"/>
    <w:basedOn w:val="Standaard"/>
    <w:next w:val="Standaard"/>
    <w:uiPriority w:val="37"/>
    <w:unhideWhenUsed/>
    <w:rsid w:val="00461196"/>
  </w:style>
  <w:style w:type="paragraph" w:styleId="Lijstalinea">
    <w:name w:val="List Paragraph"/>
    <w:basedOn w:val="Standaard"/>
    <w:uiPriority w:val="34"/>
    <w:qFormat/>
    <w:rsid w:val="00B61AF4"/>
    <w:pPr>
      <w:ind w:left="720"/>
      <w:contextualSpacing/>
    </w:pPr>
  </w:style>
  <w:style w:type="character" w:customStyle="1" w:styleId="Kop4Char">
    <w:name w:val="Kop 4 Char"/>
    <w:basedOn w:val="Standaardalinea-lettertype"/>
    <w:link w:val="Kop4"/>
    <w:uiPriority w:val="9"/>
    <w:rsid w:val="000479F2"/>
    <w:rPr>
      <w:rFonts w:eastAsiaTheme="majorEastAsia" w:cstheme="majorBidi"/>
      <w:bCs/>
      <w:i/>
      <w:iCs/>
      <w:smallCaps w:val="0"/>
      <w:lang w:val="en-US" w:eastAsia="ar-SA"/>
    </w:rPr>
  </w:style>
  <w:style w:type="paragraph" w:styleId="Inhopg4">
    <w:name w:val="toc 4"/>
    <w:basedOn w:val="Standaard"/>
    <w:next w:val="Standaard"/>
    <w:autoRedefine/>
    <w:uiPriority w:val="39"/>
    <w:unhideWhenUsed/>
    <w:rsid w:val="00772240"/>
    <w:pPr>
      <w:tabs>
        <w:tab w:val="left" w:pos="1760"/>
        <w:tab w:val="right" w:leader="dot" w:pos="9062"/>
      </w:tabs>
      <w:spacing w:after="0" w:afterAutospacing="0"/>
      <w:ind w:left="720"/>
    </w:pPr>
  </w:style>
  <w:style w:type="paragraph" w:styleId="Koptekst">
    <w:name w:val="header"/>
    <w:basedOn w:val="Standaard"/>
    <w:link w:val="KoptekstChar"/>
    <w:uiPriority w:val="99"/>
    <w:unhideWhenUsed/>
    <w:rsid w:val="00584CE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4CEC"/>
    <w:rPr>
      <w:smallCaps w:val="0"/>
      <w:lang w:val="en-US" w:eastAsia="ar-SA"/>
    </w:rPr>
  </w:style>
  <w:style w:type="paragraph" w:styleId="Voettekst">
    <w:name w:val="footer"/>
    <w:basedOn w:val="Standaard"/>
    <w:link w:val="VoettekstChar"/>
    <w:uiPriority w:val="99"/>
    <w:unhideWhenUsed/>
    <w:rsid w:val="00584CE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4CEC"/>
    <w:rPr>
      <w:smallCaps w:val="0"/>
      <w:lang w:val="en-US" w:eastAsia="ar-SA"/>
    </w:rPr>
  </w:style>
  <w:style w:type="character" w:styleId="Verwijzingopmerking">
    <w:name w:val="annotation reference"/>
    <w:basedOn w:val="Standaardalinea-lettertype"/>
    <w:uiPriority w:val="99"/>
    <w:semiHidden/>
    <w:unhideWhenUsed/>
    <w:rsid w:val="002456DC"/>
    <w:rPr>
      <w:sz w:val="16"/>
      <w:szCs w:val="16"/>
    </w:rPr>
  </w:style>
  <w:style w:type="paragraph" w:styleId="Tekstopmerking">
    <w:name w:val="annotation text"/>
    <w:basedOn w:val="Standaard"/>
    <w:link w:val="TekstopmerkingChar"/>
    <w:uiPriority w:val="99"/>
    <w:semiHidden/>
    <w:unhideWhenUsed/>
    <w:rsid w:val="002456D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456DC"/>
    <w:rPr>
      <w:smallCaps w:val="0"/>
      <w:sz w:val="20"/>
      <w:szCs w:val="20"/>
      <w:lang w:val="en-US" w:eastAsia="ar-SA"/>
    </w:rPr>
  </w:style>
  <w:style w:type="paragraph" w:styleId="Onderwerpvanopmerking">
    <w:name w:val="annotation subject"/>
    <w:basedOn w:val="Tekstopmerking"/>
    <w:next w:val="Tekstopmerking"/>
    <w:link w:val="OnderwerpvanopmerkingChar"/>
    <w:uiPriority w:val="99"/>
    <w:semiHidden/>
    <w:unhideWhenUsed/>
    <w:rsid w:val="002456DC"/>
    <w:rPr>
      <w:b/>
      <w:bCs/>
    </w:rPr>
  </w:style>
  <w:style w:type="character" w:customStyle="1" w:styleId="OnderwerpvanopmerkingChar">
    <w:name w:val="Onderwerp van opmerking Char"/>
    <w:basedOn w:val="TekstopmerkingChar"/>
    <w:link w:val="Onderwerpvanopmerking"/>
    <w:uiPriority w:val="99"/>
    <w:semiHidden/>
    <w:rsid w:val="002456DC"/>
    <w:rPr>
      <w:b/>
      <w:bCs/>
      <w:smallCaps w:val="0"/>
      <w:sz w:val="20"/>
      <w:szCs w:val="20"/>
      <w:lang w:val="en-US" w:eastAsia="ar-SA"/>
    </w:rPr>
  </w:style>
  <w:style w:type="paragraph" w:styleId="Voetnoottekst">
    <w:name w:val="footnote text"/>
    <w:basedOn w:val="Standaard"/>
    <w:link w:val="VoetnoottekstChar"/>
    <w:uiPriority w:val="99"/>
    <w:semiHidden/>
    <w:unhideWhenUsed/>
    <w:rsid w:val="00391A9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91A97"/>
    <w:rPr>
      <w:smallCaps w:val="0"/>
      <w:sz w:val="20"/>
      <w:szCs w:val="20"/>
      <w:lang w:val="en-US" w:eastAsia="ar-SA"/>
    </w:rPr>
  </w:style>
  <w:style w:type="character" w:styleId="Voetnootmarkering">
    <w:name w:val="footnote reference"/>
    <w:basedOn w:val="Standaardalinea-lettertype"/>
    <w:uiPriority w:val="99"/>
    <w:semiHidden/>
    <w:unhideWhenUsed/>
    <w:rsid w:val="00391A97"/>
    <w:rPr>
      <w:vertAlign w:val="superscript"/>
    </w:rPr>
  </w:style>
  <w:style w:type="paragraph" w:styleId="Bijschrift">
    <w:name w:val="caption"/>
    <w:basedOn w:val="Standaard"/>
    <w:next w:val="Standaard"/>
    <w:uiPriority w:val="35"/>
    <w:unhideWhenUsed/>
    <w:qFormat/>
    <w:rsid w:val="00360738"/>
    <w:pPr>
      <w:spacing w:after="0" w:afterAutospacing="0" w:line="240" w:lineRule="auto"/>
    </w:pPr>
    <w:rPr>
      <w:b/>
      <w:bCs/>
      <w:smallCaps/>
      <w:szCs w:val="18"/>
    </w:rPr>
  </w:style>
  <w:style w:type="table" w:styleId="Lichtearcering">
    <w:name w:val="Light Shading"/>
    <w:basedOn w:val="Standaardtabel"/>
    <w:uiPriority w:val="60"/>
    <w:rsid w:val="00A07EE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ps">
    <w:name w:val="hps"/>
    <w:basedOn w:val="Standaardalinea-lettertype"/>
    <w:rsid w:val="00893E7C"/>
  </w:style>
  <w:style w:type="paragraph" w:styleId="Geenafstand">
    <w:name w:val="No Spacing"/>
    <w:uiPriority w:val="1"/>
    <w:qFormat/>
    <w:rsid w:val="00683491"/>
    <w:pPr>
      <w:spacing w:after="0" w:afterAutospacing="0" w:line="240" w:lineRule="auto"/>
    </w:pPr>
    <w:rPr>
      <w:rFonts w:eastAsiaTheme="minorHAnsi" w:cstheme="minorBidi"/>
      <w:smallCaps w:val="0"/>
      <w:sz w:val="22"/>
      <w:szCs w:val="22"/>
      <w:lang w:eastAsia="en-US"/>
    </w:rPr>
  </w:style>
  <w:style w:type="paragraph" w:styleId="Normaalweb">
    <w:name w:val="Normal (Web)"/>
    <w:basedOn w:val="Standaard"/>
    <w:uiPriority w:val="99"/>
    <w:semiHidden/>
    <w:unhideWhenUsed/>
    <w:rsid w:val="00915F43"/>
    <w:pPr>
      <w:widowControl/>
      <w:suppressAutoHyphens w:val="0"/>
      <w:spacing w:before="100" w:beforeAutospacing="1" w:line="240" w:lineRule="auto"/>
      <w:jc w:val="left"/>
    </w:pPr>
    <w:rPr>
      <w:rFonts w:ascii="Times New Roman" w:eastAsiaTheme="minorEastAsia" w:hAnsi="Times New Roman"/>
      <w:lang w:val="nl-NL" w:eastAsia="nl-NL"/>
    </w:rPr>
  </w:style>
  <w:style w:type="character" w:customStyle="1" w:styleId="Kop5Char">
    <w:name w:val="Kop 5 Char"/>
    <w:basedOn w:val="Standaardalinea-lettertype"/>
    <w:link w:val="Kop5"/>
    <w:uiPriority w:val="9"/>
    <w:rsid w:val="00004B8B"/>
    <w:rPr>
      <w:b/>
      <w:i/>
      <w:smallCaps w:val="0"/>
      <w:lang w:val="en-GB"/>
    </w:rPr>
  </w:style>
  <w:style w:type="paragraph" w:customStyle="1" w:styleId="Appendix">
    <w:name w:val="Appendix"/>
    <w:basedOn w:val="Lijstalinea"/>
    <w:qFormat/>
    <w:rsid w:val="007D4201"/>
    <w:pPr>
      <w:numPr>
        <w:numId w:val="11"/>
      </w:numPr>
      <w:spacing w:line="240" w:lineRule="auto"/>
      <w:ind w:left="357" w:hanging="357"/>
    </w:pPr>
    <w:rPr>
      <w:sz w:val="28"/>
    </w:rPr>
  </w:style>
  <w:style w:type="paragraph" w:styleId="Inhopg5">
    <w:name w:val="toc 5"/>
    <w:basedOn w:val="Standaard"/>
    <w:next w:val="Standaard"/>
    <w:autoRedefine/>
    <w:uiPriority w:val="39"/>
    <w:unhideWhenUsed/>
    <w:rsid w:val="00674315"/>
    <w:pPr>
      <w:tabs>
        <w:tab w:val="right" w:leader="dot" w:pos="9062"/>
      </w:tabs>
      <w:spacing w:line="240" w:lineRule="auto"/>
      <w:ind w:left="958"/>
    </w:pPr>
  </w:style>
  <w:style w:type="character" w:styleId="Tekstvantijdelijkeaanduiding">
    <w:name w:val="Placeholder Text"/>
    <w:basedOn w:val="Standaardalinea-lettertype"/>
    <w:uiPriority w:val="99"/>
    <w:semiHidden/>
    <w:rsid w:val="005B0858"/>
    <w:rPr>
      <w:color w:val="808080"/>
    </w:rPr>
  </w:style>
  <w:style w:type="paragraph" w:customStyle="1" w:styleId="HeaderRight">
    <w:name w:val="Header Right"/>
    <w:basedOn w:val="Koptekst"/>
    <w:uiPriority w:val="35"/>
    <w:qFormat/>
    <w:rsid w:val="008E6BA9"/>
    <w:pPr>
      <w:widowControl/>
      <w:pBdr>
        <w:bottom w:val="dashed" w:sz="4" w:space="18" w:color="7F7F7F"/>
      </w:pBdr>
      <w:tabs>
        <w:tab w:val="clear" w:pos="4536"/>
        <w:tab w:val="clear" w:pos="9072"/>
        <w:tab w:val="center" w:pos="4320"/>
        <w:tab w:val="right" w:pos="8640"/>
      </w:tabs>
      <w:suppressAutoHyphens w:val="0"/>
      <w:spacing w:after="200" w:afterAutospacing="0" w:line="276" w:lineRule="auto"/>
      <w:jc w:val="right"/>
    </w:pPr>
    <w:rPr>
      <w:rFonts w:eastAsiaTheme="minorEastAsia" w:cstheme="minorBidi"/>
      <w:color w:val="7F7F7F" w:themeColor="text1" w:themeTint="80"/>
      <w:sz w:val="20"/>
      <w:szCs w:val="20"/>
      <w:lang w:val="nl-NL" w:eastAsia="ja-JP"/>
    </w:rPr>
  </w:style>
</w:styles>
</file>

<file path=word/webSettings.xml><?xml version="1.0" encoding="utf-8"?>
<w:webSettings xmlns:r="http://schemas.openxmlformats.org/officeDocument/2006/relationships" xmlns:w="http://schemas.openxmlformats.org/wordprocessingml/2006/main">
  <w:divs>
    <w:div w:id="72629711">
      <w:bodyDiv w:val="1"/>
      <w:marLeft w:val="0"/>
      <w:marRight w:val="0"/>
      <w:marTop w:val="0"/>
      <w:marBottom w:val="0"/>
      <w:divBdr>
        <w:top w:val="none" w:sz="0" w:space="0" w:color="auto"/>
        <w:left w:val="none" w:sz="0" w:space="0" w:color="auto"/>
        <w:bottom w:val="none" w:sz="0" w:space="0" w:color="auto"/>
        <w:right w:val="none" w:sz="0" w:space="0" w:color="auto"/>
      </w:divBdr>
    </w:div>
    <w:div w:id="104158877">
      <w:bodyDiv w:val="1"/>
      <w:marLeft w:val="0"/>
      <w:marRight w:val="0"/>
      <w:marTop w:val="0"/>
      <w:marBottom w:val="0"/>
      <w:divBdr>
        <w:top w:val="none" w:sz="0" w:space="0" w:color="auto"/>
        <w:left w:val="none" w:sz="0" w:space="0" w:color="auto"/>
        <w:bottom w:val="none" w:sz="0" w:space="0" w:color="auto"/>
        <w:right w:val="none" w:sz="0" w:space="0" w:color="auto"/>
      </w:divBdr>
    </w:div>
    <w:div w:id="116216036">
      <w:bodyDiv w:val="1"/>
      <w:marLeft w:val="0"/>
      <w:marRight w:val="0"/>
      <w:marTop w:val="0"/>
      <w:marBottom w:val="0"/>
      <w:divBdr>
        <w:top w:val="none" w:sz="0" w:space="0" w:color="auto"/>
        <w:left w:val="none" w:sz="0" w:space="0" w:color="auto"/>
        <w:bottom w:val="none" w:sz="0" w:space="0" w:color="auto"/>
        <w:right w:val="none" w:sz="0" w:space="0" w:color="auto"/>
      </w:divBdr>
    </w:div>
    <w:div w:id="147216199">
      <w:bodyDiv w:val="1"/>
      <w:marLeft w:val="0"/>
      <w:marRight w:val="0"/>
      <w:marTop w:val="0"/>
      <w:marBottom w:val="0"/>
      <w:divBdr>
        <w:top w:val="none" w:sz="0" w:space="0" w:color="auto"/>
        <w:left w:val="none" w:sz="0" w:space="0" w:color="auto"/>
        <w:bottom w:val="none" w:sz="0" w:space="0" w:color="auto"/>
        <w:right w:val="none" w:sz="0" w:space="0" w:color="auto"/>
      </w:divBdr>
      <w:divsChild>
        <w:div w:id="1684748767">
          <w:marLeft w:val="547"/>
          <w:marRight w:val="0"/>
          <w:marTop w:val="0"/>
          <w:marBottom w:val="0"/>
          <w:divBdr>
            <w:top w:val="none" w:sz="0" w:space="0" w:color="auto"/>
            <w:left w:val="none" w:sz="0" w:space="0" w:color="auto"/>
            <w:bottom w:val="none" w:sz="0" w:space="0" w:color="auto"/>
            <w:right w:val="none" w:sz="0" w:space="0" w:color="auto"/>
          </w:divBdr>
        </w:div>
        <w:div w:id="1888183442">
          <w:marLeft w:val="1166"/>
          <w:marRight w:val="0"/>
          <w:marTop w:val="0"/>
          <w:marBottom w:val="0"/>
          <w:divBdr>
            <w:top w:val="none" w:sz="0" w:space="0" w:color="auto"/>
            <w:left w:val="none" w:sz="0" w:space="0" w:color="auto"/>
            <w:bottom w:val="none" w:sz="0" w:space="0" w:color="auto"/>
            <w:right w:val="none" w:sz="0" w:space="0" w:color="auto"/>
          </w:divBdr>
        </w:div>
        <w:div w:id="403722643">
          <w:marLeft w:val="1166"/>
          <w:marRight w:val="0"/>
          <w:marTop w:val="0"/>
          <w:marBottom w:val="0"/>
          <w:divBdr>
            <w:top w:val="none" w:sz="0" w:space="0" w:color="auto"/>
            <w:left w:val="none" w:sz="0" w:space="0" w:color="auto"/>
            <w:bottom w:val="none" w:sz="0" w:space="0" w:color="auto"/>
            <w:right w:val="none" w:sz="0" w:space="0" w:color="auto"/>
          </w:divBdr>
        </w:div>
        <w:div w:id="1156066610">
          <w:marLeft w:val="1166"/>
          <w:marRight w:val="0"/>
          <w:marTop w:val="0"/>
          <w:marBottom w:val="0"/>
          <w:divBdr>
            <w:top w:val="none" w:sz="0" w:space="0" w:color="auto"/>
            <w:left w:val="none" w:sz="0" w:space="0" w:color="auto"/>
            <w:bottom w:val="none" w:sz="0" w:space="0" w:color="auto"/>
            <w:right w:val="none" w:sz="0" w:space="0" w:color="auto"/>
          </w:divBdr>
        </w:div>
        <w:div w:id="502670195">
          <w:marLeft w:val="1166"/>
          <w:marRight w:val="0"/>
          <w:marTop w:val="0"/>
          <w:marBottom w:val="0"/>
          <w:divBdr>
            <w:top w:val="none" w:sz="0" w:space="0" w:color="auto"/>
            <w:left w:val="none" w:sz="0" w:space="0" w:color="auto"/>
            <w:bottom w:val="none" w:sz="0" w:space="0" w:color="auto"/>
            <w:right w:val="none" w:sz="0" w:space="0" w:color="auto"/>
          </w:divBdr>
        </w:div>
        <w:div w:id="275989891">
          <w:marLeft w:val="1166"/>
          <w:marRight w:val="0"/>
          <w:marTop w:val="0"/>
          <w:marBottom w:val="0"/>
          <w:divBdr>
            <w:top w:val="none" w:sz="0" w:space="0" w:color="auto"/>
            <w:left w:val="none" w:sz="0" w:space="0" w:color="auto"/>
            <w:bottom w:val="none" w:sz="0" w:space="0" w:color="auto"/>
            <w:right w:val="none" w:sz="0" w:space="0" w:color="auto"/>
          </w:divBdr>
        </w:div>
        <w:div w:id="1008369383">
          <w:marLeft w:val="547"/>
          <w:marRight w:val="0"/>
          <w:marTop w:val="0"/>
          <w:marBottom w:val="0"/>
          <w:divBdr>
            <w:top w:val="none" w:sz="0" w:space="0" w:color="auto"/>
            <w:left w:val="none" w:sz="0" w:space="0" w:color="auto"/>
            <w:bottom w:val="none" w:sz="0" w:space="0" w:color="auto"/>
            <w:right w:val="none" w:sz="0" w:space="0" w:color="auto"/>
          </w:divBdr>
        </w:div>
        <w:div w:id="1398821062">
          <w:marLeft w:val="1166"/>
          <w:marRight w:val="0"/>
          <w:marTop w:val="0"/>
          <w:marBottom w:val="0"/>
          <w:divBdr>
            <w:top w:val="none" w:sz="0" w:space="0" w:color="auto"/>
            <w:left w:val="none" w:sz="0" w:space="0" w:color="auto"/>
            <w:bottom w:val="none" w:sz="0" w:space="0" w:color="auto"/>
            <w:right w:val="none" w:sz="0" w:space="0" w:color="auto"/>
          </w:divBdr>
        </w:div>
        <w:div w:id="38362288">
          <w:marLeft w:val="1166"/>
          <w:marRight w:val="0"/>
          <w:marTop w:val="0"/>
          <w:marBottom w:val="0"/>
          <w:divBdr>
            <w:top w:val="none" w:sz="0" w:space="0" w:color="auto"/>
            <w:left w:val="none" w:sz="0" w:space="0" w:color="auto"/>
            <w:bottom w:val="none" w:sz="0" w:space="0" w:color="auto"/>
            <w:right w:val="none" w:sz="0" w:space="0" w:color="auto"/>
          </w:divBdr>
        </w:div>
        <w:div w:id="552037826">
          <w:marLeft w:val="1166"/>
          <w:marRight w:val="0"/>
          <w:marTop w:val="0"/>
          <w:marBottom w:val="0"/>
          <w:divBdr>
            <w:top w:val="none" w:sz="0" w:space="0" w:color="auto"/>
            <w:left w:val="none" w:sz="0" w:space="0" w:color="auto"/>
            <w:bottom w:val="none" w:sz="0" w:space="0" w:color="auto"/>
            <w:right w:val="none" w:sz="0" w:space="0" w:color="auto"/>
          </w:divBdr>
        </w:div>
        <w:div w:id="1054737849">
          <w:marLeft w:val="1166"/>
          <w:marRight w:val="0"/>
          <w:marTop w:val="0"/>
          <w:marBottom w:val="0"/>
          <w:divBdr>
            <w:top w:val="none" w:sz="0" w:space="0" w:color="auto"/>
            <w:left w:val="none" w:sz="0" w:space="0" w:color="auto"/>
            <w:bottom w:val="none" w:sz="0" w:space="0" w:color="auto"/>
            <w:right w:val="none" w:sz="0" w:space="0" w:color="auto"/>
          </w:divBdr>
        </w:div>
        <w:div w:id="1089160982">
          <w:marLeft w:val="547"/>
          <w:marRight w:val="0"/>
          <w:marTop w:val="0"/>
          <w:marBottom w:val="0"/>
          <w:divBdr>
            <w:top w:val="none" w:sz="0" w:space="0" w:color="auto"/>
            <w:left w:val="none" w:sz="0" w:space="0" w:color="auto"/>
            <w:bottom w:val="none" w:sz="0" w:space="0" w:color="auto"/>
            <w:right w:val="none" w:sz="0" w:space="0" w:color="auto"/>
          </w:divBdr>
        </w:div>
        <w:div w:id="164326281">
          <w:marLeft w:val="1166"/>
          <w:marRight w:val="0"/>
          <w:marTop w:val="0"/>
          <w:marBottom w:val="0"/>
          <w:divBdr>
            <w:top w:val="none" w:sz="0" w:space="0" w:color="auto"/>
            <w:left w:val="none" w:sz="0" w:space="0" w:color="auto"/>
            <w:bottom w:val="none" w:sz="0" w:space="0" w:color="auto"/>
            <w:right w:val="none" w:sz="0" w:space="0" w:color="auto"/>
          </w:divBdr>
        </w:div>
        <w:div w:id="1056052356">
          <w:marLeft w:val="1166"/>
          <w:marRight w:val="0"/>
          <w:marTop w:val="0"/>
          <w:marBottom w:val="0"/>
          <w:divBdr>
            <w:top w:val="none" w:sz="0" w:space="0" w:color="auto"/>
            <w:left w:val="none" w:sz="0" w:space="0" w:color="auto"/>
            <w:bottom w:val="none" w:sz="0" w:space="0" w:color="auto"/>
            <w:right w:val="none" w:sz="0" w:space="0" w:color="auto"/>
          </w:divBdr>
        </w:div>
        <w:div w:id="16543608">
          <w:marLeft w:val="1166"/>
          <w:marRight w:val="0"/>
          <w:marTop w:val="0"/>
          <w:marBottom w:val="0"/>
          <w:divBdr>
            <w:top w:val="none" w:sz="0" w:space="0" w:color="auto"/>
            <w:left w:val="none" w:sz="0" w:space="0" w:color="auto"/>
            <w:bottom w:val="none" w:sz="0" w:space="0" w:color="auto"/>
            <w:right w:val="none" w:sz="0" w:space="0" w:color="auto"/>
          </w:divBdr>
        </w:div>
        <w:div w:id="2017725640">
          <w:marLeft w:val="1166"/>
          <w:marRight w:val="0"/>
          <w:marTop w:val="0"/>
          <w:marBottom w:val="0"/>
          <w:divBdr>
            <w:top w:val="none" w:sz="0" w:space="0" w:color="auto"/>
            <w:left w:val="none" w:sz="0" w:space="0" w:color="auto"/>
            <w:bottom w:val="none" w:sz="0" w:space="0" w:color="auto"/>
            <w:right w:val="none" w:sz="0" w:space="0" w:color="auto"/>
          </w:divBdr>
        </w:div>
        <w:div w:id="729038761">
          <w:marLeft w:val="1166"/>
          <w:marRight w:val="0"/>
          <w:marTop w:val="0"/>
          <w:marBottom w:val="0"/>
          <w:divBdr>
            <w:top w:val="none" w:sz="0" w:space="0" w:color="auto"/>
            <w:left w:val="none" w:sz="0" w:space="0" w:color="auto"/>
            <w:bottom w:val="none" w:sz="0" w:space="0" w:color="auto"/>
            <w:right w:val="none" w:sz="0" w:space="0" w:color="auto"/>
          </w:divBdr>
        </w:div>
        <w:div w:id="1808468579">
          <w:marLeft w:val="1166"/>
          <w:marRight w:val="0"/>
          <w:marTop w:val="0"/>
          <w:marBottom w:val="0"/>
          <w:divBdr>
            <w:top w:val="none" w:sz="0" w:space="0" w:color="auto"/>
            <w:left w:val="none" w:sz="0" w:space="0" w:color="auto"/>
            <w:bottom w:val="none" w:sz="0" w:space="0" w:color="auto"/>
            <w:right w:val="none" w:sz="0" w:space="0" w:color="auto"/>
          </w:divBdr>
        </w:div>
      </w:divsChild>
    </w:div>
    <w:div w:id="191039574">
      <w:bodyDiv w:val="1"/>
      <w:marLeft w:val="0"/>
      <w:marRight w:val="0"/>
      <w:marTop w:val="0"/>
      <w:marBottom w:val="0"/>
      <w:divBdr>
        <w:top w:val="none" w:sz="0" w:space="0" w:color="auto"/>
        <w:left w:val="none" w:sz="0" w:space="0" w:color="auto"/>
        <w:bottom w:val="none" w:sz="0" w:space="0" w:color="auto"/>
        <w:right w:val="none" w:sz="0" w:space="0" w:color="auto"/>
      </w:divBdr>
    </w:div>
    <w:div w:id="198782308">
      <w:bodyDiv w:val="1"/>
      <w:marLeft w:val="0"/>
      <w:marRight w:val="0"/>
      <w:marTop w:val="0"/>
      <w:marBottom w:val="0"/>
      <w:divBdr>
        <w:top w:val="none" w:sz="0" w:space="0" w:color="auto"/>
        <w:left w:val="none" w:sz="0" w:space="0" w:color="auto"/>
        <w:bottom w:val="none" w:sz="0" w:space="0" w:color="auto"/>
        <w:right w:val="none" w:sz="0" w:space="0" w:color="auto"/>
      </w:divBdr>
    </w:div>
    <w:div w:id="239605055">
      <w:bodyDiv w:val="1"/>
      <w:marLeft w:val="0"/>
      <w:marRight w:val="0"/>
      <w:marTop w:val="0"/>
      <w:marBottom w:val="0"/>
      <w:divBdr>
        <w:top w:val="none" w:sz="0" w:space="0" w:color="auto"/>
        <w:left w:val="none" w:sz="0" w:space="0" w:color="auto"/>
        <w:bottom w:val="none" w:sz="0" w:space="0" w:color="auto"/>
        <w:right w:val="none" w:sz="0" w:space="0" w:color="auto"/>
      </w:divBdr>
    </w:div>
    <w:div w:id="416440005">
      <w:bodyDiv w:val="1"/>
      <w:marLeft w:val="0"/>
      <w:marRight w:val="0"/>
      <w:marTop w:val="0"/>
      <w:marBottom w:val="0"/>
      <w:divBdr>
        <w:top w:val="none" w:sz="0" w:space="0" w:color="auto"/>
        <w:left w:val="none" w:sz="0" w:space="0" w:color="auto"/>
        <w:bottom w:val="none" w:sz="0" w:space="0" w:color="auto"/>
        <w:right w:val="none" w:sz="0" w:space="0" w:color="auto"/>
      </w:divBdr>
    </w:div>
    <w:div w:id="621812003">
      <w:bodyDiv w:val="1"/>
      <w:marLeft w:val="0"/>
      <w:marRight w:val="0"/>
      <w:marTop w:val="0"/>
      <w:marBottom w:val="0"/>
      <w:divBdr>
        <w:top w:val="none" w:sz="0" w:space="0" w:color="auto"/>
        <w:left w:val="none" w:sz="0" w:space="0" w:color="auto"/>
        <w:bottom w:val="none" w:sz="0" w:space="0" w:color="auto"/>
        <w:right w:val="none" w:sz="0" w:space="0" w:color="auto"/>
      </w:divBdr>
    </w:div>
    <w:div w:id="723716022">
      <w:bodyDiv w:val="1"/>
      <w:marLeft w:val="0"/>
      <w:marRight w:val="0"/>
      <w:marTop w:val="0"/>
      <w:marBottom w:val="0"/>
      <w:divBdr>
        <w:top w:val="none" w:sz="0" w:space="0" w:color="auto"/>
        <w:left w:val="none" w:sz="0" w:space="0" w:color="auto"/>
        <w:bottom w:val="none" w:sz="0" w:space="0" w:color="auto"/>
        <w:right w:val="none" w:sz="0" w:space="0" w:color="auto"/>
      </w:divBdr>
    </w:div>
    <w:div w:id="802963980">
      <w:bodyDiv w:val="1"/>
      <w:marLeft w:val="0"/>
      <w:marRight w:val="0"/>
      <w:marTop w:val="0"/>
      <w:marBottom w:val="0"/>
      <w:divBdr>
        <w:top w:val="none" w:sz="0" w:space="0" w:color="auto"/>
        <w:left w:val="none" w:sz="0" w:space="0" w:color="auto"/>
        <w:bottom w:val="none" w:sz="0" w:space="0" w:color="auto"/>
        <w:right w:val="none" w:sz="0" w:space="0" w:color="auto"/>
      </w:divBdr>
    </w:div>
    <w:div w:id="963122209">
      <w:bodyDiv w:val="1"/>
      <w:marLeft w:val="0"/>
      <w:marRight w:val="0"/>
      <w:marTop w:val="0"/>
      <w:marBottom w:val="0"/>
      <w:divBdr>
        <w:top w:val="none" w:sz="0" w:space="0" w:color="auto"/>
        <w:left w:val="none" w:sz="0" w:space="0" w:color="auto"/>
        <w:bottom w:val="none" w:sz="0" w:space="0" w:color="auto"/>
        <w:right w:val="none" w:sz="0" w:space="0" w:color="auto"/>
      </w:divBdr>
    </w:div>
    <w:div w:id="1005206062">
      <w:bodyDiv w:val="1"/>
      <w:marLeft w:val="0"/>
      <w:marRight w:val="0"/>
      <w:marTop w:val="0"/>
      <w:marBottom w:val="0"/>
      <w:divBdr>
        <w:top w:val="none" w:sz="0" w:space="0" w:color="auto"/>
        <w:left w:val="none" w:sz="0" w:space="0" w:color="auto"/>
        <w:bottom w:val="none" w:sz="0" w:space="0" w:color="auto"/>
        <w:right w:val="none" w:sz="0" w:space="0" w:color="auto"/>
      </w:divBdr>
    </w:div>
    <w:div w:id="1572109565">
      <w:bodyDiv w:val="1"/>
      <w:marLeft w:val="0"/>
      <w:marRight w:val="0"/>
      <w:marTop w:val="0"/>
      <w:marBottom w:val="0"/>
      <w:divBdr>
        <w:top w:val="none" w:sz="0" w:space="0" w:color="auto"/>
        <w:left w:val="none" w:sz="0" w:space="0" w:color="auto"/>
        <w:bottom w:val="none" w:sz="0" w:space="0" w:color="auto"/>
        <w:right w:val="none" w:sz="0" w:space="0" w:color="auto"/>
      </w:divBdr>
    </w:div>
    <w:div w:id="1725641727">
      <w:bodyDiv w:val="1"/>
      <w:marLeft w:val="0"/>
      <w:marRight w:val="0"/>
      <w:marTop w:val="0"/>
      <w:marBottom w:val="0"/>
      <w:divBdr>
        <w:top w:val="none" w:sz="0" w:space="0" w:color="auto"/>
        <w:left w:val="none" w:sz="0" w:space="0" w:color="auto"/>
        <w:bottom w:val="none" w:sz="0" w:space="0" w:color="auto"/>
        <w:right w:val="none" w:sz="0" w:space="0" w:color="auto"/>
      </w:divBdr>
    </w:div>
    <w:div w:id="1908219944">
      <w:bodyDiv w:val="1"/>
      <w:marLeft w:val="0"/>
      <w:marRight w:val="0"/>
      <w:marTop w:val="0"/>
      <w:marBottom w:val="0"/>
      <w:divBdr>
        <w:top w:val="none" w:sz="0" w:space="0" w:color="auto"/>
        <w:left w:val="none" w:sz="0" w:space="0" w:color="auto"/>
        <w:bottom w:val="none" w:sz="0" w:space="0" w:color="auto"/>
        <w:right w:val="none" w:sz="0" w:space="0" w:color="auto"/>
      </w:divBdr>
      <w:divsChild>
        <w:div w:id="643194815">
          <w:marLeft w:val="547"/>
          <w:marRight w:val="0"/>
          <w:marTop w:val="0"/>
          <w:marBottom w:val="0"/>
          <w:divBdr>
            <w:top w:val="none" w:sz="0" w:space="0" w:color="auto"/>
            <w:left w:val="none" w:sz="0" w:space="0" w:color="auto"/>
            <w:bottom w:val="none" w:sz="0" w:space="0" w:color="auto"/>
            <w:right w:val="none" w:sz="0" w:space="0" w:color="auto"/>
          </w:divBdr>
        </w:div>
        <w:div w:id="1929580681">
          <w:marLeft w:val="1166"/>
          <w:marRight w:val="0"/>
          <w:marTop w:val="0"/>
          <w:marBottom w:val="0"/>
          <w:divBdr>
            <w:top w:val="none" w:sz="0" w:space="0" w:color="auto"/>
            <w:left w:val="none" w:sz="0" w:space="0" w:color="auto"/>
            <w:bottom w:val="none" w:sz="0" w:space="0" w:color="auto"/>
            <w:right w:val="none" w:sz="0" w:space="0" w:color="auto"/>
          </w:divBdr>
        </w:div>
        <w:div w:id="461459660">
          <w:marLeft w:val="1166"/>
          <w:marRight w:val="0"/>
          <w:marTop w:val="0"/>
          <w:marBottom w:val="0"/>
          <w:divBdr>
            <w:top w:val="none" w:sz="0" w:space="0" w:color="auto"/>
            <w:left w:val="none" w:sz="0" w:space="0" w:color="auto"/>
            <w:bottom w:val="none" w:sz="0" w:space="0" w:color="auto"/>
            <w:right w:val="none" w:sz="0" w:space="0" w:color="auto"/>
          </w:divBdr>
        </w:div>
        <w:div w:id="1453553491">
          <w:marLeft w:val="1166"/>
          <w:marRight w:val="0"/>
          <w:marTop w:val="0"/>
          <w:marBottom w:val="0"/>
          <w:divBdr>
            <w:top w:val="none" w:sz="0" w:space="0" w:color="auto"/>
            <w:left w:val="none" w:sz="0" w:space="0" w:color="auto"/>
            <w:bottom w:val="none" w:sz="0" w:space="0" w:color="auto"/>
            <w:right w:val="none" w:sz="0" w:space="0" w:color="auto"/>
          </w:divBdr>
        </w:div>
        <w:div w:id="94986403">
          <w:marLeft w:val="1166"/>
          <w:marRight w:val="0"/>
          <w:marTop w:val="0"/>
          <w:marBottom w:val="0"/>
          <w:divBdr>
            <w:top w:val="none" w:sz="0" w:space="0" w:color="auto"/>
            <w:left w:val="none" w:sz="0" w:space="0" w:color="auto"/>
            <w:bottom w:val="none" w:sz="0" w:space="0" w:color="auto"/>
            <w:right w:val="none" w:sz="0" w:space="0" w:color="auto"/>
          </w:divBdr>
        </w:div>
        <w:div w:id="108741312">
          <w:marLeft w:val="1166"/>
          <w:marRight w:val="0"/>
          <w:marTop w:val="0"/>
          <w:marBottom w:val="0"/>
          <w:divBdr>
            <w:top w:val="none" w:sz="0" w:space="0" w:color="auto"/>
            <w:left w:val="none" w:sz="0" w:space="0" w:color="auto"/>
            <w:bottom w:val="none" w:sz="0" w:space="0" w:color="auto"/>
            <w:right w:val="none" w:sz="0" w:space="0" w:color="auto"/>
          </w:divBdr>
        </w:div>
        <w:div w:id="330526751">
          <w:marLeft w:val="547"/>
          <w:marRight w:val="0"/>
          <w:marTop w:val="0"/>
          <w:marBottom w:val="0"/>
          <w:divBdr>
            <w:top w:val="none" w:sz="0" w:space="0" w:color="auto"/>
            <w:left w:val="none" w:sz="0" w:space="0" w:color="auto"/>
            <w:bottom w:val="none" w:sz="0" w:space="0" w:color="auto"/>
            <w:right w:val="none" w:sz="0" w:space="0" w:color="auto"/>
          </w:divBdr>
        </w:div>
        <w:div w:id="1842744376">
          <w:marLeft w:val="1166"/>
          <w:marRight w:val="0"/>
          <w:marTop w:val="0"/>
          <w:marBottom w:val="0"/>
          <w:divBdr>
            <w:top w:val="none" w:sz="0" w:space="0" w:color="auto"/>
            <w:left w:val="none" w:sz="0" w:space="0" w:color="auto"/>
            <w:bottom w:val="none" w:sz="0" w:space="0" w:color="auto"/>
            <w:right w:val="none" w:sz="0" w:space="0" w:color="auto"/>
          </w:divBdr>
        </w:div>
        <w:div w:id="1011883047">
          <w:marLeft w:val="1166"/>
          <w:marRight w:val="0"/>
          <w:marTop w:val="0"/>
          <w:marBottom w:val="0"/>
          <w:divBdr>
            <w:top w:val="none" w:sz="0" w:space="0" w:color="auto"/>
            <w:left w:val="none" w:sz="0" w:space="0" w:color="auto"/>
            <w:bottom w:val="none" w:sz="0" w:space="0" w:color="auto"/>
            <w:right w:val="none" w:sz="0" w:space="0" w:color="auto"/>
          </w:divBdr>
        </w:div>
        <w:div w:id="1061097831">
          <w:marLeft w:val="1166"/>
          <w:marRight w:val="0"/>
          <w:marTop w:val="0"/>
          <w:marBottom w:val="0"/>
          <w:divBdr>
            <w:top w:val="none" w:sz="0" w:space="0" w:color="auto"/>
            <w:left w:val="none" w:sz="0" w:space="0" w:color="auto"/>
            <w:bottom w:val="none" w:sz="0" w:space="0" w:color="auto"/>
            <w:right w:val="none" w:sz="0" w:space="0" w:color="auto"/>
          </w:divBdr>
        </w:div>
        <w:div w:id="2060782406">
          <w:marLeft w:val="1166"/>
          <w:marRight w:val="0"/>
          <w:marTop w:val="0"/>
          <w:marBottom w:val="0"/>
          <w:divBdr>
            <w:top w:val="none" w:sz="0" w:space="0" w:color="auto"/>
            <w:left w:val="none" w:sz="0" w:space="0" w:color="auto"/>
            <w:bottom w:val="none" w:sz="0" w:space="0" w:color="auto"/>
            <w:right w:val="none" w:sz="0" w:space="0" w:color="auto"/>
          </w:divBdr>
        </w:div>
        <w:div w:id="1951736991">
          <w:marLeft w:val="547"/>
          <w:marRight w:val="0"/>
          <w:marTop w:val="0"/>
          <w:marBottom w:val="0"/>
          <w:divBdr>
            <w:top w:val="none" w:sz="0" w:space="0" w:color="auto"/>
            <w:left w:val="none" w:sz="0" w:space="0" w:color="auto"/>
            <w:bottom w:val="none" w:sz="0" w:space="0" w:color="auto"/>
            <w:right w:val="none" w:sz="0" w:space="0" w:color="auto"/>
          </w:divBdr>
        </w:div>
        <w:div w:id="1898739710">
          <w:marLeft w:val="1166"/>
          <w:marRight w:val="0"/>
          <w:marTop w:val="0"/>
          <w:marBottom w:val="0"/>
          <w:divBdr>
            <w:top w:val="none" w:sz="0" w:space="0" w:color="auto"/>
            <w:left w:val="none" w:sz="0" w:space="0" w:color="auto"/>
            <w:bottom w:val="none" w:sz="0" w:space="0" w:color="auto"/>
            <w:right w:val="none" w:sz="0" w:space="0" w:color="auto"/>
          </w:divBdr>
        </w:div>
        <w:div w:id="1801067794">
          <w:marLeft w:val="1166"/>
          <w:marRight w:val="0"/>
          <w:marTop w:val="0"/>
          <w:marBottom w:val="0"/>
          <w:divBdr>
            <w:top w:val="none" w:sz="0" w:space="0" w:color="auto"/>
            <w:left w:val="none" w:sz="0" w:space="0" w:color="auto"/>
            <w:bottom w:val="none" w:sz="0" w:space="0" w:color="auto"/>
            <w:right w:val="none" w:sz="0" w:space="0" w:color="auto"/>
          </w:divBdr>
        </w:div>
        <w:div w:id="642778365">
          <w:marLeft w:val="1166"/>
          <w:marRight w:val="0"/>
          <w:marTop w:val="0"/>
          <w:marBottom w:val="0"/>
          <w:divBdr>
            <w:top w:val="none" w:sz="0" w:space="0" w:color="auto"/>
            <w:left w:val="none" w:sz="0" w:space="0" w:color="auto"/>
            <w:bottom w:val="none" w:sz="0" w:space="0" w:color="auto"/>
            <w:right w:val="none" w:sz="0" w:space="0" w:color="auto"/>
          </w:divBdr>
        </w:div>
        <w:div w:id="783772160">
          <w:marLeft w:val="1166"/>
          <w:marRight w:val="0"/>
          <w:marTop w:val="0"/>
          <w:marBottom w:val="0"/>
          <w:divBdr>
            <w:top w:val="none" w:sz="0" w:space="0" w:color="auto"/>
            <w:left w:val="none" w:sz="0" w:space="0" w:color="auto"/>
            <w:bottom w:val="none" w:sz="0" w:space="0" w:color="auto"/>
            <w:right w:val="none" w:sz="0" w:space="0" w:color="auto"/>
          </w:divBdr>
        </w:div>
        <w:div w:id="1898778455">
          <w:marLeft w:val="1166"/>
          <w:marRight w:val="0"/>
          <w:marTop w:val="0"/>
          <w:marBottom w:val="0"/>
          <w:divBdr>
            <w:top w:val="none" w:sz="0" w:space="0" w:color="auto"/>
            <w:left w:val="none" w:sz="0" w:space="0" w:color="auto"/>
            <w:bottom w:val="none" w:sz="0" w:space="0" w:color="auto"/>
            <w:right w:val="none" w:sz="0" w:space="0" w:color="auto"/>
          </w:divBdr>
        </w:div>
        <w:div w:id="2035615901">
          <w:marLeft w:val="1166"/>
          <w:marRight w:val="0"/>
          <w:marTop w:val="0"/>
          <w:marBottom w:val="0"/>
          <w:divBdr>
            <w:top w:val="none" w:sz="0" w:space="0" w:color="auto"/>
            <w:left w:val="none" w:sz="0" w:space="0" w:color="auto"/>
            <w:bottom w:val="none" w:sz="0" w:space="0" w:color="auto"/>
            <w:right w:val="none" w:sz="0" w:space="0" w:color="auto"/>
          </w:divBdr>
        </w:div>
      </w:divsChild>
    </w:div>
    <w:div w:id="1925647059">
      <w:bodyDiv w:val="1"/>
      <w:marLeft w:val="0"/>
      <w:marRight w:val="0"/>
      <w:marTop w:val="0"/>
      <w:marBottom w:val="0"/>
      <w:divBdr>
        <w:top w:val="none" w:sz="0" w:space="0" w:color="auto"/>
        <w:left w:val="none" w:sz="0" w:space="0" w:color="auto"/>
        <w:bottom w:val="none" w:sz="0" w:space="0" w:color="auto"/>
        <w:right w:val="none" w:sz="0" w:space="0" w:color="auto"/>
      </w:divBdr>
    </w:div>
    <w:div w:id="1978416252">
      <w:bodyDiv w:val="1"/>
      <w:marLeft w:val="0"/>
      <w:marRight w:val="0"/>
      <w:marTop w:val="0"/>
      <w:marBottom w:val="0"/>
      <w:divBdr>
        <w:top w:val="none" w:sz="0" w:space="0" w:color="auto"/>
        <w:left w:val="none" w:sz="0" w:space="0" w:color="auto"/>
        <w:bottom w:val="none" w:sz="0" w:space="0" w:color="auto"/>
        <w:right w:val="none" w:sz="0" w:space="0" w:color="auto"/>
      </w:divBdr>
    </w:div>
    <w:div w:id="2003779335">
      <w:bodyDiv w:val="1"/>
      <w:marLeft w:val="0"/>
      <w:marRight w:val="0"/>
      <w:marTop w:val="0"/>
      <w:marBottom w:val="0"/>
      <w:divBdr>
        <w:top w:val="none" w:sz="0" w:space="0" w:color="auto"/>
        <w:left w:val="none" w:sz="0" w:space="0" w:color="auto"/>
        <w:bottom w:val="none" w:sz="0" w:space="0" w:color="auto"/>
        <w:right w:val="none" w:sz="0" w:space="0" w:color="auto"/>
      </w:divBdr>
    </w:div>
    <w:div w:id="2063212940">
      <w:bodyDiv w:val="1"/>
      <w:marLeft w:val="0"/>
      <w:marRight w:val="0"/>
      <w:marTop w:val="0"/>
      <w:marBottom w:val="0"/>
      <w:divBdr>
        <w:top w:val="none" w:sz="0" w:space="0" w:color="auto"/>
        <w:left w:val="none" w:sz="0" w:space="0" w:color="auto"/>
        <w:bottom w:val="none" w:sz="0" w:space="0" w:color="auto"/>
        <w:right w:val="none" w:sz="0" w:space="0" w:color="auto"/>
      </w:divBdr>
    </w:div>
    <w:div w:id="208156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6.pn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9.e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4.pn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header" Target="header1.xml"/><Relationship Id="rId19" Type="http://schemas.openxmlformats.org/officeDocument/2006/relationships/diagramColors" Target="diagrams/colors2.xml"/><Relationship Id="rId31" Type="http://schemas.openxmlformats.org/officeDocument/2006/relationships/image" Target="media/image11.emf"/><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yperlink" Target="http://www.surveymonkey.com" TargetMode="External"/><Relationship Id="rId27" Type="http://schemas.openxmlformats.org/officeDocument/2006/relationships/image" Target="media/image7.jpeg"/><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nart\Documents\EUR\Business%20&amp;%20Economics\Master%20Marketing\Master's%20Thesis%20Marketing\Versies\Scriptie%20Market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ED88D3-9E57-40FA-87D0-4DC577218F8D}" type="doc">
      <dgm:prSet loTypeId="urn:microsoft.com/office/officeart/2005/8/layout/lProcess3" loCatId="process" qsTypeId="urn:microsoft.com/office/officeart/2005/8/quickstyle/simple3" qsCatId="simple" csTypeId="urn:microsoft.com/office/officeart/2005/8/colors/accent0_1" csCatId="mainScheme" phldr="1"/>
      <dgm:spPr/>
      <dgm:t>
        <a:bodyPr/>
        <a:lstStyle/>
        <a:p>
          <a:endParaRPr lang="nl-NL"/>
        </a:p>
      </dgm:t>
    </dgm:pt>
    <dgm:pt modelId="{2434ED9E-AC44-44CA-873D-5BDD8C23D4B1}">
      <dgm:prSet phldrT="[Tekst]" custT="1"/>
      <dgm:spPr/>
      <dgm:t>
        <a:bodyPr/>
        <a:lstStyle/>
        <a:p>
          <a:r>
            <a:rPr lang="nl-NL" sz="800"/>
            <a:t>Phases</a:t>
          </a:r>
        </a:p>
      </dgm:t>
    </dgm:pt>
    <dgm:pt modelId="{33089534-D1C3-4049-8CE2-50F70FFBC2B1}" type="parTrans" cxnId="{3D0AEE44-2968-4A95-BC2B-14E511A8EA6D}">
      <dgm:prSet/>
      <dgm:spPr/>
      <dgm:t>
        <a:bodyPr/>
        <a:lstStyle/>
        <a:p>
          <a:endParaRPr lang="nl-NL"/>
        </a:p>
      </dgm:t>
    </dgm:pt>
    <dgm:pt modelId="{F9AE3D1F-51E0-4E5B-B440-C13CED9274E1}" type="sibTrans" cxnId="{3D0AEE44-2968-4A95-BC2B-14E511A8EA6D}">
      <dgm:prSet/>
      <dgm:spPr/>
      <dgm:t>
        <a:bodyPr/>
        <a:lstStyle/>
        <a:p>
          <a:endParaRPr lang="nl-NL"/>
        </a:p>
      </dgm:t>
    </dgm:pt>
    <dgm:pt modelId="{05D903C8-A78B-4E80-B387-FE9010027530}">
      <dgm:prSet phldrT="[Tekst]" custT="1"/>
      <dgm:spPr/>
      <dgm:t>
        <a:bodyPr/>
        <a:lstStyle/>
        <a:p>
          <a:r>
            <a:rPr lang="nl-NL" sz="800" b="1" u="none"/>
            <a:t>Traditional </a:t>
          </a:r>
          <a:r>
            <a:rPr lang="nl-NL" sz="800"/>
            <a:t>Consumer Buying Decision Process</a:t>
          </a:r>
        </a:p>
      </dgm:t>
    </dgm:pt>
    <dgm:pt modelId="{0700B987-BC9D-404F-9748-AD7E4D25CF64}" type="parTrans" cxnId="{5534A0CE-D05D-49BC-826F-9AD81E4FAE8E}">
      <dgm:prSet/>
      <dgm:spPr/>
      <dgm:t>
        <a:bodyPr/>
        <a:lstStyle/>
        <a:p>
          <a:endParaRPr lang="nl-NL"/>
        </a:p>
      </dgm:t>
    </dgm:pt>
    <dgm:pt modelId="{CD253BD2-87D9-4C02-86AE-E23D3E411506}" type="sibTrans" cxnId="{5534A0CE-D05D-49BC-826F-9AD81E4FAE8E}">
      <dgm:prSet/>
      <dgm:spPr/>
      <dgm:t>
        <a:bodyPr/>
        <a:lstStyle/>
        <a:p>
          <a:endParaRPr lang="nl-NL"/>
        </a:p>
      </dgm:t>
    </dgm:pt>
    <dgm:pt modelId="{38E94F77-540F-444A-A581-9158D8623597}">
      <dgm:prSet phldrT="[Tekst]" custT="1"/>
      <dgm:spPr/>
      <dgm:t>
        <a:bodyPr/>
        <a:lstStyle/>
        <a:p>
          <a:r>
            <a:rPr lang="nl-NL" sz="700"/>
            <a:t>Information Search</a:t>
          </a:r>
        </a:p>
      </dgm:t>
    </dgm:pt>
    <dgm:pt modelId="{E581DA84-27BA-4AFE-865C-5D2889A51A14}" type="parTrans" cxnId="{D4FF7549-8724-44A9-A552-7F336F35D1C7}">
      <dgm:prSet/>
      <dgm:spPr/>
      <dgm:t>
        <a:bodyPr/>
        <a:lstStyle/>
        <a:p>
          <a:endParaRPr lang="nl-NL"/>
        </a:p>
      </dgm:t>
    </dgm:pt>
    <dgm:pt modelId="{40FE752D-0560-49A5-9C4D-51AC7697DA00}" type="sibTrans" cxnId="{D4FF7549-8724-44A9-A552-7F336F35D1C7}">
      <dgm:prSet/>
      <dgm:spPr/>
      <dgm:t>
        <a:bodyPr/>
        <a:lstStyle/>
        <a:p>
          <a:endParaRPr lang="nl-NL"/>
        </a:p>
      </dgm:t>
    </dgm:pt>
    <dgm:pt modelId="{0B01AD19-043D-491D-BEFB-DBD56079A7A4}">
      <dgm:prSet custT="1"/>
      <dgm:spPr/>
      <dgm:t>
        <a:bodyPr/>
        <a:lstStyle/>
        <a:p>
          <a:r>
            <a:rPr lang="nl-NL" sz="700"/>
            <a:t>Evaluation and Selection of Alternatives</a:t>
          </a:r>
        </a:p>
      </dgm:t>
    </dgm:pt>
    <dgm:pt modelId="{BE2F666D-E4C1-41C9-8F30-19899D416FC3}" type="parTrans" cxnId="{4D4834BD-0B30-4ACD-99FA-4EBEBCFA2A44}">
      <dgm:prSet/>
      <dgm:spPr/>
      <dgm:t>
        <a:bodyPr/>
        <a:lstStyle/>
        <a:p>
          <a:endParaRPr lang="nl-NL"/>
        </a:p>
      </dgm:t>
    </dgm:pt>
    <dgm:pt modelId="{6E0829BF-FF85-4A2D-B171-4DAF7ECF1F4E}" type="sibTrans" cxnId="{4D4834BD-0B30-4ACD-99FA-4EBEBCFA2A44}">
      <dgm:prSet/>
      <dgm:spPr/>
      <dgm:t>
        <a:bodyPr/>
        <a:lstStyle/>
        <a:p>
          <a:endParaRPr lang="nl-NL"/>
        </a:p>
      </dgm:t>
    </dgm:pt>
    <dgm:pt modelId="{502895A2-CB9F-4DB7-8708-F25090DF2CAB}">
      <dgm:prSet custT="1"/>
      <dgm:spPr/>
      <dgm:t>
        <a:bodyPr/>
        <a:lstStyle/>
        <a:p>
          <a:r>
            <a:rPr lang="nl-NL" sz="700"/>
            <a:t>Decision: Product Choice and Purchase</a:t>
          </a:r>
        </a:p>
      </dgm:t>
    </dgm:pt>
    <dgm:pt modelId="{D70B624D-66D2-4C59-8C3A-16AD65EE3737}" type="parTrans" cxnId="{F94CA237-25B8-4E63-9F04-C39D6C940623}">
      <dgm:prSet/>
      <dgm:spPr/>
      <dgm:t>
        <a:bodyPr/>
        <a:lstStyle/>
        <a:p>
          <a:endParaRPr lang="nl-NL"/>
        </a:p>
      </dgm:t>
    </dgm:pt>
    <dgm:pt modelId="{4A888455-EB2C-4CE8-A933-2F00643562D4}" type="sibTrans" cxnId="{F94CA237-25B8-4E63-9F04-C39D6C940623}">
      <dgm:prSet/>
      <dgm:spPr/>
      <dgm:t>
        <a:bodyPr/>
        <a:lstStyle/>
        <a:p>
          <a:endParaRPr lang="nl-NL"/>
        </a:p>
      </dgm:t>
    </dgm:pt>
    <dgm:pt modelId="{569BE64F-C853-462B-9EBD-6A3816DF3CA7}">
      <dgm:prSet custT="1"/>
      <dgm:spPr/>
      <dgm:t>
        <a:bodyPr/>
        <a:lstStyle/>
        <a:p>
          <a:r>
            <a:rPr lang="nl-NL" sz="700"/>
            <a:t>Problem Recognition</a:t>
          </a:r>
        </a:p>
      </dgm:t>
    </dgm:pt>
    <dgm:pt modelId="{EC55E8E6-5EE2-4CF6-B103-FFB488408E82}" type="parTrans" cxnId="{8BF25E2B-8020-45B5-A190-704840C197F5}">
      <dgm:prSet/>
      <dgm:spPr/>
      <dgm:t>
        <a:bodyPr/>
        <a:lstStyle/>
        <a:p>
          <a:endParaRPr lang="nl-NL"/>
        </a:p>
      </dgm:t>
    </dgm:pt>
    <dgm:pt modelId="{8BD24B06-02AE-48CC-B681-8A4F5BFDE70E}" type="sibTrans" cxnId="{8BF25E2B-8020-45B5-A190-704840C197F5}">
      <dgm:prSet/>
      <dgm:spPr/>
      <dgm:t>
        <a:bodyPr/>
        <a:lstStyle/>
        <a:p>
          <a:endParaRPr lang="nl-NL"/>
        </a:p>
      </dgm:t>
    </dgm:pt>
    <dgm:pt modelId="{CA79A3C9-29C6-4F11-A57E-9D3C9DB4A257}">
      <dgm:prSet custT="1"/>
      <dgm:spPr/>
      <dgm:t>
        <a:bodyPr/>
        <a:lstStyle/>
        <a:p>
          <a:r>
            <a:rPr lang="nl-NL" sz="700"/>
            <a:t>Purchase</a:t>
          </a:r>
        </a:p>
      </dgm:t>
    </dgm:pt>
    <dgm:pt modelId="{F3F1A912-3679-40A2-9E2D-88536D42B9BB}" type="parTrans" cxnId="{499BF44E-EDCD-4453-8F9A-26EC028CE7B2}">
      <dgm:prSet/>
      <dgm:spPr/>
      <dgm:t>
        <a:bodyPr/>
        <a:lstStyle/>
        <a:p>
          <a:endParaRPr lang="nl-NL"/>
        </a:p>
      </dgm:t>
    </dgm:pt>
    <dgm:pt modelId="{498F9F65-7D95-43B7-8691-DABD937D515C}" type="sibTrans" cxnId="{499BF44E-EDCD-4453-8F9A-26EC028CE7B2}">
      <dgm:prSet/>
      <dgm:spPr/>
      <dgm:t>
        <a:bodyPr/>
        <a:lstStyle/>
        <a:p>
          <a:endParaRPr lang="nl-NL"/>
        </a:p>
      </dgm:t>
    </dgm:pt>
    <dgm:pt modelId="{645E350F-5FC5-4990-920F-8A7EFD12437E}">
      <dgm:prSet phldrT="[Tekst]" custT="1"/>
      <dgm:spPr/>
      <dgm:t>
        <a:bodyPr/>
        <a:lstStyle/>
        <a:p>
          <a:r>
            <a:rPr lang="nl-NL" sz="800" b="1"/>
            <a:t>Internet  &amp; MC  </a:t>
          </a:r>
          <a:r>
            <a:rPr lang="nl-NL" sz="800"/>
            <a:t>Consumer Buying Decision Process</a:t>
          </a:r>
        </a:p>
      </dgm:t>
    </dgm:pt>
    <dgm:pt modelId="{F800B221-A16C-4369-8F81-6A71DD1622B3}" type="parTrans" cxnId="{61EB1DF5-5501-4841-9F3F-290A79304C43}">
      <dgm:prSet/>
      <dgm:spPr/>
      <dgm:t>
        <a:bodyPr/>
        <a:lstStyle/>
        <a:p>
          <a:endParaRPr lang="nl-NL"/>
        </a:p>
      </dgm:t>
    </dgm:pt>
    <dgm:pt modelId="{F275AD18-2A78-4A9C-A9F4-F232B7D38E50}" type="sibTrans" cxnId="{61EB1DF5-5501-4841-9F3F-290A79304C43}">
      <dgm:prSet/>
      <dgm:spPr/>
      <dgm:t>
        <a:bodyPr/>
        <a:lstStyle/>
        <a:p>
          <a:endParaRPr lang="nl-NL"/>
        </a:p>
      </dgm:t>
    </dgm:pt>
    <dgm:pt modelId="{5222186F-2C63-4620-BD60-7A7E57208F32}">
      <dgm:prSet custT="1"/>
      <dgm:spPr/>
      <dgm:t>
        <a:bodyPr/>
        <a:lstStyle/>
        <a:p>
          <a:r>
            <a:rPr lang="nl-NL" sz="700"/>
            <a:t>Post-Purchase, Consumption</a:t>
          </a:r>
        </a:p>
      </dgm:t>
    </dgm:pt>
    <dgm:pt modelId="{8FF88A21-7294-4FF9-B2CC-FC56EBC09DA8}" type="parTrans" cxnId="{886AC958-D49B-46B6-BC18-6FC420B42700}">
      <dgm:prSet/>
      <dgm:spPr/>
      <dgm:t>
        <a:bodyPr/>
        <a:lstStyle/>
        <a:p>
          <a:endParaRPr lang="nl-NL"/>
        </a:p>
      </dgm:t>
    </dgm:pt>
    <dgm:pt modelId="{4DF03CF3-D0A3-45D5-8CD5-5176D3FE46A9}" type="sibTrans" cxnId="{886AC958-D49B-46B6-BC18-6FC420B42700}">
      <dgm:prSet/>
      <dgm:spPr/>
      <dgm:t>
        <a:bodyPr/>
        <a:lstStyle/>
        <a:p>
          <a:endParaRPr lang="nl-NL"/>
        </a:p>
      </dgm:t>
    </dgm:pt>
    <dgm:pt modelId="{9C0F508E-6757-4399-8B82-2600B7118807}">
      <dgm:prSet custT="1"/>
      <dgm:spPr/>
      <dgm:t>
        <a:bodyPr/>
        <a:lstStyle/>
        <a:p>
          <a:r>
            <a:rPr lang="nl-NL" sz="700"/>
            <a:t>Problem Recognition + Decision: OMCS process</a:t>
          </a:r>
        </a:p>
      </dgm:t>
    </dgm:pt>
    <dgm:pt modelId="{F199C09D-BE6D-449C-BB63-B8AA69635512}" type="parTrans" cxnId="{79B257CE-66E8-4942-94BA-89C0A473CDB2}">
      <dgm:prSet/>
      <dgm:spPr/>
      <dgm:t>
        <a:bodyPr/>
        <a:lstStyle/>
        <a:p>
          <a:endParaRPr lang="nl-NL"/>
        </a:p>
      </dgm:t>
    </dgm:pt>
    <dgm:pt modelId="{FEFAFEC6-75E4-409B-A7DE-1107D4695283}" type="sibTrans" cxnId="{79B257CE-66E8-4942-94BA-89C0A473CDB2}">
      <dgm:prSet/>
      <dgm:spPr/>
      <dgm:t>
        <a:bodyPr/>
        <a:lstStyle/>
        <a:p>
          <a:endParaRPr lang="nl-NL"/>
        </a:p>
      </dgm:t>
    </dgm:pt>
    <dgm:pt modelId="{F9E2B497-3685-4BBA-AAB5-066ADB16BAFB}">
      <dgm:prSet custT="1"/>
      <dgm:spPr/>
      <dgm:t>
        <a:bodyPr/>
        <a:lstStyle/>
        <a:p>
          <a:r>
            <a:rPr lang="nl-NL" sz="700"/>
            <a:t>Information Search + Evaluation and Selection of Alternatives</a:t>
          </a:r>
        </a:p>
      </dgm:t>
    </dgm:pt>
    <dgm:pt modelId="{147DCFFE-AA6F-4ED4-9EE0-E27876D6C2C4}" type="parTrans" cxnId="{03CC01BA-0822-4F7A-8DB2-BB1BECC7FE18}">
      <dgm:prSet/>
      <dgm:spPr/>
      <dgm:t>
        <a:bodyPr/>
        <a:lstStyle/>
        <a:p>
          <a:endParaRPr lang="nl-NL"/>
        </a:p>
      </dgm:t>
    </dgm:pt>
    <dgm:pt modelId="{6C3FC1D9-5949-45B8-9E83-AFF4A00C2186}" type="sibTrans" cxnId="{03CC01BA-0822-4F7A-8DB2-BB1BECC7FE18}">
      <dgm:prSet/>
      <dgm:spPr/>
      <dgm:t>
        <a:bodyPr/>
        <a:lstStyle/>
        <a:p>
          <a:endParaRPr lang="nl-NL"/>
        </a:p>
      </dgm:t>
    </dgm:pt>
    <dgm:pt modelId="{D0B3FB08-1758-421A-9A79-1FF7F53F0B41}">
      <dgm:prSet custT="1"/>
      <dgm:spPr/>
      <dgm:t>
        <a:bodyPr/>
        <a:lstStyle/>
        <a:p>
          <a:r>
            <a:rPr lang="nl-NL" sz="700"/>
            <a:t>Decision: Product Choice</a:t>
          </a:r>
        </a:p>
      </dgm:t>
    </dgm:pt>
    <dgm:pt modelId="{21F8116F-C74A-436B-A80D-E4FD52C7B163}" type="parTrans" cxnId="{03C70D4D-0E11-4EE8-89B9-A7CD40EDA5AF}">
      <dgm:prSet/>
      <dgm:spPr/>
      <dgm:t>
        <a:bodyPr/>
        <a:lstStyle/>
        <a:p>
          <a:endParaRPr lang="nl-NL"/>
        </a:p>
      </dgm:t>
    </dgm:pt>
    <dgm:pt modelId="{9FBF0C2C-38E9-4205-BBA3-9F00841175D3}" type="sibTrans" cxnId="{03C70D4D-0E11-4EE8-89B9-A7CD40EDA5AF}">
      <dgm:prSet/>
      <dgm:spPr/>
      <dgm:t>
        <a:bodyPr/>
        <a:lstStyle/>
        <a:p>
          <a:endParaRPr lang="nl-NL"/>
        </a:p>
      </dgm:t>
    </dgm:pt>
    <dgm:pt modelId="{C0C3960B-3743-4F71-AF9D-51C6886BD32E}">
      <dgm:prSet custT="1"/>
      <dgm:spPr/>
      <dgm:t>
        <a:bodyPr/>
        <a:lstStyle/>
        <a:p>
          <a:r>
            <a:rPr lang="nl-NL" sz="700"/>
            <a:t>Post-Purchase Evaluation</a:t>
          </a:r>
        </a:p>
      </dgm:t>
    </dgm:pt>
    <dgm:pt modelId="{AC803671-1DE8-46C7-9AC6-1AF6D07F376C}" type="parTrans" cxnId="{91E12DF9-D83D-47CD-8CE8-DADAE969F275}">
      <dgm:prSet/>
      <dgm:spPr/>
      <dgm:t>
        <a:bodyPr/>
        <a:lstStyle/>
        <a:p>
          <a:endParaRPr lang="nl-NL"/>
        </a:p>
      </dgm:t>
    </dgm:pt>
    <dgm:pt modelId="{4B411311-A572-4666-ACFE-D0E24C02087C}" type="sibTrans" cxnId="{91E12DF9-D83D-47CD-8CE8-DADAE969F275}">
      <dgm:prSet/>
      <dgm:spPr/>
      <dgm:t>
        <a:bodyPr/>
        <a:lstStyle/>
        <a:p>
          <a:endParaRPr lang="nl-NL"/>
        </a:p>
      </dgm:t>
    </dgm:pt>
    <dgm:pt modelId="{C87AD13A-0AB3-46D4-9B29-3A10A758EEEE}">
      <dgm:prSet custT="1"/>
      <dgm:spPr/>
      <dgm:t>
        <a:bodyPr/>
        <a:lstStyle/>
        <a:p>
          <a:r>
            <a:rPr lang="nl-NL" sz="700"/>
            <a:t>Post-Purchase Evaluation</a:t>
          </a:r>
        </a:p>
      </dgm:t>
    </dgm:pt>
    <dgm:pt modelId="{DBFD16D8-A0CD-498B-8567-D17EA01D1108}" type="sibTrans" cxnId="{D28B8E1C-B72D-46A3-BF6F-F9F2287800FB}">
      <dgm:prSet/>
      <dgm:spPr/>
      <dgm:t>
        <a:bodyPr/>
        <a:lstStyle/>
        <a:p>
          <a:endParaRPr lang="nl-NL"/>
        </a:p>
      </dgm:t>
    </dgm:pt>
    <dgm:pt modelId="{B3CE9D45-BBBB-44DE-9F2D-E622154DCDED}" type="parTrans" cxnId="{D28B8E1C-B72D-46A3-BF6F-F9F2287800FB}">
      <dgm:prSet/>
      <dgm:spPr/>
      <dgm:t>
        <a:bodyPr/>
        <a:lstStyle/>
        <a:p>
          <a:endParaRPr lang="nl-NL"/>
        </a:p>
      </dgm:t>
    </dgm:pt>
    <dgm:pt modelId="{712A04DF-F12A-4B3D-BF87-9AC43D79ADA9}">
      <dgm:prSet custT="1"/>
      <dgm:spPr/>
      <dgm:t>
        <a:bodyPr/>
        <a:lstStyle/>
        <a:p>
          <a:r>
            <a:rPr lang="nl-NL" sz="700"/>
            <a:t>Pre-OMCS use</a:t>
          </a:r>
        </a:p>
      </dgm:t>
    </dgm:pt>
    <dgm:pt modelId="{C8809F37-4322-4185-B4FE-0D116D2A9B72}" type="parTrans" cxnId="{5869F8E1-6497-4E6C-BFD7-266D4E13A8FD}">
      <dgm:prSet/>
      <dgm:spPr/>
      <dgm:t>
        <a:bodyPr/>
        <a:lstStyle/>
        <a:p>
          <a:endParaRPr lang="nl-NL"/>
        </a:p>
      </dgm:t>
    </dgm:pt>
    <dgm:pt modelId="{550B0825-F046-4929-ACBB-8BB62E880552}" type="sibTrans" cxnId="{5869F8E1-6497-4E6C-BFD7-266D4E13A8FD}">
      <dgm:prSet/>
      <dgm:spPr/>
      <dgm:t>
        <a:bodyPr/>
        <a:lstStyle/>
        <a:p>
          <a:endParaRPr lang="nl-NL"/>
        </a:p>
      </dgm:t>
    </dgm:pt>
    <dgm:pt modelId="{2C034DD4-4C5A-40C3-8DB4-8CDC5E3C1992}">
      <dgm:prSet custT="1"/>
      <dgm:spPr/>
      <dgm:t>
        <a:bodyPr/>
        <a:lstStyle/>
        <a:p>
          <a:r>
            <a:rPr lang="nl-NL" sz="700"/>
            <a:t>OMCS use</a:t>
          </a:r>
        </a:p>
      </dgm:t>
    </dgm:pt>
    <dgm:pt modelId="{D94A9C82-68EA-4CFB-A1E7-F50611D3F7D5}" type="parTrans" cxnId="{5E82672A-6757-4A87-A243-736CB90103C3}">
      <dgm:prSet/>
      <dgm:spPr/>
      <dgm:t>
        <a:bodyPr/>
        <a:lstStyle/>
        <a:p>
          <a:endParaRPr lang="nl-NL"/>
        </a:p>
      </dgm:t>
    </dgm:pt>
    <dgm:pt modelId="{7D6D6F8F-0F30-4C69-8A86-27F0FD87F886}" type="sibTrans" cxnId="{5E82672A-6757-4A87-A243-736CB90103C3}">
      <dgm:prSet/>
      <dgm:spPr/>
      <dgm:t>
        <a:bodyPr/>
        <a:lstStyle/>
        <a:p>
          <a:endParaRPr lang="nl-NL"/>
        </a:p>
      </dgm:t>
    </dgm:pt>
    <dgm:pt modelId="{9A22904E-67AF-4B03-B992-8A5C3B93BA61}" type="pres">
      <dgm:prSet presAssocID="{A2ED88D3-9E57-40FA-87D0-4DC577218F8D}" presName="Name0" presStyleCnt="0">
        <dgm:presLayoutVars>
          <dgm:chPref val="3"/>
          <dgm:dir/>
          <dgm:animLvl val="lvl"/>
          <dgm:resizeHandles/>
        </dgm:presLayoutVars>
      </dgm:prSet>
      <dgm:spPr/>
      <dgm:t>
        <a:bodyPr/>
        <a:lstStyle/>
        <a:p>
          <a:endParaRPr lang="nl-NL"/>
        </a:p>
      </dgm:t>
    </dgm:pt>
    <dgm:pt modelId="{29D236F0-C215-49EC-B1F9-E54E6D3158AF}" type="pres">
      <dgm:prSet presAssocID="{05D903C8-A78B-4E80-B387-FE9010027530}" presName="horFlow" presStyleCnt="0"/>
      <dgm:spPr/>
      <dgm:t>
        <a:bodyPr/>
        <a:lstStyle/>
        <a:p>
          <a:endParaRPr lang="nl-NL"/>
        </a:p>
      </dgm:t>
    </dgm:pt>
    <dgm:pt modelId="{FAE81F88-6D90-4A99-84AE-43F7131A5B78}" type="pres">
      <dgm:prSet presAssocID="{05D903C8-A78B-4E80-B387-FE9010027530}" presName="bigChev" presStyleLbl="node1" presStyleIdx="0" presStyleCnt="3"/>
      <dgm:spPr/>
      <dgm:t>
        <a:bodyPr/>
        <a:lstStyle/>
        <a:p>
          <a:endParaRPr lang="nl-NL"/>
        </a:p>
      </dgm:t>
    </dgm:pt>
    <dgm:pt modelId="{D2E4F220-AE31-4A77-8B9B-F55286647B49}" type="pres">
      <dgm:prSet presAssocID="{EC55E8E6-5EE2-4CF6-B103-FFB488408E82}" presName="parTrans" presStyleCnt="0"/>
      <dgm:spPr/>
      <dgm:t>
        <a:bodyPr/>
        <a:lstStyle/>
        <a:p>
          <a:endParaRPr lang="nl-NL"/>
        </a:p>
      </dgm:t>
    </dgm:pt>
    <dgm:pt modelId="{17729209-A773-40BD-AD3B-08BCF9E503C0}" type="pres">
      <dgm:prSet presAssocID="{569BE64F-C853-462B-9EBD-6A3816DF3CA7}" presName="node" presStyleLbl="alignAccFollowNode1" presStyleIdx="0" presStyleCnt="13" custScaleX="106547" custLinFactNeighborX="1415">
        <dgm:presLayoutVars>
          <dgm:bulletEnabled val="1"/>
        </dgm:presLayoutVars>
      </dgm:prSet>
      <dgm:spPr/>
      <dgm:t>
        <a:bodyPr/>
        <a:lstStyle/>
        <a:p>
          <a:endParaRPr lang="nl-NL"/>
        </a:p>
      </dgm:t>
    </dgm:pt>
    <dgm:pt modelId="{6413C21F-2FAF-45CC-A4A6-ABA27FE55952}" type="pres">
      <dgm:prSet presAssocID="{8BD24B06-02AE-48CC-B681-8A4F5BFDE70E}" presName="sibTrans" presStyleCnt="0"/>
      <dgm:spPr/>
      <dgm:t>
        <a:bodyPr/>
        <a:lstStyle/>
        <a:p>
          <a:endParaRPr lang="nl-NL"/>
        </a:p>
      </dgm:t>
    </dgm:pt>
    <dgm:pt modelId="{26807A86-7A3A-4AEF-9140-23702DE783AB}" type="pres">
      <dgm:prSet presAssocID="{38E94F77-540F-444A-A581-9158D8623597}" presName="node" presStyleLbl="alignAccFollowNode1" presStyleIdx="1" presStyleCnt="13" custScaleX="106547" custLinFactNeighborX="1415">
        <dgm:presLayoutVars>
          <dgm:bulletEnabled val="1"/>
        </dgm:presLayoutVars>
      </dgm:prSet>
      <dgm:spPr/>
      <dgm:t>
        <a:bodyPr/>
        <a:lstStyle/>
        <a:p>
          <a:endParaRPr lang="nl-NL"/>
        </a:p>
      </dgm:t>
    </dgm:pt>
    <dgm:pt modelId="{AC74EB4F-280B-4925-8B0A-777F89DE3F4A}" type="pres">
      <dgm:prSet presAssocID="{40FE752D-0560-49A5-9C4D-51AC7697DA00}" presName="sibTrans" presStyleCnt="0"/>
      <dgm:spPr/>
      <dgm:t>
        <a:bodyPr/>
        <a:lstStyle/>
        <a:p>
          <a:endParaRPr lang="nl-NL"/>
        </a:p>
      </dgm:t>
    </dgm:pt>
    <dgm:pt modelId="{C579DA6E-555F-417C-978B-DA96BD2FD1ED}" type="pres">
      <dgm:prSet presAssocID="{0B01AD19-043D-491D-BEFB-DBD56079A7A4}" presName="node" presStyleLbl="alignAccFollowNode1" presStyleIdx="2" presStyleCnt="13" custScaleX="106547" custLinFactNeighborX="1415">
        <dgm:presLayoutVars>
          <dgm:bulletEnabled val="1"/>
        </dgm:presLayoutVars>
      </dgm:prSet>
      <dgm:spPr/>
      <dgm:t>
        <a:bodyPr/>
        <a:lstStyle/>
        <a:p>
          <a:endParaRPr lang="nl-NL"/>
        </a:p>
      </dgm:t>
    </dgm:pt>
    <dgm:pt modelId="{0BAAF2F6-B282-46E3-93E1-7600923E004F}" type="pres">
      <dgm:prSet presAssocID="{6E0829BF-FF85-4A2D-B171-4DAF7ECF1F4E}" presName="sibTrans" presStyleCnt="0"/>
      <dgm:spPr/>
      <dgm:t>
        <a:bodyPr/>
        <a:lstStyle/>
        <a:p>
          <a:endParaRPr lang="nl-NL"/>
        </a:p>
      </dgm:t>
    </dgm:pt>
    <dgm:pt modelId="{D4889EC5-2CC4-47BB-88C6-50AE5088F0AA}" type="pres">
      <dgm:prSet presAssocID="{502895A2-CB9F-4DB7-8708-F25090DF2CAB}" presName="node" presStyleLbl="alignAccFollowNode1" presStyleIdx="3" presStyleCnt="13" custScaleX="106547" custLinFactNeighborX="1415">
        <dgm:presLayoutVars>
          <dgm:bulletEnabled val="1"/>
        </dgm:presLayoutVars>
      </dgm:prSet>
      <dgm:spPr/>
      <dgm:t>
        <a:bodyPr/>
        <a:lstStyle/>
        <a:p>
          <a:endParaRPr lang="nl-NL"/>
        </a:p>
      </dgm:t>
    </dgm:pt>
    <dgm:pt modelId="{4F509BBE-131B-466E-8639-25812BFEAED5}" type="pres">
      <dgm:prSet presAssocID="{4A888455-EB2C-4CE8-A933-2F00643562D4}" presName="sibTrans" presStyleCnt="0"/>
      <dgm:spPr/>
      <dgm:t>
        <a:bodyPr/>
        <a:lstStyle/>
        <a:p>
          <a:endParaRPr lang="nl-NL"/>
        </a:p>
      </dgm:t>
    </dgm:pt>
    <dgm:pt modelId="{4DE39656-8869-4351-8C28-5B19DEDE8D4B}" type="pres">
      <dgm:prSet presAssocID="{C87AD13A-0AB3-46D4-9B29-3A10A758EEEE}" presName="node" presStyleLbl="alignAccFollowNode1" presStyleIdx="4" presStyleCnt="13" custScaleX="106547" custLinFactNeighborX="1415">
        <dgm:presLayoutVars>
          <dgm:bulletEnabled val="1"/>
        </dgm:presLayoutVars>
      </dgm:prSet>
      <dgm:spPr/>
      <dgm:t>
        <a:bodyPr/>
        <a:lstStyle/>
        <a:p>
          <a:endParaRPr lang="nl-NL"/>
        </a:p>
      </dgm:t>
    </dgm:pt>
    <dgm:pt modelId="{3CDFE002-E5C7-4BDC-B861-97EFA496CB78}" type="pres">
      <dgm:prSet presAssocID="{05D903C8-A78B-4E80-B387-FE9010027530}" presName="vSp" presStyleCnt="0"/>
      <dgm:spPr/>
      <dgm:t>
        <a:bodyPr/>
        <a:lstStyle/>
        <a:p>
          <a:endParaRPr lang="nl-NL"/>
        </a:p>
      </dgm:t>
    </dgm:pt>
    <dgm:pt modelId="{D65775BD-B245-4910-89B4-8DC906B41FA4}" type="pres">
      <dgm:prSet presAssocID="{2434ED9E-AC44-44CA-873D-5BDD8C23D4B1}" presName="horFlow" presStyleCnt="0"/>
      <dgm:spPr/>
      <dgm:t>
        <a:bodyPr/>
        <a:lstStyle/>
        <a:p>
          <a:endParaRPr lang="nl-NL"/>
        </a:p>
      </dgm:t>
    </dgm:pt>
    <dgm:pt modelId="{3BB36F33-3A7F-4F20-83AC-54D140F43399}" type="pres">
      <dgm:prSet presAssocID="{2434ED9E-AC44-44CA-873D-5BDD8C23D4B1}" presName="bigChev" presStyleLbl="node1" presStyleIdx="1" presStyleCnt="3"/>
      <dgm:spPr/>
      <dgm:t>
        <a:bodyPr/>
        <a:lstStyle/>
        <a:p>
          <a:endParaRPr lang="nl-NL"/>
        </a:p>
      </dgm:t>
    </dgm:pt>
    <dgm:pt modelId="{03F232AD-C0EE-43F9-AB15-350BF0320527}" type="pres">
      <dgm:prSet presAssocID="{C8809F37-4322-4185-B4FE-0D116D2A9B72}" presName="parTrans" presStyleCnt="0"/>
      <dgm:spPr/>
      <dgm:t>
        <a:bodyPr/>
        <a:lstStyle/>
        <a:p>
          <a:endParaRPr lang="nl-NL"/>
        </a:p>
      </dgm:t>
    </dgm:pt>
    <dgm:pt modelId="{1F6159A3-8C32-4880-9B65-5EDFC77B20AB}" type="pres">
      <dgm:prSet presAssocID="{712A04DF-F12A-4B3D-BF87-9AC43D79ADA9}" presName="node" presStyleLbl="alignAccFollowNode1" presStyleIdx="5" presStyleCnt="13" custScaleX="130294" custLinFactNeighborX="1415">
        <dgm:presLayoutVars>
          <dgm:bulletEnabled val="1"/>
        </dgm:presLayoutVars>
      </dgm:prSet>
      <dgm:spPr/>
      <dgm:t>
        <a:bodyPr/>
        <a:lstStyle/>
        <a:p>
          <a:endParaRPr lang="nl-NL"/>
        </a:p>
      </dgm:t>
    </dgm:pt>
    <dgm:pt modelId="{72A63655-007A-4629-A7B3-37F2F5C32FD6}" type="pres">
      <dgm:prSet presAssocID="{550B0825-F046-4929-ACBB-8BB62E880552}" presName="sibTrans" presStyleCnt="0"/>
      <dgm:spPr/>
      <dgm:t>
        <a:bodyPr/>
        <a:lstStyle/>
        <a:p>
          <a:endParaRPr lang="nl-NL"/>
        </a:p>
      </dgm:t>
    </dgm:pt>
    <dgm:pt modelId="{17B88B70-3E2F-4DF9-AB28-113E524B77F3}" type="pres">
      <dgm:prSet presAssocID="{2C034DD4-4C5A-40C3-8DB4-8CDC5E3C1992}" presName="node" presStyleLbl="alignAccFollowNode1" presStyleIdx="6" presStyleCnt="13" custScaleX="206683" custLinFactNeighborX="1415">
        <dgm:presLayoutVars>
          <dgm:bulletEnabled val="1"/>
        </dgm:presLayoutVars>
      </dgm:prSet>
      <dgm:spPr/>
      <dgm:t>
        <a:bodyPr/>
        <a:lstStyle/>
        <a:p>
          <a:endParaRPr lang="nl-NL"/>
        </a:p>
      </dgm:t>
    </dgm:pt>
    <dgm:pt modelId="{04E44DD7-EAAF-47C8-A8C5-928C37FEC0A2}" type="pres">
      <dgm:prSet presAssocID="{7D6D6F8F-0F30-4C69-8A86-27F0FD87F886}" presName="sibTrans" presStyleCnt="0"/>
      <dgm:spPr/>
      <dgm:t>
        <a:bodyPr/>
        <a:lstStyle/>
        <a:p>
          <a:endParaRPr lang="nl-NL"/>
        </a:p>
      </dgm:t>
    </dgm:pt>
    <dgm:pt modelId="{E533C0E6-7288-4B1F-8880-0A0237B6E3BE}" type="pres">
      <dgm:prSet presAssocID="{CA79A3C9-29C6-4F11-A57E-9D3C9DB4A257}" presName="node" presStyleLbl="alignAccFollowNode1" presStyleIdx="7" presStyleCnt="13" custScaleX="85329" custLinFactNeighborX="684">
        <dgm:presLayoutVars>
          <dgm:bulletEnabled val="1"/>
        </dgm:presLayoutVars>
      </dgm:prSet>
      <dgm:spPr/>
      <dgm:t>
        <a:bodyPr/>
        <a:lstStyle/>
        <a:p>
          <a:endParaRPr lang="nl-NL"/>
        </a:p>
      </dgm:t>
    </dgm:pt>
    <dgm:pt modelId="{1B30AF9B-F924-4F3F-BAE8-2D14C790C762}" type="pres">
      <dgm:prSet presAssocID="{498F9F65-7D95-43B7-8691-DABD937D515C}" presName="sibTrans" presStyleCnt="0"/>
      <dgm:spPr/>
      <dgm:t>
        <a:bodyPr/>
        <a:lstStyle/>
        <a:p>
          <a:endParaRPr lang="nl-NL"/>
        </a:p>
      </dgm:t>
    </dgm:pt>
    <dgm:pt modelId="{4D1A14AB-C99F-446D-AA3E-1EB91A701C6E}" type="pres">
      <dgm:prSet presAssocID="{5222186F-2C63-4620-BD60-7A7E57208F32}" presName="node" presStyleLbl="alignAccFollowNode1" presStyleIdx="8" presStyleCnt="13" custLinFactX="2897" custLinFactNeighborX="100000">
        <dgm:presLayoutVars>
          <dgm:bulletEnabled val="1"/>
        </dgm:presLayoutVars>
      </dgm:prSet>
      <dgm:spPr/>
      <dgm:t>
        <a:bodyPr/>
        <a:lstStyle/>
        <a:p>
          <a:endParaRPr lang="nl-NL"/>
        </a:p>
      </dgm:t>
    </dgm:pt>
    <dgm:pt modelId="{9F7A34CB-1FE9-47CD-BAF7-33FD54D2E9F7}" type="pres">
      <dgm:prSet presAssocID="{2434ED9E-AC44-44CA-873D-5BDD8C23D4B1}" presName="vSp" presStyleCnt="0"/>
      <dgm:spPr/>
      <dgm:t>
        <a:bodyPr/>
        <a:lstStyle/>
        <a:p>
          <a:endParaRPr lang="nl-NL"/>
        </a:p>
      </dgm:t>
    </dgm:pt>
    <dgm:pt modelId="{77CF7043-E0E7-49BA-9920-8EC0FDE37104}" type="pres">
      <dgm:prSet presAssocID="{645E350F-5FC5-4990-920F-8A7EFD12437E}" presName="horFlow" presStyleCnt="0"/>
      <dgm:spPr/>
      <dgm:t>
        <a:bodyPr/>
        <a:lstStyle/>
        <a:p>
          <a:endParaRPr lang="nl-NL"/>
        </a:p>
      </dgm:t>
    </dgm:pt>
    <dgm:pt modelId="{BB61F622-3341-42F5-9CC2-C266CC62D4E0}" type="pres">
      <dgm:prSet presAssocID="{645E350F-5FC5-4990-920F-8A7EFD12437E}" presName="bigChev" presStyleLbl="node1" presStyleIdx="2" presStyleCnt="3"/>
      <dgm:spPr/>
      <dgm:t>
        <a:bodyPr/>
        <a:lstStyle/>
        <a:p>
          <a:endParaRPr lang="nl-NL"/>
        </a:p>
      </dgm:t>
    </dgm:pt>
    <dgm:pt modelId="{9B812419-A4A9-4FC2-A407-BA2C233968F6}" type="pres">
      <dgm:prSet presAssocID="{F199C09D-BE6D-449C-BB63-B8AA69635512}" presName="parTrans" presStyleCnt="0"/>
      <dgm:spPr/>
      <dgm:t>
        <a:bodyPr/>
        <a:lstStyle/>
        <a:p>
          <a:endParaRPr lang="nl-NL"/>
        </a:p>
      </dgm:t>
    </dgm:pt>
    <dgm:pt modelId="{13D69D79-501C-4253-88C1-1A1272F2F381}" type="pres">
      <dgm:prSet presAssocID="{9C0F508E-6757-4399-8B82-2600B7118807}" presName="node" presStyleLbl="alignAccFollowNode1" presStyleIdx="9" presStyleCnt="13" custScaleX="129391" custLinFactNeighborX="19768">
        <dgm:presLayoutVars>
          <dgm:bulletEnabled val="1"/>
        </dgm:presLayoutVars>
      </dgm:prSet>
      <dgm:spPr/>
      <dgm:t>
        <a:bodyPr/>
        <a:lstStyle/>
        <a:p>
          <a:endParaRPr lang="nl-NL"/>
        </a:p>
      </dgm:t>
    </dgm:pt>
    <dgm:pt modelId="{AE554C3F-426F-4FAD-AFD5-3F38D917BC77}" type="pres">
      <dgm:prSet presAssocID="{FEFAFEC6-75E4-409B-A7DE-1107D4695283}" presName="sibTrans" presStyleCnt="0"/>
      <dgm:spPr/>
      <dgm:t>
        <a:bodyPr/>
        <a:lstStyle/>
        <a:p>
          <a:endParaRPr lang="nl-NL"/>
        </a:p>
      </dgm:t>
    </dgm:pt>
    <dgm:pt modelId="{5973F3FB-24C5-444C-9729-CD3A2A3BCAD6}" type="pres">
      <dgm:prSet presAssocID="{F9E2B497-3685-4BBA-AAB5-066ADB16BAFB}" presName="node" presStyleLbl="alignAccFollowNode1" presStyleIdx="10" presStyleCnt="13" custScaleX="201547" custLinFactNeighborX="22027">
        <dgm:presLayoutVars>
          <dgm:bulletEnabled val="1"/>
        </dgm:presLayoutVars>
      </dgm:prSet>
      <dgm:spPr/>
      <dgm:t>
        <a:bodyPr/>
        <a:lstStyle/>
        <a:p>
          <a:endParaRPr lang="nl-NL"/>
        </a:p>
      </dgm:t>
    </dgm:pt>
    <dgm:pt modelId="{D0F514ED-B8E5-480D-A675-D5CDC82423B7}" type="pres">
      <dgm:prSet presAssocID="{6C3FC1D9-5949-45B8-9E83-AFF4A00C2186}" presName="sibTrans" presStyleCnt="0"/>
      <dgm:spPr/>
      <dgm:t>
        <a:bodyPr/>
        <a:lstStyle/>
        <a:p>
          <a:endParaRPr lang="nl-NL"/>
        </a:p>
      </dgm:t>
    </dgm:pt>
    <dgm:pt modelId="{F53C098D-FCFA-4465-9640-4F0C11CC5AB8}" type="pres">
      <dgm:prSet presAssocID="{D0B3FB08-1758-421A-9A79-1FF7F53F0B41}" presName="node" presStyleLbl="alignAccFollowNode1" presStyleIdx="11" presStyleCnt="13" custScaleX="87881" custLinFactNeighborX="16624">
        <dgm:presLayoutVars>
          <dgm:bulletEnabled val="1"/>
        </dgm:presLayoutVars>
      </dgm:prSet>
      <dgm:spPr/>
      <dgm:t>
        <a:bodyPr/>
        <a:lstStyle/>
        <a:p>
          <a:endParaRPr lang="nl-NL"/>
        </a:p>
      </dgm:t>
    </dgm:pt>
    <dgm:pt modelId="{1C06AB94-1DA6-4D4F-B12B-3969678332AD}" type="pres">
      <dgm:prSet presAssocID="{9FBF0C2C-38E9-4205-BBA3-9F00841175D3}" presName="sibTrans" presStyleCnt="0"/>
      <dgm:spPr/>
      <dgm:t>
        <a:bodyPr/>
        <a:lstStyle/>
        <a:p>
          <a:endParaRPr lang="nl-NL"/>
        </a:p>
      </dgm:t>
    </dgm:pt>
    <dgm:pt modelId="{7B747A23-C7F7-4FCC-AF1A-DA48128B694C}" type="pres">
      <dgm:prSet presAssocID="{C0C3960B-3743-4F71-AF9D-51C6886BD32E}" presName="node" presStyleLbl="alignAccFollowNode1" presStyleIdx="12" presStyleCnt="13" custLinFactNeighborX="53366">
        <dgm:presLayoutVars>
          <dgm:bulletEnabled val="1"/>
        </dgm:presLayoutVars>
      </dgm:prSet>
      <dgm:spPr/>
      <dgm:t>
        <a:bodyPr/>
        <a:lstStyle/>
        <a:p>
          <a:endParaRPr lang="nl-NL"/>
        </a:p>
      </dgm:t>
    </dgm:pt>
  </dgm:ptLst>
  <dgm:cxnLst>
    <dgm:cxn modelId="{499BF44E-EDCD-4453-8F9A-26EC028CE7B2}" srcId="{2434ED9E-AC44-44CA-873D-5BDD8C23D4B1}" destId="{CA79A3C9-29C6-4F11-A57E-9D3C9DB4A257}" srcOrd="2" destOrd="0" parTransId="{F3F1A912-3679-40A2-9E2D-88536D42B9BB}" sibTransId="{498F9F65-7D95-43B7-8691-DABD937D515C}"/>
    <dgm:cxn modelId="{AA5262E3-DB57-41D4-AF44-1B351CC1E01E}" type="presOf" srcId="{05D903C8-A78B-4E80-B387-FE9010027530}" destId="{FAE81F88-6D90-4A99-84AE-43F7131A5B78}" srcOrd="0" destOrd="0" presId="urn:microsoft.com/office/officeart/2005/8/layout/lProcess3"/>
    <dgm:cxn modelId="{50766F67-14CE-463C-A5A7-88EEC404D9EB}" type="presOf" srcId="{D0B3FB08-1758-421A-9A79-1FF7F53F0B41}" destId="{F53C098D-FCFA-4465-9640-4F0C11CC5AB8}" srcOrd="0" destOrd="0" presId="urn:microsoft.com/office/officeart/2005/8/layout/lProcess3"/>
    <dgm:cxn modelId="{BE153378-0503-4F65-B26F-88C25C60EAFC}" type="presOf" srcId="{9C0F508E-6757-4399-8B82-2600B7118807}" destId="{13D69D79-501C-4253-88C1-1A1272F2F381}" srcOrd="0" destOrd="0" presId="urn:microsoft.com/office/officeart/2005/8/layout/lProcess3"/>
    <dgm:cxn modelId="{10882FFD-0AFE-4250-A49A-CC5C38705955}" type="presOf" srcId="{A2ED88D3-9E57-40FA-87D0-4DC577218F8D}" destId="{9A22904E-67AF-4B03-B992-8A5C3B93BA61}" srcOrd="0" destOrd="0" presId="urn:microsoft.com/office/officeart/2005/8/layout/lProcess3"/>
    <dgm:cxn modelId="{03CC01BA-0822-4F7A-8DB2-BB1BECC7FE18}" srcId="{645E350F-5FC5-4990-920F-8A7EFD12437E}" destId="{F9E2B497-3685-4BBA-AAB5-066ADB16BAFB}" srcOrd="1" destOrd="0" parTransId="{147DCFFE-AA6F-4ED4-9EE0-E27876D6C2C4}" sibTransId="{6C3FC1D9-5949-45B8-9E83-AFF4A00C2186}"/>
    <dgm:cxn modelId="{4D4834BD-0B30-4ACD-99FA-4EBEBCFA2A44}" srcId="{05D903C8-A78B-4E80-B387-FE9010027530}" destId="{0B01AD19-043D-491D-BEFB-DBD56079A7A4}" srcOrd="2" destOrd="0" parTransId="{BE2F666D-E4C1-41C9-8F30-19899D416FC3}" sibTransId="{6E0829BF-FF85-4A2D-B171-4DAF7ECF1F4E}"/>
    <dgm:cxn modelId="{3508177C-7365-474A-95F0-72E264462657}" type="presOf" srcId="{38E94F77-540F-444A-A581-9158D8623597}" destId="{26807A86-7A3A-4AEF-9140-23702DE783AB}" srcOrd="0" destOrd="0" presId="urn:microsoft.com/office/officeart/2005/8/layout/lProcess3"/>
    <dgm:cxn modelId="{2D90D642-1A69-4F7C-9875-9E7613FBCAB6}" type="presOf" srcId="{712A04DF-F12A-4B3D-BF87-9AC43D79ADA9}" destId="{1F6159A3-8C32-4880-9B65-5EDFC77B20AB}" srcOrd="0" destOrd="0" presId="urn:microsoft.com/office/officeart/2005/8/layout/lProcess3"/>
    <dgm:cxn modelId="{8BF25E2B-8020-45B5-A190-704840C197F5}" srcId="{05D903C8-A78B-4E80-B387-FE9010027530}" destId="{569BE64F-C853-462B-9EBD-6A3816DF3CA7}" srcOrd="0" destOrd="0" parTransId="{EC55E8E6-5EE2-4CF6-B103-FFB488408E82}" sibTransId="{8BD24B06-02AE-48CC-B681-8A4F5BFDE70E}"/>
    <dgm:cxn modelId="{18A2010C-A3CB-4781-9A8D-449816FE86A7}" type="presOf" srcId="{0B01AD19-043D-491D-BEFB-DBD56079A7A4}" destId="{C579DA6E-555F-417C-978B-DA96BD2FD1ED}" srcOrd="0" destOrd="0" presId="urn:microsoft.com/office/officeart/2005/8/layout/lProcess3"/>
    <dgm:cxn modelId="{5944111F-462D-4654-85D6-5503EF2037EE}" type="presOf" srcId="{502895A2-CB9F-4DB7-8708-F25090DF2CAB}" destId="{D4889EC5-2CC4-47BB-88C6-50AE5088F0AA}" srcOrd="0" destOrd="0" presId="urn:microsoft.com/office/officeart/2005/8/layout/lProcess3"/>
    <dgm:cxn modelId="{91E12DF9-D83D-47CD-8CE8-DADAE969F275}" srcId="{645E350F-5FC5-4990-920F-8A7EFD12437E}" destId="{C0C3960B-3743-4F71-AF9D-51C6886BD32E}" srcOrd="3" destOrd="0" parTransId="{AC803671-1DE8-46C7-9AC6-1AF6D07F376C}" sibTransId="{4B411311-A572-4666-ACFE-D0E24C02087C}"/>
    <dgm:cxn modelId="{3FC81FB1-8CDF-447E-8379-519EDF97BE49}" type="presOf" srcId="{CA79A3C9-29C6-4F11-A57E-9D3C9DB4A257}" destId="{E533C0E6-7288-4B1F-8880-0A0237B6E3BE}" srcOrd="0" destOrd="0" presId="urn:microsoft.com/office/officeart/2005/8/layout/lProcess3"/>
    <dgm:cxn modelId="{BD0BCA09-1BFF-44F1-B418-2DBEF404C9D1}" type="presOf" srcId="{C87AD13A-0AB3-46D4-9B29-3A10A758EEEE}" destId="{4DE39656-8869-4351-8C28-5B19DEDE8D4B}" srcOrd="0" destOrd="0" presId="urn:microsoft.com/office/officeart/2005/8/layout/lProcess3"/>
    <dgm:cxn modelId="{D28B8E1C-B72D-46A3-BF6F-F9F2287800FB}" srcId="{05D903C8-A78B-4E80-B387-FE9010027530}" destId="{C87AD13A-0AB3-46D4-9B29-3A10A758EEEE}" srcOrd="4" destOrd="0" parTransId="{B3CE9D45-BBBB-44DE-9F2D-E622154DCDED}" sibTransId="{DBFD16D8-A0CD-498B-8567-D17EA01D1108}"/>
    <dgm:cxn modelId="{79B257CE-66E8-4942-94BA-89C0A473CDB2}" srcId="{645E350F-5FC5-4990-920F-8A7EFD12437E}" destId="{9C0F508E-6757-4399-8B82-2600B7118807}" srcOrd="0" destOrd="0" parTransId="{F199C09D-BE6D-449C-BB63-B8AA69635512}" sibTransId="{FEFAFEC6-75E4-409B-A7DE-1107D4695283}"/>
    <dgm:cxn modelId="{A8C3AB56-B3F9-4740-BD22-309C9482BBEE}" type="presOf" srcId="{2434ED9E-AC44-44CA-873D-5BDD8C23D4B1}" destId="{3BB36F33-3A7F-4F20-83AC-54D140F43399}" srcOrd="0" destOrd="0" presId="urn:microsoft.com/office/officeart/2005/8/layout/lProcess3"/>
    <dgm:cxn modelId="{D5F80D49-B4E4-4BF1-B4DC-6FDD63EA769F}" type="presOf" srcId="{C0C3960B-3743-4F71-AF9D-51C6886BD32E}" destId="{7B747A23-C7F7-4FCC-AF1A-DA48128B694C}" srcOrd="0" destOrd="0" presId="urn:microsoft.com/office/officeart/2005/8/layout/lProcess3"/>
    <dgm:cxn modelId="{5534A0CE-D05D-49BC-826F-9AD81E4FAE8E}" srcId="{A2ED88D3-9E57-40FA-87D0-4DC577218F8D}" destId="{05D903C8-A78B-4E80-B387-FE9010027530}" srcOrd="0" destOrd="0" parTransId="{0700B987-BC9D-404F-9748-AD7E4D25CF64}" sibTransId="{CD253BD2-87D9-4C02-86AE-E23D3E411506}"/>
    <dgm:cxn modelId="{C9D9A953-FFFC-441B-90A7-A83E4117EC2F}" type="presOf" srcId="{645E350F-5FC5-4990-920F-8A7EFD12437E}" destId="{BB61F622-3341-42F5-9CC2-C266CC62D4E0}" srcOrd="0" destOrd="0" presId="urn:microsoft.com/office/officeart/2005/8/layout/lProcess3"/>
    <dgm:cxn modelId="{5E82672A-6757-4A87-A243-736CB90103C3}" srcId="{2434ED9E-AC44-44CA-873D-5BDD8C23D4B1}" destId="{2C034DD4-4C5A-40C3-8DB4-8CDC5E3C1992}" srcOrd="1" destOrd="0" parTransId="{D94A9C82-68EA-4CFB-A1E7-F50611D3F7D5}" sibTransId="{7D6D6F8F-0F30-4C69-8A86-27F0FD87F886}"/>
    <dgm:cxn modelId="{5869F8E1-6497-4E6C-BFD7-266D4E13A8FD}" srcId="{2434ED9E-AC44-44CA-873D-5BDD8C23D4B1}" destId="{712A04DF-F12A-4B3D-BF87-9AC43D79ADA9}" srcOrd="0" destOrd="0" parTransId="{C8809F37-4322-4185-B4FE-0D116D2A9B72}" sibTransId="{550B0825-F046-4929-ACBB-8BB62E880552}"/>
    <dgm:cxn modelId="{886AC958-D49B-46B6-BC18-6FC420B42700}" srcId="{2434ED9E-AC44-44CA-873D-5BDD8C23D4B1}" destId="{5222186F-2C63-4620-BD60-7A7E57208F32}" srcOrd="3" destOrd="0" parTransId="{8FF88A21-7294-4FF9-B2CC-FC56EBC09DA8}" sibTransId="{4DF03CF3-D0A3-45D5-8CD5-5176D3FE46A9}"/>
    <dgm:cxn modelId="{D4FF7549-8724-44A9-A552-7F336F35D1C7}" srcId="{05D903C8-A78B-4E80-B387-FE9010027530}" destId="{38E94F77-540F-444A-A581-9158D8623597}" srcOrd="1" destOrd="0" parTransId="{E581DA84-27BA-4AFE-865C-5D2889A51A14}" sibTransId="{40FE752D-0560-49A5-9C4D-51AC7697DA00}"/>
    <dgm:cxn modelId="{61EB1DF5-5501-4841-9F3F-290A79304C43}" srcId="{A2ED88D3-9E57-40FA-87D0-4DC577218F8D}" destId="{645E350F-5FC5-4990-920F-8A7EFD12437E}" srcOrd="2" destOrd="0" parTransId="{F800B221-A16C-4369-8F81-6A71DD1622B3}" sibTransId="{F275AD18-2A78-4A9C-A9F4-F232B7D38E50}"/>
    <dgm:cxn modelId="{F94CA237-25B8-4E63-9F04-C39D6C940623}" srcId="{05D903C8-A78B-4E80-B387-FE9010027530}" destId="{502895A2-CB9F-4DB7-8708-F25090DF2CAB}" srcOrd="3" destOrd="0" parTransId="{D70B624D-66D2-4C59-8C3A-16AD65EE3737}" sibTransId="{4A888455-EB2C-4CE8-A933-2F00643562D4}"/>
    <dgm:cxn modelId="{CAC8363E-B73F-4726-A2AF-542F40C1099B}" type="presOf" srcId="{F9E2B497-3685-4BBA-AAB5-066ADB16BAFB}" destId="{5973F3FB-24C5-444C-9729-CD3A2A3BCAD6}" srcOrd="0" destOrd="0" presId="urn:microsoft.com/office/officeart/2005/8/layout/lProcess3"/>
    <dgm:cxn modelId="{213F9062-1264-476E-9F58-D8063DB33D25}" type="presOf" srcId="{569BE64F-C853-462B-9EBD-6A3816DF3CA7}" destId="{17729209-A773-40BD-AD3B-08BCF9E503C0}" srcOrd="0" destOrd="0" presId="urn:microsoft.com/office/officeart/2005/8/layout/lProcess3"/>
    <dgm:cxn modelId="{03C70D4D-0E11-4EE8-89B9-A7CD40EDA5AF}" srcId="{645E350F-5FC5-4990-920F-8A7EFD12437E}" destId="{D0B3FB08-1758-421A-9A79-1FF7F53F0B41}" srcOrd="2" destOrd="0" parTransId="{21F8116F-C74A-436B-A80D-E4FD52C7B163}" sibTransId="{9FBF0C2C-38E9-4205-BBA3-9F00841175D3}"/>
    <dgm:cxn modelId="{01F85520-D1B3-4E12-AC5C-4A6A88797432}" type="presOf" srcId="{5222186F-2C63-4620-BD60-7A7E57208F32}" destId="{4D1A14AB-C99F-446D-AA3E-1EB91A701C6E}" srcOrd="0" destOrd="0" presId="urn:microsoft.com/office/officeart/2005/8/layout/lProcess3"/>
    <dgm:cxn modelId="{F5C1AB68-76EB-40B1-88F2-F3F4CF22152E}" type="presOf" srcId="{2C034DD4-4C5A-40C3-8DB4-8CDC5E3C1992}" destId="{17B88B70-3E2F-4DF9-AB28-113E524B77F3}" srcOrd="0" destOrd="0" presId="urn:microsoft.com/office/officeart/2005/8/layout/lProcess3"/>
    <dgm:cxn modelId="{3D0AEE44-2968-4A95-BC2B-14E511A8EA6D}" srcId="{A2ED88D3-9E57-40FA-87D0-4DC577218F8D}" destId="{2434ED9E-AC44-44CA-873D-5BDD8C23D4B1}" srcOrd="1" destOrd="0" parTransId="{33089534-D1C3-4049-8CE2-50F70FFBC2B1}" sibTransId="{F9AE3D1F-51E0-4E5B-B440-C13CED9274E1}"/>
    <dgm:cxn modelId="{55C6F275-875B-472C-8B2A-6229E49E3757}" type="presParOf" srcId="{9A22904E-67AF-4B03-B992-8A5C3B93BA61}" destId="{29D236F0-C215-49EC-B1F9-E54E6D3158AF}" srcOrd="0" destOrd="0" presId="urn:microsoft.com/office/officeart/2005/8/layout/lProcess3"/>
    <dgm:cxn modelId="{CD7B0E51-4003-4DED-BE61-482393707A7F}" type="presParOf" srcId="{29D236F0-C215-49EC-B1F9-E54E6D3158AF}" destId="{FAE81F88-6D90-4A99-84AE-43F7131A5B78}" srcOrd="0" destOrd="0" presId="urn:microsoft.com/office/officeart/2005/8/layout/lProcess3"/>
    <dgm:cxn modelId="{89AEC47F-193A-4549-86B1-C2065C145A25}" type="presParOf" srcId="{29D236F0-C215-49EC-B1F9-E54E6D3158AF}" destId="{D2E4F220-AE31-4A77-8B9B-F55286647B49}" srcOrd="1" destOrd="0" presId="urn:microsoft.com/office/officeart/2005/8/layout/lProcess3"/>
    <dgm:cxn modelId="{8F146562-E8BE-47C4-B207-05C120896E0C}" type="presParOf" srcId="{29D236F0-C215-49EC-B1F9-E54E6D3158AF}" destId="{17729209-A773-40BD-AD3B-08BCF9E503C0}" srcOrd="2" destOrd="0" presId="urn:microsoft.com/office/officeart/2005/8/layout/lProcess3"/>
    <dgm:cxn modelId="{9C9A4B5B-160E-4D4B-A95A-0A814DE5D5E6}" type="presParOf" srcId="{29D236F0-C215-49EC-B1F9-E54E6D3158AF}" destId="{6413C21F-2FAF-45CC-A4A6-ABA27FE55952}" srcOrd="3" destOrd="0" presId="urn:microsoft.com/office/officeart/2005/8/layout/lProcess3"/>
    <dgm:cxn modelId="{7AC359F0-8973-4C2F-A80D-B20858E531A1}" type="presParOf" srcId="{29D236F0-C215-49EC-B1F9-E54E6D3158AF}" destId="{26807A86-7A3A-4AEF-9140-23702DE783AB}" srcOrd="4" destOrd="0" presId="urn:microsoft.com/office/officeart/2005/8/layout/lProcess3"/>
    <dgm:cxn modelId="{536AC049-9CCE-49BA-907D-832C260720A9}" type="presParOf" srcId="{29D236F0-C215-49EC-B1F9-E54E6D3158AF}" destId="{AC74EB4F-280B-4925-8B0A-777F89DE3F4A}" srcOrd="5" destOrd="0" presId="urn:microsoft.com/office/officeart/2005/8/layout/lProcess3"/>
    <dgm:cxn modelId="{C688BB69-BA49-4C32-BB75-36071F8BFDD6}" type="presParOf" srcId="{29D236F0-C215-49EC-B1F9-E54E6D3158AF}" destId="{C579DA6E-555F-417C-978B-DA96BD2FD1ED}" srcOrd="6" destOrd="0" presId="urn:microsoft.com/office/officeart/2005/8/layout/lProcess3"/>
    <dgm:cxn modelId="{C647E43A-E7B3-4093-9A86-E911C84D4CE0}" type="presParOf" srcId="{29D236F0-C215-49EC-B1F9-E54E6D3158AF}" destId="{0BAAF2F6-B282-46E3-93E1-7600923E004F}" srcOrd="7" destOrd="0" presId="urn:microsoft.com/office/officeart/2005/8/layout/lProcess3"/>
    <dgm:cxn modelId="{06BA8F79-5618-4F8F-B640-3C5E0B6C5CF7}" type="presParOf" srcId="{29D236F0-C215-49EC-B1F9-E54E6D3158AF}" destId="{D4889EC5-2CC4-47BB-88C6-50AE5088F0AA}" srcOrd="8" destOrd="0" presId="urn:microsoft.com/office/officeart/2005/8/layout/lProcess3"/>
    <dgm:cxn modelId="{643C51BA-8DEB-49B6-9334-A7C717D97E38}" type="presParOf" srcId="{29D236F0-C215-49EC-B1F9-E54E6D3158AF}" destId="{4F509BBE-131B-466E-8639-25812BFEAED5}" srcOrd="9" destOrd="0" presId="urn:microsoft.com/office/officeart/2005/8/layout/lProcess3"/>
    <dgm:cxn modelId="{A373D7E2-3D40-4DAC-B36B-0401CA5B5A00}" type="presParOf" srcId="{29D236F0-C215-49EC-B1F9-E54E6D3158AF}" destId="{4DE39656-8869-4351-8C28-5B19DEDE8D4B}" srcOrd="10" destOrd="0" presId="urn:microsoft.com/office/officeart/2005/8/layout/lProcess3"/>
    <dgm:cxn modelId="{F4BE2E7F-CB88-4D67-B664-00A1A3DA241C}" type="presParOf" srcId="{9A22904E-67AF-4B03-B992-8A5C3B93BA61}" destId="{3CDFE002-E5C7-4BDC-B861-97EFA496CB78}" srcOrd="1" destOrd="0" presId="urn:microsoft.com/office/officeart/2005/8/layout/lProcess3"/>
    <dgm:cxn modelId="{A99AF252-DC21-4E42-85B8-660DC6C812B6}" type="presParOf" srcId="{9A22904E-67AF-4B03-B992-8A5C3B93BA61}" destId="{D65775BD-B245-4910-89B4-8DC906B41FA4}" srcOrd="2" destOrd="0" presId="urn:microsoft.com/office/officeart/2005/8/layout/lProcess3"/>
    <dgm:cxn modelId="{308126FF-9E56-4275-A34B-4EAD9FAF41C5}" type="presParOf" srcId="{D65775BD-B245-4910-89B4-8DC906B41FA4}" destId="{3BB36F33-3A7F-4F20-83AC-54D140F43399}" srcOrd="0" destOrd="0" presId="urn:microsoft.com/office/officeart/2005/8/layout/lProcess3"/>
    <dgm:cxn modelId="{F793A4A6-5D5E-4078-9939-05DA58F4A09C}" type="presParOf" srcId="{D65775BD-B245-4910-89B4-8DC906B41FA4}" destId="{03F232AD-C0EE-43F9-AB15-350BF0320527}" srcOrd="1" destOrd="0" presId="urn:microsoft.com/office/officeart/2005/8/layout/lProcess3"/>
    <dgm:cxn modelId="{03180E77-876F-4D3A-ADDB-4739E1D9FD28}" type="presParOf" srcId="{D65775BD-B245-4910-89B4-8DC906B41FA4}" destId="{1F6159A3-8C32-4880-9B65-5EDFC77B20AB}" srcOrd="2" destOrd="0" presId="urn:microsoft.com/office/officeart/2005/8/layout/lProcess3"/>
    <dgm:cxn modelId="{B8A03EAC-A1F6-4622-BF3C-8FAC34BC291D}" type="presParOf" srcId="{D65775BD-B245-4910-89B4-8DC906B41FA4}" destId="{72A63655-007A-4629-A7B3-37F2F5C32FD6}" srcOrd="3" destOrd="0" presId="urn:microsoft.com/office/officeart/2005/8/layout/lProcess3"/>
    <dgm:cxn modelId="{5A6E39AF-3655-437A-A3F3-CB4A17AAEBAF}" type="presParOf" srcId="{D65775BD-B245-4910-89B4-8DC906B41FA4}" destId="{17B88B70-3E2F-4DF9-AB28-113E524B77F3}" srcOrd="4" destOrd="0" presId="urn:microsoft.com/office/officeart/2005/8/layout/lProcess3"/>
    <dgm:cxn modelId="{536B95CB-46E8-4D54-B748-727D51404142}" type="presParOf" srcId="{D65775BD-B245-4910-89B4-8DC906B41FA4}" destId="{04E44DD7-EAAF-47C8-A8C5-928C37FEC0A2}" srcOrd="5" destOrd="0" presId="urn:microsoft.com/office/officeart/2005/8/layout/lProcess3"/>
    <dgm:cxn modelId="{C75BD757-1C9A-4ADC-B267-3C3F3C28D7E9}" type="presParOf" srcId="{D65775BD-B245-4910-89B4-8DC906B41FA4}" destId="{E533C0E6-7288-4B1F-8880-0A0237B6E3BE}" srcOrd="6" destOrd="0" presId="urn:microsoft.com/office/officeart/2005/8/layout/lProcess3"/>
    <dgm:cxn modelId="{AC265163-BA70-462D-AD59-0F06FD19FFD5}" type="presParOf" srcId="{D65775BD-B245-4910-89B4-8DC906B41FA4}" destId="{1B30AF9B-F924-4F3F-BAE8-2D14C790C762}" srcOrd="7" destOrd="0" presId="urn:microsoft.com/office/officeart/2005/8/layout/lProcess3"/>
    <dgm:cxn modelId="{61532163-8365-4E54-9CDE-0396D05A8016}" type="presParOf" srcId="{D65775BD-B245-4910-89B4-8DC906B41FA4}" destId="{4D1A14AB-C99F-446D-AA3E-1EB91A701C6E}" srcOrd="8" destOrd="0" presId="urn:microsoft.com/office/officeart/2005/8/layout/lProcess3"/>
    <dgm:cxn modelId="{BF4EDCFC-A8EA-4DB5-AD2C-92FD433F840D}" type="presParOf" srcId="{9A22904E-67AF-4B03-B992-8A5C3B93BA61}" destId="{9F7A34CB-1FE9-47CD-BAF7-33FD54D2E9F7}" srcOrd="3" destOrd="0" presId="urn:microsoft.com/office/officeart/2005/8/layout/lProcess3"/>
    <dgm:cxn modelId="{C590DE26-E401-4CCF-86A5-0AE6510330A1}" type="presParOf" srcId="{9A22904E-67AF-4B03-B992-8A5C3B93BA61}" destId="{77CF7043-E0E7-49BA-9920-8EC0FDE37104}" srcOrd="4" destOrd="0" presId="urn:microsoft.com/office/officeart/2005/8/layout/lProcess3"/>
    <dgm:cxn modelId="{FA422853-89E3-493F-9792-5CD22C0C49AB}" type="presParOf" srcId="{77CF7043-E0E7-49BA-9920-8EC0FDE37104}" destId="{BB61F622-3341-42F5-9CC2-C266CC62D4E0}" srcOrd="0" destOrd="0" presId="urn:microsoft.com/office/officeart/2005/8/layout/lProcess3"/>
    <dgm:cxn modelId="{EF96C4E1-E01B-4CF7-A39B-3837F0DC74FF}" type="presParOf" srcId="{77CF7043-E0E7-49BA-9920-8EC0FDE37104}" destId="{9B812419-A4A9-4FC2-A407-BA2C233968F6}" srcOrd="1" destOrd="0" presId="urn:microsoft.com/office/officeart/2005/8/layout/lProcess3"/>
    <dgm:cxn modelId="{05592BB3-96A1-4B50-979D-5A9B5668C2C7}" type="presParOf" srcId="{77CF7043-E0E7-49BA-9920-8EC0FDE37104}" destId="{13D69D79-501C-4253-88C1-1A1272F2F381}" srcOrd="2" destOrd="0" presId="urn:microsoft.com/office/officeart/2005/8/layout/lProcess3"/>
    <dgm:cxn modelId="{3BFC08BB-64D3-4A4E-AC58-7245D4B4D48E}" type="presParOf" srcId="{77CF7043-E0E7-49BA-9920-8EC0FDE37104}" destId="{AE554C3F-426F-4FAD-AFD5-3F38D917BC77}" srcOrd="3" destOrd="0" presId="urn:microsoft.com/office/officeart/2005/8/layout/lProcess3"/>
    <dgm:cxn modelId="{CB9115F0-7F28-4605-964C-411B60CD9FEF}" type="presParOf" srcId="{77CF7043-E0E7-49BA-9920-8EC0FDE37104}" destId="{5973F3FB-24C5-444C-9729-CD3A2A3BCAD6}" srcOrd="4" destOrd="0" presId="urn:microsoft.com/office/officeart/2005/8/layout/lProcess3"/>
    <dgm:cxn modelId="{FAC0912A-3F02-4AB3-B0A6-9F8D8A96180A}" type="presParOf" srcId="{77CF7043-E0E7-49BA-9920-8EC0FDE37104}" destId="{D0F514ED-B8E5-480D-A675-D5CDC82423B7}" srcOrd="5" destOrd="0" presId="urn:microsoft.com/office/officeart/2005/8/layout/lProcess3"/>
    <dgm:cxn modelId="{68C1DF35-83E7-4DC7-BCE9-7A776C92B5C9}" type="presParOf" srcId="{77CF7043-E0E7-49BA-9920-8EC0FDE37104}" destId="{F53C098D-FCFA-4465-9640-4F0C11CC5AB8}" srcOrd="6" destOrd="0" presId="urn:microsoft.com/office/officeart/2005/8/layout/lProcess3"/>
    <dgm:cxn modelId="{5428A476-6DF6-4AF3-BDC7-84605550BAE8}" type="presParOf" srcId="{77CF7043-E0E7-49BA-9920-8EC0FDE37104}" destId="{1C06AB94-1DA6-4D4F-B12B-3969678332AD}" srcOrd="7" destOrd="0" presId="urn:microsoft.com/office/officeart/2005/8/layout/lProcess3"/>
    <dgm:cxn modelId="{0D7C90DA-6DD7-4630-A3CD-3D156E511B58}" type="presParOf" srcId="{77CF7043-E0E7-49BA-9920-8EC0FDE37104}" destId="{7B747A23-C7F7-4FCC-AF1A-DA48128B694C}" srcOrd="8" destOrd="0" presId="urn:microsoft.com/office/officeart/2005/8/layout/lProcess3"/>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ED88D3-9E57-40FA-87D0-4DC577218F8D}" type="doc">
      <dgm:prSet loTypeId="urn:microsoft.com/office/officeart/2005/8/layout/lProcess3" loCatId="process" qsTypeId="urn:microsoft.com/office/officeart/2005/8/quickstyle/simple3" qsCatId="simple" csTypeId="urn:microsoft.com/office/officeart/2005/8/colors/accent0_1" csCatId="mainScheme" phldr="1"/>
      <dgm:spPr/>
      <dgm:t>
        <a:bodyPr/>
        <a:lstStyle/>
        <a:p>
          <a:endParaRPr lang="nl-NL"/>
        </a:p>
      </dgm:t>
    </dgm:pt>
    <dgm:pt modelId="{2434ED9E-AC44-44CA-873D-5BDD8C23D4B1}">
      <dgm:prSet phldrT="[Tekst]"/>
      <dgm:spPr/>
      <dgm:t>
        <a:bodyPr/>
        <a:lstStyle/>
        <a:p>
          <a:r>
            <a:rPr lang="nl-NL"/>
            <a:t>MC Stage</a:t>
          </a:r>
        </a:p>
      </dgm:t>
    </dgm:pt>
    <dgm:pt modelId="{33089534-D1C3-4049-8CE2-50F70FFBC2B1}" type="parTrans" cxnId="{3D0AEE44-2968-4A95-BC2B-14E511A8EA6D}">
      <dgm:prSet/>
      <dgm:spPr/>
      <dgm:t>
        <a:bodyPr/>
        <a:lstStyle/>
        <a:p>
          <a:endParaRPr lang="nl-NL"/>
        </a:p>
      </dgm:t>
    </dgm:pt>
    <dgm:pt modelId="{F9AE3D1F-51E0-4E5B-B440-C13CED9274E1}" type="sibTrans" cxnId="{3D0AEE44-2968-4A95-BC2B-14E511A8EA6D}">
      <dgm:prSet/>
      <dgm:spPr/>
      <dgm:t>
        <a:bodyPr/>
        <a:lstStyle/>
        <a:p>
          <a:endParaRPr lang="nl-NL"/>
        </a:p>
      </dgm:t>
    </dgm:pt>
    <dgm:pt modelId="{E3B5695B-638F-4272-BB1C-AF54AF3DC65F}">
      <dgm:prSet phldrT="[Tekst]"/>
      <dgm:spPr/>
      <dgm:t>
        <a:bodyPr/>
        <a:lstStyle/>
        <a:p>
          <a:r>
            <a:rPr lang="nl-NL"/>
            <a:t>Consumer Value Chain</a:t>
          </a:r>
        </a:p>
      </dgm:t>
    </dgm:pt>
    <dgm:pt modelId="{2E3363BC-841A-4D81-97B5-49584616E3E5}" type="parTrans" cxnId="{7E63CE54-3F6E-46A0-8AAA-51A27BAC0FF3}">
      <dgm:prSet/>
      <dgm:spPr/>
      <dgm:t>
        <a:bodyPr/>
        <a:lstStyle/>
        <a:p>
          <a:endParaRPr lang="nl-NL"/>
        </a:p>
      </dgm:t>
    </dgm:pt>
    <dgm:pt modelId="{55377C8A-04BC-4551-8CCA-A8F4B47AECB0}" type="sibTrans" cxnId="{7E63CE54-3F6E-46A0-8AAA-51A27BAC0FF3}">
      <dgm:prSet/>
      <dgm:spPr/>
      <dgm:t>
        <a:bodyPr/>
        <a:lstStyle/>
        <a:p>
          <a:endParaRPr lang="nl-NL"/>
        </a:p>
      </dgm:t>
    </dgm:pt>
    <dgm:pt modelId="{433AC2E9-7BA1-4B63-9924-42F98E352EE8}">
      <dgm:prSet phldrT="[Tekst]" custT="1"/>
      <dgm:spPr/>
      <dgm:t>
        <a:bodyPr/>
        <a:lstStyle/>
        <a:p>
          <a:r>
            <a:rPr lang="nl-NL" sz="800"/>
            <a:t>Attributes</a:t>
          </a:r>
        </a:p>
      </dgm:t>
    </dgm:pt>
    <dgm:pt modelId="{832FA614-A577-47D9-B894-6A1BEE0E00BB}" type="parTrans" cxnId="{160007E4-1F11-4812-BF08-45AF8E9BE4DF}">
      <dgm:prSet/>
      <dgm:spPr/>
      <dgm:t>
        <a:bodyPr/>
        <a:lstStyle/>
        <a:p>
          <a:endParaRPr lang="nl-NL"/>
        </a:p>
      </dgm:t>
    </dgm:pt>
    <dgm:pt modelId="{6181FB83-2BD8-4D1B-84BC-EAC952822B96}" type="sibTrans" cxnId="{160007E4-1F11-4812-BF08-45AF8E9BE4DF}">
      <dgm:prSet/>
      <dgm:spPr/>
      <dgm:t>
        <a:bodyPr/>
        <a:lstStyle/>
        <a:p>
          <a:endParaRPr lang="nl-NL"/>
        </a:p>
      </dgm:t>
    </dgm:pt>
    <dgm:pt modelId="{8CFB10EA-9CBF-4D6A-BB77-A266FE6E5D96}">
      <dgm:prSet phldrT="[Tekst]" custT="1"/>
      <dgm:spPr/>
      <dgm:t>
        <a:bodyPr/>
        <a:lstStyle/>
        <a:p>
          <a:r>
            <a:rPr lang="nl-NL" sz="800"/>
            <a:t>Perceived Value</a:t>
          </a:r>
        </a:p>
      </dgm:t>
    </dgm:pt>
    <dgm:pt modelId="{A9691CE3-0575-4AB0-B8F4-82C2E526E945}" type="parTrans" cxnId="{FDE656F2-04A6-4B7B-9ACA-31A3F1195BBD}">
      <dgm:prSet/>
      <dgm:spPr/>
      <dgm:t>
        <a:bodyPr/>
        <a:lstStyle/>
        <a:p>
          <a:endParaRPr lang="nl-NL"/>
        </a:p>
      </dgm:t>
    </dgm:pt>
    <dgm:pt modelId="{0FE7D436-55D2-4E77-9817-7919EFADAAC7}" type="sibTrans" cxnId="{FDE656F2-04A6-4B7B-9ACA-31A3F1195BBD}">
      <dgm:prSet/>
      <dgm:spPr/>
      <dgm:t>
        <a:bodyPr/>
        <a:lstStyle/>
        <a:p>
          <a:endParaRPr lang="nl-NL"/>
        </a:p>
      </dgm:t>
    </dgm:pt>
    <dgm:pt modelId="{62CD4DB8-F98E-4B88-AE9E-58A6B6920AE9}">
      <dgm:prSet custT="1"/>
      <dgm:spPr/>
      <dgm:t>
        <a:bodyPr/>
        <a:lstStyle/>
        <a:p>
          <a:r>
            <a:rPr lang="nl-NL" sz="800"/>
            <a:t>Satisfaction</a:t>
          </a:r>
        </a:p>
      </dgm:t>
    </dgm:pt>
    <dgm:pt modelId="{65998F75-2DCC-4BBE-933F-F611ED39BDFB}" type="parTrans" cxnId="{7E12B96A-11A4-4DA4-92E7-79251E30958B}">
      <dgm:prSet/>
      <dgm:spPr/>
      <dgm:t>
        <a:bodyPr/>
        <a:lstStyle/>
        <a:p>
          <a:endParaRPr lang="nl-NL"/>
        </a:p>
      </dgm:t>
    </dgm:pt>
    <dgm:pt modelId="{ADDBA3AB-0347-45B2-A669-4D1A8F05FC45}" type="sibTrans" cxnId="{7E12B96A-11A4-4DA4-92E7-79251E30958B}">
      <dgm:prSet/>
      <dgm:spPr/>
      <dgm:t>
        <a:bodyPr/>
        <a:lstStyle/>
        <a:p>
          <a:endParaRPr lang="nl-NL"/>
        </a:p>
      </dgm:t>
    </dgm:pt>
    <dgm:pt modelId="{8DBB6122-F8D8-4061-A2C4-D0E55B568F99}">
      <dgm:prSet custT="1"/>
      <dgm:spPr/>
      <dgm:t>
        <a:bodyPr/>
        <a:lstStyle/>
        <a:p>
          <a:r>
            <a:rPr lang="nl-NL" sz="800"/>
            <a:t>Loyalty</a:t>
          </a:r>
        </a:p>
      </dgm:t>
    </dgm:pt>
    <dgm:pt modelId="{6FAF2E21-6AEA-4627-A3CF-71B3F509F772}" type="parTrans" cxnId="{0913195F-C061-4A1E-A4C9-7B47F0EC8874}">
      <dgm:prSet/>
      <dgm:spPr/>
      <dgm:t>
        <a:bodyPr/>
        <a:lstStyle/>
        <a:p>
          <a:endParaRPr lang="nl-NL"/>
        </a:p>
      </dgm:t>
    </dgm:pt>
    <dgm:pt modelId="{5789E92B-CC50-4FC3-8CEC-C2D25821A793}" type="sibTrans" cxnId="{0913195F-C061-4A1E-A4C9-7B47F0EC8874}">
      <dgm:prSet/>
      <dgm:spPr/>
      <dgm:t>
        <a:bodyPr/>
        <a:lstStyle/>
        <a:p>
          <a:endParaRPr lang="nl-NL"/>
        </a:p>
      </dgm:t>
    </dgm:pt>
    <dgm:pt modelId="{CA79A3C9-29C6-4F11-A57E-9D3C9DB4A257}">
      <dgm:prSet custT="1"/>
      <dgm:spPr/>
      <dgm:t>
        <a:bodyPr/>
        <a:lstStyle/>
        <a:p>
          <a:r>
            <a:rPr lang="nl-NL" sz="800"/>
            <a:t>Purchase</a:t>
          </a:r>
        </a:p>
      </dgm:t>
    </dgm:pt>
    <dgm:pt modelId="{F3F1A912-3679-40A2-9E2D-88536D42B9BB}" type="parTrans" cxnId="{499BF44E-EDCD-4453-8F9A-26EC028CE7B2}">
      <dgm:prSet/>
      <dgm:spPr/>
      <dgm:t>
        <a:bodyPr/>
        <a:lstStyle/>
        <a:p>
          <a:endParaRPr lang="nl-NL"/>
        </a:p>
      </dgm:t>
    </dgm:pt>
    <dgm:pt modelId="{498F9F65-7D95-43B7-8691-DABD937D515C}" type="sibTrans" cxnId="{499BF44E-EDCD-4453-8F9A-26EC028CE7B2}">
      <dgm:prSet/>
      <dgm:spPr/>
      <dgm:t>
        <a:bodyPr/>
        <a:lstStyle/>
        <a:p>
          <a:endParaRPr lang="nl-NL"/>
        </a:p>
      </dgm:t>
    </dgm:pt>
    <dgm:pt modelId="{5222186F-2C63-4620-BD60-7A7E57208F32}">
      <dgm:prSet custT="1"/>
      <dgm:spPr/>
      <dgm:t>
        <a:bodyPr/>
        <a:lstStyle/>
        <a:p>
          <a:r>
            <a:rPr lang="nl-NL" sz="800"/>
            <a:t>Post-Purchase, Consumption</a:t>
          </a:r>
        </a:p>
      </dgm:t>
    </dgm:pt>
    <dgm:pt modelId="{8FF88A21-7294-4FF9-B2CC-FC56EBC09DA8}" type="parTrans" cxnId="{886AC958-D49B-46B6-BC18-6FC420B42700}">
      <dgm:prSet/>
      <dgm:spPr/>
      <dgm:t>
        <a:bodyPr/>
        <a:lstStyle/>
        <a:p>
          <a:endParaRPr lang="nl-NL"/>
        </a:p>
      </dgm:t>
    </dgm:pt>
    <dgm:pt modelId="{4DF03CF3-D0A3-45D5-8CD5-5176D3FE46A9}" type="sibTrans" cxnId="{886AC958-D49B-46B6-BC18-6FC420B42700}">
      <dgm:prSet/>
      <dgm:spPr/>
      <dgm:t>
        <a:bodyPr/>
        <a:lstStyle/>
        <a:p>
          <a:endParaRPr lang="nl-NL"/>
        </a:p>
      </dgm:t>
    </dgm:pt>
    <dgm:pt modelId="{712A04DF-F12A-4B3D-BF87-9AC43D79ADA9}">
      <dgm:prSet custT="1"/>
      <dgm:spPr/>
      <dgm:t>
        <a:bodyPr/>
        <a:lstStyle/>
        <a:p>
          <a:r>
            <a:rPr lang="nl-NL" sz="800"/>
            <a:t>Pre-OMCS use</a:t>
          </a:r>
        </a:p>
      </dgm:t>
    </dgm:pt>
    <dgm:pt modelId="{C8809F37-4322-4185-B4FE-0D116D2A9B72}" type="parTrans" cxnId="{5869F8E1-6497-4E6C-BFD7-266D4E13A8FD}">
      <dgm:prSet/>
      <dgm:spPr/>
      <dgm:t>
        <a:bodyPr/>
        <a:lstStyle/>
        <a:p>
          <a:endParaRPr lang="nl-NL"/>
        </a:p>
      </dgm:t>
    </dgm:pt>
    <dgm:pt modelId="{550B0825-F046-4929-ACBB-8BB62E880552}" type="sibTrans" cxnId="{5869F8E1-6497-4E6C-BFD7-266D4E13A8FD}">
      <dgm:prSet/>
      <dgm:spPr/>
      <dgm:t>
        <a:bodyPr/>
        <a:lstStyle/>
        <a:p>
          <a:endParaRPr lang="nl-NL"/>
        </a:p>
      </dgm:t>
    </dgm:pt>
    <dgm:pt modelId="{2C034DD4-4C5A-40C3-8DB4-8CDC5E3C1992}">
      <dgm:prSet custT="1"/>
      <dgm:spPr/>
      <dgm:t>
        <a:bodyPr/>
        <a:lstStyle/>
        <a:p>
          <a:r>
            <a:rPr lang="nl-NL" sz="800"/>
            <a:t>OMCS use</a:t>
          </a:r>
        </a:p>
      </dgm:t>
    </dgm:pt>
    <dgm:pt modelId="{D94A9C82-68EA-4CFB-A1E7-F50611D3F7D5}" type="parTrans" cxnId="{5E82672A-6757-4A87-A243-736CB90103C3}">
      <dgm:prSet/>
      <dgm:spPr/>
      <dgm:t>
        <a:bodyPr/>
        <a:lstStyle/>
        <a:p>
          <a:endParaRPr lang="nl-NL"/>
        </a:p>
      </dgm:t>
    </dgm:pt>
    <dgm:pt modelId="{7D6D6F8F-0F30-4C69-8A86-27F0FD87F886}" type="sibTrans" cxnId="{5E82672A-6757-4A87-A243-736CB90103C3}">
      <dgm:prSet/>
      <dgm:spPr/>
      <dgm:t>
        <a:bodyPr/>
        <a:lstStyle/>
        <a:p>
          <a:endParaRPr lang="nl-NL"/>
        </a:p>
      </dgm:t>
    </dgm:pt>
    <dgm:pt modelId="{9A22904E-67AF-4B03-B992-8A5C3B93BA61}" type="pres">
      <dgm:prSet presAssocID="{A2ED88D3-9E57-40FA-87D0-4DC577218F8D}" presName="Name0" presStyleCnt="0">
        <dgm:presLayoutVars>
          <dgm:chPref val="3"/>
          <dgm:dir/>
          <dgm:animLvl val="lvl"/>
          <dgm:resizeHandles/>
        </dgm:presLayoutVars>
      </dgm:prSet>
      <dgm:spPr/>
      <dgm:t>
        <a:bodyPr/>
        <a:lstStyle/>
        <a:p>
          <a:endParaRPr lang="nl-NL"/>
        </a:p>
      </dgm:t>
    </dgm:pt>
    <dgm:pt modelId="{D65775BD-B245-4910-89B4-8DC906B41FA4}" type="pres">
      <dgm:prSet presAssocID="{2434ED9E-AC44-44CA-873D-5BDD8C23D4B1}" presName="horFlow" presStyleCnt="0"/>
      <dgm:spPr/>
    </dgm:pt>
    <dgm:pt modelId="{3BB36F33-3A7F-4F20-83AC-54D140F43399}" type="pres">
      <dgm:prSet presAssocID="{2434ED9E-AC44-44CA-873D-5BDD8C23D4B1}" presName="bigChev" presStyleLbl="node1" presStyleIdx="0" presStyleCnt="2"/>
      <dgm:spPr/>
      <dgm:t>
        <a:bodyPr/>
        <a:lstStyle/>
        <a:p>
          <a:endParaRPr lang="nl-NL"/>
        </a:p>
      </dgm:t>
    </dgm:pt>
    <dgm:pt modelId="{03F232AD-C0EE-43F9-AB15-350BF0320527}" type="pres">
      <dgm:prSet presAssocID="{C8809F37-4322-4185-B4FE-0D116D2A9B72}" presName="parTrans" presStyleCnt="0"/>
      <dgm:spPr/>
    </dgm:pt>
    <dgm:pt modelId="{1F6159A3-8C32-4880-9B65-5EDFC77B20AB}" type="pres">
      <dgm:prSet presAssocID="{712A04DF-F12A-4B3D-BF87-9AC43D79ADA9}" presName="node" presStyleLbl="alignAccFollowNode1" presStyleIdx="0" presStyleCnt="8" custScaleX="130294">
        <dgm:presLayoutVars>
          <dgm:bulletEnabled val="1"/>
        </dgm:presLayoutVars>
      </dgm:prSet>
      <dgm:spPr/>
      <dgm:t>
        <a:bodyPr/>
        <a:lstStyle/>
        <a:p>
          <a:endParaRPr lang="nl-NL"/>
        </a:p>
      </dgm:t>
    </dgm:pt>
    <dgm:pt modelId="{72A63655-007A-4629-A7B3-37F2F5C32FD6}" type="pres">
      <dgm:prSet presAssocID="{550B0825-F046-4929-ACBB-8BB62E880552}" presName="sibTrans" presStyleCnt="0"/>
      <dgm:spPr/>
    </dgm:pt>
    <dgm:pt modelId="{17B88B70-3E2F-4DF9-AB28-113E524B77F3}" type="pres">
      <dgm:prSet presAssocID="{2C034DD4-4C5A-40C3-8DB4-8CDC5E3C1992}" presName="node" presStyleLbl="alignAccFollowNode1" presStyleIdx="1" presStyleCnt="8" custScaleX="163210">
        <dgm:presLayoutVars>
          <dgm:bulletEnabled val="1"/>
        </dgm:presLayoutVars>
      </dgm:prSet>
      <dgm:spPr/>
      <dgm:t>
        <a:bodyPr/>
        <a:lstStyle/>
        <a:p>
          <a:endParaRPr lang="nl-NL"/>
        </a:p>
      </dgm:t>
    </dgm:pt>
    <dgm:pt modelId="{04E44DD7-EAAF-47C8-A8C5-928C37FEC0A2}" type="pres">
      <dgm:prSet presAssocID="{7D6D6F8F-0F30-4C69-8A86-27F0FD87F886}" presName="sibTrans" presStyleCnt="0"/>
      <dgm:spPr/>
    </dgm:pt>
    <dgm:pt modelId="{E533C0E6-7288-4B1F-8880-0A0237B6E3BE}" type="pres">
      <dgm:prSet presAssocID="{CA79A3C9-29C6-4F11-A57E-9D3C9DB4A257}" presName="node" presStyleLbl="alignAccFollowNode1" presStyleIdx="2" presStyleCnt="8" custScaleX="86671">
        <dgm:presLayoutVars>
          <dgm:bulletEnabled val="1"/>
        </dgm:presLayoutVars>
      </dgm:prSet>
      <dgm:spPr/>
      <dgm:t>
        <a:bodyPr/>
        <a:lstStyle/>
        <a:p>
          <a:endParaRPr lang="nl-NL"/>
        </a:p>
      </dgm:t>
    </dgm:pt>
    <dgm:pt modelId="{1B30AF9B-F924-4F3F-BAE8-2D14C790C762}" type="pres">
      <dgm:prSet presAssocID="{498F9F65-7D95-43B7-8691-DABD937D515C}" presName="sibTrans" presStyleCnt="0"/>
      <dgm:spPr/>
    </dgm:pt>
    <dgm:pt modelId="{4D1A14AB-C99F-446D-AA3E-1EB91A701C6E}" type="pres">
      <dgm:prSet presAssocID="{5222186F-2C63-4620-BD60-7A7E57208F32}" presName="node" presStyleLbl="alignAccFollowNode1" presStyleIdx="3" presStyleCnt="8" custScaleX="167516">
        <dgm:presLayoutVars>
          <dgm:bulletEnabled val="1"/>
        </dgm:presLayoutVars>
      </dgm:prSet>
      <dgm:spPr/>
      <dgm:t>
        <a:bodyPr/>
        <a:lstStyle/>
        <a:p>
          <a:endParaRPr lang="nl-NL"/>
        </a:p>
      </dgm:t>
    </dgm:pt>
    <dgm:pt modelId="{9F7A34CB-1FE9-47CD-BAF7-33FD54D2E9F7}" type="pres">
      <dgm:prSet presAssocID="{2434ED9E-AC44-44CA-873D-5BDD8C23D4B1}" presName="vSp" presStyleCnt="0"/>
      <dgm:spPr/>
    </dgm:pt>
    <dgm:pt modelId="{2AACE90E-7A84-48D2-BD7F-F30F11A052D5}" type="pres">
      <dgm:prSet presAssocID="{E3B5695B-638F-4272-BB1C-AF54AF3DC65F}" presName="horFlow" presStyleCnt="0"/>
      <dgm:spPr/>
    </dgm:pt>
    <dgm:pt modelId="{326B1321-8F99-4945-92FB-A45A183DFE6E}" type="pres">
      <dgm:prSet presAssocID="{E3B5695B-638F-4272-BB1C-AF54AF3DC65F}" presName="bigChev" presStyleLbl="node1" presStyleIdx="1" presStyleCnt="2"/>
      <dgm:spPr/>
      <dgm:t>
        <a:bodyPr/>
        <a:lstStyle/>
        <a:p>
          <a:endParaRPr lang="nl-NL"/>
        </a:p>
      </dgm:t>
    </dgm:pt>
    <dgm:pt modelId="{1041C83A-6458-481F-8B81-F7DB54467F6F}" type="pres">
      <dgm:prSet presAssocID="{832FA614-A577-47D9-B894-6A1BEE0E00BB}" presName="parTrans" presStyleCnt="0"/>
      <dgm:spPr/>
    </dgm:pt>
    <dgm:pt modelId="{80CCF293-1DC8-44E1-9C11-11B9DEE96D5C}" type="pres">
      <dgm:prSet presAssocID="{433AC2E9-7BA1-4B63-9924-42F98E352EE8}" presName="node" presStyleLbl="alignAccFollowNode1" presStyleIdx="4" presStyleCnt="8" custScaleX="189143">
        <dgm:presLayoutVars>
          <dgm:bulletEnabled val="1"/>
        </dgm:presLayoutVars>
      </dgm:prSet>
      <dgm:spPr/>
      <dgm:t>
        <a:bodyPr/>
        <a:lstStyle/>
        <a:p>
          <a:endParaRPr lang="nl-NL"/>
        </a:p>
      </dgm:t>
    </dgm:pt>
    <dgm:pt modelId="{11AE4826-C231-4223-8474-943208FB67D2}" type="pres">
      <dgm:prSet presAssocID="{6181FB83-2BD8-4D1B-84BC-EAC952822B96}" presName="sibTrans" presStyleCnt="0"/>
      <dgm:spPr/>
    </dgm:pt>
    <dgm:pt modelId="{C972435D-C29E-45DC-BE4E-12321B474B68}" type="pres">
      <dgm:prSet presAssocID="{8CFB10EA-9CBF-4D6A-BB77-A266FE6E5D96}" presName="node" presStyleLbl="alignAccFollowNode1" presStyleIdx="5" presStyleCnt="8" custScaleX="186806" custLinFactNeighborX="-41346">
        <dgm:presLayoutVars>
          <dgm:bulletEnabled val="1"/>
        </dgm:presLayoutVars>
      </dgm:prSet>
      <dgm:spPr/>
      <dgm:t>
        <a:bodyPr/>
        <a:lstStyle/>
        <a:p>
          <a:endParaRPr lang="nl-NL"/>
        </a:p>
      </dgm:t>
    </dgm:pt>
    <dgm:pt modelId="{E0FF9DDF-7960-49DC-9769-C8CE4BBE3634}" type="pres">
      <dgm:prSet presAssocID="{0FE7D436-55D2-4E77-9817-7919EFADAAC7}" presName="sibTrans" presStyleCnt="0"/>
      <dgm:spPr/>
    </dgm:pt>
    <dgm:pt modelId="{F35741D7-2A61-4ED5-BA09-FE3D8C328CFE}" type="pres">
      <dgm:prSet presAssocID="{62CD4DB8-F98E-4B88-AE9E-58A6B6920AE9}" presName="node" presStyleLbl="alignAccFollowNode1" presStyleIdx="6" presStyleCnt="8" custScaleX="104151" custLinFactNeighborX="-45085">
        <dgm:presLayoutVars>
          <dgm:bulletEnabled val="1"/>
        </dgm:presLayoutVars>
      </dgm:prSet>
      <dgm:spPr/>
      <dgm:t>
        <a:bodyPr/>
        <a:lstStyle/>
        <a:p>
          <a:endParaRPr lang="nl-NL"/>
        </a:p>
      </dgm:t>
    </dgm:pt>
    <dgm:pt modelId="{FF4065EA-7D9A-4515-A9FF-067E2703F23A}" type="pres">
      <dgm:prSet presAssocID="{ADDBA3AB-0347-45B2-A669-4D1A8F05FC45}" presName="sibTrans" presStyleCnt="0"/>
      <dgm:spPr/>
    </dgm:pt>
    <dgm:pt modelId="{CA0ED3D2-70EC-41A8-8A55-343784793ECC}" type="pres">
      <dgm:prSet presAssocID="{8DBB6122-F8D8-4061-A2C4-D0E55B568F99}" presName="node" presStyleLbl="alignAccFollowNode1" presStyleIdx="7" presStyleCnt="8" custScaleX="74947" custLinFactNeighborX="-32739">
        <dgm:presLayoutVars>
          <dgm:bulletEnabled val="1"/>
        </dgm:presLayoutVars>
      </dgm:prSet>
      <dgm:spPr/>
      <dgm:t>
        <a:bodyPr/>
        <a:lstStyle/>
        <a:p>
          <a:endParaRPr lang="nl-NL"/>
        </a:p>
      </dgm:t>
    </dgm:pt>
  </dgm:ptLst>
  <dgm:cxnLst>
    <dgm:cxn modelId="{0913195F-C061-4A1E-A4C9-7B47F0EC8874}" srcId="{E3B5695B-638F-4272-BB1C-AF54AF3DC65F}" destId="{8DBB6122-F8D8-4061-A2C4-D0E55B568F99}" srcOrd="3" destOrd="0" parTransId="{6FAF2E21-6AEA-4627-A3CF-71B3F509F772}" sibTransId="{5789E92B-CC50-4FC3-8CEC-C2D25821A793}"/>
    <dgm:cxn modelId="{7561B57A-5CD2-4217-AC49-8222F89B9C85}" type="presOf" srcId="{2C034DD4-4C5A-40C3-8DB4-8CDC5E3C1992}" destId="{17B88B70-3E2F-4DF9-AB28-113E524B77F3}" srcOrd="0" destOrd="0" presId="urn:microsoft.com/office/officeart/2005/8/layout/lProcess3"/>
    <dgm:cxn modelId="{5869F8E1-6497-4E6C-BFD7-266D4E13A8FD}" srcId="{2434ED9E-AC44-44CA-873D-5BDD8C23D4B1}" destId="{712A04DF-F12A-4B3D-BF87-9AC43D79ADA9}" srcOrd="0" destOrd="0" parTransId="{C8809F37-4322-4185-B4FE-0D116D2A9B72}" sibTransId="{550B0825-F046-4929-ACBB-8BB62E880552}"/>
    <dgm:cxn modelId="{A59A6EBD-40BC-41DB-8671-18EAFED72549}" type="presOf" srcId="{433AC2E9-7BA1-4B63-9924-42F98E352EE8}" destId="{80CCF293-1DC8-44E1-9C11-11B9DEE96D5C}" srcOrd="0" destOrd="0" presId="urn:microsoft.com/office/officeart/2005/8/layout/lProcess3"/>
    <dgm:cxn modelId="{6657F8CB-B949-43D7-9972-E4CA12EC7208}" type="presOf" srcId="{5222186F-2C63-4620-BD60-7A7E57208F32}" destId="{4D1A14AB-C99F-446D-AA3E-1EB91A701C6E}" srcOrd="0" destOrd="0" presId="urn:microsoft.com/office/officeart/2005/8/layout/lProcess3"/>
    <dgm:cxn modelId="{966463A0-8242-4C05-9122-D60EF2C78FAB}" type="presOf" srcId="{62CD4DB8-F98E-4B88-AE9E-58A6B6920AE9}" destId="{F35741D7-2A61-4ED5-BA09-FE3D8C328CFE}" srcOrd="0" destOrd="0" presId="urn:microsoft.com/office/officeart/2005/8/layout/lProcess3"/>
    <dgm:cxn modelId="{FDE656F2-04A6-4B7B-9ACA-31A3F1195BBD}" srcId="{E3B5695B-638F-4272-BB1C-AF54AF3DC65F}" destId="{8CFB10EA-9CBF-4D6A-BB77-A266FE6E5D96}" srcOrd="1" destOrd="0" parTransId="{A9691CE3-0575-4AB0-B8F4-82C2E526E945}" sibTransId="{0FE7D436-55D2-4E77-9817-7919EFADAAC7}"/>
    <dgm:cxn modelId="{082D66C6-FC93-4E10-99C5-03B816A147FC}" type="presOf" srcId="{CA79A3C9-29C6-4F11-A57E-9D3C9DB4A257}" destId="{E533C0E6-7288-4B1F-8880-0A0237B6E3BE}" srcOrd="0" destOrd="0" presId="urn:microsoft.com/office/officeart/2005/8/layout/lProcess3"/>
    <dgm:cxn modelId="{22FF3BCE-1518-4EF2-888D-12F7A1251912}" type="presOf" srcId="{8DBB6122-F8D8-4061-A2C4-D0E55B568F99}" destId="{CA0ED3D2-70EC-41A8-8A55-343784793ECC}" srcOrd="0" destOrd="0" presId="urn:microsoft.com/office/officeart/2005/8/layout/lProcess3"/>
    <dgm:cxn modelId="{99B696B8-6A3E-4A98-8D1E-AEA50FAE900E}" type="presOf" srcId="{A2ED88D3-9E57-40FA-87D0-4DC577218F8D}" destId="{9A22904E-67AF-4B03-B992-8A5C3B93BA61}" srcOrd="0" destOrd="0" presId="urn:microsoft.com/office/officeart/2005/8/layout/lProcess3"/>
    <dgm:cxn modelId="{4642F16C-450D-4FAA-B9B2-3861462CB728}" type="presOf" srcId="{2434ED9E-AC44-44CA-873D-5BDD8C23D4B1}" destId="{3BB36F33-3A7F-4F20-83AC-54D140F43399}" srcOrd="0" destOrd="0" presId="urn:microsoft.com/office/officeart/2005/8/layout/lProcess3"/>
    <dgm:cxn modelId="{C57510BD-2F6F-4CBC-AC2D-6394EF60E8E7}" type="presOf" srcId="{712A04DF-F12A-4B3D-BF87-9AC43D79ADA9}" destId="{1F6159A3-8C32-4880-9B65-5EDFC77B20AB}" srcOrd="0" destOrd="0" presId="urn:microsoft.com/office/officeart/2005/8/layout/lProcess3"/>
    <dgm:cxn modelId="{886AC958-D49B-46B6-BC18-6FC420B42700}" srcId="{2434ED9E-AC44-44CA-873D-5BDD8C23D4B1}" destId="{5222186F-2C63-4620-BD60-7A7E57208F32}" srcOrd="3" destOrd="0" parTransId="{8FF88A21-7294-4FF9-B2CC-FC56EBC09DA8}" sibTransId="{4DF03CF3-D0A3-45D5-8CD5-5176D3FE46A9}"/>
    <dgm:cxn modelId="{7E12B96A-11A4-4DA4-92E7-79251E30958B}" srcId="{E3B5695B-638F-4272-BB1C-AF54AF3DC65F}" destId="{62CD4DB8-F98E-4B88-AE9E-58A6B6920AE9}" srcOrd="2" destOrd="0" parTransId="{65998F75-2DCC-4BBE-933F-F611ED39BDFB}" sibTransId="{ADDBA3AB-0347-45B2-A669-4D1A8F05FC45}"/>
    <dgm:cxn modelId="{160007E4-1F11-4812-BF08-45AF8E9BE4DF}" srcId="{E3B5695B-638F-4272-BB1C-AF54AF3DC65F}" destId="{433AC2E9-7BA1-4B63-9924-42F98E352EE8}" srcOrd="0" destOrd="0" parTransId="{832FA614-A577-47D9-B894-6A1BEE0E00BB}" sibTransId="{6181FB83-2BD8-4D1B-84BC-EAC952822B96}"/>
    <dgm:cxn modelId="{5E82672A-6757-4A87-A243-736CB90103C3}" srcId="{2434ED9E-AC44-44CA-873D-5BDD8C23D4B1}" destId="{2C034DD4-4C5A-40C3-8DB4-8CDC5E3C1992}" srcOrd="1" destOrd="0" parTransId="{D94A9C82-68EA-4CFB-A1E7-F50611D3F7D5}" sibTransId="{7D6D6F8F-0F30-4C69-8A86-27F0FD87F886}"/>
    <dgm:cxn modelId="{3D0AEE44-2968-4A95-BC2B-14E511A8EA6D}" srcId="{A2ED88D3-9E57-40FA-87D0-4DC577218F8D}" destId="{2434ED9E-AC44-44CA-873D-5BDD8C23D4B1}" srcOrd="0" destOrd="0" parTransId="{33089534-D1C3-4049-8CE2-50F70FFBC2B1}" sibTransId="{F9AE3D1F-51E0-4E5B-B440-C13CED9274E1}"/>
    <dgm:cxn modelId="{7E63CE54-3F6E-46A0-8AAA-51A27BAC0FF3}" srcId="{A2ED88D3-9E57-40FA-87D0-4DC577218F8D}" destId="{E3B5695B-638F-4272-BB1C-AF54AF3DC65F}" srcOrd="1" destOrd="0" parTransId="{2E3363BC-841A-4D81-97B5-49584616E3E5}" sibTransId="{55377C8A-04BC-4551-8CCA-A8F4B47AECB0}"/>
    <dgm:cxn modelId="{C630EBB0-ED14-4627-99A8-D7564A1E5434}" type="presOf" srcId="{8CFB10EA-9CBF-4D6A-BB77-A266FE6E5D96}" destId="{C972435D-C29E-45DC-BE4E-12321B474B68}" srcOrd="0" destOrd="0" presId="urn:microsoft.com/office/officeart/2005/8/layout/lProcess3"/>
    <dgm:cxn modelId="{499BF44E-EDCD-4453-8F9A-26EC028CE7B2}" srcId="{2434ED9E-AC44-44CA-873D-5BDD8C23D4B1}" destId="{CA79A3C9-29C6-4F11-A57E-9D3C9DB4A257}" srcOrd="2" destOrd="0" parTransId="{F3F1A912-3679-40A2-9E2D-88536D42B9BB}" sibTransId="{498F9F65-7D95-43B7-8691-DABD937D515C}"/>
    <dgm:cxn modelId="{C91D9632-837F-422A-ACED-CDF04F15B241}" type="presOf" srcId="{E3B5695B-638F-4272-BB1C-AF54AF3DC65F}" destId="{326B1321-8F99-4945-92FB-A45A183DFE6E}" srcOrd="0" destOrd="0" presId="urn:microsoft.com/office/officeart/2005/8/layout/lProcess3"/>
    <dgm:cxn modelId="{EDB96EC3-D3E4-441E-9CFF-065F7258FF08}" type="presParOf" srcId="{9A22904E-67AF-4B03-B992-8A5C3B93BA61}" destId="{D65775BD-B245-4910-89B4-8DC906B41FA4}" srcOrd="0" destOrd="0" presId="urn:microsoft.com/office/officeart/2005/8/layout/lProcess3"/>
    <dgm:cxn modelId="{00AF5E77-D577-4730-AC96-4D80530F00B0}" type="presParOf" srcId="{D65775BD-B245-4910-89B4-8DC906B41FA4}" destId="{3BB36F33-3A7F-4F20-83AC-54D140F43399}" srcOrd="0" destOrd="0" presId="urn:microsoft.com/office/officeart/2005/8/layout/lProcess3"/>
    <dgm:cxn modelId="{E4F149D7-D1EC-47AC-A5F0-E0578BBF50A4}" type="presParOf" srcId="{D65775BD-B245-4910-89B4-8DC906B41FA4}" destId="{03F232AD-C0EE-43F9-AB15-350BF0320527}" srcOrd="1" destOrd="0" presId="urn:microsoft.com/office/officeart/2005/8/layout/lProcess3"/>
    <dgm:cxn modelId="{0EB97088-08A1-42B3-90CB-39591A3E050F}" type="presParOf" srcId="{D65775BD-B245-4910-89B4-8DC906B41FA4}" destId="{1F6159A3-8C32-4880-9B65-5EDFC77B20AB}" srcOrd="2" destOrd="0" presId="urn:microsoft.com/office/officeart/2005/8/layout/lProcess3"/>
    <dgm:cxn modelId="{79E52893-11ED-4B1B-8933-0998D1FF1E35}" type="presParOf" srcId="{D65775BD-B245-4910-89B4-8DC906B41FA4}" destId="{72A63655-007A-4629-A7B3-37F2F5C32FD6}" srcOrd="3" destOrd="0" presId="urn:microsoft.com/office/officeart/2005/8/layout/lProcess3"/>
    <dgm:cxn modelId="{02C2E8A8-A7C5-4BB0-9AF2-AA9DAA9FF892}" type="presParOf" srcId="{D65775BD-B245-4910-89B4-8DC906B41FA4}" destId="{17B88B70-3E2F-4DF9-AB28-113E524B77F3}" srcOrd="4" destOrd="0" presId="urn:microsoft.com/office/officeart/2005/8/layout/lProcess3"/>
    <dgm:cxn modelId="{0D88B5D3-FC8D-4710-AAF5-A2951C28F1EF}" type="presParOf" srcId="{D65775BD-B245-4910-89B4-8DC906B41FA4}" destId="{04E44DD7-EAAF-47C8-A8C5-928C37FEC0A2}" srcOrd="5" destOrd="0" presId="urn:microsoft.com/office/officeart/2005/8/layout/lProcess3"/>
    <dgm:cxn modelId="{BDA02FCC-A801-454E-B623-FF170C40F2EB}" type="presParOf" srcId="{D65775BD-B245-4910-89B4-8DC906B41FA4}" destId="{E533C0E6-7288-4B1F-8880-0A0237B6E3BE}" srcOrd="6" destOrd="0" presId="urn:microsoft.com/office/officeart/2005/8/layout/lProcess3"/>
    <dgm:cxn modelId="{BE5F2785-91AB-4630-B3E4-F0108545D387}" type="presParOf" srcId="{D65775BD-B245-4910-89B4-8DC906B41FA4}" destId="{1B30AF9B-F924-4F3F-BAE8-2D14C790C762}" srcOrd="7" destOrd="0" presId="urn:microsoft.com/office/officeart/2005/8/layout/lProcess3"/>
    <dgm:cxn modelId="{51F1461E-2F16-4947-B5BD-0016EE59F1FA}" type="presParOf" srcId="{D65775BD-B245-4910-89B4-8DC906B41FA4}" destId="{4D1A14AB-C99F-446D-AA3E-1EB91A701C6E}" srcOrd="8" destOrd="0" presId="urn:microsoft.com/office/officeart/2005/8/layout/lProcess3"/>
    <dgm:cxn modelId="{461EEF45-B89A-4F13-8C5B-51ED801E5E17}" type="presParOf" srcId="{9A22904E-67AF-4B03-B992-8A5C3B93BA61}" destId="{9F7A34CB-1FE9-47CD-BAF7-33FD54D2E9F7}" srcOrd="1" destOrd="0" presId="urn:microsoft.com/office/officeart/2005/8/layout/lProcess3"/>
    <dgm:cxn modelId="{0DD8BEE6-03C3-4E4B-83C7-D4360F0FBB9D}" type="presParOf" srcId="{9A22904E-67AF-4B03-B992-8A5C3B93BA61}" destId="{2AACE90E-7A84-48D2-BD7F-F30F11A052D5}" srcOrd="2" destOrd="0" presId="urn:microsoft.com/office/officeart/2005/8/layout/lProcess3"/>
    <dgm:cxn modelId="{977B2E8A-F7A1-4BCF-A3E1-98EFF3D7C760}" type="presParOf" srcId="{2AACE90E-7A84-48D2-BD7F-F30F11A052D5}" destId="{326B1321-8F99-4945-92FB-A45A183DFE6E}" srcOrd="0" destOrd="0" presId="urn:microsoft.com/office/officeart/2005/8/layout/lProcess3"/>
    <dgm:cxn modelId="{DF03A188-5C2E-41BC-99E0-4F38BBF7FC88}" type="presParOf" srcId="{2AACE90E-7A84-48D2-BD7F-F30F11A052D5}" destId="{1041C83A-6458-481F-8B81-F7DB54467F6F}" srcOrd="1" destOrd="0" presId="urn:microsoft.com/office/officeart/2005/8/layout/lProcess3"/>
    <dgm:cxn modelId="{740CA153-EEAA-4AD5-BFE5-0A5EA7B9BF9C}" type="presParOf" srcId="{2AACE90E-7A84-48D2-BD7F-F30F11A052D5}" destId="{80CCF293-1DC8-44E1-9C11-11B9DEE96D5C}" srcOrd="2" destOrd="0" presId="urn:microsoft.com/office/officeart/2005/8/layout/lProcess3"/>
    <dgm:cxn modelId="{824A1B03-6826-4F6C-BA09-CF5E58084DB8}" type="presParOf" srcId="{2AACE90E-7A84-48D2-BD7F-F30F11A052D5}" destId="{11AE4826-C231-4223-8474-943208FB67D2}" srcOrd="3" destOrd="0" presId="urn:microsoft.com/office/officeart/2005/8/layout/lProcess3"/>
    <dgm:cxn modelId="{A334ED6F-50C8-43A6-9DD9-1E73EE008255}" type="presParOf" srcId="{2AACE90E-7A84-48D2-BD7F-F30F11A052D5}" destId="{C972435D-C29E-45DC-BE4E-12321B474B68}" srcOrd="4" destOrd="0" presId="urn:microsoft.com/office/officeart/2005/8/layout/lProcess3"/>
    <dgm:cxn modelId="{D31F856F-C5CB-45EE-AD78-2CD5BE1C27CC}" type="presParOf" srcId="{2AACE90E-7A84-48D2-BD7F-F30F11A052D5}" destId="{E0FF9DDF-7960-49DC-9769-C8CE4BBE3634}" srcOrd="5" destOrd="0" presId="urn:microsoft.com/office/officeart/2005/8/layout/lProcess3"/>
    <dgm:cxn modelId="{1B5CF7C2-A615-48CD-8AC1-D4FAD9D2319E}" type="presParOf" srcId="{2AACE90E-7A84-48D2-BD7F-F30F11A052D5}" destId="{F35741D7-2A61-4ED5-BA09-FE3D8C328CFE}" srcOrd="6" destOrd="0" presId="urn:microsoft.com/office/officeart/2005/8/layout/lProcess3"/>
    <dgm:cxn modelId="{DE6F37C6-E601-41E5-B983-80E5807400CE}" type="presParOf" srcId="{2AACE90E-7A84-48D2-BD7F-F30F11A052D5}" destId="{FF4065EA-7D9A-4515-A9FF-067E2703F23A}" srcOrd="7" destOrd="0" presId="urn:microsoft.com/office/officeart/2005/8/layout/lProcess3"/>
    <dgm:cxn modelId="{98A97A97-7F56-42D5-81B8-B2180A0BA494}" type="presParOf" srcId="{2AACE90E-7A84-48D2-BD7F-F30F11A052D5}" destId="{CA0ED3D2-70EC-41A8-8A55-343784793ECC}" srcOrd="8" destOrd="0" presId="urn:microsoft.com/office/officeart/2005/8/layout/lProcess3"/>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AE81F88-6D90-4A99-84AE-43F7131A5B78}">
      <dsp:nvSpPr>
        <dsp:cNvPr id="0" name=""/>
        <dsp:cNvSpPr/>
      </dsp:nvSpPr>
      <dsp:spPr>
        <a:xfrm>
          <a:off x="1297" y="51271"/>
          <a:ext cx="1129158" cy="451663"/>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nl-NL" sz="800" b="1" u="none" kern="1200"/>
            <a:t>Traditional </a:t>
          </a:r>
          <a:r>
            <a:rPr lang="nl-NL" sz="800" kern="1200"/>
            <a:t>Consumer Buying Decision Process</a:t>
          </a:r>
        </a:p>
      </dsp:txBody>
      <dsp:txXfrm>
        <a:off x="1297" y="51271"/>
        <a:ext cx="1129158" cy="451663"/>
      </dsp:txXfrm>
    </dsp:sp>
    <dsp:sp modelId="{17729209-A773-40BD-AD3B-08BCF9E503C0}">
      <dsp:nvSpPr>
        <dsp:cNvPr id="0" name=""/>
        <dsp:cNvSpPr/>
      </dsp:nvSpPr>
      <dsp:spPr>
        <a:xfrm>
          <a:off x="985522" y="89663"/>
          <a:ext cx="998560" cy="374880"/>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nl-NL" sz="700" kern="1200"/>
            <a:t>Problem Recognition</a:t>
          </a:r>
        </a:p>
      </dsp:txBody>
      <dsp:txXfrm>
        <a:off x="985522" y="89663"/>
        <a:ext cx="998560" cy="374880"/>
      </dsp:txXfrm>
    </dsp:sp>
    <dsp:sp modelId="{26807A86-7A3A-4AEF-9140-23702DE783AB}">
      <dsp:nvSpPr>
        <dsp:cNvPr id="0" name=""/>
        <dsp:cNvSpPr/>
      </dsp:nvSpPr>
      <dsp:spPr>
        <a:xfrm>
          <a:off x="1852874" y="89663"/>
          <a:ext cx="998560" cy="374880"/>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nl-NL" sz="700" kern="1200"/>
            <a:t>Information Search</a:t>
          </a:r>
        </a:p>
      </dsp:txBody>
      <dsp:txXfrm>
        <a:off x="1852874" y="89663"/>
        <a:ext cx="998560" cy="374880"/>
      </dsp:txXfrm>
    </dsp:sp>
    <dsp:sp modelId="{C579DA6E-555F-417C-978B-DA96BD2FD1ED}">
      <dsp:nvSpPr>
        <dsp:cNvPr id="0" name=""/>
        <dsp:cNvSpPr/>
      </dsp:nvSpPr>
      <dsp:spPr>
        <a:xfrm>
          <a:off x="2720226" y="89663"/>
          <a:ext cx="998560" cy="374880"/>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nl-NL" sz="700" kern="1200"/>
            <a:t>Evaluation and Selection of Alternatives</a:t>
          </a:r>
        </a:p>
      </dsp:txBody>
      <dsp:txXfrm>
        <a:off x="2720226" y="89663"/>
        <a:ext cx="998560" cy="374880"/>
      </dsp:txXfrm>
    </dsp:sp>
    <dsp:sp modelId="{D4889EC5-2CC4-47BB-88C6-50AE5088F0AA}">
      <dsp:nvSpPr>
        <dsp:cNvPr id="0" name=""/>
        <dsp:cNvSpPr/>
      </dsp:nvSpPr>
      <dsp:spPr>
        <a:xfrm>
          <a:off x="3587579" y="89663"/>
          <a:ext cx="998560" cy="374880"/>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nl-NL" sz="700" kern="1200"/>
            <a:t>Decision: Product Choice and Purchase</a:t>
          </a:r>
        </a:p>
      </dsp:txBody>
      <dsp:txXfrm>
        <a:off x="3587579" y="89663"/>
        <a:ext cx="998560" cy="374880"/>
      </dsp:txXfrm>
    </dsp:sp>
    <dsp:sp modelId="{4DE39656-8869-4351-8C28-5B19DEDE8D4B}">
      <dsp:nvSpPr>
        <dsp:cNvPr id="0" name=""/>
        <dsp:cNvSpPr/>
      </dsp:nvSpPr>
      <dsp:spPr>
        <a:xfrm>
          <a:off x="4454931" y="89663"/>
          <a:ext cx="998560" cy="374880"/>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nl-NL" sz="700" kern="1200"/>
            <a:t>Post-Purchase Evaluation</a:t>
          </a:r>
        </a:p>
      </dsp:txBody>
      <dsp:txXfrm>
        <a:off x="4454931" y="89663"/>
        <a:ext cx="998560" cy="374880"/>
      </dsp:txXfrm>
    </dsp:sp>
    <dsp:sp modelId="{3BB36F33-3A7F-4F20-83AC-54D140F43399}">
      <dsp:nvSpPr>
        <dsp:cNvPr id="0" name=""/>
        <dsp:cNvSpPr/>
      </dsp:nvSpPr>
      <dsp:spPr>
        <a:xfrm>
          <a:off x="1297" y="566168"/>
          <a:ext cx="1129158" cy="451663"/>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nl-NL" sz="800" kern="1200"/>
            <a:t>Phases</a:t>
          </a:r>
        </a:p>
      </dsp:txBody>
      <dsp:txXfrm>
        <a:off x="1297" y="566168"/>
        <a:ext cx="1129158" cy="451663"/>
      </dsp:txXfrm>
    </dsp:sp>
    <dsp:sp modelId="{1F6159A3-8C32-4880-9B65-5EDFC77B20AB}">
      <dsp:nvSpPr>
        <dsp:cNvPr id="0" name=""/>
        <dsp:cNvSpPr/>
      </dsp:nvSpPr>
      <dsp:spPr>
        <a:xfrm>
          <a:off x="985522" y="604559"/>
          <a:ext cx="1221117" cy="374880"/>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nl-NL" sz="700" kern="1200"/>
            <a:t>Pre-OMCS use</a:t>
          </a:r>
        </a:p>
      </dsp:txBody>
      <dsp:txXfrm>
        <a:off x="985522" y="604559"/>
        <a:ext cx="1221117" cy="374880"/>
      </dsp:txXfrm>
    </dsp:sp>
    <dsp:sp modelId="{17B88B70-3E2F-4DF9-AB28-113E524B77F3}">
      <dsp:nvSpPr>
        <dsp:cNvPr id="0" name=""/>
        <dsp:cNvSpPr/>
      </dsp:nvSpPr>
      <dsp:spPr>
        <a:xfrm>
          <a:off x="2075431" y="604559"/>
          <a:ext cx="1937037" cy="374880"/>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nl-NL" sz="700" kern="1200"/>
            <a:t>OMCS use</a:t>
          </a:r>
        </a:p>
      </dsp:txBody>
      <dsp:txXfrm>
        <a:off x="2075431" y="604559"/>
        <a:ext cx="1937037" cy="374880"/>
      </dsp:txXfrm>
    </dsp:sp>
    <dsp:sp modelId="{E533C0E6-7288-4B1F-8880-0A0237B6E3BE}">
      <dsp:nvSpPr>
        <dsp:cNvPr id="0" name=""/>
        <dsp:cNvSpPr/>
      </dsp:nvSpPr>
      <dsp:spPr>
        <a:xfrm>
          <a:off x="3880301" y="604559"/>
          <a:ext cx="799705" cy="374880"/>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nl-NL" sz="700" kern="1200"/>
            <a:t>Purchase</a:t>
          </a:r>
        </a:p>
      </dsp:txBody>
      <dsp:txXfrm>
        <a:off x="3880301" y="604559"/>
        <a:ext cx="799705" cy="374880"/>
      </dsp:txXfrm>
    </dsp:sp>
    <dsp:sp modelId="{4D1A14AB-C99F-446D-AA3E-1EB91A701C6E}">
      <dsp:nvSpPr>
        <dsp:cNvPr id="0" name=""/>
        <dsp:cNvSpPr/>
      </dsp:nvSpPr>
      <dsp:spPr>
        <a:xfrm>
          <a:off x="4549198" y="604559"/>
          <a:ext cx="937201" cy="374880"/>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nl-NL" sz="700" kern="1200"/>
            <a:t>Post-Purchase, Consumption</a:t>
          </a:r>
        </a:p>
      </dsp:txBody>
      <dsp:txXfrm>
        <a:off x="4549198" y="604559"/>
        <a:ext cx="937201" cy="374880"/>
      </dsp:txXfrm>
    </dsp:sp>
    <dsp:sp modelId="{BB61F622-3341-42F5-9CC2-C266CC62D4E0}">
      <dsp:nvSpPr>
        <dsp:cNvPr id="0" name=""/>
        <dsp:cNvSpPr/>
      </dsp:nvSpPr>
      <dsp:spPr>
        <a:xfrm>
          <a:off x="1297" y="1081064"/>
          <a:ext cx="1129158" cy="451663"/>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nl-NL" sz="800" b="1" kern="1200"/>
            <a:t>Internet  &amp; MC  </a:t>
          </a:r>
          <a:r>
            <a:rPr lang="nl-NL" sz="800" kern="1200"/>
            <a:t>Consumer Buying Decision Process</a:t>
          </a:r>
        </a:p>
      </dsp:txBody>
      <dsp:txXfrm>
        <a:off x="1297" y="1081064"/>
        <a:ext cx="1129158" cy="451663"/>
      </dsp:txXfrm>
    </dsp:sp>
    <dsp:sp modelId="{13D69D79-501C-4253-88C1-1A1272F2F381}">
      <dsp:nvSpPr>
        <dsp:cNvPr id="0" name=""/>
        <dsp:cNvSpPr/>
      </dsp:nvSpPr>
      <dsp:spPr>
        <a:xfrm>
          <a:off x="1009602" y="1119456"/>
          <a:ext cx="1212654" cy="374880"/>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nl-NL" sz="700" kern="1200"/>
            <a:t>Problem Recognition + Decision: OMCS process</a:t>
          </a:r>
        </a:p>
      </dsp:txBody>
      <dsp:txXfrm>
        <a:off x="1009602" y="1119456"/>
        <a:ext cx="1212654" cy="374880"/>
      </dsp:txXfrm>
    </dsp:sp>
    <dsp:sp modelId="{5973F3FB-24C5-444C-9729-CD3A2A3BCAD6}">
      <dsp:nvSpPr>
        <dsp:cNvPr id="0" name=""/>
        <dsp:cNvSpPr/>
      </dsp:nvSpPr>
      <dsp:spPr>
        <a:xfrm>
          <a:off x="2094013" y="1119456"/>
          <a:ext cx="1888902" cy="374880"/>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nl-NL" sz="700" kern="1200"/>
            <a:t>Information Search + Evaluation and Selection of Alternatives</a:t>
          </a:r>
        </a:p>
      </dsp:txBody>
      <dsp:txXfrm>
        <a:off x="2094013" y="1119456"/>
        <a:ext cx="1888902" cy="374880"/>
      </dsp:txXfrm>
    </dsp:sp>
    <dsp:sp modelId="{F53C098D-FCFA-4465-9640-4F0C11CC5AB8}">
      <dsp:nvSpPr>
        <dsp:cNvPr id="0" name=""/>
        <dsp:cNvSpPr/>
      </dsp:nvSpPr>
      <dsp:spPr>
        <a:xfrm>
          <a:off x="3844618" y="1119456"/>
          <a:ext cx="823622" cy="374880"/>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nl-NL" sz="700" kern="1200"/>
            <a:t>Decision: Product Choice</a:t>
          </a:r>
        </a:p>
      </dsp:txBody>
      <dsp:txXfrm>
        <a:off x="3844618" y="1119456"/>
        <a:ext cx="823622" cy="374880"/>
      </dsp:txXfrm>
    </dsp:sp>
    <dsp:sp modelId="{7B747A23-C7F7-4FCC-AF1A-DA48128B694C}">
      <dsp:nvSpPr>
        <dsp:cNvPr id="0" name=""/>
        <dsp:cNvSpPr/>
      </dsp:nvSpPr>
      <dsp:spPr>
        <a:xfrm>
          <a:off x="4549198" y="1119456"/>
          <a:ext cx="937201" cy="374880"/>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nl-NL" sz="700" kern="1200"/>
            <a:t>Post-Purchase Evaluation</a:t>
          </a:r>
        </a:p>
      </dsp:txBody>
      <dsp:txXfrm>
        <a:off x="4549198" y="1119456"/>
        <a:ext cx="937201" cy="37488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BB36F33-3A7F-4F20-83AC-54D140F43399}">
      <dsp:nvSpPr>
        <dsp:cNvPr id="0" name=""/>
        <dsp:cNvSpPr/>
      </dsp:nvSpPr>
      <dsp:spPr>
        <a:xfrm>
          <a:off x="2427" y="28517"/>
          <a:ext cx="1068883" cy="427553"/>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nl-NL" sz="1000" kern="1200"/>
            <a:t>MC Stage</a:t>
          </a:r>
        </a:p>
      </dsp:txBody>
      <dsp:txXfrm>
        <a:off x="2427" y="28517"/>
        <a:ext cx="1068883" cy="427553"/>
      </dsp:txXfrm>
    </dsp:sp>
    <dsp:sp modelId="{1F6159A3-8C32-4880-9B65-5EDFC77B20AB}">
      <dsp:nvSpPr>
        <dsp:cNvPr id="0" name=""/>
        <dsp:cNvSpPr/>
      </dsp:nvSpPr>
      <dsp:spPr>
        <a:xfrm>
          <a:off x="932356" y="64859"/>
          <a:ext cx="1155933" cy="354869"/>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nl-NL" sz="800" kern="1200"/>
            <a:t>Pre-OMCS use</a:t>
          </a:r>
        </a:p>
      </dsp:txBody>
      <dsp:txXfrm>
        <a:off x="932356" y="64859"/>
        <a:ext cx="1155933" cy="354869"/>
      </dsp:txXfrm>
    </dsp:sp>
    <dsp:sp modelId="{17B88B70-3E2F-4DF9-AB28-113E524B77F3}">
      <dsp:nvSpPr>
        <dsp:cNvPr id="0" name=""/>
        <dsp:cNvSpPr/>
      </dsp:nvSpPr>
      <dsp:spPr>
        <a:xfrm>
          <a:off x="1964085" y="64859"/>
          <a:ext cx="1447955" cy="354869"/>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nl-NL" sz="800" kern="1200"/>
            <a:t>OMCS use</a:t>
          </a:r>
        </a:p>
      </dsp:txBody>
      <dsp:txXfrm>
        <a:off x="1964085" y="64859"/>
        <a:ext cx="1447955" cy="354869"/>
      </dsp:txXfrm>
    </dsp:sp>
    <dsp:sp modelId="{E533C0E6-7288-4B1F-8880-0A0237B6E3BE}">
      <dsp:nvSpPr>
        <dsp:cNvPr id="0" name=""/>
        <dsp:cNvSpPr/>
      </dsp:nvSpPr>
      <dsp:spPr>
        <a:xfrm>
          <a:off x="3287836" y="64859"/>
          <a:ext cx="768922" cy="354869"/>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nl-NL" sz="800" kern="1200"/>
            <a:t>Purchase</a:t>
          </a:r>
        </a:p>
      </dsp:txBody>
      <dsp:txXfrm>
        <a:off x="3287836" y="64859"/>
        <a:ext cx="768922" cy="354869"/>
      </dsp:txXfrm>
    </dsp:sp>
    <dsp:sp modelId="{4D1A14AB-C99F-446D-AA3E-1EB91A701C6E}">
      <dsp:nvSpPr>
        <dsp:cNvPr id="0" name=""/>
        <dsp:cNvSpPr/>
      </dsp:nvSpPr>
      <dsp:spPr>
        <a:xfrm>
          <a:off x="3932554" y="64859"/>
          <a:ext cx="1486157" cy="354869"/>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nl-NL" sz="800" kern="1200"/>
            <a:t>Post-Purchase, Consumption</a:t>
          </a:r>
        </a:p>
      </dsp:txBody>
      <dsp:txXfrm>
        <a:off x="3932554" y="64859"/>
        <a:ext cx="1486157" cy="354869"/>
      </dsp:txXfrm>
    </dsp:sp>
    <dsp:sp modelId="{326B1321-8F99-4945-92FB-A45A183DFE6E}">
      <dsp:nvSpPr>
        <dsp:cNvPr id="0" name=""/>
        <dsp:cNvSpPr/>
      </dsp:nvSpPr>
      <dsp:spPr>
        <a:xfrm>
          <a:off x="2427" y="515928"/>
          <a:ext cx="1068883" cy="427553"/>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nl-NL" sz="1000" kern="1200"/>
            <a:t>Consumer Value Chain</a:t>
          </a:r>
        </a:p>
      </dsp:txBody>
      <dsp:txXfrm>
        <a:off x="2427" y="515928"/>
        <a:ext cx="1068883" cy="427553"/>
      </dsp:txXfrm>
    </dsp:sp>
    <dsp:sp modelId="{80CCF293-1DC8-44E1-9C11-11B9DEE96D5C}">
      <dsp:nvSpPr>
        <dsp:cNvPr id="0" name=""/>
        <dsp:cNvSpPr/>
      </dsp:nvSpPr>
      <dsp:spPr>
        <a:xfrm>
          <a:off x="932356" y="552270"/>
          <a:ext cx="1678026" cy="354869"/>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nl-NL" sz="800" kern="1200"/>
            <a:t>Attributes</a:t>
          </a:r>
        </a:p>
      </dsp:txBody>
      <dsp:txXfrm>
        <a:off x="932356" y="552270"/>
        <a:ext cx="1678026" cy="354869"/>
      </dsp:txXfrm>
    </dsp:sp>
    <dsp:sp modelId="{C972435D-C29E-45DC-BE4E-12321B474B68}">
      <dsp:nvSpPr>
        <dsp:cNvPr id="0" name=""/>
        <dsp:cNvSpPr/>
      </dsp:nvSpPr>
      <dsp:spPr>
        <a:xfrm>
          <a:off x="2434824" y="552270"/>
          <a:ext cx="1657293" cy="354869"/>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nl-NL" sz="800" kern="1200"/>
            <a:t>Perceived Value</a:t>
          </a:r>
        </a:p>
      </dsp:txBody>
      <dsp:txXfrm>
        <a:off x="2434824" y="552270"/>
        <a:ext cx="1657293" cy="354869"/>
      </dsp:txXfrm>
    </dsp:sp>
    <dsp:sp modelId="{F35741D7-2A61-4ED5-BA09-FE3D8C328CFE}">
      <dsp:nvSpPr>
        <dsp:cNvPr id="0" name=""/>
        <dsp:cNvSpPr/>
      </dsp:nvSpPr>
      <dsp:spPr>
        <a:xfrm>
          <a:off x="3963269" y="552270"/>
          <a:ext cx="923999" cy="354869"/>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nl-NL" sz="800" kern="1200"/>
            <a:t>Satisfaction</a:t>
          </a:r>
        </a:p>
      </dsp:txBody>
      <dsp:txXfrm>
        <a:off x="3963269" y="552270"/>
        <a:ext cx="923999" cy="354869"/>
      </dsp:txXfrm>
    </dsp:sp>
    <dsp:sp modelId="{CA0ED3D2-70EC-41A8-8A55-343784793ECC}">
      <dsp:nvSpPr>
        <dsp:cNvPr id="0" name=""/>
        <dsp:cNvSpPr/>
      </dsp:nvSpPr>
      <dsp:spPr>
        <a:xfrm>
          <a:off x="4778399" y="552270"/>
          <a:ext cx="664909" cy="354869"/>
        </a:xfrm>
        <a:prstGeom prst="chevron">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nl-NL" sz="800" kern="1200"/>
            <a:t>Loyalty</a:t>
          </a:r>
        </a:p>
      </dsp:txBody>
      <dsp:txXfrm>
        <a:off x="4778399" y="552270"/>
        <a:ext cx="664909" cy="35486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Zip011</b:Tag>
    <b:SourceType>JournalArticle</b:SourceType>
    <b:Guid>{F87594EF-99C1-4488-A764-17E1F55B3D9A}</b:Guid>
    <b:Author>
      <b:Author>
        <b:NameList>
          <b:Person>
            <b:Last>Zipkin</b:Last>
            <b:First>Paul</b:First>
          </b:Person>
        </b:NameList>
      </b:Author>
    </b:Author>
    <b:Title>"The Limts of Mass Customization"</b:Title>
    <b:JournalName>Sloan Management Review</b:JournalName>
    <b:Year>2001</b:Year>
    <b:Pages>81-87</b:Pages>
    <b:Volume>Spring 2001, 42</b:Volume>
    <b:Issue>3</b:Issue>
    <b:RefOrder>22</b:RefOrder>
  </b:Source>
  <b:Source>
    <b:Tag>Zip01</b:Tag>
    <b:SourceType>JournalArticle</b:SourceType>
    <b:Guid>{10515455-BCEA-4AC5-AA35-7DE6AE40C9AE}</b:Guid>
    <b:Author>
      <b:Author>
        <b:NameList>
          <b:Person>
            <b:Last>Zipkin</b:Last>
            <b:First>Paul</b:First>
          </b:Person>
        </b:NameList>
      </b:Author>
    </b:Author>
    <b:Title>"The Limits of Mass Customization"</b:Title>
    <b:JournalName>MIT Sloan Management Review</b:JournalName>
    <b:Year>2001</b:Year>
    <b:Pages>81-87</b:Pages>
    <b:Volume>Spring 2001, 42</b:Volume>
    <b:Issue>3</b:Issue>
    <b:RefOrder>43</b:RefOrder>
  </b:Source>
  <b:Source>
    <b:Tag>Win01</b:Tag>
    <b:SourceType>JournalArticle</b:SourceType>
    <b:Guid>{3E69F6F3-52F4-45BD-A187-745FA0FB15A7}</b:Guid>
    <b:Author>
      <b:Author>
        <b:NameList>
          <b:Person>
            <b:Last>Wind</b:Last>
            <b:First>Jerry</b:First>
          </b:Person>
          <b:Person>
            <b:Last>Rangaswamy</b:Last>
            <b:First>Arvind</b:First>
          </b:Person>
        </b:NameList>
      </b:Author>
    </b:Author>
    <b:Title>"Customerization: The Second Revolution in Mass Customization"</b:Title>
    <b:JournalName>Journal of Interactive Marketing</b:JournalName>
    <b:Year>2001</b:Year>
    <b:Pages>13-32</b:Pages>
    <b:Volume>Winter 2001, 15</b:Volume>
    <b:Issue>1</b:Issue>
    <b:RefOrder>36</b:RefOrder>
  </b:Source>
  <b:Source>
    <b:Tag>Hip02</b:Tag>
    <b:SourceType>JournalArticle</b:SourceType>
    <b:Guid>{C24873C7-AE19-441C-9AED-8C94FEEFC477}</b:Guid>
    <b:Author>
      <b:Author>
        <b:NameList>
          <b:Person>
            <b:Last>Von Hippel</b:Last>
            <b:First>Eric</b:First>
          </b:Person>
          <b:Person>
            <b:Last>Katz</b:Last>
            <b:First>Ralph</b:First>
          </b:Person>
        </b:NameList>
      </b:Author>
    </b:Author>
    <b:Title>"Shifting Innovation to Users via Toolkits"</b:Title>
    <b:Year>2002</b:Year>
    <b:JournalName>Management Science</b:JournalName>
    <b:Pages>821-834</b:Pages>
    <b:Volume>July 2002, 48</b:Volume>
    <b:Issue>7</b:Issue>
    <b:RefOrder>7</b:RefOrder>
  </b:Source>
  <b:Source>
    <b:Tag>Tse01</b:Tag>
    <b:SourceType>BookSection</b:SourceType>
    <b:Guid>{8CAD5DF9-325F-4DE0-9BC2-B04F0BDBC5E9}</b:Guid>
    <b:Author>
      <b:Author>
        <b:NameList>
          <b:Person>
            <b:Last>Tseng</b:Last>
            <b:First>Michael</b:First>
            <b:Middle>M.</b:Middle>
          </b:Person>
          <b:Person>
            <b:Last>Jiao</b:Last>
            <b:First>J.</b:First>
          </b:Person>
        </b:NameList>
      </b:Author>
      <b:BookAuthor>
        <b:NameList>
          <b:Person>
            <b:Last>Salvendy</b:Last>
            <b:First>G.</b:First>
          </b:Person>
        </b:NameList>
      </b:BookAuthor>
    </b:Author>
    <b:Title>"Mass Customization"</b:Title>
    <b:Year>2001</b:Year>
    <b:Pages>684-709</b:Pages>
    <b:BookTitle>Handbook of Industrial Engineering</b:BookTitle>
    <b:City>New York</b:City>
    <b:Publisher>Wiley</b:Publisher>
    <b:RefOrder>15</b:RefOrder>
  </b:Source>
  <b:Source>
    <b:Tag>Tof70</b:Tag>
    <b:SourceType>Book</b:SourceType>
    <b:Guid>{F2EDF68F-0EA0-415B-A7FE-352F6137957C}</b:Guid>
    <b:Author>
      <b:Author>
        <b:NameList>
          <b:Person>
            <b:Last>Toffler</b:Last>
            <b:First>A.</b:First>
          </b:Person>
        </b:NameList>
      </b:Author>
    </b:Author>
    <b:Title>"Future Shock"</b:Title>
    <b:Year>1970</b:Year>
    <b:City>New York</b:City>
    <b:Publisher>Bantam Books</b:Publisher>
    <b:RefOrder>1</b:RefOrder>
  </b:Source>
  <b:Source>
    <b:Tag>Saw02</b:Tag>
    <b:SourceType>JournalArticle</b:SourceType>
    <b:Guid>{4524BB7B-1972-4082-8D78-32F5A3F76309}</b:Guid>
    <b:Author>
      <b:Author>
        <b:NameList>
          <b:Person>
            <b:Last>Sawhney</b:Last>
            <b:First>Mohanbir</b:First>
          </b:Person>
        </b:NameList>
      </b:Author>
    </b:Author>
    <b:Title>"Don't Just Relate - Collaborate"</b:Title>
    <b:JournalName>MIT Sloan Management Review</b:JournalName>
    <b:Year>2002</b:Year>
    <b:Pages>96</b:Pages>
    <b:Volume>Spring 2002, 43</b:Volume>
    <b:Issue>3</b:Issue>
    <b:RefOrder>50</b:RefOrder>
  </b:Source>
  <b:Source>
    <b:Tag>Ran</b:Tag>
    <b:SourceType>JournalArticle</b:SourceType>
    <b:Guid>{D85A567C-32AA-41BC-A43E-458306463A39}</b:Guid>
    <b:Author>
      <b:Author>
        <b:NameList>
          <b:Person>
            <b:Last>Randall</b:Last>
            <b:First>Taylor</b:First>
          </b:Person>
          <b:Person>
            <b:Last>Terwiesch</b:Last>
            <b:First>Christian</b:First>
          </b:Person>
          <b:Person>
            <b:Last>Ulrich</b:Last>
            <b:First>Karl</b:First>
            <b:Middle>T.</b:Middle>
          </b:Person>
        </b:NameList>
      </b:Author>
    </b:Author>
    <b:Title>"User Design of Customized Products"</b:Title>
    <b:JournalName>Marketing Science</b:JournalName>
    <b:Year>2007</b:Year>
    <b:Pages>268-280</b:Pages>
    <b:Volume>March/April 2007, 26</b:Volume>
    <b:Issue>2</b:Issue>
    <b:RefOrder>66</b:RefOrder>
  </b:Source>
  <b:Source>
    <b:Tag>Ran05</b:Tag>
    <b:SourceType>JournalArticle</b:SourceType>
    <b:Guid>{D31CCF70-62C5-48FB-8588-D439D09089A0}</b:Guid>
    <b:Author>
      <b:Author>
        <b:NameList>
          <b:Person>
            <b:Last>Randall</b:Last>
            <b:First>Taylor</b:First>
          </b:Person>
          <b:Person>
            <b:Last>Terwiesch</b:Last>
            <b:First>Christian</b:First>
          </b:Person>
          <b:Person>
            <b:Last>Ulrich</b:Last>
            <b:First>Karl</b:First>
            <b:Middle>T.</b:Middle>
          </b:Person>
        </b:NameList>
      </b:Author>
    </b:Author>
    <b:Title>"Principles for User Design of Customized Products"</b:Title>
    <b:JournalName>California Management Review</b:JournalName>
    <b:Year>2005</b:Year>
    <b:Pages>68-85</b:Pages>
    <b:Volume>Summer 2005, 47</b:Volume>
    <b:Issue>4</b:Issue>
    <b:RefOrder>59</b:RefOrder>
  </b:Source>
  <b:Source>
    <b:Tag>Ram99</b:Tag>
    <b:SourceType>JournalArticle</b:SourceType>
    <b:Guid>{1612C18B-5FC7-4B75-A4BC-714F15615E40}</b:Guid>
    <b:Author>
      <b:Author>
        <b:NameList>
          <b:Person>
            <b:Last>Ramírez</b:Last>
            <b:First>Rafael</b:First>
          </b:Person>
        </b:NameList>
      </b:Author>
    </b:Author>
    <b:Title>"Value Co-Production: Intellectual Origins and Implications for Practice and Research"</b:Title>
    <b:JournalName>Strategic Management Journal</b:JournalName>
    <b:Year>1999</b:Year>
    <b:Pages>49-65</b:Pages>
    <b:Volume>January 1999, 20</b:Volume>
    <b:Issue>1</b:Issue>
    <b:RefOrder>9</b:RefOrder>
  </b:Source>
  <b:Source>
    <b:Tag>Pil07</b:Tag>
    <b:SourceType>JournalArticle</b:SourceType>
    <b:Guid>{02C63E06-D385-4AF9-85EF-490C154F6079}</b:Guid>
    <b:Author>
      <b:Author>
        <b:NameList>
          <b:Person>
            <b:Last>Piller</b:Last>
            <b:First>Frank</b:First>
            <b:Middle>T.</b:Middle>
          </b:Person>
        </b:NameList>
      </b:Author>
    </b:Author>
    <b:Title>"Observations on the present and future of mass customization"</b:Title>
    <b:JournalName>International Journal of Flexible Manufacturing Systems</b:JournalName>
    <b:Year>2007</b:Year>
    <b:Pages>630-636</b:Pages>
    <b:Volume>December 2007, 19</b:Volume>
    <b:Issue>4</b:Issue>
    <b:RefOrder>25</b:RefOrder>
  </b:Source>
  <b:Source>
    <b:Tag>Lam96</b:Tag>
    <b:SourceType>JournalArticle</b:SourceType>
    <b:Guid>{B82678D3-00C4-4F87-B7D6-34CEF5E661AC}</b:Guid>
    <b:Author>
      <b:Author>
        <b:NameList>
          <b:Person>
            <b:Last>Lampel</b:Last>
            <b:First>Joseph</b:First>
          </b:Person>
          <b:Person>
            <b:Last>Mintzberg</b:Last>
            <b:First>Henry</b:First>
          </b:Person>
        </b:NameList>
      </b:Author>
    </b:Author>
    <b:Title>"Customizing Customization"</b:Title>
    <b:JournalName>Sloan Management Review</b:JournalName>
    <b:Year>1996</b:Year>
    <b:Pages>21-30</b:Pages>
    <b:Publisher>Fall 1996, 38</b:Publisher>
    <b:Volume>1</b:Volume>
    <b:RefOrder>60</b:RefOrder>
  </b:Source>
  <b:Source>
    <b:Tag>Kle98</b:Tag>
    <b:SourceType>JournalArticle</b:SourceType>
    <b:Guid>{B9A21FCF-0247-4867-A60F-42F655DA060F}</b:Guid>
    <b:Author>
      <b:Author>
        <b:NameList>
          <b:Person>
            <b:Last>Klein</b:Last>
            <b:First>Lisa</b:First>
            <b:Middle>R.</b:Middle>
          </b:Person>
        </b:NameList>
      </b:Author>
    </b:Author>
    <b:Title>"Evaluating the Potential of Interactive Media through a New lens: Search versus Experinece Goods"</b:Title>
    <b:JournalName>Journal of Business Research</b:JournalName>
    <b:Year>1998</b:Year>
    <b:Pages>195-203</b:Pages>
    <b:Volume>March 1998, 41</b:Volume>
    <b:Issue>3</b:Issue>
    <b:RefOrder>86</b:RefOrder>
  </b:Source>
  <b:Source>
    <b:Tag>Kap06</b:Tag>
    <b:SourceType>JournalArticle</b:SourceType>
    <b:Guid>{B69A3FEB-2D48-4663-92A7-7547AF9E5734}</b:Guid>
    <b:Author>
      <b:Author>
        <b:NameList>
          <b:Person>
            <b:Last>Kaplan</b:Last>
            <b:First>Andreas</b:First>
            <b:Middle>M.</b:Middle>
          </b:Person>
          <b:Person>
            <b:Last>Haenlein</b:Last>
            <b:First>Michael</b:First>
          </b:Person>
        </b:NameList>
      </b:Author>
    </b:Author>
    <b:Title>"Toward a Parsimonious Definition of Traditional and Electronic Mass Customization"</b:Title>
    <b:JournalName>Journal of Product Innovation Management</b:JournalName>
    <b:Year>2006</b:Year>
    <b:Pages>168-182</b:Pages>
    <b:Volume>March 2006, 23</b:Volume>
    <b:Issue>6</b:Issue>
    <b:RefOrder>12</b:RefOrder>
  </b:Source>
  <b:Source>
    <b:Tag>Kap07</b:Tag>
    <b:SourceType>JournalArticle</b:SourceType>
    <b:Guid>{CA2652D1-8B73-426D-8854-1E23AF0DD41E}</b:Guid>
    <b:Author>
      <b:Author>
        <b:NameList>
          <b:Person>
            <b:Last>Kaplan</b:Last>
            <b:First>Andreas</b:First>
            <b:Middle>M.</b:Middle>
          </b:Person>
          <b:Person>
            <b:Last>Schoder</b:Last>
            <b:First>Detlef</b:First>
          </b:Person>
          <b:Person>
            <b:Last>Haenlein</b:Last>
            <b:First>Michael</b:First>
          </b:Person>
        </b:NameList>
      </b:Author>
    </b:Author>
    <b:Title>"Factors Influencing the Adoption of Mass Customization: The Impact of Base Category Consumption Frequency and Need Satisfaction"</b:Title>
    <b:JournalName>Journal of Product Innovation Management</b:JournalName>
    <b:Year>2007</b:Year>
    <b:Pages>101-116</b:Pages>
    <b:Volume>March 2007, 24</b:Volume>
    <b:Issue>2</b:Issue>
    <b:RefOrder>52</b:RefOrder>
  </b:Source>
  <b:Source>
    <b:Tag>Kam02</b:Tag>
    <b:SourceType>JournalArticle</b:SourceType>
    <b:Guid>{F364857C-80E0-4D64-897C-6BFE36ABD924}</b:Guid>
    <b:Author>
      <b:Author>
        <b:NameList>
          <b:Person>
            <b:Last>Kamali</b:Last>
            <b:First>Narges</b:First>
          </b:Person>
          <b:Person>
            <b:Last>Loker</b:Last>
            <b:First>Suzanne</b:First>
          </b:Person>
        </b:NameList>
      </b:Author>
    </b:Author>
    <b:Title>"Mass Customization: On-line Consumer Involvement in Product Design"</b:Title>
    <b:JournalName>Journal of Computer-Mediated Communication</b:JournalName>
    <b:Year>2002</b:Year>
    <b:Volume>July 2002, 7</b:Volume>
    <b:Issue>4</b:Issue>
    <b:RefOrder>35</b:RefOrder>
  </b:Source>
  <b:Source>
    <b:Tag>Huf98</b:Tag>
    <b:SourceType>JournalArticle</b:SourceType>
    <b:Guid>{C79DE2E8-FDA1-4494-BAD2-012CE2402502}</b:Guid>
    <b:Author>
      <b:Author>
        <b:NameList>
          <b:Person>
            <b:Last>Huffman</b:Last>
            <b:First>Cynthia</b:First>
          </b:Person>
          <b:Person>
            <b:Last>Kahn</b:Last>
            <b:First>Barbara</b:First>
            <b:Middle>E.</b:Middle>
          </b:Person>
        </b:NameList>
      </b:Author>
    </b:Author>
    <b:Title>"Variety for Sale: Mass Customization or Mass Confusion?"</b:Title>
    <b:Year>1998</b:Year>
    <b:JournalName>Journal of Retailing</b:JournalName>
    <b:Pages>491-513</b:Pages>
    <b:Volume>Winter 1998, 74</b:Volume>
    <b:Issue>4</b:Issue>
    <b:RefOrder>34</b:RefOrder>
  </b:Source>
  <b:Source>
    <b:Tag>Fra04</b:Tag>
    <b:SourceType>JournalArticle</b:SourceType>
    <b:Guid>{5676741F-5C20-4C1D-998D-066A52020354}</b:Guid>
    <b:Author>
      <b:Author>
        <b:NameList>
          <b:Person>
            <b:Last>Franke</b:Last>
            <b:First>Nikolaus</b:First>
          </b:Person>
          <b:Person>
            <b:Last>Piller</b:Last>
            <b:First>Frank</b:First>
          </b:Person>
        </b:NameList>
      </b:Author>
    </b:Author>
    <b:Title>"Value Creation by Toolkits for User Innovation and Design: The Case of the Watch Market"</b:Title>
    <b:JournalName>Journal of Product Innovation Management</b:JournalName>
    <b:Year>2004</b:Year>
    <b:Pages>401-415</b:Pages>
    <b:Volume>November 2004, 21</b:Volume>
    <b:Issue>6</b:Issue>
    <b:RefOrder>5</b:RefOrder>
  </b:Source>
  <b:Source>
    <b:Tag>Fra09</b:Tag>
    <b:SourceType>JournalArticle</b:SourceType>
    <b:Guid>{6E46E1C8-49A0-49D1-A3A5-86980D4CE847}</b:Guid>
    <b:Author>
      <b:Author>
        <b:NameList>
          <b:Person>
            <b:Last>Franke</b:Last>
            <b:First>Nikolaus</b:First>
          </b:Person>
          <b:Person>
            <b:Last>Keinz</b:Last>
            <b:First>Peter</b:First>
          </b:Person>
          <b:Person>
            <b:Last>Steger</b:Last>
            <b:First>Christoph</b:First>
            <b:Middle>J.</b:Middle>
          </b:Person>
        </b:NameList>
      </b:Author>
    </b:Author>
    <b:Title>"Testing the Value of Customization: When Do Customers Really Prefer Products Tailored to Their Preferences"</b:Title>
    <b:JournalName>Journal of Marketing</b:JournalName>
    <b:Year>2009</b:Year>
    <b:Pages>103-121</b:Pages>
    <b:Volume>September 2009, 73</b:Volume>
    <b:Issue>5</b:Issue>
    <b:RefOrder>61</b:RefOrder>
  </b:Source>
  <b:Source>
    <b:Tag>Fra081</b:Tag>
    <b:SourceType>JournalArticle</b:SourceType>
    <b:Guid>{4301C19C-EC18-4C04-B7BA-83908B8EEA9C}</b:Guid>
    <b:Author>
      <b:Author>
        <b:NameList>
          <b:Person>
            <b:Last>Franke</b:Last>
            <b:First>Nikolaus</b:First>
          </b:Person>
          <b:Person>
            <b:Last>Schreier</b:Last>
            <b:First>Martin</b:First>
          </b:Person>
        </b:NameList>
      </b:Author>
    </b:Author>
    <b:Title>"Product uniqueness as a driver of customer utility in mass customization"</b:Title>
    <b:JournalName>Marketing Letters</b:JournalName>
    <b:Year>2008</b:Year>
    <b:Pages>93-107</b:Pages>
    <b:Volume>June 2008, 19</b:Volume>
    <b:Issue>2</b:Issue>
    <b:RefOrder>26</b:RefOrder>
  </b:Source>
  <b:Source>
    <b:Tag>Fra03</b:Tag>
    <b:SourceType>JournalArticle</b:SourceType>
    <b:Guid>{449D95DE-2FF8-4E88-8CDA-F109C008885E}</b:Guid>
    <b:Author>
      <b:Author>
        <b:NameList>
          <b:Person>
            <b:Last>Franke</b:Last>
            <b:First>Nikolaus</b:First>
          </b:Person>
          <b:Person>
            <b:Last>Piller</b:Last>
            <b:First>Frank</b:First>
            <b:Middle>T.</b:Middle>
          </b:Person>
        </b:NameList>
      </b:Author>
    </b:Author>
    <b:Title>"Key Research Issues in user Interaction with Configuration Toolkits in a Mass Customization System"</b:Title>
    <b:JournalName>International Journal of Technology Management</b:JournalName>
    <b:Year>2003</b:Year>
    <b:Pages>578-599</b:Pages>
    <b:Volume>2003, 26</b:Volume>
    <b:Issue>5/6</b:Issue>
    <b:RefOrder>28</b:RefOrder>
  </b:Source>
  <b:Source>
    <b:Tag>Fra08</b:Tag>
    <b:SourceType>JournalArticle</b:SourceType>
    <b:Guid>{0BBCF0E1-6DC8-4029-AE2D-1FB11EFDF907}</b:Guid>
    <b:Author>
      <b:Author>
        <b:NameList>
          <b:Person>
            <b:Last>Franke</b:Last>
            <b:First>Nikolaus</b:First>
          </b:Person>
          <b:Person>
            <b:Last>Keinz</b:Last>
            <b:First>Peter</b:First>
          </b:Person>
          <b:Person>
            <b:Last>Schreier</b:Last>
            <b:First>Martin</b:First>
          </b:Person>
        </b:NameList>
      </b:Author>
    </b:Author>
    <b:Title>"Complementing Mass customization Toolkits with User Communities: How Peer Input Improves Customer Self-Design"</b:Title>
    <b:JournalName>The Journal of Product Innovation Management</b:JournalName>
    <b:Year>2008</b:Year>
    <b:Pages>546-559</b:Pages>
    <b:Volume>2008, 25</b:Volume>
    <b:Issue>6</b:Issue>
    <b:RefOrder>29</b:RefOrder>
  </b:Source>
  <b:Source>
    <b:Tag>Fio04</b:Tag>
    <b:SourceType>JournalArticle</b:SourceType>
    <b:Guid>{A9D7822C-9489-4CAB-9B58-FDBA1E8A39F5}</b:Guid>
    <b:Author>
      <b:Author>
        <b:NameList>
          <b:Person>
            <b:Last>Fiore</b:Last>
            <b:First>Ann</b:First>
            <b:Middle>Marie</b:Middle>
          </b:Person>
          <b:Person>
            <b:Last>Lee</b:Last>
            <b:First>Seung-Eun</b:First>
          </b:Person>
          <b:Person>
            <b:Last>Kunz</b:Last>
            <b:First>Grace</b:First>
          </b:Person>
        </b:NameList>
      </b:Author>
    </b:Author>
    <b:Title>Individual differences, motivations, and willingness to use a mass customzation option for fashion products"</b:Title>
    <b:JournalName>European Journal of Marketing</b:JournalName>
    <b:Year>2004</b:Year>
    <b:Pages>835-849</b:Pages>
    <b:Volume>July 2004, 38</b:Volume>
    <b:Issue>7</b:Issue>
    <b:RefOrder>153</b:RefOrder>
  </b:Source>
  <b:Source>
    <b:Tag>Del05</b:Tag>
    <b:SourceType>JournalArticle</b:SourceType>
    <b:Guid>{52D6ECA9-AF54-40E3-BA7B-1837F5668913}</b:Guid>
    <b:LCID>1033</b:LCID>
    <b:Author>
      <b:Author>
        <b:NameList>
          <b:Person>
            <b:Last>Dellaert</b:Last>
            <b:First>Benedict</b:First>
            <b:Middle>G.C.</b:Middle>
          </b:Person>
          <b:Person>
            <b:Last>Stremersch</b:Last>
            <b:First>Stefan</b:First>
          </b:Person>
        </b:NameList>
      </b:Author>
    </b:Author>
    <b:Title>"Marketing Mass-Customized Products: Striking a Balance Between Utility and Complexity"</b:Title>
    <b:JournalName>Journal of Marketing Research</b:JournalName>
    <b:Year>2005</b:Year>
    <b:Pages>219-227</b:Pages>
    <b:Volume>May 2005, 42</b:Volume>
    <b:Issue>2</b:Issue>
    <b:RefOrder>65</b:RefOrder>
  </b:Source>
  <b:Source>
    <b:Tag>Del091</b:Tag>
    <b:SourceType>JournalArticle</b:SourceType>
    <b:Guid>{0616EBDF-CBD4-4107-A78B-6F14F478E5B6}</b:Guid>
    <b:Author>
      <b:Author>
        <b:NameList>
          <b:Person>
            <b:Last>Dellaert</b:Last>
            <b:First>Benedict</b:First>
            <b:Middle>G. C.</b:Middle>
          </b:Person>
          <b:Person>
            <b:Last>Dabholkar</b:Last>
            <b:First>Prathiba</b:First>
            <b:Middle>A.</b:Middle>
          </b:Person>
        </b:NameList>
      </b:Author>
    </b:Author>
    <b:Title>"Increasing the Attractiveness of Mass Customization: The Role of Complementary On-line Services and Range of Options"</b:Title>
    <b:JournalName>International Journal of Electronic Commerce</b:JournalName>
    <b:Year>2009</b:Year>
    <b:Pages>43-70</b:Pages>
    <b:Volume>Spring 2009, 13</b:Volume>
    <b:Issue>3</b:Issue>
    <b:RefOrder>27</b:RefOrder>
  </b:Source>
  <b:Source>
    <b:Tag>Dav87</b:Tag>
    <b:SourceType>Book</b:SourceType>
    <b:Guid>{C9FC877C-B892-4593-9C2E-0F806B4539D3}</b:Guid>
    <b:Author>
      <b:Author>
        <b:NameList>
          <b:Person>
            <b:Last>Davis</b:Last>
            <b:First>S.</b:First>
          </b:Person>
        </b:NameList>
      </b:Author>
    </b:Author>
    <b:Title>"Future Perfect"</b:Title>
    <b:Year>1987</b:Year>
    <b:City>Reading</b:City>
    <b:Publisher>Addison-Wesley</b:Publisher>
    <b:RefOrder>2</b:RefOrder>
  </b:Source>
  <b:Source>
    <b:Tag>Ber03</b:Tag>
    <b:SourceType>JournalArticle</b:SourceType>
    <b:Guid>{9A2B6CEB-AF17-43D3-A7A2-2B24A848B777}</b:Guid>
    <b:Author>
      <b:Author>
        <b:NameList>
          <b:Person>
            <b:Last>Berger</b:Last>
            <b:First>Christhop</b:First>
          </b:Person>
          <b:Person>
            <b:Last>Piller</b:Last>
            <b:First>Frank</b:First>
          </b:Person>
        </b:NameList>
      </b:Author>
    </b:Author>
    <b:Title>"Customers as co-designers"</b:Title>
    <b:JournalName>Manufacturing Engineer</b:JournalName>
    <b:Year>2003</b:Year>
    <b:Pages>42-45</b:Pages>
    <b:Volume>August 2003, 82</b:Volume>
    <b:Issue>4</b:Issue>
    <b:RefOrder>8</b:RefOrder>
  </b:Source>
  <b:Source>
    <b:Tag>Swe01</b:Tag>
    <b:SourceType>JournalArticle</b:SourceType>
    <b:Guid>{EC38225E-FFD3-4875-B9ED-D9AC4AA54AB3}</b:Guid>
    <b:Author>
      <b:Author>
        <b:NameList>
          <b:Person>
            <b:Last>Sweeney</b:Last>
            <b:First>Jillian</b:First>
            <b:Middle>C.</b:Middle>
          </b:Person>
          <b:Person>
            <b:Last>Soutar</b:Last>
            <b:First>Geoffrey</b:First>
            <b:Middle>N.</b:Middle>
          </b:Person>
        </b:NameList>
      </b:Author>
    </b:Author>
    <b:Title>"Consumer perceived value: The development of a multiple item scale"</b:Title>
    <b:JournalName>Journal of Retailing</b:JournalName>
    <b:Year>2001</b:Year>
    <b:Pages>203-220</b:Pages>
    <b:Volume>Summer 2001, 77</b:Volume>
    <b:Issue>2</b:Issue>
    <b:RefOrder>84</b:RefOrder>
  </b:Source>
  <b:Source>
    <b:Tag>Aij96</b:Tag>
    <b:SourceType>JournalArticle</b:SourceType>
    <b:Guid>{55E31B41-7370-4E05-A8C8-27C278FB5A40}</b:Guid>
    <b:Author>
      <b:Author>
        <b:NameList>
          <b:Person>
            <b:Last>Aijo</b:Last>
            <b:First>Toivo</b:First>
            <b:Middle>S.</b:Middle>
          </b:Person>
        </b:NameList>
      </b:Author>
    </b:Author>
    <b:Title>"The theoretical and philosophical underpinnings of relationship marketing: Environmental factors behind the changing paradigm"</b:Title>
    <b:JournalName>European Journal of Marketing</b:JournalName>
    <b:Year>1996</b:Year>
    <b:Pages>8-18</b:Pages>
    <b:Volume>February 1996, 30</b:Volume>
    <b:Issue>2</b:Issue>
    <b:RefOrder>166</b:RefOrder>
  </b:Source>
  <b:Source>
    <b:Tag>Kot95</b:Tag>
    <b:SourceType>JournalArticle</b:SourceType>
    <b:Guid>{142083C9-2756-49B3-BBBD-17844DB4C343}</b:Guid>
    <b:Author>
      <b:Author>
        <b:NameList>
          <b:Person>
            <b:Last>Kotha</b:Last>
            <b:First>Suresh</b:First>
          </b:Person>
        </b:NameList>
      </b:Author>
    </b:Author>
    <b:Title>"Mass Customization: Implementing the Emerging Paradigm for Competitive Advantage"</b:Title>
    <b:JournalName>Strategic Management Journal</b:JournalName>
    <b:Year>1995</b:Year>
    <b:Pages>21-42</b:Pages>
    <b:Volume>Summer 1995, 16</b:Volume>
    <b:Issue>S1</b:Issue>
    <b:RefOrder>44</b:RefOrder>
  </b:Source>
  <b:Source>
    <b:Tag>Pin93</b:Tag>
    <b:SourceType>Book</b:SourceType>
    <b:Guid>{5EA38A8E-B6B9-4AD2-8609-98CA04069258}</b:Guid>
    <b:Author>
      <b:Author>
        <b:NameList>
          <b:Person>
            <b:Last>Pine II</b:Last>
            <b:First>Joseph</b:First>
            <b:Middle>B.</b:Middle>
          </b:Person>
        </b:NameList>
      </b:Author>
    </b:Author>
    <b:Title>"Mass Customization : The New Frontier in Business Competition "</b:Title>
    <b:Year>1993</b:Year>
    <b:City>Boston</b:City>
    <b:Publisher>Harvard Business School Press</b:Publisher>
    <b:RefOrder>3</b:RefOrder>
  </b:Source>
  <b:Source>
    <b:Tag>Gil97</b:Tag>
    <b:SourceType>JournalArticle</b:SourceType>
    <b:Guid>{F73F2806-1343-456C-BF9F-9D2D43F34AE8}</b:Guid>
    <b:Author>
      <b:Author>
        <b:NameList>
          <b:Person>
            <b:Last>Gilmore</b:Last>
            <b:First>James</b:First>
            <b:Middle>H.</b:Middle>
          </b:Person>
          <b:Person>
            <b:Last>Pine II</b:Last>
            <b:First>Joseph</b:First>
            <b:Middle>B.</b:Middle>
          </b:Person>
        </b:NameList>
      </b:Author>
    </b:Author>
    <b:Title>"The Four Faces of Mass Customization"</b:Title>
    <b:JournalName>Harvard Business Review</b:JournalName>
    <b:Year>1997</b:Year>
    <b:Pages>91-101</b:Pages>
    <b:Volume>January-February 1997, 75</b:Volume>
    <b:Issue>1</b:Issue>
    <b:RefOrder>30</b:RefOrder>
  </b:Source>
  <b:Source>
    <b:Tag>Kot951</b:Tag>
    <b:SourceType>JournalArticle</b:SourceType>
    <b:Guid>{6C98E400-B391-4B64-B690-E5F7D65CBB9B}</b:Guid>
    <b:Author>
      <b:Author>
        <b:NameList>
          <b:Person>
            <b:Last>Kotha</b:Last>
            <b:First>Suresh</b:First>
          </b:Person>
        </b:NameList>
      </b:Author>
    </b:Author>
    <b:Title>"Mass Customization: Implementing the Emerging Paradigm for Competitive Advantage"</b:Title>
    <b:JournalName>Strategic Management Journal</b:JournalName>
    <b:Year>1995</b:Year>
    <b:Pages>21-42</b:Pages>
    <b:Volume>Summer 1995, 16</b:Volume>
    <b:Issue>7</b:Issue>
    <b:RefOrder>48</b:RefOrder>
  </b:Source>
  <b:Source>
    <b:Tag>Pin931</b:Tag>
    <b:SourceType>JournalArticle</b:SourceType>
    <b:Guid>{E402E363-68EC-4914-AB17-E487255C24D7}</b:Guid>
    <b:Author>
      <b:Author>
        <b:NameList>
          <b:Person>
            <b:Last>Pine II</b:Last>
            <b:First>B.</b:First>
            <b:Middle>Joseph</b:Middle>
          </b:Person>
          <b:Person>
            <b:Last>Victor</b:Last>
            <b:First>Bart</b:First>
          </b:Person>
          <b:Person>
            <b:Last>Boynton</b:Last>
            <b:First>Andrew</b:First>
            <b:Middle>C.</b:Middle>
          </b:Person>
        </b:NameList>
      </b:Author>
    </b:Author>
    <b:Title>"Making Mass Customization Work"</b:Title>
    <b:JournalName>Harvard Business Review</b:JournalName>
    <b:Year>1993</b:Year>
    <b:Pages>108-118</b:Pages>
    <b:Volume>September/October 1993, 71</b:Volume>
    <b:Issue>5</b:Issue>
    <b:RefOrder>55</b:RefOrder>
  </b:Source>
  <b:Source>
    <b:Tag>Ähl99</b:Tag>
    <b:SourceType>JournalArticle</b:SourceType>
    <b:Guid>{12F9EE63-2547-4BA3-BDBE-46AC9AFDB23C}</b:Guid>
    <b:Author>
      <b:Author>
        <b:NameList>
          <b:Person>
            <b:Last>Ählström</b:Last>
            <b:First>Pär</b:First>
          </b:Person>
          <b:Person>
            <b:Last>Westbrook</b:Last>
            <b:First>Roy</b:First>
          </b:Person>
        </b:NameList>
      </b:Author>
    </b:Author>
    <b:Title>"Implications of mass customization for operations management"</b:Title>
    <b:JournalName>Internation Journal of Operations and Production Management</b:JournalName>
    <b:Year>1999</b:Year>
    <b:Pages>262-274</b:Pages>
    <b:Volume>March 1999, 19</b:Volume>
    <b:Issue>3</b:Issue>
    <b:RefOrder>167</b:RefOrder>
  </b:Source>
  <b:Source>
    <b:Tag>Fei97</b:Tag>
    <b:SourceType>JournalArticle</b:SourceType>
    <b:Guid>{44FEB46A-7B99-4D8F-9EFD-E111890CB51F}</b:Guid>
    <b:Author>
      <b:Author>
        <b:NameList>
          <b:Person>
            <b:Last>Feitzinger</b:Last>
            <b:First>Edward</b:First>
          </b:Person>
          <b:Person>
            <b:Last>Lee</b:Last>
            <b:First>Hau</b:First>
            <b:Middle>L.</b:Middle>
          </b:Person>
        </b:NameList>
      </b:Author>
    </b:Author>
    <b:Title>"Mass Customization at Hewlett-Packard: The Power of Postponement"</b:Title>
    <b:JournalName>Harvard Business Review</b:JournalName>
    <b:Year>1997</b:Year>
    <b:Pages>116-121</b:Pages>
    <b:Volume>January/February 1997, 75</b:Volume>
    <b:Issue>1</b:Issue>
    <b:RefOrder>40</b:RefOrder>
  </b:Source>
  <b:Source>
    <b:Tag>Lee00</b:Tag>
    <b:SourceType>JournalArticle</b:SourceType>
    <b:Guid>{FFEA2937-DAB8-45B3-A09A-2AD14F2CEC23}</b:Guid>
    <b:Author>
      <b:Author>
        <b:NameList>
          <b:Person>
            <b:Last>Lee</b:Last>
            <b:First>C.-H.</b:First>
            <b:Middle>Sophie</b:Middle>
          </b:Person>
          <b:Person>
            <b:Last>Barua</b:Last>
            <b:First>Anitesh</b:First>
          </b:Person>
          <b:Person>
            <b:Last>Whinston</b:Last>
            <b:First>Andrew</b:First>
            <b:Middle>B.</b:Middle>
          </b:Person>
        </b:NameList>
      </b:Author>
    </b:Author>
    <b:Title>"The Complementarity of Mass Customization and Electronic Commerce"</b:Title>
    <b:JournalName>Economics of Innovation &amp; New Technology</b:JournalName>
    <b:Year>2000</b:Year>
    <b:Pages>81-110</b:Pages>
    <b:Volume>March 2000, 9</b:Volume>
    <b:Issue>2</b:Issue>
    <b:RefOrder>20</b:RefOrder>
  </b:Source>
  <b:Source>
    <b:Tag>Win011</b:Tag>
    <b:SourceType>JournalArticle</b:SourceType>
    <b:Guid>{B036FEA6-EDE7-4F16-98C0-6E83F9F4C12C}</b:Guid>
    <b:Author>
      <b:Author>
        <b:NameList>
          <b:Person>
            <b:Last>Wind</b:Last>
            <b:First>Jerry</b:First>
          </b:Person>
          <b:Person>
            <b:Last>Rangaswamy</b:Last>
            <b:First>Arvind</b:First>
          </b:Person>
        </b:NameList>
      </b:Author>
    </b:Author>
    <b:Title>"Customerization: The Second Revolution In Mass Customization"</b:Title>
    <b:JournalName>Journal of Interactive Marketing</b:JournalName>
    <b:Year>2001</b:Year>
    <b:Pages>13-32</b:Pages>
    <b:Volume>January 2001, 15</b:Volume>
    <b:Issue>1</b:Issue>
    <b:RefOrder>57</b:RefOrder>
  </b:Source>
  <b:Source>
    <b:Tag>Von98</b:Tag>
    <b:SourceType>JournalArticle</b:SourceType>
    <b:Guid>{F0323A0B-6BE4-4108-AF88-74CD0A8DA889}</b:Guid>
    <b:Author>
      <b:Author>
        <b:NameList>
          <b:Person>
            <b:Last>Von Hippel</b:Last>
            <b:First>Eric</b:First>
          </b:Person>
        </b:NameList>
      </b:Author>
    </b:Author>
    <b:Title>"Economics of Product Development by Users: The Impact of 'Sticky' Local Information"</b:Title>
    <b:JournalName>Management Science</b:JournalName>
    <b:Year>1998</b:Year>
    <b:Pages>629-644</b:Pages>
    <b:Volume>May 1998, 44</b:Volume>
    <b:Issue>5</b:Issue>
    <b:RefOrder>17</b:RefOrder>
  </b:Source>
  <b:Source>
    <b:Tag>Von01</b:Tag>
    <b:SourceType>JournalArticle</b:SourceType>
    <b:Guid>{038DE6D4-A35E-42FD-B6A2-B28AF0FB8989}</b:Guid>
    <b:Author>
      <b:Author>
        <b:NameList>
          <b:Person>
            <b:Last>Von Hippel</b:Last>
            <b:First>Eric</b:First>
          </b:Person>
        </b:NameList>
      </b:Author>
    </b:Author>
    <b:Title>"Perspective: User Toolkits for Innovation"</b:Title>
    <b:JournalName>The Journal of Product Innovation Management</b:JournalName>
    <b:Year>2001</b:Year>
    <b:Pages>247-257</b:Pages>
    <b:Volume>July 2001, 18</b:Volume>
    <b:Issue>4</b:Issue>
    <b:RefOrder>31</b:RefOrder>
  </b:Source>
  <b:Source>
    <b:Tag>Fam83</b:Tag>
    <b:SourceType>JournalArticle</b:SourceType>
    <b:Guid>{5E5427C5-62B9-4C48-9183-C81B592586C2}</b:Guid>
    <b:Author>
      <b:Author>
        <b:NameList>
          <b:Person>
            <b:Last>Fama</b:Last>
            <b:First>Eugene</b:First>
            <b:Middle>F.</b:Middle>
          </b:Person>
          <b:Person>
            <b:Last>Jensen</b:Last>
            <b:First>Michael</b:First>
            <b:Middle>C.</b:Middle>
          </b:Person>
        </b:NameList>
      </b:Author>
    </b:Author>
    <b:Title>"Separation of ownership and control"</b:Title>
    <b:JournalName>Journal of Law &amp; Economics</b:JournalName>
    <b:Year>1983</b:Year>
    <b:Pages>301-325</b:Pages>
    <b:Volume>June 1983, 26</b:Volume>
    <b:Issue>2</b:Issue>
    <b:RefOrder>133</b:RefOrder>
  </b:Source>
  <b:Source>
    <b:Tag>Tho02</b:Tag>
    <b:SourceType>JournalArticle</b:SourceType>
    <b:Guid>{14B11731-9CD7-4B2A-9EBE-013353D9BE26}</b:Guid>
    <b:Author>
      <b:Author>
        <b:NameList>
          <b:Person>
            <b:Last>Thomke</b:Last>
            <b:First>Stefan</b:First>
          </b:Person>
          <b:Person>
            <b:Last>Von Hippel</b:Last>
            <b:First>Eric</b:First>
          </b:Person>
        </b:NameList>
      </b:Author>
    </b:Author>
    <b:Title>"Customers as Innovators: A New Way to Create Value"</b:Title>
    <b:JournalName>Harvard Business Review</b:JournalName>
    <b:Year>2002</b:Year>
    <b:Pages>74-81</b:Pages>
    <b:Volume>April 2002, 80</b:Volume>
    <b:Issue>2</b:Issue>
    <b:RefOrder>64</b:RefOrder>
  </b:Source>
  <b:Source>
    <b:Tag>Fra031</b:Tag>
    <b:SourceType>JournalArticle</b:SourceType>
    <b:Guid>{FC646FA6-87A0-48B5-9F3C-1F17582F8E2C}</b:Guid>
    <b:Author>
      <b:Author>
        <b:NameList>
          <b:Person>
            <b:Last>Franke</b:Last>
            <b:First>Nikolaus</b:First>
          </b:Person>
          <b:Person>
            <b:Last>Von Hippel</b:Last>
            <b:First>Eric</b:First>
          </b:Person>
        </b:NameList>
      </b:Author>
    </b:Author>
    <b:Title>"Satisfying heterogeneous user needs via innovation toolkits: the case of Apache security software"</b:Title>
    <b:JournalName>Research Policy</b:JournalName>
    <b:Year>2003</b:Year>
    <b:Pages>1199-1215</b:Pages>
    <b:Volume>July 2003, 32</b:Volume>
    <b:Issue>7</b:Issue>
    <b:RefOrder>33</b:RefOrder>
  </b:Source>
  <b:Source>
    <b:Tag>Agr01</b:Tag>
    <b:SourceType>JournalArticle</b:SourceType>
    <b:Guid>{924DC68B-520A-49E3-8C64-421F895B3D23}</b:Guid>
    <b:Author>
      <b:Author>
        <b:NameList>
          <b:Person>
            <b:Last>Agrawal</b:Last>
            <b:First>Mani</b:First>
          </b:Person>
          <b:Person>
            <b:Last>Kumaresh</b:Last>
            <b:First>T.</b:First>
            <b:Middle>V.</b:Middle>
          </b:Person>
          <b:Person>
            <b:Last>Mercer</b:Last>
            <b:First>Glenn</b:First>
            <b:Middle>A.</b:Middle>
          </b:Person>
        </b:NameList>
      </b:Author>
    </b:Author>
    <b:Title>"The False promise of Mass Customization"</b:Title>
    <b:JournalName>The McKinsey Quarterly</b:JournalName>
    <b:Year>2001</b:Year>
    <b:Pages>62-71</b:Pages>
    <b:Volume>2001, 38</b:Volume>
    <b:Issue>3</b:Issue>
    <b:RefOrder>49</b:RefOrder>
  </b:Source>
  <b:Source>
    <b:Tag>Ter94</b:Tag>
    <b:SourceType>JournalArticle</b:SourceType>
    <b:Guid>{CEA3251D-D8E5-446D-9D29-90883C6DFDE1}</b:Guid>
    <b:Author>
      <b:Author>
        <b:NameList>
          <b:Person>
            <b:Last>Teresko</b:Last>
            <b:First>John</b:First>
          </b:Person>
        </b:NameList>
      </b:Author>
    </b:Author>
    <b:Title>"Mass Customization or Mass Confusion"</b:Title>
    <b:JournalName>Industry Week</b:JournalName>
    <b:Year>1994</b:Year>
    <b:Pages>45-48</b:Pages>
    <b:Volume>June 20th, 1994, 243</b:Volume>
    <b:Issue>12</b:Issue>
    <b:RefOrder>37</b:RefOrder>
  </b:Source>
  <b:Source>
    <b:Tag>Tse</b:Tag>
    <b:SourceType>JournalArticle</b:SourceType>
    <b:Guid>{D61C0006-CAFA-4630-9948-12D6725D05BD}</b:Guid>
    <b:Author>
      <b:Author>
        <b:NameList>
          <b:Person>
            <b:Last>Tseng</b:Last>
            <b:First>Mitchell</b:First>
            <b:Middle>M.</b:Middle>
          </b:Person>
          <b:Person>
            <b:Last>Jiao</b:Last>
            <b:First>Jianxin</b:First>
          </b:Person>
        </b:NameList>
      </b:Author>
    </b:Author>
    <b:Title>"Design for Mass Customization"</b:Title>
    <b:JournalName>CIRP Annals - Manufacturing Technology</b:JournalName>
    <b:Year>1996</b:Year>
    <b:Pages>153-156</b:Pages>
    <b:Volume>1996, 45</b:Volume>
    <b:Issue>1</b:Issue>
    <b:RefOrder>14</b:RefOrder>
  </b:Source>
  <b:Source>
    <b:Tag>Pil05</b:Tag>
    <b:SourceType>JournalArticle</b:SourceType>
    <b:Guid>{96BB1654-3FE0-4F6A-ADCF-FECE8A44825B}</b:Guid>
    <b:Author>
      <b:Author>
        <b:NameList>
          <b:Person>
            <b:Last>Piller</b:Last>
            <b:First>Frank</b:First>
            <b:Middle>T.</b:Middle>
          </b:Person>
          <b:Person>
            <b:Last>Shubert</b:Last>
            <b:First>Petra</b:First>
          </b:Person>
          <b:Person>
            <b:Last>Koch</b:Last>
            <b:First>Michael</b:First>
          </b:Person>
          <b:Person>
            <b:Last>Möslein</b:Last>
            <b:First>Kathrin</b:First>
          </b:Person>
        </b:NameList>
      </b:Author>
    </b:Author>
    <b:Title>"Overcoming Mass Confusion: Collaborative Customer Co-Design in Online Commnunities"</b:Title>
    <b:JournalName>Journal of Computer-Mediated Communication</b:JournalName>
    <b:Year>2005</b:Year>
    <b:Pages>Article online &lt;http://jcmc.indiana.edu/vol10/issue4/piller.html&gt;</b:Pages>
    <b:Volume>July 2005, 10</b:Volume>
    <b:Issue>4</b:Issue>
    <b:RefOrder>71</b:RefOrder>
  </b:Source>
  <b:Source>
    <b:Tag>Kot89</b:Tag>
    <b:SourceType>JournalArticle</b:SourceType>
    <b:Guid>{C73AB4A7-B9E2-4390-BE74-4FE66952F5C7}</b:Guid>
    <b:Author>
      <b:Author>
        <b:NameList>
          <b:Person>
            <b:Last>Kotler</b:Last>
            <b:First>Philip</b:First>
          </b:Person>
        </b:NameList>
      </b:Author>
    </b:Author>
    <b:Title>"From mass Marketing To Mass Customization"</b:Title>
    <b:JournalName>Planning Review</b:JournalName>
    <b:Year>1989</b:Year>
    <b:Pages>10-13, 47</b:Pages>
    <b:Volume>September/October 1989, 17</b:Volume>
    <b:Issue>5</b:Issue>
    <b:RefOrder>53</b:RefOrder>
  </b:Source>
  <b:Source>
    <b:Tag>DaS01</b:Tag>
    <b:SourceType>JournalArticle</b:SourceType>
    <b:Guid>{940F885E-DAD8-4F5B-B97B-DFF0199815FB}</b:Guid>
    <b:Author>
      <b:Author>
        <b:NameList>
          <b:Person>
            <b:Last>Da Silveira</b:Last>
            <b:First>Giovani</b:First>
          </b:Person>
          <b:Person>
            <b:Last>Borenstein</b:Last>
            <b:First>Denis</b:First>
          </b:Person>
          <b:Person>
            <b:Last>Fogliatto</b:Last>
            <b:First>Flávio</b:First>
            <b:Middle>S.</b:Middle>
          </b:Person>
        </b:NameList>
      </b:Author>
    </b:Author>
    <b:Title>"Mass customization: Literature review and research directions"</b:Title>
    <b:JournalName>International Journal of Production Economics</b:JournalName>
    <b:Year>2001</b:Year>
    <b:Pages>1-13</b:Pages>
    <b:Volume>June 2001, 72</b:Volume>
    <b:Issue>1</b:Issue>
    <b:RefOrder>23</b:RefOrder>
  </b:Source>
  <b:Source>
    <b:Tag>Zei88</b:Tag>
    <b:SourceType>JournalArticle</b:SourceType>
    <b:Guid>{2DF2692B-2299-4610-9AF6-31D62FD9E3FF}</b:Guid>
    <b:Author>
      <b:Author>
        <b:NameList>
          <b:Person>
            <b:Last>Zeithaml</b:Last>
            <b:First>Valarie</b:First>
            <b:Middle>A.</b:Middle>
          </b:Person>
        </b:NameList>
      </b:Author>
    </b:Author>
    <b:Title>"Consumer Perceptions of Price, Quality, and Value: A Means-End Model and Synthesis of Evidence"</b:Title>
    <b:Year>1988</b:Year>
    <b:JournalName>Journal of Marketing</b:JournalName>
    <b:Pages>2-22</b:Pages>
    <b:Volume>July 1988, 52</b:Volume>
    <b:Issue>3</b:Issue>
    <b:RefOrder>79</b:RefOrder>
  </b:Source>
  <b:Source>
    <b:Tag>Har95</b:Tag>
    <b:SourceType>JournalArticle</b:SourceType>
    <b:Guid>{8D54E513-5938-48B4-93FE-3028EF5335F2}</b:Guid>
    <b:Author>
      <b:Author>
        <b:NameList>
          <b:Person>
            <b:Last>Hart</b:Last>
            <b:First>Christopher</b:First>
            <b:Middle>W. L.</b:Middle>
          </b:Person>
        </b:NameList>
      </b:Author>
    </b:Author>
    <b:Title>"Mass Customization: Conceptual Underpinnings, Opportunities and Limits"</b:Title>
    <b:JournalName>International Journal of Service Industry Management</b:JournalName>
    <b:Year>1995</b:Year>
    <b:Pages>36-45</b:Pages>
    <b:Volume>1995, 6</b:Volume>
    <b:Issue>2</b:Issue>
    <b:RefOrder>67</b:RefOrder>
  </b:Source>
  <b:Source>
    <b:Tag>Bar03</b:Tag>
    <b:SourceType>JournalArticle</b:SourceType>
    <b:Guid>{22013A7D-8416-47B0-A15C-756317D7424A}</b:Guid>
    <b:Author>
      <b:Author>
        <b:NameList>
          <b:Person>
            <b:Last>Bardacki</b:Last>
            <b:First>Ahmet</b:First>
          </b:Person>
          <b:Person>
            <b:Last>Whitelock</b:Last>
            <b:First>Jeryl</b:First>
          </b:Person>
        </b:NameList>
      </b:Author>
    </b:Author>
    <b:Title>"Mass-Customization in Marketing: The Consumer Perspective"</b:Title>
    <b:JournalName>Journal of Consumer Marketing</b:JournalName>
    <b:Year>2003</b:Year>
    <b:Pages>463-479</b:Pages>
    <b:Volume>2003, 20</b:Volume>
    <b:Issue>5</b:Issue>
    <b:RefOrder>47</b:RefOrder>
  </b:Source>
  <b:Source>
    <b:Tag>Moo08</b:Tag>
    <b:SourceType>JournalArticle</b:SourceType>
    <b:Guid>{BF9E78ED-28B7-42CA-BD04-054ACF285A50}</b:Guid>
    <b:Author>
      <b:Author>
        <b:NameList>
          <b:Person>
            <b:Last>Moon</b:Last>
            <b:First>Junyean</b:First>
          </b:Person>
          <b:Person>
            <b:Last>Chadee</b:Last>
            <b:First>Doren</b:First>
          </b:Person>
          <b:Person>
            <b:Last>Tikoo</b:Last>
            <b:First>Surinder</b:First>
          </b:Person>
        </b:NameList>
      </b:Author>
    </b:Author>
    <b:Title>"Culture, product type, and price influences on consumer purchase intention to buy personalized products online"</b:Title>
    <b:JournalName>Journal of Business Research</b:JournalName>
    <b:Year>2008</b:Year>
    <b:Pages>31-39</b:Pages>
    <b:Volume>January 2008, 61</b:Volume>
    <b:Issue>1</b:Issue>
    <b:RefOrder>72</b:RefOrder>
  </b:Source>
  <b:Source>
    <b:Tag>Bro02</b:Tag>
    <b:SourceType>JournalArticle</b:SourceType>
    <b:Guid>{DB5E685B-78E8-4BAE-8F26-C50F80FFBE4E}</b:Guid>
    <b:Author>
      <b:Author>
        <b:NameList>
          <b:Person>
            <b:Last>Broekhuizen</b:Last>
            <b:First>Thijs</b:First>
            <b:Middle>Lennart Jaap</b:Middle>
          </b:Person>
          <b:Person>
            <b:Last>Alsem</b:Last>
            <b:First>Karel</b:First>
            <b:Middle>Jan</b:Middle>
          </b:Person>
        </b:NameList>
      </b:Author>
    </b:Author>
    <b:Title>"Succes Factors for Mass Customization: A Conceptual Model"</b:Title>
    <b:JournalName>Journal of Market-Focused Management</b:JournalName>
    <b:Year>2002</b:Year>
    <b:Pages>309-330</b:Pages>
    <b:Volume>December 2002, 5</b:Volume>
    <b:Issue>4</b:Issue>
    <b:RefOrder>4</b:RefOrder>
  </b:Source>
  <b:Source>
    <b:Tag>Gef00</b:Tag>
    <b:SourceType>JournalArticle</b:SourceType>
    <b:Guid>{18D1C5A8-E62C-4B94-BAC9-DC86814B4807}</b:Guid>
    <b:Author>
      <b:Author>
        <b:NameList>
          <b:Person>
            <b:Last>Gefen</b:Last>
            <b:First>David</b:First>
          </b:Person>
          <b:Person>
            <b:Last>Straub</b:Last>
            <b:First>Detmar</b:First>
          </b:Person>
        </b:NameList>
      </b:Author>
    </b:Author>
    <b:Title>"The Relative Importance of Perceived Ease of Use in IS Adoption: A Study of E-Commerce Adoption"</b:Title>
    <b:JournalName>Journal of the Association for Information Systems</b:JournalName>
    <b:Year>2000</b:Year>
    <b:Pages>1-28</b:Pages>
    <b:Volume>October 2000, 1</b:Volume>
    <b:Issue>1</b:Issue>
    <b:RefOrder>150</b:RefOrder>
  </b:Source>
  <b:Source>
    <b:Tag>Dah02</b:Tag>
    <b:SourceType>JournalArticle</b:SourceType>
    <b:Guid>{ED2CD15A-1F2C-442E-9506-2AD7B96E31F3}</b:Guid>
    <b:Author>
      <b:Author>
        <b:NameList>
          <b:Person>
            <b:Last>Dahan</b:Last>
            <b:First>Ely</b:First>
          </b:Person>
          <b:Person>
            <b:Last>Hauser</b:Last>
            <b:First>John</b:First>
            <b:Middle>R.</b:Middle>
          </b:Person>
        </b:NameList>
      </b:Author>
    </b:Author>
    <b:Title>"The Virtual Customer"</b:Title>
    <b:JournalName>The Journal of Product Innovation Management</b:JournalName>
    <b:Year>2002</b:Year>
    <b:Pages>332-353</b:Pages>
    <b:Volume>September 2002, 19</b:Volume>
    <b:Issue>5</b:Issue>
    <b:RefOrder>63</b:RefOrder>
  </b:Source>
  <b:Source>
    <b:Tag>Von94</b:Tag>
    <b:SourceType>JournalArticle</b:SourceType>
    <b:Guid>{1427557A-AA98-4404-8538-5971BD2420D6}</b:Guid>
    <b:Author>
      <b:Author>
        <b:NameList>
          <b:Person>
            <b:Last>Von Hippel</b:Last>
            <b:First>Eric</b:First>
          </b:Person>
        </b:NameList>
      </b:Author>
    </b:Author>
    <b:Title>"'Sticky Information' and the Locus of Problem Solving: Implications for Innovation"</b:Title>
    <b:JournalName>Management Science</b:JournalName>
    <b:Year>1994</b:Year>
    <b:Pages>429-439</b:Pages>
    <b:Volume>April 1994, 40</b:Volume>
    <b:Issue>4</b:Issue>
    <b:RefOrder>41</b:RefOrder>
  </b:Source>
  <b:Source>
    <b:Tag>Dab02</b:Tag>
    <b:SourceType>JournalArticle</b:SourceType>
    <b:Guid>{2720FBE2-CBBA-49F2-8473-58C040B2F3F4}</b:Guid>
    <b:Author>
      <b:Author>
        <b:NameList>
          <b:Person>
            <b:Last>Dabholkar</b:Last>
            <b:First>Pratibha</b:First>
            <b:Middle>A.</b:Middle>
          </b:Person>
          <b:Person>
            <b:Last>Bagozzi</b:Last>
            <b:First>Richard</b:First>
            <b:Middle>P.</b:Middle>
          </b:Person>
        </b:NameList>
      </b:Author>
    </b:Author>
    <b:Title>"An Attitudinal Model of Technology - Based Self - Servi ce: Moderating Effects of Consumer Traits and Situational Factors"</b:Title>
    <b:JournalName>Journal of the Academy of Marketing Science</b:JournalName>
    <b:Year>2002</b:Year>
    <b:Pages>184-201</b:Pages>
    <b:Volume>June 2002, 30</b:Volume>
    <b:Issue>3</b:Issue>
    <b:RefOrder>69</b:RefOrder>
  </b:Source>
  <b:Source>
    <b:Tag>Sal09</b:Tag>
    <b:SourceType>JournalArticle</b:SourceType>
    <b:Guid>{E6BDE382-6D97-47B4-B93C-68225288607F}</b:Guid>
    <b:Author>
      <b:Author>
        <b:NameList>
          <b:Person>
            <b:Last>Salvador</b:Last>
            <b:First>Fabrizio</b:First>
          </b:Person>
          <b:Person>
            <b:Last>de Holan</b:Last>
            <b:First>Pablo</b:First>
            <b:Middle>Martin</b:Middle>
          </b:Person>
          <b:Person>
            <b:Last>Piller</b:Last>
            <b:First>Frank</b:First>
          </b:Person>
        </b:NameList>
      </b:Author>
    </b:Author>
    <b:Title>"Cracking the Code of Mass Customization"</b:Title>
    <b:JournalName>MIT Sloan Management Review</b:JournalName>
    <b:Year>2009</b:Year>
    <b:Pages>71-78</b:Pages>
    <b:Volume>Spring 2009, 50</b:Volume>
    <b:Issue>3</b:Issue>
    <b:RefOrder>42</b:RefOrder>
  </b:Source>
  <b:Source>
    <b:Tag>Nel741</b:Tag>
    <b:SourceType>JournalArticle</b:SourceType>
    <b:Guid>{923EB266-4E8D-4D15-8E59-4B5DED393D94}</b:Guid>
    <b:Author>
      <b:Author>
        <b:NameList>
          <b:Person>
            <b:Last>Nelson</b:Last>
            <b:First>Philip</b:First>
            <b:Middle>J.</b:Middle>
          </b:Person>
        </b:NameList>
      </b:Author>
    </b:Author>
    <b:Title>"Advertising as Information"</b:Title>
    <b:JournalName>Journal of Political Economy</b:JournalName>
    <b:Year>1974</b:Year>
    <b:Pages>729-754</b:Pages>
    <b:Volume>July/August 1974, 82</b:Volume>
    <b:Issue>4</b:Issue>
    <b:RefOrder>75</b:RefOrder>
  </b:Source>
  <b:Source>
    <b:Tag>Nel74</b:Tag>
    <b:SourceType>JournalArticle</b:SourceType>
    <b:Guid>{A04170D0-45A9-4F01-8067-E96EF949318D}</b:Guid>
    <b:Author>
      <b:Author>
        <b:NameList>
          <b:Person>
            <b:Last>Nelson</b:Last>
            <b:First>Philip</b:First>
            <b:Middle>J.</b:Middle>
          </b:Person>
        </b:NameList>
      </b:Author>
    </b:Author>
    <b:Title>"Information and Consumer Behavior"</b:Title>
    <b:JournalName>Journal of Political Economy</b:JournalName>
    <b:Year>1970</b:Year>
    <b:Pages>311-329</b:Pages>
    <b:Volume>March/April 1970, 78</b:Volume>
    <b:Issue>2</b:Issue>
    <b:RefOrder>74</b:RefOrder>
  </b:Source>
  <b:Source>
    <b:Tag>Pin99</b:Tag>
    <b:SourceType>Book</b:SourceType>
    <b:Guid>{4DD5EC45-9BB2-4FD7-845A-40CA417480BA}</b:Guid>
    <b:Author>
      <b:Author>
        <b:NameList>
          <b:Person>
            <b:Last>Pine II</b:Last>
            <b:First>B.</b:First>
            <b:Middle>Joseph</b:Middle>
          </b:Person>
          <b:Person>
            <b:Last>Gilmore</b:Last>
            <b:First>J.</b:First>
            <b:Middle>H.</b:Middle>
          </b:Person>
        </b:NameList>
      </b:Author>
    </b:Author>
    <b:Title>"The Experience Economy"</b:Title>
    <b:Year>1999</b:Year>
    <b:City>Boston</b:City>
    <b:Publisher>Harvard Business School Press</b:Publisher>
    <b:StateProvince>Massachusets</b:StateProvince>
    <b:RefOrder>18</b:RefOrder>
  </b:Source>
  <b:Source>
    <b:Tag>Cit03</b:Tag>
    <b:SourceType>JournalArticle</b:SourceType>
    <b:Guid>{13B323AC-40F9-424A-BA80-A1136C44982E}</b:Guid>
    <b:Author>
      <b:Author>
        <b:NameList>
          <b:Person>
            <b:Last>Citran</b:Last>
            <b:First>Alka</b:First>
            <b:Middle>Varma</b:Middle>
          </b:Person>
          <b:Person>
            <b:Last>Stem</b:Last>
            <b:First>Donald</b:First>
            <b:Middle>E.</b:Middle>
          </b:Person>
          <b:Person>
            <b:Last>Spangenberg</b:Last>
            <b:First>Eric</b:First>
            <b:Middle>R.</b:Middle>
          </b:Person>
          <b:Person>
            <b:Last>Clark</b:Last>
            <b:First>Michael</b:First>
            <b:Middle>J.</b:Middle>
          </b:Person>
        </b:NameList>
      </b:Author>
    </b:Author>
    <b:Title>"Consumer need for tactile input: An Internet retailing chalenge"</b:Title>
    <b:Year>2003</b:Year>
    <b:JournalName>Journal of Business Research</b:JournalName>
    <b:Pages>915-922</b:Pages>
    <b:Volume>November 2003, 56</b:Volume>
    <b:Issue>11</b:Issue>
    <b:RefOrder>87</b:RefOrder>
  </b:Source>
  <b:Source>
    <b:Tag>Ros00</b:Tag>
    <b:SourceType>JournalArticle</b:SourceType>
    <b:Guid>{86416534-D241-4AB2-839E-C018CB40961A}</b:Guid>
    <b:Author>
      <b:Author>
        <b:NameList>
          <b:Person>
            <b:Last>Rosen</b:Last>
            <b:First>Kenneth</b:First>
            <b:Middle>T.</b:Middle>
          </b:Person>
          <b:Person>
            <b:Last>Howard</b:Last>
            <b:First>Amanda</b:First>
            <b:Middle>L.</b:Middle>
          </b:Person>
        </b:NameList>
      </b:Author>
    </b:Author>
    <b:Title>"E-Retail: Gold Rush or Fool's Gold?"</b:Title>
    <b:JournalName>Sloan Management Review</b:JournalName>
    <b:Year>2000</b:Year>
    <b:Pages>72-100</b:Pages>
    <b:Volume>Spring 2000, 42</b:Volume>
    <b:Issue>3</b:Issue>
    <b:RefOrder>134</b:RefOrder>
  </b:Source>
  <b:Source>
    <b:Tag>Har96</b:Tag>
    <b:SourceType>JournalArticle</b:SourceType>
    <b:Guid>{B9EA90D7-44A0-46FA-8C1F-0AD3E0F54BB1}</b:Guid>
    <b:Author>
      <b:Author>
        <b:NameList>
          <b:Person>
            <b:Last>Hart</b:Last>
            <b:First>Christopher</b:First>
            <b:Middle>W.</b:Middle>
          </b:Person>
        </b:NameList>
      </b:Author>
    </b:Author>
    <b:Title>"Made to Order: Technology is Making it Feasible to Reach That Market of One"</b:Title>
    <b:JournalName>Marketing Management</b:JournalName>
    <b:Year>1996</b:Year>
    <b:Pages>10-22</b:Pages>
    <b:Volume>Summer 1996, 5</b:Volume>
    <b:Issue>2</b:Issue>
    <b:RefOrder>16</b:RefOrder>
  </b:Source>
  <b:Source>
    <b:Tag>Kak02</b:Tag>
    <b:SourceType>JournalArticle</b:SourceType>
    <b:Guid>{56D7ED2E-E2B4-4550-AA3E-4C48426D3FCE}</b:Guid>
    <b:Author>
      <b:Author>
        <b:NameList>
          <b:Person>
            <b:Last>Kakati</b:Last>
            <b:First>M.</b:First>
          </b:Person>
        </b:NameList>
      </b:Author>
    </b:Author>
    <b:Title>"Mass customization - needs to go beyond technology"</b:Title>
    <b:JournalName>Human Systmes Management</b:JournalName>
    <b:Year>2002</b:Year>
    <b:Pages>85-93</b:Pages>
    <b:Volume>2002, 21</b:Volume>
    <b:Issue>2</b:Issue>
    <b:RefOrder>62</b:RefOrder>
  </b:Source>
  <b:Source>
    <b:Tag>Zai85</b:Tag>
    <b:SourceType>JournalArticle</b:SourceType>
    <b:Guid>{197E2607-F45D-4A7D-8EF7-EC19D32C3BCA}</b:Guid>
    <b:Author>
      <b:Author>
        <b:NameList>
          <b:Person>
            <b:Last>Zaichkowsky</b:Last>
            <b:First>Judith</b:First>
            <b:Middle>Lynne</b:Middle>
          </b:Person>
        </b:NameList>
      </b:Author>
    </b:Author>
    <b:Title>"Measuring the Involvemnt Construct"</b:Title>
    <b:JournalName>The Journal of COnsumer Research</b:JournalName>
    <b:Year>1985</b:Year>
    <b:Pages>341-352</b:Pages>
    <b:Volume>December 1985, 12</b:Volume>
    <b:Issue>3</b:Issue>
    <b:RefOrder>162</b:RefOrder>
  </b:Source>
  <b:Source xmlns:b="http://schemas.openxmlformats.org/officeDocument/2006/bibliography">
    <b:Tag>Hir82</b:Tag>
    <b:SourceType>JournalArticle</b:SourceType>
    <b:Guid>{3CB0158E-510C-4200-8AAB-4A9376632D12}</b:Guid>
    <b:Author>
      <b:Author>
        <b:NameList>
          <b:Person>
            <b:Last>Hirschman</b:Last>
            <b:First>Elizabeth</b:First>
            <b:Middle>C.</b:Middle>
          </b:Person>
          <b:Person>
            <b:Last>Holbrook</b:Last>
            <b:First>Morris</b:First>
            <b:Middle>B.</b:Middle>
          </b:Person>
        </b:NameList>
      </b:Author>
    </b:Author>
    <b:Title>"Hedonic Consumption: Emerging Concepts, methods and Propositions"</b:Title>
    <b:JournalName>Journal of Marketing</b:JournalName>
    <b:Year>1982</b:Year>
    <b:Pages>92-101</b:Pages>
    <b:Volume>Summer 1982, 46</b:Volume>
    <b:Issue>3</b:Issue>
    <b:RefOrder>80</b:RefOrder>
  </b:Source>
  <b:Source>
    <b:Tag>Bab94</b:Tag>
    <b:SourceType>JournalArticle</b:SourceType>
    <b:Guid>{8FA3D910-89EC-4796-A487-438A9C7327D0}</b:Guid>
    <b:Author>
      <b:Author>
        <b:NameList>
          <b:Person>
            <b:Last>Babin</b:Last>
            <b:First>Barry</b:First>
            <b:Middle>J.</b:Middle>
          </b:Person>
          <b:Person>
            <b:Last>Darden</b:Last>
            <b:First>William</b:First>
            <b:Middle>R.</b:Middle>
          </b:Person>
          <b:Person>
            <b:Last>Griffin</b:Last>
            <b:First>Mitch</b:First>
          </b:Person>
        </b:NameList>
      </b:Author>
    </b:Author>
    <b:Title>"Work and/or fun: Measuring Hedonic and Utilitarian Shopping Value"</b:Title>
    <b:JournalName>Journal of Consumer Research</b:JournalName>
    <b:Year>1994</b:Year>
    <b:Pages>644-656</b:Pages>
    <b:Volume>March 1994, 20</b:Volume>
    <b:Issue>4</b:Issue>
    <b:RefOrder>82</b:RefOrder>
  </b:Source>
  <b:Source>
    <b:Tag>Bat91</b:Tag>
    <b:SourceType>JournalArticle</b:SourceType>
    <b:Guid>{22AEF81E-65B6-4C20-922E-818B2F7ABF79}</b:Guid>
    <b:Author>
      <b:Author>
        <b:NameList>
          <b:Person>
            <b:Last>Batra</b:Last>
            <b:First>Rajeev</b:First>
          </b:Person>
          <b:Person>
            <b:Last>Ahtola</b:Last>
            <b:First>Olli</b:First>
            <b:Middle>T.</b:Middle>
          </b:Person>
        </b:NameList>
      </b:Author>
    </b:Author>
    <b:Title>"Measuring the Hedonic and Utilitarian Sources of Consumer Attitudes"</b:Title>
    <b:JournalName>Marketing Letters</b:JournalName>
    <b:Year>1991</b:Year>
    <b:Pages>159-170</b:Pages>
    <b:Volume>April 1991, 2</b:Volume>
    <b:Issue>2</b:Issue>
    <b:RefOrder>76</b:RefOrder>
  </b:Source>
  <b:Source>
    <b:Tag>Vos031</b:Tag>
    <b:SourceType>JournalArticle</b:SourceType>
    <b:Guid>{D60438A3-9AAE-4582-B547-65E2CD9B12DD}</b:Guid>
    <b:Author>
      <b:Author>
        <b:NameList>
          <b:Person>
            <b:Last>Voss</b:Last>
            <b:First>Kevin</b:First>
            <b:Middle>E.</b:Middle>
          </b:Person>
          <b:Person>
            <b:Last>Spangenberg</b:Last>
            <b:First>Eric</b:First>
            <b:Middle>R.</b:Middle>
          </b:Person>
          <b:Person>
            <b:Last>Grohmann</b:Last>
            <b:First>Bianca</b:First>
          </b:Person>
        </b:NameList>
      </b:Author>
    </b:Author>
    <b:Title>"Measuring the Hedonic and Utilitarian Dimensions of Consumer Attitude"</b:Title>
    <b:JournalName>Journal of Marketing Research</b:JournalName>
    <b:Year>2003</b:Year>
    <b:Pages>310-320</b:Pages>
    <b:Volume>August 2003, 40</b:Volume>
    <b:Issue>3</b:Issue>
    <b:RefOrder>161</b:RefOrder>
  </b:Source>
  <b:Source>
    <b:Tag>Chi01</b:Tag>
    <b:SourceType>JournalArticle</b:SourceType>
    <b:Guid>{A3A37A1D-8D8D-4A11-8E88-2EC2ACEA668F}</b:Guid>
    <b:Author>
      <b:Author>
        <b:NameList>
          <b:Person>
            <b:Last>Childers</b:Last>
            <b:First>Terry</b:First>
            <b:Middle>L.</b:Middle>
          </b:Person>
          <b:Person>
            <b:Last>Carr</b:Last>
            <b:First>Christopher</b:First>
            <b:Middle>L.</b:Middle>
          </b:Person>
          <b:Person>
            <b:Last>Peck</b:Last>
            <b:First>Joann</b:First>
          </b:Person>
          <b:Person>
            <b:Last>Carson</b:Last>
            <b:First>Stephan</b:First>
          </b:Person>
        </b:NameList>
      </b:Author>
    </b:Author>
    <b:Title>"Hedonic and Utilitarian motivations for online reatail shopping behavior"</b:Title>
    <b:JournalName>Journal of Retailing</b:JournalName>
    <b:Year>2001</b:Year>
    <b:Pages>511-535</b:Pages>
    <b:Volume>Winter 2001, 77</b:Volume>
    <b:Issue>4</b:Issue>
    <b:RefOrder>168</b:RefOrder>
  </b:Source>
  <b:Source>
    <b:Tag>Hol82</b:Tag>
    <b:SourceType>JournalArticle</b:SourceType>
    <b:Guid>{E106DF9B-28FD-4C73-9078-A054FAE36E6D}</b:Guid>
    <b:Author>
      <b:Author>
        <b:NameList>
          <b:Person>
            <b:Last>Holbrook</b:Last>
            <b:First>Morris</b:First>
            <b:Middle>B.</b:Middle>
          </b:Person>
          <b:Person>
            <b:Last>Hirschman</b:Last>
            <b:First>Elizabeth</b:First>
            <b:Middle>C.</b:Middle>
          </b:Person>
        </b:NameList>
      </b:Author>
    </b:Author>
    <b:Title>"The Experiential Aspects of Consumtion: Consumer Fantasies, Feelings, and Fun"</b:Title>
    <b:JournalName>Journal of Consumer Research</b:JournalName>
    <b:Year>1982</b:Year>
    <b:Pages>132-140</b:Pages>
    <b:Volume>September 1982, 9</b:Volume>
    <b:Issue>2</b:Issue>
    <b:RefOrder>68</b:RefOrder>
  </b:Source>
  <b:Source>
    <b:Tag>Aht85</b:Tag>
    <b:SourceType>JournalArticle</b:SourceType>
    <b:Guid>{6BF32FF4-B7DA-4127-9B78-AA78CC5A9D75}</b:Guid>
    <b:Author>
      <b:Author>
        <b:NameList>
          <b:Person>
            <b:Last>Ahtola</b:Last>
            <b:First>Olli</b:First>
            <b:Middle>T.</b:Middle>
          </b:Person>
        </b:NameList>
      </b:Author>
    </b:Author>
    <b:Title>"Hedonic and Utilitarian Aspects of Consumer Behavior: An Attitudinal Perspective"</b:Title>
    <b:JournalName>Advances in Consumer Research</b:JournalName>
    <b:Year>1985</b:Year>
    <b:Pages>7-10</b:Pages>
    <b:Volume>1985, 12</b:Volume>
    <b:Issue>1</b:Issue>
    <b:RefOrder>81</b:RefOrder>
  </b:Source>
  <b:Source>
    <b:Tag>Pil041</b:Tag>
    <b:SourceType>JournalArticle</b:SourceType>
    <b:Guid>{DF89461C-5FD2-4EF6-B30D-D911D03DFA48}</b:Guid>
    <b:Author>
      <b:Author>
        <b:NameList>
          <b:Person>
            <b:Last>Piller</b:Last>
            <b:First>Frank</b:First>
            <b:Middle>T.</b:Middle>
          </b:Person>
        </b:NameList>
      </b:Author>
    </b:Author>
    <b:Title>"Mass Customization: Reflections on the State of the Concept"</b:Title>
    <b:JournalName>The International Journal of Flexible Manufaturing Systems</b:JournalName>
    <b:Year>2004</b:Year>
    <b:Pages>313-334</b:Pages>
    <b:Volume>October 2004, 16</b:Volume>
    <b:Issue>4</b:Issue>
    <b:RefOrder>11</b:RefOrder>
  </b:Source>
  <b:Source>
    <b:Tag>Ive03</b:Tag>
    <b:SourceType>JournalArticle</b:SourceType>
    <b:Guid>{5FC80EBE-5B95-44A1-9EFF-A690BD1DDB92}</b:Guid>
    <b:Title>Customer Made Apparel And Individualized Service at Land's End</b:Title>
    <b:Year>2003</b:Year>
    <b:JournalName>Communications of the Association for Information Systems</b:JournalName>
    <b:Pages>79-93</b:Pages>
    <b:Author>
      <b:Author>
        <b:NameList>
          <b:Person>
            <b:Last>Ives</b:Last>
            <b:First>Blake</b:First>
          </b:Person>
          <b:Person>
            <b:Last>Piccoli</b:Last>
            <b:First>Gabriele</b:First>
          </b:Person>
        </b:NameList>
      </b:Author>
    </b:Author>
    <b:Volume>11</b:Volume>
    <b:RefOrder>45</b:RefOrder>
  </b:Source>
  <b:Source>
    <b:Tag>Add01</b:Tag>
    <b:SourceType>JournalArticle</b:SourceType>
    <b:Guid>{E447D2B7-0785-4A19-9E01-C5FA266ABD02}</b:Guid>
    <b:Title>On the Conceptual Link between Mass Customization and Experiential Consumption: An Explosion of Subjectivity</b:Title>
    <b:JournalName>Journal of Consumer Behavior</b:JournalName>
    <b:Year>2001</b:Year>
    <b:Pages>50-66</b:Pages>
    <b:Author>
      <b:Author>
        <b:NameList>
          <b:Person>
            <b:Last>Addis</b:Last>
            <b:First>Michela</b:First>
          </b:Person>
          <b:Person>
            <b:Last>Holbrook</b:Last>
            <b:First>Morris B.</b:First>
          </b:Person>
        </b:NameList>
      </b:Author>
    </b:Author>
    <b:Volume>1</b:Volume>
    <b:Issue>1</b:Issue>
    <b:RefOrder>169</b:RefOrder>
  </b:Source>
  <b:Source>
    <b:Tag>Rei00</b:Tag>
    <b:SourceType>ConferenceProceedings</b:SourceType>
    <b:Guid>{96C6AD44-DE8E-4968-8129-319C9DFDAE26}</b:Guid>
    <b:Title>Information as a Critical Success factor for Mass Customization, or: Why Even a Mass Customized Shoe Not Always Fits</b:Title>
    <b:Year>2000</b:Year>
    <b:ConferenceName>Proceedings of the ASAC-IFSAM 2000 Conference</b:ConferenceName>
    <b:City>Montreal</b:City>
    <b:Author>
      <b:Author>
        <b:NameList>
          <b:Person>
            <b:Last>Reichwald</b:Last>
            <b:First>Ralf</b:First>
          </b:Person>
          <b:Person>
            <b:Last>Piller</b:Last>
            <b:First>Frank T.</b:First>
          </b:Person>
          <b:Person>
            <b:Last>Möslein</b:Last>
            <b:First>Kathrin</b:First>
          </b:Person>
        </b:NameList>
      </b:Author>
    </b:Author>
    <b:RefOrder>170</b:RefOrder>
  </b:Source>
  <b:Source>
    <b:Tag>Rie01</b:Tag>
    <b:SourceType>ConferenceProceedings</b:SourceType>
    <b:Guid>{47EEC62C-DC7F-4AA1-9A94-4F19F8826226}</b:Guid>
    <b:Title>The Many Faces of Personalization - an Integrative Economic Overview</b:Title>
    <b:Year>2001</b:Year>
    <b:ConferenceName>in M.M Tseng and F.T. Piller (Eds.)</b:ConferenceName>
    <b:City>Hong Kong</b:City>
    <b:Publisher>Preceedings of the World Congress on Mass Customization and Personalization MCPC 2001</b:Publisher>
    <b:Author>
      <b:Author>
        <b:NameList>
          <b:Person>
            <b:Last>Riemer</b:Last>
            <b:First>K.</b:First>
          </b:Person>
          <b:Person>
            <b:Last>Totz</b:Last>
            <b:First>C.</b:First>
          </b:Person>
        </b:NameList>
      </b:Author>
    </b:Author>
    <b:RefOrder>46</b:RefOrder>
  </b:Source>
  <b:Source>
    <b:Tag>Fra10</b:Tag>
    <b:SourceType>JournalArticle</b:SourceType>
    <b:Guid>{67FCB694-CB27-41CD-ADC0-42CB2517EFE8}</b:Guid>
    <b:Title>Why Customers Value Self-Designed Products: The Importance of Process Effort and Enjoyment</b:Title>
    <b:Pages>1020-1031</b:Pages>
    <b:Year>2010</b:Year>
    <b:JournalName>Journal of Product Innovation Management</b:JournalName>
    <b:Author>
      <b:Author>
        <b:NameList>
          <b:Person>
            <b:Last>Franke</b:Last>
            <b:First>Nikolaus</b:First>
          </b:Person>
          <b:Person>
            <b:Last>Schreier</b:Last>
            <b:First>Martin</b:First>
          </b:Person>
        </b:NameList>
      </b:Author>
    </b:Author>
    <b:Volume>27</b:Volume>
    <b:Issue>7</b:Issue>
    <b:RefOrder>171</b:RefOrder>
  </b:Source>
  <b:Source>
    <b:Tag>Fra101</b:Tag>
    <b:SourceType>JournalArticle</b:SourceType>
    <b:Guid>{57C8B792-49B8-4AA4-9102-B5AC8EA88F4B}</b:Guid>
    <b:Title>The "I Designed It Myself" Effect in Mass Customization</b:Title>
    <b:JournalName>Management Science</b:JournalName>
    <b:Year>2010</b:Year>
    <b:Pages>125-140</b:Pages>
    <b:Author>
      <b:Author>
        <b:NameList>
          <b:Person>
            <b:Last>Franke</b:Last>
            <b:First>Nikolaus</b:First>
          </b:Person>
          <b:Person>
            <b:Last>Schreier</b:Last>
            <b:First>Martin</b:First>
          </b:Person>
          <b:Person>
            <b:Last>Kaiser</b:Last>
            <b:First>Ulrike</b:First>
          </b:Person>
        </b:NameList>
      </b:Author>
    </b:Author>
    <b:Volume>56</b:Volume>
    <b:Issue>1</b:Issue>
    <b:RefOrder>70</b:RefOrder>
  </b:Source>
  <b:Source>
    <b:Tag>TijdelijkeAanduiding1</b:Tag>
    <b:SourceType>JournalArticle</b:SourceType>
    <b:Guid>{B927B545-8CB2-42FE-9397-DED0619ED77F}</b:Guid>
    <b:Author>
      <b:Author>
        <b:NameList>
          <b:Person>
            <b:Last>Piller</b:Last>
            <b:First>Frank</b:First>
            <b:Middle>T.</b:Middle>
          </b:Person>
        </b:NameList>
      </b:Author>
    </b:Author>
    <b:Title>"Mass Customization: Reflections on the State of the Concept"</b:Title>
    <b:JournalName>The International Journal of Flexible Manufaturing Systems</b:JournalName>
    <b:Year>2004</b:Year>
    <b:Pages>313-334</b:Pages>
    <b:Volume>October 2004, 16</b:Volume>
    <b:Issue>4</b:Issue>
    <b:RefOrder>24</b:RefOrder>
  </b:Source>
  <b:Source>
    <b:Tag>Mic07</b:Tag>
    <b:SourceType>JournalArticle</b:SourceType>
    <b:Guid>{1D1F3DB9-B827-4098-8B86-94B48C970D0C}</b:Guid>
    <b:Title>Customizing Customization: A Conceptual Framework for Interactive Personalization</b:Title>
    <b:JournalName>Journal of Interactive Marketing</b:JournalName>
    <b:Year>2007</b:Year>
    <b:Pages>6-25</b:Pages>
    <b:Author>
      <b:Author>
        <b:NameList>
          <b:Person>
            <b:Last>Miceli</b:Last>
            <b:First>Gaetano</b:First>
          </b:Person>
          <b:Person>
            <b:Last>Ricotta</b:Last>
            <b:First>Francesco</b:First>
          </b:Person>
          <b:Person>
            <b:Last>Costabile</b:Last>
            <b:First>Michele</b:First>
          </b:Person>
        </b:NameList>
      </b:Author>
    </b:Author>
    <b:Volume>21</b:Volume>
    <b:Issue>2</b:Issue>
    <b:RefOrder>58</b:RefOrder>
  </b:Source>
  <b:Source>
    <b:Tag>Pil02</b:Tag>
    <b:SourceType>ConferenceProceedings</b:SourceType>
    <b:Guid>{68FC434C-1A26-48A5-A112-2B12DFF8DB1E}</b:Guid>
    <b:Title>From Economies of Scale Towards Economies of Customer Integration: Value Creation in Mass Customization ased Electronic Commerce</b:Title>
    <b:Year>2002</b:Year>
    <b:ConferenceName>15th Bled Electronic Commerce Conference e-Reality: Constructing the e-Economy</b:ConferenceName>
    <b:City>Bled, Slovenia</b:City>
    <b:Author>
      <b:Author>
        <b:NameList>
          <b:Person>
            <b:Last>Piller</b:Last>
            <b:First>Frank Thomas</b:First>
          </b:Person>
          <b:Person>
            <b:Last>Möslein</b:Last>
            <b:First>Kathrin</b:First>
          </b:Person>
        </b:NameList>
      </b:Author>
    </b:Author>
    <b:Pages>June 17 - 19, </b:Pages>
    <b:RefOrder>39</b:RefOrder>
  </b:Source>
  <b:Source>
    <b:Tag>Pil043</b:Tag>
    <b:SourceType>JournalArticle</b:SourceType>
    <b:Guid>{E1C9D4F9-8E0B-4C18-920E-A4E1E88ED5DE}</b:Guid>
    <b:Author>
      <b:Author>
        <b:NameList>
          <b:Person>
            <b:Last>Piller</b:Last>
            <b:First>Frank</b:First>
            <b:Middle>T.</b:Middle>
          </b:Person>
          <b:Person>
            <b:Last>Möslein</b:Last>
            <b:First>Kathrin</b:First>
          </b:Person>
          <b:Person>
            <b:Last>Stotko</b:Last>
            <b:First>Christof M.</b:First>
          </b:Person>
        </b:NameList>
      </b:Author>
    </b:Author>
    <b:Title>"Does mass customization pay? An economic approach to evaluate customer integration"</b:Title>
    <b:JournalName>Production Planning &amp; Control</b:JournalName>
    <b:Year>2004</b:Year>
    <b:Pages>435-444</b:Pages>
    <b:Volume>June 2004, 15</b:Volume>
    <b:Issue>4</b:Issue>
    <b:RefOrder>38</b:RefOrder>
  </b:Source>
  <b:Source>
    <b:Tag>Dur00</b:Tag>
    <b:SourceType>JournalArticle</b:SourceType>
    <b:Guid>{E6790688-F2E1-41F2-85CB-29FA3A47ECAE}</b:Guid>
    <b:Title>Approaches to Mass Customization: Configurations and Empirical Validation</b:Title>
    <b:Pages>605-625</b:Pages>
    <b:Year>2000</b:Year>
    <b:JournalName>Journal of Operations Management</b:JournalName>
    <b:Author>
      <b:Author>
        <b:NameList>
          <b:Person>
            <b:Last>Duray</b:Last>
            <b:First>Rebecca</b:First>
          </b:Person>
          <b:Person>
            <b:Last>Ward</b:Last>
            <b:First>Peter T.</b:First>
          </b:Person>
          <b:Person>
            <b:Last>Milligan</b:Last>
            <b:First>Glenn W.</b:First>
          </b:Person>
          <b:Person>
            <b:Last>Berry</b:Last>
            <b:First>William L.</b:First>
          </b:Person>
        </b:NameList>
      </b:Author>
    </b:Author>
    <b:Volume>18</b:Volume>
    <b:Issue>6</b:Issue>
    <b:RefOrder>21</b:RefOrder>
  </b:Source>
  <b:Source>
    <b:Tag>Dur99</b:Tag>
    <b:SourceType>JournalArticle</b:SourceType>
    <b:Guid>{E2C927C2-E957-4A2E-960C-1121C836DA77}</b:Guid>
    <b:Title>Improving Customer Satisfaction Through Mass Customization</b:Title>
    <b:JournalName>Quality Progress</b:JournalName>
    <b:Year>1999</b:Year>
    <b:Pages>60-66</b:Pages>
    <b:Author>
      <b:Author>
        <b:NameList>
          <b:Person>
            <b:Last>Duray</b:Last>
            <b:First>Rebecca</b:First>
          </b:Person>
          <b:Person>
            <b:Last>Milligan</b:Last>
            <b:First>Glenn W.</b:First>
          </b:Person>
        </b:NameList>
      </b:Author>
    </b:Author>
    <b:Volume>32</b:Volume>
    <b:Issue>8</b:Issue>
    <b:RefOrder>19</b:RefOrder>
  </b:Source>
  <b:Source>
    <b:Tag>Pin95</b:Tag>
    <b:SourceType>JournalArticle</b:SourceType>
    <b:Guid>{C34877FE-6224-4AE1-95F4-E022F9860061}</b:Guid>
    <b:Author>
      <b:Author>
        <b:NameList>
          <b:Person>
            <b:Last>Pine II</b:Last>
            <b:First>B. Joseph</b:First>
          </b:Person>
          <b:Person>
            <b:Last>Peppers</b:Last>
            <b:First>Don</b:First>
          </b:Person>
          <b:Person>
            <b:Last>Rogers</b:Last>
            <b:First>Martha</b:First>
          </b:Person>
        </b:NameList>
      </b:Author>
    </b:Author>
    <b:Title>"Do You Want to Keep Your Customers Forever?"</b:Title>
    <b:JournalName>Harvard Business Review</b:JournalName>
    <b:Year>1995</b:Year>
    <b:Pages>103-114</b:Pages>
    <b:Volume>March/April 1995, 73</b:Volume>
    <b:Issue>2</b:Issue>
    <b:RefOrder>13</b:RefOrder>
  </b:Source>
  <b:Source>
    <b:Tag>And90</b:Tag>
    <b:SourceType>JournalArticle</b:SourceType>
    <b:Guid>{D9393585-13E8-4C09-B275-CED54C7E91CE}</b:Guid>
    <b:Title>Technological Discontinuities and Dominant Designs: A Cyclical Model of Technological Change</b:Title>
    <b:JournalName>Administrative Science Quarterly</b:JournalName>
    <b:Year>1990</b:Year>
    <b:Pages>604-633</b:Pages>
    <b:Author>
      <b:Author>
        <b:NameList>
          <b:Person>
            <b:Last>Anderson</b:Last>
            <b:First>Philip</b:First>
          </b:Person>
          <b:Person>
            <b:Last>Tushman</b:Last>
            <b:First>Michael L.</b:First>
          </b:Person>
        </b:NameList>
      </b:Author>
    </b:Author>
    <b:Volume>35</b:Volume>
    <b:Issue>4</b:Issue>
    <b:RefOrder>32</b:RefOrder>
  </b:Source>
  <b:Source>
    <b:Tag>She00</b:Tag>
    <b:SourceType>JournalArticle</b:SourceType>
    <b:Guid>{3B9FCE72-FBDC-43AB-90D1-10BD771F2A89}</b:Guid>
    <b:Title>The Antecedents and Consequences of Customer-Centric Marketing</b:Title>
    <b:JournalName>Journal of the Academy of Marketing Science</b:JournalName>
    <b:Year>2000</b:Year>
    <b:Pages>55-66</b:Pages>
    <b:Author>
      <b:Author>
        <b:NameList>
          <b:Person>
            <b:Last>Sheth</b:Last>
            <b:First>Jagdish N.</b:First>
          </b:Person>
          <b:Person>
            <b:Last>Sisodia</b:Last>
            <b:First>Rajendra S.</b:First>
          </b:Person>
          <b:Person>
            <b:Last>Sharma</b:Last>
            <b:First>Arun</b:First>
          </b:Person>
        </b:NameList>
      </b:Author>
    </b:Author>
    <b:Volume>28</b:Volume>
    <b:Issue>1</b:Issue>
    <b:RefOrder>51</b:RefOrder>
  </b:Source>
  <b:Source>
    <b:Tag>Kot96</b:Tag>
    <b:SourceType>JournalArticle</b:SourceType>
    <b:Guid>{3F1377CD-AC8D-4582-A380-E38AE7496FD6}</b:Guid>
    <b:Title>From Mass Production to Mass Customization: The Case of the National Industrial Bicycle Company of Japan</b:Title>
    <b:JournalName>European Management Journal</b:JournalName>
    <b:Year>1996</b:Year>
    <b:Pages>442-450</b:Pages>
    <b:Author>
      <b:Author>
        <b:NameList>
          <b:Person>
            <b:Last>Kotha</b:Last>
            <b:First>Suresh</b:First>
          </b:Person>
        </b:NameList>
      </b:Author>
    </b:Author>
    <b:Volume>14</b:Volume>
    <b:Issue>5</b:Issue>
    <b:RefOrder>54</b:RefOrder>
  </b:Source>
  <b:Source>
    <b:Tag>Gal06</b:Tag>
    <b:SourceType>JournalArticle</b:SourceType>
    <b:Guid>{269F2192-4F6B-449C-B7AB-9E8760E579EC}</b:Guid>
    <b:Title>Value Dimensions, Perceived Value, Satisfaction and Loyalty: An Investigation of University Students’ Travel Behaviour</b:Title>
    <b:JournalName>Tourism Management</b:JournalName>
    <b:Year>2006</b:Year>
    <b:Pages>437-452</b:Pages>
    <b:Author>
      <b:Author>
        <b:NameList>
          <b:Person>
            <b:Last>Gallarza</b:Last>
            <b:First>Martina G.</b:First>
          </b:Person>
          <b:Person>
            <b:Last>Saura</b:Last>
            <b:First>Irene Gil</b:First>
          </b:Person>
        </b:NameList>
      </b:Author>
    </b:Author>
    <b:Volume>27</b:Volume>
    <b:Issue>3</b:Issue>
    <b:RefOrder>73</b:RefOrder>
  </b:Source>
  <b:Source>
    <b:Tag>Sán06</b:Tag>
    <b:SourceType>JournalArticle</b:SourceType>
    <b:Guid>{C0715251-3F60-4AEC-8476-EB6CE690E649}</b:Guid>
    <b:Title>Perceived Value of the Purchase of a Tourism Product</b:Title>
    <b:JournalName>Tourism Management</b:JournalName>
    <b:Year>2006</b:Year>
    <b:Pages>394-409</b:Pages>
    <b:Author>
      <b:Author>
        <b:NameList>
          <b:Person>
            <b:Last>Sánchez</b:Last>
            <b:First>Javier</b:First>
          </b:Person>
          <b:Person>
            <b:Last>Callarisa</b:Last>
            <b:First>Luís</b:First>
          </b:Person>
          <b:Person>
            <b:Last>Rodríguez</b:Last>
            <b:First>Rosa M.</b:First>
          </b:Person>
          <b:Person>
            <b:Last>Moliner</b:Last>
            <b:First>Miguel A.</b:First>
          </b:Person>
        </b:NameList>
      </b:Author>
    </b:Author>
    <b:Volume>27</b:Volume>
    <b:Issue>3</b:Issue>
    <b:RefOrder>77</b:RefOrder>
  </b:Source>
  <b:Source>
    <b:Tag>But98</b:Tag>
    <b:SourceType>JournalArticle</b:SourceType>
    <b:Guid>{5123F5DA-BB07-443F-B001-C25EF6F66BA2}</b:Guid>
    <b:Title>Consumer purchasing on the Internet:: Processes and prospects</b:Title>
    <b:JournalName>Eurpean Management Journal</b:JournalName>
    <b:Year>1998</b:Year>
    <b:Pages>600-610</b:Pages>
    <b:Author>
      <b:Author>
        <b:NameList>
          <b:Person>
            <b:Last>Butler</b:Last>
            <b:First>Patrick</b:First>
          </b:Person>
          <b:Person>
            <b:Last>Peppard</b:Last>
            <b:First>Joe</b:First>
          </b:Person>
        </b:NameList>
      </b:Author>
    </b:Author>
    <b:Volume>16</b:Volume>
    <b:Issue>5</b:Issue>
    <b:RefOrder>140</b:RefOrder>
  </b:Source>
  <b:Source>
    <b:Tag>Egg02</b:Tag>
    <b:SourceType>JournalArticle</b:SourceType>
    <b:Guid>{DFCB7090-7DC1-4506-A3AA-609C0E05DC94}</b:Guid>
    <b:Title>Customer Perceived Value: A substitute for Satisfaction in Business Markets?</b:Title>
    <b:JournalName>Journal of Business &amp; Industrial Marketing</b:JournalName>
    <b:Year>2002</b:Year>
    <b:Pages>107-118</b:Pages>
    <b:Author>
      <b:Author>
        <b:NameList>
          <b:Person>
            <b:Last>Eggert</b:Last>
            <b:First>Andreas</b:First>
          </b:Person>
          <b:Person>
            <b:Last>Ulaga</b:Last>
            <b:First>Wolfgang</b:First>
          </b:Person>
        </b:NameList>
      </b:Author>
    </b:Author>
    <b:Volume>17</b:Volume>
    <b:Issue>2/3</b:Issue>
    <b:RefOrder>146</b:RefOrder>
  </b:Source>
  <b:Source>
    <b:Tag>Sán07</b:Tag>
    <b:SourceType>JournalArticle</b:SourceType>
    <b:Guid>{806A68BC-8B8B-4A04-A680-E24E4DD35E06}</b:Guid>
    <b:Title>The Concept of Perceived Value: A Systematic Review of the Research</b:Title>
    <b:JournalName>Marketing Theory</b:JournalName>
    <b:Year>2007</b:Year>
    <b:Pages>427–451</b:Pages>
    <b:Author>
      <b:Author>
        <b:NameList>
          <b:Person>
            <b:Last>Sánchez-Fernández</b:Last>
            <b:First>Raquel</b:First>
          </b:Person>
          <b:Person>
            <b:Last>Iniesta-Bonillo</b:Last>
            <b:First>M. Ángeles</b:First>
          </b:Person>
        </b:NameList>
      </b:Author>
    </b:Author>
    <b:Volume>7</b:Volume>
    <b:Issue>4</b:Issue>
    <b:RefOrder>78</b:RefOrder>
  </b:Source>
  <b:Source>
    <b:Tag>Hof96</b:Tag>
    <b:SourceType>JournalArticle</b:SourceType>
    <b:Guid>{AA38DA0A-9FA8-455C-941D-980C4EA9B4F6}</b:Guid>
    <b:Title>Marketing in Hypermedia Computer-Mediated Environments: Conceptual Foundations</b:Title>
    <b:JournalName>The Journal of Marketing</b:JournalName>
    <b:Year>1996</b:Year>
    <b:Pages>50-68</b:Pages>
    <b:Author>
      <b:Author>
        <b:NameList>
          <b:Person>
            <b:Last>Hoffman</b:Last>
            <b:First>Donna L.</b:First>
          </b:Person>
          <b:Person>
            <b:Last>Novak</b:Last>
            <b:First>Thomas P.</b:First>
          </b:Person>
        </b:NameList>
      </b:Author>
    </b:Author>
    <b:Volume>60</b:Volume>
    <b:Issue>3</b:Issue>
    <b:RefOrder>141</b:RefOrder>
  </b:Source>
  <b:Source>
    <b:Tag>Smi96</b:Tag>
    <b:SourceType>JournalArticle</b:SourceType>
    <b:Guid>{45C3EC03-8AFB-44B4-B6DB-830C091C0498}</b:Guid>
    <b:Title>A Proposed model of External COnsumer Information Search</b:Title>
    <b:JournalName>Journal of the Academy of Marketing Science</b:JournalName>
    <b:Year>1996</b:Year>
    <b:Pages>246-256</b:Pages>
    <b:Author>
      <b:Author>
        <b:NameList>
          <b:Person>
            <b:Last>Schmidt</b:Last>
            <b:First>Jeffrey B.</b:First>
          </b:Person>
          <b:Person>
            <b:Last>Spreng</b:Last>
            <b:First>Richard A.</b:First>
          </b:Person>
        </b:NameList>
      </b:Author>
    </b:Author>
    <b:Volume>24</b:Volume>
    <b:Issue>3</b:Issue>
    <b:RefOrder>91</b:RefOrder>
  </b:Source>
  <b:Source>
    <b:Tag>You75</b:Tag>
    <b:SourceType>JournalArticle</b:SourceType>
    <b:Guid>{42D3F7AE-2804-4208-BF29-76C87F2BD287}</b:Guid>
    <b:Title>Using the Benefit Chain for Improved Strategy Formulation</b:Title>
    <b:JournalName>The Journal of Marketing</b:JournalName>
    <b:Year>1975</b:Year>
    <b:Pages>72-74</b:Pages>
    <b:Author>
      <b:Author>
        <b:NameList>
          <b:Person>
            <b:Last>Young</b:Last>
            <b:First>Shirley</b:First>
          </b:Person>
          <b:Person>
            <b:Last>Feigin</b:Last>
            <b:First>Barbara</b:First>
          </b:Person>
        </b:NameList>
      </b:Author>
    </b:Author>
    <b:Volume>39</b:Volume>
    <b:Issue>3</b:Issue>
    <b:RefOrder>145</b:RefOrder>
  </b:Source>
  <b:Source>
    <b:Tag>Blo86</b:Tag>
    <b:SourceType>JournalArticle</b:SourceType>
    <b:Guid>{4D9E84E4-D7E6-4039-8BD1-BE68CEAE2CFA}</b:Guid>
    <b:Title>Consumer Search: An Extended Framework</b:Title>
    <b:JournalName>Journal of Consumer Research</b:JournalName>
    <b:Year>1986</b:Year>
    <b:Pages>119-126</b:Pages>
    <b:Author>
      <b:Author>
        <b:NameList>
          <b:Person>
            <b:Last>Bloch</b:Last>
            <b:First>Peter H.</b:First>
          </b:Person>
          <b:Person>
            <b:Last>Sherrell</b:Last>
            <b:First>Daniel L.</b:First>
          </b:Person>
          <b:Person>
            <b:Last>Ridgway</b:Last>
            <b:First>Nancy M.</b:First>
          </b:Person>
        </b:NameList>
      </b:Author>
    </b:Author>
    <b:Volume>13</b:Volume>
    <b:Issue>1</b:Issue>
    <b:RefOrder>142</b:RefOrder>
  </b:Source>
  <b:Source>
    <b:Tag>Bra06</b:Tag>
    <b:SourceType>Book</b:SourceType>
    <b:Guid>{32BA47C3-7986-4B55-A418-206649D3539E}</b:Guid>
    <b:Title>Principles of Marketing</b:Title>
    <b:Year>2006</b:Year>
    <b:City>Harlow</b:City>
    <b:Publisher>Prentice Hall/Financial Times</b:Publisher>
    <b:Author>
      <b:Author>
        <b:NameList>
          <b:Person>
            <b:Last>Brassington</b:Last>
            <b:First>Frances</b:First>
          </b:Person>
          <b:Person>
            <b:Last>Pettitt</b:Last>
            <b:First>Stephan</b:First>
          </b:Person>
        </b:NameList>
      </b:Author>
    </b:Author>
    <b:CountryRegion>England</b:CountryRegion>
    <b:Edition>4th</b:Edition>
    <b:RefOrder>139</b:RefOrder>
  </b:Source>
  <b:Source>
    <b:Tag>Sol04</b:Tag>
    <b:SourceType>Book</b:SourceType>
    <b:Guid>{9297EAB2-B3EB-49C6-ABAB-C21D57E387F1}</b:Guid>
    <b:Title>Consumer Behavior: Buying, Having, and Being</b:Title>
    <b:Year>2004</b:Year>
    <b:City>Upper saddle River</b:City>
    <b:Publisher>Pearson/Prentice Hall</b:Publisher>
    <b:Author>
      <b:Author>
        <b:NameList>
          <b:Person>
            <b:Last>Solomon</b:Last>
            <b:First>Michael</b:First>
            <b:Middle>R.</b:Middle>
          </b:Person>
        </b:NameList>
      </b:Author>
    </b:Author>
    <b:StateProvince>New Jersey</b:StateProvince>
    <b:Edition>6th</b:Edition>
    <b:RefOrder>138</b:RefOrder>
  </b:Source>
  <b:Source>
    <b:Tag>LiH99</b:Tag>
    <b:SourceType>JournalArticle</b:SourceType>
    <b:Guid>{3E1CD4C7-94B7-4D1E-AB7A-DC6061586479}</b:Guid>
    <b:Title>The Impact of Perceived Channel Utilities, shopping Orientations, and Demographics on the Consumer's Online Buying Behavior</b:Title>
    <b:Year>1999</b:Year>
    <b:JournalName>Journal of Computer-Mediated Communication</b:JournalName>
    <b:Pages>0</b:Pages>
    <b:Author>
      <b:Author>
        <b:NameList>
          <b:Person>
            <b:Last>Li</b:Last>
            <b:First>Hairong</b:First>
          </b:Person>
          <b:Person>
            <b:Last>Kuo</b:Last>
            <b:First>Cheng</b:First>
          </b:Person>
          <b:Person>
            <b:Last>Rusell</b:Last>
            <b:First>Maratha G.</b:First>
          </b:Person>
        </b:NameList>
      </b:Author>
    </b:Author>
    <b:Volume>5</b:Volume>
    <b:Issue>2</b:Issue>
    <b:RefOrder>135</b:RefOrder>
  </b:Source>
  <b:Source>
    <b:Tag>And02</b:Tag>
    <b:SourceType>JournalArticle</b:SourceType>
    <b:Guid>{A4C7C6CD-0CA2-486B-9248-09C8B08F6A1F}</b:Guid>
    <b:Title>A Consumer-Driven model for Mass Customization in the Apparel Market</b:Title>
    <b:JournalName>Journal of Fashion Marketing and Management</b:JournalName>
    <b:Year>2002</b:Year>
    <b:Pages>240-258</b:Pages>
    <b:Author>
      <b:Author>
        <b:NameList>
          <b:Person>
            <b:Last>Anderson-Connell</b:Last>
            <b:First>Lenda Jo</b:First>
          </b:Person>
          <b:Person>
            <b:Last>Ulrich</b:Last>
            <b:First>Pamela V.</b:First>
          </b:Person>
          <b:Person>
            <b:Last>Brannon</b:Last>
            <b:First>Evelyn L.</b:First>
          </b:Person>
        </b:NameList>
      </b:Author>
    </b:Author>
    <b:Volume>6</b:Volume>
    <b:Issue>3</b:Issue>
    <b:RefOrder>95</b:RefOrder>
  </b:Source>
  <b:Source>
    <b:Tag>Bar04</b:Tag>
    <b:SourceType>JournalArticle</b:SourceType>
    <b:Guid>{08565047-BA9D-4656-9FE8-0C4A0E18F8C6}</b:Guid>
    <b:Title>How "ready" are Customers for Mass Cusotmisation? An Exploratory Investigation</b:Title>
    <b:JournalName>European Journal of Marketing</b:JournalName>
    <b:Year>2004</b:Year>
    <b:Pages>1396-1416</b:Pages>
    <b:Author>
      <b:Author>
        <b:NameList>
          <b:Person>
            <b:Last>Bardacki</b:Last>
            <b:First>Ahmet</b:First>
          </b:Person>
          <b:Person>
            <b:Last>Whitelock</b:Last>
            <b:First>Jeryl</b:First>
          </b:Person>
        </b:NameList>
      </b:Author>
    </b:Author>
    <b:Volume>38</b:Volume>
    <b:Issue>11/12</b:Issue>
    <b:RefOrder>136</b:RefOrder>
  </b:Source>
  <b:Source>
    <b:Tag>Mac91</b:Tag>
    <b:SourceType>JournalArticle</b:SourceType>
    <b:Guid>{0763C8EC-3C24-433E-A56F-AF7D5B59BC49}</b:Guid>
    <b:Title>Enhancing and Measuring Consumers' Motivation, Opportunity, and Ability to Process Brand Information from Ads</b:Title>
    <b:JournalName>The Journal of Marketing</b:JournalName>
    <b:Year>1991</b:Year>
    <b:Pages>32-53</b:Pages>
    <b:Author>
      <b:Author>
        <b:NameList>
          <b:Person>
            <b:Last>MacInnes</b:Last>
            <b:First>Deborah J.</b:First>
          </b:Person>
          <b:Person>
            <b:Last>Moorman</b:Last>
            <b:First>Christine</b:First>
          </b:Person>
          <b:Person>
            <b:Last>Jaworski</b:Last>
            <b:First>Bernard J.</b:First>
          </b:Person>
        </b:NameList>
      </b:Author>
    </b:Author>
    <b:Volume>55</b:Volume>
    <b:Issue>4</b:Issue>
    <b:RefOrder>90</b:RefOrder>
  </b:Source>
  <b:Source>
    <b:Tag>Bar02</b:Tag>
    <b:SourceType>JournalArticle</b:SourceType>
    <b:Guid>{373894B4-7810-452C-9660-4107E14294C4}</b:Guid>
    <b:Title>Losing Consciousness: Automatic Influences on Consumer Judgment, Behavior, and Motivation</b:Title>
    <b:JournalName>Journal of Consumer Research</b:JournalName>
    <b:Year>2002</b:Year>
    <b:Pages>280-285</b:Pages>
    <b:Author>
      <b:Author>
        <b:NameList>
          <b:Person>
            <b:Last>Bargh</b:Last>
            <b:First>John A.</b:First>
          </b:Person>
        </b:NameList>
      </b:Author>
    </b:Author>
    <b:Volume>29</b:Volume>
    <b:Issue>2</b:Issue>
    <b:RefOrder>97</b:RefOrder>
  </b:Source>
  <b:Source>
    <b:Tag>Par85</b:Tag>
    <b:SourceType>JournalArticle</b:SourceType>
    <b:Guid>{0B70EB67-FCA9-43DF-AB25-399383355F35}</b:Guid>
    <b:Title>A Theory of Involvement in Consumer Behavior: Problems and Issues</b:Title>
    <b:JournalName>Research in Consumer Behavior</b:JournalName>
    <b:Year>1985</b:Year>
    <b:Pages>201-231</b:Pages>
    <b:Author>
      <b:Author>
        <b:NameList>
          <b:Person>
            <b:Last>Park</b:Last>
            <b:First>C. Whan</b:First>
          </b:Person>
          <b:Person>
            <b:Last>Mittal</b:Last>
            <b:First>Banwari</b:First>
          </b:Person>
        </b:NameList>
      </b:Author>
    </b:Author>
    <b:Volume>1</b:Volume>
    <b:Issue>1</b:Issue>
    <b:RefOrder>103</b:RefOrder>
  </b:Source>
  <b:Source>
    <b:Tag>She911</b:Tag>
    <b:SourceType>JournalArticle</b:SourceType>
    <b:Guid>{F49E7886-0CC1-4DD7-8560-AF29C0EB57BF}</b:Guid>
    <b:Title>Why We Buy What We Buy: A Theory of Consumption Values</b:Title>
    <b:Year>1991</b:Year>
    <b:JournalName>Journal of Business Research</b:JournalName>
    <b:Pages>159-170</b:Pages>
    <b:Author>
      <b:Author>
        <b:NameList>
          <b:Person>
            <b:Last>Sheth</b:Last>
            <b:First>Jagdish N.</b:First>
          </b:Person>
          <b:Person>
            <b:Last>Newman</b:Last>
            <b:First>Bruce I.</b:First>
          </b:Person>
          <b:Person>
            <b:Last>Gross</b:Last>
            <b:First>Barbara L.</b:First>
          </b:Person>
        </b:NameList>
      </b:Author>
    </b:Author>
    <b:Volume>22</b:Volume>
    <b:Issue>2</b:Issue>
    <b:RefOrder>83</b:RefOrder>
  </b:Source>
  <b:Source>
    <b:Tag>Hol99</b:Tag>
    <b:SourceType>Book</b:SourceType>
    <b:Guid>{C0584774-A069-448C-ACB1-C0CF50B9CECD}</b:Guid>
    <b:Title>Consumer value : a framework for analysis and research</b:Title>
    <b:Year>1999</b:Year>
    <b:City>London</b:City>
    <b:Publisher>Routledge</b:Publisher>
    <b:Author>
      <b:Author>
        <b:NameList>
          <b:Person>
            <b:Last>Holbrook</b:Last>
            <b:First>Morris B.</b:First>
          </b:Person>
        </b:NameList>
      </b:Author>
    </b:Author>
    <b:RefOrder>143</b:RefOrder>
  </b:Source>
  <b:Source>
    <b:Tag>Pil10</b:Tag>
    <b:SourceType>Book</b:SourceType>
    <b:Guid>{776F2E16-3B5A-4953-9707-5A16E8FD197E}</b:Guid>
    <b:Title>Handbook of Research in Mass Customization and Personalisation</b:Title>
    <b:Year>2010</b:Year>
    <b:Publisher>World Scientific</b:Publisher>
    <b:Author>
      <b:Author>
        <b:NameList>
          <b:Person>
            <b:Last>Piller</b:Last>
            <b:First>Frank T.</b:First>
          </b:Person>
          <b:Person>
            <b:Last>Tseng</b:Last>
            <b:First>Mitchell M.</b:First>
          </b:Person>
        </b:NameList>
      </b:Author>
    </b:Author>
    <b:Volume>Volume 1: Strategies and Concepts</b:Volume>
    <b:RefOrder>144</b:RefOrder>
  </b:Source>
  <b:Source>
    <b:Tag>Pet03</b:Tag>
    <b:SourceType>JournalArticle</b:SourceType>
    <b:Guid>{032B53A0-BA4A-40BE-A04D-F6365374AF4B}</b:Guid>
    <b:Title>Consumer Information Search Behavior</b:Title>
    <b:Year>2003</b:Year>
    <b:JournalName>Psychology &amp; Marketing</b:JournalName>
    <b:Pages>99-121</b:Pages>
    <b:Author>
      <b:Author>
        <b:NameList>
          <b:Person>
            <b:Last>Peterson</b:Last>
            <b:First>Robert A.</b:First>
          </b:Person>
          <b:Person>
            <b:Last>Merino</b:Last>
            <b:First>Maria C.</b:First>
          </b:Person>
        </b:NameList>
      </b:Author>
    </b:Author>
    <b:Volume>20</b:Volume>
    <b:Issue>2</b:Issue>
    <b:RefOrder>137</b:RefOrder>
  </b:Source>
  <b:Source>
    <b:Tag>Bur04</b:Tag>
    <b:SourceType>JournalArticle</b:SourceType>
    <b:Guid>{BF06ED94-20D1-4F5C-A851-97AAD65D0ACF}</b:Guid>
    <b:Title>Exploring Antecedents and Consequences of Consumer Creativity in a Problem-Solving Context</b:Title>
    <b:JournalName>Journal of Consumer Research</b:JournalName>
    <b:Year>2004</b:Year>
    <b:Pages>402-411</b:Pages>
    <b:Author>
      <b:Author>
        <b:NameList>
          <b:Person>
            <b:Last>Burroughs</b:Last>
            <b:First>James E.</b:First>
          </b:Person>
          <b:Person>
            <b:Last>Mick</b:Last>
            <b:First>David Glen</b:First>
          </b:Person>
        </b:NameList>
      </b:Author>
    </b:Author>
    <b:Volume>31</b:Volume>
    <b:Issue>3</b:Issue>
    <b:RefOrder>102</b:RefOrder>
  </b:Source>
  <b:Source>
    <b:Tag>Ber07</b:Tag>
    <b:SourceType>JournalArticle</b:SourceType>
    <b:Guid>{A792E513-0F4F-4150-9D21-5431AA6B7E91}</b:Guid>
    <b:Title>When Customers get Clever: Managerial Approaches to Dealing with Creative Consumers</b:Title>
    <b:JournalName>Business Horizons</b:JournalName>
    <b:Year>2007</b:Year>
    <b:Pages>39-47</b:Pages>
    <b:Author>
      <b:Author>
        <b:NameList>
          <b:Person>
            <b:Last>Berthon</b:Last>
            <b:First>Peirre R.</b:First>
          </b:Person>
          <b:Person>
            <b:Last>Pitt</b:Last>
            <b:First>Leyland F.</b:First>
          </b:Person>
          <b:Person>
            <b:Last>McCarthy</b:Last>
            <b:First>Ian</b:First>
          </b:Person>
          <b:Person>
            <b:Last>Kates</b:Last>
            <b:First>Steven M.</b:First>
          </b:Person>
        </b:NameList>
      </b:Author>
    </b:Author>
    <b:Volume>50</b:Volume>
    <b:Issue>1</b:Issue>
    <b:RefOrder>6</b:RefOrder>
  </b:Source>
  <b:Source>
    <b:Tag>Hir80</b:Tag>
    <b:SourceType>JournalArticle</b:SourceType>
    <b:Guid>{8D42B874-3DDB-465F-851A-A316EC61B8C9}</b:Guid>
    <b:Title>Innovativeness, Novelty Seeking, and Consumer Creativity</b:Title>
    <b:JournalName>Journal of Consumer Research</b:JournalName>
    <b:Year>1980</b:Year>
    <b:Pages>283-295</b:Pages>
    <b:Author>
      <b:Author>
        <b:NameList>
          <b:Person>
            <b:Last>Hirschman</b:Last>
            <b:First>Elizabeth C.</b:First>
          </b:Person>
        </b:NameList>
      </b:Author>
    </b:Author>
    <b:Volume>7</b:Volume>
    <b:Issue>3</b:Issue>
    <b:RefOrder>100</b:RefOrder>
  </b:Source>
  <b:Source>
    <b:Tag>Hir83a</b:Tag>
    <b:SourceType>JournalArticle</b:SourceType>
    <b:Guid>{413BA279-7924-4535-A1AE-C8AD7F90E10F}</b:Guid>
    <b:Title>Consumer Intelligence, Creativity, and Consciousness: Implications fof Consumer Protection and Education</b:Title>
    <b:JournalName>Journal of public Policy &amp; Marketing</b:JournalName>
    <b:Year>1983</b:Year>
    <b:Pages>153-170</b:Pages>
    <b:Author>
      <b:Author>
        <b:NameList>
          <b:Person>
            <b:Last>Hirschman</b:Last>
            <b:First>Elizabeth C.</b:First>
          </b:Person>
        </b:NameList>
      </b:Author>
    </b:Author>
    <b:Volume>2</b:Volume>
    <b:Issue>1</b:Issue>
    <b:RefOrder>105</b:RefOrder>
  </b:Source>
  <b:Source>
    <b:Tag>Dah02a</b:Tag>
    <b:SourceType>JournalArticle</b:SourceType>
    <b:Guid>{6F8CB692-C506-426E-A9A7-A12409BE6D77}</b:Guid>
    <b:Title>The Influence and value of Analogical Thinking during New Product Ideation</b:Title>
    <b:JournalName>Journal of Marketing Science</b:JournalName>
    <b:Year>2002</b:Year>
    <b:Pages>47-60</b:Pages>
    <b:Author>
      <b:Author>
        <b:NameList>
          <b:Person>
            <b:Last>Dahl</b:Last>
            <b:First>Darren W.</b:First>
          </b:Person>
          <b:Person>
            <b:Last>Moreau</b:Last>
            <b:First>Page</b:First>
          </b:Person>
        </b:NameList>
      </b:Author>
    </b:Author>
    <b:Volume>39</b:Volume>
    <b:Issue>1</b:Issue>
    <b:RefOrder>110</b:RefOrder>
  </b:Source>
  <b:Source>
    <b:Tag>Run91</b:Tag>
    <b:SourceType>JournalArticle</b:SourceType>
    <b:Guid>{0836E519-5EEA-4605-8428-82F17878FA76}</b:Guid>
    <b:Title>Metaphors and Creative Thinking</b:Title>
    <b:JournalName>Creativity Research Journal</b:JournalName>
    <b:Year>1991</b:Year>
    <b:Pages>85-86</b:Pages>
    <b:Author>
      <b:Author>
        <b:NameList>
          <b:Person>
            <b:Last>Runco</b:Last>
            <b:First>Mark A.</b:First>
          </b:Person>
        </b:NameList>
      </b:Author>
    </b:Author>
    <b:Volume>4</b:Volume>
    <b:Issue>1</b:Issue>
    <b:RefOrder>111</b:RefOrder>
  </b:Source>
  <b:Source>
    <b:Tag>Gic80</b:Tag>
    <b:SourceType>JournalArticle</b:SourceType>
    <b:Guid>{46EC11B6-2A51-4DA3-B8EB-A89F7544BA5D}</b:Guid>
    <b:Title>Analogical Problem Solving</b:Title>
    <b:JournalName>Cognitive Psychology</b:JournalName>
    <b:Year>1980</b:Year>
    <b:Pages>306-355</b:Pages>
    <b:Author>
      <b:Author>
        <b:NameList>
          <b:Person>
            <b:Last>Gick</b:Last>
            <b:First>Mary L.</b:First>
          </b:Person>
          <b:Person>
            <b:Last>Holyoak</b:Last>
            <b:First>Keith J.</b:First>
          </b:Person>
        </b:NameList>
      </b:Author>
    </b:Author>
    <b:Volume>12</b:Volume>
    <b:Issue>3</b:Issue>
    <b:RefOrder>112</b:RefOrder>
  </b:Source>
  <b:Source>
    <b:Tag>Mor05</b:Tag>
    <b:SourceType>JournalArticle</b:SourceType>
    <b:Guid>{20A6A767-6338-4C22-8014-E75B32589FB7}</b:Guid>
    <b:Title>Designing the Solution: The Impact of Constraints on Consumers' Creativity</b:Title>
    <b:JournalName>Journal of Consumer Research</b:JournalName>
    <b:Year>2005</b:Year>
    <b:Pages>13-22</b:Pages>
    <b:Author>
      <b:Author>
        <b:NameList>
          <b:Person>
            <b:Last>Moreau</b:Last>
            <b:First>C. Page</b:First>
          </b:Person>
          <b:Person>
            <b:Last>Dahl</b:Last>
            <b:First>Darren W.</b:First>
          </b:Person>
        </b:NameList>
      </b:Author>
    </b:Author>
    <b:Volume>32</b:Volume>
    <b:Issue>1</b:Issue>
    <b:RefOrder>108</b:RefOrder>
  </b:Source>
  <b:Source>
    <b:Tag>The05</b:Tag>
    <b:SourceType>ArticleInAPeriodical</b:SourceType>
    <b:Guid>{2A7096AB-628C-4BB8-9A87-AC7392A16870}</b:Guid>
    <b:Title>The Rise of the Creative Consumer</b:Title>
    <b:PeriodicalTitle>The Economist</b:PeriodicalTitle>
    <b:Year>2005</b:Year>
    <b:Month>May</b:Month>
    <b:Day>10th</b:Day>
    <b:Author>
      <b:Author>
        <b:Corporate>The Economist</b:Corporate>
      </b:Author>
    </b:Author>
    <b:RefOrder>104</b:RefOrder>
  </b:Source>
  <b:Source>
    <b:Tag>Pra00</b:Tag>
    <b:SourceType>JournalArticle</b:SourceType>
    <b:Guid>{DB456029-C161-46C4-B6D8-7F1722D008A0}</b:Guid>
    <b:Title>Co-opting Customer Competence</b:Title>
    <b:Year>2000</b:Year>
    <b:Pages>79-87</b:Pages>
    <b:JournalName>Harvard Business Review</b:JournalName>
    <b:Author>
      <b:Author>
        <b:NameList>
          <b:Person>
            <b:Last>Prahalad</b:Last>
            <b:First>C.K.</b:First>
          </b:Person>
          <b:Person>
            <b:Last>Ramaswamy</b:Last>
            <b:First>Venkatram</b:First>
          </b:Person>
        </b:NameList>
      </b:Author>
    </b:Author>
    <b:Volume>78</b:Volume>
    <b:Issue>1</b:Issue>
    <b:RefOrder>56</b:RefOrder>
  </b:Source>
  <b:Source>
    <b:Tag>Fül10</b:Tag>
    <b:SourceType>JournalArticle</b:SourceType>
    <b:Guid>{3B1A7DE9-92B5-4836-A4BD-358E040D2C75}</b:Guid>
    <b:Title>Refining Virtual Co-Creation from a Consumer Perspective</b:Title>
    <b:JournalName>California Management Review</b:JournalName>
    <b:Year>2010</b:Year>
    <b:Pages>98-122</b:Pages>
    <b:Author>
      <b:Author>
        <b:NameList>
          <b:Person>
            <b:Last>Füller</b:Last>
            <b:First>Johann</b:First>
          </b:Person>
        </b:NameList>
      </b:Author>
    </b:Author>
    <b:Volume>52</b:Volume>
    <b:Issue>2</b:Issue>
    <b:RefOrder>106</b:RefOrder>
  </b:Source>
  <b:Source>
    <b:Tag>Fül09</b:Tag>
    <b:SourceType>JournalArticle</b:SourceType>
    <b:Guid>{B8070DE4-4B05-4F04-92CE-6146B4846A1B}</b:Guid>
    <b:Title>Consumer Empowerment Through Internet-Based Co-creation</b:Title>
    <b:JournalName>Journal of Management Information Systems</b:JournalName>
    <b:Year>2009</b:Year>
    <b:Pages>71-102</b:Pages>
    <b:Author>
      <b:Author>
        <b:NameList>
          <b:Person>
            <b:Last>Füller</b:Last>
            <b:First>Johann</b:First>
          </b:Person>
          <b:Person>
            <b:Last>Mühlbacher</b:Last>
            <b:First>Hans</b:First>
          </b:Person>
          <b:Person>
            <b:Last>Matzler</b:Last>
            <b:First>Kurt</b:First>
          </b:Person>
          <b:Person>
            <b:Last>Jawecki</b:Last>
            <b:First>Gregor</b:First>
          </b:Person>
        </b:NameList>
      </b:Author>
    </b:Author>
    <b:Volume>26</b:Volume>
    <b:Issue>3</b:Issue>
    <b:RefOrder>107</b:RefOrder>
  </b:Source>
  <b:Source>
    <b:Tag>von86</b:Tag>
    <b:SourceType>JournalArticle</b:SourceType>
    <b:Guid>{3E6A3696-0709-4B9E-9B9D-64A37A3AD3CE}</b:Guid>
    <b:Title>Lead Users: A Source of Novel Product Concepts</b:Title>
    <b:JournalName>Management Science</b:JournalName>
    <b:Year>1986</b:Year>
    <b:Pages>791-805</b:Pages>
    <b:Author>
      <b:Author>
        <b:NameList>
          <b:Person>
            <b:Last>von Hippel</b:Last>
            <b:First>Eric</b:First>
          </b:Person>
        </b:NameList>
      </b:Author>
    </b:Author>
    <b:Volume>32</b:Volume>
    <b:Issue>7</b:Issue>
    <b:RefOrder>10</b:RefOrder>
  </b:Source>
  <b:Source>
    <b:Tag>Ban77</b:Tag>
    <b:SourceType>JournalArticle</b:SourceType>
    <b:Guid>{00971938-6D68-4B82-ABBE-527961C934E9}</b:Guid>
    <b:Title>Self-efficacy: Toward a unifying Theory of Behavioral Change</b:Title>
    <b:JournalName>Psychological Review</b:JournalName>
    <b:Year>1977</b:Year>
    <b:Pages>191-215</b:Pages>
    <b:Author>
      <b:Author>
        <b:NameList>
          <b:Person>
            <b:Last>Bandura</b:Last>
            <b:First>Albert</b:First>
          </b:Person>
        </b:NameList>
      </b:Author>
    </b:Author>
    <b:Volume>84</b:Volume>
    <b:Issue>2</b:Issue>
    <b:RefOrder>116</b:RefOrder>
  </b:Source>
  <b:Source>
    <b:Tag>Ban82</b:Tag>
    <b:SourceType>JournalArticle</b:SourceType>
    <b:Guid>{4F27C2EE-4446-4B79-BF35-00F94BD88CDC}</b:Guid>
    <b:Title>Self-Efficacy Mechanism in Human Agency</b:Title>
    <b:JournalName>American Psychologist</b:JournalName>
    <b:Year>1982</b:Year>
    <b:Pages>122-147</b:Pages>
    <b:Author>
      <b:Author>
        <b:NameList>
          <b:Person>
            <b:Last>Bandura</b:Last>
            <b:First>Albert</b:First>
          </b:Person>
        </b:NameList>
      </b:Author>
    </b:Author>
    <b:Volume>37</b:Volume>
    <b:Issue>2</b:Issue>
    <b:RefOrder>113</b:RefOrder>
  </b:Source>
  <b:Source>
    <b:Tag>Bag90</b:Tag>
    <b:SourceType>JournalArticle</b:SourceType>
    <b:Guid>{69F8EFC8-E9C5-4AAC-A1D9-01FC2E35B92E}</b:Guid>
    <b:Title>Trying to Consume</b:Title>
    <b:JournalName>Journal of Consumer Research</b:JournalName>
    <b:Year>1990</b:Year>
    <b:Pages>127-140</b:Pages>
    <b:Author>
      <b:Author>
        <b:NameList>
          <b:Person>
            <b:Last>Bagozzi</b:Last>
            <b:First>Richard P.</b:First>
          </b:Person>
          <b:Person>
            <b:Last>Warshaw</b:Last>
            <b:First>Paul R.</b:First>
          </b:Person>
        </b:NameList>
      </b:Author>
    </b:Author>
    <b:Volume>17</b:Volume>
    <b:Issue>2</b:Issue>
    <b:RefOrder>117</b:RefOrder>
  </b:Source>
  <b:Source>
    <b:Tag>Dab02a</b:Tag>
    <b:SourceType>JournalArticle</b:SourceType>
    <b:Guid>{BB837C7A-5B4F-4F07-86E8-75963CD25783}</b:Guid>
    <b:Title>An Attitudianl Model of Technology-Based Self-Service: Moderating Effects of Consumer Traits and Situational Factors</b:Title>
    <b:JournalName>Journal of the Academy of Marketing Science</b:JournalName>
    <b:Year>2002</b:Year>
    <b:Pages>184-201</b:Pages>
    <b:Author>
      <b:Author>
        <b:NameList>
          <b:Person>
            <b:Last>Dabholkar</b:Last>
            <b:First>Pratibha A.</b:First>
          </b:Person>
          <b:Person>
            <b:Last>Bagozzi</b:Last>
            <b:First>Richard P.</b:First>
          </b:Person>
        </b:NameList>
      </b:Author>
    </b:Author>
    <b:Volume>30</b:Volume>
    <b:Issue>3</b:Issue>
    <b:RefOrder>119</b:RefOrder>
  </b:Source>
  <b:Source>
    <b:Tag>Ell91</b:Tag>
    <b:SourceType>JournalArticle</b:SourceType>
    <b:Guid>{10A389A4-0ACD-48EB-AEC9-9E8022F03FFA}</b:Guid>
    <b:Title>Resistance to Technological Innovations: An Examination of the Role of Self-Efficacy and Performance Satisfaction</b:Title>
    <b:JournalName>Journal of the Academy of Marketing Science</b:JournalName>
    <b:Year>1991</b:Year>
    <b:Pages>297-307</b:Pages>
    <b:Author>
      <b:Author>
        <b:NameList>
          <b:Person>
            <b:Last>Ellen</b:Last>
            <b:Middle>Sholder</b:Middle>
            <b:First>Pam</b:First>
          </b:Person>
          <b:Person>
            <b:Last>Bearden</b:Last>
            <b:First>William O.</b:First>
          </b:Person>
          <b:Person>
            <b:Last>Sharma</b:Last>
            <b:First>Subhash</b:First>
          </b:Person>
        </b:NameList>
      </b:Author>
    </b:Author>
    <b:Volume>19</b:Volume>
    <b:Issue>4</b:Issue>
    <b:RefOrder>121</b:RefOrder>
  </b:Source>
  <b:Source>
    <b:Tag>Lee11</b:Tag>
    <b:SourceType>JournalArticle</b:SourceType>
    <b:Guid>{E60A0F7D-999D-48E2-80A1-04E9434E2E3F}</b:Guid>
    <b:Title>Consumer Attitudes Toward Online Mass Cusotmization: An Application of Extended Technology Acceptance Model</b:Title>
    <b:JournalName>Journal of Computer-Mediated Communication</b:JournalName>
    <b:Year>2011</b:Year>
    <b:Pages>171-200</b:Pages>
    <b:Author>
      <b:Author>
        <b:NameList>
          <b:Person>
            <b:Last>Lee</b:Last>
            <b:First>Hyun-Hwa</b:First>
          </b:Person>
          <b:Person>
            <b:Last>Chang</b:Last>
            <b:First>Eunyoung</b:First>
          </b:Person>
        </b:NameList>
      </b:Author>
    </b:Author>
    <b:Volume>16</b:Volume>
    <b:Issue>2</b:Issue>
    <b:RefOrder>96</b:RefOrder>
  </b:Source>
  <b:Source>
    <b:Tag>Xie08</b:Tag>
    <b:SourceType>JournalArticle</b:SourceType>
    <b:Guid>{F3272278-E87F-428F-9086-34753E9C1EA2}</b:Guid>
    <b:Title>Trying to Prosume: Toward a Theory of Consumers as Co-Creators of Value</b:Title>
    <b:JournalName>Journal of the Academy of Marketing Science</b:JournalName>
    <b:Year>2008</b:Year>
    <b:Pages>109-122</b:Pages>
    <b:Author>
      <b:Author>
        <b:NameList>
          <b:Person>
            <b:Last>Xie</b:Last>
            <b:First>Chunyan</b:First>
          </b:Person>
          <b:Person>
            <b:Last>Bagozzi</b:Last>
            <b:First>Richard P.</b:First>
          </b:Person>
          <b:Person>
            <b:Last>Troye</b:Last>
            <b:First>Sigurd V.</b:First>
          </b:Person>
        </b:NameList>
      </b:Author>
    </b:Author>
    <b:Volume>36</b:Volume>
    <b:Issue>1</b:Issue>
    <b:RefOrder>118</b:RefOrder>
  </b:Source>
  <b:Source>
    <b:Tag>Com95</b:Tag>
    <b:SourceType>JournalArticle</b:SourceType>
    <b:Guid>{C7924EBD-86C3-47B4-831A-087D5C7A3AC8}</b:Guid>
    <b:Title>Computer Self-Efficacy: Development of a Measure and Initial Test</b:Title>
    <b:JournalName>MIS Quarterly</b:JournalName>
    <b:Year>1995</b:Year>
    <b:Pages>189-211</b:Pages>
    <b:Author>
      <b:Author>
        <b:NameList>
          <b:Person>
            <b:Last>Compeau</b:Last>
            <b:First>Deborah R.</b:First>
          </b:Person>
          <b:Person>
            <b:Last>Higgins</b:Last>
            <b:First>Christopher A.</b:First>
          </b:Person>
        </b:NameList>
      </b:Author>
    </b:Author>
    <b:Volume>19</b:Volume>
    <b:Issue>2</b:Issue>
    <b:RefOrder>122</b:RefOrder>
  </b:Source>
  <b:Source>
    <b:Tag>Eas02</b:Tag>
    <b:SourceType>JournalArticle</b:SourceType>
    <b:Guid>{9701EF1F-B5C6-40A6-A55A-26C616738088}</b:Guid>
    <b:Title>Diffusion of E-Commerce: An Analysis of the Adoption of Four E-Commerce Activities</b:Title>
    <b:JournalName>Telematics and Informatics</b:JournalName>
    <b:Year>2002</b:Year>
    <b:Pages>251-267</b:Pages>
    <b:Author>
      <b:Author>
        <b:NameList>
          <b:Person>
            <b:Last>Eastin</b:Last>
            <b:First>Matthew S.</b:First>
          </b:Person>
        </b:NameList>
      </b:Author>
    </b:Author>
    <b:Volume>19</b:Volume>
    <b:Issue>3</b:Issue>
    <b:RefOrder>124</b:RefOrder>
  </b:Source>
  <b:Source>
    <b:Tag>Tho02a</b:Tag>
    <b:SourceType>JournalArticle</b:SourceType>
    <b:Guid>{52EBF790-BC0D-4D2E-993D-6C4C0B679F8B}</b:Guid>
    <b:Title>Motivating Online Performance: The Influences of Goal Setting and Internet Self-Efficacy</b:Title>
    <b:JournalName>Social Science Computer Review</b:JournalName>
    <b:Year>2002</b:Year>
    <b:Pages>149-160</b:Pages>
    <b:Author>
      <b:Author>
        <b:NameList>
          <b:Person>
            <b:Last>Thompson</b:Last>
            <b:First>Lori Foster</b:First>
          </b:Person>
          <b:Person>
            <b:Last>Meriac</b:Last>
            <b:First>John P.</b:First>
          </b:Person>
          <b:Person>
            <b:Last>Cope</b:Last>
            <b:First>John G.</b:First>
          </b:Person>
        </b:NameList>
      </b:Author>
    </b:Author>
    <b:Volume>20</b:Volume>
    <b:Issue>2</b:Issue>
    <b:RefOrder>125</b:RefOrder>
  </b:Source>
  <b:Source>
    <b:Tag>Hsu04</b:Tag>
    <b:SourceType>JournalArticle</b:SourceType>
    <b:Guid>{79FD0002-BEFC-43B0-ACBD-9E69D54CD5D5}</b:Guid>
    <b:Title>Internet Self-Efficacy and Electronic Service Acceptance</b:Title>
    <b:JournalName>Decision Support Systems</b:JournalName>
    <b:Year>2004</b:Year>
    <b:Pages>369-381</b:Pages>
    <b:Author>
      <b:Author>
        <b:NameList>
          <b:Person>
            <b:Last>Hsu</b:Last>
            <b:First>Meng-Hsiang</b:First>
          </b:Person>
          <b:Person>
            <b:Last>Chiu</b:Last>
            <b:First>Chao-Min</b:First>
          </b:Person>
        </b:NameList>
      </b:Author>
    </b:Author>
    <b:Volume>38</b:Volume>
    <b:Issue>3</b:Issue>
    <b:RefOrder>126</b:RefOrder>
  </b:Source>
  <b:Source>
    <b:Tag>Hsu07</b:Tag>
    <b:SourceType>JournalArticle</b:SourceType>
    <b:Guid>{541119DF-1360-4EE8-AAEB-4144D39CD383}</b:Guid>
    <b:Title>Knowledge Sharing Behavior in Virtual Communities: The Relationship Between Truse, Self-Efficacy, and Outcome Expectations</b:Title>
    <b:JournalName>International Journal of Human-Computer Studie</b:JournalName>
    <b:Year>2007</b:Year>
    <b:Pages>153-169</b:Pages>
    <b:Author>
      <b:Author>
        <b:NameList>
          <b:Person>
            <b:Last>Hsu</b:Last>
            <b:First>Meng-Hsiang</b:First>
          </b:Person>
          <b:Person>
            <b:Last>Ju</b:Last>
            <b:First>Teresa L.</b:First>
          </b:Person>
          <b:Person>
            <b:Last>Yen</b:Last>
            <b:First>Chia-Hui</b:First>
          </b:Person>
          <b:Person>
            <b:Last>Chang</b:Last>
            <b:First>Chun-Ming</b:First>
          </b:Person>
        </b:NameList>
      </b:Author>
    </b:Author>
    <b:Volume>65</b:Volume>
    <b:Issue>2</b:Issue>
    <b:RefOrder>128</b:RefOrder>
  </b:Source>
  <b:Source>
    <b:Tag>Kre99</b:Tag>
    <b:SourceType>JournalArticle</b:SourceType>
    <b:Guid>{CA7DCAE6-B5C0-4FE6-BDBB-74C62D3C0F5B}</b:Guid>
    <b:Title>One size Does Not Fit All: The Case for Tailoring Print Materials</b:Title>
    <b:JournalName>Annals of behavioral Medicine</b:JournalName>
    <b:Year>1999</b:Year>
    <b:Pages>276-283</b:Pages>
    <b:Author>
      <b:Author>
        <b:NameList>
          <b:Person>
            <b:Last>Kreuter</b:Last>
            <b:First>Matthew W.</b:First>
          </b:Person>
          <b:Person>
            <b:Last>Strecher</b:Last>
            <b:First>Victor J.</b:First>
          </b:Person>
          <b:Person>
            <b:Last>Glassman</b:Last>
            <b:First>Bernard</b:First>
          </b:Person>
        </b:NameList>
      </b:Author>
    </b:Author>
    <b:Volume>21</b:Volume>
    <b:Issue>4</b:Issue>
    <b:RefOrder>114</b:RefOrder>
  </b:Source>
  <b:Source>
    <b:Tag>Vij04</b:Tag>
    <b:SourceType>JournalArticle</b:SourceType>
    <b:Guid>{6ADC2879-89E2-48AD-94BB-34455270D931}</b:Guid>
    <b:Title>Predicting Consumer Intentions to Use On-line Shopping: The Case for an Augmented Technology Acceptance Model</b:Title>
    <b:JournalName>Information &amp; Management</b:JournalName>
    <b:Year>2004</b:Year>
    <b:Pages>747-762</b:Pages>
    <b:Author>
      <b:Author>
        <b:NameList>
          <b:Person>
            <b:Last>Vijayasarathy</b:Last>
            <b:First>Leo R.</b:First>
          </b:Person>
        </b:NameList>
      </b:Author>
    </b:Author>
    <b:Volume>41</b:Volume>
    <b:Issue>6</b:Issue>
    <b:RefOrder>120</b:RefOrder>
  </b:Source>
  <b:Source>
    <b:Tag>Ajz02</b:Tag>
    <b:SourceType>JournalArticle</b:SourceType>
    <b:Guid>{98A641FF-1AE3-49A5-A415-E8A60EA02287}</b:Guid>
    <b:Title>Perceived behavioral Control, Self-Efficacy, Locus of Control, and the Theory of Planned Behavior</b:Title>
    <b:JournalName>Journal of Applied Social Psychology</b:JournalName>
    <b:Year>2002</b:Year>
    <b:Pages>665-683</b:Pages>
    <b:Author>
      <b:Author>
        <b:NameList>
          <b:Person>
            <b:Last>Ajzen</b:Last>
            <b:First>Icek</b:First>
          </b:Person>
        </b:NameList>
      </b:Author>
    </b:Author>
    <b:Volume>32</b:Volume>
    <b:Issue>4</b:Issue>
    <b:RefOrder>129</b:RefOrder>
  </b:Source>
  <b:Source>
    <b:Tag>Kou02</b:Tag>
    <b:SourceType>JournalArticle</b:SourceType>
    <b:Guid>{FF5494D9-3A58-43E4-8FBC-72A749D7BA99}</b:Guid>
    <b:Title>Applying the Technology Acceptance Model and Flow Theory to Online Consumer Behavior</b:Title>
    <b:JournalName>Information Systems Research</b:JournalName>
    <b:Year>2002</b:Year>
    <b:Pages>205-223</b:Pages>
    <b:Author>
      <b:Author>
        <b:NameList>
          <b:Person>
            <b:Last>Koufaris</b:Last>
            <b:First>Marios</b:First>
          </b:Person>
        </b:NameList>
      </b:Author>
    </b:Author>
    <b:Volume>13</b:Volume>
    <b:Issue>2</b:Issue>
    <b:RefOrder>130</b:RefOrder>
  </b:Source>
  <b:Source>
    <b:Tag>Hil87</b:Tag>
    <b:SourceType>JournalArticle</b:SourceType>
    <b:Guid>{1D9F1425-8A49-4C15-88AE-209F39EA390F}</b:Guid>
    <b:Title>Role of Efficacy Expectations in Predicting the Decision to Use Advanced Technologies: The Case of Computers</b:Title>
    <b:JournalName>Journal of Applied Psychology</b:JournalName>
    <b:Year>1987</b:Year>
    <b:Pages>307-313</b:Pages>
    <b:Author>
      <b:Author>
        <b:NameList>
          <b:Person>
            <b:Last>Hill</b:Last>
            <b:First>Thomas</b:First>
          </b:Person>
          <b:Person>
            <b:Last>Smith</b:Last>
            <b:First>Nancy D.</b:First>
          </b:Person>
          <b:Person>
            <b:Last>Mann</b:Last>
            <b:First>Millard F.</b:First>
          </b:Person>
        </b:NameList>
      </b:Author>
    </b:Author>
    <b:Volume>72</b:Volume>
    <b:Issue>2</b:Issue>
    <b:RefOrder>123</b:RefOrder>
  </b:Source>
  <b:Source>
    <b:Tag>Gru05</b:Tag>
    <b:SourceType>JournalArticle</b:SourceType>
    <b:Guid>{79A032EC-B359-4338-8C1F-F4F04B6E80AC}</b:Guid>
    <b:Title>How E-Communities Extend the Concept of Exchange in Marketing: An Application of the Motivation, opportunity, Ability (MOA) Theory</b:Title>
    <b:JournalName>Marketing Theory</b:JournalName>
    <b:Year>2005</b:Year>
    <b:Pages>33-49</b:Pages>
    <b:Author>
      <b:Author>
        <b:NameList>
          <b:Person>
            <b:Last>Gruen</b:Last>
            <b:First>Thomas W.</b:First>
          </b:Person>
          <b:Person>
            <b:Last>Osmonbekov</b:Last>
            <b:First>Talai</b:First>
          </b:Person>
          <b:Person>
            <b:Last>Czaplewski</b:Last>
            <b:First>Andrew J.</b:First>
          </b:Person>
        </b:NameList>
      </b:Author>
    </b:Author>
    <b:Volume>5</b:Volume>
    <b:Issue>1</b:Issue>
    <b:RefOrder>93</b:RefOrder>
  </b:Source>
  <b:Source>
    <b:Tag>Mac89</b:Tag>
    <b:SourceType>JournalArticle</b:SourceType>
    <b:Guid>{47EB247E-EA33-4C66-92C4-F88BEA776A34}</b:Guid>
    <b:Title>Information Processing from Advertisements: Toward an Integrative Framework</b:Title>
    <b:JournalName>The Journal of Marketing</b:JournalName>
    <b:Year>1989</b:Year>
    <b:Pages>1-23</b:Pages>
    <b:Author>
      <b:Author>
        <b:NameList>
          <b:Person>
            <b:Last>MacInnes</b:Last>
            <b:First>Deborah J.</b:First>
          </b:Person>
          <b:Person>
            <b:Last>Jaworski</b:Last>
            <b:First>Bernard J.</b:First>
          </b:Person>
        </b:NameList>
      </b:Author>
    </b:Author>
    <b:Volume>53</b:Volume>
    <b:Issue>4</b:Issue>
    <b:RefOrder>88</b:RefOrder>
  </b:Source>
  <b:Source>
    <b:Tag>Mac911</b:Tag>
    <b:SourceType>JournalArticle</b:SourceType>
    <b:Guid>{413BD227-4AFF-4643-BECF-21A8835A4F28}</b:Guid>
    <b:Title>Enhancing and Measuring Consumers' Motivation, Opportunity, and Ability to Process Brand Information from Ads</b:Title>
    <b:JournalName>The Journal of Marketing</b:JournalName>
    <b:Year>1991</b:Year>
    <b:Pages>32-53</b:Pages>
    <b:Author>
      <b:Author>
        <b:NameList>
          <b:Person>
            <b:Last>MacInnes</b:Last>
            <b:First>Deborah J.</b:First>
          </b:Person>
          <b:Person>
            <b:Last>Moorman</b:Last>
            <b:First>Christine</b:First>
          </b:Person>
          <b:Person>
            <b:Last>Jaworski</b:Last>
            <b:First>Bernard J.</b:First>
          </b:Person>
        </b:NameList>
      </b:Author>
    </b:Author>
    <b:Volume>55</b:Volume>
    <b:Issue>4</b:Issue>
    <b:RefOrder>89</b:RefOrder>
  </b:Source>
  <b:Source>
    <b:Tag>Gru07</b:Tag>
    <b:SourceType>JournalArticle</b:SourceType>
    <b:Guid>{C434C997-159E-4463-8320-2DDAD4FCC034}</b:Guid>
    <b:Title>Customer-to-Customer Exchange: Its MOA Antecedents and its Impact on Value Creation and Loyalty</b:Title>
    <b:JournalName>Journal of the Academy of Marketing Science</b:JournalName>
    <b:Year>2007</b:Year>
    <b:Pages>537-549</b:Pages>
    <b:Author>
      <b:Author>
        <b:NameList>
          <b:Person>
            <b:Last>Gruen</b:Last>
            <b:First>Thomas W.</b:First>
          </b:Person>
          <b:Person>
            <b:Last>Osmonbekov</b:Last>
            <b:First>Talai</b:First>
          </b:Person>
          <b:Person>
            <b:Last>Czaplewski</b:Last>
            <b:First>Andrew J.</b:First>
          </b:Person>
        </b:NameList>
      </b:Author>
    </b:Author>
    <b:Volume>35</b:Volume>
    <b:Issue>4</b:Issue>
    <b:RefOrder>94</b:RefOrder>
  </b:Source>
  <b:Source>
    <b:Tag>Moo01</b:Tag>
    <b:SourceType>JournalArticle</b:SourceType>
    <b:Guid>{FF267081-C888-4B51-9DD9-E2BE7B499B76}</b:Guid>
    <b:Title>Extending the TAM for a World-Wide-Web Context</b:Title>
    <b:JournalName>Information &amp; Management</b:JournalName>
    <b:Year>2001</b:Year>
    <b:Pages>217-230</b:Pages>
    <b:Author>
      <b:Author>
        <b:NameList>
          <b:Person>
            <b:Last>Moon</b:Last>
            <b:First>Ji-Won</b:First>
          </b:Person>
          <b:Person>
            <b:Last>Kim</b:Last>
            <b:First>Young-Gul</b:First>
          </b:Person>
        </b:NameList>
      </b:Author>
    </b:Author>
    <b:Volume>38</b:Volume>
    <b:Issue>4</b:Issue>
    <b:RefOrder>149</b:RefOrder>
  </b:Source>
  <b:Source>
    <b:Tag>Gef03</b:Tag>
    <b:SourceType>JournalArticle</b:SourceType>
    <b:Guid>{3A3212D4-60B7-44E4-AD5B-8104C61E7547}</b:Guid>
    <b:Title>Trust and TAM in Online Shopping: An Integrated Model</b:Title>
    <b:JournalName>MIS Quarterly</b:JournalName>
    <b:Year>2003</b:Year>
    <b:Pages>51-90</b:Pages>
    <b:Author>
      <b:Author>
        <b:NameList>
          <b:Person>
            <b:Last>Gefen</b:Last>
            <b:First>David</b:First>
          </b:Person>
          <b:Person>
            <b:Last>Karahanna</b:Last>
            <b:First>Elena</b:First>
          </b:Person>
          <b:Person>
            <b:Last>Straub</b:Last>
            <b:First>Detmar W.</b:First>
          </b:Person>
        </b:NameList>
      </b:Author>
    </b:Author>
    <b:Volume>27</b:Volume>
    <b:Issue>1</b:Issue>
    <b:RefOrder>151</b:RefOrder>
  </b:Source>
  <b:Source>
    <b:Tag>Klo04</b:Tag>
    <b:SourceType>JournalArticle</b:SourceType>
    <b:Guid>{E4CAE299-8DD9-4265-9131-963C7EC889B6}</b:Guid>
    <b:Title>Extending The Technology Acceptance Model and The Task-Technology Fit Model</b:Title>
    <b:JournalName>Information Technology, Learning, and Performance Journal</b:JournalName>
    <b:Year>2004</b:Year>
    <b:Pages>35-48</b:Pages>
    <b:Author>
      <b:Author>
        <b:NameList>
          <b:Person>
            <b:Last>Klopping</b:Last>
            <b:First>Inge M.</b:First>
          </b:Person>
          <b:Person>
            <b:Last>McKinney</b:Last>
            <b:First>Earl</b:First>
          </b:Person>
        </b:NameList>
      </b:Author>
    </b:Author>
    <b:Volume>22</b:Volume>
    <b:Issue>1</b:Issue>
    <b:RefOrder>152</b:RefOrder>
  </b:Source>
  <b:Source>
    <b:Tag>Tia01</b:Tag>
    <b:SourceType>JournalArticle</b:SourceType>
    <b:Guid>{36330C53-05DA-4F27-8CC8-08A71D719CC6}</b:Guid>
    <b:Author>
      <b:Author>
        <b:NameList>
          <b:Person>
            <b:Last>Tian</b:Last>
            <b:First>Kelly</b:First>
            <b:Middle>Tepper</b:Middle>
          </b:Person>
          <b:Person>
            <b:Last>Bearden</b:Last>
            <b:First>William</b:First>
            <b:Middle>O.</b:Middle>
          </b:Person>
          <b:Person>
            <b:Last>Hunter</b:Last>
            <b:First>Gary</b:First>
            <b:Middle>L.</b:Middle>
          </b:Person>
        </b:NameList>
      </b:Author>
    </b:Author>
    <b:Title>"Consumers' Need for Uniqueness: Scale Development and Validation"</b:Title>
    <b:Year>2001</b:Year>
    <b:JournalName>Journal of Consumer Research</b:JournalName>
    <b:Pages>50-66</b:Pages>
    <b:Volume>June 2001, 28</b:Volume>
    <b:Issue>1</b:Issue>
    <b:RefOrder>154</b:RefOrder>
  </b:Source>
  <b:Source>
    <b:Tag>Sig06</b:Tag>
    <b:SourceType>JournalArticle</b:SourceType>
    <b:Guid>{7B2E904B-B49B-4640-B707-0DCBDA6CB6A3}</b:Guid>
    <b:Title>Mass Customisation Implementation Models and Customer Value in Mobile Phones Services: Preliminary Findings from Greece</b:Title>
    <b:JournalName>Managing Service Quality</b:JournalName>
    <b:Year>2006</b:Year>
    <b:Pages>395-420</b:Pages>
    <b:Author>
      <b:Author>
        <b:NameList>
          <b:Person>
            <b:Last>Sigala</b:Last>
            <b:First>Marianna</b:First>
          </b:Person>
        </b:NameList>
      </b:Author>
    </b:Author>
    <b:Volume>16</b:Volume>
    <b:Issue>4</b:Issue>
    <b:RefOrder>155</b:RefOrder>
  </b:Source>
  <b:Source>
    <b:Tag>Gol06</b:Tag>
    <b:SourceType>JournalArticle</b:SourceType>
    <b:Guid>{9438677D-0441-4ED3-8220-F0A2ED664136}</b:Guid>
    <b:Title>Measuring Motivations for Online Opinion Seeking</b:Title>
    <b:JournalName>Journal of Interactive Adverstising</b:JournalName>
    <b:Year>2006</b:Year>
    <b:Pages>4-13</b:Pages>
    <b:Author>
      <b:Author>
        <b:NameList>
          <b:Person>
            <b:Last>Goldsmith</b:Last>
            <b:First>Ronald E.</b:First>
          </b:Person>
          <b:Person>
            <b:Last>Horowitz</b:Last>
            <b:First>David</b:First>
          </b:Person>
        </b:NameList>
      </b:Author>
    </b:Author>
    <b:Volume>6</b:Volume>
    <b:Issue>2</b:Issue>
    <b:RefOrder>156</b:RefOrder>
  </b:Source>
  <b:Source>
    <b:Tag>Kel93</b:Tag>
    <b:SourceType>JournalArticle</b:SourceType>
    <b:Guid>{4D959A30-7512-48C6-9684-44F12961BF82}</b:Guid>
    <b:Title>Conceptualizing, Measuring, and Managing Customer-Based Brand Equity</b:Title>
    <b:JournalName>The Journal of Marketing</b:JournalName>
    <b:Year>1993</b:Year>
    <b:Pages>1-22</b:Pages>
    <b:Author>
      <b:Author>
        <b:NameList>
          <b:Person>
            <b:Last>Keller</b:Last>
            <b:First>Keven Lane</b:First>
          </b:Person>
        </b:NameList>
      </b:Author>
    </b:Author>
    <b:Volume>57</b:Volume>
    <b:Issue>1</b:Issue>
    <b:RefOrder>98</b:RefOrder>
  </b:Source>
  <b:Source>
    <b:Tag>Str99</b:Tag>
    <b:SourceType>JournalArticle</b:SourceType>
    <b:Guid>{631140F1-B2DE-4DBE-9C8F-D6CEF724A396}</b:Guid>
    <b:Title>Consumer Opportunity, Ability and Motivation as a Framwork for Elextonic Market Research</b:Title>
    <b:JournalName>Electronic Markets</b:JournalName>
    <b:Year>1999</b:Year>
    <b:Pages>5-8</b:Pages>
    <b:Author>
      <b:Author>
        <b:NameList>
          <b:Person>
            <b:Last>Strader</b:Last>
            <b:First>Troy J.</b:First>
          </b:Person>
          <b:Person>
            <b:Last>Hendrickson</b:Last>
            <b:First>Anthony R.</b:First>
          </b:Person>
        </b:NameList>
      </b:Author>
    </b:Author>
    <b:Volume>9</b:Volume>
    <b:Issue>1/2</b:Issue>
    <b:RefOrder>92</b:RefOrder>
  </b:Source>
  <b:Source>
    <b:Tag>Fio01</b:Tag>
    <b:SourceType>JournalArticle</b:SourceType>
    <b:Guid>{0A69EF92-48D8-44B6-91F1-29E0985A9EC2}</b:Guid>
    <b:Title>Relationships Between Optimum Stimulation Level and WIllingness to Use Mass Customization Options</b:Title>
    <b:JournalName>Journal of Fashion Marketing and Management</b:JournalName>
    <b:Year>2001</b:Year>
    <b:Pages>99-197</b:Pages>
    <b:Author>
      <b:Author>
        <b:NameList>
          <b:Person>
            <b:Last>Fiore</b:Last>
            <b:First>Ann Marie</b:First>
          </b:Person>
          <b:Person>
            <b:Last>Lee</b:Last>
            <b:First>Seun-Eun</b:First>
          </b:Person>
          <b:Person>
            <b:Last>Kunz</b:Last>
            <b:First>Grace</b:First>
          </b:Person>
          <b:Person>
            <b:Last>Campbell</b:Last>
            <b:First>J.R.</b:First>
          </b:Person>
        </b:NameList>
      </b:Author>
    </b:Author>
    <b:Volume>5</b:Volume>
    <b:Issue>2</b:Issue>
    <b:RefOrder>157</b:RefOrder>
  </b:Source>
  <b:Source>
    <b:Tag>Hun12</b:Tag>
    <b:SourceType>JournalArticle</b:SourceType>
    <b:Guid>{AC6A14C4-6B89-4474-B07E-87BD4CFB5089}</b:Guid>
    <b:Title>Testing the Effects of Congruity, Travel Constraints, and Self-Efficacy on Intentions: An Alternative Decision-Making Model</b:Title>
    <b:JournalName>Tourism Management</b:JournalName>
    <b:Year>2012</b:Year>
    <b:Pages>855-867</b:Pages>
    <b:Author>
      <b:Author>
        <b:NameList>
          <b:Person>
            <b:Last>Hung</b:Last>
            <b:First>Kam</b:First>
          </b:Person>
          <b:Person>
            <b:Last>Petrick</b:Last>
            <b:First>James F.</b:First>
          </b:Person>
        </b:NameList>
      </b:Author>
    </b:Author>
    <b:Volume>33</b:Volume>
    <b:Issue>4</b:Issue>
    <b:RefOrder>99</b:RefOrder>
  </b:Source>
  <b:Source>
    <b:Tag>Pri83</b:Tag>
    <b:SourceType>JournalArticle</b:SourceType>
    <b:Guid>{C87729AA-79F2-42B6-9A8F-2BAD8813E5E4}</b:Guid>
    <b:Title>Development of a Scale to Measure Use Innovativeness</b:Title>
    <b:JournalName>Advances in Consumer Research</b:JournalName>
    <b:Year>1983</b:Year>
    <b:Pages>679-684</b:Pages>
    <b:Author>
      <b:Author>
        <b:NameList>
          <b:Person>
            <b:Last>Price</b:Last>
            <b:First>Linda L.</b:First>
          </b:Person>
          <b:Person>
            <b:Last>Ridgway</b:Last>
            <b:First>Nancy M.</b:First>
          </b:Person>
        </b:NameList>
      </b:Author>
    </b:Author>
    <b:Volume>10</b:Volume>
    <b:Issue>1</b:Issue>
    <b:RefOrder>132</b:RefOrder>
  </b:Source>
  <b:Source>
    <b:Tag>Mat01</b:Tag>
    <b:SourceType>JournalArticle</b:SourceType>
    <b:Guid>{E76825C2-74C3-4655-8526-96A3F5FF83A9}</b:Guid>
    <b:Title>Experiential Value: Conceptualization, Measurement and Application in the Catalog and Internet Shopping Environment</b:Title>
    <b:JournalName>Journal of Retailing</b:JournalName>
    <b:Year>2001</b:Year>
    <b:Pages>39-56</b:Pages>
    <b:Author>
      <b:Author>
        <b:NameList>
          <b:Person>
            <b:Last>Mathwick</b:Last>
            <b:First>Charla</b:First>
          </b:Person>
          <b:Person>
            <b:Last>Malhotra</b:Last>
            <b:First>Naresh</b:First>
          </b:Person>
          <b:Person>
            <b:Last>Rigdon</b:Last>
            <b:First>Edward</b:First>
          </b:Person>
        </b:NameList>
      </b:Author>
    </b:Author>
    <b:Volume>77</b:Volume>
    <b:Issue>1</b:Issue>
    <b:RefOrder>159</b:RefOrder>
  </b:Source>
  <b:Source>
    <b:Tag>Spa97</b:Tag>
    <b:SourceType>JournalArticle</b:SourceType>
    <b:Guid>{E9620395-0E55-475D-BB33-03C31624C3B7}</b:Guid>
    <b:Title>Measuring the Hedonic and Utilitarian Dimensions of Attitude: A Generally Applicable Scale</b:Title>
    <b:JournalName>Advances in Consumer Research</b:JournalName>
    <b:Year>1997</b:Year>
    <b:Pages>235-241</b:Pages>
    <b:Author>
      <b:Author>
        <b:NameList>
          <b:Person>
            <b:Last>Spangenberg</b:Last>
            <b:First>Eric R.</b:First>
          </b:Person>
          <b:Person>
            <b:Last>Voss</b:Last>
            <b:First>Kevin E.</b:First>
          </b:Person>
          <b:Person>
            <b:Last>Crowley</b:Last>
            <b:First>Ayn E.</b:First>
          </b:Person>
        </b:NameList>
      </b:Author>
    </b:Author>
    <b:Volume>42</b:Volume>
    <b:Issue>1</b:Issue>
    <b:RefOrder>160</b:RefOrder>
  </b:Source>
  <b:Source>
    <b:Tag>She82</b:Tag>
    <b:SourceType>JournalArticle</b:SourceType>
    <b:Guid>{91341C39-6AD7-47D7-9390-4066CC17D4BB}</b:Guid>
    <b:Title>The Self-Efficacy Scale: Construction and Validation</b:Title>
    <b:Year>1982</b:Year>
    <b:Author>
      <b:Author>
        <b:NameList>
          <b:Person>
            <b:Last>Sherer</b:Last>
            <b:First>Mark</b:First>
          </b:Person>
          <b:Person>
            <b:Last>Maddux</b:Last>
            <b:First>James E.</b:First>
          </b:Person>
        </b:NameList>
      </b:Author>
    </b:Author>
    <b:JournalName>Psychological Reports</b:JournalName>
    <b:Pages>663-671</b:Pages>
    <b:Volume>51</b:Volume>
    <b:Issue>2</b:Issue>
    <b:RefOrder>158</b:RefOrder>
  </b:Source>
  <b:Source>
    <b:Tag>Fie05</b:Tag>
    <b:SourceType>Book</b:SourceType>
    <b:Guid>{E9B9FA78-196C-4378-A27F-7F9A802AE69B}</b:Guid>
    <b:Title>Discovering Statistics Using SPSS</b:Title>
    <b:Year>2005</b:Year>
    <b:Author>
      <b:Author>
        <b:NameList>
          <b:Person>
            <b:Last>Field</b:Last>
            <b:First>Andy</b:First>
          </b:Person>
        </b:NameList>
      </b:Author>
    </b:Author>
    <b:City>London</b:City>
    <b:Publisher>SAGE Publications</b:Publisher>
    <b:RefOrder>148</b:RefOrder>
  </b:Source>
  <b:Source>
    <b:Tag>Mit89</b:Tag>
    <b:SourceType>JournalArticle</b:SourceType>
    <b:Guid>{FD759820-CAE4-42E2-91D3-120CB892668C}</b:Guid>
    <b:Title>Measuring Purchase-Decision Involvement</b:Title>
    <b:Year>1989</b:Year>
    <b:JournalName>Psychology &amp; Marketing</b:JournalName>
    <b:Pages>147-162</b:Pages>
    <b:Author>
      <b:Author>
        <b:NameList>
          <b:Person>
            <b:Last>Mittal</b:Last>
            <b:First>Banwari</b:First>
          </b:Person>
        </b:NameList>
      </b:Author>
    </b:Author>
    <b:Volume>6</b:Volume>
    <b:Issue>2</b:Issue>
    <b:RefOrder>163</b:RefOrder>
  </b:Source>
  <b:Source>
    <b:Tag>Bea111</b:Tag>
    <b:SourceType>Book</b:SourceType>
    <b:Guid>{33C9C887-D6FC-4778-86BD-7F1523877FB5}</b:Guid>
    <b:Title>Handbook of Marketing Scales : multi-item measures for marketing and consumer behavior research</b:Title>
    <b:Year>2011</b:Year>
    <b:City>Thousand Oaks</b:City>
    <b:Publisher>Sage Publications</b:Publisher>
    <b:Author>
      <b:Author>
        <b:NameList>
          <b:Person>
            <b:Last>Bearden</b:Last>
            <b:First>William O.</b:First>
          </b:Person>
          <b:Person>
            <b:Last>Netemeyer</b:Last>
            <b:First>Richard G.</b:First>
          </b:Person>
          <b:Person>
            <b:Last>Haws</b:Last>
            <b:First>Kelly L.</b:First>
          </b:Person>
        </b:NameList>
      </b:Author>
    </b:Author>
    <b:StateProvince>California</b:StateProvince>
    <b:RefOrder>164</b:RefOrder>
  </b:Source>
  <b:Source>
    <b:Tag>Ste02</b:Tag>
    <b:SourceType>Book</b:SourceType>
    <b:Guid>{1821196F-9940-435D-8CEE-BF91E35C8190}</b:Guid>
    <b:Title>Applied Multivariate Statistics for the Social Sciences</b:Title>
    <b:Year>2002</b:Year>
    <b:City>Mahwah</b:City>
    <b:Publisher>Lawrence Erlbaum</b:Publisher>
    <b:Author>
      <b:Author>
        <b:NameList>
          <b:Person>
            <b:Last>Stevens</b:Last>
            <b:First>James Paul</b:First>
          </b:Person>
        </b:NameList>
      </b:Author>
    </b:Author>
    <b:StateProvince>New Jersey</b:StateProvince>
    <b:Edition>4</b:Edition>
    <b:RefOrder>165</b:RefOrder>
  </b:Source>
  <b:Source>
    <b:Tag>Par86</b:Tag>
    <b:SourceType>JournalArticle</b:SourceType>
    <b:Guid>{EF23B194-4F55-40F7-833B-2282224EC063}</b:Guid>
    <b:Title>Strategic Brand Concept-Image Mangament</b:Title>
    <b:Year>1986</b:Year>
    <b:JournalName>Journal of Marketing</b:JournalName>
    <b:Pages>135-145</b:Pages>
    <b:Author>
      <b:Author>
        <b:NameList>
          <b:Person>
            <b:Last>Park</b:Last>
            <b:First>C. Whan</b:First>
          </b:Person>
          <b:Person>
            <b:Last>Jaworski</b:Last>
            <b:First>Bernard J.</b:First>
          </b:Person>
          <b:Person>
            <b:Last>MacInnes</b:Last>
            <b:First>Deborah J.</b:First>
          </b:Person>
        </b:NameList>
      </b:Author>
    </b:Author>
    <b:Volume>50</b:Volume>
    <b:Issue>4</b:Issue>
    <b:RefOrder>85</b:RefOrder>
  </b:Source>
  <b:Source>
    <b:Tag>Bur08</b:Tag>
    <b:SourceType>BookSection</b:SourceType>
    <b:Guid>{82F60580-C2BC-4908-ABDA-06DB73035F39}</b:Guid>
    <b:Title>Toward a Psychology of Consumer Behavior</b:Title>
    <b:BookTitle>Handbook of Consumer Psychology</b:BookTitle>
    <b:Year>2008</b:Year>
    <b:Pages>1011-1038</b:Pages>
    <b:City>New York</b:City>
    <b:Publisher>Lawrence Erlbaum Associates</b:Publisher>
    <b:Author>
      <b:Author>
        <b:NameList>
          <b:Person>
            <b:Last>Burroughs</b:Last>
            <b:First>James E.</b:First>
          </b:Person>
          <b:Person>
            <b:Last>Moreau</b:Last>
            <b:First>C. Page</b:First>
          </b:Person>
          <b:Person>
            <b:Last>Mick</b:Last>
            <b:First>David Glen</b:First>
          </b:Person>
        </b:NameList>
      </b:Author>
      <b:BookAuthor>
        <b:NameList>
          <b:Person>
            <b:Last>Haugtvedt</b:Last>
            <b:First>Curtis P.</b:First>
          </b:Person>
          <b:Person>
            <b:Last>Herr</b:Last>
            <b:First>Paul</b:First>
          </b:Person>
          <b:Person>
            <b:Last>Kardes</b:Last>
            <b:First>Frank R.</b:First>
          </b:Person>
        </b:NameList>
      </b:BookAuthor>
    </b:Author>
    <b:RefOrder>101</b:RefOrder>
  </b:Source>
  <b:Source>
    <b:Tag>Dah07</b:Tag>
    <b:SourceType>JournalArticle</b:SourceType>
    <b:Guid>{7A5F43EB-4918-40D1-9F44-C002FD2540DF}</b:Guid>
    <b:Author>
      <b:Author>
        <b:NameList>
          <b:Person>
            <b:Last>Dahl</b:Last>
            <b:First>Darren</b:First>
            <b:Middle>W.</b:Middle>
          </b:Person>
          <b:Person>
            <b:Last>Moreau</b:Last>
            <b:First>C. Page</b:First>
          </b:Person>
        </b:NameList>
      </b:Author>
    </b:Author>
    <b:Title>"Thinking Inside the Box: Why Consumers Enjoy Contrained Creative Experineces"</b:Title>
    <b:JournalName>Journal of Marketing Research</b:JournalName>
    <b:Year>2007</b:Year>
    <b:Pages>357-369</b:Pages>
    <b:Volume>August 2007, 44</b:Volume>
    <b:Issue>3</b:Issue>
    <b:RefOrder>109</b:RefOrder>
  </b:Source>
  <b:Source>
    <b:Tag>Beu09</b:Tag>
    <b:SourceType>JournalArticle</b:SourceType>
    <b:Guid>{8A9EE7D9-4F18-4785-BAC1-153106BD319D}</b:Guid>
    <b:Title>Customer Self-Efficacy in Technology-Based Self-Service</b:Title>
    <b:JournalName>Journal of Service Research</b:JournalName>
    <b:Year>2009</b:Year>
    <b:Pages>407-428</b:Pages>
    <b:Author>
      <b:Author>
        <b:NameList>
          <b:Person>
            <b:Last>van Beuningen</b:Last>
            <b:First>Jacqueline</b:First>
          </b:Person>
          <b:Person>
            <b:Last>de Ruyter</b:Last>
            <b:First>Ko</b:First>
          </b:Person>
          <b:Person>
            <b:Last>Wetzels</b:Last>
            <b:First>Martin</b:First>
          </b:Person>
          <b:Person>
            <b:Last>Streukens</b:Last>
            <b:First>Sandra</b:First>
          </b:Person>
        </b:NameList>
      </b:Author>
    </b:Author>
    <b:Volume>11</b:Volume>
    <b:Issue>4</b:Issue>
    <b:RefOrder>115</b:RefOrder>
  </b:Source>
  <b:Source>
    <b:Tag>Tie02</b:Tag>
    <b:SourceType>JournalArticle</b:SourceType>
    <b:Guid>{7EDF55A6-D0CA-424F-960D-A32C836CFBF7}</b:Guid>
    <b:Title>Creative Self-Efficacy: Its Potential Antecedents and Relantionship to Creative Performance</b:Title>
    <b:JournalName>Academy of Management Journal</b:JournalName>
    <b:Year>2002</b:Year>
    <b:Pages>1137-1148</b:Pages>
    <b:Author>
      <b:Author>
        <b:NameList>
          <b:Person>
            <b:Last>Tierney</b:Last>
            <b:First>Pamela</b:First>
          </b:Person>
          <b:Person>
            <b:Last>Farmer</b:Last>
            <b:First>Steven M.</b:First>
          </b:Person>
        </b:NameList>
      </b:Author>
    </b:Author>
    <b:Volume>45</b:Volume>
    <b:Issue>6</b:Issue>
    <b:RefOrder>127</b:RefOrder>
  </b:Source>
  <b:Source>
    <b:Tag>Mat</b:Tag>
    <b:SourceType>JournalArticle</b:SourceType>
    <b:Guid>{03013870-1B55-4DEB-8571-FAFB9D504283}</b:Guid>
    <b:Title>Creative Self-Efficacy: An Intervention Study</b:Title>
    <b:Author>
      <b:Author>
        <b:NameList>
          <b:Person>
            <b:Last>Mathisen</b:Last>
            <b:First>Gro Ellen</b:First>
          </b:Person>
          <b:Person>
            <b:Last>Bronnick</b:Last>
            <b:First>Kolbjorn S.</b:First>
          </b:Person>
        </b:NameList>
      </b:Author>
    </b:Author>
    <b:JournalName>International Journal of Educational Research</b:JournalName>
    <b:Year>2009</b:Year>
    <b:Pages>21-29</b:Pages>
    <b:Volume>48</b:Volume>
    <b:Issue>1</b:Issue>
    <b:RefOrder>131</b:RefOrder>
  </b:Source>
  <b:Source>
    <b:Tag>Woo97</b:Tag>
    <b:SourceType>JournalArticle</b:SourceType>
    <b:Guid>{E870DE04-7A9D-42B8-8487-D11B5D32FE86}</b:Guid>
    <b:Title>Customer Value: The Next Source for Competitive Advantage</b:Title>
    <b:JournalName>Journal of the Academy of Marketing Science</b:JournalName>
    <b:Year>1997</b:Year>
    <b:Pages>139-153</b:Pages>
    <b:Author>
      <b:Author>
        <b:NameList>
          <b:Person>
            <b:Last>Woodruff</b:Last>
            <b:First>Robert B.</b:First>
          </b:Person>
        </b:NameList>
      </b:Author>
    </b:Author>
    <b:Volume>25</b:Volume>
    <b:Issue>2</b:Issue>
    <b:RefOrder>147</b:RefOrder>
  </b:Source>
</b:Sources>
</file>

<file path=customXml/itemProps1.xml><?xml version="1.0" encoding="utf-8"?>
<ds:datastoreItem xmlns:ds="http://schemas.openxmlformats.org/officeDocument/2006/customXml" ds:itemID="{4247A23C-3841-43EB-A673-AF49A5E53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Scriptie Marketing</Template>
  <TotalTime>1</TotalTime>
  <Pages>175</Pages>
  <Words>57348</Words>
  <Characters>326887</Characters>
  <Application>Microsoft Office Word</Application>
  <DocSecurity>4</DocSecurity>
  <Lines>2724</Lines>
  <Paragraphs>766</Paragraphs>
  <ScaleCrop>false</ScaleCrop>
  <HeadingPairs>
    <vt:vector size="4" baseType="variant">
      <vt:variant>
        <vt:lpstr>Titel</vt:lpstr>
      </vt:variant>
      <vt:variant>
        <vt:i4>1</vt:i4>
      </vt:variant>
      <vt:variant>
        <vt:lpstr>Koppen</vt:lpstr>
      </vt:variant>
      <vt:variant>
        <vt:i4>23</vt:i4>
      </vt:variant>
    </vt:vector>
  </HeadingPairs>
  <TitlesOfParts>
    <vt:vector size="24" baseType="lpstr">
      <vt:lpstr/>
      <vt:lpstr>Table of content</vt:lpstr>
      <vt:lpstr>Introduction</vt:lpstr>
      <vt:lpstr>    Introduction</vt:lpstr>
      <vt:lpstr>    What is Mass Customization?</vt:lpstr>
      <vt:lpstr>    What is an Online Mass Customization System?</vt:lpstr>
      <vt:lpstr>    The advantages and disadvantages of OMCS</vt:lpstr>
      <vt:lpstr>        Customer’s view</vt:lpstr>
      <vt:lpstr>        Firms’ view</vt:lpstr>
      <vt:lpstr>    What is not Mass Customization</vt:lpstr>
      <vt:lpstr>    Research objectives </vt:lpstr>
      <vt:lpstr>    Research questions</vt:lpstr>
      <vt:lpstr>    Thesis outline</vt:lpstr>
      <vt:lpstr>Literature Review</vt:lpstr>
      <vt:lpstr>    Current literature</vt:lpstr>
      <vt:lpstr>        From a firms’ perspective</vt:lpstr>
      <vt:lpstr>        Towards a customer’s perspective</vt:lpstr>
      <vt:lpstr>        The Customer and the Mode of Interaction</vt:lpstr>
      <vt:lpstr>        Situational Factors</vt:lpstr>
      <vt:lpstr>        Consumer and drivers of his MC Value</vt:lpstr>
      <vt:lpstr>Conceptual Framework</vt:lpstr>
      <vt:lpstr>    Product Characteristics</vt:lpstr>
      <vt:lpstr>    Product Primary Value Appeal</vt:lpstr>
      <vt:lpstr>        Perceived value</vt:lpstr>
    </vt:vector>
  </TitlesOfParts>
  <Company>Hewlett-Packard</Company>
  <LinksUpToDate>false</LinksUpToDate>
  <CharactersWithSpaces>383469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Lennart Kunnen</dc:creator>
  <cp:lastModifiedBy>Tulay Varisli</cp:lastModifiedBy>
  <cp:revision>2</cp:revision>
  <cp:lastPrinted>2012-08-07T12:28:00Z</cp:lastPrinted>
  <dcterms:created xsi:type="dcterms:W3CDTF">2012-08-07T12:35:00Z</dcterms:created>
  <dcterms:modified xsi:type="dcterms:W3CDTF">2012-08-07T12:35:00Z</dcterms:modified>
</cp:coreProperties>
</file>