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13B" w:rsidRDefault="00D6513B" w:rsidP="009C01AF">
      <w:pPr>
        <w:spacing w:line="360" w:lineRule="auto"/>
        <w:jc w:val="both"/>
        <w:rPr>
          <w:rFonts w:asciiTheme="majorHAnsi" w:hAnsiTheme="majorHAnsi"/>
          <w:sz w:val="40"/>
        </w:rPr>
      </w:pPr>
      <w:bookmarkStart w:id="0" w:name="_GoBack"/>
      <w:bookmarkEnd w:id="0"/>
    </w:p>
    <w:p w:rsidR="00F71952" w:rsidRPr="00FB435E" w:rsidRDefault="00791885" w:rsidP="009C01AF">
      <w:pPr>
        <w:spacing w:line="360" w:lineRule="auto"/>
        <w:jc w:val="center"/>
        <w:rPr>
          <w:rFonts w:asciiTheme="majorHAnsi" w:hAnsiTheme="majorHAnsi"/>
          <w:sz w:val="40"/>
          <w:lang w:val="en-US"/>
        </w:rPr>
      </w:pPr>
      <w:r w:rsidRPr="00FB435E">
        <w:rPr>
          <w:rFonts w:asciiTheme="majorHAnsi" w:hAnsiTheme="majorHAnsi"/>
          <w:sz w:val="40"/>
          <w:lang w:val="en-US"/>
        </w:rPr>
        <w:t xml:space="preserve">Theory of </w:t>
      </w:r>
      <w:r w:rsidR="00F71952" w:rsidRPr="00FB435E">
        <w:rPr>
          <w:rFonts w:asciiTheme="majorHAnsi" w:hAnsiTheme="majorHAnsi"/>
          <w:sz w:val="40"/>
          <w:lang w:val="en-US"/>
        </w:rPr>
        <w:t>labor mobility: does it work in practice?</w:t>
      </w:r>
    </w:p>
    <w:p w:rsidR="00F71952" w:rsidRPr="00FB435E" w:rsidRDefault="00F71952" w:rsidP="009C01AF">
      <w:pPr>
        <w:spacing w:line="360" w:lineRule="auto"/>
        <w:jc w:val="center"/>
        <w:rPr>
          <w:rFonts w:asciiTheme="majorHAnsi" w:hAnsiTheme="majorHAnsi"/>
          <w:sz w:val="40"/>
          <w:lang w:val="en-US"/>
        </w:rPr>
      </w:pPr>
    </w:p>
    <w:p w:rsidR="00F71952" w:rsidRPr="00FB435E" w:rsidRDefault="00F71952" w:rsidP="009C01AF">
      <w:pPr>
        <w:spacing w:line="360" w:lineRule="auto"/>
        <w:jc w:val="center"/>
        <w:rPr>
          <w:rFonts w:asciiTheme="majorHAnsi" w:hAnsiTheme="majorHAnsi"/>
          <w:sz w:val="40"/>
          <w:lang w:val="en-US"/>
        </w:rPr>
      </w:pPr>
    </w:p>
    <w:p w:rsidR="00F71952" w:rsidRPr="00FB435E" w:rsidRDefault="00F71952" w:rsidP="009C01AF">
      <w:pPr>
        <w:spacing w:after="0" w:line="360" w:lineRule="auto"/>
        <w:jc w:val="center"/>
        <w:rPr>
          <w:rFonts w:asciiTheme="majorHAnsi" w:hAnsiTheme="majorHAnsi"/>
          <w:sz w:val="24"/>
          <w:lang w:val="en-US"/>
        </w:rPr>
      </w:pPr>
      <w:r w:rsidRPr="00FB435E">
        <w:rPr>
          <w:rFonts w:asciiTheme="majorHAnsi" w:hAnsiTheme="majorHAnsi"/>
          <w:sz w:val="24"/>
          <w:lang w:val="en-US"/>
        </w:rPr>
        <w:t>July 2012</w:t>
      </w:r>
    </w:p>
    <w:p w:rsidR="00F71952" w:rsidRPr="00FB435E" w:rsidRDefault="00F71952" w:rsidP="009C01AF">
      <w:pPr>
        <w:spacing w:after="0" w:line="360" w:lineRule="auto"/>
        <w:jc w:val="center"/>
        <w:rPr>
          <w:rFonts w:asciiTheme="majorHAnsi" w:hAnsiTheme="majorHAnsi"/>
          <w:sz w:val="24"/>
          <w:lang w:val="en-US"/>
        </w:rPr>
      </w:pPr>
      <w:r w:rsidRPr="00FB435E">
        <w:rPr>
          <w:rFonts w:asciiTheme="majorHAnsi" w:hAnsiTheme="majorHAnsi"/>
          <w:sz w:val="24"/>
          <w:lang w:val="en-US"/>
        </w:rPr>
        <w:t>Astrid Groenewegen</w:t>
      </w:r>
    </w:p>
    <w:p w:rsidR="00F71952" w:rsidRPr="00FB435E" w:rsidRDefault="00F71952" w:rsidP="009C01AF">
      <w:pPr>
        <w:spacing w:after="0" w:line="360" w:lineRule="auto"/>
        <w:jc w:val="center"/>
        <w:rPr>
          <w:rFonts w:asciiTheme="majorHAnsi" w:hAnsiTheme="majorHAnsi"/>
          <w:sz w:val="24"/>
          <w:lang w:val="en-US"/>
        </w:rPr>
      </w:pPr>
    </w:p>
    <w:p w:rsidR="00F71952" w:rsidRPr="00FB435E" w:rsidRDefault="00F71952" w:rsidP="009C01AF">
      <w:pPr>
        <w:spacing w:after="0" w:line="360" w:lineRule="auto"/>
        <w:jc w:val="center"/>
        <w:rPr>
          <w:rFonts w:asciiTheme="majorHAnsi" w:hAnsiTheme="majorHAnsi"/>
          <w:sz w:val="24"/>
          <w:lang w:val="en-US"/>
        </w:rPr>
      </w:pPr>
    </w:p>
    <w:p w:rsidR="00F71952" w:rsidRPr="00FB435E" w:rsidRDefault="00F71952" w:rsidP="009C01AF">
      <w:pPr>
        <w:spacing w:after="0" w:line="360" w:lineRule="auto"/>
        <w:jc w:val="center"/>
        <w:rPr>
          <w:rFonts w:asciiTheme="majorHAnsi" w:hAnsiTheme="majorHAnsi"/>
          <w:sz w:val="24"/>
          <w:lang w:val="en-US"/>
        </w:rPr>
      </w:pPr>
      <w:r w:rsidRPr="00FB435E">
        <w:rPr>
          <w:rFonts w:asciiTheme="majorHAnsi" w:hAnsiTheme="majorHAnsi"/>
          <w:sz w:val="24"/>
          <w:lang w:val="en-US"/>
        </w:rPr>
        <w:t>Bachelor thesis</w:t>
      </w:r>
    </w:p>
    <w:p w:rsidR="00F71952" w:rsidRPr="00FB435E" w:rsidRDefault="00F71952" w:rsidP="009C01AF">
      <w:pPr>
        <w:spacing w:after="0" w:line="360" w:lineRule="auto"/>
        <w:jc w:val="center"/>
        <w:rPr>
          <w:rFonts w:asciiTheme="majorHAnsi" w:hAnsiTheme="majorHAnsi"/>
          <w:sz w:val="40"/>
          <w:lang w:val="en-US"/>
        </w:rPr>
      </w:pPr>
      <w:r w:rsidRPr="00FB435E">
        <w:rPr>
          <w:rFonts w:asciiTheme="majorHAnsi" w:hAnsiTheme="majorHAnsi"/>
          <w:sz w:val="24"/>
          <w:lang w:val="en-US"/>
        </w:rPr>
        <w:t>J.M. Viaene</w:t>
      </w:r>
    </w:p>
    <w:p w:rsidR="00F71952" w:rsidRPr="00FB435E" w:rsidRDefault="00F71952" w:rsidP="009C01AF">
      <w:pPr>
        <w:spacing w:line="360" w:lineRule="auto"/>
        <w:jc w:val="both"/>
        <w:rPr>
          <w:rFonts w:asciiTheme="majorHAnsi" w:hAnsiTheme="majorHAnsi"/>
          <w:sz w:val="40"/>
          <w:lang w:val="en-US"/>
        </w:rPr>
      </w:pPr>
    </w:p>
    <w:p w:rsidR="00F71952" w:rsidRPr="00FB435E" w:rsidRDefault="00F71952" w:rsidP="009C01AF">
      <w:pPr>
        <w:spacing w:line="360" w:lineRule="auto"/>
        <w:jc w:val="both"/>
        <w:rPr>
          <w:rFonts w:asciiTheme="majorHAnsi" w:hAnsiTheme="majorHAnsi"/>
          <w:sz w:val="40"/>
          <w:lang w:val="en-US"/>
        </w:rPr>
      </w:pPr>
    </w:p>
    <w:p w:rsidR="00F71952" w:rsidRPr="00FB435E" w:rsidRDefault="00F71952" w:rsidP="009C01AF">
      <w:pPr>
        <w:tabs>
          <w:tab w:val="left" w:pos="2805"/>
        </w:tabs>
        <w:spacing w:after="0" w:line="360" w:lineRule="auto"/>
        <w:jc w:val="both"/>
        <w:rPr>
          <w:rFonts w:asciiTheme="majorHAnsi" w:hAnsiTheme="majorHAnsi"/>
          <w:sz w:val="40"/>
          <w:lang w:val="en-US"/>
        </w:rPr>
      </w:pPr>
    </w:p>
    <w:p w:rsidR="00F71952" w:rsidRDefault="00F71952" w:rsidP="009C01AF">
      <w:pPr>
        <w:pStyle w:val="ListParagraph"/>
        <w:numPr>
          <w:ilvl w:val="0"/>
          <w:numId w:val="1"/>
        </w:numPr>
        <w:spacing w:after="0" w:line="360" w:lineRule="auto"/>
        <w:jc w:val="center"/>
        <w:rPr>
          <w:rFonts w:asciiTheme="majorHAnsi" w:hAnsiTheme="majorHAnsi"/>
          <w:sz w:val="24"/>
        </w:rPr>
      </w:pPr>
      <w:r>
        <w:rPr>
          <w:rFonts w:asciiTheme="majorHAnsi" w:hAnsiTheme="majorHAnsi"/>
          <w:sz w:val="24"/>
        </w:rPr>
        <w:t>Abstract    -</w:t>
      </w:r>
    </w:p>
    <w:p w:rsidR="00F71952" w:rsidRPr="00FB435E" w:rsidRDefault="00F71952" w:rsidP="00C77603">
      <w:pPr>
        <w:spacing w:after="0" w:line="360" w:lineRule="auto"/>
        <w:ind w:left="360"/>
        <w:jc w:val="both"/>
        <w:rPr>
          <w:rFonts w:asciiTheme="majorHAnsi" w:hAnsiTheme="majorHAnsi"/>
          <w:sz w:val="24"/>
          <w:lang w:val="en-US"/>
        </w:rPr>
      </w:pPr>
      <w:r w:rsidRPr="00FB435E">
        <w:rPr>
          <w:rFonts w:asciiTheme="majorHAnsi" w:hAnsiTheme="majorHAnsi"/>
          <w:sz w:val="24"/>
          <w:lang w:val="en-US"/>
        </w:rPr>
        <w:t xml:space="preserve">This bachelor thesis will focus on </w:t>
      </w:r>
      <w:r w:rsidR="000A4022" w:rsidRPr="00FB435E">
        <w:rPr>
          <w:rFonts w:asciiTheme="majorHAnsi" w:hAnsiTheme="majorHAnsi"/>
          <w:sz w:val="24"/>
          <w:lang w:val="en-US"/>
        </w:rPr>
        <w:t>the</w:t>
      </w:r>
      <w:r w:rsidRPr="00FB435E">
        <w:rPr>
          <w:rFonts w:asciiTheme="majorHAnsi" w:hAnsiTheme="majorHAnsi"/>
          <w:sz w:val="24"/>
          <w:lang w:val="en-US"/>
        </w:rPr>
        <w:t xml:space="preserve"> theory about labor mobility. This theory implies that unemployed people will move to other countries or regions where there are vacant jobs. </w:t>
      </w:r>
      <w:r w:rsidR="00FE22E0" w:rsidRPr="00FB435E">
        <w:rPr>
          <w:rFonts w:asciiTheme="majorHAnsi" w:hAnsiTheme="majorHAnsi"/>
          <w:sz w:val="24"/>
          <w:lang w:val="en-US"/>
        </w:rPr>
        <w:t>But does it really work that way or are there impediments which make people unwilling to move, even when they’re unemployment and could get a job elsewhere? Acco</w:t>
      </w:r>
      <w:r w:rsidR="00C77603" w:rsidRPr="00FB435E">
        <w:rPr>
          <w:rFonts w:asciiTheme="majorHAnsi" w:hAnsiTheme="majorHAnsi"/>
          <w:sz w:val="24"/>
          <w:lang w:val="en-US"/>
        </w:rPr>
        <w:t xml:space="preserve">rding to this bachelor thesis migration depends on a lot of aspects other than unemployment. This makes it very hard to measure the influence of unemployment on the migration rates. However, literature shows that a lot of unemployed people still do not want to move for a job, because of personal reasons. This makes labor mobility a perfect concept in literature, but almost impossible to be fully realized in the real world. </w:t>
      </w:r>
      <w:r w:rsidRPr="00FB435E">
        <w:rPr>
          <w:rFonts w:asciiTheme="majorHAnsi" w:hAnsiTheme="majorHAnsi"/>
          <w:sz w:val="24"/>
          <w:lang w:val="en-US"/>
        </w:rPr>
        <w:br w:type="page"/>
      </w:r>
    </w:p>
    <w:p w:rsidR="00F71952" w:rsidRDefault="00F71952" w:rsidP="009C01AF">
      <w:pPr>
        <w:spacing w:after="0" w:line="360" w:lineRule="auto"/>
        <w:jc w:val="both"/>
        <w:rPr>
          <w:rFonts w:asciiTheme="majorHAnsi" w:hAnsiTheme="majorHAnsi"/>
          <w:b/>
          <w:sz w:val="24"/>
        </w:rPr>
      </w:pPr>
      <w:r>
        <w:rPr>
          <w:rFonts w:asciiTheme="majorHAnsi" w:hAnsiTheme="majorHAnsi"/>
          <w:b/>
          <w:sz w:val="24"/>
        </w:rPr>
        <w:lastRenderedPageBreak/>
        <w:t>Intent</w:t>
      </w:r>
    </w:p>
    <w:p w:rsidR="00CC78A7" w:rsidRDefault="00CC78A7" w:rsidP="009C01AF">
      <w:pPr>
        <w:spacing w:after="0" w:line="360" w:lineRule="auto"/>
        <w:jc w:val="both"/>
        <w:rPr>
          <w:rFonts w:asciiTheme="majorHAnsi" w:hAnsiTheme="majorHAnsi"/>
          <w:b/>
          <w:sz w:val="24"/>
        </w:rPr>
      </w:pPr>
    </w:p>
    <w:p w:rsidR="00F71952" w:rsidRDefault="00164E44" w:rsidP="009C01AF">
      <w:pPr>
        <w:pStyle w:val="ListParagraph"/>
        <w:numPr>
          <w:ilvl w:val="0"/>
          <w:numId w:val="4"/>
        </w:numPr>
        <w:spacing w:after="0" w:line="360" w:lineRule="auto"/>
        <w:jc w:val="both"/>
        <w:rPr>
          <w:rFonts w:asciiTheme="majorHAnsi" w:hAnsiTheme="majorHAnsi"/>
          <w:sz w:val="24"/>
        </w:rPr>
      </w:pPr>
      <w:r>
        <w:rPr>
          <w:rFonts w:asciiTheme="majorHAnsi" w:hAnsiTheme="majorHAnsi"/>
          <w:sz w:val="24"/>
        </w:rPr>
        <w:t>Intro</w:t>
      </w:r>
      <w:r w:rsidR="00C813B4">
        <w:rPr>
          <w:rFonts w:asciiTheme="majorHAnsi" w:hAnsiTheme="majorHAnsi"/>
          <w:sz w:val="24"/>
        </w:rPr>
        <w:t>duction</w:t>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t>3</w:t>
      </w:r>
    </w:p>
    <w:p w:rsidR="00164E44" w:rsidRDefault="00164E44" w:rsidP="009C01AF">
      <w:pPr>
        <w:pStyle w:val="ListParagraph"/>
        <w:numPr>
          <w:ilvl w:val="0"/>
          <w:numId w:val="4"/>
        </w:numPr>
        <w:spacing w:after="0" w:line="360" w:lineRule="auto"/>
        <w:jc w:val="both"/>
        <w:rPr>
          <w:rFonts w:asciiTheme="majorHAnsi" w:hAnsiTheme="majorHAnsi"/>
          <w:sz w:val="24"/>
        </w:rPr>
      </w:pPr>
      <w:r>
        <w:rPr>
          <w:rFonts w:asciiTheme="majorHAnsi" w:hAnsiTheme="majorHAnsi"/>
          <w:sz w:val="24"/>
        </w:rPr>
        <w:t>Overview</w:t>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t>4</w:t>
      </w:r>
    </w:p>
    <w:p w:rsidR="00164E44" w:rsidRDefault="00164E44" w:rsidP="009C01AF">
      <w:pPr>
        <w:pStyle w:val="ListParagraph"/>
        <w:numPr>
          <w:ilvl w:val="0"/>
          <w:numId w:val="4"/>
        </w:numPr>
        <w:spacing w:after="0" w:line="360" w:lineRule="auto"/>
        <w:jc w:val="both"/>
        <w:rPr>
          <w:rFonts w:asciiTheme="majorHAnsi" w:hAnsiTheme="majorHAnsi"/>
          <w:sz w:val="24"/>
        </w:rPr>
      </w:pPr>
      <w:r>
        <w:rPr>
          <w:rFonts w:asciiTheme="majorHAnsi" w:hAnsiTheme="majorHAnsi"/>
          <w:sz w:val="24"/>
        </w:rPr>
        <w:t>Survey of literature</w:t>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t>5</w:t>
      </w:r>
    </w:p>
    <w:p w:rsidR="00164E44" w:rsidRDefault="00164E44" w:rsidP="009C01AF">
      <w:pPr>
        <w:spacing w:after="0" w:line="360" w:lineRule="auto"/>
        <w:ind w:firstLine="720"/>
        <w:jc w:val="both"/>
        <w:rPr>
          <w:rFonts w:asciiTheme="majorHAnsi" w:hAnsiTheme="majorHAnsi"/>
          <w:sz w:val="24"/>
        </w:rPr>
      </w:pPr>
      <w:r>
        <w:rPr>
          <w:rFonts w:asciiTheme="majorHAnsi" w:hAnsiTheme="majorHAnsi"/>
          <w:sz w:val="24"/>
        </w:rPr>
        <w:t xml:space="preserve">3.1   </w:t>
      </w:r>
      <w:r w:rsidR="00784173">
        <w:rPr>
          <w:rFonts w:asciiTheme="majorHAnsi" w:hAnsiTheme="majorHAnsi"/>
          <w:sz w:val="24"/>
        </w:rPr>
        <w:t>Labor mobility in general</w:t>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t>5</w:t>
      </w:r>
    </w:p>
    <w:p w:rsidR="00164E44" w:rsidRPr="00FB435E" w:rsidRDefault="00784173" w:rsidP="009C01AF">
      <w:pPr>
        <w:spacing w:after="0" w:line="360" w:lineRule="auto"/>
        <w:ind w:left="720"/>
        <w:jc w:val="both"/>
        <w:rPr>
          <w:rFonts w:asciiTheme="majorHAnsi" w:hAnsiTheme="majorHAnsi"/>
          <w:sz w:val="24"/>
          <w:lang w:val="en-US"/>
        </w:rPr>
      </w:pPr>
      <w:r w:rsidRPr="00FB435E">
        <w:rPr>
          <w:rFonts w:asciiTheme="majorHAnsi" w:hAnsiTheme="majorHAnsi"/>
          <w:sz w:val="24"/>
          <w:lang w:val="en-US"/>
        </w:rPr>
        <w:t>3.2   Pros and cons of labor mobility</w:t>
      </w:r>
      <w:r w:rsidR="002835CC" w:rsidRPr="00FB435E">
        <w:rPr>
          <w:rFonts w:asciiTheme="majorHAnsi" w:hAnsiTheme="majorHAnsi"/>
          <w:sz w:val="24"/>
          <w:lang w:val="en-US"/>
        </w:rPr>
        <w:tab/>
      </w:r>
      <w:r w:rsidR="002835CC" w:rsidRPr="00FB435E">
        <w:rPr>
          <w:rFonts w:asciiTheme="majorHAnsi" w:hAnsiTheme="majorHAnsi"/>
          <w:sz w:val="24"/>
          <w:lang w:val="en-US"/>
        </w:rPr>
        <w:tab/>
      </w:r>
      <w:r w:rsidR="002835CC" w:rsidRPr="00FB435E">
        <w:rPr>
          <w:rFonts w:asciiTheme="majorHAnsi" w:hAnsiTheme="majorHAnsi"/>
          <w:sz w:val="24"/>
          <w:lang w:val="en-US"/>
        </w:rPr>
        <w:tab/>
      </w:r>
      <w:r w:rsidR="002835CC" w:rsidRPr="00FB435E">
        <w:rPr>
          <w:rFonts w:asciiTheme="majorHAnsi" w:hAnsiTheme="majorHAnsi"/>
          <w:sz w:val="24"/>
          <w:lang w:val="en-US"/>
        </w:rPr>
        <w:tab/>
      </w:r>
      <w:r w:rsidR="002835CC" w:rsidRPr="00FB435E">
        <w:rPr>
          <w:rFonts w:asciiTheme="majorHAnsi" w:hAnsiTheme="majorHAnsi"/>
          <w:sz w:val="24"/>
          <w:lang w:val="en-US"/>
        </w:rPr>
        <w:tab/>
      </w:r>
      <w:r w:rsidR="002835CC" w:rsidRPr="00FB435E">
        <w:rPr>
          <w:rFonts w:asciiTheme="majorHAnsi" w:hAnsiTheme="majorHAnsi"/>
          <w:sz w:val="24"/>
          <w:lang w:val="en-US"/>
        </w:rPr>
        <w:tab/>
        <w:t>6</w:t>
      </w:r>
    </w:p>
    <w:p w:rsidR="00164E44" w:rsidRDefault="00A6007E" w:rsidP="009C01AF">
      <w:pPr>
        <w:spacing w:after="0" w:line="360" w:lineRule="auto"/>
        <w:ind w:firstLine="720"/>
        <w:jc w:val="both"/>
        <w:rPr>
          <w:rFonts w:asciiTheme="majorHAnsi" w:hAnsiTheme="majorHAnsi"/>
          <w:sz w:val="24"/>
        </w:rPr>
      </w:pPr>
      <w:r>
        <w:rPr>
          <w:rFonts w:asciiTheme="majorHAnsi" w:hAnsiTheme="majorHAnsi"/>
          <w:sz w:val="24"/>
        </w:rPr>
        <w:t>3.3   Impediments</w:t>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t>8</w:t>
      </w:r>
    </w:p>
    <w:p w:rsidR="00164E44" w:rsidRDefault="00164E44" w:rsidP="009C01AF">
      <w:pPr>
        <w:pStyle w:val="ListParagraph"/>
        <w:numPr>
          <w:ilvl w:val="0"/>
          <w:numId w:val="4"/>
        </w:numPr>
        <w:spacing w:after="0" w:line="360" w:lineRule="auto"/>
        <w:jc w:val="both"/>
        <w:rPr>
          <w:rFonts w:asciiTheme="majorHAnsi" w:hAnsiTheme="majorHAnsi"/>
          <w:sz w:val="24"/>
        </w:rPr>
      </w:pPr>
      <w:r>
        <w:rPr>
          <w:rFonts w:asciiTheme="majorHAnsi" w:hAnsiTheme="majorHAnsi"/>
          <w:sz w:val="24"/>
        </w:rPr>
        <w:t>Presentation of data</w:t>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t>1</w:t>
      </w:r>
      <w:r w:rsidR="00FB435E">
        <w:rPr>
          <w:rFonts w:asciiTheme="majorHAnsi" w:hAnsiTheme="majorHAnsi"/>
          <w:sz w:val="24"/>
        </w:rPr>
        <w:t>1</w:t>
      </w:r>
    </w:p>
    <w:p w:rsidR="00164E44" w:rsidRPr="00164E44" w:rsidRDefault="00164E44" w:rsidP="009C01AF">
      <w:pPr>
        <w:spacing w:after="0" w:line="360" w:lineRule="auto"/>
        <w:ind w:firstLine="720"/>
        <w:jc w:val="both"/>
        <w:rPr>
          <w:rFonts w:asciiTheme="majorHAnsi" w:hAnsiTheme="majorHAnsi"/>
          <w:sz w:val="24"/>
        </w:rPr>
      </w:pPr>
      <w:r w:rsidRPr="00164E44">
        <w:rPr>
          <w:rFonts w:asciiTheme="majorHAnsi" w:hAnsiTheme="majorHAnsi"/>
          <w:sz w:val="24"/>
        </w:rPr>
        <w:t xml:space="preserve">4.1   </w:t>
      </w:r>
      <w:r w:rsidR="00784173">
        <w:rPr>
          <w:rFonts w:asciiTheme="majorHAnsi" w:hAnsiTheme="majorHAnsi"/>
          <w:sz w:val="24"/>
        </w:rPr>
        <w:t>Migration rate</w:t>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r>
      <w:r w:rsidR="002835CC">
        <w:rPr>
          <w:rFonts w:asciiTheme="majorHAnsi" w:hAnsiTheme="majorHAnsi"/>
          <w:sz w:val="24"/>
        </w:rPr>
        <w:tab/>
        <w:t>1</w:t>
      </w:r>
      <w:r w:rsidR="00FB435E">
        <w:rPr>
          <w:rFonts w:asciiTheme="majorHAnsi" w:hAnsiTheme="majorHAnsi"/>
          <w:sz w:val="24"/>
        </w:rPr>
        <w:t>1</w:t>
      </w:r>
    </w:p>
    <w:p w:rsidR="00784173" w:rsidRDefault="00164E44" w:rsidP="009C01AF">
      <w:pPr>
        <w:spacing w:after="0" w:line="360" w:lineRule="auto"/>
        <w:ind w:firstLine="720"/>
        <w:jc w:val="both"/>
        <w:rPr>
          <w:rFonts w:asciiTheme="majorHAnsi" w:hAnsiTheme="majorHAnsi"/>
          <w:sz w:val="24"/>
        </w:rPr>
      </w:pPr>
      <w:r w:rsidRPr="00164E44">
        <w:rPr>
          <w:rFonts w:asciiTheme="majorHAnsi" w:hAnsiTheme="majorHAnsi"/>
          <w:sz w:val="24"/>
        </w:rPr>
        <w:t>4.2   Unemployment rates</w:t>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t>12</w:t>
      </w:r>
    </w:p>
    <w:p w:rsidR="009C01AF" w:rsidRDefault="00164E44" w:rsidP="009C01AF">
      <w:pPr>
        <w:spacing w:after="0" w:line="360" w:lineRule="auto"/>
        <w:ind w:firstLine="720"/>
        <w:jc w:val="both"/>
        <w:rPr>
          <w:rFonts w:asciiTheme="majorHAnsi" w:hAnsiTheme="majorHAnsi"/>
          <w:sz w:val="24"/>
        </w:rPr>
      </w:pPr>
      <w:r w:rsidRPr="00164E44">
        <w:rPr>
          <w:rFonts w:asciiTheme="majorHAnsi" w:hAnsiTheme="majorHAnsi"/>
          <w:sz w:val="24"/>
        </w:rPr>
        <w:t>4.3</w:t>
      </w:r>
      <w:r w:rsidR="009C01AF">
        <w:rPr>
          <w:rFonts w:asciiTheme="majorHAnsi" w:hAnsiTheme="majorHAnsi"/>
          <w:sz w:val="24"/>
        </w:rPr>
        <w:t xml:space="preserve">   </w:t>
      </w:r>
      <w:r w:rsidR="00784173">
        <w:rPr>
          <w:rFonts w:asciiTheme="majorHAnsi" w:hAnsiTheme="majorHAnsi"/>
          <w:sz w:val="24"/>
        </w:rPr>
        <w:t>GDP per capita</w:t>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t>15</w:t>
      </w:r>
    </w:p>
    <w:p w:rsidR="00164E44" w:rsidRDefault="00164E44" w:rsidP="009C01AF">
      <w:pPr>
        <w:spacing w:after="0" w:line="360" w:lineRule="auto"/>
        <w:ind w:firstLine="720"/>
        <w:jc w:val="both"/>
        <w:rPr>
          <w:rFonts w:asciiTheme="majorHAnsi" w:hAnsiTheme="majorHAnsi"/>
          <w:sz w:val="24"/>
        </w:rPr>
      </w:pPr>
      <w:r w:rsidRPr="00164E44">
        <w:rPr>
          <w:rFonts w:asciiTheme="majorHAnsi" w:hAnsiTheme="majorHAnsi"/>
          <w:sz w:val="24"/>
        </w:rPr>
        <w:t xml:space="preserve">4.4   </w:t>
      </w:r>
      <w:r w:rsidR="00784173">
        <w:rPr>
          <w:rFonts w:asciiTheme="majorHAnsi" w:hAnsiTheme="majorHAnsi"/>
          <w:sz w:val="24"/>
        </w:rPr>
        <w:t>Gross wages and salaries</w:t>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t>17</w:t>
      </w:r>
    </w:p>
    <w:p w:rsidR="00784173" w:rsidRDefault="00784173" w:rsidP="009C01AF">
      <w:pPr>
        <w:spacing w:after="0" w:line="360" w:lineRule="auto"/>
        <w:ind w:firstLine="720"/>
        <w:jc w:val="both"/>
        <w:rPr>
          <w:rFonts w:asciiTheme="majorHAnsi" w:hAnsiTheme="majorHAnsi"/>
          <w:sz w:val="24"/>
        </w:rPr>
      </w:pPr>
      <w:r>
        <w:rPr>
          <w:rFonts w:asciiTheme="majorHAnsi" w:hAnsiTheme="majorHAnsi"/>
          <w:sz w:val="24"/>
        </w:rPr>
        <w:t>4.5   Minimum wages</w:t>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t>18</w:t>
      </w:r>
    </w:p>
    <w:p w:rsidR="00784173" w:rsidRPr="00164E44" w:rsidRDefault="00784173" w:rsidP="009C01AF">
      <w:pPr>
        <w:spacing w:after="0" w:line="360" w:lineRule="auto"/>
        <w:ind w:firstLine="720"/>
        <w:jc w:val="both"/>
        <w:rPr>
          <w:rFonts w:asciiTheme="majorHAnsi" w:hAnsiTheme="majorHAnsi"/>
          <w:sz w:val="24"/>
        </w:rPr>
      </w:pPr>
      <w:r>
        <w:rPr>
          <w:rFonts w:asciiTheme="majorHAnsi" w:hAnsiTheme="majorHAnsi"/>
          <w:sz w:val="24"/>
        </w:rPr>
        <w:t>4.6   Student mobility</w:t>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t>20</w:t>
      </w:r>
    </w:p>
    <w:p w:rsidR="00164E44" w:rsidRDefault="0097459F" w:rsidP="009C01AF">
      <w:pPr>
        <w:pStyle w:val="ListParagraph"/>
        <w:numPr>
          <w:ilvl w:val="0"/>
          <w:numId w:val="4"/>
        </w:numPr>
        <w:spacing w:after="0" w:line="360" w:lineRule="auto"/>
        <w:jc w:val="both"/>
        <w:rPr>
          <w:rFonts w:asciiTheme="majorHAnsi" w:hAnsiTheme="majorHAnsi"/>
          <w:sz w:val="24"/>
        </w:rPr>
      </w:pPr>
      <w:r>
        <w:rPr>
          <w:rFonts w:asciiTheme="majorHAnsi" w:hAnsiTheme="majorHAnsi"/>
          <w:sz w:val="24"/>
        </w:rPr>
        <w:t>Methods of economic analysis</w:t>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t>22</w:t>
      </w:r>
    </w:p>
    <w:p w:rsidR="00164E44" w:rsidRDefault="009A56A9" w:rsidP="009C01AF">
      <w:pPr>
        <w:pStyle w:val="ListParagraph"/>
        <w:spacing w:after="0" w:line="360" w:lineRule="auto"/>
        <w:jc w:val="both"/>
        <w:rPr>
          <w:rFonts w:asciiTheme="majorHAnsi" w:hAnsiTheme="majorHAnsi"/>
          <w:sz w:val="24"/>
        </w:rPr>
      </w:pPr>
      <w:r>
        <w:rPr>
          <w:rFonts w:asciiTheme="majorHAnsi" w:hAnsiTheme="majorHAnsi"/>
          <w:sz w:val="24"/>
        </w:rPr>
        <w:t>5.1   Correlation</w:t>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t>22</w:t>
      </w:r>
    </w:p>
    <w:p w:rsidR="009A56A9" w:rsidRDefault="009A56A9" w:rsidP="009C01AF">
      <w:pPr>
        <w:pStyle w:val="ListParagraph"/>
        <w:spacing w:after="0" w:line="360" w:lineRule="auto"/>
        <w:jc w:val="both"/>
        <w:rPr>
          <w:rFonts w:asciiTheme="majorHAnsi" w:hAnsiTheme="majorHAnsi"/>
          <w:sz w:val="24"/>
        </w:rPr>
      </w:pPr>
      <w:r>
        <w:rPr>
          <w:rFonts w:asciiTheme="majorHAnsi" w:hAnsiTheme="majorHAnsi"/>
          <w:sz w:val="24"/>
        </w:rPr>
        <w:t>5.2   Regression</w:t>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t>22</w:t>
      </w:r>
    </w:p>
    <w:p w:rsidR="009A56A9" w:rsidRDefault="009A56A9" w:rsidP="009C01AF">
      <w:pPr>
        <w:pStyle w:val="ListParagraph"/>
        <w:numPr>
          <w:ilvl w:val="0"/>
          <w:numId w:val="4"/>
        </w:numPr>
        <w:spacing w:after="0" w:line="360" w:lineRule="auto"/>
        <w:jc w:val="both"/>
        <w:rPr>
          <w:rFonts w:asciiTheme="majorHAnsi" w:hAnsiTheme="majorHAnsi"/>
          <w:sz w:val="24"/>
        </w:rPr>
      </w:pPr>
      <w:r>
        <w:rPr>
          <w:rFonts w:asciiTheme="majorHAnsi" w:hAnsiTheme="majorHAnsi"/>
          <w:sz w:val="24"/>
        </w:rPr>
        <w:t>Economic analysis</w:t>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r>
      <w:r w:rsidR="00525B85">
        <w:rPr>
          <w:rFonts w:asciiTheme="majorHAnsi" w:hAnsiTheme="majorHAnsi"/>
          <w:sz w:val="24"/>
        </w:rPr>
        <w:tab/>
        <w:t>24</w:t>
      </w:r>
    </w:p>
    <w:p w:rsidR="00164E44" w:rsidRPr="00FB435E" w:rsidRDefault="009A56A9" w:rsidP="009C01AF">
      <w:pPr>
        <w:spacing w:after="0" w:line="360" w:lineRule="auto"/>
        <w:ind w:firstLine="720"/>
        <w:jc w:val="both"/>
        <w:rPr>
          <w:rFonts w:asciiTheme="majorHAnsi" w:hAnsiTheme="majorHAnsi"/>
          <w:sz w:val="24"/>
          <w:lang w:val="en-US"/>
        </w:rPr>
      </w:pPr>
      <w:r w:rsidRPr="00FB435E">
        <w:rPr>
          <w:rFonts w:asciiTheme="majorHAnsi" w:hAnsiTheme="majorHAnsi"/>
          <w:sz w:val="24"/>
          <w:lang w:val="en-US"/>
        </w:rPr>
        <w:t>6</w:t>
      </w:r>
      <w:r w:rsidR="00164E44" w:rsidRPr="00FB435E">
        <w:rPr>
          <w:rFonts w:asciiTheme="majorHAnsi" w:hAnsiTheme="majorHAnsi"/>
          <w:sz w:val="24"/>
          <w:lang w:val="en-US"/>
        </w:rPr>
        <w:t>.</w:t>
      </w:r>
      <w:r w:rsidRPr="00FB435E">
        <w:rPr>
          <w:rFonts w:asciiTheme="majorHAnsi" w:hAnsiTheme="majorHAnsi"/>
          <w:sz w:val="24"/>
          <w:lang w:val="en-US"/>
        </w:rPr>
        <w:t>1</w:t>
      </w:r>
      <w:r w:rsidR="00164E44" w:rsidRPr="00FB435E">
        <w:rPr>
          <w:rFonts w:asciiTheme="majorHAnsi" w:hAnsiTheme="majorHAnsi"/>
          <w:sz w:val="24"/>
          <w:lang w:val="en-US"/>
        </w:rPr>
        <w:t xml:space="preserve">   </w:t>
      </w:r>
      <w:r w:rsidR="00CE0901" w:rsidRPr="00FB435E">
        <w:rPr>
          <w:rFonts w:asciiTheme="majorHAnsi" w:hAnsiTheme="majorHAnsi"/>
          <w:sz w:val="24"/>
          <w:lang w:val="en-US"/>
        </w:rPr>
        <w:t>Correlation between migration and unemployment</w:t>
      </w:r>
      <w:r w:rsidR="00C77603" w:rsidRPr="00FB435E">
        <w:rPr>
          <w:rFonts w:asciiTheme="majorHAnsi" w:hAnsiTheme="majorHAnsi"/>
          <w:sz w:val="24"/>
          <w:lang w:val="en-US"/>
        </w:rPr>
        <w:tab/>
      </w:r>
      <w:r w:rsidR="00C77603" w:rsidRPr="00FB435E">
        <w:rPr>
          <w:rFonts w:asciiTheme="majorHAnsi" w:hAnsiTheme="majorHAnsi"/>
          <w:sz w:val="24"/>
          <w:lang w:val="en-US"/>
        </w:rPr>
        <w:tab/>
      </w:r>
      <w:r w:rsidR="00C77603" w:rsidRPr="00FB435E">
        <w:rPr>
          <w:rFonts w:asciiTheme="majorHAnsi" w:hAnsiTheme="majorHAnsi"/>
          <w:sz w:val="24"/>
          <w:lang w:val="en-US"/>
        </w:rPr>
        <w:tab/>
      </w:r>
      <w:r w:rsidR="00C77603" w:rsidRPr="00FB435E">
        <w:rPr>
          <w:rFonts w:asciiTheme="majorHAnsi" w:hAnsiTheme="majorHAnsi"/>
          <w:sz w:val="24"/>
          <w:lang w:val="en-US"/>
        </w:rPr>
        <w:tab/>
      </w:r>
      <w:r w:rsidR="00525B85">
        <w:rPr>
          <w:rFonts w:asciiTheme="majorHAnsi" w:hAnsiTheme="majorHAnsi"/>
          <w:sz w:val="24"/>
          <w:lang w:val="en-US"/>
        </w:rPr>
        <w:t>24</w:t>
      </w:r>
    </w:p>
    <w:p w:rsidR="00164E44" w:rsidRPr="00FB435E" w:rsidRDefault="009A56A9" w:rsidP="009C01AF">
      <w:pPr>
        <w:spacing w:after="0" w:line="360" w:lineRule="auto"/>
        <w:ind w:firstLine="720"/>
        <w:jc w:val="both"/>
        <w:rPr>
          <w:rFonts w:asciiTheme="majorHAnsi" w:hAnsiTheme="majorHAnsi"/>
          <w:sz w:val="24"/>
          <w:lang w:val="en-US"/>
        </w:rPr>
      </w:pPr>
      <w:r w:rsidRPr="00FB435E">
        <w:rPr>
          <w:rFonts w:asciiTheme="majorHAnsi" w:hAnsiTheme="majorHAnsi"/>
          <w:sz w:val="24"/>
          <w:lang w:val="en-US"/>
        </w:rPr>
        <w:t>6.2</w:t>
      </w:r>
      <w:r w:rsidR="00164E44" w:rsidRPr="00FB435E">
        <w:rPr>
          <w:rFonts w:asciiTheme="majorHAnsi" w:hAnsiTheme="majorHAnsi"/>
          <w:sz w:val="24"/>
          <w:lang w:val="en-US"/>
        </w:rPr>
        <w:t xml:space="preserve">   </w:t>
      </w:r>
      <w:r w:rsidR="00CE0901" w:rsidRPr="00FB435E">
        <w:rPr>
          <w:rFonts w:asciiTheme="majorHAnsi" w:hAnsiTheme="majorHAnsi"/>
          <w:sz w:val="24"/>
          <w:lang w:val="en-US"/>
        </w:rPr>
        <w:t>Correlation between migration, unemployment and GDP</w:t>
      </w:r>
      <w:r w:rsidR="00C77603" w:rsidRPr="00FB435E">
        <w:rPr>
          <w:rFonts w:asciiTheme="majorHAnsi" w:hAnsiTheme="majorHAnsi"/>
          <w:sz w:val="24"/>
          <w:lang w:val="en-US"/>
        </w:rPr>
        <w:tab/>
      </w:r>
      <w:r w:rsidR="00C77603" w:rsidRPr="00FB435E">
        <w:rPr>
          <w:rFonts w:asciiTheme="majorHAnsi" w:hAnsiTheme="majorHAnsi"/>
          <w:sz w:val="24"/>
          <w:lang w:val="en-US"/>
        </w:rPr>
        <w:tab/>
      </w:r>
      <w:r w:rsidR="00C77603" w:rsidRPr="00FB435E">
        <w:rPr>
          <w:rFonts w:asciiTheme="majorHAnsi" w:hAnsiTheme="majorHAnsi"/>
          <w:sz w:val="24"/>
          <w:lang w:val="en-US"/>
        </w:rPr>
        <w:tab/>
      </w:r>
      <w:r w:rsidR="00525B85">
        <w:rPr>
          <w:rFonts w:asciiTheme="majorHAnsi" w:hAnsiTheme="majorHAnsi"/>
          <w:sz w:val="24"/>
          <w:lang w:val="en-US"/>
        </w:rPr>
        <w:t>25</w:t>
      </w:r>
    </w:p>
    <w:p w:rsidR="00784173" w:rsidRPr="00FB435E" w:rsidRDefault="009A56A9" w:rsidP="009C01AF">
      <w:pPr>
        <w:spacing w:after="0" w:line="360" w:lineRule="auto"/>
        <w:ind w:firstLine="720"/>
        <w:jc w:val="both"/>
        <w:rPr>
          <w:rFonts w:asciiTheme="majorHAnsi" w:hAnsiTheme="majorHAnsi"/>
          <w:sz w:val="24"/>
          <w:lang w:val="en-US"/>
        </w:rPr>
      </w:pPr>
      <w:r w:rsidRPr="00FB435E">
        <w:rPr>
          <w:rFonts w:asciiTheme="majorHAnsi" w:hAnsiTheme="majorHAnsi"/>
          <w:sz w:val="24"/>
          <w:lang w:val="en-US"/>
        </w:rPr>
        <w:t>6.3</w:t>
      </w:r>
      <w:r w:rsidR="00164E44" w:rsidRPr="00FB435E">
        <w:rPr>
          <w:rFonts w:asciiTheme="majorHAnsi" w:hAnsiTheme="majorHAnsi"/>
          <w:sz w:val="24"/>
          <w:lang w:val="en-US"/>
        </w:rPr>
        <w:t xml:space="preserve">   </w:t>
      </w:r>
      <w:r w:rsidR="00CE0901" w:rsidRPr="00FB435E">
        <w:rPr>
          <w:rFonts w:asciiTheme="majorHAnsi" w:hAnsiTheme="majorHAnsi"/>
          <w:sz w:val="24"/>
          <w:lang w:val="en-US"/>
        </w:rPr>
        <w:t>Correlation between migration, gross wages and minimum wages</w:t>
      </w:r>
      <w:r w:rsidR="00C77603" w:rsidRPr="00FB435E">
        <w:rPr>
          <w:rFonts w:asciiTheme="majorHAnsi" w:hAnsiTheme="majorHAnsi"/>
          <w:sz w:val="24"/>
          <w:lang w:val="en-US"/>
        </w:rPr>
        <w:tab/>
      </w:r>
      <w:r w:rsidR="00C77603" w:rsidRPr="00FB435E">
        <w:rPr>
          <w:rFonts w:asciiTheme="majorHAnsi" w:hAnsiTheme="majorHAnsi"/>
          <w:sz w:val="24"/>
          <w:lang w:val="en-US"/>
        </w:rPr>
        <w:tab/>
      </w:r>
      <w:r w:rsidR="00525B85">
        <w:rPr>
          <w:rFonts w:asciiTheme="majorHAnsi" w:hAnsiTheme="majorHAnsi"/>
          <w:sz w:val="24"/>
          <w:lang w:val="en-US"/>
        </w:rPr>
        <w:t>25</w:t>
      </w:r>
    </w:p>
    <w:p w:rsidR="00164E44" w:rsidRPr="00FB435E" w:rsidRDefault="009A56A9" w:rsidP="009C01AF">
      <w:pPr>
        <w:spacing w:after="0" w:line="360" w:lineRule="auto"/>
        <w:ind w:firstLine="720"/>
        <w:jc w:val="both"/>
        <w:rPr>
          <w:rFonts w:asciiTheme="majorHAnsi" w:hAnsiTheme="majorHAnsi"/>
          <w:sz w:val="24"/>
          <w:lang w:val="en-US"/>
        </w:rPr>
      </w:pPr>
      <w:r w:rsidRPr="00FB435E">
        <w:rPr>
          <w:rFonts w:asciiTheme="majorHAnsi" w:hAnsiTheme="majorHAnsi"/>
          <w:sz w:val="24"/>
          <w:lang w:val="en-US"/>
        </w:rPr>
        <w:t>6.4</w:t>
      </w:r>
      <w:r w:rsidR="00164E44" w:rsidRPr="00FB435E">
        <w:rPr>
          <w:rFonts w:asciiTheme="majorHAnsi" w:hAnsiTheme="majorHAnsi"/>
          <w:sz w:val="24"/>
          <w:lang w:val="en-US"/>
        </w:rPr>
        <w:t xml:space="preserve">   </w:t>
      </w:r>
      <w:r w:rsidR="00CE0901" w:rsidRPr="00FB435E">
        <w:rPr>
          <w:rFonts w:asciiTheme="majorHAnsi" w:hAnsiTheme="majorHAnsi"/>
          <w:sz w:val="24"/>
          <w:lang w:val="en-US"/>
        </w:rPr>
        <w:t>Correlation between migration and student mobility</w:t>
      </w:r>
      <w:r w:rsidR="00C77603" w:rsidRPr="00FB435E">
        <w:rPr>
          <w:rFonts w:asciiTheme="majorHAnsi" w:hAnsiTheme="majorHAnsi"/>
          <w:sz w:val="24"/>
          <w:lang w:val="en-US"/>
        </w:rPr>
        <w:tab/>
      </w:r>
      <w:r w:rsidR="00C77603" w:rsidRPr="00FB435E">
        <w:rPr>
          <w:rFonts w:asciiTheme="majorHAnsi" w:hAnsiTheme="majorHAnsi"/>
          <w:sz w:val="24"/>
          <w:lang w:val="en-US"/>
        </w:rPr>
        <w:tab/>
      </w:r>
      <w:r w:rsidR="00C77603" w:rsidRPr="00FB435E">
        <w:rPr>
          <w:rFonts w:asciiTheme="majorHAnsi" w:hAnsiTheme="majorHAnsi"/>
          <w:sz w:val="24"/>
          <w:lang w:val="en-US"/>
        </w:rPr>
        <w:tab/>
      </w:r>
      <w:r w:rsidR="00525B85">
        <w:rPr>
          <w:rFonts w:asciiTheme="majorHAnsi" w:hAnsiTheme="majorHAnsi"/>
          <w:sz w:val="24"/>
          <w:lang w:val="en-US"/>
        </w:rPr>
        <w:t>26</w:t>
      </w:r>
    </w:p>
    <w:p w:rsidR="00CE0901" w:rsidRDefault="00B86479" w:rsidP="009C01AF">
      <w:pPr>
        <w:spacing w:after="0" w:line="360" w:lineRule="auto"/>
        <w:ind w:firstLine="720"/>
        <w:jc w:val="both"/>
        <w:rPr>
          <w:rFonts w:asciiTheme="majorHAnsi" w:hAnsiTheme="majorHAnsi"/>
          <w:sz w:val="24"/>
        </w:rPr>
      </w:pPr>
      <w:r>
        <w:rPr>
          <w:rFonts w:asciiTheme="majorHAnsi" w:hAnsiTheme="majorHAnsi"/>
          <w:sz w:val="24"/>
        </w:rPr>
        <w:t>6.5   R</w:t>
      </w:r>
      <w:r w:rsidR="00CE0901">
        <w:rPr>
          <w:rFonts w:asciiTheme="majorHAnsi" w:hAnsiTheme="majorHAnsi"/>
          <w:sz w:val="24"/>
        </w:rPr>
        <w:t>egression analysis</w:t>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525B85">
        <w:rPr>
          <w:rFonts w:asciiTheme="majorHAnsi" w:hAnsiTheme="majorHAnsi"/>
          <w:sz w:val="24"/>
        </w:rPr>
        <w:t>26</w:t>
      </w:r>
    </w:p>
    <w:p w:rsidR="00164E44" w:rsidRDefault="00164E44" w:rsidP="009C01AF">
      <w:pPr>
        <w:pStyle w:val="ListParagraph"/>
        <w:numPr>
          <w:ilvl w:val="0"/>
          <w:numId w:val="4"/>
        </w:numPr>
        <w:spacing w:after="0" w:line="360" w:lineRule="auto"/>
        <w:jc w:val="both"/>
        <w:rPr>
          <w:rFonts w:asciiTheme="majorHAnsi" w:hAnsiTheme="majorHAnsi"/>
          <w:sz w:val="24"/>
        </w:rPr>
      </w:pPr>
      <w:r>
        <w:rPr>
          <w:rFonts w:asciiTheme="majorHAnsi" w:hAnsiTheme="majorHAnsi"/>
          <w:sz w:val="24"/>
        </w:rPr>
        <w:t>Conclusion</w:t>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525B85">
        <w:rPr>
          <w:rFonts w:asciiTheme="majorHAnsi" w:hAnsiTheme="majorHAnsi"/>
          <w:sz w:val="24"/>
        </w:rPr>
        <w:t>29</w:t>
      </w:r>
    </w:p>
    <w:p w:rsidR="00164E44" w:rsidRDefault="00164E44" w:rsidP="009C01AF">
      <w:pPr>
        <w:pStyle w:val="ListParagraph"/>
        <w:numPr>
          <w:ilvl w:val="0"/>
          <w:numId w:val="4"/>
        </w:numPr>
        <w:spacing w:after="0" w:line="360" w:lineRule="auto"/>
        <w:jc w:val="both"/>
        <w:rPr>
          <w:rFonts w:asciiTheme="majorHAnsi" w:hAnsiTheme="majorHAnsi"/>
          <w:sz w:val="24"/>
        </w:rPr>
      </w:pPr>
      <w:r>
        <w:rPr>
          <w:rFonts w:asciiTheme="majorHAnsi" w:hAnsiTheme="majorHAnsi"/>
          <w:sz w:val="24"/>
        </w:rPr>
        <w:t>Discussion</w:t>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525B85">
        <w:rPr>
          <w:rFonts w:asciiTheme="majorHAnsi" w:hAnsiTheme="majorHAnsi"/>
          <w:sz w:val="24"/>
        </w:rPr>
        <w:t>30</w:t>
      </w:r>
    </w:p>
    <w:p w:rsidR="00164E44" w:rsidRDefault="00164E44" w:rsidP="009C01AF">
      <w:pPr>
        <w:pStyle w:val="ListParagraph"/>
        <w:numPr>
          <w:ilvl w:val="0"/>
          <w:numId w:val="4"/>
        </w:numPr>
        <w:spacing w:after="0" w:line="360" w:lineRule="auto"/>
        <w:jc w:val="both"/>
        <w:rPr>
          <w:rFonts w:asciiTheme="majorHAnsi" w:hAnsiTheme="majorHAnsi"/>
          <w:sz w:val="24"/>
        </w:rPr>
      </w:pPr>
      <w:r>
        <w:rPr>
          <w:rFonts w:asciiTheme="majorHAnsi" w:hAnsiTheme="majorHAnsi"/>
          <w:sz w:val="24"/>
        </w:rPr>
        <w:t>References</w:t>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525B85">
        <w:rPr>
          <w:rFonts w:asciiTheme="majorHAnsi" w:hAnsiTheme="majorHAnsi"/>
          <w:sz w:val="24"/>
        </w:rPr>
        <w:t>31</w:t>
      </w:r>
    </w:p>
    <w:p w:rsidR="00164E44" w:rsidRDefault="00164E44" w:rsidP="009C01AF">
      <w:pPr>
        <w:pStyle w:val="ListParagraph"/>
        <w:numPr>
          <w:ilvl w:val="0"/>
          <w:numId w:val="4"/>
        </w:numPr>
        <w:spacing w:after="0" w:line="360" w:lineRule="auto"/>
        <w:jc w:val="both"/>
        <w:rPr>
          <w:rFonts w:asciiTheme="majorHAnsi" w:hAnsiTheme="majorHAnsi"/>
          <w:sz w:val="24"/>
        </w:rPr>
      </w:pPr>
      <w:r>
        <w:rPr>
          <w:rFonts w:asciiTheme="majorHAnsi" w:hAnsiTheme="majorHAnsi"/>
          <w:sz w:val="24"/>
        </w:rPr>
        <w:t>Appendix</w:t>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C77603">
        <w:rPr>
          <w:rFonts w:asciiTheme="majorHAnsi" w:hAnsiTheme="majorHAnsi"/>
          <w:sz w:val="24"/>
        </w:rPr>
        <w:tab/>
      </w:r>
      <w:r w:rsidR="00525B85">
        <w:rPr>
          <w:rFonts w:asciiTheme="majorHAnsi" w:hAnsiTheme="majorHAnsi"/>
          <w:sz w:val="24"/>
        </w:rPr>
        <w:t>32</w:t>
      </w:r>
    </w:p>
    <w:p w:rsidR="00164E44" w:rsidRPr="008B78BA" w:rsidRDefault="00164E44" w:rsidP="009C01AF">
      <w:pPr>
        <w:pStyle w:val="ListParagraph"/>
        <w:numPr>
          <w:ilvl w:val="0"/>
          <w:numId w:val="8"/>
        </w:numPr>
        <w:spacing w:after="0" w:line="360" w:lineRule="auto"/>
        <w:jc w:val="both"/>
        <w:rPr>
          <w:rFonts w:asciiTheme="majorHAnsi" w:hAnsiTheme="majorHAnsi"/>
          <w:b/>
        </w:rPr>
      </w:pPr>
      <w:r w:rsidRPr="001A2E26">
        <w:rPr>
          <w:rFonts w:asciiTheme="majorHAnsi" w:hAnsiTheme="majorHAnsi"/>
          <w:sz w:val="20"/>
        </w:rPr>
        <w:br w:type="page"/>
      </w:r>
      <w:r w:rsidRPr="001A2E26">
        <w:rPr>
          <w:rFonts w:asciiTheme="majorHAnsi" w:hAnsiTheme="majorHAnsi"/>
          <w:b/>
          <w:sz w:val="24"/>
        </w:rPr>
        <w:lastRenderedPageBreak/>
        <w:t>Intro</w:t>
      </w:r>
      <w:r w:rsidR="00C813B4">
        <w:rPr>
          <w:rFonts w:asciiTheme="majorHAnsi" w:hAnsiTheme="majorHAnsi"/>
          <w:b/>
          <w:sz w:val="24"/>
        </w:rPr>
        <w:t>duction</w:t>
      </w:r>
    </w:p>
    <w:p w:rsidR="008B78BA" w:rsidRPr="008B78BA" w:rsidRDefault="008B78BA" w:rsidP="009C01AF">
      <w:pPr>
        <w:spacing w:after="0" w:line="360" w:lineRule="auto"/>
        <w:jc w:val="both"/>
        <w:rPr>
          <w:rFonts w:asciiTheme="majorHAnsi" w:hAnsiTheme="majorHAnsi"/>
          <w:b/>
        </w:rPr>
      </w:pPr>
    </w:p>
    <w:p w:rsidR="00A34628" w:rsidRPr="00373804" w:rsidRDefault="00A34628" w:rsidP="009C01AF">
      <w:pPr>
        <w:spacing w:after="0" w:line="360" w:lineRule="auto"/>
        <w:jc w:val="both"/>
        <w:rPr>
          <w:rFonts w:asciiTheme="majorHAnsi" w:hAnsiTheme="majorHAnsi"/>
          <w:sz w:val="24"/>
          <w:lang w:val="en-GB"/>
        </w:rPr>
      </w:pPr>
      <w:r w:rsidRPr="00FB435E">
        <w:rPr>
          <w:rFonts w:asciiTheme="majorHAnsi" w:hAnsiTheme="majorHAnsi"/>
          <w:sz w:val="24"/>
          <w:lang w:val="en-US"/>
        </w:rPr>
        <w:t xml:space="preserve">Every day it is all over the news: </w:t>
      </w:r>
      <w:r w:rsidR="00013C72" w:rsidRPr="00FB435E">
        <w:rPr>
          <w:rFonts w:asciiTheme="majorHAnsi" w:hAnsiTheme="majorHAnsi"/>
          <w:sz w:val="24"/>
          <w:lang w:val="en-US"/>
        </w:rPr>
        <w:t xml:space="preserve">prices of houses fall dramatically, consumers spend less money and many companies go bankrupt. It is clear; the world is in an economic crisis. Many economists and other experts in the field call this the worst crisis since the ‘Great Depression’ of 1929. </w:t>
      </w:r>
      <w:r w:rsidR="00013C72" w:rsidRPr="00373804">
        <w:rPr>
          <w:rFonts w:asciiTheme="majorHAnsi" w:hAnsiTheme="majorHAnsi"/>
          <w:sz w:val="24"/>
          <w:lang w:val="en-GB"/>
        </w:rPr>
        <w:t xml:space="preserve">Another effect of the current crisis is the rise in the unemployment rates </w:t>
      </w:r>
      <w:r w:rsidR="00373804" w:rsidRPr="00373804">
        <w:rPr>
          <w:rFonts w:asciiTheme="majorHAnsi" w:hAnsiTheme="majorHAnsi"/>
          <w:sz w:val="24"/>
          <w:lang w:val="en-GB"/>
        </w:rPr>
        <w:t xml:space="preserve">of countries </w:t>
      </w:r>
      <w:r w:rsidR="00013C72" w:rsidRPr="00373804">
        <w:rPr>
          <w:rFonts w:asciiTheme="majorHAnsi" w:hAnsiTheme="majorHAnsi"/>
          <w:sz w:val="24"/>
          <w:lang w:val="en-GB"/>
        </w:rPr>
        <w:t>all over the world.</w:t>
      </w:r>
    </w:p>
    <w:p w:rsidR="00F30ACD" w:rsidRPr="00373804" w:rsidRDefault="00F30ACD" w:rsidP="009C01AF">
      <w:pPr>
        <w:spacing w:after="0" w:line="360" w:lineRule="auto"/>
        <w:jc w:val="both"/>
        <w:rPr>
          <w:rFonts w:asciiTheme="majorHAnsi" w:hAnsiTheme="majorHAnsi"/>
          <w:sz w:val="24"/>
          <w:lang w:val="en-GB"/>
        </w:rPr>
      </w:pPr>
    </w:p>
    <w:p w:rsidR="00F30ACD" w:rsidRPr="00FB435E" w:rsidRDefault="00F30ACD" w:rsidP="009C01AF">
      <w:pPr>
        <w:spacing w:after="0" w:line="360" w:lineRule="auto"/>
        <w:jc w:val="both"/>
        <w:rPr>
          <w:rFonts w:asciiTheme="majorHAnsi" w:hAnsiTheme="majorHAnsi"/>
          <w:sz w:val="24"/>
          <w:lang w:val="en-US"/>
        </w:rPr>
      </w:pPr>
      <w:r w:rsidRPr="00FB435E">
        <w:rPr>
          <w:rFonts w:asciiTheme="majorHAnsi" w:hAnsiTheme="majorHAnsi"/>
          <w:sz w:val="24"/>
          <w:lang w:val="en-US"/>
        </w:rPr>
        <w:t xml:space="preserve">To this rise in unemployment rates there must be found a solution, because without a job, people have no income and must rely on the government for money for food or even have to live on the street. The easiest way to lower the unemployment rates is to create jobs. But in times of crisis this is easier said than done. The government could make the economy to create jobs through the conduct of </w:t>
      </w:r>
      <w:r w:rsidR="003D31F4" w:rsidRPr="00FB435E">
        <w:rPr>
          <w:rFonts w:asciiTheme="majorHAnsi" w:hAnsiTheme="majorHAnsi"/>
          <w:sz w:val="24"/>
          <w:lang w:val="en-US"/>
        </w:rPr>
        <w:t xml:space="preserve">macroeconomic policies, like </w:t>
      </w:r>
      <w:r w:rsidRPr="00FB435E">
        <w:rPr>
          <w:rFonts w:asciiTheme="majorHAnsi" w:hAnsiTheme="majorHAnsi"/>
          <w:sz w:val="24"/>
          <w:lang w:val="en-US"/>
        </w:rPr>
        <w:t>monetary or fiscal policy.</w:t>
      </w:r>
    </w:p>
    <w:p w:rsidR="003D31F4" w:rsidRPr="00FB435E" w:rsidRDefault="003D31F4" w:rsidP="009C01AF">
      <w:pPr>
        <w:spacing w:after="0" w:line="360" w:lineRule="auto"/>
        <w:jc w:val="both"/>
        <w:rPr>
          <w:rFonts w:asciiTheme="majorHAnsi" w:hAnsiTheme="majorHAnsi"/>
          <w:sz w:val="24"/>
          <w:lang w:val="en-US"/>
        </w:rPr>
      </w:pPr>
    </w:p>
    <w:p w:rsidR="003D31F4" w:rsidRPr="00FB435E" w:rsidRDefault="003D31F4" w:rsidP="009C01AF">
      <w:pPr>
        <w:spacing w:after="0" w:line="360" w:lineRule="auto"/>
        <w:jc w:val="both"/>
        <w:rPr>
          <w:rFonts w:asciiTheme="majorHAnsi" w:hAnsiTheme="majorHAnsi"/>
          <w:sz w:val="24"/>
          <w:lang w:val="en-US"/>
        </w:rPr>
      </w:pPr>
      <w:r w:rsidRPr="00373804">
        <w:rPr>
          <w:rFonts w:asciiTheme="majorHAnsi" w:hAnsiTheme="majorHAnsi"/>
          <w:sz w:val="24"/>
          <w:lang w:val="en-GB"/>
        </w:rPr>
        <w:t>But what if the governments deci</w:t>
      </w:r>
      <w:r w:rsidR="00373804" w:rsidRPr="00373804">
        <w:rPr>
          <w:rFonts w:asciiTheme="majorHAnsi" w:hAnsiTheme="majorHAnsi"/>
          <w:sz w:val="24"/>
          <w:lang w:val="en-GB"/>
        </w:rPr>
        <w:t>de not to conduct such a policy?</w:t>
      </w:r>
      <w:r w:rsidRPr="00373804">
        <w:rPr>
          <w:rFonts w:asciiTheme="majorHAnsi" w:hAnsiTheme="majorHAnsi"/>
          <w:sz w:val="24"/>
          <w:lang w:val="en-GB"/>
        </w:rPr>
        <w:t xml:space="preserve"> </w:t>
      </w:r>
      <w:r w:rsidR="00373804">
        <w:rPr>
          <w:rFonts w:asciiTheme="majorHAnsi" w:hAnsiTheme="majorHAnsi"/>
          <w:sz w:val="24"/>
          <w:lang w:val="en-GB"/>
        </w:rPr>
        <w:t>T</w:t>
      </w:r>
      <w:r w:rsidRPr="00373804">
        <w:rPr>
          <w:rFonts w:asciiTheme="majorHAnsi" w:hAnsiTheme="majorHAnsi"/>
          <w:sz w:val="24"/>
          <w:lang w:val="en-GB"/>
        </w:rPr>
        <w:t>hen the solution to unemployment must come from the unemployed workers themselves. One way to enhance their chances of finding a job that fits them is to move to another region, country or even continent, in whi</w:t>
      </w:r>
      <w:r w:rsidR="00373804" w:rsidRPr="00373804">
        <w:rPr>
          <w:rFonts w:asciiTheme="majorHAnsi" w:hAnsiTheme="majorHAnsi"/>
          <w:sz w:val="24"/>
          <w:lang w:val="en-GB"/>
        </w:rPr>
        <w:t xml:space="preserve">ch there is more demand for </w:t>
      </w:r>
      <w:r w:rsidR="00373804">
        <w:rPr>
          <w:rFonts w:asciiTheme="majorHAnsi" w:hAnsiTheme="majorHAnsi"/>
          <w:sz w:val="24"/>
          <w:lang w:val="en-GB"/>
        </w:rPr>
        <w:t xml:space="preserve">workers with </w:t>
      </w:r>
      <w:r w:rsidR="00373804" w:rsidRPr="00373804">
        <w:rPr>
          <w:rFonts w:asciiTheme="majorHAnsi" w:hAnsiTheme="majorHAnsi"/>
          <w:sz w:val="24"/>
          <w:lang w:val="en-GB"/>
        </w:rPr>
        <w:t>their</w:t>
      </w:r>
      <w:r w:rsidR="00373804">
        <w:rPr>
          <w:rFonts w:asciiTheme="majorHAnsi" w:hAnsiTheme="majorHAnsi"/>
          <w:sz w:val="24"/>
          <w:lang w:val="en-GB"/>
        </w:rPr>
        <w:t xml:space="preserve"> type of skills</w:t>
      </w:r>
      <w:r w:rsidRPr="00373804">
        <w:rPr>
          <w:rFonts w:asciiTheme="majorHAnsi" w:hAnsiTheme="majorHAnsi"/>
          <w:sz w:val="24"/>
          <w:lang w:val="en-GB"/>
        </w:rPr>
        <w:t xml:space="preserve">. </w:t>
      </w:r>
      <w:r w:rsidRPr="00FB435E">
        <w:rPr>
          <w:rFonts w:asciiTheme="majorHAnsi" w:hAnsiTheme="majorHAnsi"/>
          <w:sz w:val="24"/>
          <w:lang w:val="en-US"/>
        </w:rPr>
        <w:t>This is what in the literature is called ‘labor mobility’.</w:t>
      </w:r>
    </w:p>
    <w:p w:rsidR="003D31F4" w:rsidRPr="00FB435E" w:rsidRDefault="003D31F4" w:rsidP="009C01AF">
      <w:pPr>
        <w:spacing w:after="0" w:line="360" w:lineRule="auto"/>
        <w:jc w:val="both"/>
        <w:rPr>
          <w:rFonts w:asciiTheme="majorHAnsi" w:hAnsiTheme="majorHAnsi"/>
          <w:sz w:val="24"/>
          <w:lang w:val="en-US"/>
        </w:rPr>
      </w:pPr>
    </w:p>
    <w:p w:rsidR="003D31F4" w:rsidRPr="00FB435E" w:rsidRDefault="003D31F4" w:rsidP="009C01AF">
      <w:pPr>
        <w:spacing w:after="0" w:line="360" w:lineRule="auto"/>
        <w:jc w:val="both"/>
        <w:rPr>
          <w:rFonts w:asciiTheme="majorHAnsi" w:hAnsiTheme="majorHAnsi"/>
          <w:sz w:val="24"/>
          <w:lang w:val="en-US"/>
        </w:rPr>
      </w:pPr>
      <w:r w:rsidRPr="00FB435E">
        <w:rPr>
          <w:rFonts w:asciiTheme="majorHAnsi" w:hAnsiTheme="majorHAnsi"/>
          <w:sz w:val="24"/>
          <w:lang w:val="en-US"/>
        </w:rPr>
        <w:t xml:space="preserve">Is this really the way people think when they are unemployed? </w:t>
      </w:r>
      <w:r w:rsidR="00373804" w:rsidRPr="00373804">
        <w:rPr>
          <w:rFonts w:asciiTheme="majorHAnsi" w:hAnsiTheme="majorHAnsi"/>
          <w:sz w:val="24"/>
          <w:lang w:val="en-GB"/>
        </w:rPr>
        <w:t>Are they willing to</w:t>
      </w:r>
      <w:r w:rsidRPr="00373804">
        <w:rPr>
          <w:rFonts w:asciiTheme="majorHAnsi" w:hAnsiTheme="majorHAnsi"/>
          <w:sz w:val="24"/>
          <w:lang w:val="en-GB"/>
        </w:rPr>
        <w:t xml:space="preserve"> move to other regions or countries and leave everything behind, just to find a job? </w:t>
      </w:r>
      <w:r w:rsidRPr="00FB435E">
        <w:rPr>
          <w:rFonts w:asciiTheme="majorHAnsi" w:hAnsiTheme="majorHAnsi"/>
          <w:sz w:val="24"/>
          <w:lang w:val="en-US"/>
        </w:rPr>
        <w:t xml:space="preserve">That is </w:t>
      </w:r>
      <w:r w:rsidR="00C77603" w:rsidRPr="00FB435E">
        <w:rPr>
          <w:rFonts w:asciiTheme="majorHAnsi" w:hAnsiTheme="majorHAnsi"/>
          <w:sz w:val="24"/>
          <w:lang w:val="en-US"/>
        </w:rPr>
        <w:t xml:space="preserve">what this thesis will examine by performing an economic analysis which includes various variables that could influence the migration rates and the degree in which labor mobility does really exist. </w:t>
      </w:r>
    </w:p>
    <w:p w:rsidR="003D31F4" w:rsidRPr="00FB435E" w:rsidRDefault="003D31F4" w:rsidP="009C01AF">
      <w:pPr>
        <w:spacing w:after="0" w:line="360" w:lineRule="auto"/>
        <w:jc w:val="both"/>
        <w:rPr>
          <w:rFonts w:asciiTheme="majorHAnsi" w:hAnsiTheme="majorHAnsi"/>
          <w:sz w:val="24"/>
          <w:lang w:val="en-US"/>
        </w:rPr>
      </w:pPr>
    </w:p>
    <w:p w:rsidR="00CC78A7" w:rsidRPr="00FB435E" w:rsidRDefault="00CC78A7" w:rsidP="009C01AF">
      <w:pPr>
        <w:spacing w:after="0" w:line="360" w:lineRule="auto"/>
        <w:jc w:val="both"/>
        <w:rPr>
          <w:rFonts w:asciiTheme="majorHAnsi" w:hAnsiTheme="majorHAnsi"/>
          <w:sz w:val="24"/>
          <w:lang w:val="en-US"/>
        </w:rPr>
      </w:pPr>
    </w:p>
    <w:p w:rsidR="00C813B4" w:rsidRPr="00FB435E" w:rsidRDefault="00C813B4" w:rsidP="009C01AF">
      <w:pPr>
        <w:spacing w:line="360" w:lineRule="auto"/>
        <w:jc w:val="both"/>
        <w:rPr>
          <w:rFonts w:asciiTheme="majorHAnsi" w:hAnsiTheme="majorHAnsi"/>
          <w:b/>
          <w:sz w:val="24"/>
          <w:lang w:val="en-US"/>
        </w:rPr>
      </w:pPr>
      <w:r w:rsidRPr="00FB435E">
        <w:rPr>
          <w:rFonts w:asciiTheme="majorHAnsi" w:hAnsiTheme="majorHAnsi"/>
          <w:b/>
          <w:sz w:val="24"/>
          <w:lang w:val="en-US"/>
        </w:rPr>
        <w:br w:type="page"/>
      </w:r>
    </w:p>
    <w:p w:rsidR="001A2E26" w:rsidRDefault="001A2E26" w:rsidP="009C01AF">
      <w:pPr>
        <w:pStyle w:val="ListParagraph"/>
        <w:numPr>
          <w:ilvl w:val="0"/>
          <w:numId w:val="8"/>
        </w:numPr>
        <w:spacing w:after="0" w:line="360" w:lineRule="auto"/>
        <w:jc w:val="both"/>
        <w:rPr>
          <w:rFonts w:asciiTheme="majorHAnsi" w:hAnsiTheme="majorHAnsi"/>
          <w:b/>
          <w:sz w:val="24"/>
        </w:rPr>
      </w:pPr>
      <w:r w:rsidRPr="001A2E26">
        <w:rPr>
          <w:rFonts w:asciiTheme="majorHAnsi" w:hAnsiTheme="majorHAnsi"/>
          <w:b/>
          <w:sz w:val="24"/>
        </w:rPr>
        <w:lastRenderedPageBreak/>
        <w:t>Overview</w:t>
      </w:r>
    </w:p>
    <w:p w:rsidR="008B78BA" w:rsidRPr="008B78BA" w:rsidRDefault="008B78BA" w:rsidP="009C01AF">
      <w:pPr>
        <w:spacing w:after="0" w:line="360" w:lineRule="auto"/>
        <w:jc w:val="both"/>
        <w:rPr>
          <w:rFonts w:asciiTheme="majorHAnsi" w:hAnsiTheme="majorHAnsi"/>
          <w:b/>
          <w:sz w:val="24"/>
        </w:rPr>
      </w:pPr>
    </w:p>
    <w:p w:rsidR="00E3638F" w:rsidRPr="00FB435E" w:rsidRDefault="001A2E26" w:rsidP="009C01AF">
      <w:pPr>
        <w:spacing w:after="0" w:line="360" w:lineRule="auto"/>
        <w:jc w:val="both"/>
        <w:rPr>
          <w:rFonts w:asciiTheme="majorHAnsi" w:hAnsiTheme="majorHAnsi"/>
          <w:sz w:val="24"/>
          <w:lang w:val="en-US"/>
        </w:rPr>
      </w:pPr>
      <w:r w:rsidRPr="00FB435E">
        <w:rPr>
          <w:rFonts w:asciiTheme="majorHAnsi" w:hAnsiTheme="majorHAnsi"/>
          <w:sz w:val="24"/>
          <w:lang w:val="en-US"/>
        </w:rPr>
        <w:t xml:space="preserve">Labor mobility is a broadly known theory about the relationship between unemployment and migration. </w:t>
      </w:r>
      <w:r w:rsidR="002B1AA7" w:rsidRPr="00FB435E">
        <w:rPr>
          <w:rFonts w:asciiTheme="majorHAnsi" w:hAnsiTheme="majorHAnsi"/>
          <w:sz w:val="24"/>
          <w:lang w:val="en-US"/>
        </w:rPr>
        <w:t>Briefly, lab</w:t>
      </w:r>
      <w:r w:rsidR="00F66C6D" w:rsidRPr="00FB435E">
        <w:rPr>
          <w:rFonts w:asciiTheme="majorHAnsi" w:hAnsiTheme="majorHAnsi"/>
          <w:sz w:val="24"/>
          <w:lang w:val="en-US"/>
        </w:rPr>
        <w:t>or mobility is the movement</w:t>
      </w:r>
      <w:r w:rsidR="002B1AA7" w:rsidRPr="00FB435E">
        <w:rPr>
          <w:rFonts w:asciiTheme="majorHAnsi" w:hAnsiTheme="majorHAnsi"/>
          <w:sz w:val="24"/>
          <w:lang w:val="en-US"/>
        </w:rPr>
        <w:t xml:space="preserve"> of workers. </w:t>
      </w:r>
      <w:r w:rsidR="002B1AA7" w:rsidRPr="00373804">
        <w:rPr>
          <w:rFonts w:asciiTheme="majorHAnsi" w:hAnsiTheme="majorHAnsi"/>
          <w:sz w:val="24"/>
          <w:lang w:val="en-GB"/>
        </w:rPr>
        <w:t xml:space="preserve">There are a lot of </w:t>
      </w:r>
      <w:r w:rsidR="00E3638F" w:rsidRPr="00373804">
        <w:rPr>
          <w:rFonts w:asciiTheme="majorHAnsi" w:hAnsiTheme="majorHAnsi"/>
          <w:sz w:val="24"/>
          <w:lang w:val="en-GB"/>
        </w:rPr>
        <w:t xml:space="preserve">types of labor mobility you could think of, but </w:t>
      </w:r>
      <w:r w:rsidR="00F66C6D" w:rsidRPr="00373804">
        <w:rPr>
          <w:rFonts w:asciiTheme="majorHAnsi" w:hAnsiTheme="majorHAnsi"/>
          <w:sz w:val="24"/>
          <w:lang w:val="en-GB"/>
        </w:rPr>
        <w:t>the two main types ar</w:t>
      </w:r>
      <w:r w:rsidR="00373804" w:rsidRPr="00373804">
        <w:rPr>
          <w:rFonts w:asciiTheme="majorHAnsi" w:hAnsiTheme="majorHAnsi"/>
          <w:sz w:val="24"/>
          <w:lang w:val="en-GB"/>
        </w:rPr>
        <w:t>e geographical labor mobility and</w:t>
      </w:r>
      <w:r w:rsidR="00F66C6D" w:rsidRPr="00373804">
        <w:rPr>
          <w:rFonts w:asciiTheme="majorHAnsi" w:hAnsiTheme="majorHAnsi"/>
          <w:sz w:val="24"/>
          <w:lang w:val="en-GB"/>
        </w:rPr>
        <w:t xml:space="preserve"> occupational labor mobility. </w:t>
      </w:r>
      <w:r w:rsidR="00F66C6D" w:rsidRPr="00FB435E">
        <w:rPr>
          <w:rFonts w:asciiTheme="majorHAnsi" w:hAnsiTheme="majorHAnsi"/>
          <w:sz w:val="24"/>
          <w:lang w:val="en-US"/>
        </w:rPr>
        <w:t>T</w:t>
      </w:r>
      <w:r w:rsidR="00E3638F" w:rsidRPr="00FB435E">
        <w:rPr>
          <w:rFonts w:asciiTheme="majorHAnsi" w:hAnsiTheme="majorHAnsi"/>
          <w:sz w:val="24"/>
          <w:lang w:val="en-US"/>
        </w:rPr>
        <w:t>his paper will mainly focus on the geographical movement of unemployed workers</w:t>
      </w:r>
      <w:r w:rsidR="00F66C6D" w:rsidRPr="00FB435E">
        <w:rPr>
          <w:rFonts w:asciiTheme="majorHAnsi" w:hAnsiTheme="majorHAnsi"/>
          <w:sz w:val="24"/>
          <w:lang w:val="en-US"/>
        </w:rPr>
        <w:t xml:space="preserve"> as a way for them</w:t>
      </w:r>
      <w:r w:rsidR="0011759E" w:rsidRPr="00FB435E">
        <w:rPr>
          <w:rFonts w:asciiTheme="majorHAnsi" w:hAnsiTheme="majorHAnsi"/>
          <w:sz w:val="24"/>
          <w:lang w:val="en-US"/>
        </w:rPr>
        <w:t xml:space="preserve"> to enhance their chances on</w:t>
      </w:r>
      <w:r w:rsidR="00E3638F" w:rsidRPr="00FB435E">
        <w:rPr>
          <w:rFonts w:asciiTheme="majorHAnsi" w:hAnsiTheme="majorHAnsi"/>
          <w:sz w:val="24"/>
          <w:lang w:val="en-US"/>
        </w:rPr>
        <w:t xml:space="preserve"> finding a job.</w:t>
      </w:r>
    </w:p>
    <w:p w:rsidR="00E3638F" w:rsidRPr="00FB435E" w:rsidRDefault="00E3638F" w:rsidP="009C01AF">
      <w:pPr>
        <w:spacing w:after="0" w:line="360" w:lineRule="auto"/>
        <w:jc w:val="both"/>
        <w:rPr>
          <w:rFonts w:asciiTheme="majorHAnsi" w:hAnsiTheme="majorHAnsi"/>
          <w:sz w:val="24"/>
          <w:lang w:val="en-US"/>
        </w:rPr>
      </w:pPr>
    </w:p>
    <w:p w:rsidR="0011759E" w:rsidRPr="00FB435E" w:rsidRDefault="002B1AA7" w:rsidP="009C01AF">
      <w:pPr>
        <w:spacing w:after="0" w:line="360" w:lineRule="auto"/>
        <w:jc w:val="both"/>
        <w:rPr>
          <w:rFonts w:asciiTheme="majorHAnsi" w:hAnsiTheme="majorHAnsi"/>
          <w:sz w:val="24"/>
          <w:lang w:val="en-US"/>
        </w:rPr>
      </w:pPr>
      <w:r w:rsidRPr="00FB435E">
        <w:rPr>
          <w:rFonts w:asciiTheme="majorHAnsi" w:hAnsiTheme="majorHAnsi"/>
          <w:sz w:val="24"/>
          <w:lang w:val="en-US"/>
        </w:rPr>
        <w:t xml:space="preserve">The theory </w:t>
      </w:r>
      <w:r w:rsidR="00F66C6D" w:rsidRPr="00FB435E">
        <w:rPr>
          <w:rFonts w:asciiTheme="majorHAnsi" w:hAnsiTheme="majorHAnsi"/>
          <w:sz w:val="24"/>
          <w:lang w:val="en-US"/>
        </w:rPr>
        <w:t xml:space="preserve">of labor mobility as geographical movement of unemployed workers </w:t>
      </w:r>
      <w:r w:rsidRPr="00FB435E">
        <w:rPr>
          <w:rFonts w:asciiTheme="majorHAnsi" w:hAnsiTheme="majorHAnsi"/>
          <w:sz w:val="24"/>
          <w:lang w:val="en-US"/>
        </w:rPr>
        <w:t xml:space="preserve">has been widely </w:t>
      </w:r>
      <w:r w:rsidR="00F66C6D" w:rsidRPr="00FB435E">
        <w:rPr>
          <w:rFonts w:asciiTheme="majorHAnsi" w:hAnsiTheme="majorHAnsi"/>
          <w:sz w:val="24"/>
          <w:lang w:val="en-US"/>
        </w:rPr>
        <w:t>discussed by</w:t>
      </w:r>
      <w:r w:rsidR="0011759E" w:rsidRPr="00FB435E">
        <w:rPr>
          <w:rFonts w:asciiTheme="majorHAnsi" w:hAnsiTheme="majorHAnsi"/>
          <w:sz w:val="24"/>
          <w:lang w:val="en-US"/>
        </w:rPr>
        <w:t xml:space="preserve"> many authors. </w:t>
      </w:r>
      <w:r w:rsidR="00F66C6D" w:rsidRPr="00FB435E">
        <w:rPr>
          <w:rFonts w:asciiTheme="majorHAnsi" w:hAnsiTheme="majorHAnsi"/>
          <w:sz w:val="24"/>
          <w:lang w:val="en-US"/>
        </w:rPr>
        <w:t xml:space="preserve"> </w:t>
      </w:r>
      <w:r w:rsidR="0011759E" w:rsidRPr="00FB435E">
        <w:rPr>
          <w:rFonts w:asciiTheme="majorHAnsi" w:hAnsiTheme="majorHAnsi"/>
          <w:sz w:val="24"/>
          <w:lang w:val="en-US"/>
        </w:rPr>
        <w:t>Also a lot of research has been done to test the existence of labor mobility. Parts of this literature and research will be discussed in this thesis and applied to the research that will be done to help finding an answer on the research question.</w:t>
      </w:r>
    </w:p>
    <w:p w:rsidR="00F66C6D" w:rsidRPr="00FB435E" w:rsidRDefault="00F66C6D" w:rsidP="009C01AF">
      <w:pPr>
        <w:spacing w:after="0" w:line="360" w:lineRule="auto"/>
        <w:jc w:val="both"/>
        <w:rPr>
          <w:rFonts w:asciiTheme="majorHAnsi" w:hAnsiTheme="majorHAnsi"/>
          <w:sz w:val="24"/>
          <w:lang w:val="en-US"/>
        </w:rPr>
      </w:pPr>
    </w:p>
    <w:p w:rsidR="006E2AE6" w:rsidRPr="00FB435E" w:rsidRDefault="006E2AE6" w:rsidP="009C01AF">
      <w:pPr>
        <w:spacing w:after="0" w:line="360" w:lineRule="auto"/>
        <w:jc w:val="both"/>
        <w:rPr>
          <w:rFonts w:asciiTheme="majorHAnsi" w:hAnsiTheme="majorHAnsi"/>
          <w:sz w:val="24"/>
          <w:lang w:val="en-US"/>
        </w:rPr>
      </w:pPr>
      <w:r w:rsidRPr="00FB435E">
        <w:rPr>
          <w:rFonts w:asciiTheme="majorHAnsi" w:hAnsiTheme="majorHAnsi"/>
          <w:sz w:val="24"/>
          <w:lang w:val="en-US"/>
        </w:rPr>
        <w:t>In this thesis the theory of labor mobility will be explained and tested. Does the theory as described in hundreds of articles really work that way in practice? Or are there imp</w:t>
      </w:r>
      <w:r w:rsidR="0011759E" w:rsidRPr="00FB435E">
        <w:rPr>
          <w:rFonts w:asciiTheme="majorHAnsi" w:hAnsiTheme="majorHAnsi"/>
          <w:sz w:val="24"/>
          <w:lang w:val="en-US"/>
        </w:rPr>
        <w:t>ediments</w:t>
      </w:r>
      <w:r w:rsidRPr="00FB435E">
        <w:rPr>
          <w:rFonts w:asciiTheme="majorHAnsi" w:hAnsiTheme="majorHAnsi"/>
          <w:sz w:val="24"/>
          <w:lang w:val="en-US"/>
        </w:rPr>
        <w:t xml:space="preserve"> which make full labor mobility practically impossible?</w:t>
      </w:r>
    </w:p>
    <w:p w:rsidR="006E2AE6" w:rsidRPr="00FB435E" w:rsidRDefault="006E2AE6" w:rsidP="009C01AF">
      <w:pPr>
        <w:spacing w:after="0" w:line="360" w:lineRule="auto"/>
        <w:jc w:val="both"/>
        <w:rPr>
          <w:rFonts w:asciiTheme="majorHAnsi" w:hAnsiTheme="majorHAnsi"/>
          <w:sz w:val="24"/>
          <w:lang w:val="en-US"/>
        </w:rPr>
      </w:pPr>
      <w:r w:rsidRPr="00FB435E">
        <w:rPr>
          <w:rFonts w:asciiTheme="majorHAnsi" w:hAnsiTheme="majorHAnsi"/>
          <w:sz w:val="24"/>
          <w:lang w:val="en-US"/>
        </w:rPr>
        <w:t>That is what will be examined in this thesis with the use of the following hypotheses as directives:</w:t>
      </w:r>
    </w:p>
    <w:p w:rsidR="006E2AE6" w:rsidRPr="00555A2D" w:rsidRDefault="006E2AE6" w:rsidP="009C01AF">
      <w:pPr>
        <w:spacing w:after="0" w:line="360" w:lineRule="auto"/>
        <w:ind w:firstLine="720"/>
        <w:jc w:val="both"/>
        <w:rPr>
          <w:rFonts w:asciiTheme="majorHAnsi" w:hAnsiTheme="majorHAnsi"/>
          <w:sz w:val="24"/>
          <w:lang w:val="en-GB"/>
        </w:rPr>
      </w:pPr>
      <w:r w:rsidRPr="00555A2D">
        <w:rPr>
          <w:rFonts w:asciiTheme="majorHAnsi" w:hAnsiTheme="majorHAnsi"/>
          <w:sz w:val="24"/>
          <w:lang w:val="en-GB"/>
        </w:rPr>
        <w:t>H</w:t>
      </w:r>
      <w:r w:rsidRPr="00555A2D">
        <w:rPr>
          <w:rFonts w:asciiTheme="majorHAnsi" w:hAnsiTheme="majorHAnsi"/>
          <w:sz w:val="24"/>
          <w:vertAlign w:val="subscript"/>
          <w:lang w:val="en-GB"/>
        </w:rPr>
        <w:t>0</w:t>
      </w:r>
      <w:r w:rsidR="005D5AA9" w:rsidRPr="00555A2D">
        <w:rPr>
          <w:rFonts w:asciiTheme="majorHAnsi" w:hAnsiTheme="majorHAnsi"/>
          <w:sz w:val="24"/>
          <w:lang w:val="en-GB"/>
        </w:rPr>
        <w:t xml:space="preserve">: </w:t>
      </w:r>
      <w:r w:rsidR="00555A2D" w:rsidRPr="00555A2D">
        <w:rPr>
          <w:rFonts w:asciiTheme="majorHAnsi" w:hAnsiTheme="majorHAnsi"/>
          <w:sz w:val="24"/>
          <w:lang w:val="en-GB"/>
        </w:rPr>
        <w:t>T</w:t>
      </w:r>
      <w:r w:rsidR="00DD0641" w:rsidRPr="00555A2D">
        <w:rPr>
          <w:rFonts w:asciiTheme="majorHAnsi" w:hAnsiTheme="majorHAnsi"/>
          <w:sz w:val="24"/>
          <w:lang w:val="en-GB"/>
        </w:rPr>
        <w:t>here is a clear relationship between migration and unemployment rates</w:t>
      </w:r>
    </w:p>
    <w:p w:rsidR="006E2AE6" w:rsidRPr="00555A2D" w:rsidRDefault="006E2AE6" w:rsidP="009C01AF">
      <w:pPr>
        <w:spacing w:after="0" w:line="360" w:lineRule="auto"/>
        <w:ind w:firstLine="720"/>
        <w:jc w:val="both"/>
        <w:rPr>
          <w:rFonts w:asciiTheme="majorHAnsi" w:hAnsiTheme="majorHAnsi"/>
          <w:sz w:val="24"/>
          <w:lang w:val="en-GB"/>
        </w:rPr>
      </w:pPr>
      <w:r w:rsidRPr="00555A2D">
        <w:rPr>
          <w:rFonts w:asciiTheme="majorHAnsi" w:hAnsiTheme="majorHAnsi"/>
          <w:sz w:val="24"/>
          <w:lang w:val="en-GB"/>
        </w:rPr>
        <w:t>H</w:t>
      </w:r>
      <w:r w:rsidRPr="00555A2D">
        <w:rPr>
          <w:rFonts w:asciiTheme="majorHAnsi" w:hAnsiTheme="majorHAnsi"/>
          <w:sz w:val="24"/>
          <w:vertAlign w:val="subscript"/>
          <w:lang w:val="en-GB"/>
        </w:rPr>
        <w:t>1</w:t>
      </w:r>
      <w:r w:rsidRPr="00555A2D">
        <w:rPr>
          <w:rFonts w:asciiTheme="majorHAnsi" w:hAnsiTheme="majorHAnsi"/>
          <w:sz w:val="24"/>
          <w:lang w:val="en-GB"/>
        </w:rPr>
        <w:t xml:space="preserve">: </w:t>
      </w:r>
      <w:r w:rsidR="00555A2D" w:rsidRPr="00555A2D">
        <w:rPr>
          <w:rFonts w:asciiTheme="majorHAnsi" w:hAnsiTheme="majorHAnsi"/>
          <w:sz w:val="24"/>
          <w:lang w:val="en-GB"/>
        </w:rPr>
        <w:t>T</w:t>
      </w:r>
      <w:r w:rsidR="00DD0641" w:rsidRPr="00555A2D">
        <w:rPr>
          <w:rFonts w:asciiTheme="majorHAnsi" w:hAnsiTheme="majorHAnsi"/>
          <w:sz w:val="24"/>
          <w:lang w:val="en-GB"/>
        </w:rPr>
        <w:t>here isn’t a clear relationship between migration and unemployment rates</w:t>
      </w:r>
    </w:p>
    <w:p w:rsidR="00CC78A7" w:rsidRPr="00FB435E" w:rsidRDefault="00063DD3" w:rsidP="009C01AF">
      <w:pPr>
        <w:spacing w:after="0" w:line="360" w:lineRule="auto"/>
        <w:jc w:val="both"/>
        <w:rPr>
          <w:rFonts w:asciiTheme="majorHAnsi" w:hAnsiTheme="majorHAnsi"/>
          <w:sz w:val="24"/>
          <w:lang w:val="en-US"/>
        </w:rPr>
      </w:pPr>
      <w:r w:rsidRPr="00FB435E">
        <w:rPr>
          <w:rFonts w:asciiTheme="majorHAnsi" w:hAnsiTheme="majorHAnsi"/>
          <w:sz w:val="24"/>
          <w:lang w:val="en-US"/>
        </w:rPr>
        <w:t xml:space="preserve">First a survey of the literature about labor mobility from different point of views of authors will be made. </w:t>
      </w:r>
      <w:r w:rsidRPr="00555A2D">
        <w:rPr>
          <w:rFonts w:asciiTheme="majorHAnsi" w:hAnsiTheme="majorHAnsi"/>
          <w:sz w:val="24"/>
          <w:lang w:val="en-GB"/>
        </w:rPr>
        <w:t>Also there will be given an explanation</w:t>
      </w:r>
      <w:r w:rsidR="00555A2D" w:rsidRPr="00555A2D">
        <w:rPr>
          <w:rFonts w:asciiTheme="majorHAnsi" w:hAnsiTheme="majorHAnsi"/>
          <w:sz w:val="24"/>
          <w:lang w:val="en-GB"/>
        </w:rPr>
        <w:t xml:space="preserve"> of possible impediments</w:t>
      </w:r>
      <w:r w:rsidR="006E2AE6" w:rsidRPr="00555A2D">
        <w:rPr>
          <w:rFonts w:asciiTheme="majorHAnsi" w:hAnsiTheme="majorHAnsi"/>
          <w:sz w:val="24"/>
          <w:lang w:val="en-GB"/>
        </w:rPr>
        <w:t xml:space="preserve"> and reasons why the theory </w:t>
      </w:r>
      <w:r w:rsidRPr="00555A2D">
        <w:rPr>
          <w:rFonts w:asciiTheme="majorHAnsi" w:hAnsiTheme="majorHAnsi"/>
          <w:sz w:val="24"/>
          <w:lang w:val="en-GB"/>
        </w:rPr>
        <w:t>may not</w:t>
      </w:r>
      <w:r w:rsidR="006E2AE6" w:rsidRPr="00555A2D">
        <w:rPr>
          <w:rFonts w:asciiTheme="majorHAnsi" w:hAnsiTheme="majorHAnsi"/>
          <w:sz w:val="24"/>
          <w:lang w:val="en-GB"/>
        </w:rPr>
        <w:t xml:space="preserve"> always work in practice. </w:t>
      </w:r>
      <w:r w:rsidRPr="00F709DA">
        <w:rPr>
          <w:rFonts w:asciiTheme="majorHAnsi" w:hAnsiTheme="majorHAnsi"/>
          <w:sz w:val="24"/>
          <w:lang w:val="en-GB"/>
        </w:rPr>
        <w:t>Then there will be a presentation of the data which will be used to make an economic analysis of the relationship between u</w:t>
      </w:r>
      <w:r w:rsidR="00F709DA" w:rsidRPr="00F709DA">
        <w:rPr>
          <w:rFonts w:asciiTheme="majorHAnsi" w:hAnsiTheme="majorHAnsi"/>
          <w:sz w:val="24"/>
          <w:lang w:val="en-GB"/>
        </w:rPr>
        <w:t>nemployment rates and migration in Europe</w:t>
      </w:r>
      <w:r w:rsidRPr="00F709DA">
        <w:rPr>
          <w:rFonts w:asciiTheme="majorHAnsi" w:hAnsiTheme="majorHAnsi"/>
          <w:sz w:val="24"/>
          <w:lang w:val="en-GB"/>
        </w:rPr>
        <w:t xml:space="preserve">. </w:t>
      </w:r>
      <w:r w:rsidRPr="00555A2D">
        <w:rPr>
          <w:rFonts w:asciiTheme="majorHAnsi" w:hAnsiTheme="majorHAnsi"/>
          <w:sz w:val="24"/>
          <w:lang w:val="en-GB"/>
        </w:rPr>
        <w:t>Furthermore this economic analysis and its results will be explained, to conclude the thesis with an answer to the hypotheses</w:t>
      </w:r>
      <w:r w:rsidR="00555A2D">
        <w:rPr>
          <w:rFonts w:asciiTheme="majorHAnsi" w:hAnsiTheme="majorHAnsi"/>
          <w:sz w:val="24"/>
          <w:lang w:val="en-GB"/>
        </w:rPr>
        <w:t>, which</w:t>
      </w:r>
      <w:r w:rsidRPr="00555A2D">
        <w:rPr>
          <w:rFonts w:asciiTheme="majorHAnsi" w:hAnsiTheme="majorHAnsi"/>
          <w:sz w:val="24"/>
          <w:lang w:val="en-GB"/>
        </w:rPr>
        <w:t xml:space="preserve"> </w:t>
      </w:r>
      <w:r w:rsidR="00555A2D" w:rsidRPr="00555A2D">
        <w:rPr>
          <w:rFonts w:asciiTheme="majorHAnsi" w:hAnsiTheme="majorHAnsi"/>
          <w:sz w:val="24"/>
          <w:lang w:val="en-GB"/>
        </w:rPr>
        <w:t>will be based on the results of the economic analysis</w:t>
      </w:r>
      <w:r w:rsidR="00555A2D">
        <w:rPr>
          <w:rFonts w:asciiTheme="majorHAnsi" w:hAnsiTheme="majorHAnsi"/>
          <w:sz w:val="24"/>
          <w:lang w:val="en-GB"/>
        </w:rPr>
        <w:t xml:space="preserve">, </w:t>
      </w:r>
      <w:r w:rsidRPr="00555A2D">
        <w:rPr>
          <w:rFonts w:asciiTheme="majorHAnsi" w:hAnsiTheme="majorHAnsi"/>
          <w:sz w:val="24"/>
          <w:lang w:val="en-GB"/>
        </w:rPr>
        <w:t xml:space="preserve">and a discussion about the shortcomings of this thesis. </w:t>
      </w:r>
    </w:p>
    <w:p w:rsidR="00C813B4" w:rsidRPr="00FB435E" w:rsidRDefault="00C813B4" w:rsidP="009C01AF">
      <w:pPr>
        <w:spacing w:line="360" w:lineRule="auto"/>
        <w:jc w:val="both"/>
        <w:rPr>
          <w:rFonts w:asciiTheme="majorHAnsi" w:hAnsiTheme="majorHAnsi"/>
          <w:b/>
          <w:sz w:val="24"/>
          <w:lang w:val="en-US"/>
        </w:rPr>
      </w:pPr>
      <w:r w:rsidRPr="00FB435E">
        <w:rPr>
          <w:rFonts w:asciiTheme="majorHAnsi" w:hAnsiTheme="majorHAnsi"/>
          <w:b/>
          <w:sz w:val="24"/>
          <w:lang w:val="en-US"/>
        </w:rPr>
        <w:br w:type="page"/>
      </w:r>
    </w:p>
    <w:p w:rsidR="003D31F4" w:rsidRDefault="003D31F4" w:rsidP="009C01AF">
      <w:pPr>
        <w:pStyle w:val="ListParagraph"/>
        <w:numPr>
          <w:ilvl w:val="0"/>
          <w:numId w:val="8"/>
        </w:numPr>
        <w:spacing w:after="0" w:line="360" w:lineRule="auto"/>
        <w:jc w:val="both"/>
        <w:rPr>
          <w:rFonts w:asciiTheme="majorHAnsi" w:hAnsiTheme="majorHAnsi"/>
          <w:b/>
          <w:sz w:val="24"/>
        </w:rPr>
      </w:pPr>
      <w:r>
        <w:rPr>
          <w:rFonts w:asciiTheme="majorHAnsi" w:hAnsiTheme="majorHAnsi"/>
          <w:b/>
          <w:sz w:val="24"/>
        </w:rPr>
        <w:lastRenderedPageBreak/>
        <w:t>Survey of literature</w:t>
      </w:r>
    </w:p>
    <w:p w:rsidR="008B78BA" w:rsidRPr="008B78BA" w:rsidRDefault="008B78BA" w:rsidP="009C01AF">
      <w:pPr>
        <w:spacing w:after="0" w:line="360" w:lineRule="auto"/>
        <w:jc w:val="both"/>
        <w:rPr>
          <w:rFonts w:asciiTheme="majorHAnsi" w:hAnsiTheme="majorHAnsi"/>
          <w:b/>
          <w:sz w:val="24"/>
        </w:rPr>
      </w:pPr>
    </w:p>
    <w:p w:rsidR="003D31F4" w:rsidRPr="00555A2D" w:rsidRDefault="003D31F4" w:rsidP="009C01AF">
      <w:pPr>
        <w:spacing w:after="0" w:line="360" w:lineRule="auto"/>
        <w:jc w:val="both"/>
        <w:rPr>
          <w:rFonts w:asciiTheme="majorHAnsi" w:hAnsiTheme="majorHAnsi"/>
          <w:sz w:val="24"/>
          <w:lang w:val="en-GB"/>
        </w:rPr>
      </w:pPr>
      <w:r w:rsidRPr="00FB435E">
        <w:rPr>
          <w:rFonts w:asciiTheme="majorHAnsi" w:hAnsiTheme="majorHAnsi"/>
          <w:sz w:val="24"/>
          <w:lang w:val="en-US"/>
        </w:rPr>
        <w:t xml:space="preserve">This chapter will give a review of several articles which has been written overtime about labor mobility. </w:t>
      </w:r>
      <w:r w:rsidR="00C5354B" w:rsidRPr="00FB435E">
        <w:rPr>
          <w:rFonts w:asciiTheme="majorHAnsi" w:hAnsiTheme="majorHAnsi"/>
          <w:sz w:val="24"/>
          <w:lang w:val="en-US"/>
        </w:rPr>
        <w:t xml:space="preserve">First there will be focused on what </w:t>
      </w:r>
      <w:r w:rsidR="00CC5DFA" w:rsidRPr="00FB435E">
        <w:rPr>
          <w:rFonts w:asciiTheme="majorHAnsi" w:hAnsiTheme="majorHAnsi"/>
          <w:sz w:val="24"/>
          <w:lang w:val="en-US"/>
        </w:rPr>
        <w:t>in general</w:t>
      </w:r>
      <w:r w:rsidR="006360A8" w:rsidRPr="00FB435E">
        <w:rPr>
          <w:rFonts w:asciiTheme="majorHAnsi" w:hAnsiTheme="majorHAnsi"/>
          <w:sz w:val="24"/>
          <w:lang w:val="en-US"/>
        </w:rPr>
        <w:t xml:space="preserve"> ha</w:t>
      </w:r>
      <w:r w:rsidR="00CC5DFA" w:rsidRPr="00FB435E">
        <w:rPr>
          <w:rFonts w:asciiTheme="majorHAnsi" w:hAnsiTheme="majorHAnsi"/>
          <w:sz w:val="24"/>
          <w:lang w:val="en-US"/>
        </w:rPr>
        <w:t>s been</w:t>
      </w:r>
      <w:r w:rsidR="00C5354B" w:rsidRPr="00FB435E">
        <w:rPr>
          <w:rFonts w:asciiTheme="majorHAnsi" w:hAnsiTheme="majorHAnsi"/>
          <w:sz w:val="24"/>
          <w:lang w:val="en-US"/>
        </w:rPr>
        <w:t xml:space="preserve"> written about labor mobility</w:t>
      </w:r>
      <w:r w:rsidR="00F034A1" w:rsidRPr="00FB435E">
        <w:rPr>
          <w:rFonts w:asciiTheme="majorHAnsi" w:hAnsiTheme="majorHAnsi"/>
          <w:sz w:val="24"/>
          <w:lang w:val="en-US"/>
        </w:rPr>
        <w:t xml:space="preserve"> and the pros and cons of it</w:t>
      </w:r>
      <w:r w:rsidR="006360A8" w:rsidRPr="00FB435E">
        <w:rPr>
          <w:rFonts w:asciiTheme="majorHAnsi" w:hAnsiTheme="majorHAnsi"/>
          <w:sz w:val="24"/>
          <w:lang w:val="en-US"/>
        </w:rPr>
        <w:t>.</w:t>
      </w:r>
      <w:r w:rsidR="00C5354B" w:rsidRPr="00FB435E">
        <w:rPr>
          <w:rFonts w:asciiTheme="majorHAnsi" w:hAnsiTheme="majorHAnsi"/>
          <w:sz w:val="24"/>
          <w:lang w:val="en-US"/>
        </w:rPr>
        <w:t xml:space="preserve"> </w:t>
      </w:r>
      <w:r w:rsidR="00C5354B" w:rsidRPr="00555A2D">
        <w:rPr>
          <w:rFonts w:asciiTheme="majorHAnsi" w:hAnsiTheme="majorHAnsi"/>
          <w:sz w:val="24"/>
          <w:lang w:val="en-GB"/>
        </w:rPr>
        <w:t>After that there will be given a few im</w:t>
      </w:r>
      <w:r w:rsidR="00F034A1" w:rsidRPr="00555A2D">
        <w:rPr>
          <w:rFonts w:asciiTheme="majorHAnsi" w:hAnsiTheme="majorHAnsi"/>
          <w:sz w:val="24"/>
          <w:lang w:val="en-GB"/>
        </w:rPr>
        <w:t>pediments</w:t>
      </w:r>
      <w:r w:rsidR="00C5354B" w:rsidRPr="00555A2D">
        <w:rPr>
          <w:rFonts w:asciiTheme="majorHAnsi" w:hAnsiTheme="majorHAnsi"/>
          <w:sz w:val="24"/>
          <w:lang w:val="en-GB"/>
        </w:rPr>
        <w:t xml:space="preserve"> and reasons why labor mobility may not really work in practice as it should be working according to the literature.</w:t>
      </w:r>
    </w:p>
    <w:p w:rsidR="00254BEF" w:rsidRPr="00555A2D" w:rsidRDefault="00254BEF" w:rsidP="009C01AF">
      <w:pPr>
        <w:spacing w:after="0" w:line="360" w:lineRule="auto"/>
        <w:jc w:val="both"/>
        <w:rPr>
          <w:rFonts w:asciiTheme="majorHAnsi" w:hAnsiTheme="majorHAnsi"/>
          <w:sz w:val="24"/>
          <w:lang w:val="en-GB"/>
        </w:rPr>
      </w:pPr>
    </w:p>
    <w:p w:rsidR="00254BEF" w:rsidRDefault="006360A8" w:rsidP="009C01AF">
      <w:pPr>
        <w:pStyle w:val="ListParagraph"/>
        <w:numPr>
          <w:ilvl w:val="1"/>
          <w:numId w:val="8"/>
        </w:numPr>
        <w:spacing w:after="0" w:line="360" w:lineRule="auto"/>
        <w:jc w:val="both"/>
        <w:rPr>
          <w:rFonts w:asciiTheme="majorHAnsi" w:hAnsiTheme="majorHAnsi"/>
          <w:b/>
          <w:sz w:val="24"/>
        </w:rPr>
      </w:pPr>
      <w:r>
        <w:rPr>
          <w:rFonts w:asciiTheme="majorHAnsi" w:hAnsiTheme="majorHAnsi"/>
          <w:b/>
          <w:sz w:val="24"/>
        </w:rPr>
        <w:t>Labor mobility in general</w:t>
      </w:r>
    </w:p>
    <w:p w:rsidR="00CC5DFA" w:rsidRPr="00FB435E" w:rsidRDefault="006360A8" w:rsidP="009C01AF">
      <w:pPr>
        <w:spacing w:after="0" w:line="360" w:lineRule="auto"/>
        <w:jc w:val="both"/>
        <w:rPr>
          <w:rFonts w:asciiTheme="majorHAnsi" w:hAnsiTheme="majorHAnsi"/>
          <w:sz w:val="24"/>
          <w:lang w:val="en-US"/>
        </w:rPr>
      </w:pPr>
      <w:r w:rsidRPr="00FB435E">
        <w:rPr>
          <w:rFonts w:asciiTheme="majorHAnsi" w:hAnsiTheme="majorHAnsi"/>
          <w:sz w:val="24"/>
          <w:lang w:val="en-US"/>
        </w:rPr>
        <w:t>There are tw</w:t>
      </w:r>
      <w:r w:rsidR="00341721" w:rsidRPr="00FB435E">
        <w:rPr>
          <w:rFonts w:asciiTheme="majorHAnsi" w:hAnsiTheme="majorHAnsi"/>
          <w:sz w:val="24"/>
          <w:lang w:val="en-US"/>
        </w:rPr>
        <w:t>o main types of labor mobility</w:t>
      </w:r>
      <w:r w:rsidR="00A877F7" w:rsidRPr="00FB435E">
        <w:rPr>
          <w:rFonts w:asciiTheme="majorHAnsi" w:hAnsiTheme="majorHAnsi"/>
          <w:sz w:val="24"/>
          <w:lang w:val="en-US"/>
        </w:rPr>
        <w:t>: geographic</w:t>
      </w:r>
      <w:r w:rsidR="00B52FBB" w:rsidRPr="00FB435E">
        <w:rPr>
          <w:rFonts w:asciiTheme="majorHAnsi" w:hAnsiTheme="majorHAnsi"/>
          <w:sz w:val="24"/>
          <w:lang w:val="en-US"/>
        </w:rPr>
        <w:t>al</w:t>
      </w:r>
      <w:r w:rsidR="00341721" w:rsidRPr="00FB435E">
        <w:rPr>
          <w:rFonts w:asciiTheme="majorHAnsi" w:hAnsiTheme="majorHAnsi"/>
          <w:sz w:val="24"/>
          <w:lang w:val="en-US"/>
        </w:rPr>
        <w:t xml:space="preserve"> labor mobility and occupational labor mobility</w:t>
      </w:r>
      <w:r w:rsidR="002835CC" w:rsidRPr="00FB435E">
        <w:rPr>
          <w:rFonts w:asciiTheme="majorHAnsi" w:hAnsiTheme="majorHAnsi"/>
          <w:sz w:val="24"/>
          <w:lang w:val="en-US"/>
        </w:rPr>
        <w:t xml:space="preserve"> (Long, 2000)</w:t>
      </w:r>
      <w:r w:rsidR="00341721" w:rsidRPr="00FB435E">
        <w:rPr>
          <w:rFonts w:asciiTheme="majorHAnsi" w:hAnsiTheme="majorHAnsi"/>
          <w:sz w:val="24"/>
          <w:lang w:val="en-US"/>
        </w:rPr>
        <w:t xml:space="preserve">. </w:t>
      </w:r>
      <w:r w:rsidR="00A877F7" w:rsidRPr="00FB435E">
        <w:rPr>
          <w:rFonts w:asciiTheme="majorHAnsi" w:hAnsiTheme="majorHAnsi"/>
          <w:sz w:val="24"/>
          <w:lang w:val="en-US"/>
        </w:rPr>
        <w:t>Occupational l</w:t>
      </w:r>
      <w:r w:rsidR="00925DC6" w:rsidRPr="00FB435E">
        <w:rPr>
          <w:rFonts w:asciiTheme="majorHAnsi" w:hAnsiTheme="majorHAnsi"/>
          <w:sz w:val="24"/>
          <w:lang w:val="en-US"/>
        </w:rPr>
        <w:t>abor mobility is mobility of</w:t>
      </w:r>
      <w:r w:rsidR="00A877F7" w:rsidRPr="00FB435E">
        <w:rPr>
          <w:rFonts w:asciiTheme="majorHAnsi" w:hAnsiTheme="majorHAnsi"/>
          <w:sz w:val="24"/>
          <w:lang w:val="en-US"/>
        </w:rPr>
        <w:t xml:space="preserve"> workers between different types of jobs. Geographic</w:t>
      </w:r>
      <w:r w:rsidR="00BF43A1" w:rsidRPr="00FB435E">
        <w:rPr>
          <w:rFonts w:asciiTheme="majorHAnsi" w:hAnsiTheme="majorHAnsi"/>
          <w:sz w:val="24"/>
          <w:lang w:val="en-US"/>
        </w:rPr>
        <w:t>al</w:t>
      </w:r>
      <w:r w:rsidR="00A877F7" w:rsidRPr="00FB435E">
        <w:rPr>
          <w:rFonts w:asciiTheme="majorHAnsi" w:hAnsiTheme="majorHAnsi"/>
          <w:sz w:val="24"/>
          <w:lang w:val="en-US"/>
        </w:rPr>
        <w:t xml:space="preserve"> labor mobility focuses more on mobility of workers between different spaces in order to find a (better) job. </w:t>
      </w:r>
      <w:r w:rsidR="00B52FBB" w:rsidRPr="00FB435E">
        <w:rPr>
          <w:rFonts w:asciiTheme="majorHAnsi" w:hAnsiTheme="majorHAnsi"/>
          <w:sz w:val="24"/>
          <w:lang w:val="en-US"/>
        </w:rPr>
        <w:t>Because of the large scope of the subject, this bachelor thesis will focus mainly on the geographic labor mobility of unemployed workers.</w:t>
      </w:r>
    </w:p>
    <w:p w:rsidR="00925DC6" w:rsidRPr="00FB435E" w:rsidRDefault="00925DC6" w:rsidP="009C01AF">
      <w:pPr>
        <w:spacing w:after="0" w:line="360" w:lineRule="auto"/>
        <w:jc w:val="both"/>
        <w:rPr>
          <w:rFonts w:asciiTheme="majorHAnsi" w:hAnsiTheme="majorHAnsi"/>
          <w:sz w:val="24"/>
          <w:lang w:val="en-US"/>
        </w:rPr>
      </w:pPr>
    </w:p>
    <w:p w:rsidR="00925DC6" w:rsidRPr="00555A2D" w:rsidRDefault="00925DC6" w:rsidP="009C01AF">
      <w:pPr>
        <w:spacing w:after="0" w:line="360" w:lineRule="auto"/>
        <w:jc w:val="both"/>
        <w:rPr>
          <w:rFonts w:asciiTheme="majorHAnsi" w:hAnsiTheme="majorHAnsi"/>
          <w:sz w:val="24"/>
          <w:lang w:val="en-GB"/>
        </w:rPr>
      </w:pPr>
      <w:r w:rsidRPr="00FB435E">
        <w:rPr>
          <w:rFonts w:asciiTheme="majorHAnsi" w:hAnsiTheme="majorHAnsi"/>
          <w:sz w:val="24"/>
          <w:lang w:val="en-US"/>
        </w:rPr>
        <w:t xml:space="preserve">Geographic labor mobility </w:t>
      </w:r>
      <w:r w:rsidR="00B52FBB" w:rsidRPr="00FB435E">
        <w:rPr>
          <w:rFonts w:asciiTheme="majorHAnsi" w:hAnsiTheme="majorHAnsi"/>
          <w:sz w:val="24"/>
          <w:lang w:val="en-US"/>
        </w:rPr>
        <w:t xml:space="preserve">can be </w:t>
      </w:r>
      <w:r w:rsidR="00BF43A1" w:rsidRPr="00FB435E">
        <w:rPr>
          <w:rFonts w:asciiTheme="majorHAnsi" w:hAnsiTheme="majorHAnsi"/>
          <w:sz w:val="24"/>
          <w:lang w:val="en-US"/>
        </w:rPr>
        <w:t xml:space="preserve">of long-distance or short-distance. </w:t>
      </w:r>
      <w:r w:rsidR="00BF43A1" w:rsidRPr="00555A2D">
        <w:rPr>
          <w:rFonts w:asciiTheme="majorHAnsi" w:hAnsiTheme="majorHAnsi"/>
          <w:sz w:val="24"/>
          <w:lang w:val="en-GB"/>
        </w:rPr>
        <w:t xml:space="preserve">In the category of short-distance </w:t>
      </w:r>
      <w:r w:rsidR="00555A2D" w:rsidRPr="00555A2D">
        <w:rPr>
          <w:rFonts w:asciiTheme="majorHAnsi" w:hAnsiTheme="majorHAnsi"/>
          <w:sz w:val="24"/>
          <w:lang w:val="en-GB"/>
        </w:rPr>
        <w:t xml:space="preserve">labor mobility </w:t>
      </w:r>
      <w:r w:rsidR="00555A2D">
        <w:rPr>
          <w:rFonts w:asciiTheme="majorHAnsi" w:hAnsiTheme="majorHAnsi"/>
          <w:sz w:val="24"/>
          <w:lang w:val="en-GB"/>
        </w:rPr>
        <w:t>there</w:t>
      </w:r>
      <w:r w:rsidR="00BF43A1" w:rsidRPr="00555A2D">
        <w:rPr>
          <w:rFonts w:asciiTheme="majorHAnsi" w:hAnsiTheme="majorHAnsi"/>
          <w:sz w:val="24"/>
          <w:lang w:val="en-GB"/>
        </w:rPr>
        <w:t xml:space="preserve"> could </w:t>
      </w:r>
      <w:r w:rsidR="00555A2D">
        <w:rPr>
          <w:rFonts w:asciiTheme="majorHAnsi" w:hAnsiTheme="majorHAnsi"/>
          <w:sz w:val="24"/>
          <w:lang w:val="en-GB"/>
        </w:rPr>
        <w:t xml:space="preserve">be </w:t>
      </w:r>
      <w:r w:rsidR="00BF43A1" w:rsidRPr="00555A2D">
        <w:rPr>
          <w:rFonts w:asciiTheme="majorHAnsi" w:hAnsiTheme="majorHAnsi"/>
          <w:sz w:val="24"/>
          <w:lang w:val="en-GB"/>
        </w:rPr>
        <w:t>th</w:t>
      </w:r>
      <w:r w:rsidR="00555A2D">
        <w:rPr>
          <w:rFonts w:asciiTheme="majorHAnsi" w:hAnsiTheme="majorHAnsi"/>
          <w:sz w:val="24"/>
          <w:lang w:val="en-GB"/>
        </w:rPr>
        <w:t>ought</w:t>
      </w:r>
      <w:r w:rsidR="00BF43A1" w:rsidRPr="00555A2D">
        <w:rPr>
          <w:rFonts w:asciiTheme="majorHAnsi" w:hAnsiTheme="majorHAnsi"/>
          <w:sz w:val="24"/>
          <w:lang w:val="en-GB"/>
        </w:rPr>
        <w:t xml:space="preserve"> of people who move just two cities away from their current residence. In the category of long-distance labor mobility </w:t>
      </w:r>
      <w:r w:rsidR="00555A2D" w:rsidRPr="00555A2D">
        <w:rPr>
          <w:rFonts w:asciiTheme="majorHAnsi" w:hAnsiTheme="majorHAnsi"/>
          <w:sz w:val="24"/>
          <w:lang w:val="en-GB"/>
        </w:rPr>
        <w:t>there are</w:t>
      </w:r>
      <w:r w:rsidR="00BF43A1" w:rsidRPr="00555A2D">
        <w:rPr>
          <w:rFonts w:asciiTheme="majorHAnsi" w:hAnsiTheme="majorHAnsi"/>
          <w:sz w:val="24"/>
          <w:lang w:val="en-GB"/>
        </w:rPr>
        <w:t xml:space="preserve"> people who move to another country or even another continent, just to find a job. </w:t>
      </w:r>
      <w:r w:rsidR="00BF43A1" w:rsidRPr="00FB435E">
        <w:rPr>
          <w:rFonts w:asciiTheme="majorHAnsi" w:hAnsiTheme="majorHAnsi"/>
          <w:sz w:val="24"/>
          <w:lang w:val="en-US"/>
        </w:rPr>
        <w:t xml:space="preserve">Another type of </w:t>
      </w:r>
      <w:r w:rsidR="00E96FAB" w:rsidRPr="00FB435E">
        <w:rPr>
          <w:rFonts w:asciiTheme="majorHAnsi" w:hAnsiTheme="majorHAnsi"/>
          <w:sz w:val="24"/>
          <w:lang w:val="en-US"/>
        </w:rPr>
        <w:t xml:space="preserve">(short-distance) </w:t>
      </w:r>
      <w:r w:rsidR="00BF43A1" w:rsidRPr="00FB435E">
        <w:rPr>
          <w:rFonts w:asciiTheme="majorHAnsi" w:hAnsiTheme="majorHAnsi"/>
          <w:sz w:val="24"/>
          <w:lang w:val="en-US"/>
        </w:rPr>
        <w:t>geographical labor mobility is commuting</w:t>
      </w:r>
      <w:r w:rsidR="002835CC" w:rsidRPr="00FB435E">
        <w:rPr>
          <w:rFonts w:asciiTheme="majorHAnsi" w:hAnsiTheme="majorHAnsi"/>
          <w:sz w:val="24"/>
          <w:lang w:val="en-US"/>
        </w:rPr>
        <w:t xml:space="preserve"> (Eliasson et al., 2003)</w:t>
      </w:r>
      <w:r w:rsidR="00BF43A1" w:rsidRPr="00FB435E">
        <w:rPr>
          <w:rFonts w:asciiTheme="majorHAnsi" w:hAnsiTheme="majorHAnsi"/>
          <w:sz w:val="24"/>
          <w:lang w:val="en-US"/>
        </w:rPr>
        <w:t xml:space="preserve">. With this type of labor mobility, people do not actually move when they find a new job in another city or region, but they travel back and forth between their home and the location of the job. </w:t>
      </w:r>
      <w:r w:rsidR="00BF43A1" w:rsidRPr="00555A2D">
        <w:rPr>
          <w:rFonts w:asciiTheme="majorHAnsi" w:hAnsiTheme="majorHAnsi"/>
          <w:sz w:val="24"/>
          <w:lang w:val="en-GB"/>
        </w:rPr>
        <w:t xml:space="preserve">So, when people start to look for a job in other cities and regions, they </w:t>
      </w:r>
      <w:r w:rsidR="005D5AA9" w:rsidRPr="00555A2D">
        <w:rPr>
          <w:rFonts w:asciiTheme="majorHAnsi" w:hAnsiTheme="majorHAnsi"/>
          <w:sz w:val="24"/>
          <w:lang w:val="en-GB"/>
        </w:rPr>
        <w:t xml:space="preserve">first </w:t>
      </w:r>
      <w:r w:rsidR="00BF43A1" w:rsidRPr="00555A2D">
        <w:rPr>
          <w:rFonts w:asciiTheme="majorHAnsi" w:hAnsiTheme="majorHAnsi"/>
          <w:sz w:val="24"/>
          <w:lang w:val="en-GB"/>
        </w:rPr>
        <w:t xml:space="preserve">have to make a decision about whether they are willing to </w:t>
      </w:r>
      <w:r w:rsidR="00555A2D" w:rsidRPr="00555A2D">
        <w:rPr>
          <w:rFonts w:asciiTheme="majorHAnsi" w:hAnsiTheme="majorHAnsi"/>
          <w:sz w:val="24"/>
          <w:lang w:val="en-GB"/>
        </w:rPr>
        <w:t xml:space="preserve">really </w:t>
      </w:r>
      <w:r w:rsidR="00555A2D">
        <w:rPr>
          <w:rFonts w:asciiTheme="majorHAnsi" w:hAnsiTheme="majorHAnsi"/>
          <w:sz w:val="24"/>
          <w:lang w:val="en-GB"/>
        </w:rPr>
        <w:t>move for a</w:t>
      </w:r>
      <w:r w:rsidR="00BF43A1" w:rsidRPr="00555A2D">
        <w:rPr>
          <w:rFonts w:asciiTheme="majorHAnsi" w:hAnsiTheme="majorHAnsi"/>
          <w:sz w:val="24"/>
          <w:lang w:val="en-GB"/>
        </w:rPr>
        <w:t xml:space="preserve"> job or whether they rather </w:t>
      </w:r>
      <w:r w:rsidR="00555A2D">
        <w:rPr>
          <w:rFonts w:asciiTheme="majorHAnsi" w:hAnsiTheme="majorHAnsi"/>
          <w:sz w:val="24"/>
          <w:lang w:val="en-GB"/>
        </w:rPr>
        <w:t>stay living at their current residence and commute between their work and home</w:t>
      </w:r>
      <w:r w:rsidR="00BF43A1" w:rsidRPr="00555A2D">
        <w:rPr>
          <w:rFonts w:asciiTheme="majorHAnsi" w:hAnsiTheme="majorHAnsi"/>
          <w:sz w:val="24"/>
          <w:lang w:val="en-GB"/>
        </w:rPr>
        <w:t>.</w:t>
      </w:r>
    </w:p>
    <w:p w:rsidR="00F034A1" w:rsidRPr="00555A2D" w:rsidRDefault="00F034A1" w:rsidP="009C01AF">
      <w:pPr>
        <w:spacing w:after="0" w:line="360" w:lineRule="auto"/>
        <w:jc w:val="both"/>
        <w:rPr>
          <w:rFonts w:asciiTheme="majorHAnsi" w:hAnsiTheme="majorHAnsi"/>
          <w:sz w:val="24"/>
          <w:lang w:val="en-GB"/>
        </w:rPr>
      </w:pPr>
    </w:p>
    <w:p w:rsidR="00E96FAB" w:rsidRPr="00221C08" w:rsidRDefault="00E96FAB" w:rsidP="009C01AF">
      <w:pPr>
        <w:spacing w:after="0" w:line="360" w:lineRule="auto"/>
        <w:jc w:val="both"/>
        <w:rPr>
          <w:rFonts w:asciiTheme="majorHAnsi" w:hAnsiTheme="majorHAnsi"/>
          <w:sz w:val="24"/>
          <w:lang w:val="en-GB"/>
        </w:rPr>
      </w:pPr>
      <w:r w:rsidRPr="00FB435E">
        <w:rPr>
          <w:rFonts w:asciiTheme="majorHAnsi" w:hAnsiTheme="majorHAnsi"/>
          <w:sz w:val="24"/>
          <w:lang w:val="en-US"/>
        </w:rPr>
        <w:t xml:space="preserve">Another distinction in labor mobility is that of horizontal and vertical labor mobility. With horizontal labor mobility, people stay within the same type of jobs. </w:t>
      </w:r>
      <w:r w:rsidRPr="00555A2D">
        <w:rPr>
          <w:rFonts w:asciiTheme="majorHAnsi" w:hAnsiTheme="majorHAnsi"/>
          <w:sz w:val="24"/>
          <w:lang w:val="en-GB"/>
        </w:rPr>
        <w:t xml:space="preserve">However, with vertical labor mobility, there is a change in the employee’s status by moving up or down the </w:t>
      </w:r>
      <w:r w:rsidR="00555A2D" w:rsidRPr="00555A2D">
        <w:rPr>
          <w:rFonts w:asciiTheme="majorHAnsi" w:hAnsiTheme="majorHAnsi"/>
          <w:sz w:val="24"/>
          <w:lang w:val="en-GB"/>
        </w:rPr>
        <w:t xml:space="preserve">levels </w:t>
      </w:r>
      <w:r w:rsidRPr="00555A2D">
        <w:rPr>
          <w:rFonts w:asciiTheme="majorHAnsi" w:hAnsiTheme="majorHAnsi"/>
          <w:sz w:val="24"/>
          <w:lang w:val="en-GB"/>
        </w:rPr>
        <w:t xml:space="preserve">of employment possibilities. It is likely that people are more willing to move for a new job </w:t>
      </w:r>
      <w:r w:rsidRPr="00555A2D">
        <w:rPr>
          <w:rFonts w:asciiTheme="majorHAnsi" w:hAnsiTheme="majorHAnsi"/>
          <w:sz w:val="24"/>
          <w:lang w:val="en-GB"/>
        </w:rPr>
        <w:lastRenderedPageBreak/>
        <w:t>which gives them a higher status</w:t>
      </w:r>
      <w:r w:rsidR="00555A2D" w:rsidRPr="00555A2D">
        <w:rPr>
          <w:rFonts w:asciiTheme="majorHAnsi" w:hAnsiTheme="majorHAnsi"/>
          <w:sz w:val="24"/>
          <w:lang w:val="en-GB"/>
        </w:rPr>
        <w:t xml:space="preserve"> in a</w:t>
      </w:r>
      <w:r w:rsidR="00095C65" w:rsidRPr="00555A2D">
        <w:rPr>
          <w:rFonts w:asciiTheme="majorHAnsi" w:hAnsiTheme="majorHAnsi"/>
          <w:sz w:val="24"/>
          <w:lang w:val="en-GB"/>
        </w:rPr>
        <w:t xml:space="preserve"> business. A simple example: when someone gets offered a manager position in the same enterprise he </w:t>
      </w:r>
      <w:r w:rsidR="00555A2D" w:rsidRPr="00555A2D">
        <w:rPr>
          <w:rFonts w:asciiTheme="majorHAnsi" w:hAnsiTheme="majorHAnsi"/>
          <w:sz w:val="24"/>
          <w:lang w:val="en-GB"/>
        </w:rPr>
        <w:t xml:space="preserve">already </w:t>
      </w:r>
      <w:r w:rsidR="00095C65" w:rsidRPr="00555A2D">
        <w:rPr>
          <w:rFonts w:asciiTheme="majorHAnsi" w:hAnsiTheme="majorHAnsi"/>
          <w:sz w:val="24"/>
          <w:lang w:val="en-GB"/>
        </w:rPr>
        <w:t>works</w:t>
      </w:r>
      <w:r w:rsidR="00555A2D">
        <w:rPr>
          <w:rFonts w:asciiTheme="majorHAnsi" w:hAnsiTheme="majorHAnsi"/>
          <w:sz w:val="24"/>
          <w:lang w:val="en-GB"/>
        </w:rPr>
        <w:t>,</w:t>
      </w:r>
      <w:r w:rsidR="00095C65" w:rsidRPr="00555A2D">
        <w:rPr>
          <w:rFonts w:asciiTheme="majorHAnsi" w:hAnsiTheme="majorHAnsi"/>
          <w:sz w:val="24"/>
          <w:lang w:val="en-GB"/>
        </w:rPr>
        <w:t xml:space="preserve"> this could mean that he has to go work at the headquarters of that enterprise. But this headquarters could be in another city, which is </w:t>
      </w:r>
      <w:r w:rsidR="00555A2D" w:rsidRPr="00555A2D">
        <w:rPr>
          <w:rFonts w:asciiTheme="majorHAnsi" w:hAnsiTheme="majorHAnsi"/>
          <w:sz w:val="24"/>
          <w:lang w:val="en-GB"/>
        </w:rPr>
        <w:t xml:space="preserve">also </w:t>
      </w:r>
      <w:r w:rsidR="00095C65" w:rsidRPr="00555A2D">
        <w:rPr>
          <w:rFonts w:asciiTheme="majorHAnsi" w:hAnsiTheme="majorHAnsi"/>
          <w:sz w:val="24"/>
          <w:lang w:val="en-GB"/>
        </w:rPr>
        <w:t xml:space="preserve">in another region. </w:t>
      </w:r>
      <w:r w:rsidR="00555A2D" w:rsidRPr="00555A2D">
        <w:rPr>
          <w:rFonts w:asciiTheme="majorHAnsi" w:hAnsiTheme="majorHAnsi"/>
          <w:sz w:val="24"/>
          <w:lang w:val="en-GB"/>
        </w:rPr>
        <w:t>This</w:t>
      </w:r>
      <w:r w:rsidR="00095C65" w:rsidRPr="00555A2D">
        <w:rPr>
          <w:rFonts w:asciiTheme="majorHAnsi" w:hAnsiTheme="majorHAnsi"/>
          <w:sz w:val="24"/>
          <w:lang w:val="en-GB"/>
        </w:rPr>
        <w:t xml:space="preserve"> mean</w:t>
      </w:r>
      <w:r w:rsidR="00555A2D">
        <w:rPr>
          <w:rFonts w:asciiTheme="majorHAnsi" w:hAnsiTheme="majorHAnsi"/>
          <w:sz w:val="24"/>
          <w:lang w:val="en-GB"/>
        </w:rPr>
        <w:t>s</w:t>
      </w:r>
      <w:r w:rsidR="00095C65" w:rsidRPr="00555A2D">
        <w:rPr>
          <w:rFonts w:asciiTheme="majorHAnsi" w:hAnsiTheme="majorHAnsi"/>
          <w:sz w:val="24"/>
          <w:lang w:val="en-GB"/>
        </w:rPr>
        <w:t xml:space="preserve"> he has to move</w:t>
      </w:r>
      <w:r w:rsidR="00555A2D">
        <w:rPr>
          <w:rFonts w:asciiTheme="majorHAnsi" w:hAnsiTheme="majorHAnsi"/>
          <w:sz w:val="24"/>
          <w:lang w:val="en-GB"/>
        </w:rPr>
        <w:t xml:space="preserve"> when he accepts the position</w:t>
      </w:r>
      <w:r w:rsidR="00095C65" w:rsidRPr="00555A2D">
        <w:rPr>
          <w:rFonts w:asciiTheme="majorHAnsi" w:hAnsiTheme="majorHAnsi"/>
          <w:sz w:val="24"/>
          <w:lang w:val="en-GB"/>
        </w:rPr>
        <w:t>, but he is willing to do this, because he gets offered the opportunity of his</w:t>
      </w:r>
      <w:r w:rsidR="00221C08">
        <w:rPr>
          <w:rFonts w:asciiTheme="majorHAnsi" w:hAnsiTheme="majorHAnsi"/>
          <w:sz w:val="24"/>
          <w:lang w:val="en-GB"/>
        </w:rPr>
        <w:t>/hers</w:t>
      </w:r>
      <w:r w:rsidR="00095C65" w:rsidRPr="00555A2D">
        <w:rPr>
          <w:rFonts w:asciiTheme="majorHAnsi" w:hAnsiTheme="majorHAnsi"/>
          <w:sz w:val="24"/>
          <w:lang w:val="en-GB"/>
        </w:rPr>
        <w:t xml:space="preserve"> lifetime and doesn’t want to miss it. </w:t>
      </w:r>
      <w:r w:rsidR="00095C65" w:rsidRPr="00221C08">
        <w:rPr>
          <w:rFonts w:asciiTheme="majorHAnsi" w:hAnsiTheme="majorHAnsi"/>
          <w:sz w:val="24"/>
          <w:lang w:val="en-GB"/>
        </w:rPr>
        <w:t xml:space="preserve">Now imagine that there is a reorganization of the company and someone gets offered a lower position or even </w:t>
      </w:r>
      <w:r w:rsidR="00221C08" w:rsidRPr="00221C08">
        <w:rPr>
          <w:rFonts w:asciiTheme="majorHAnsi" w:hAnsiTheme="majorHAnsi"/>
          <w:sz w:val="24"/>
          <w:lang w:val="en-GB"/>
        </w:rPr>
        <w:t>a</w:t>
      </w:r>
      <w:r w:rsidR="00095C65" w:rsidRPr="00221C08">
        <w:rPr>
          <w:rFonts w:asciiTheme="majorHAnsi" w:hAnsiTheme="majorHAnsi"/>
          <w:sz w:val="24"/>
          <w:lang w:val="en-GB"/>
        </w:rPr>
        <w:t xml:space="preserve"> job</w:t>
      </w:r>
      <w:r w:rsidR="00221C08">
        <w:rPr>
          <w:rFonts w:asciiTheme="majorHAnsi" w:hAnsiTheme="majorHAnsi"/>
          <w:sz w:val="24"/>
          <w:lang w:val="en-GB"/>
        </w:rPr>
        <w:t xml:space="preserve"> of the same level as his/hers current job</w:t>
      </w:r>
      <w:r w:rsidR="00095C65" w:rsidRPr="00221C08">
        <w:rPr>
          <w:rFonts w:asciiTheme="majorHAnsi" w:hAnsiTheme="majorHAnsi"/>
          <w:sz w:val="24"/>
          <w:lang w:val="en-GB"/>
        </w:rPr>
        <w:t xml:space="preserve">, but then at another </w:t>
      </w:r>
      <w:r w:rsidR="00BD2991" w:rsidRPr="00221C08">
        <w:rPr>
          <w:rFonts w:asciiTheme="majorHAnsi" w:hAnsiTheme="majorHAnsi"/>
          <w:sz w:val="24"/>
          <w:lang w:val="en-GB"/>
        </w:rPr>
        <w:t>branch</w:t>
      </w:r>
      <w:r w:rsidR="00095C65" w:rsidRPr="00221C08">
        <w:rPr>
          <w:rFonts w:asciiTheme="majorHAnsi" w:hAnsiTheme="majorHAnsi"/>
          <w:sz w:val="24"/>
          <w:lang w:val="en-GB"/>
        </w:rPr>
        <w:t>. When there are lots of vacancies of that job in the city he lives currently, it</w:t>
      </w:r>
      <w:r w:rsidR="00221C08" w:rsidRPr="00221C08">
        <w:rPr>
          <w:rFonts w:asciiTheme="majorHAnsi" w:hAnsiTheme="majorHAnsi"/>
          <w:sz w:val="24"/>
          <w:lang w:val="en-GB"/>
        </w:rPr>
        <w:t xml:space="preserve"> is more obvious that the job will be</w:t>
      </w:r>
      <w:r w:rsidR="00095C65" w:rsidRPr="00221C08">
        <w:rPr>
          <w:rFonts w:asciiTheme="majorHAnsi" w:hAnsiTheme="majorHAnsi"/>
          <w:sz w:val="24"/>
          <w:lang w:val="en-GB"/>
        </w:rPr>
        <w:t xml:space="preserve"> rejected and the person will go look for another job </w:t>
      </w:r>
      <w:r w:rsidR="00221C08">
        <w:rPr>
          <w:rFonts w:asciiTheme="majorHAnsi" w:hAnsiTheme="majorHAnsi"/>
          <w:sz w:val="24"/>
          <w:lang w:val="en-GB"/>
        </w:rPr>
        <w:t xml:space="preserve">of the same level </w:t>
      </w:r>
      <w:r w:rsidR="00095C65" w:rsidRPr="00221C08">
        <w:rPr>
          <w:rFonts w:asciiTheme="majorHAnsi" w:hAnsiTheme="majorHAnsi"/>
          <w:sz w:val="24"/>
          <w:lang w:val="en-GB"/>
        </w:rPr>
        <w:t xml:space="preserve">within his current </w:t>
      </w:r>
      <w:r w:rsidR="00BD2991" w:rsidRPr="00221C08">
        <w:rPr>
          <w:rFonts w:asciiTheme="majorHAnsi" w:hAnsiTheme="majorHAnsi"/>
          <w:sz w:val="24"/>
          <w:lang w:val="en-GB"/>
        </w:rPr>
        <w:t>residence.</w:t>
      </w:r>
    </w:p>
    <w:p w:rsidR="00925DC6" w:rsidRPr="00221C08" w:rsidRDefault="00925DC6" w:rsidP="009C01AF">
      <w:pPr>
        <w:spacing w:after="0" w:line="360" w:lineRule="auto"/>
        <w:jc w:val="both"/>
        <w:rPr>
          <w:rFonts w:asciiTheme="majorHAnsi" w:hAnsiTheme="majorHAnsi"/>
          <w:sz w:val="24"/>
          <w:lang w:val="en-GB"/>
        </w:rPr>
      </w:pPr>
    </w:p>
    <w:p w:rsidR="00B86479" w:rsidRPr="00FB435E" w:rsidRDefault="00BD2991" w:rsidP="009C01AF">
      <w:pPr>
        <w:spacing w:after="0" w:line="360" w:lineRule="auto"/>
        <w:jc w:val="both"/>
        <w:rPr>
          <w:rFonts w:asciiTheme="majorHAnsi" w:hAnsiTheme="majorHAnsi"/>
          <w:sz w:val="24"/>
          <w:lang w:val="en-US"/>
        </w:rPr>
      </w:pPr>
      <w:r w:rsidRPr="00FB435E">
        <w:rPr>
          <w:rFonts w:asciiTheme="majorHAnsi" w:hAnsiTheme="majorHAnsi"/>
          <w:sz w:val="24"/>
          <w:lang w:val="en-US"/>
        </w:rPr>
        <w:t xml:space="preserve">A last distinction we could make in labor mobility is between the type of workers and their willingness to move for a job. </w:t>
      </w:r>
      <w:r w:rsidR="007A57DE" w:rsidRPr="00FB435E">
        <w:rPr>
          <w:rFonts w:asciiTheme="majorHAnsi" w:hAnsiTheme="majorHAnsi"/>
          <w:sz w:val="24"/>
          <w:lang w:val="en-US"/>
        </w:rPr>
        <w:t>This distinction could be made between employed and unemployed workers and between high-skilled and low-skilled workers. Unemployed workers are more likely to move for a job than employed worker</w:t>
      </w:r>
      <w:r w:rsidR="002835CC" w:rsidRPr="00FB435E">
        <w:rPr>
          <w:rFonts w:asciiTheme="majorHAnsi" w:hAnsiTheme="majorHAnsi"/>
          <w:sz w:val="24"/>
          <w:lang w:val="en-US"/>
        </w:rPr>
        <w:t>s (Pissarides and Wadsworth, 1989)</w:t>
      </w:r>
      <w:r w:rsidR="007A57DE" w:rsidRPr="00FB435E">
        <w:rPr>
          <w:rFonts w:asciiTheme="majorHAnsi" w:hAnsiTheme="majorHAnsi"/>
          <w:sz w:val="24"/>
          <w:lang w:val="en-US"/>
        </w:rPr>
        <w:t>. The costs of moving are lower for the unemployed</w:t>
      </w:r>
      <w:r w:rsidR="00B86479" w:rsidRPr="00FB435E">
        <w:rPr>
          <w:rFonts w:asciiTheme="majorHAnsi" w:hAnsiTheme="majorHAnsi"/>
          <w:sz w:val="24"/>
          <w:lang w:val="en-US"/>
        </w:rPr>
        <w:t xml:space="preserve"> people</w:t>
      </w:r>
      <w:r w:rsidR="007A57DE" w:rsidRPr="00FB435E">
        <w:rPr>
          <w:rFonts w:asciiTheme="majorHAnsi" w:hAnsiTheme="majorHAnsi"/>
          <w:sz w:val="24"/>
          <w:lang w:val="en-US"/>
        </w:rPr>
        <w:t xml:space="preserve">, because they </w:t>
      </w:r>
      <w:r w:rsidR="004504D9" w:rsidRPr="00FB435E">
        <w:rPr>
          <w:rFonts w:asciiTheme="majorHAnsi" w:hAnsiTheme="majorHAnsi"/>
          <w:sz w:val="24"/>
          <w:lang w:val="en-US"/>
        </w:rPr>
        <w:t>don’t have to give up their job and still can get unemployment-related benefits from the government in the other region</w:t>
      </w:r>
      <w:r w:rsidR="00B86479" w:rsidRPr="00FB435E">
        <w:rPr>
          <w:rFonts w:asciiTheme="majorHAnsi" w:hAnsiTheme="majorHAnsi"/>
          <w:sz w:val="24"/>
          <w:lang w:val="en-US"/>
        </w:rPr>
        <w:t>,</w:t>
      </w:r>
      <w:r w:rsidR="004504D9" w:rsidRPr="00FB435E">
        <w:rPr>
          <w:rFonts w:asciiTheme="majorHAnsi" w:hAnsiTheme="majorHAnsi"/>
          <w:sz w:val="24"/>
          <w:lang w:val="en-US"/>
        </w:rPr>
        <w:t xml:space="preserve"> if they move. The employed people must be compensated for giving up their job in the current residence to make them move to another region. Especially in times of high unemployment rates, like the current economic crisis, jobs are more valuable for the ones who are employed and so they have to get a higher compensation for giving up that job.</w:t>
      </w:r>
    </w:p>
    <w:p w:rsidR="00B86479" w:rsidRPr="00FB435E" w:rsidRDefault="00B86479" w:rsidP="009C01AF">
      <w:pPr>
        <w:spacing w:after="0" w:line="360" w:lineRule="auto"/>
        <w:jc w:val="both"/>
        <w:rPr>
          <w:rFonts w:asciiTheme="majorHAnsi" w:hAnsiTheme="majorHAnsi"/>
          <w:sz w:val="24"/>
          <w:lang w:val="en-US"/>
        </w:rPr>
      </w:pPr>
    </w:p>
    <w:p w:rsidR="00BD2991" w:rsidRPr="00FB435E" w:rsidRDefault="004504D9" w:rsidP="009C01AF">
      <w:pPr>
        <w:spacing w:after="0" w:line="360" w:lineRule="auto"/>
        <w:jc w:val="both"/>
        <w:rPr>
          <w:rFonts w:asciiTheme="majorHAnsi" w:hAnsiTheme="majorHAnsi"/>
          <w:sz w:val="24"/>
          <w:lang w:val="en-US"/>
        </w:rPr>
      </w:pPr>
      <w:r w:rsidRPr="00FB435E">
        <w:rPr>
          <w:rFonts w:asciiTheme="majorHAnsi" w:hAnsiTheme="majorHAnsi"/>
          <w:sz w:val="24"/>
          <w:lang w:val="en-US"/>
        </w:rPr>
        <w:t xml:space="preserve">The difference between the high- and low-skilled workers is slightly different from that of the employed and unemployed ones. </w:t>
      </w:r>
      <w:r w:rsidR="007724F8" w:rsidRPr="00FB435E">
        <w:rPr>
          <w:rFonts w:asciiTheme="majorHAnsi" w:hAnsiTheme="majorHAnsi"/>
          <w:sz w:val="24"/>
          <w:lang w:val="en-US"/>
        </w:rPr>
        <w:t>Workers who are high-skilled and specialized in certain subjects cannot easily change between different type</w:t>
      </w:r>
      <w:r w:rsidR="007A57DE" w:rsidRPr="00FB435E">
        <w:rPr>
          <w:rFonts w:asciiTheme="majorHAnsi" w:hAnsiTheme="majorHAnsi"/>
          <w:sz w:val="24"/>
          <w:lang w:val="en-US"/>
        </w:rPr>
        <w:t>s</w:t>
      </w:r>
      <w:r w:rsidR="007724F8" w:rsidRPr="00FB435E">
        <w:rPr>
          <w:rFonts w:asciiTheme="majorHAnsi" w:hAnsiTheme="majorHAnsi"/>
          <w:sz w:val="24"/>
          <w:lang w:val="en-US"/>
        </w:rPr>
        <w:t xml:space="preserve"> of jobs, so they have low occupational labor mobility. But because of their skills and specialization, they are more willing to move if they find a job which suits them perfectly. </w:t>
      </w:r>
      <w:r w:rsidR="007A57DE" w:rsidRPr="00FB435E">
        <w:rPr>
          <w:rFonts w:asciiTheme="majorHAnsi" w:hAnsiTheme="majorHAnsi"/>
          <w:sz w:val="24"/>
          <w:lang w:val="en-US"/>
        </w:rPr>
        <w:t>Low-skilled or even unskilled workers are more flexible to change jobs, so they have high degrees of both occupational and geographical labor mobility.</w:t>
      </w:r>
    </w:p>
    <w:p w:rsidR="009A56A9" w:rsidRPr="00FB435E" w:rsidRDefault="009A56A9" w:rsidP="009C01AF">
      <w:pPr>
        <w:spacing w:after="0" w:line="360" w:lineRule="auto"/>
        <w:jc w:val="both"/>
        <w:rPr>
          <w:rFonts w:asciiTheme="majorHAnsi" w:hAnsiTheme="majorHAnsi"/>
          <w:sz w:val="24"/>
          <w:lang w:val="en-US"/>
        </w:rPr>
      </w:pPr>
    </w:p>
    <w:p w:rsidR="00082C79" w:rsidRPr="00FB435E" w:rsidRDefault="00082C79" w:rsidP="009C01AF">
      <w:pPr>
        <w:pStyle w:val="ListParagraph"/>
        <w:numPr>
          <w:ilvl w:val="1"/>
          <w:numId w:val="8"/>
        </w:numPr>
        <w:spacing w:after="0" w:line="360" w:lineRule="auto"/>
        <w:jc w:val="both"/>
        <w:rPr>
          <w:rFonts w:asciiTheme="majorHAnsi" w:hAnsiTheme="majorHAnsi"/>
          <w:b/>
          <w:sz w:val="24"/>
          <w:lang w:val="en-US"/>
        </w:rPr>
      </w:pPr>
      <w:r w:rsidRPr="00FB435E">
        <w:rPr>
          <w:rFonts w:asciiTheme="majorHAnsi" w:hAnsiTheme="majorHAnsi"/>
          <w:b/>
          <w:sz w:val="24"/>
          <w:lang w:val="en-US"/>
        </w:rPr>
        <w:lastRenderedPageBreak/>
        <w:t>Pros and cons of labor mobility</w:t>
      </w:r>
    </w:p>
    <w:p w:rsidR="003F7BF3" w:rsidRPr="00221C08" w:rsidRDefault="00C813B4" w:rsidP="009C01AF">
      <w:pPr>
        <w:spacing w:after="0" w:line="360" w:lineRule="auto"/>
        <w:jc w:val="both"/>
        <w:rPr>
          <w:rFonts w:asciiTheme="majorHAnsi" w:hAnsiTheme="majorHAnsi"/>
          <w:sz w:val="24"/>
          <w:lang w:val="en-GB"/>
        </w:rPr>
      </w:pPr>
      <w:r w:rsidRPr="00FB435E">
        <w:rPr>
          <w:rFonts w:asciiTheme="majorHAnsi" w:hAnsiTheme="majorHAnsi"/>
          <w:sz w:val="24"/>
          <w:lang w:val="en-US"/>
        </w:rPr>
        <w:t>An increase in</w:t>
      </w:r>
      <w:r w:rsidR="00082C79" w:rsidRPr="00FB435E">
        <w:rPr>
          <w:rFonts w:asciiTheme="majorHAnsi" w:hAnsiTheme="majorHAnsi"/>
          <w:sz w:val="24"/>
          <w:lang w:val="en-US"/>
        </w:rPr>
        <w:t xml:space="preserve"> labor mobility can have big advantages for the world economy</w:t>
      </w:r>
      <w:r w:rsidR="002835CC" w:rsidRPr="00FB435E">
        <w:rPr>
          <w:rFonts w:asciiTheme="majorHAnsi" w:hAnsiTheme="majorHAnsi"/>
          <w:sz w:val="24"/>
          <w:lang w:val="en-US"/>
        </w:rPr>
        <w:t xml:space="preserve"> (Ruhm, 2004)</w:t>
      </w:r>
      <w:r w:rsidR="00082C79" w:rsidRPr="00FB435E">
        <w:rPr>
          <w:rFonts w:asciiTheme="majorHAnsi" w:hAnsiTheme="majorHAnsi"/>
          <w:sz w:val="24"/>
          <w:lang w:val="en-US"/>
        </w:rPr>
        <w:t xml:space="preserve">. The most well-known advantage of labor mobility is overall reduction of unemployment rates. When people with certain skills are unemployed, this could be because there is no demand for their skills in the region they live in. This could be very different in another region or country, </w:t>
      </w:r>
      <w:r w:rsidR="00220A9D" w:rsidRPr="00FB435E">
        <w:rPr>
          <w:rFonts w:asciiTheme="majorHAnsi" w:hAnsiTheme="majorHAnsi"/>
          <w:sz w:val="24"/>
          <w:lang w:val="en-US"/>
        </w:rPr>
        <w:t>so they could easily find a job there. This concept could be the other way around for unemployed people with other types of skil</w:t>
      </w:r>
      <w:r w:rsidR="00221C08" w:rsidRPr="00FB435E">
        <w:rPr>
          <w:rFonts w:asciiTheme="majorHAnsi" w:hAnsiTheme="majorHAnsi"/>
          <w:sz w:val="24"/>
          <w:lang w:val="en-US"/>
        </w:rPr>
        <w:t xml:space="preserve">ls. </w:t>
      </w:r>
      <w:r w:rsidR="00221C08" w:rsidRPr="00221C08">
        <w:rPr>
          <w:rFonts w:asciiTheme="majorHAnsi" w:hAnsiTheme="majorHAnsi"/>
          <w:sz w:val="24"/>
          <w:lang w:val="en-GB"/>
        </w:rPr>
        <w:t>When a great number of</w:t>
      </w:r>
      <w:r w:rsidR="00220A9D" w:rsidRPr="00221C08">
        <w:rPr>
          <w:rFonts w:asciiTheme="majorHAnsi" w:hAnsiTheme="majorHAnsi"/>
          <w:sz w:val="24"/>
          <w:lang w:val="en-GB"/>
        </w:rPr>
        <w:t xml:space="preserve"> unemployed people would move to regions where there is a demand for their skills and jobs are offered, th</w:t>
      </w:r>
      <w:r w:rsidR="00221C08">
        <w:rPr>
          <w:rFonts w:asciiTheme="majorHAnsi" w:hAnsiTheme="majorHAnsi"/>
          <w:sz w:val="24"/>
          <w:lang w:val="en-GB"/>
        </w:rPr>
        <w:t>e overall unemployment rate of</w:t>
      </w:r>
      <w:r w:rsidR="00220A9D" w:rsidRPr="00221C08">
        <w:rPr>
          <w:rFonts w:asciiTheme="majorHAnsi" w:hAnsiTheme="majorHAnsi"/>
          <w:sz w:val="24"/>
          <w:lang w:val="en-GB"/>
        </w:rPr>
        <w:t xml:space="preserve"> the regions would decrease, because more people find jobs </w:t>
      </w:r>
      <w:r w:rsidR="00221C08">
        <w:rPr>
          <w:rFonts w:asciiTheme="majorHAnsi" w:hAnsiTheme="majorHAnsi"/>
          <w:sz w:val="24"/>
          <w:lang w:val="en-GB"/>
        </w:rPr>
        <w:t xml:space="preserve">caused by moving to  that </w:t>
      </w:r>
      <w:r w:rsidR="00220A9D" w:rsidRPr="00221C08">
        <w:rPr>
          <w:rFonts w:asciiTheme="majorHAnsi" w:hAnsiTheme="majorHAnsi"/>
          <w:sz w:val="24"/>
          <w:lang w:val="en-GB"/>
        </w:rPr>
        <w:t>other region.</w:t>
      </w:r>
    </w:p>
    <w:p w:rsidR="00CC78A7" w:rsidRPr="00221C08" w:rsidRDefault="00CC78A7" w:rsidP="009C01AF">
      <w:pPr>
        <w:spacing w:after="0" w:line="360" w:lineRule="auto"/>
        <w:jc w:val="both"/>
        <w:rPr>
          <w:rFonts w:asciiTheme="majorHAnsi" w:hAnsiTheme="majorHAnsi"/>
          <w:sz w:val="24"/>
          <w:lang w:val="en-GB"/>
        </w:rPr>
      </w:pPr>
    </w:p>
    <w:p w:rsidR="00220A9D" w:rsidRPr="00FB435E" w:rsidRDefault="00220A9D" w:rsidP="009C01AF">
      <w:pPr>
        <w:spacing w:after="0" w:line="360" w:lineRule="auto"/>
        <w:jc w:val="both"/>
        <w:rPr>
          <w:rFonts w:asciiTheme="majorHAnsi" w:hAnsiTheme="majorHAnsi"/>
          <w:sz w:val="24"/>
          <w:lang w:val="en-US"/>
        </w:rPr>
      </w:pPr>
      <w:r w:rsidRPr="00FB435E">
        <w:rPr>
          <w:rFonts w:asciiTheme="majorHAnsi" w:hAnsiTheme="majorHAnsi"/>
          <w:sz w:val="24"/>
          <w:lang w:val="en-US"/>
        </w:rPr>
        <w:t>The second advantage is related to the first one, because when unemployed people with certain skills would move to regions where there is a demand for their skills, an optimal level of allocation of resources could be reached. In this way, people use their skills optimally, which brings the greatest economic gain for that region or country. Also this would mean that people no longer have to accept jobs that are insufficient in comparison to their abilities and that could mean that they will receive a higher wage.</w:t>
      </w:r>
    </w:p>
    <w:p w:rsidR="00CE0901" w:rsidRPr="00FB435E" w:rsidRDefault="00CE0901" w:rsidP="009C01AF">
      <w:pPr>
        <w:spacing w:after="0" w:line="360" w:lineRule="auto"/>
        <w:jc w:val="both"/>
        <w:rPr>
          <w:rFonts w:asciiTheme="majorHAnsi" w:hAnsiTheme="majorHAnsi"/>
          <w:sz w:val="24"/>
          <w:lang w:val="en-US"/>
        </w:rPr>
      </w:pPr>
    </w:p>
    <w:p w:rsidR="00220A9D" w:rsidRPr="00FB435E" w:rsidRDefault="00220A9D" w:rsidP="009C01AF">
      <w:pPr>
        <w:spacing w:after="0" w:line="360" w:lineRule="auto"/>
        <w:jc w:val="both"/>
        <w:rPr>
          <w:rFonts w:asciiTheme="majorHAnsi" w:hAnsiTheme="majorHAnsi"/>
          <w:sz w:val="24"/>
          <w:lang w:val="en-US"/>
        </w:rPr>
      </w:pPr>
      <w:r w:rsidRPr="00FB435E">
        <w:rPr>
          <w:rFonts w:asciiTheme="majorHAnsi" w:hAnsiTheme="majorHAnsi"/>
          <w:sz w:val="24"/>
          <w:lang w:val="en-US"/>
        </w:rPr>
        <w:t>Another advantage of labor mobility is that it will bring a higher welfare to the economy</w:t>
      </w:r>
      <w:r w:rsidR="002835CC" w:rsidRPr="00FB435E">
        <w:rPr>
          <w:rFonts w:asciiTheme="majorHAnsi" w:hAnsiTheme="majorHAnsi"/>
          <w:sz w:val="24"/>
          <w:lang w:val="en-US"/>
        </w:rPr>
        <w:t xml:space="preserve">. </w:t>
      </w:r>
      <w:r w:rsidRPr="00221C08">
        <w:rPr>
          <w:rFonts w:asciiTheme="majorHAnsi" w:hAnsiTheme="majorHAnsi"/>
          <w:sz w:val="24"/>
          <w:lang w:val="en-GB"/>
        </w:rPr>
        <w:t>Not only because of the optimal allocation of resource</w:t>
      </w:r>
      <w:r w:rsidR="00221C08" w:rsidRPr="00221C08">
        <w:rPr>
          <w:rFonts w:asciiTheme="majorHAnsi" w:hAnsiTheme="majorHAnsi"/>
          <w:sz w:val="24"/>
          <w:lang w:val="en-GB"/>
        </w:rPr>
        <w:t>s called earlier in this chapter,</w:t>
      </w:r>
      <w:r w:rsidRPr="00221C08">
        <w:rPr>
          <w:rFonts w:asciiTheme="majorHAnsi" w:hAnsiTheme="majorHAnsi"/>
          <w:sz w:val="24"/>
          <w:lang w:val="en-GB"/>
        </w:rPr>
        <w:t xml:space="preserve"> but also because high-skilled people would move to </w:t>
      </w:r>
      <w:r w:rsidR="00221C08">
        <w:rPr>
          <w:rFonts w:asciiTheme="majorHAnsi" w:hAnsiTheme="majorHAnsi"/>
          <w:sz w:val="24"/>
          <w:lang w:val="en-GB"/>
        </w:rPr>
        <w:t>countries where</w:t>
      </w:r>
      <w:r w:rsidR="00595D0A" w:rsidRPr="00221C08">
        <w:rPr>
          <w:rFonts w:asciiTheme="majorHAnsi" w:hAnsiTheme="majorHAnsi"/>
          <w:sz w:val="24"/>
          <w:lang w:val="en-GB"/>
        </w:rPr>
        <w:t xml:space="preserve"> they can fulfill a job which suits their skills better. In this way, the welfare of that economy will be higher, because of the inflow of people with </w:t>
      </w:r>
      <w:r w:rsidR="00221C08" w:rsidRPr="00221C08">
        <w:rPr>
          <w:rFonts w:asciiTheme="majorHAnsi" w:hAnsiTheme="majorHAnsi"/>
          <w:sz w:val="24"/>
          <w:lang w:val="en-GB"/>
        </w:rPr>
        <w:t xml:space="preserve">higher skills and thus with </w:t>
      </w:r>
      <w:r w:rsidR="00595D0A" w:rsidRPr="00221C08">
        <w:rPr>
          <w:rFonts w:asciiTheme="majorHAnsi" w:hAnsiTheme="majorHAnsi"/>
          <w:sz w:val="24"/>
          <w:lang w:val="en-GB"/>
        </w:rPr>
        <w:t>a higher wage, who will</w:t>
      </w:r>
      <w:r w:rsidR="00221C08">
        <w:rPr>
          <w:rFonts w:asciiTheme="majorHAnsi" w:hAnsiTheme="majorHAnsi"/>
          <w:sz w:val="24"/>
          <w:lang w:val="en-GB"/>
        </w:rPr>
        <w:t xml:space="preserve"> spend most of their wage in the</w:t>
      </w:r>
      <w:r w:rsidR="00595D0A" w:rsidRPr="00221C08">
        <w:rPr>
          <w:rFonts w:asciiTheme="majorHAnsi" w:hAnsiTheme="majorHAnsi"/>
          <w:sz w:val="24"/>
          <w:lang w:val="en-GB"/>
        </w:rPr>
        <w:t xml:space="preserve"> country</w:t>
      </w:r>
      <w:r w:rsidR="00221C08">
        <w:rPr>
          <w:rFonts w:asciiTheme="majorHAnsi" w:hAnsiTheme="majorHAnsi"/>
          <w:sz w:val="24"/>
          <w:lang w:val="en-GB"/>
        </w:rPr>
        <w:t xml:space="preserve"> of living</w:t>
      </w:r>
      <w:r w:rsidR="00595D0A" w:rsidRPr="00221C08">
        <w:rPr>
          <w:rFonts w:asciiTheme="majorHAnsi" w:hAnsiTheme="majorHAnsi"/>
          <w:sz w:val="24"/>
          <w:lang w:val="en-GB"/>
        </w:rPr>
        <w:t xml:space="preserve">. </w:t>
      </w:r>
      <w:r w:rsidR="00595D0A" w:rsidRPr="00FB435E">
        <w:rPr>
          <w:rFonts w:asciiTheme="majorHAnsi" w:hAnsiTheme="majorHAnsi"/>
          <w:sz w:val="24"/>
          <w:lang w:val="en-US"/>
        </w:rPr>
        <w:t xml:space="preserve">Other side of this story is however that for the country where the high-skilled workers </w:t>
      </w:r>
      <w:r w:rsidR="00C813B4" w:rsidRPr="00FB435E">
        <w:rPr>
          <w:rFonts w:asciiTheme="majorHAnsi" w:hAnsiTheme="majorHAnsi"/>
          <w:sz w:val="24"/>
          <w:lang w:val="en-US"/>
        </w:rPr>
        <w:t xml:space="preserve">leave from, it is a loss of knowledge, but this will be discussed more </w:t>
      </w:r>
      <w:r w:rsidR="00A6007E" w:rsidRPr="00FB435E">
        <w:rPr>
          <w:rFonts w:asciiTheme="majorHAnsi" w:hAnsiTheme="majorHAnsi"/>
          <w:sz w:val="24"/>
          <w:lang w:val="en-US"/>
        </w:rPr>
        <w:t>broad</w:t>
      </w:r>
      <w:r w:rsidR="00C813B4" w:rsidRPr="00FB435E">
        <w:rPr>
          <w:rFonts w:asciiTheme="majorHAnsi" w:hAnsiTheme="majorHAnsi"/>
          <w:sz w:val="24"/>
          <w:lang w:val="en-US"/>
        </w:rPr>
        <w:t>ly with the cons of labor mobility.</w:t>
      </w:r>
    </w:p>
    <w:p w:rsidR="00CE0901" w:rsidRPr="00FB435E" w:rsidRDefault="00CE0901" w:rsidP="009C01AF">
      <w:pPr>
        <w:spacing w:after="0" w:line="360" w:lineRule="auto"/>
        <w:jc w:val="both"/>
        <w:rPr>
          <w:rFonts w:asciiTheme="majorHAnsi" w:hAnsiTheme="majorHAnsi"/>
          <w:sz w:val="24"/>
          <w:lang w:val="en-US"/>
        </w:rPr>
      </w:pPr>
    </w:p>
    <w:p w:rsidR="00C813B4" w:rsidRPr="00221C08" w:rsidRDefault="00A6007E" w:rsidP="009C01AF">
      <w:pPr>
        <w:spacing w:after="0" w:line="360" w:lineRule="auto"/>
        <w:jc w:val="both"/>
        <w:rPr>
          <w:rFonts w:asciiTheme="majorHAnsi" w:hAnsiTheme="majorHAnsi"/>
          <w:sz w:val="24"/>
          <w:lang w:val="en-GB"/>
        </w:rPr>
      </w:pPr>
      <w:r w:rsidRPr="00FB435E">
        <w:rPr>
          <w:rFonts w:asciiTheme="majorHAnsi" w:hAnsiTheme="majorHAnsi"/>
          <w:sz w:val="24"/>
          <w:lang w:val="en-US"/>
        </w:rPr>
        <w:t xml:space="preserve">Also on individual level labor mobility can have a lot of advantages. </w:t>
      </w:r>
      <w:r w:rsidR="00CE0901" w:rsidRPr="00221C08">
        <w:rPr>
          <w:rFonts w:asciiTheme="majorHAnsi" w:hAnsiTheme="majorHAnsi"/>
          <w:sz w:val="24"/>
          <w:lang w:val="en-GB"/>
        </w:rPr>
        <w:t>By migrating to another region or country</w:t>
      </w:r>
      <w:r w:rsidRPr="00221C08">
        <w:rPr>
          <w:rFonts w:asciiTheme="majorHAnsi" w:hAnsiTheme="majorHAnsi"/>
          <w:sz w:val="24"/>
          <w:lang w:val="en-GB"/>
        </w:rPr>
        <w:t>, people</w:t>
      </w:r>
      <w:r w:rsidR="00221C08" w:rsidRPr="00221C08">
        <w:rPr>
          <w:rFonts w:asciiTheme="majorHAnsi" w:hAnsiTheme="majorHAnsi"/>
          <w:sz w:val="24"/>
          <w:lang w:val="en-GB"/>
        </w:rPr>
        <w:t xml:space="preserve"> could find a job which</w:t>
      </w:r>
      <w:r w:rsidRPr="00221C08">
        <w:rPr>
          <w:rFonts w:asciiTheme="majorHAnsi" w:hAnsiTheme="majorHAnsi"/>
          <w:sz w:val="24"/>
          <w:lang w:val="en-GB"/>
        </w:rPr>
        <w:t xml:space="preserve"> suits their education. </w:t>
      </w:r>
      <w:r w:rsidR="00221C08">
        <w:rPr>
          <w:rFonts w:asciiTheme="majorHAnsi" w:hAnsiTheme="majorHAnsi"/>
          <w:sz w:val="24"/>
          <w:lang w:val="en-GB"/>
        </w:rPr>
        <w:t xml:space="preserve">When there is a high unemployment rate in a country, people are willing to accept a job which is beneath their level of skills, just because they are happy to have a job. </w:t>
      </w:r>
      <w:r w:rsidR="00107CF7">
        <w:rPr>
          <w:rFonts w:asciiTheme="majorHAnsi" w:hAnsiTheme="majorHAnsi"/>
          <w:sz w:val="24"/>
          <w:lang w:val="en-GB"/>
        </w:rPr>
        <w:t xml:space="preserve">That while in other countries there </w:t>
      </w:r>
      <w:r w:rsidR="00107CF7">
        <w:rPr>
          <w:rFonts w:asciiTheme="majorHAnsi" w:hAnsiTheme="majorHAnsi"/>
          <w:sz w:val="24"/>
          <w:lang w:val="en-GB"/>
        </w:rPr>
        <w:lastRenderedPageBreak/>
        <w:t xml:space="preserve">could be a high demand for workers with those skills. By moving to those countries, that kind of people will have a job which suits their education perfectly. </w:t>
      </w:r>
      <w:r w:rsidR="00CE0901" w:rsidRPr="00221C08">
        <w:rPr>
          <w:rFonts w:asciiTheme="majorHAnsi" w:hAnsiTheme="majorHAnsi"/>
          <w:sz w:val="24"/>
          <w:lang w:val="en-GB"/>
        </w:rPr>
        <w:t>In this way labor mobility could lead to personal economic gains and a higher personal welfare.</w:t>
      </w:r>
    </w:p>
    <w:p w:rsidR="00853B88" w:rsidRPr="00221C08" w:rsidRDefault="00853B88" w:rsidP="009C01AF">
      <w:pPr>
        <w:spacing w:after="0" w:line="360" w:lineRule="auto"/>
        <w:jc w:val="both"/>
        <w:rPr>
          <w:rFonts w:asciiTheme="majorHAnsi" w:hAnsiTheme="majorHAnsi"/>
          <w:sz w:val="24"/>
          <w:lang w:val="en-GB"/>
        </w:rPr>
      </w:pPr>
    </w:p>
    <w:p w:rsidR="00853B88" w:rsidRPr="00107CF7" w:rsidRDefault="00853B88" w:rsidP="009C01AF">
      <w:pPr>
        <w:spacing w:after="0" w:line="360" w:lineRule="auto"/>
        <w:jc w:val="both"/>
        <w:rPr>
          <w:rFonts w:asciiTheme="majorHAnsi" w:hAnsiTheme="majorHAnsi"/>
          <w:sz w:val="24"/>
          <w:lang w:val="en-GB"/>
        </w:rPr>
      </w:pPr>
      <w:r w:rsidRPr="00FB435E">
        <w:rPr>
          <w:rFonts w:asciiTheme="majorHAnsi" w:hAnsiTheme="majorHAnsi"/>
          <w:sz w:val="24"/>
          <w:lang w:val="en-US"/>
        </w:rPr>
        <w:t xml:space="preserve">Like the famous saying goes: every advantage has its disadvantage. More labor mobility doesn’t only bring advantages for a person or a country, it also has negative consequences. The first one that will be discussed here is already mentioned before, namely the danger of so-called braindrain. </w:t>
      </w:r>
      <w:r w:rsidR="005D61E5" w:rsidRPr="00107CF7">
        <w:rPr>
          <w:rFonts w:asciiTheme="majorHAnsi" w:hAnsiTheme="majorHAnsi"/>
          <w:sz w:val="24"/>
          <w:lang w:val="en-GB"/>
        </w:rPr>
        <w:t>Because of a lack of opportunities in some countries for high-skilled workers, they could d</w:t>
      </w:r>
      <w:r w:rsidR="00107CF7">
        <w:rPr>
          <w:rFonts w:asciiTheme="majorHAnsi" w:hAnsiTheme="majorHAnsi"/>
          <w:sz w:val="24"/>
          <w:lang w:val="en-GB"/>
        </w:rPr>
        <w:t xml:space="preserve">ecide to leave the country and </w:t>
      </w:r>
      <w:r w:rsidR="005D61E5" w:rsidRPr="00107CF7">
        <w:rPr>
          <w:rFonts w:asciiTheme="majorHAnsi" w:hAnsiTheme="majorHAnsi"/>
          <w:sz w:val="24"/>
          <w:lang w:val="en-GB"/>
        </w:rPr>
        <w:t>migrate to another country which does have opportunities for them. Whe</w:t>
      </w:r>
      <w:r w:rsidR="00107CF7" w:rsidRPr="00107CF7">
        <w:rPr>
          <w:rFonts w:asciiTheme="majorHAnsi" w:hAnsiTheme="majorHAnsi"/>
          <w:sz w:val="24"/>
          <w:lang w:val="en-GB"/>
        </w:rPr>
        <w:t xml:space="preserve">n a lot of high-skilled workers </w:t>
      </w:r>
      <w:r w:rsidR="005D61E5" w:rsidRPr="00107CF7">
        <w:rPr>
          <w:rFonts w:asciiTheme="majorHAnsi" w:hAnsiTheme="majorHAnsi"/>
          <w:sz w:val="24"/>
          <w:lang w:val="en-GB"/>
        </w:rPr>
        <w:t xml:space="preserve">emigrate </w:t>
      </w:r>
      <w:r w:rsidR="00107CF7" w:rsidRPr="00107CF7">
        <w:rPr>
          <w:rFonts w:asciiTheme="majorHAnsi" w:hAnsiTheme="majorHAnsi"/>
          <w:sz w:val="24"/>
          <w:lang w:val="en-GB"/>
        </w:rPr>
        <w:t xml:space="preserve">from a country </w:t>
      </w:r>
      <w:r w:rsidR="005D61E5" w:rsidRPr="00107CF7">
        <w:rPr>
          <w:rFonts w:asciiTheme="majorHAnsi" w:hAnsiTheme="majorHAnsi"/>
          <w:sz w:val="24"/>
          <w:lang w:val="en-GB"/>
        </w:rPr>
        <w:t>it is called</w:t>
      </w:r>
      <w:r w:rsidR="00107CF7">
        <w:rPr>
          <w:rFonts w:asciiTheme="majorHAnsi" w:hAnsiTheme="majorHAnsi"/>
          <w:sz w:val="24"/>
          <w:lang w:val="en-GB"/>
        </w:rPr>
        <w:t xml:space="preserve"> </w:t>
      </w:r>
      <w:r w:rsidR="005D61E5" w:rsidRPr="00107CF7">
        <w:rPr>
          <w:rFonts w:asciiTheme="majorHAnsi" w:hAnsiTheme="majorHAnsi"/>
          <w:sz w:val="24"/>
          <w:lang w:val="en-GB"/>
        </w:rPr>
        <w:t>braindrain, since the country loses a lot of knowledge</w:t>
      </w:r>
      <w:r w:rsidR="00107CF7">
        <w:rPr>
          <w:rFonts w:asciiTheme="majorHAnsi" w:hAnsiTheme="majorHAnsi"/>
          <w:sz w:val="24"/>
          <w:lang w:val="en-GB"/>
        </w:rPr>
        <w:t xml:space="preserve"> and skills with their departure</w:t>
      </w:r>
      <w:r w:rsidR="005D61E5" w:rsidRPr="00107CF7">
        <w:rPr>
          <w:rFonts w:asciiTheme="majorHAnsi" w:hAnsiTheme="majorHAnsi"/>
          <w:sz w:val="24"/>
          <w:lang w:val="en-GB"/>
        </w:rPr>
        <w:t>. To keep those workers in the country or to attract more high-skilled workers</w:t>
      </w:r>
      <w:r w:rsidR="00107CF7" w:rsidRPr="00107CF7">
        <w:rPr>
          <w:rFonts w:asciiTheme="majorHAnsi" w:hAnsiTheme="majorHAnsi"/>
          <w:sz w:val="24"/>
          <w:lang w:val="en-GB"/>
        </w:rPr>
        <w:t>,</w:t>
      </w:r>
      <w:r w:rsidR="005D61E5" w:rsidRPr="00107CF7">
        <w:rPr>
          <w:rFonts w:asciiTheme="majorHAnsi" w:hAnsiTheme="majorHAnsi"/>
          <w:sz w:val="24"/>
          <w:lang w:val="en-GB"/>
        </w:rPr>
        <w:t xml:space="preserve"> a country should keep on developing, so it creates more challenging opportunities in which most high-skilled workers are interested.</w:t>
      </w:r>
    </w:p>
    <w:p w:rsidR="005D61E5" w:rsidRPr="00107CF7" w:rsidRDefault="005D61E5" w:rsidP="009C01AF">
      <w:pPr>
        <w:spacing w:after="0" w:line="360" w:lineRule="auto"/>
        <w:jc w:val="both"/>
        <w:rPr>
          <w:rFonts w:asciiTheme="majorHAnsi" w:hAnsiTheme="majorHAnsi"/>
          <w:sz w:val="24"/>
          <w:lang w:val="en-GB"/>
        </w:rPr>
      </w:pPr>
    </w:p>
    <w:p w:rsidR="005D61E5" w:rsidRPr="00107CF7" w:rsidRDefault="005D61E5" w:rsidP="009C01AF">
      <w:pPr>
        <w:spacing w:after="0" w:line="360" w:lineRule="auto"/>
        <w:jc w:val="both"/>
        <w:rPr>
          <w:rFonts w:asciiTheme="majorHAnsi" w:hAnsiTheme="majorHAnsi"/>
          <w:sz w:val="24"/>
          <w:lang w:val="en-GB"/>
        </w:rPr>
      </w:pPr>
      <w:r w:rsidRPr="00FB435E">
        <w:rPr>
          <w:rFonts w:asciiTheme="majorHAnsi" w:hAnsiTheme="majorHAnsi"/>
          <w:sz w:val="24"/>
          <w:lang w:val="en-US"/>
        </w:rPr>
        <w:t xml:space="preserve">Another disadvantage of labor mobility is the higher supply of labor which comes with </w:t>
      </w:r>
      <w:r w:rsidR="00977887" w:rsidRPr="00FB435E">
        <w:rPr>
          <w:rFonts w:asciiTheme="majorHAnsi" w:hAnsiTheme="majorHAnsi"/>
          <w:sz w:val="24"/>
          <w:lang w:val="en-US"/>
        </w:rPr>
        <w:t>higher</w:t>
      </w:r>
      <w:r w:rsidRPr="00FB435E">
        <w:rPr>
          <w:rFonts w:asciiTheme="majorHAnsi" w:hAnsiTheme="majorHAnsi"/>
          <w:sz w:val="24"/>
          <w:lang w:val="en-US"/>
        </w:rPr>
        <w:t xml:space="preserve"> immigration of workers to a country. </w:t>
      </w:r>
      <w:r w:rsidR="00977887" w:rsidRPr="00107CF7">
        <w:rPr>
          <w:rFonts w:asciiTheme="majorHAnsi" w:hAnsiTheme="majorHAnsi"/>
          <w:sz w:val="24"/>
          <w:lang w:val="en-GB"/>
        </w:rPr>
        <w:t xml:space="preserve">More supply of labor could lead to an oversupply and according to the rules of demand and </w:t>
      </w:r>
      <w:r w:rsidR="00B86479" w:rsidRPr="00107CF7">
        <w:rPr>
          <w:rFonts w:asciiTheme="majorHAnsi" w:hAnsiTheme="majorHAnsi"/>
          <w:sz w:val="24"/>
          <w:lang w:val="en-GB"/>
        </w:rPr>
        <w:t>supply</w:t>
      </w:r>
      <w:r w:rsidR="00977887" w:rsidRPr="00107CF7">
        <w:rPr>
          <w:rFonts w:asciiTheme="majorHAnsi" w:hAnsiTheme="majorHAnsi"/>
          <w:sz w:val="24"/>
          <w:lang w:val="en-GB"/>
        </w:rPr>
        <w:t xml:space="preserve"> this would cause the wages to decrease. When people are</w:t>
      </w:r>
      <w:r w:rsidR="00107CF7" w:rsidRPr="00107CF7">
        <w:rPr>
          <w:rFonts w:asciiTheme="majorHAnsi" w:hAnsiTheme="majorHAnsi"/>
          <w:sz w:val="24"/>
          <w:lang w:val="en-GB"/>
        </w:rPr>
        <w:t xml:space="preserve"> unemployed and there are few</w:t>
      </w:r>
      <w:r w:rsidR="00977887" w:rsidRPr="00107CF7">
        <w:rPr>
          <w:rFonts w:asciiTheme="majorHAnsi" w:hAnsiTheme="majorHAnsi"/>
          <w:sz w:val="24"/>
          <w:lang w:val="en-GB"/>
        </w:rPr>
        <w:t xml:space="preserve"> jobs for a high number of </w:t>
      </w:r>
      <w:r w:rsidR="009E38B4" w:rsidRPr="00107CF7">
        <w:rPr>
          <w:rFonts w:asciiTheme="majorHAnsi" w:hAnsiTheme="majorHAnsi"/>
          <w:sz w:val="24"/>
          <w:lang w:val="en-GB"/>
        </w:rPr>
        <w:t xml:space="preserve">job-seekers, people are more willing to accept a lower wage, because they are glad they could even get a job. </w:t>
      </w:r>
      <w:r w:rsidR="009E38B4" w:rsidRPr="00FB435E">
        <w:rPr>
          <w:rFonts w:asciiTheme="majorHAnsi" w:hAnsiTheme="majorHAnsi"/>
          <w:sz w:val="24"/>
          <w:lang w:val="en-US"/>
        </w:rPr>
        <w:t xml:space="preserve">In this way, the employers could lower the wages they offer and would still find the workers they need. </w:t>
      </w:r>
      <w:r w:rsidR="009E38B4" w:rsidRPr="00107CF7">
        <w:rPr>
          <w:rFonts w:asciiTheme="majorHAnsi" w:hAnsiTheme="majorHAnsi"/>
          <w:sz w:val="24"/>
          <w:lang w:val="en-GB"/>
        </w:rPr>
        <w:t>This aspect of labor mobility is in some way also positive, because the cost</w:t>
      </w:r>
      <w:r w:rsidR="00107CF7" w:rsidRPr="00107CF7">
        <w:rPr>
          <w:rFonts w:asciiTheme="majorHAnsi" w:hAnsiTheme="majorHAnsi"/>
          <w:sz w:val="24"/>
          <w:lang w:val="en-GB"/>
        </w:rPr>
        <w:t>s</w:t>
      </w:r>
      <w:r w:rsidR="00107CF7">
        <w:rPr>
          <w:rFonts w:asciiTheme="majorHAnsi" w:hAnsiTheme="majorHAnsi"/>
          <w:sz w:val="24"/>
          <w:lang w:val="en-GB"/>
        </w:rPr>
        <w:t xml:space="preserve"> of labor are</w:t>
      </w:r>
      <w:r w:rsidR="009E38B4" w:rsidRPr="00107CF7">
        <w:rPr>
          <w:rFonts w:asciiTheme="majorHAnsi" w:hAnsiTheme="majorHAnsi"/>
          <w:sz w:val="24"/>
          <w:lang w:val="en-GB"/>
        </w:rPr>
        <w:t xml:space="preserve"> lower, which enables companies to invest more in their business. However, for the individual worker, a lower wage is negative, because they can’t buy as much as before, which is </w:t>
      </w:r>
      <w:r w:rsidR="00107CF7" w:rsidRPr="00107CF7">
        <w:rPr>
          <w:rFonts w:asciiTheme="majorHAnsi" w:hAnsiTheme="majorHAnsi"/>
          <w:sz w:val="24"/>
          <w:lang w:val="en-GB"/>
        </w:rPr>
        <w:t xml:space="preserve">also </w:t>
      </w:r>
      <w:r w:rsidR="009E38B4" w:rsidRPr="00107CF7">
        <w:rPr>
          <w:rFonts w:asciiTheme="majorHAnsi" w:hAnsiTheme="majorHAnsi"/>
          <w:sz w:val="24"/>
          <w:lang w:val="en-GB"/>
        </w:rPr>
        <w:t>bad for the economy as a whole.</w:t>
      </w:r>
    </w:p>
    <w:p w:rsidR="00853B88" w:rsidRPr="00107CF7" w:rsidRDefault="00853B88" w:rsidP="009C01AF">
      <w:pPr>
        <w:spacing w:after="0" w:line="360" w:lineRule="auto"/>
        <w:jc w:val="both"/>
        <w:rPr>
          <w:rFonts w:asciiTheme="majorHAnsi" w:hAnsiTheme="majorHAnsi"/>
          <w:sz w:val="24"/>
          <w:lang w:val="en-GB"/>
        </w:rPr>
      </w:pPr>
    </w:p>
    <w:p w:rsidR="003F7BF3" w:rsidRPr="00B86479" w:rsidRDefault="00A6007E" w:rsidP="009C01AF">
      <w:pPr>
        <w:pStyle w:val="ListParagraph"/>
        <w:numPr>
          <w:ilvl w:val="1"/>
          <w:numId w:val="8"/>
        </w:numPr>
        <w:spacing w:after="0" w:line="360" w:lineRule="auto"/>
        <w:jc w:val="both"/>
        <w:rPr>
          <w:rFonts w:asciiTheme="majorHAnsi" w:hAnsiTheme="majorHAnsi"/>
          <w:b/>
          <w:sz w:val="24"/>
        </w:rPr>
      </w:pPr>
      <w:r w:rsidRPr="00B86479">
        <w:rPr>
          <w:rFonts w:asciiTheme="majorHAnsi" w:hAnsiTheme="majorHAnsi"/>
          <w:b/>
          <w:sz w:val="24"/>
        </w:rPr>
        <w:t>Impediments</w:t>
      </w:r>
    </w:p>
    <w:p w:rsidR="00196366" w:rsidRPr="00FB435E" w:rsidRDefault="009E38B4" w:rsidP="009C01AF">
      <w:pPr>
        <w:spacing w:after="0" w:line="360" w:lineRule="auto"/>
        <w:jc w:val="both"/>
        <w:rPr>
          <w:rFonts w:asciiTheme="majorHAnsi" w:hAnsiTheme="majorHAnsi"/>
          <w:sz w:val="24"/>
          <w:lang w:val="en-US"/>
        </w:rPr>
      </w:pPr>
      <w:r w:rsidRPr="00107CF7">
        <w:rPr>
          <w:rFonts w:asciiTheme="majorHAnsi" w:hAnsiTheme="majorHAnsi"/>
          <w:sz w:val="24"/>
          <w:lang w:val="en-GB"/>
        </w:rPr>
        <w:t>Moving for a job</w:t>
      </w:r>
      <w:r w:rsidR="003F7BF3" w:rsidRPr="00107CF7">
        <w:rPr>
          <w:rFonts w:asciiTheme="majorHAnsi" w:hAnsiTheme="majorHAnsi"/>
          <w:sz w:val="24"/>
          <w:lang w:val="en-GB"/>
        </w:rPr>
        <w:t xml:space="preserve"> is nowadays </w:t>
      </w:r>
      <w:r w:rsidRPr="00107CF7">
        <w:rPr>
          <w:rFonts w:asciiTheme="majorHAnsi" w:hAnsiTheme="majorHAnsi"/>
          <w:sz w:val="24"/>
          <w:lang w:val="en-GB"/>
        </w:rPr>
        <w:t>a lot</w:t>
      </w:r>
      <w:r w:rsidR="003F7BF3" w:rsidRPr="00107CF7">
        <w:rPr>
          <w:rFonts w:asciiTheme="majorHAnsi" w:hAnsiTheme="majorHAnsi"/>
          <w:sz w:val="24"/>
          <w:lang w:val="en-GB"/>
        </w:rPr>
        <w:t xml:space="preserve"> easier</w:t>
      </w:r>
      <w:r w:rsidR="00082C79" w:rsidRPr="00107CF7">
        <w:rPr>
          <w:rFonts w:asciiTheme="majorHAnsi" w:hAnsiTheme="majorHAnsi"/>
          <w:sz w:val="24"/>
          <w:lang w:val="en-GB"/>
        </w:rPr>
        <w:t xml:space="preserve"> because of modern transportation options and new government policies that made free travelling of people </w:t>
      </w:r>
      <w:r w:rsidR="00107CF7" w:rsidRPr="00107CF7">
        <w:rPr>
          <w:rFonts w:asciiTheme="majorHAnsi" w:hAnsiTheme="majorHAnsi"/>
          <w:sz w:val="24"/>
          <w:lang w:val="en-GB"/>
        </w:rPr>
        <w:t xml:space="preserve">within the European Union </w:t>
      </w:r>
      <w:r w:rsidR="00082C79" w:rsidRPr="00107CF7">
        <w:rPr>
          <w:rFonts w:asciiTheme="majorHAnsi" w:hAnsiTheme="majorHAnsi"/>
          <w:sz w:val="24"/>
          <w:lang w:val="en-GB"/>
        </w:rPr>
        <w:t>possible</w:t>
      </w:r>
      <w:r w:rsidR="00A66495" w:rsidRPr="00107CF7">
        <w:rPr>
          <w:rFonts w:asciiTheme="majorHAnsi" w:hAnsiTheme="majorHAnsi"/>
          <w:sz w:val="24"/>
          <w:lang w:val="en-GB"/>
        </w:rPr>
        <w:t xml:space="preserve">. </w:t>
      </w:r>
      <w:r w:rsidR="00A66495" w:rsidRPr="00FB435E">
        <w:rPr>
          <w:rFonts w:asciiTheme="majorHAnsi" w:hAnsiTheme="majorHAnsi"/>
          <w:sz w:val="24"/>
          <w:lang w:val="en-US"/>
        </w:rPr>
        <w:t xml:space="preserve">But despite the fact that people could almost effortless move to another country </w:t>
      </w:r>
      <w:r w:rsidR="00A66495" w:rsidRPr="00FB435E">
        <w:rPr>
          <w:rFonts w:asciiTheme="majorHAnsi" w:hAnsiTheme="majorHAnsi"/>
          <w:sz w:val="24"/>
          <w:lang w:val="en-US"/>
        </w:rPr>
        <w:lastRenderedPageBreak/>
        <w:t>or region for a job,</w:t>
      </w:r>
      <w:r w:rsidR="003F7BF3" w:rsidRPr="00FB435E">
        <w:rPr>
          <w:rFonts w:asciiTheme="majorHAnsi" w:hAnsiTheme="majorHAnsi"/>
          <w:sz w:val="24"/>
          <w:lang w:val="en-US"/>
        </w:rPr>
        <w:t xml:space="preserve"> there are still some reasons why peop</w:t>
      </w:r>
      <w:r w:rsidR="00A66495" w:rsidRPr="00FB435E">
        <w:rPr>
          <w:rFonts w:asciiTheme="majorHAnsi" w:hAnsiTheme="majorHAnsi"/>
          <w:sz w:val="24"/>
          <w:lang w:val="en-US"/>
        </w:rPr>
        <w:t>le rather stay at home unemployed.</w:t>
      </w:r>
    </w:p>
    <w:p w:rsidR="00A66495" w:rsidRPr="00FB435E" w:rsidRDefault="00A66495" w:rsidP="009C01AF">
      <w:pPr>
        <w:spacing w:after="0" w:line="360" w:lineRule="auto"/>
        <w:jc w:val="both"/>
        <w:rPr>
          <w:rFonts w:asciiTheme="majorHAnsi" w:hAnsiTheme="majorHAnsi"/>
          <w:sz w:val="24"/>
          <w:lang w:val="en-US"/>
        </w:rPr>
      </w:pPr>
    </w:p>
    <w:p w:rsidR="00A66495" w:rsidRPr="00107CF7" w:rsidRDefault="00DA5FAC" w:rsidP="009C01AF">
      <w:pPr>
        <w:spacing w:after="0" w:line="360" w:lineRule="auto"/>
        <w:jc w:val="both"/>
        <w:rPr>
          <w:rFonts w:asciiTheme="majorHAnsi" w:hAnsiTheme="majorHAnsi"/>
          <w:sz w:val="24"/>
          <w:lang w:val="en-GB"/>
        </w:rPr>
      </w:pPr>
      <w:r w:rsidRPr="00FB435E">
        <w:rPr>
          <w:rFonts w:asciiTheme="majorHAnsi" w:hAnsiTheme="majorHAnsi"/>
          <w:sz w:val="24"/>
          <w:lang w:val="en-US"/>
        </w:rPr>
        <w:t xml:space="preserve">The reasons why people wouldn’t make the decision to move very easily are from different kinds. The main reasons which make it difficult to move are social reasons. </w:t>
      </w:r>
      <w:r w:rsidR="00E80AAF" w:rsidRPr="00107CF7">
        <w:rPr>
          <w:rFonts w:asciiTheme="majorHAnsi" w:hAnsiTheme="majorHAnsi"/>
          <w:sz w:val="24"/>
          <w:lang w:val="en-GB"/>
        </w:rPr>
        <w:t xml:space="preserve">In general, people find it hard to leave </w:t>
      </w:r>
      <w:r w:rsidR="00107CF7" w:rsidRPr="00107CF7">
        <w:rPr>
          <w:rFonts w:asciiTheme="majorHAnsi" w:hAnsiTheme="majorHAnsi"/>
          <w:sz w:val="24"/>
          <w:lang w:val="en-GB"/>
        </w:rPr>
        <w:t>their familiar spot behind and start a</w:t>
      </w:r>
      <w:r w:rsidR="00E80AAF" w:rsidRPr="00107CF7">
        <w:rPr>
          <w:rFonts w:asciiTheme="majorHAnsi" w:hAnsiTheme="majorHAnsi"/>
          <w:sz w:val="24"/>
          <w:lang w:val="en-GB"/>
        </w:rPr>
        <w:t xml:space="preserve"> whole new adventure with a lot of unknown complications. If someone moves to another country for their job they have to leave their friends and family behind, which makes it hard for most people to</w:t>
      </w:r>
      <w:r w:rsidR="00107CF7" w:rsidRPr="00107CF7">
        <w:rPr>
          <w:rFonts w:asciiTheme="majorHAnsi" w:hAnsiTheme="majorHAnsi"/>
          <w:sz w:val="24"/>
          <w:lang w:val="en-GB"/>
        </w:rPr>
        <w:t xml:space="preserve"> make the decision and</w:t>
      </w:r>
      <w:r w:rsidR="00E80AAF" w:rsidRPr="00107CF7">
        <w:rPr>
          <w:rFonts w:asciiTheme="majorHAnsi" w:hAnsiTheme="majorHAnsi"/>
          <w:sz w:val="24"/>
          <w:lang w:val="en-GB"/>
        </w:rPr>
        <w:t xml:space="preserve"> go. </w:t>
      </w:r>
      <w:r w:rsidR="00E80AAF" w:rsidRPr="00FB435E">
        <w:rPr>
          <w:rFonts w:asciiTheme="majorHAnsi" w:hAnsiTheme="majorHAnsi"/>
          <w:sz w:val="24"/>
          <w:lang w:val="en-US"/>
        </w:rPr>
        <w:t>Friends and family are very important for people’s level of happiness and they could make a place really a home. But when</w:t>
      </w:r>
      <w:r w:rsidRPr="00FB435E">
        <w:rPr>
          <w:rFonts w:asciiTheme="majorHAnsi" w:hAnsiTheme="majorHAnsi"/>
          <w:sz w:val="24"/>
          <w:lang w:val="en-US"/>
        </w:rPr>
        <w:t xml:space="preserve"> </w:t>
      </w:r>
      <w:r w:rsidR="00E80AAF" w:rsidRPr="00FB435E">
        <w:rPr>
          <w:rFonts w:asciiTheme="majorHAnsi" w:hAnsiTheme="majorHAnsi"/>
          <w:sz w:val="24"/>
          <w:lang w:val="en-US"/>
        </w:rPr>
        <w:t xml:space="preserve">someone moves to another country because they can’t find a job at home, their friends and family probably will stay. </w:t>
      </w:r>
      <w:r w:rsidR="00E80AAF" w:rsidRPr="00107CF7">
        <w:rPr>
          <w:rFonts w:asciiTheme="majorHAnsi" w:hAnsiTheme="majorHAnsi"/>
          <w:sz w:val="24"/>
          <w:lang w:val="en-GB"/>
        </w:rPr>
        <w:t>After moving you then have to make new friends at you new pla</w:t>
      </w:r>
      <w:r w:rsidR="00107CF7" w:rsidRPr="00107CF7">
        <w:rPr>
          <w:rFonts w:asciiTheme="majorHAnsi" w:hAnsiTheme="majorHAnsi"/>
          <w:sz w:val="24"/>
          <w:lang w:val="en-GB"/>
        </w:rPr>
        <w:t>ce of living and most times that</w:t>
      </w:r>
      <w:r w:rsidR="00E80AAF" w:rsidRPr="00107CF7">
        <w:rPr>
          <w:rFonts w:asciiTheme="majorHAnsi" w:hAnsiTheme="majorHAnsi"/>
          <w:sz w:val="24"/>
          <w:lang w:val="en-GB"/>
        </w:rPr>
        <w:t xml:space="preserve"> is not very easy.</w:t>
      </w:r>
    </w:p>
    <w:p w:rsidR="00E80AAF" w:rsidRPr="00107CF7" w:rsidRDefault="00E80AAF" w:rsidP="009C01AF">
      <w:pPr>
        <w:spacing w:after="0" w:line="360" w:lineRule="auto"/>
        <w:jc w:val="both"/>
        <w:rPr>
          <w:rFonts w:asciiTheme="majorHAnsi" w:hAnsiTheme="majorHAnsi"/>
          <w:sz w:val="24"/>
          <w:lang w:val="en-GB"/>
        </w:rPr>
      </w:pPr>
    </w:p>
    <w:p w:rsidR="00E80AAF" w:rsidRPr="00107CF7" w:rsidRDefault="00E80AAF" w:rsidP="009C01AF">
      <w:pPr>
        <w:spacing w:after="0" w:line="360" w:lineRule="auto"/>
        <w:jc w:val="both"/>
        <w:rPr>
          <w:rFonts w:asciiTheme="majorHAnsi" w:hAnsiTheme="majorHAnsi"/>
          <w:sz w:val="24"/>
          <w:lang w:val="en-GB"/>
        </w:rPr>
      </w:pPr>
      <w:r w:rsidRPr="00107CF7">
        <w:rPr>
          <w:rFonts w:asciiTheme="majorHAnsi" w:hAnsiTheme="majorHAnsi"/>
          <w:sz w:val="24"/>
          <w:lang w:val="en-GB"/>
        </w:rPr>
        <w:t>Another social reason which keep</w:t>
      </w:r>
      <w:r w:rsidR="00CD73BC" w:rsidRPr="00107CF7">
        <w:rPr>
          <w:rFonts w:asciiTheme="majorHAnsi" w:hAnsiTheme="majorHAnsi"/>
          <w:sz w:val="24"/>
          <w:lang w:val="en-GB"/>
        </w:rPr>
        <w:t>s</w:t>
      </w:r>
      <w:r w:rsidRPr="00107CF7">
        <w:rPr>
          <w:rFonts w:asciiTheme="majorHAnsi" w:hAnsiTheme="majorHAnsi"/>
          <w:sz w:val="24"/>
          <w:lang w:val="en-GB"/>
        </w:rPr>
        <w:t xml:space="preserve"> peopl</w:t>
      </w:r>
      <w:r w:rsidR="00107CF7" w:rsidRPr="00107CF7">
        <w:rPr>
          <w:rFonts w:asciiTheme="majorHAnsi" w:hAnsiTheme="majorHAnsi"/>
          <w:sz w:val="24"/>
          <w:lang w:val="en-GB"/>
        </w:rPr>
        <w:t>e from moving are</w:t>
      </w:r>
      <w:r w:rsidR="005A7407" w:rsidRPr="00107CF7">
        <w:rPr>
          <w:rFonts w:asciiTheme="majorHAnsi" w:hAnsiTheme="majorHAnsi"/>
          <w:sz w:val="24"/>
          <w:lang w:val="en-GB"/>
        </w:rPr>
        <w:t xml:space="preserve"> the big differences between</w:t>
      </w:r>
      <w:r w:rsidRPr="00107CF7">
        <w:rPr>
          <w:rFonts w:asciiTheme="majorHAnsi" w:hAnsiTheme="majorHAnsi"/>
          <w:sz w:val="24"/>
          <w:lang w:val="en-GB"/>
        </w:rPr>
        <w:t xml:space="preserve"> the countries. </w:t>
      </w:r>
      <w:r w:rsidRPr="00FB435E">
        <w:rPr>
          <w:rFonts w:asciiTheme="majorHAnsi" w:hAnsiTheme="majorHAnsi"/>
          <w:sz w:val="24"/>
          <w:lang w:val="en-US"/>
        </w:rPr>
        <w:t xml:space="preserve">Especially in the European Union, the borders are open to freely travel from one country to another, but there are still a lot of non-geographical borders. Every country has their own language and their own culture and traditions. </w:t>
      </w:r>
      <w:r w:rsidRPr="00107CF7">
        <w:rPr>
          <w:rFonts w:asciiTheme="majorHAnsi" w:hAnsiTheme="majorHAnsi"/>
          <w:sz w:val="24"/>
          <w:lang w:val="en-GB"/>
        </w:rPr>
        <w:t xml:space="preserve">Unless someone gets </w:t>
      </w:r>
      <w:r w:rsidR="00107CF7" w:rsidRPr="00107CF7">
        <w:rPr>
          <w:rFonts w:asciiTheme="majorHAnsi" w:hAnsiTheme="majorHAnsi"/>
          <w:sz w:val="24"/>
          <w:lang w:val="en-GB"/>
        </w:rPr>
        <w:t xml:space="preserve">offered </w:t>
      </w:r>
      <w:r w:rsidRPr="00107CF7">
        <w:rPr>
          <w:rFonts w:asciiTheme="majorHAnsi" w:hAnsiTheme="majorHAnsi"/>
          <w:sz w:val="24"/>
          <w:lang w:val="en-GB"/>
        </w:rPr>
        <w:t xml:space="preserve">a job at a multinational, most of the times they have to learn the language of a country before they can move and go looking for a job in that other country. </w:t>
      </w:r>
      <w:r w:rsidR="00107CF7" w:rsidRPr="00107CF7">
        <w:rPr>
          <w:rFonts w:asciiTheme="majorHAnsi" w:hAnsiTheme="majorHAnsi"/>
          <w:sz w:val="24"/>
          <w:lang w:val="en-GB"/>
        </w:rPr>
        <w:t>This makes the step to move</w:t>
      </w:r>
      <w:r w:rsidRPr="00107CF7">
        <w:rPr>
          <w:rFonts w:asciiTheme="majorHAnsi" w:hAnsiTheme="majorHAnsi"/>
          <w:sz w:val="24"/>
          <w:lang w:val="en-GB"/>
        </w:rPr>
        <w:t xml:space="preserve"> a lot bigger, because learning a language mostly costs a lot of effort and time.</w:t>
      </w:r>
    </w:p>
    <w:p w:rsidR="00E80AAF" w:rsidRPr="00107CF7" w:rsidRDefault="00E80AAF" w:rsidP="009C01AF">
      <w:pPr>
        <w:spacing w:after="0" w:line="360" w:lineRule="auto"/>
        <w:jc w:val="both"/>
        <w:rPr>
          <w:rFonts w:asciiTheme="majorHAnsi" w:hAnsiTheme="majorHAnsi"/>
          <w:sz w:val="24"/>
          <w:lang w:val="en-GB"/>
        </w:rPr>
      </w:pPr>
    </w:p>
    <w:p w:rsidR="00E80AAF" w:rsidRPr="00ED448B" w:rsidRDefault="00CD73BC" w:rsidP="009C01AF">
      <w:pPr>
        <w:spacing w:after="0" w:line="360" w:lineRule="auto"/>
        <w:jc w:val="both"/>
        <w:rPr>
          <w:rFonts w:asciiTheme="majorHAnsi" w:hAnsiTheme="majorHAnsi"/>
          <w:sz w:val="24"/>
          <w:lang w:val="en-GB"/>
        </w:rPr>
      </w:pPr>
      <w:r w:rsidRPr="00FB435E">
        <w:rPr>
          <w:rFonts w:asciiTheme="majorHAnsi" w:hAnsiTheme="majorHAnsi"/>
          <w:sz w:val="24"/>
          <w:lang w:val="en-US"/>
        </w:rPr>
        <w:t xml:space="preserve">Other kinds of reasons are economic reasons. When people are settled in a country it can happen that they have bought a house. When they decide to migrate, they first have to sell their house and this could take a lot of time. </w:t>
      </w:r>
      <w:r w:rsidRPr="00ED448B">
        <w:rPr>
          <w:rFonts w:asciiTheme="majorHAnsi" w:hAnsiTheme="majorHAnsi"/>
          <w:sz w:val="24"/>
          <w:lang w:val="en-GB"/>
        </w:rPr>
        <w:t>Especially nowadays, with the ec</w:t>
      </w:r>
      <w:r w:rsidR="00ED448B" w:rsidRPr="00ED448B">
        <w:rPr>
          <w:rFonts w:asciiTheme="majorHAnsi" w:hAnsiTheme="majorHAnsi"/>
          <w:sz w:val="24"/>
          <w:lang w:val="en-GB"/>
        </w:rPr>
        <w:t>onomic crisis, it is hard to sell</w:t>
      </w:r>
      <w:r w:rsidRPr="00ED448B">
        <w:rPr>
          <w:rFonts w:asciiTheme="majorHAnsi" w:hAnsiTheme="majorHAnsi"/>
          <w:sz w:val="24"/>
          <w:lang w:val="en-GB"/>
        </w:rPr>
        <w:t xml:space="preserve"> your house quickly and for a good price at the same time. </w:t>
      </w:r>
      <w:r w:rsidR="008F25D4" w:rsidRPr="00ED448B">
        <w:rPr>
          <w:rFonts w:asciiTheme="majorHAnsi" w:hAnsiTheme="majorHAnsi"/>
          <w:sz w:val="24"/>
          <w:lang w:val="en-GB"/>
        </w:rPr>
        <w:t>Second, a lot of people ha</w:t>
      </w:r>
      <w:r w:rsidR="00ED448B" w:rsidRPr="00ED448B">
        <w:rPr>
          <w:rFonts w:asciiTheme="majorHAnsi" w:hAnsiTheme="majorHAnsi"/>
          <w:sz w:val="24"/>
          <w:lang w:val="en-GB"/>
        </w:rPr>
        <w:t>ve a mortgage so they were able to</w:t>
      </w:r>
      <w:r w:rsidR="008F25D4" w:rsidRPr="00ED448B">
        <w:rPr>
          <w:rFonts w:asciiTheme="majorHAnsi" w:hAnsiTheme="majorHAnsi"/>
          <w:sz w:val="24"/>
          <w:lang w:val="en-GB"/>
        </w:rPr>
        <w:t xml:space="preserve"> buy their house. When they have to sell their house in a hurry they could get a lower price for it with which they</w:t>
      </w:r>
      <w:r w:rsidR="00ED448B" w:rsidRPr="00ED448B">
        <w:rPr>
          <w:rFonts w:asciiTheme="majorHAnsi" w:hAnsiTheme="majorHAnsi"/>
          <w:sz w:val="24"/>
          <w:lang w:val="en-GB"/>
        </w:rPr>
        <w:t xml:space="preserve"> can’t fully pay off their loan</w:t>
      </w:r>
      <w:r w:rsidR="00ED448B">
        <w:rPr>
          <w:rFonts w:asciiTheme="majorHAnsi" w:hAnsiTheme="majorHAnsi"/>
          <w:sz w:val="24"/>
          <w:lang w:val="en-GB"/>
        </w:rPr>
        <w:t xml:space="preserve"> and they will have a dept. </w:t>
      </w:r>
    </w:p>
    <w:p w:rsidR="00107CF7" w:rsidRPr="00ED448B" w:rsidRDefault="00107CF7" w:rsidP="009C01AF">
      <w:pPr>
        <w:spacing w:after="0" w:line="360" w:lineRule="auto"/>
        <w:jc w:val="both"/>
        <w:rPr>
          <w:rFonts w:asciiTheme="majorHAnsi" w:hAnsiTheme="majorHAnsi"/>
          <w:sz w:val="24"/>
          <w:lang w:val="en-GB"/>
        </w:rPr>
      </w:pPr>
    </w:p>
    <w:p w:rsidR="008F25D4" w:rsidRPr="00ED448B" w:rsidRDefault="008F25D4" w:rsidP="009C01AF">
      <w:pPr>
        <w:spacing w:after="0" w:line="360" w:lineRule="auto"/>
        <w:jc w:val="both"/>
        <w:rPr>
          <w:rFonts w:asciiTheme="majorHAnsi" w:hAnsiTheme="majorHAnsi"/>
          <w:sz w:val="24"/>
          <w:lang w:val="en-GB"/>
        </w:rPr>
      </w:pPr>
      <w:r w:rsidRPr="00FB435E">
        <w:rPr>
          <w:rFonts w:asciiTheme="majorHAnsi" w:hAnsiTheme="majorHAnsi"/>
          <w:sz w:val="24"/>
          <w:lang w:val="en-US"/>
        </w:rPr>
        <w:lastRenderedPageBreak/>
        <w:t xml:space="preserve">Another economic reason has to do with the national pension scheme of the home country. </w:t>
      </w:r>
      <w:r w:rsidRPr="00ED448B">
        <w:rPr>
          <w:rFonts w:asciiTheme="majorHAnsi" w:hAnsiTheme="majorHAnsi"/>
          <w:sz w:val="24"/>
          <w:lang w:val="en-GB"/>
        </w:rPr>
        <w:t xml:space="preserve">For example, in the Netherlands, the years that someone lives and works abroad aren’t added to the state pension benefits someone would get when they decide to retire at </w:t>
      </w:r>
      <w:r w:rsidR="00B86479" w:rsidRPr="00ED448B">
        <w:rPr>
          <w:rFonts w:asciiTheme="majorHAnsi" w:hAnsiTheme="majorHAnsi"/>
          <w:sz w:val="24"/>
          <w:lang w:val="en-GB"/>
        </w:rPr>
        <w:t>the age of 65</w:t>
      </w:r>
      <w:r w:rsidR="00ED448B" w:rsidRPr="00ED448B">
        <w:rPr>
          <w:rFonts w:asciiTheme="majorHAnsi" w:hAnsiTheme="majorHAnsi"/>
          <w:sz w:val="24"/>
          <w:lang w:val="en-GB"/>
        </w:rPr>
        <w:t xml:space="preserve"> or higher</w:t>
      </w:r>
      <w:r w:rsidR="00B86479" w:rsidRPr="00ED448B">
        <w:rPr>
          <w:rFonts w:asciiTheme="majorHAnsi" w:hAnsiTheme="majorHAnsi"/>
          <w:sz w:val="24"/>
          <w:lang w:val="en-GB"/>
        </w:rPr>
        <w:t xml:space="preserve">. </w:t>
      </w:r>
      <w:r w:rsidR="00ED448B">
        <w:rPr>
          <w:rFonts w:asciiTheme="majorHAnsi" w:hAnsiTheme="majorHAnsi"/>
          <w:sz w:val="24"/>
          <w:lang w:val="en-GB"/>
        </w:rPr>
        <w:t xml:space="preserve">So when someone moves to another country, their pension will not grow en the amount of money they get at retiring will be lower than when they stay working in the Netherlands, their home country in this case. </w:t>
      </w:r>
      <w:r w:rsidR="00B86479" w:rsidRPr="00ED448B">
        <w:rPr>
          <w:rFonts w:asciiTheme="majorHAnsi" w:hAnsiTheme="majorHAnsi"/>
          <w:sz w:val="24"/>
          <w:lang w:val="en-GB"/>
        </w:rPr>
        <w:t>This could be a reason for people to not move for a job, but stay at home and looking for a job there.</w:t>
      </w:r>
    </w:p>
    <w:p w:rsidR="009C2345" w:rsidRPr="00ED448B" w:rsidRDefault="009C2345" w:rsidP="009C01AF">
      <w:pPr>
        <w:spacing w:after="0" w:line="360" w:lineRule="auto"/>
        <w:jc w:val="both"/>
        <w:rPr>
          <w:rFonts w:asciiTheme="majorHAnsi" w:hAnsiTheme="majorHAnsi"/>
          <w:b/>
          <w:sz w:val="24"/>
          <w:lang w:val="en-GB"/>
        </w:rPr>
      </w:pPr>
    </w:p>
    <w:p w:rsidR="00DA5FAC" w:rsidRPr="00ED448B" w:rsidRDefault="00DA5FAC" w:rsidP="009C01AF">
      <w:pPr>
        <w:spacing w:after="0" w:line="360" w:lineRule="auto"/>
        <w:jc w:val="both"/>
        <w:rPr>
          <w:rFonts w:asciiTheme="majorHAnsi" w:hAnsiTheme="majorHAnsi"/>
          <w:sz w:val="24"/>
          <w:lang w:val="en-GB"/>
        </w:rPr>
      </w:pPr>
    </w:p>
    <w:p w:rsidR="00B86479" w:rsidRPr="00ED448B" w:rsidRDefault="00B86479" w:rsidP="009C01AF">
      <w:pPr>
        <w:jc w:val="both"/>
        <w:rPr>
          <w:rFonts w:asciiTheme="majorHAnsi" w:hAnsiTheme="majorHAnsi"/>
          <w:sz w:val="24"/>
          <w:lang w:val="en-GB"/>
        </w:rPr>
      </w:pPr>
      <w:r w:rsidRPr="00ED448B">
        <w:rPr>
          <w:rFonts w:asciiTheme="majorHAnsi" w:hAnsiTheme="majorHAnsi"/>
          <w:sz w:val="24"/>
          <w:lang w:val="en-GB"/>
        </w:rPr>
        <w:br w:type="page"/>
      </w:r>
    </w:p>
    <w:p w:rsidR="00196366" w:rsidRDefault="00196366" w:rsidP="009C01AF">
      <w:pPr>
        <w:pStyle w:val="ListParagraph"/>
        <w:numPr>
          <w:ilvl w:val="0"/>
          <w:numId w:val="8"/>
        </w:numPr>
        <w:spacing w:after="0" w:line="360" w:lineRule="auto"/>
        <w:jc w:val="both"/>
        <w:rPr>
          <w:rFonts w:asciiTheme="majorHAnsi" w:hAnsiTheme="majorHAnsi"/>
          <w:b/>
          <w:sz w:val="24"/>
        </w:rPr>
      </w:pPr>
      <w:r w:rsidRPr="00196366">
        <w:rPr>
          <w:rFonts w:asciiTheme="majorHAnsi" w:hAnsiTheme="majorHAnsi"/>
          <w:b/>
          <w:sz w:val="24"/>
        </w:rPr>
        <w:lastRenderedPageBreak/>
        <w:t>Presentation of the data</w:t>
      </w:r>
    </w:p>
    <w:p w:rsidR="008B78BA" w:rsidRPr="008B78BA" w:rsidRDefault="008B78BA" w:rsidP="009C01AF">
      <w:pPr>
        <w:spacing w:after="0" w:line="360" w:lineRule="auto"/>
        <w:jc w:val="both"/>
        <w:rPr>
          <w:rFonts w:asciiTheme="majorHAnsi" w:hAnsiTheme="majorHAnsi"/>
          <w:b/>
          <w:sz w:val="24"/>
        </w:rPr>
      </w:pPr>
    </w:p>
    <w:p w:rsidR="00CC5DFA" w:rsidRPr="00ED448B" w:rsidRDefault="00196366" w:rsidP="009C01AF">
      <w:pPr>
        <w:spacing w:after="0" w:line="360" w:lineRule="auto"/>
        <w:jc w:val="both"/>
        <w:rPr>
          <w:rFonts w:asciiTheme="majorHAnsi" w:hAnsiTheme="majorHAnsi"/>
          <w:sz w:val="24"/>
          <w:szCs w:val="24"/>
          <w:lang w:val="en-GB"/>
        </w:rPr>
      </w:pPr>
      <w:r w:rsidRPr="00ED448B">
        <w:rPr>
          <w:rFonts w:asciiTheme="majorHAnsi" w:hAnsiTheme="majorHAnsi"/>
          <w:sz w:val="24"/>
          <w:szCs w:val="24"/>
          <w:lang w:val="en-GB"/>
        </w:rPr>
        <w:t xml:space="preserve">Use has been made of data and statistics from the Eurostat Database. </w:t>
      </w:r>
      <w:r w:rsidRPr="00FB435E">
        <w:rPr>
          <w:rFonts w:asciiTheme="majorHAnsi" w:hAnsiTheme="majorHAnsi"/>
          <w:sz w:val="24"/>
          <w:szCs w:val="24"/>
          <w:lang w:val="en-US"/>
        </w:rPr>
        <w:t>The following variables have been used to search for the relationship betwee</w:t>
      </w:r>
      <w:r w:rsidR="0095580F" w:rsidRPr="00FB435E">
        <w:rPr>
          <w:rFonts w:asciiTheme="majorHAnsi" w:hAnsiTheme="majorHAnsi"/>
          <w:sz w:val="24"/>
          <w:szCs w:val="24"/>
          <w:lang w:val="en-US"/>
        </w:rPr>
        <w:t>n migration and unemployment</w:t>
      </w:r>
      <w:r w:rsidRPr="00FB435E">
        <w:rPr>
          <w:rFonts w:asciiTheme="majorHAnsi" w:hAnsiTheme="majorHAnsi"/>
          <w:sz w:val="24"/>
          <w:szCs w:val="24"/>
          <w:lang w:val="en-US"/>
        </w:rPr>
        <w:t xml:space="preserve">: net migration rate, unemployment rates, GDP per capita, gross wages </w:t>
      </w:r>
      <w:r w:rsidR="00454F4D" w:rsidRPr="00FB435E">
        <w:rPr>
          <w:rFonts w:asciiTheme="majorHAnsi" w:hAnsiTheme="majorHAnsi"/>
          <w:sz w:val="24"/>
          <w:szCs w:val="24"/>
          <w:lang w:val="en-US"/>
        </w:rPr>
        <w:t>and salaries,</w:t>
      </w:r>
      <w:r w:rsidRPr="00FB435E">
        <w:rPr>
          <w:rFonts w:asciiTheme="majorHAnsi" w:hAnsiTheme="majorHAnsi"/>
          <w:sz w:val="24"/>
          <w:szCs w:val="24"/>
          <w:lang w:val="en-US"/>
        </w:rPr>
        <w:t xml:space="preserve"> minimum wages</w:t>
      </w:r>
      <w:r w:rsidR="00454F4D" w:rsidRPr="00FB435E">
        <w:rPr>
          <w:rFonts w:asciiTheme="majorHAnsi" w:hAnsiTheme="majorHAnsi"/>
          <w:sz w:val="24"/>
          <w:szCs w:val="24"/>
          <w:lang w:val="en-US"/>
        </w:rPr>
        <w:t xml:space="preserve"> and student mobility</w:t>
      </w:r>
      <w:r w:rsidRPr="00FB435E">
        <w:rPr>
          <w:rFonts w:asciiTheme="majorHAnsi" w:hAnsiTheme="majorHAnsi"/>
          <w:sz w:val="24"/>
          <w:szCs w:val="24"/>
          <w:lang w:val="en-US"/>
        </w:rPr>
        <w:t>.</w:t>
      </w:r>
      <w:r w:rsidR="0095580F" w:rsidRPr="00FB435E">
        <w:rPr>
          <w:rFonts w:asciiTheme="majorHAnsi" w:hAnsiTheme="majorHAnsi"/>
          <w:sz w:val="24"/>
          <w:szCs w:val="24"/>
          <w:lang w:val="en-US"/>
        </w:rPr>
        <w:t xml:space="preserve"> All the variables are expected to have any effect on the relationship between migration and unemployment, which will be analyzed in this thesis. </w:t>
      </w:r>
      <w:r w:rsidRPr="00FB435E">
        <w:rPr>
          <w:rFonts w:asciiTheme="majorHAnsi" w:hAnsiTheme="majorHAnsi"/>
          <w:sz w:val="24"/>
          <w:szCs w:val="24"/>
          <w:lang w:val="en-US"/>
        </w:rPr>
        <w:t xml:space="preserve"> </w:t>
      </w:r>
      <w:r w:rsidRPr="00ED448B">
        <w:rPr>
          <w:rFonts w:asciiTheme="majorHAnsi" w:hAnsiTheme="majorHAnsi"/>
          <w:sz w:val="24"/>
          <w:szCs w:val="24"/>
          <w:lang w:val="en-GB"/>
        </w:rPr>
        <w:t xml:space="preserve">The variables will </w:t>
      </w:r>
      <w:r w:rsidR="003E0B0E" w:rsidRPr="00ED448B">
        <w:rPr>
          <w:rFonts w:asciiTheme="majorHAnsi" w:hAnsiTheme="majorHAnsi"/>
          <w:sz w:val="24"/>
          <w:szCs w:val="24"/>
          <w:lang w:val="en-GB"/>
        </w:rPr>
        <w:t xml:space="preserve">all </w:t>
      </w:r>
      <w:r w:rsidR="00B059D9" w:rsidRPr="00ED448B">
        <w:rPr>
          <w:rFonts w:asciiTheme="majorHAnsi" w:hAnsiTheme="majorHAnsi"/>
          <w:sz w:val="24"/>
          <w:szCs w:val="24"/>
          <w:lang w:val="en-GB"/>
        </w:rPr>
        <w:t>be</w:t>
      </w:r>
      <w:r w:rsidRPr="00ED448B">
        <w:rPr>
          <w:rFonts w:asciiTheme="majorHAnsi" w:hAnsiTheme="majorHAnsi"/>
          <w:sz w:val="24"/>
          <w:szCs w:val="24"/>
          <w:lang w:val="en-GB"/>
        </w:rPr>
        <w:t xml:space="preserve"> explained in </w:t>
      </w:r>
      <w:r w:rsidR="003E0B0E" w:rsidRPr="00ED448B">
        <w:rPr>
          <w:rFonts w:asciiTheme="majorHAnsi" w:hAnsiTheme="majorHAnsi"/>
          <w:sz w:val="24"/>
          <w:szCs w:val="24"/>
          <w:lang w:val="en-GB"/>
        </w:rPr>
        <w:t xml:space="preserve">this </w:t>
      </w:r>
      <w:r w:rsidR="00ED448B" w:rsidRPr="00ED448B">
        <w:rPr>
          <w:rFonts w:asciiTheme="majorHAnsi" w:hAnsiTheme="majorHAnsi"/>
          <w:sz w:val="24"/>
          <w:szCs w:val="24"/>
          <w:lang w:val="en-GB"/>
        </w:rPr>
        <w:t>chapter and</w:t>
      </w:r>
      <w:r w:rsidR="00B059D9" w:rsidRPr="00ED448B">
        <w:rPr>
          <w:rFonts w:asciiTheme="majorHAnsi" w:hAnsiTheme="majorHAnsi"/>
          <w:sz w:val="24"/>
          <w:szCs w:val="24"/>
          <w:lang w:val="en-GB"/>
        </w:rPr>
        <w:t xml:space="preserve"> their highest and lowest values and some other notable facts</w:t>
      </w:r>
      <w:r w:rsidR="00ED448B">
        <w:rPr>
          <w:rFonts w:asciiTheme="majorHAnsi" w:hAnsiTheme="majorHAnsi"/>
          <w:sz w:val="24"/>
          <w:szCs w:val="24"/>
          <w:lang w:val="en-GB"/>
        </w:rPr>
        <w:t xml:space="preserve"> will be mentioned</w:t>
      </w:r>
      <w:r w:rsidR="00B059D9" w:rsidRPr="00ED448B">
        <w:rPr>
          <w:rFonts w:asciiTheme="majorHAnsi" w:hAnsiTheme="majorHAnsi"/>
          <w:sz w:val="24"/>
          <w:szCs w:val="24"/>
          <w:lang w:val="en-GB"/>
        </w:rPr>
        <w:t xml:space="preserve">. </w:t>
      </w:r>
      <w:r w:rsidR="00ED448B" w:rsidRPr="00ED448B">
        <w:rPr>
          <w:rFonts w:asciiTheme="majorHAnsi" w:hAnsiTheme="majorHAnsi"/>
          <w:sz w:val="24"/>
          <w:szCs w:val="24"/>
          <w:lang w:val="en-GB"/>
        </w:rPr>
        <w:t>Th</w:t>
      </w:r>
      <w:r w:rsidR="00B059D9" w:rsidRPr="00ED448B">
        <w:rPr>
          <w:rFonts w:asciiTheme="majorHAnsi" w:hAnsiTheme="majorHAnsi"/>
          <w:sz w:val="24"/>
          <w:szCs w:val="24"/>
          <w:lang w:val="en-GB"/>
        </w:rPr>
        <w:t xml:space="preserve">e tables in the appendix show the numbers of the years 2004, 2007 and 2011. The </w:t>
      </w:r>
      <w:r w:rsidR="00ED448B" w:rsidRPr="00ED448B">
        <w:rPr>
          <w:rFonts w:asciiTheme="majorHAnsi" w:hAnsiTheme="majorHAnsi"/>
          <w:sz w:val="24"/>
          <w:szCs w:val="24"/>
          <w:lang w:val="en-GB"/>
        </w:rPr>
        <w:t xml:space="preserve">decision to include </w:t>
      </w:r>
      <w:r w:rsidR="00B059D9" w:rsidRPr="00ED448B">
        <w:rPr>
          <w:rFonts w:asciiTheme="majorHAnsi" w:hAnsiTheme="majorHAnsi"/>
          <w:sz w:val="24"/>
          <w:szCs w:val="24"/>
          <w:lang w:val="en-GB"/>
        </w:rPr>
        <w:t xml:space="preserve">2004 </w:t>
      </w:r>
      <w:r w:rsidR="00ED448B">
        <w:rPr>
          <w:rFonts w:asciiTheme="majorHAnsi" w:hAnsiTheme="majorHAnsi"/>
          <w:sz w:val="24"/>
          <w:szCs w:val="24"/>
          <w:lang w:val="en-GB"/>
        </w:rPr>
        <w:t>is based</w:t>
      </w:r>
      <w:r w:rsidR="00B059D9" w:rsidRPr="00ED448B">
        <w:rPr>
          <w:rFonts w:asciiTheme="majorHAnsi" w:hAnsiTheme="majorHAnsi"/>
          <w:sz w:val="24"/>
          <w:szCs w:val="24"/>
          <w:lang w:val="en-GB"/>
        </w:rPr>
        <w:t xml:space="preserve"> on the fact that in that year a lot of countries joined the European Union. </w:t>
      </w:r>
      <w:r w:rsidR="00ED448B">
        <w:rPr>
          <w:rFonts w:asciiTheme="majorHAnsi" w:hAnsiTheme="majorHAnsi"/>
          <w:sz w:val="24"/>
          <w:szCs w:val="24"/>
          <w:lang w:val="en-GB"/>
        </w:rPr>
        <w:t>The numbers of 2007 have been included</w:t>
      </w:r>
      <w:r w:rsidR="00B059D9" w:rsidRPr="00ED448B">
        <w:rPr>
          <w:rFonts w:asciiTheme="majorHAnsi" w:hAnsiTheme="majorHAnsi"/>
          <w:sz w:val="24"/>
          <w:szCs w:val="24"/>
          <w:lang w:val="en-GB"/>
        </w:rPr>
        <w:t xml:space="preserve"> beca</w:t>
      </w:r>
      <w:r w:rsidR="00ED448B">
        <w:rPr>
          <w:rFonts w:asciiTheme="majorHAnsi" w:hAnsiTheme="majorHAnsi"/>
          <w:sz w:val="24"/>
          <w:szCs w:val="24"/>
          <w:lang w:val="en-GB"/>
        </w:rPr>
        <w:t>use they show</w:t>
      </w:r>
      <w:r w:rsidR="00B059D9" w:rsidRPr="00ED448B">
        <w:rPr>
          <w:rFonts w:asciiTheme="majorHAnsi" w:hAnsiTheme="majorHAnsi"/>
          <w:sz w:val="24"/>
          <w:szCs w:val="24"/>
          <w:lang w:val="en-GB"/>
        </w:rPr>
        <w:t xml:space="preserve"> the </w:t>
      </w:r>
      <w:r w:rsidR="00ED448B" w:rsidRPr="00ED448B">
        <w:rPr>
          <w:rFonts w:asciiTheme="majorHAnsi" w:hAnsiTheme="majorHAnsi"/>
          <w:sz w:val="24"/>
          <w:szCs w:val="24"/>
          <w:lang w:val="en-GB"/>
        </w:rPr>
        <w:t xml:space="preserve">values of the </w:t>
      </w:r>
      <w:r w:rsidR="00ED448B">
        <w:rPr>
          <w:rFonts w:asciiTheme="majorHAnsi" w:hAnsiTheme="majorHAnsi"/>
          <w:sz w:val="24"/>
          <w:szCs w:val="24"/>
          <w:lang w:val="en-GB"/>
        </w:rPr>
        <w:t>variables</w:t>
      </w:r>
      <w:r w:rsidR="00B059D9" w:rsidRPr="00ED448B">
        <w:rPr>
          <w:rFonts w:asciiTheme="majorHAnsi" w:hAnsiTheme="majorHAnsi"/>
          <w:sz w:val="24"/>
          <w:szCs w:val="24"/>
          <w:lang w:val="en-GB"/>
        </w:rPr>
        <w:t xml:space="preserve"> from just before the crisis and </w:t>
      </w:r>
      <w:r w:rsidR="00ED448B">
        <w:rPr>
          <w:rFonts w:asciiTheme="majorHAnsi" w:hAnsiTheme="majorHAnsi"/>
          <w:sz w:val="24"/>
          <w:szCs w:val="24"/>
          <w:lang w:val="en-GB"/>
        </w:rPr>
        <w:t>the numbers of 2011 have</w:t>
      </w:r>
      <w:r w:rsidR="00B059D9" w:rsidRPr="00ED448B">
        <w:rPr>
          <w:rFonts w:asciiTheme="majorHAnsi" w:hAnsiTheme="majorHAnsi"/>
          <w:sz w:val="24"/>
          <w:szCs w:val="24"/>
          <w:lang w:val="en-GB"/>
        </w:rPr>
        <w:t xml:space="preserve"> been included</w:t>
      </w:r>
      <w:r w:rsidR="00ED448B">
        <w:rPr>
          <w:rFonts w:asciiTheme="majorHAnsi" w:hAnsiTheme="majorHAnsi"/>
          <w:sz w:val="24"/>
          <w:szCs w:val="24"/>
          <w:lang w:val="en-GB"/>
        </w:rPr>
        <w:t xml:space="preserve"> because they show the most recent values of the variables.</w:t>
      </w:r>
    </w:p>
    <w:p w:rsidR="00196366" w:rsidRPr="00ED448B" w:rsidRDefault="00196366" w:rsidP="009C01AF">
      <w:pPr>
        <w:spacing w:after="0" w:line="360" w:lineRule="auto"/>
        <w:jc w:val="both"/>
        <w:rPr>
          <w:rFonts w:asciiTheme="majorHAnsi" w:hAnsiTheme="majorHAnsi"/>
          <w:sz w:val="24"/>
          <w:szCs w:val="24"/>
          <w:lang w:val="en-GB"/>
        </w:rPr>
      </w:pPr>
    </w:p>
    <w:p w:rsidR="00196366" w:rsidRDefault="00196366" w:rsidP="009C01AF">
      <w:pPr>
        <w:pStyle w:val="ListParagraph"/>
        <w:numPr>
          <w:ilvl w:val="1"/>
          <w:numId w:val="8"/>
        </w:numPr>
        <w:spacing w:after="0" w:line="360" w:lineRule="auto"/>
        <w:jc w:val="both"/>
        <w:rPr>
          <w:rFonts w:asciiTheme="majorHAnsi" w:hAnsiTheme="majorHAnsi"/>
          <w:b/>
          <w:sz w:val="24"/>
          <w:szCs w:val="24"/>
        </w:rPr>
      </w:pPr>
      <w:r w:rsidRPr="00196366">
        <w:rPr>
          <w:rFonts w:asciiTheme="majorHAnsi" w:hAnsiTheme="majorHAnsi"/>
          <w:b/>
          <w:sz w:val="24"/>
          <w:szCs w:val="24"/>
        </w:rPr>
        <w:t>Net migration rate</w:t>
      </w:r>
    </w:p>
    <w:p w:rsidR="003E0B0E" w:rsidRPr="00FB435E" w:rsidRDefault="003E0B0E" w:rsidP="009C01AF">
      <w:pPr>
        <w:spacing w:after="0" w:line="360" w:lineRule="auto"/>
        <w:jc w:val="both"/>
        <w:rPr>
          <w:rFonts w:asciiTheme="majorHAnsi" w:hAnsiTheme="majorHAnsi"/>
          <w:sz w:val="24"/>
          <w:szCs w:val="24"/>
          <w:lang w:val="en-US"/>
        </w:rPr>
      </w:pPr>
      <w:r w:rsidRPr="00ED448B">
        <w:rPr>
          <w:rFonts w:asciiTheme="majorHAnsi" w:hAnsiTheme="majorHAnsi"/>
          <w:sz w:val="24"/>
          <w:szCs w:val="24"/>
          <w:lang w:val="en-GB"/>
        </w:rPr>
        <w:t>The net migration rate plus adjustment</w:t>
      </w:r>
      <w:r w:rsidR="00ED448B">
        <w:rPr>
          <w:rStyle w:val="FootnoteReference"/>
          <w:rFonts w:asciiTheme="majorHAnsi" w:hAnsiTheme="majorHAnsi"/>
          <w:sz w:val="24"/>
          <w:szCs w:val="24"/>
        </w:rPr>
        <w:footnoteReference w:id="1"/>
      </w:r>
      <w:r w:rsidRPr="00ED448B">
        <w:rPr>
          <w:rFonts w:asciiTheme="majorHAnsi" w:hAnsiTheme="majorHAnsi"/>
          <w:sz w:val="24"/>
          <w:szCs w:val="24"/>
          <w:lang w:val="en-GB"/>
        </w:rPr>
        <w:t xml:space="preserve"> is the difference between the total change of the population and the natural change of it. </w:t>
      </w:r>
      <w:r w:rsidRPr="00FB435E">
        <w:rPr>
          <w:rFonts w:asciiTheme="majorHAnsi" w:hAnsiTheme="majorHAnsi"/>
          <w:sz w:val="24"/>
          <w:szCs w:val="24"/>
          <w:lang w:val="en-US"/>
        </w:rPr>
        <w:t xml:space="preserve">The rates are calculated for the </w:t>
      </w:r>
      <w:r w:rsidR="00CF76B9" w:rsidRPr="00FB435E">
        <w:rPr>
          <w:rFonts w:asciiTheme="majorHAnsi" w:hAnsiTheme="majorHAnsi"/>
          <w:sz w:val="24"/>
          <w:szCs w:val="24"/>
          <w:lang w:val="en-US"/>
        </w:rPr>
        <w:t>countries of the European Economic Area and candidate countries for the European Union</w:t>
      </w:r>
      <w:r w:rsidRPr="00FB435E">
        <w:rPr>
          <w:rFonts w:asciiTheme="majorHAnsi" w:hAnsiTheme="majorHAnsi"/>
          <w:sz w:val="24"/>
          <w:szCs w:val="24"/>
          <w:lang w:val="en-US"/>
        </w:rPr>
        <w:t xml:space="preserve"> during the reference years 1990 till 2011. The rates are shown per 1000 inhabitants. </w:t>
      </w:r>
      <w:r w:rsidR="006B766D" w:rsidRPr="00ED448B">
        <w:rPr>
          <w:rFonts w:asciiTheme="majorHAnsi" w:hAnsiTheme="majorHAnsi"/>
          <w:sz w:val="24"/>
          <w:szCs w:val="24"/>
          <w:lang w:val="en-GB"/>
        </w:rPr>
        <w:t>The total change in population is the number with which the popu</w:t>
      </w:r>
      <w:r w:rsidR="00ED448B" w:rsidRPr="00ED448B">
        <w:rPr>
          <w:rFonts w:asciiTheme="majorHAnsi" w:hAnsiTheme="majorHAnsi"/>
          <w:sz w:val="24"/>
          <w:szCs w:val="24"/>
          <w:lang w:val="en-GB"/>
        </w:rPr>
        <w:t>lation of a country increases over</w:t>
      </w:r>
      <w:r w:rsidR="006B766D" w:rsidRPr="00ED448B">
        <w:rPr>
          <w:rFonts w:asciiTheme="majorHAnsi" w:hAnsiTheme="majorHAnsi"/>
          <w:sz w:val="24"/>
          <w:szCs w:val="24"/>
          <w:lang w:val="en-GB"/>
        </w:rPr>
        <w:t xml:space="preserve"> a year. </w:t>
      </w:r>
      <w:r w:rsidR="006B766D" w:rsidRPr="00FB435E">
        <w:rPr>
          <w:rFonts w:asciiTheme="majorHAnsi" w:hAnsiTheme="majorHAnsi"/>
          <w:sz w:val="24"/>
          <w:szCs w:val="24"/>
          <w:lang w:val="en-US"/>
        </w:rPr>
        <w:t xml:space="preserve">The natural change of the population is the change in population which is caused by birth and death. The difference between the total change and the natural change gives the change of population caused by immigration and emigration. </w:t>
      </w:r>
      <w:r w:rsidR="006B766D" w:rsidRPr="00ED448B">
        <w:rPr>
          <w:rFonts w:asciiTheme="majorHAnsi" w:hAnsiTheme="majorHAnsi"/>
          <w:sz w:val="24"/>
          <w:szCs w:val="24"/>
          <w:lang w:val="en-GB"/>
        </w:rPr>
        <w:t>When the net migration rate is positive this means more people immigrated to that country than emigrated from that same country</w:t>
      </w:r>
      <w:r w:rsidR="00ED448B" w:rsidRPr="00ED448B">
        <w:rPr>
          <w:rFonts w:asciiTheme="majorHAnsi" w:hAnsiTheme="majorHAnsi"/>
          <w:sz w:val="24"/>
          <w:szCs w:val="24"/>
          <w:lang w:val="en-GB"/>
        </w:rPr>
        <w:t xml:space="preserve"> in that particular year</w:t>
      </w:r>
      <w:r w:rsidR="006B766D" w:rsidRPr="00ED448B">
        <w:rPr>
          <w:rFonts w:asciiTheme="majorHAnsi" w:hAnsiTheme="majorHAnsi"/>
          <w:sz w:val="24"/>
          <w:szCs w:val="24"/>
          <w:lang w:val="en-GB"/>
        </w:rPr>
        <w:t xml:space="preserve">. </w:t>
      </w:r>
      <w:r w:rsidR="006B766D" w:rsidRPr="00FB435E">
        <w:rPr>
          <w:rFonts w:asciiTheme="majorHAnsi" w:hAnsiTheme="majorHAnsi"/>
          <w:sz w:val="24"/>
          <w:szCs w:val="24"/>
          <w:lang w:val="en-US"/>
        </w:rPr>
        <w:t>When the net migration rate is negative this means the opposite, namely that more people have emigrated during that year than immigrated to that country.</w:t>
      </w:r>
    </w:p>
    <w:p w:rsidR="00B059D9" w:rsidRPr="00FB435E" w:rsidRDefault="00B059D9" w:rsidP="009C01AF">
      <w:pPr>
        <w:spacing w:after="0" w:line="360" w:lineRule="auto"/>
        <w:jc w:val="both"/>
        <w:rPr>
          <w:rFonts w:asciiTheme="majorHAnsi" w:hAnsiTheme="majorHAnsi"/>
          <w:sz w:val="24"/>
          <w:szCs w:val="24"/>
          <w:lang w:val="en-US"/>
        </w:rPr>
      </w:pPr>
    </w:p>
    <w:p w:rsidR="00B059D9" w:rsidRPr="00FB435E" w:rsidRDefault="00ED448B" w:rsidP="009C01AF">
      <w:pPr>
        <w:spacing w:after="0" w:line="360" w:lineRule="auto"/>
        <w:jc w:val="both"/>
        <w:rPr>
          <w:rFonts w:asciiTheme="majorHAnsi" w:hAnsiTheme="majorHAnsi"/>
          <w:sz w:val="24"/>
          <w:szCs w:val="24"/>
          <w:lang w:val="en-US"/>
        </w:rPr>
      </w:pPr>
      <w:r w:rsidRPr="00ED448B">
        <w:rPr>
          <w:rFonts w:asciiTheme="majorHAnsi" w:hAnsiTheme="majorHAnsi"/>
          <w:sz w:val="24"/>
          <w:szCs w:val="24"/>
          <w:lang w:val="en-GB"/>
        </w:rPr>
        <w:lastRenderedPageBreak/>
        <w:t>As shown</w:t>
      </w:r>
      <w:r w:rsidR="00AD5914" w:rsidRPr="00ED448B">
        <w:rPr>
          <w:rFonts w:asciiTheme="majorHAnsi" w:hAnsiTheme="majorHAnsi"/>
          <w:sz w:val="24"/>
          <w:szCs w:val="24"/>
          <w:lang w:val="en-GB"/>
        </w:rPr>
        <w:t xml:space="preserve"> in table</w:t>
      </w:r>
      <w:r w:rsidR="009F15A4" w:rsidRPr="00ED448B">
        <w:rPr>
          <w:rFonts w:asciiTheme="majorHAnsi" w:hAnsiTheme="majorHAnsi"/>
          <w:sz w:val="24"/>
          <w:szCs w:val="24"/>
          <w:lang w:val="en-GB"/>
        </w:rPr>
        <w:t xml:space="preserve"> 4.1</w:t>
      </w:r>
      <w:r w:rsidR="00AD5914" w:rsidRPr="00ED448B">
        <w:rPr>
          <w:rFonts w:asciiTheme="majorHAnsi" w:hAnsiTheme="majorHAnsi"/>
          <w:sz w:val="24"/>
          <w:szCs w:val="24"/>
          <w:lang w:val="en-GB"/>
        </w:rPr>
        <w:t xml:space="preserve">, most people immigrated in 2011 to Luxembourg (21.6). </w:t>
      </w:r>
      <w:r w:rsidR="00AD5914" w:rsidRPr="00FB435E">
        <w:rPr>
          <w:rFonts w:asciiTheme="majorHAnsi" w:hAnsiTheme="majorHAnsi"/>
          <w:sz w:val="24"/>
          <w:szCs w:val="24"/>
          <w:lang w:val="en-US"/>
        </w:rPr>
        <w:t xml:space="preserve">That country has one of the highest immigration numbers every year. </w:t>
      </w:r>
      <w:r w:rsidR="00AD5914" w:rsidRPr="00ED448B">
        <w:rPr>
          <w:rFonts w:asciiTheme="majorHAnsi" w:hAnsiTheme="majorHAnsi"/>
          <w:sz w:val="24"/>
          <w:szCs w:val="24"/>
          <w:lang w:val="en-GB"/>
        </w:rPr>
        <w:t xml:space="preserve">The most unpopular country with the highest negative net migration rate </w:t>
      </w:r>
      <w:r w:rsidR="00B34D53" w:rsidRPr="00ED448B">
        <w:rPr>
          <w:rFonts w:asciiTheme="majorHAnsi" w:hAnsiTheme="majorHAnsi"/>
          <w:sz w:val="24"/>
          <w:szCs w:val="24"/>
          <w:lang w:val="en-GB"/>
        </w:rPr>
        <w:t xml:space="preserve">in all three years </w:t>
      </w:r>
      <w:r w:rsidR="00AD5914" w:rsidRPr="00ED448B">
        <w:rPr>
          <w:rFonts w:asciiTheme="majorHAnsi" w:hAnsiTheme="majorHAnsi"/>
          <w:sz w:val="24"/>
          <w:szCs w:val="24"/>
          <w:lang w:val="en-GB"/>
        </w:rPr>
        <w:t>(-11.8</w:t>
      </w:r>
      <w:r w:rsidRPr="00ED448B">
        <w:rPr>
          <w:rFonts w:asciiTheme="majorHAnsi" w:hAnsiTheme="majorHAnsi"/>
          <w:sz w:val="24"/>
          <w:szCs w:val="24"/>
          <w:lang w:val="en-GB"/>
        </w:rPr>
        <w:t xml:space="preserve">, </w:t>
      </w:r>
      <w:r w:rsidR="00B34D53" w:rsidRPr="00ED448B">
        <w:rPr>
          <w:rFonts w:asciiTheme="majorHAnsi" w:hAnsiTheme="majorHAnsi"/>
          <w:sz w:val="24"/>
          <w:szCs w:val="24"/>
          <w:lang w:val="en-GB"/>
        </w:rPr>
        <w:t>-1.6 and -2.8 in 2011, 2007 and 2004 respectively</w:t>
      </w:r>
      <w:r w:rsidR="00AD5914" w:rsidRPr="00ED448B">
        <w:rPr>
          <w:rFonts w:asciiTheme="majorHAnsi" w:hAnsiTheme="majorHAnsi"/>
          <w:sz w:val="24"/>
          <w:szCs w:val="24"/>
          <w:lang w:val="en-GB"/>
        </w:rPr>
        <w:t xml:space="preserve">) is Lithuania. </w:t>
      </w:r>
      <w:r w:rsidR="00B34D53" w:rsidRPr="00ED448B">
        <w:rPr>
          <w:rFonts w:asciiTheme="majorHAnsi" w:hAnsiTheme="majorHAnsi"/>
          <w:sz w:val="24"/>
          <w:szCs w:val="24"/>
          <w:lang w:val="en-GB"/>
        </w:rPr>
        <w:t xml:space="preserve">Remarkable thing is that Spain both in 2007 and 2004 was ranked in the top 5 of most popular countries to emigrate to with high positive numbers (15.6 and 14.3 respectively), while in 2011 it had a negative net migration rate </w:t>
      </w:r>
      <w:r w:rsidRPr="00ED448B">
        <w:rPr>
          <w:rFonts w:asciiTheme="majorHAnsi" w:hAnsiTheme="majorHAnsi"/>
          <w:sz w:val="24"/>
          <w:szCs w:val="24"/>
          <w:lang w:val="en-GB"/>
        </w:rPr>
        <w:br/>
      </w:r>
      <w:r w:rsidR="00B34D53" w:rsidRPr="00ED448B">
        <w:rPr>
          <w:rFonts w:asciiTheme="majorHAnsi" w:hAnsiTheme="majorHAnsi"/>
          <w:sz w:val="24"/>
          <w:szCs w:val="24"/>
          <w:lang w:val="en-GB"/>
        </w:rPr>
        <w:t xml:space="preserve">(-0.9). </w:t>
      </w:r>
      <w:r>
        <w:rPr>
          <w:rFonts w:asciiTheme="majorHAnsi" w:hAnsiTheme="majorHAnsi"/>
          <w:sz w:val="24"/>
          <w:szCs w:val="24"/>
          <w:lang w:val="en-GB"/>
        </w:rPr>
        <w:t>I</w:t>
      </w:r>
      <w:r w:rsidR="003C6803" w:rsidRPr="00ED448B">
        <w:rPr>
          <w:rFonts w:asciiTheme="majorHAnsi" w:hAnsiTheme="majorHAnsi"/>
          <w:sz w:val="24"/>
          <w:szCs w:val="24"/>
          <w:lang w:val="en-GB"/>
        </w:rPr>
        <w:t xml:space="preserve">t is knows that the crisis </w:t>
      </w:r>
      <w:r>
        <w:rPr>
          <w:rFonts w:asciiTheme="majorHAnsi" w:hAnsiTheme="majorHAnsi"/>
          <w:sz w:val="24"/>
          <w:szCs w:val="24"/>
          <w:lang w:val="en-GB"/>
        </w:rPr>
        <w:t xml:space="preserve">has </w:t>
      </w:r>
      <w:r w:rsidR="003C6803" w:rsidRPr="00ED448B">
        <w:rPr>
          <w:rFonts w:asciiTheme="majorHAnsi" w:hAnsiTheme="majorHAnsi"/>
          <w:sz w:val="24"/>
          <w:szCs w:val="24"/>
          <w:lang w:val="en-GB"/>
        </w:rPr>
        <w:t xml:space="preserve">hit Spain hard and this is notable from the migration rates. </w:t>
      </w:r>
      <w:r w:rsidR="003C6803" w:rsidRPr="00977457">
        <w:rPr>
          <w:rFonts w:asciiTheme="majorHAnsi" w:hAnsiTheme="majorHAnsi"/>
          <w:sz w:val="24"/>
          <w:szCs w:val="24"/>
          <w:lang w:val="en-GB"/>
        </w:rPr>
        <w:t>A</w:t>
      </w:r>
      <w:r w:rsidR="00977457" w:rsidRPr="00977457">
        <w:rPr>
          <w:rFonts w:asciiTheme="majorHAnsi" w:hAnsiTheme="majorHAnsi"/>
          <w:sz w:val="24"/>
          <w:szCs w:val="24"/>
          <w:lang w:val="en-GB"/>
        </w:rPr>
        <w:t>nother remarkable fact is that t</w:t>
      </w:r>
      <w:r w:rsidR="003C6803" w:rsidRPr="00977457">
        <w:rPr>
          <w:rFonts w:asciiTheme="majorHAnsi" w:hAnsiTheme="majorHAnsi"/>
          <w:sz w:val="24"/>
          <w:szCs w:val="24"/>
          <w:lang w:val="en-GB"/>
        </w:rPr>
        <w:t xml:space="preserve">he Netherlands both in 2007 and 2004 was ranked in the top 5 of lowest net migration rates with even negative numbers </w:t>
      </w:r>
      <w:r w:rsidR="003C6803" w:rsidRPr="00977457">
        <w:rPr>
          <w:rFonts w:asciiTheme="majorHAnsi" w:hAnsiTheme="majorHAnsi"/>
          <w:sz w:val="24"/>
          <w:szCs w:val="24"/>
          <w:lang w:val="en-GB"/>
        </w:rPr>
        <w:br/>
        <w:t xml:space="preserve">(-0.1 and -0.6 respectively). </w:t>
      </w:r>
      <w:r w:rsidR="003C6803" w:rsidRPr="00FB435E">
        <w:rPr>
          <w:rFonts w:asciiTheme="majorHAnsi" w:hAnsiTheme="majorHAnsi"/>
          <w:sz w:val="24"/>
          <w:szCs w:val="24"/>
          <w:lang w:val="en-US"/>
        </w:rPr>
        <w:t>This means more people left out of that country than came in and this is mostly a characteristic of less developed countries.</w:t>
      </w:r>
    </w:p>
    <w:p w:rsidR="009F15A4" w:rsidRPr="00FB435E" w:rsidRDefault="009F15A4" w:rsidP="009C01AF">
      <w:pPr>
        <w:spacing w:after="0" w:line="360" w:lineRule="auto"/>
        <w:jc w:val="both"/>
        <w:rPr>
          <w:rFonts w:asciiTheme="majorHAnsi" w:hAnsiTheme="majorHAnsi"/>
          <w:sz w:val="24"/>
          <w:szCs w:val="24"/>
          <w:lang w:val="en-US"/>
        </w:rPr>
      </w:pPr>
    </w:p>
    <w:p w:rsidR="00CF5EA7" w:rsidRPr="00FB435E" w:rsidRDefault="00CF5EA7" w:rsidP="009C01AF">
      <w:pPr>
        <w:spacing w:after="0" w:line="360" w:lineRule="auto"/>
        <w:jc w:val="both"/>
        <w:rPr>
          <w:rFonts w:asciiTheme="majorHAnsi" w:hAnsiTheme="majorHAnsi"/>
          <w:sz w:val="28"/>
          <w:szCs w:val="24"/>
          <w:lang w:val="en-US"/>
        </w:rPr>
      </w:pPr>
      <w:r w:rsidRPr="00FB435E">
        <w:rPr>
          <w:rStyle w:val="citation"/>
          <w:rFonts w:asciiTheme="majorHAnsi" w:hAnsiTheme="majorHAnsi"/>
          <w:b/>
          <w:sz w:val="24"/>
          <w:lang w:val="en-US"/>
        </w:rPr>
        <w:t>Table 4.1: Net Migration Rates (per 1000 inhabitants)</w:t>
      </w:r>
    </w:p>
    <w:tbl>
      <w:tblPr>
        <w:tblStyle w:val="MediumList21"/>
        <w:tblW w:w="0" w:type="auto"/>
        <w:tblLayout w:type="fixed"/>
        <w:tblLook w:val="04A0"/>
      </w:tblPr>
      <w:tblGrid>
        <w:gridCol w:w="2376"/>
        <w:gridCol w:w="1276"/>
        <w:gridCol w:w="1134"/>
        <w:gridCol w:w="1276"/>
        <w:gridCol w:w="1134"/>
        <w:gridCol w:w="1276"/>
        <w:gridCol w:w="1104"/>
      </w:tblGrid>
      <w:tr w:rsidR="009F15A4" w:rsidTr="00E60885">
        <w:trPr>
          <w:cnfStyle w:val="100000000000"/>
        </w:trPr>
        <w:tc>
          <w:tcPr>
            <w:cnfStyle w:val="001000000100"/>
            <w:tcW w:w="2376" w:type="dxa"/>
          </w:tcPr>
          <w:p w:rsidR="009F15A4" w:rsidRPr="00FB435E" w:rsidRDefault="009F15A4" w:rsidP="009F15A4">
            <w:pPr>
              <w:rPr>
                <w:rStyle w:val="citation"/>
                <w:b/>
                <w:lang w:val="en-US"/>
              </w:rPr>
            </w:pPr>
          </w:p>
        </w:tc>
        <w:tc>
          <w:tcPr>
            <w:tcW w:w="1276" w:type="dxa"/>
          </w:tcPr>
          <w:p w:rsidR="009F15A4" w:rsidRDefault="009F15A4" w:rsidP="00E60885">
            <w:pPr>
              <w:jc w:val="both"/>
              <w:cnfStyle w:val="100000000000"/>
              <w:rPr>
                <w:rStyle w:val="citation"/>
              </w:rPr>
            </w:pPr>
            <w:r>
              <w:rPr>
                <w:rStyle w:val="citation"/>
              </w:rPr>
              <w:t>Country</w:t>
            </w:r>
          </w:p>
        </w:tc>
        <w:tc>
          <w:tcPr>
            <w:tcW w:w="1134" w:type="dxa"/>
          </w:tcPr>
          <w:p w:rsidR="009F15A4" w:rsidRDefault="009F15A4" w:rsidP="00E60885">
            <w:pPr>
              <w:jc w:val="both"/>
              <w:cnfStyle w:val="100000000000"/>
              <w:rPr>
                <w:rStyle w:val="citation"/>
              </w:rPr>
            </w:pPr>
            <w:r>
              <w:rPr>
                <w:rStyle w:val="citation"/>
              </w:rPr>
              <w:t>2011</w:t>
            </w:r>
          </w:p>
        </w:tc>
        <w:tc>
          <w:tcPr>
            <w:tcW w:w="1276" w:type="dxa"/>
          </w:tcPr>
          <w:p w:rsidR="009F15A4" w:rsidRDefault="009F15A4" w:rsidP="00E60885">
            <w:pPr>
              <w:jc w:val="both"/>
              <w:cnfStyle w:val="100000000000"/>
              <w:rPr>
                <w:rStyle w:val="citation"/>
              </w:rPr>
            </w:pPr>
            <w:r>
              <w:rPr>
                <w:rStyle w:val="citation"/>
              </w:rPr>
              <w:t>Country</w:t>
            </w:r>
          </w:p>
        </w:tc>
        <w:tc>
          <w:tcPr>
            <w:tcW w:w="1134" w:type="dxa"/>
          </w:tcPr>
          <w:p w:rsidR="009F15A4" w:rsidRDefault="009F15A4" w:rsidP="00E60885">
            <w:pPr>
              <w:jc w:val="both"/>
              <w:cnfStyle w:val="100000000000"/>
              <w:rPr>
                <w:rStyle w:val="citation"/>
              </w:rPr>
            </w:pPr>
            <w:r>
              <w:rPr>
                <w:rStyle w:val="citation"/>
              </w:rPr>
              <w:t>2007</w:t>
            </w:r>
          </w:p>
        </w:tc>
        <w:tc>
          <w:tcPr>
            <w:tcW w:w="1276" w:type="dxa"/>
          </w:tcPr>
          <w:p w:rsidR="009F15A4" w:rsidRDefault="009F15A4" w:rsidP="00E60885">
            <w:pPr>
              <w:jc w:val="both"/>
              <w:cnfStyle w:val="100000000000"/>
              <w:rPr>
                <w:rStyle w:val="citation"/>
              </w:rPr>
            </w:pPr>
            <w:r>
              <w:rPr>
                <w:rStyle w:val="citation"/>
              </w:rPr>
              <w:t>Country</w:t>
            </w:r>
          </w:p>
        </w:tc>
        <w:tc>
          <w:tcPr>
            <w:tcW w:w="1104" w:type="dxa"/>
          </w:tcPr>
          <w:p w:rsidR="009F15A4" w:rsidRDefault="009F15A4" w:rsidP="00E60885">
            <w:pPr>
              <w:jc w:val="both"/>
              <w:cnfStyle w:val="100000000000"/>
              <w:rPr>
                <w:rStyle w:val="citation"/>
              </w:rPr>
            </w:pPr>
            <w:r>
              <w:rPr>
                <w:rStyle w:val="citation"/>
              </w:rPr>
              <w:t>2004</w:t>
            </w:r>
          </w:p>
        </w:tc>
      </w:tr>
      <w:tr w:rsidR="009F15A4" w:rsidTr="00E60885">
        <w:trPr>
          <w:cnfStyle w:val="000000100000"/>
        </w:trPr>
        <w:tc>
          <w:tcPr>
            <w:cnfStyle w:val="001000000000"/>
            <w:tcW w:w="2376" w:type="dxa"/>
          </w:tcPr>
          <w:p w:rsidR="009F15A4" w:rsidRDefault="009F15A4" w:rsidP="00E60885">
            <w:pPr>
              <w:jc w:val="both"/>
              <w:rPr>
                <w:rStyle w:val="citation"/>
                <w:sz w:val="24"/>
                <w:szCs w:val="24"/>
              </w:rPr>
            </w:pPr>
            <w:r>
              <w:rPr>
                <w:rStyle w:val="citation"/>
                <w:sz w:val="24"/>
                <w:szCs w:val="24"/>
              </w:rPr>
              <w:t>Highest:                     1.</w:t>
            </w:r>
          </w:p>
        </w:tc>
        <w:tc>
          <w:tcPr>
            <w:tcW w:w="1276" w:type="dxa"/>
          </w:tcPr>
          <w:p w:rsidR="009F15A4" w:rsidRDefault="009F15A4" w:rsidP="00E60885">
            <w:pPr>
              <w:jc w:val="both"/>
              <w:cnfStyle w:val="000000100000"/>
              <w:rPr>
                <w:rStyle w:val="citation"/>
                <w:sz w:val="24"/>
                <w:szCs w:val="24"/>
              </w:rPr>
            </w:pPr>
            <w:r>
              <w:rPr>
                <w:rStyle w:val="citation"/>
                <w:sz w:val="24"/>
                <w:szCs w:val="24"/>
              </w:rPr>
              <w:t>LU</w:t>
            </w:r>
          </w:p>
        </w:tc>
        <w:tc>
          <w:tcPr>
            <w:tcW w:w="1134" w:type="dxa"/>
            <w:tcBorders>
              <w:top w:val="single" w:sz="24" w:space="0" w:color="000000" w:themeColor="text1"/>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21.6</w:t>
            </w:r>
          </w:p>
        </w:tc>
        <w:tc>
          <w:tcPr>
            <w:tcW w:w="1276" w:type="dxa"/>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IS</w:t>
            </w:r>
          </w:p>
        </w:tc>
        <w:tc>
          <w:tcPr>
            <w:tcW w:w="1134" w:type="dxa"/>
            <w:tcBorders>
              <w:top w:val="single" w:sz="24" w:space="0" w:color="000000" w:themeColor="text1"/>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16.6</w:t>
            </w:r>
          </w:p>
        </w:tc>
        <w:tc>
          <w:tcPr>
            <w:tcW w:w="1276" w:type="dxa"/>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CY</w:t>
            </w:r>
          </w:p>
        </w:tc>
        <w:tc>
          <w:tcPr>
            <w:tcW w:w="1104" w:type="dxa"/>
          </w:tcPr>
          <w:p w:rsidR="009F15A4" w:rsidRDefault="009F15A4" w:rsidP="00E60885">
            <w:pPr>
              <w:jc w:val="both"/>
              <w:cnfStyle w:val="000000100000"/>
              <w:rPr>
                <w:rStyle w:val="citation"/>
                <w:sz w:val="24"/>
                <w:szCs w:val="24"/>
              </w:rPr>
            </w:pPr>
            <w:r>
              <w:rPr>
                <w:rStyle w:val="citation"/>
                <w:sz w:val="24"/>
                <w:szCs w:val="24"/>
              </w:rPr>
              <w:t>21.3</w:t>
            </w:r>
          </w:p>
        </w:tc>
      </w:tr>
      <w:tr w:rsidR="009F15A4" w:rsidTr="00E60885">
        <w:tc>
          <w:tcPr>
            <w:cnfStyle w:val="001000000000"/>
            <w:tcW w:w="2376" w:type="dxa"/>
          </w:tcPr>
          <w:p w:rsidR="009F15A4" w:rsidRDefault="009F15A4" w:rsidP="00E60885">
            <w:pPr>
              <w:jc w:val="both"/>
              <w:rPr>
                <w:rStyle w:val="citation"/>
                <w:sz w:val="24"/>
                <w:szCs w:val="24"/>
              </w:rPr>
            </w:pPr>
            <w:r>
              <w:rPr>
                <w:rStyle w:val="citation"/>
                <w:sz w:val="24"/>
                <w:szCs w:val="24"/>
              </w:rPr>
              <w:t>2.</w:t>
            </w:r>
          </w:p>
        </w:tc>
        <w:tc>
          <w:tcPr>
            <w:tcW w:w="1276" w:type="dxa"/>
          </w:tcPr>
          <w:p w:rsidR="009F15A4" w:rsidRDefault="009F15A4" w:rsidP="00E60885">
            <w:pPr>
              <w:jc w:val="both"/>
              <w:cnfStyle w:val="000000000000"/>
              <w:rPr>
                <w:rStyle w:val="citation"/>
                <w:sz w:val="24"/>
                <w:szCs w:val="24"/>
              </w:rPr>
            </w:pPr>
            <w:r>
              <w:rPr>
                <w:rStyle w:val="citation"/>
                <w:sz w:val="24"/>
                <w:szCs w:val="24"/>
              </w:rPr>
              <w:t>CY</w:t>
            </w:r>
          </w:p>
        </w:tc>
        <w:tc>
          <w:tcPr>
            <w:tcW w:w="1134" w:type="dxa"/>
            <w:tcBorders>
              <w:top w:val="nil"/>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21.3</w:t>
            </w:r>
          </w:p>
        </w:tc>
        <w:tc>
          <w:tcPr>
            <w:tcW w:w="1276" w:type="dxa"/>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ES</w:t>
            </w:r>
          </w:p>
        </w:tc>
        <w:tc>
          <w:tcPr>
            <w:tcW w:w="1134" w:type="dxa"/>
            <w:tcBorders>
              <w:top w:val="nil"/>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15.6</w:t>
            </w:r>
          </w:p>
        </w:tc>
        <w:tc>
          <w:tcPr>
            <w:tcW w:w="1276" w:type="dxa"/>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ES</w:t>
            </w:r>
          </w:p>
        </w:tc>
        <w:tc>
          <w:tcPr>
            <w:tcW w:w="1104" w:type="dxa"/>
          </w:tcPr>
          <w:p w:rsidR="009F15A4" w:rsidRDefault="009F15A4" w:rsidP="00E60885">
            <w:pPr>
              <w:jc w:val="both"/>
              <w:cnfStyle w:val="000000000000"/>
              <w:rPr>
                <w:rStyle w:val="citation"/>
                <w:sz w:val="24"/>
                <w:szCs w:val="24"/>
              </w:rPr>
            </w:pPr>
            <w:r>
              <w:rPr>
                <w:rStyle w:val="citation"/>
                <w:sz w:val="24"/>
                <w:szCs w:val="24"/>
              </w:rPr>
              <w:t>14.3</w:t>
            </w:r>
          </w:p>
        </w:tc>
      </w:tr>
      <w:tr w:rsidR="009F15A4" w:rsidTr="00E60885">
        <w:trPr>
          <w:cnfStyle w:val="000000100000"/>
        </w:trPr>
        <w:tc>
          <w:tcPr>
            <w:cnfStyle w:val="001000000000"/>
            <w:tcW w:w="2376" w:type="dxa"/>
          </w:tcPr>
          <w:p w:rsidR="009F15A4" w:rsidRDefault="009F15A4" w:rsidP="00E60885">
            <w:pPr>
              <w:jc w:val="both"/>
              <w:rPr>
                <w:rStyle w:val="citation"/>
                <w:sz w:val="24"/>
                <w:szCs w:val="24"/>
              </w:rPr>
            </w:pPr>
            <w:r>
              <w:rPr>
                <w:rStyle w:val="citation"/>
                <w:sz w:val="24"/>
                <w:szCs w:val="24"/>
              </w:rPr>
              <w:t>3.</w:t>
            </w:r>
          </w:p>
        </w:tc>
        <w:tc>
          <w:tcPr>
            <w:tcW w:w="1276" w:type="dxa"/>
          </w:tcPr>
          <w:p w:rsidR="009F15A4" w:rsidRDefault="009F15A4" w:rsidP="00E60885">
            <w:pPr>
              <w:jc w:val="both"/>
              <w:cnfStyle w:val="000000100000"/>
              <w:rPr>
                <w:rStyle w:val="citation"/>
                <w:sz w:val="24"/>
                <w:szCs w:val="24"/>
              </w:rPr>
            </w:pPr>
            <w:r>
              <w:rPr>
                <w:rStyle w:val="citation"/>
                <w:sz w:val="24"/>
                <w:szCs w:val="24"/>
              </w:rPr>
              <w:t>NO</w:t>
            </w:r>
          </w:p>
        </w:tc>
        <w:tc>
          <w:tcPr>
            <w:tcW w:w="1134" w:type="dxa"/>
            <w:tcBorders>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9.4</w:t>
            </w:r>
          </w:p>
        </w:tc>
        <w:tc>
          <w:tcPr>
            <w:tcW w:w="1276" w:type="dxa"/>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LU</w:t>
            </w:r>
          </w:p>
        </w:tc>
        <w:tc>
          <w:tcPr>
            <w:tcW w:w="1134" w:type="dxa"/>
            <w:tcBorders>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12.5</w:t>
            </w:r>
          </w:p>
        </w:tc>
        <w:tc>
          <w:tcPr>
            <w:tcW w:w="1276" w:type="dxa"/>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LU</w:t>
            </w:r>
          </w:p>
        </w:tc>
        <w:tc>
          <w:tcPr>
            <w:tcW w:w="1104" w:type="dxa"/>
          </w:tcPr>
          <w:p w:rsidR="009F15A4" w:rsidRDefault="009F15A4" w:rsidP="00E60885">
            <w:pPr>
              <w:jc w:val="both"/>
              <w:cnfStyle w:val="000000100000"/>
              <w:rPr>
                <w:rStyle w:val="citation"/>
                <w:sz w:val="24"/>
                <w:szCs w:val="24"/>
              </w:rPr>
            </w:pPr>
            <w:r>
              <w:rPr>
                <w:rStyle w:val="citation"/>
                <w:sz w:val="24"/>
                <w:szCs w:val="24"/>
              </w:rPr>
              <w:t>9.6</w:t>
            </w:r>
          </w:p>
        </w:tc>
      </w:tr>
      <w:tr w:rsidR="009F15A4" w:rsidTr="00E60885">
        <w:tc>
          <w:tcPr>
            <w:cnfStyle w:val="001000000000"/>
            <w:tcW w:w="2376" w:type="dxa"/>
          </w:tcPr>
          <w:p w:rsidR="009F15A4" w:rsidRDefault="009F15A4" w:rsidP="00E60885">
            <w:pPr>
              <w:jc w:val="both"/>
              <w:rPr>
                <w:rStyle w:val="citation"/>
                <w:sz w:val="24"/>
                <w:szCs w:val="24"/>
              </w:rPr>
            </w:pPr>
            <w:r>
              <w:rPr>
                <w:rStyle w:val="citation"/>
                <w:sz w:val="24"/>
                <w:szCs w:val="24"/>
              </w:rPr>
              <w:t>4.</w:t>
            </w:r>
          </w:p>
        </w:tc>
        <w:tc>
          <w:tcPr>
            <w:tcW w:w="1276" w:type="dxa"/>
          </w:tcPr>
          <w:p w:rsidR="009F15A4" w:rsidRDefault="009F15A4" w:rsidP="00E60885">
            <w:pPr>
              <w:jc w:val="both"/>
              <w:cnfStyle w:val="000000000000"/>
              <w:rPr>
                <w:rStyle w:val="citation"/>
                <w:sz w:val="24"/>
                <w:szCs w:val="24"/>
              </w:rPr>
            </w:pPr>
            <w:r>
              <w:rPr>
                <w:rStyle w:val="citation"/>
                <w:sz w:val="24"/>
                <w:szCs w:val="24"/>
              </w:rPr>
              <w:t>CH</w:t>
            </w:r>
          </w:p>
        </w:tc>
        <w:tc>
          <w:tcPr>
            <w:tcW w:w="1134" w:type="dxa"/>
            <w:tcBorders>
              <w:top w:val="nil"/>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8.1</w:t>
            </w:r>
          </w:p>
        </w:tc>
        <w:tc>
          <w:tcPr>
            <w:tcW w:w="1276" w:type="dxa"/>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IE</w:t>
            </w:r>
          </w:p>
        </w:tc>
        <w:tc>
          <w:tcPr>
            <w:tcW w:w="1134" w:type="dxa"/>
            <w:tcBorders>
              <w:top w:val="nil"/>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10.6</w:t>
            </w:r>
          </w:p>
        </w:tc>
        <w:tc>
          <w:tcPr>
            <w:tcW w:w="1276" w:type="dxa"/>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IT</w:t>
            </w:r>
          </w:p>
        </w:tc>
        <w:tc>
          <w:tcPr>
            <w:tcW w:w="1104" w:type="dxa"/>
          </w:tcPr>
          <w:p w:rsidR="009F15A4" w:rsidRDefault="009F15A4" w:rsidP="00E60885">
            <w:pPr>
              <w:jc w:val="both"/>
              <w:cnfStyle w:val="000000000000"/>
              <w:rPr>
                <w:rStyle w:val="citation"/>
                <w:sz w:val="24"/>
                <w:szCs w:val="24"/>
              </w:rPr>
            </w:pPr>
            <w:r>
              <w:rPr>
                <w:rStyle w:val="citation"/>
                <w:sz w:val="24"/>
                <w:szCs w:val="24"/>
              </w:rPr>
              <w:t>9.5</w:t>
            </w:r>
          </w:p>
        </w:tc>
      </w:tr>
      <w:tr w:rsidR="009F15A4" w:rsidTr="00E60885">
        <w:trPr>
          <w:cnfStyle w:val="000000100000"/>
        </w:trPr>
        <w:tc>
          <w:tcPr>
            <w:cnfStyle w:val="001000000000"/>
            <w:tcW w:w="2376" w:type="dxa"/>
            <w:tcBorders>
              <w:bottom w:val="single" w:sz="4" w:space="0" w:color="000000" w:themeColor="text1"/>
            </w:tcBorders>
          </w:tcPr>
          <w:p w:rsidR="009F15A4" w:rsidRDefault="009F15A4" w:rsidP="00E60885">
            <w:pPr>
              <w:jc w:val="both"/>
              <w:rPr>
                <w:rStyle w:val="citation"/>
                <w:sz w:val="24"/>
                <w:szCs w:val="24"/>
              </w:rPr>
            </w:pPr>
            <w:r>
              <w:rPr>
                <w:rStyle w:val="citation"/>
                <w:sz w:val="24"/>
                <w:szCs w:val="24"/>
              </w:rPr>
              <w:t>5.</w:t>
            </w:r>
          </w:p>
        </w:tc>
        <w:tc>
          <w:tcPr>
            <w:tcW w:w="1276" w:type="dxa"/>
            <w:tcBorders>
              <w:bottom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SE</w:t>
            </w:r>
          </w:p>
        </w:tc>
        <w:tc>
          <w:tcPr>
            <w:tcW w:w="1134" w:type="dxa"/>
            <w:tcBorders>
              <w:bottom w:val="single" w:sz="4" w:space="0" w:color="000000" w:themeColor="text1"/>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4.8</w:t>
            </w:r>
          </w:p>
        </w:tc>
        <w:tc>
          <w:tcPr>
            <w:tcW w:w="1276" w:type="dxa"/>
            <w:tcBorders>
              <w:left w:val="single" w:sz="4" w:space="0" w:color="000000" w:themeColor="text1"/>
              <w:bottom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CH</w:t>
            </w:r>
          </w:p>
        </w:tc>
        <w:tc>
          <w:tcPr>
            <w:tcW w:w="1134" w:type="dxa"/>
            <w:tcBorders>
              <w:bottom w:val="single" w:sz="4" w:space="0" w:color="000000" w:themeColor="text1"/>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9.4</w:t>
            </w:r>
          </w:p>
        </w:tc>
        <w:tc>
          <w:tcPr>
            <w:tcW w:w="1276" w:type="dxa"/>
            <w:tcBorders>
              <w:left w:val="single" w:sz="4" w:space="0" w:color="000000" w:themeColor="text1"/>
              <w:bottom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AT</w:t>
            </w:r>
          </w:p>
        </w:tc>
        <w:tc>
          <w:tcPr>
            <w:tcW w:w="1104" w:type="dxa"/>
            <w:tcBorders>
              <w:bottom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6.6</w:t>
            </w:r>
          </w:p>
        </w:tc>
      </w:tr>
      <w:tr w:rsidR="009F15A4" w:rsidTr="00E60885">
        <w:tc>
          <w:tcPr>
            <w:cnfStyle w:val="001000000000"/>
            <w:tcW w:w="2376" w:type="dxa"/>
            <w:tcBorders>
              <w:top w:val="single" w:sz="4" w:space="0" w:color="000000" w:themeColor="text1"/>
            </w:tcBorders>
          </w:tcPr>
          <w:p w:rsidR="009F15A4" w:rsidRDefault="009F15A4" w:rsidP="00E60885">
            <w:pPr>
              <w:jc w:val="both"/>
              <w:rPr>
                <w:rStyle w:val="citation"/>
                <w:sz w:val="24"/>
                <w:szCs w:val="24"/>
              </w:rPr>
            </w:pPr>
            <w:r>
              <w:rPr>
                <w:rStyle w:val="citation"/>
                <w:sz w:val="24"/>
                <w:szCs w:val="24"/>
              </w:rPr>
              <w:t>Lowest:                      1.</w:t>
            </w:r>
          </w:p>
        </w:tc>
        <w:tc>
          <w:tcPr>
            <w:tcW w:w="1276" w:type="dxa"/>
            <w:tcBorders>
              <w:top w:val="single" w:sz="4" w:space="0" w:color="000000" w:themeColor="text1"/>
              <w:bottom w:val="nil"/>
            </w:tcBorders>
          </w:tcPr>
          <w:p w:rsidR="009F15A4" w:rsidRDefault="009F15A4" w:rsidP="00E60885">
            <w:pPr>
              <w:jc w:val="both"/>
              <w:cnfStyle w:val="000000000000"/>
              <w:rPr>
                <w:rStyle w:val="citation"/>
                <w:sz w:val="24"/>
                <w:szCs w:val="24"/>
              </w:rPr>
            </w:pPr>
            <w:r>
              <w:rPr>
                <w:rStyle w:val="citation"/>
                <w:sz w:val="24"/>
                <w:szCs w:val="24"/>
              </w:rPr>
              <w:t>LT</w:t>
            </w:r>
          </w:p>
        </w:tc>
        <w:tc>
          <w:tcPr>
            <w:tcW w:w="1134" w:type="dxa"/>
            <w:tcBorders>
              <w:top w:val="single" w:sz="4" w:space="0" w:color="000000" w:themeColor="text1"/>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-11.8</w:t>
            </w:r>
          </w:p>
        </w:tc>
        <w:tc>
          <w:tcPr>
            <w:tcW w:w="1276" w:type="dxa"/>
            <w:tcBorders>
              <w:top w:val="single" w:sz="4" w:space="0" w:color="000000" w:themeColor="text1"/>
              <w:left w:val="single" w:sz="4" w:space="0" w:color="000000" w:themeColor="text1"/>
              <w:bottom w:val="nil"/>
            </w:tcBorders>
          </w:tcPr>
          <w:p w:rsidR="009F15A4" w:rsidRDefault="009F15A4" w:rsidP="00E60885">
            <w:pPr>
              <w:jc w:val="both"/>
              <w:cnfStyle w:val="000000000000"/>
              <w:rPr>
                <w:rStyle w:val="citation"/>
                <w:sz w:val="24"/>
                <w:szCs w:val="24"/>
              </w:rPr>
            </w:pPr>
            <w:r>
              <w:rPr>
                <w:rStyle w:val="citation"/>
                <w:sz w:val="24"/>
                <w:szCs w:val="24"/>
              </w:rPr>
              <w:t>LT</w:t>
            </w:r>
          </w:p>
        </w:tc>
        <w:tc>
          <w:tcPr>
            <w:tcW w:w="1134" w:type="dxa"/>
            <w:tcBorders>
              <w:top w:val="single" w:sz="4" w:space="0" w:color="000000" w:themeColor="text1"/>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-1.6</w:t>
            </w:r>
          </w:p>
        </w:tc>
        <w:tc>
          <w:tcPr>
            <w:tcW w:w="1276" w:type="dxa"/>
            <w:tcBorders>
              <w:top w:val="single" w:sz="4" w:space="0" w:color="000000" w:themeColor="text1"/>
              <w:left w:val="single" w:sz="4" w:space="0" w:color="000000" w:themeColor="text1"/>
              <w:bottom w:val="nil"/>
            </w:tcBorders>
          </w:tcPr>
          <w:p w:rsidR="009F15A4" w:rsidRDefault="009F15A4" w:rsidP="00E60885">
            <w:pPr>
              <w:jc w:val="both"/>
              <w:cnfStyle w:val="000000000000"/>
              <w:rPr>
                <w:rStyle w:val="citation"/>
                <w:sz w:val="24"/>
                <w:szCs w:val="24"/>
              </w:rPr>
            </w:pPr>
            <w:r>
              <w:rPr>
                <w:rStyle w:val="citation"/>
                <w:sz w:val="24"/>
                <w:szCs w:val="24"/>
              </w:rPr>
              <w:t>LT</w:t>
            </w:r>
          </w:p>
        </w:tc>
        <w:tc>
          <w:tcPr>
            <w:tcW w:w="1104" w:type="dxa"/>
            <w:tcBorders>
              <w:top w:val="single" w:sz="4" w:space="0" w:color="000000" w:themeColor="text1"/>
              <w:bottom w:val="nil"/>
            </w:tcBorders>
          </w:tcPr>
          <w:p w:rsidR="009F15A4" w:rsidRDefault="009F15A4" w:rsidP="00E60885">
            <w:pPr>
              <w:jc w:val="both"/>
              <w:cnfStyle w:val="000000000000"/>
              <w:rPr>
                <w:rStyle w:val="citation"/>
                <w:sz w:val="24"/>
                <w:szCs w:val="24"/>
              </w:rPr>
            </w:pPr>
            <w:r>
              <w:rPr>
                <w:rStyle w:val="citation"/>
                <w:sz w:val="24"/>
                <w:szCs w:val="24"/>
              </w:rPr>
              <w:t>-2.8</w:t>
            </w:r>
          </w:p>
        </w:tc>
      </w:tr>
      <w:tr w:rsidR="009F15A4" w:rsidTr="00E60885">
        <w:trPr>
          <w:cnfStyle w:val="000000100000"/>
        </w:trPr>
        <w:tc>
          <w:tcPr>
            <w:cnfStyle w:val="001000000000"/>
            <w:tcW w:w="2376" w:type="dxa"/>
          </w:tcPr>
          <w:p w:rsidR="009F15A4" w:rsidRDefault="009F15A4" w:rsidP="00E60885">
            <w:pPr>
              <w:jc w:val="both"/>
              <w:rPr>
                <w:rStyle w:val="citation"/>
                <w:sz w:val="24"/>
                <w:szCs w:val="24"/>
              </w:rPr>
            </w:pPr>
            <w:r>
              <w:rPr>
                <w:rStyle w:val="citation"/>
                <w:sz w:val="24"/>
                <w:szCs w:val="24"/>
              </w:rPr>
              <w:t>2.</w:t>
            </w:r>
          </w:p>
        </w:tc>
        <w:tc>
          <w:tcPr>
            <w:tcW w:w="1276" w:type="dxa"/>
          </w:tcPr>
          <w:p w:rsidR="009F15A4" w:rsidRDefault="009F15A4" w:rsidP="00E60885">
            <w:pPr>
              <w:jc w:val="both"/>
              <w:cnfStyle w:val="000000100000"/>
              <w:rPr>
                <w:rStyle w:val="citation"/>
                <w:sz w:val="24"/>
                <w:szCs w:val="24"/>
              </w:rPr>
            </w:pPr>
            <w:r>
              <w:rPr>
                <w:rStyle w:val="citation"/>
                <w:sz w:val="24"/>
                <w:szCs w:val="24"/>
              </w:rPr>
              <w:t>LV</w:t>
            </w:r>
          </w:p>
        </w:tc>
        <w:tc>
          <w:tcPr>
            <w:tcW w:w="1134" w:type="dxa"/>
            <w:tcBorders>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-11</w:t>
            </w:r>
          </w:p>
        </w:tc>
        <w:tc>
          <w:tcPr>
            <w:tcW w:w="1276" w:type="dxa"/>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PL</w:t>
            </w:r>
          </w:p>
        </w:tc>
        <w:tc>
          <w:tcPr>
            <w:tcW w:w="1134" w:type="dxa"/>
            <w:tcBorders>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-0.5</w:t>
            </w:r>
          </w:p>
        </w:tc>
        <w:tc>
          <w:tcPr>
            <w:tcW w:w="1276" w:type="dxa"/>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ME</w:t>
            </w:r>
          </w:p>
        </w:tc>
        <w:tc>
          <w:tcPr>
            <w:tcW w:w="1104" w:type="dxa"/>
          </w:tcPr>
          <w:p w:rsidR="009F15A4" w:rsidRDefault="009F15A4" w:rsidP="00E60885">
            <w:pPr>
              <w:jc w:val="both"/>
              <w:cnfStyle w:val="000000100000"/>
              <w:rPr>
                <w:rStyle w:val="citation"/>
                <w:sz w:val="24"/>
                <w:szCs w:val="24"/>
              </w:rPr>
            </w:pPr>
            <w:r>
              <w:rPr>
                <w:rStyle w:val="citation"/>
                <w:sz w:val="24"/>
                <w:szCs w:val="24"/>
              </w:rPr>
              <w:t>-0.7</w:t>
            </w:r>
          </w:p>
        </w:tc>
      </w:tr>
      <w:tr w:rsidR="009F15A4" w:rsidTr="00E60885">
        <w:tc>
          <w:tcPr>
            <w:cnfStyle w:val="001000000000"/>
            <w:tcW w:w="2376" w:type="dxa"/>
          </w:tcPr>
          <w:p w:rsidR="009F15A4" w:rsidRDefault="009F15A4" w:rsidP="00E60885">
            <w:pPr>
              <w:jc w:val="both"/>
              <w:rPr>
                <w:rStyle w:val="citation"/>
                <w:sz w:val="24"/>
                <w:szCs w:val="24"/>
              </w:rPr>
            </w:pPr>
            <w:r>
              <w:rPr>
                <w:rStyle w:val="citation"/>
                <w:sz w:val="24"/>
                <w:szCs w:val="24"/>
              </w:rPr>
              <w:t>3.</w:t>
            </w:r>
          </w:p>
        </w:tc>
        <w:tc>
          <w:tcPr>
            <w:tcW w:w="1276" w:type="dxa"/>
          </w:tcPr>
          <w:p w:rsidR="009F15A4" w:rsidRDefault="009F15A4" w:rsidP="00E60885">
            <w:pPr>
              <w:jc w:val="both"/>
              <w:cnfStyle w:val="000000000000"/>
              <w:rPr>
                <w:rStyle w:val="citation"/>
                <w:sz w:val="24"/>
                <w:szCs w:val="24"/>
              </w:rPr>
            </w:pPr>
            <w:r>
              <w:rPr>
                <w:rStyle w:val="citation"/>
                <w:sz w:val="24"/>
                <w:szCs w:val="24"/>
              </w:rPr>
              <w:t>IE</w:t>
            </w:r>
          </w:p>
        </w:tc>
        <w:tc>
          <w:tcPr>
            <w:tcW w:w="1134" w:type="dxa"/>
            <w:tcBorders>
              <w:top w:val="nil"/>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-7.1</w:t>
            </w:r>
          </w:p>
        </w:tc>
        <w:tc>
          <w:tcPr>
            <w:tcW w:w="1276" w:type="dxa"/>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LV</w:t>
            </w:r>
          </w:p>
        </w:tc>
        <w:tc>
          <w:tcPr>
            <w:tcW w:w="1134" w:type="dxa"/>
            <w:tcBorders>
              <w:top w:val="nil"/>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-0.3</w:t>
            </w:r>
          </w:p>
        </w:tc>
        <w:tc>
          <w:tcPr>
            <w:tcW w:w="1276" w:type="dxa"/>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NE</w:t>
            </w:r>
          </w:p>
        </w:tc>
        <w:tc>
          <w:tcPr>
            <w:tcW w:w="1104" w:type="dxa"/>
          </w:tcPr>
          <w:p w:rsidR="009F15A4" w:rsidRDefault="009F15A4" w:rsidP="00E60885">
            <w:pPr>
              <w:jc w:val="both"/>
              <w:cnfStyle w:val="000000000000"/>
              <w:rPr>
                <w:rStyle w:val="citation"/>
                <w:sz w:val="24"/>
                <w:szCs w:val="24"/>
              </w:rPr>
            </w:pPr>
            <w:r>
              <w:rPr>
                <w:rStyle w:val="citation"/>
                <w:sz w:val="24"/>
                <w:szCs w:val="24"/>
              </w:rPr>
              <w:t>-0.6</w:t>
            </w:r>
          </w:p>
        </w:tc>
      </w:tr>
      <w:tr w:rsidR="009F15A4" w:rsidTr="00E60885">
        <w:trPr>
          <w:cnfStyle w:val="000000100000"/>
        </w:trPr>
        <w:tc>
          <w:tcPr>
            <w:cnfStyle w:val="001000000000"/>
            <w:tcW w:w="2376" w:type="dxa"/>
          </w:tcPr>
          <w:p w:rsidR="009F15A4" w:rsidRDefault="009F15A4" w:rsidP="00E60885">
            <w:pPr>
              <w:jc w:val="both"/>
              <w:rPr>
                <w:rStyle w:val="citation"/>
                <w:sz w:val="24"/>
                <w:szCs w:val="24"/>
              </w:rPr>
            </w:pPr>
            <w:r>
              <w:rPr>
                <w:rStyle w:val="citation"/>
                <w:sz w:val="24"/>
                <w:szCs w:val="24"/>
              </w:rPr>
              <w:t>4.</w:t>
            </w:r>
          </w:p>
        </w:tc>
        <w:tc>
          <w:tcPr>
            <w:tcW w:w="1276" w:type="dxa"/>
          </w:tcPr>
          <w:p w:rsidR="009F15A4" w:rsidRDefault="009F15A4" w:rsidP="00E60885">
            <w:pPr>
              <w:jc w:val="both"/>
              <w:cnfStyle w:val="000000100000"/>
              <w:rPr>
                <w:rStyle w:val="citation"/>
                <w:sz w:val="24"/>
                <w:szCs w:val="24"/>
              </w:rPr>
            </w:pPr>
            <w:r>
              <w:rPr>
                <w:rStyle w:val="citation"/>
                <w:sz w:val="24"/>
                <w:szCs w:val="24"/>
              </w:rPr>
              <w:t>IS</w:t>
            </w:r>
          </w:p>
        </w:tc>
        <w:tc>
          <w:tcPr>
            <w:tcW w:w="1134" w:type="dxa"/>
            <w:tcBorders>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-4.4</w:t>
            </w:r>
          </w:p>
        </w:tc>
        <w:tc>
          <w:tcPr>
            <w:tcW w:w="1276" w:type="dxa"/>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BG</w:t>
            </w:r>
          </w:p>
        </w:tc>
        <w:tc>
          <w:tcPr>
            <w:tcW w:w="1134" w:type="dxa"/>
            <w:tcBorders>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-0.2</w:t>
            </w:r>
          </w:p>
        </w:tc>
        <w:tc>
          <w:tcPr>
            <w:tcW w:w="1276" w:type="dxa"/>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LV</w:t>
            </w:r>
          </w:p>
        </w:tc>
        <w:tc>
          <w:tcPr>
            <w:tcW w:w="1104" w:type="dxa"/>
          </w:tcPr>
          <w:p w:rsidR="009F15A4" w:rsidRDefault="009F15A4" w:rsidP="00E60885">
            <w:pPr>
              <w:jc w:val="both"/>
              <w:cnfStyle w:val="000000100000"/>
              <w:rPr>
                <w:rStyle w:val="citation"/>
                <w:sz w:val="24"/>
                <w:szCs w:val="24"/>
              </w:rPr>
            </w:pPr>
            <w:r>
              <w:rPr>
                <w:rStyle w:val="citation"/>
                <w:sz w:val="24"/>
                <w:szCs w:val="24"/>
              </w:rPr>
              <w:t>-0.5</w:t>
            </w:r>
          </w:p>
        </w:tc>
      </w:tr>
      <w:tr w:rsidR="009F15A4" w:rsidTr="00E60885">
        <w:tc>
          <w:tcPr>
            <w:cnfStyle w:val="001000000000"/>
            <w:tcW w:w="2376" w:type="dxa"/>
          </w:tcPr>
          <w:p w:rsidR="009F15A4" w:rsidRDefault="009F15A4" w:rsidP="00E60885">
            <w:pPr>
              <w:jc w:val="both"/>
              <w:rPr>
                <w:rStyle w:val="citation"/>
                <w:sz w:val="24"/>
                <w:szCs w:val="24"/>
              </w:rPr>
            </w:pPr>
            <w:r>
              <w:rPr>
                <w:rStyle w:val="citation"/>
                <w:sz w:val="24"/>
                <w:szCs w:val="24"/>
              </w:rPr>
              <w:t>5.</w:t>
            </w:r>
          </w:p>
        </w:tc>
        <w:tc>
          <w:tcPr>
            <w:tcW w:w="1276" w:type="dxa"/>
          </w:tcPr>
          <w:p w:rsidR="009F15A4" w:rsidRDefault="009F15A4" w:rsidP="00E60885">
            <w:pPr>
              <w:jc w:val="both"/>
              <w:cnfStyle w:val="000000000000"/>
              <w:rPr>
                <w:rStyle w:val="citation"/>
                <w:sz w:val="24"/>
                <w:szCs w:val="24"/>
              </w:rPr>
            </w:pPr>
            <w:r>
              <w:rPr>
                <w:rStyle w:val="citation"/>
                <w:sz w:val="24"/>
                <w:szCs w:val="24"/>
              </w:rPr>
              <w:t>PT</w:t>
            </w:r>
          </w:p>
        </w:tc>
        <w:tc>
          <w:tcPr>
            <w:tcW w:w="1134" w:type="dxa"/>
            <w:tcBorders>
              <w:top w:val="nil"/>
              <w:bottom w:val="single" w:sz="4" w:space="0" w:color="000000" w:themeColor="text1"/>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-2.3</w:t>
            </w:r>
          </w:p>
        </w:tc>
        <w:tc>
          <w:tcPr>
            <w:tcW w:w="1276" w:type="dxa"/>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NE</w:t>
            </w:r>
          </w:p>
        </w:tc>
        <w:tc>
          <w:tcPr>
            <w:tcW w:w="1134" w:type="dxa"/>
            <w:tcBorders>
              <w:top w:val="nil"/>
              <w:bottom w:val="single" w:sz="8" w:space="0" w:color="000000" w:themeColor="text1"/>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-0.1</w:t>
            </w:r>
          </w:p>
        </w:tc>
        <w:tc>
          <w:tcPr>
            <w:tcW w:w="1276" w:type="dxa"/>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RO</w:t>
            </w:r>
          </w:p>
        </w:tc>
        <w:tc>
          <w:tcPr>
            <w:tcW w:w="1104" w:type="dxa"/>
          </w:tcPr>
          <w:p w:rsidR="009F15A4" w:rsidRDefault="009F15A4" w:rsidP="00E60885">
            <w:pPr>
              <w:jc w:val="both"/>
              <w:cnfStyle w:val="000000000000"/>
              <w:rPr>
                <w:rStyle w:val="citation"/>
                <w:sz w:val="24"/>
                <w:szCs w:val="24"/>
              </w:rPr>
            </w:pPr>
            <w:r>
              <w:rPr>
                <w:rStyle w:val="citation"/>
                <w:sz w:val="24"/>
                <w:szCs w:val="24"/>
              </w:rPr>
              <w:t>-0.4</w:t>
            </w:r>
          </w:p>
        </w:tc>
      </w:tr>
    </w:tbl>
    <w:p w:rsidR="00CF5EA7" w:rsidRPr="00FB435E" w:rsidRDefault="00CF5EA7" w:rsidP="00CF5EA7">
      <w:pPr>
        <w:spacing w:after="0" w:line="240" w:lineRule="auto"/>
        <w:jc w:val="both"/>
        <w:rPr>
          <w:rFonts w:asciiTheme="majorHAnsi" w:hAnsiTheme="majorHAnsi"/>
          <w:sz w:val="20"/>
          <w:szCs w:val="20"/>
          <w:lang w:val="en-US"/>
        </w:rPr>
      </w:pPr>
      <w:r w:rsidRPr="00FB435E">
        <w:rPr>
          <w:rFonts w:asciiTheme="majorHAnsi" w:hAnsiTheme="majorHAnsi"/>
          <w:sz w:val="20"/>
          <w:szCs w:val="20"/>
          <w:lang w:val="en-US"/>
        </w:rPr>
        <w:t>Notes: Country names are defined in the appendix</w:t>
      </w:r>
    </w:p>
    <w:p w:rsidR="00371EB0" w:rsidRPr="00FB435E" w:rsidRDefault="00CF5EA7" w:rsidP="00371EB0">
      <w:pPr>
        <w:spacing w:after="0" w:line="240" w:lineRule="auto"/>
        <w:jc w:val="both"/>
        <w:rPr>
          <w:rFonts w:asciiTheme="majorHAnsi" w:hAnsiTheme="majorHAnsi"/>
          <w:sz w:val="20"/>
          <w:szCs w:val="20"/>
          <w:lang w:val="en-US"/>
        </w:rPr>
      </w:pPr>
      <w:r w:rsidRPr="00FB435E">
        <w:rPr>
          <w:rFonts w:asciiTheme="majorHAnsi" w:hAnsiTheme="majorHAnsi"/>
          <w:sz w:val="20"/>
          <w:szCs w:val="24"/>
          <w:lang w:val="en-US"/>
        </w:rPr>
        <w:t xml:space="preserve">Source: </w:t>
      </w:r>
      <w:r w:rsidR="00320267" w:rsidRPr="00FB435E">
        <w:rPr>
          <w:rFonts w:asciiTheme="majorHAnsi" w:hAnsiTheme="majorHAnsi"/>
          <w:sz w:val="20"/>
          <w:szCs w:val="20"/>
          <w:lang w:val="en-US"/>
        </w:rPr>
        <w:t>Own calculations based on data from</w:t>
      </w:r>
      <w:r w:rsidR="00371EB0" w:rsidRPr="00FB435E">
        <w:rPr>
          <w:rFonts w:asciiTheme="majorHAnsi" w:hAnsiTheme="majorHAnsi"/>
          <w:sz w:val="20"/>
          <w:szCs w:val="20"/>
          <w:lang w:val="en-US"/>
        </w:rPr>
        <w:t xml:space="preserve"> Eurostat Database</w:t>
      </w:r>
    </w:p>
    <w:p w:rsidR="00CF5EA7" w:rsidRPr="00FB435E" w:rsidRDefault="00CF5EA7" w:rsidP="009C01AF">
      <w:pPr>
        <w:spacing w:after="0" w:line="360" w:lineRule="auto"/>
        <w:jc w:val="both"/>
        <w:rPr>
          <w:rFonts w:asciiTheme="majorHAnsi" w:hAnsiTheme="majorHAnsi"/>
          <w:sz w:val="24"/>
          <w:szCs w:val="24"/>
          <w:lang w:val="en-US"/>
        </w:rPr>
      </w:pPr>
    </w:p>
    <w:p w:rsidR="006B766D" w:rsidRPr="006B766D" w:rsidRDefault="006B766D" w:rsidP="009C01AF">
      <w:pPr>
        <w:pStyle w:val="ListParagraph"/>
        <w:numPr>
          <w:ilvl w:val="1"/>
          <w:numId w:val="8"/>
        </w:numPr>
        <w:spacing w:after="0" w:line="360" w:lineRule="auto"/>
        <w:jc w:val="both"/>
        <w:rPr>
          <w:rFonts w:asciiTheme="majorHAnsi" w:hAnsiTheme="majorHAnsi"/>
          <w:b/>
          <w:sz w:val="24"/>
          <w:szCs w:val="24"/>
        </w:rPr>
      </w:pPr>
      <w:r w:rsidRPr="006B766D">
        <w:rPr>
          <w:rFonts w:asciiTheme="majorHAnsi" w:hAnsiTheme="majorHAnsi"/>
          <w:b/>
          <w:sz w:val="24"/>
          <w:szCs w:val="24"/>
        </w:rPr>
        <w:t>Unemployment rates</w:t>
      </w:r>
    </w:p>
    <w:p w:rsidR="006B766D" w:rsidRPr="00FB435E" w:rsidRDefault="006B766D" w:rsidP="009C01AF">
      <w:pPr>
        <w:spacing w:after="0" w:line="360" w:lineRule="auto"/>
        <w:jc w:val="both"/>
        <w:rPr>
          <w:rFonts w:asciiTheme="majorHAnsi" w:hAnsiTheme="majorHAnsi"/>
          <w:sz w:val="24"/>
          <w:szCs w:val="24"/>
          <w:lang w:val="en-US"/>
        </w:rPr>
      </w:pPr>
      <w:r w:rsidRPr="00977457">
        <w:rPr>
          <w:rFonts w:asciiTheme="majorHAnsi" w:hAnsiTheme="majorHAnsi"/>
          <w:sz w:val="24"/>
          <w:szCs w:val="24"/>
          <w:lang w:val="en-GB"/>
        </w:rPr>
        <w:t>The unemployment rate</w:t>
      </w:r>
      <w:r w:rsidR="00977457">
        <w:rPr>
          <w:rStyle w:val="FootnoteReference"/>
          <w:rFonts w:asciiTheme="majorHAnsi" w:hAnsiTheme="majorHAnsi"/>
          <w:sz w:val="24"/>
          <w:szCs w:val="24"/>
        </w:rPr>
        <w:footnoteReference w:id="2"/>
      </w:r>
      <w:r w:rsidRPr="00977457">
        <w:rPr>
          <w:rFonts w:asciiTheme="majorHAnsi" w:hAnsiTheme="majorHAnsi"/>
          <w:sz w:val="24"/>
          <w:szCs w:val="24"/>
          <w:lang w:val="en-GB"/>
        </w:rPr>
        <w:t xml:space="preserve"> </w:t>
      </w:r>
      <w:r w:rsidR="001340C9" w:rsidRPr="00977457">
        <w:rPr>
          <w:rFonts w:asciiTheme="majorHAnsi" w:hAnsiTheme="majorHAnsi"/>
          <w:sz w:val="24"/>
          <w:szCs w:val="24"/>
          <w:lang w:val="en-GB"/>
        </w:rPr>
        <w:t xml:space="preserve">shows the number of unemployed persons as a percentage of the labor force. </w:t>
      </w:r>
      <w:r w:rsidR="00977457" w:rsidRPr="00977457">
        <w:rPr>
          <w:rFonts w:asciiTheme="majorHAnsi" w:hAnsiTheme="majorHAnsi"/>
          <w:sz w:val="24"/>
          <w:szCs w:val="24"/>
          <w:lang w:val="en-GB"/>
        </w:rPr>
        <w:t>The labor force has been</w:t>
      </w:r>
      <w:r w:rsidR="001340C9" w:rsidRPr="00977457">
        <w:rPr>
          <w:rFonts w:asciiTheme="majorHAnsi" w:hAnsiTheme="majorHAnsi"/>
          <w:sz w:val="24"/>
          <w:szCs w:val="24"/>
          <w:lang w:val="en-GB"/>
        </w:rPr>
        <w:t xml:space="preserve"> described here as all people between </w:t>
      </w:r>
      <w:r w:rsidR="009C12E4" w:rsidRPr="00977457">
        <w:rPr>
          <w:rFonts w:asciiTheme="majorHAnsi" w:hAnsiTheme="majorHAnsi"/>
          <w:sz w:val="24"/>
          <w:szCs w:val="24"/>
          <w:lang w:val="en-GB"/>
        </w:rPr>
        <w:t xml:space="preserve">the </w:t>
      </w:r>
      <w:r w:rsidR="001340C9" w:rsidRPr="00977457">
        <w:rPr>
          <w:rFonts w:asciiTheme="majorHAnsi" w:hAnsiTheme="majorHAnsi"/>
          <w:sz w:val="24"/>
          <w:szCs w:val="24"/>
          <w:lang w:val="en-GB"/>
        </w:rPr>
        <w:t>age</w:t>
      </w:r>
      <w:r w:rsidR="009C12E4" w:rsidRPr="00977457">
        <w:rPr>
          <w:rFonts w:asciiTheme="majorHAnsi" w:hAnsiTheme="majorHAnsi"/>
          <w:sz w:val="24"/>
          <w:szCs w:val="24"/>
          <w:lang w:val="en-GB"/>
        </w:rPr>
        <w:t>s</w:t>
      </w:r>
      <w:r w:rsidR="001340C9" w:rsidRPr="00977457">
        <w:rPr>
          <w:rFonts w:asciiTheme="majorHAnsi" w:hAnsiTheme="majorHAnsi"/>
          <w:sz w:val="24"/>
          <w:szCs w:val="24"/>
          <w:lang w:val="en-GB"/>
        </w:rPr>
        <w:t xml:space="preserve"> of 15 to 74 who may, can and want to work. </w:t>
      </w:r>
      <w:r w:rsidR="00236075" w:rsidRPr="00FB435E">
        <w:rPr>
          <w:rFonts w:asciiTheme="majorHAnsi" w:hAnsiTheme="majorHAnsi"/>
          <w:sz w:val="24"/>
          <w:szCs w:val="24"/>
          <w:lang w:val="en-US"/>
        </w:rPr>
        <w:t xml:space="preserve">This includes people who are working, but also people who are currently without a job, but are available and actively seeking one. The labor force does not include students, prisoners or people in similar institutions, parents who stay at home for their kids, </w:t>
      </w:r>
      <w:r w:rsidR="009C12E4" w:rsidRPr="00FB435E">
        <w:rPr>
          <w:rFonts w:asciiTheme="majorHAnsi" w:hAnsiTheme="majorHAnsi"/>
          <w:sz w:val="24"/>
          <w:szCs w:val="24"/>
          <w:lang w:val="en-US"/>
        </w:rPr>
        <w:t xml:space="preserve">workers who are (already) retired, workers with jobs with unreported </w:t>
      </w:r>
      <w:r w:rsidR="009C12E4" w:rsidRPr="00FB435E">
        <w:rPr>
          <w:rFonts w:asciiTheme="majorHAnsi" w:hAnsiTheme="majorHAnsi"/>
          <w:sz w:val="24"/>
          <w:szCs w:val="24"/>
          <w:lang w:val="en-US"/>
        </w:rPr>
        <w:lastRenderedPageBreak/>
        <w:t xml:space="preserve">income and unemployed people who aren’t actively looking for a job. </w:t>
      </w:r>
      <w:r w:rsidR="009C12E4" w:rsidRPr="00977457">
        <w:rPr>
          <w:rFonts w:asciiTheme="majorHAnsi" w:hAnsiTheme="majorHAnsi"/>
          <w:sz w:val="24"/>
          <w:szCs w:val="24"/>
          <w:lang w:val="en-GB"/>
        </w:rPr>
        <w:t xml:space="preserve">In this bachelor thesis use has been made of two kinds of unemployment rates, </w:t>
      </w:r>
      <w:r w:rsidR="00977457" w:rsidRPr="00977457">
        <w:rPr>
          <w:rFonts w:asciiTheme="majorHAnsi" w:hAnsiTheme="majorHAnsi"/>
          <w:sz w:val="24"/>
          <w:szCs w:val="24"/>
          <w:lang w:val="en-GB"/>
        </w:rPr>
        <w:t xml:space="preserve">namely the unemployment rate among </w:t>
      </w:r>
      <w:r w:rsidR="009C12E4" w:rsidRPr="00977457">
        <w:rPr>
          <w:rFonts w:asciiTheme="majorHAnsi" w:hAnsiTheme="majorHAnsi"/>
          <w:sz w:val="24"/>
          <w:szCs w:val="24"/>
          <w:lang w:val="en-GB"/>
        </w:rPr>
        <w:t>people with an age under</w:t>
      </w:r>
      <w:r w:rsidR="00977457">
        <w:rPr>
          <w:rFonts w:asciiTheme="majorHAnsi" w:hAnsiTheme="majorHAnsi"/>
          <w:sz w:val="24"/>
          <w:szCs w:val="24"/>
          <w:lang w:val="en-GB"/>
        </w:rPr>
        <w:t xml:space="preserve"> 25 and the unemployment rate among</w:t>
      </w:r>
      <w:r w:rsidR="009C12E4" w:rsidRPr="00977457">
        <w:rPr>
          <w:rFonts w:asciiTheme="majorHAnsi" w:hAnsiTheme="majorHAnsi"/>
          <w:sz w:val="24"/>
          <w:szCs w:val="24"/>
          <w:lang w:val="en-GB"/>
        </w:rPr>
        <w:t xml:space="preserve"> people with an age between 25 and 74. </w:t>
      </w:r>
      <w:r w:rsidR="009C12E4" w:rsidRPr="00FB435E">
        <w:rPr>
          <w:rFonts w:asciiTheme="majorHAnsi" w:hAnsiTheme="majorHAnsi"/>
          <w:sz w:val="24"/>
          <w:szCs w:val="24"/>
          <w:lang w:val="en-US"/>
        </w:rPr>
        <w:t xml:space="preserve">This may show differences in the willingness to migrate to find a job. </w:t>
      </w:r>
      <w:r w:rsidR="00F06B52" w:rsidRPr="00FB435E">
        <w:rPr>
          <w:rFonts w:asciiTheme="majorHAnsi" w:hAnsiTheme="majorHAnsi"/>
          <w:sz w:val="24"/>
          <w:szCs w:val="24"/>
          <w:lang w:val="en-US"/>
        </w:rPr>
        <w:t xml:space="preserve">The reference areas are </w:t>
      </w:r>
      <w:r w:rsidR="00CF76B9" w:rsidRPr="00FB435E">
        <w:rPr>
          <w:rFonts w:asciiTheme="majorHAnsi" w:hAnsiTheme="majorHAnsi"/>
          <w:sz w:val="24"/>
          <w:szCs w:val="24"/>
          <w:lang w:val="en-US"/>
        </w:rPr>
        <w:t>the countries of the European Economic Area and candidate countries for the European Union</w:t>
      </w:r>
      <w:r w:rsidR="00F06B52" w:rsidRPr="00FB435E">
        <w:rPr>
          <w:rFonts w:asciiTheme="majorHAnsi" w:hAnsiTheme="majorHAnsi"/>
          <w:sz w:val="24"/>
          <w:szCs w:val="24"/>
          <w:lang w:val="en-US"/>
        </w:rPr>
        <w:t>, whereby the available data for the reference period 1990-2011 differs per country.</w:t>
      </w:r>
    </w:p>
    <w:p w:rsidR="003C6803" w:rsidRPr="00FB435E" w:rsidRDefault="003C6803" w:rsidP="009C01AF">
      <w:pPr>
        <w:spacing w:after="0" w:line="360" w:lineRule="auto"/>
        <w:jc w:val="both"/>
        <w:rPr>
          <w:rFonts w:asciiTheme="majorHAnsi" w:hAnsiTheme="majorHAnsi"/>
          <w:sz w:val="24"/>
          <w:szCs w:val="24"/>
          <w:lang w:val="en-US"/>
        </w:rPr>
      </w:pPr>
    </w:p>
    <w:p w:rsidR="003C6803" w:rsidRPr="00FB435E" w:rsidRDefault="00F034A1" w:rsidP="009C01AF">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The unemployment rates are showed in table</w:t>
      </w:r>
      <w:r w:rsidR="009F15A4" w:rsidRPr="00FB435E">
        <w:rPr>
          <w:rFonts w:asciiTheme="majorHAnsi" w:hAnsiTheme="majorHAnsi"/>
          <w:sz w:val="24"/>
          <w:szCs w:val="24"/>
          <w:lang w:val="en-US"/>
        </w:rPr>
        <w:t xml:space="preserve"> 4.</w:t>
      </w:r>
      <w:r w:rsidRPr="00FB435E">
        <w:rPr>
          <w:rFonts w:asciiTheme="majorHAnsi" w:hAnsiTheme="majorHAnsi"/>
          <w:sz w:val="24"/>
          <w:szCs w:val="24"/>
          <w:lang w:val="en-US"/>
        </w:rPr>
        <w:t xml:space="preserve">2 for unemployment among people under 25 and in table </w:t>
      </w:r>
      <w:r w:rsidR="009F15A4" w:rsidRPr="00FB435E">
        <w:rPr>
          <w:rFonts w:asciiTheme="majorHAnsi" w:hAnsiTheme="majorHAnsi"/>
          <w:sz w:val="24"/>
          <w:szCs w:val="24"/>
          <w:lang w:val="en-US"/>
        </w:rPr>
        <w:t>4.</w:t>
      </w:r>
      <w:r w:rsidRPr="00FB435E">
        <w:rPr>
          <w:rFonts w:asciiTheme="majorHAnsi" w:hAnsiTheme="majorHAnsi"/>
          <w:sz w:val="24"/>
          <w:szCs w:val="24"/>
          <w:lang w:val="en-US"/>
        </w:rPr>
        <w:t>3 for unemployment among people with an age between 25 and 74. The greatest difference between those categories is that the unemployment among people under 25 is much higher than unemployment among people with an age between 25 and 74.  That is why it is important to separate both unemployment rates for the economic analysis, because the unemployment rate among people under 25 would make the overall unemployment rate a lot higher, while it is actually only from that little group of people.</w:t>
      </w:r>
    </w:p>
    <w:p w:rsidR="009F15A4" w:rsidRPr="00FB435E" w:rsidRDefault="009F15A4" w:rsidP="009C01AF">
      <w:pPr>
        <w:spacing w:after="0" w:line="360" w:lineRule="auto"/>
        <w:jc w:val="both"/>
        <w:rPr>
          <w:rFonts w:asciiTheme="majorHAnsi" w:hAnsiTheme="majorHAnsi"/>
          <w:sz w:val="24"/>
          <w:szCs w:val="24"/>
          <w:lang w:val="en-US"/>
        </w:rPr>
      </w:pPr>
    </w:p>
    <w:p w:rsidR="00CF5EA7" w:rsidRPr="00FB435E" w:rsidRDefault="00CF5EA7" w:rsidP="009C01AF">
      <w:pPr>
        <w:spacing w:after="0" w:line="360" w:lineRule="auto"/>
        <w:jc w:val="both"/>
        <w:rPr>
          <w:rFonts w:asciiTheme="majorHAnsi" w:hAnsiTheme="majorHAnsi"/>
          <w:sz w:val="28"/>
          <w:szCs w:val="24"/>
          <w:lang w:val="en-US"/>
        </w:rPr>
      </w:pPr>
      <w:r w:rsidRPr="00FB435E">
        <w:rPr>
          <w:rStyle w:val="citation"/>
          <w:rFonts w:asciiTheme="majorHAnsi" w:hAnsiTheme="majorHAnsi"/>
          <w:b/>
          <w:sz w:val="24"/>
          <w:lang w:val="en-US"/>
        </w:rPr>
        <w:t>Table 4.2: Unemployment Rate under 25 (percentages)</w:t>
      </w:r>
    </w:p>
    <w:tbl>
      <w:tblPr>
        <w:tblStyle w:val="MediumList21"/>
        <w:tblW w:w="0" w:type="auto"/>
        <w:tblLook w:val="04A0"/>
      </w:tblPr>
      <w:tblGrid>
        <w:gridCol w:w="2309"/>
        <w:gridCol w:w="1343"/>
        <w:gridCol w:w="1134"/>
        <w:gridCol w:w="1276"/>
        <w:gridCol w:w="1026"/>
        <w:gridCol w:w="108"/>
        <w:gridCol w:w="1276"/>
        <w:gridCol w:w="1104"/>
      </w:tblGrid>
      <w:tr w:rsidR="009F15A4" w:rsidTr="00E60885">
        <w:trPr>
          <w:cnfStyle w:val="100000000000"/>
        </w:trPr>
        <w:tc>
          <w:tcPr>
            <w:cnfStyle w:val="001000000100"/>
            <w:tcW w:w="2309" w:type="dxa"/>
          </w:tcPr>
          <w:p w:rsidR="009F15A4" w:rsidRPr="00FB435E" w:rsidRDefault="009F15A4" w:rsidP="009F15A4">
            <w:pPr>
              <w:rPr>
                <w:rStyle w:val="citation"/>
                <w:b/>
                <w:lang w:val="en-US"/>
              </w:rPr>
            </w:pPr>
          </w:p>
        </w:tc>
        <w:tc>
          <w:tcPr>
            <w:tcW w:w="1343" w:type="dxa"/>
          </w:tcPr>
          <w:p w:rsidR="009F15A4" w:rsidRDefault="009F15A4" w:rsidP="00E60885">
            <w:pPr>
              <w:jc w:val="both"/>
              <w:cnfStyle w:val="100000000000"/>
              <w:rPr>
                <w:rStyle w:val="citation"/>
              </w:rPr>
            </w:pPr>
            <w:r>
              <w:rPr>
                <w:rStyle w:val="citation"/>
              </w:rPr>
              <w:t>Country</w:t>
            </w:r>
          </w:p>
        </w:tc>
        <w:tc>
          <w:tcPr>
            <w:tcW w:w="1134" w:type="dxa"/>
          </w:tcPr>
          <w:p w:rsidR="009F15A4" w:rsidRDefault="009F15A4" w:rsidP="00E60885">
            <w:pPr>
              <w:jc w:val="both"/>
              <w:cnfStyle w:val="100000000000"/>
              <w:rPr>
                <w:rStyle w:val="citation"/>
              </w:rPr>
            </w:pPr>
            <w:r>
              <w:rPr>
                <w:rStyle w:val="citation"/>
              </w:rPr>
              <w:t>2011</w:t>
            </w:r>
          </w:p>
        </w:tc>
        <w:tc>
          <w:tcPr>
            <w:tcW w:w="1276" w:type="dxa"/>
          </w:tcPr>
          <w:p w:rsidR="009F15A4" w:rsidRDefault="009F15A4" w:rsidP="00E60885">
            <w:pPr>
              <w:jc w:val="both"/>
              <w:cnfStyle w:val="100000000000"/>
              <w:rPr>
                <w:rStyle w:val="citation"/>
              </w:rPr>
            </w:pPr>
            <w:r>
              <w:rPr>
                <w:rStyle w:val="citation"/>
              </w:rPr>
              <w:t>Country</w:t>
            </w:r>
          </w:p>
        </w:tc>
        <w:tc>
          <w:tcPr>
            <w:tcW w:w="1134" w:type="dxa"/>
            <w:gridSpan w:val="2"/>
          </w:tcPr>
          <w:p w:rsidR="009F15A4" w:rsidRDefault="009F15A4" w:rsidP="00E60885">
            <w:pPr>
              <w:jc w:val="both"/>
              <w:cnfStyle w:val="100000000000"/>
              <w:rPr>
                <w:rStyle w:val="citation"/>
              </w:rPr>
            </w:pPr>
            <w:r>
              <w:rPr>
                <w:rStyle w:val="citation"/>
              </w:rPr>
              <w:t>2007</w:t>
            </w:r>
          </w:p>
        </w:tc>
        <w:tc>
          <w:tcPr>
            <w:tcW w:w="1276" w:type="dxa"/>
          </w:tcPr>
          <w:p w:rsidR="009F15A4" w:rsidRDefault="009F15A4" w:rsidP="00E60885">
            <w:pPr>
              <w:jc w:val="both"/>
              <w:cnfStyle w:val="100000000000"/>
              <w:rPr>
                <w:rStyle w:val="citation"/>
              </w:rPr>
            </w:pPr>
            <w:r>
              <w:rPr>
                <w:rStyle w:val="citation"/>
              </w:rPr>
              <w:t>Country</w:t>
            </w:r>
          </w:p>
        </w:tc>
        <w:tc>
          <w:tcPr>
            <w:tcW w:w="1104" w:type="dxa"/>
          </w:tcPr>
          <w:p w:rsidR="009F15A4" w:rsidRDefault="009F15A4" w:rsidP="00E60885">
            <w:pPr>
              <w:jc w:val="both"/>
              <w:cnfStyle w:val="100000000000"/>
              <w:rPr>
                <w:rStyle w:val="citation"/>
              </w:rPr>
            </w:pPr>
            <w:r>
              <w:rPr>
                <w:rStyle w:val="citation"/>
              </w:rPr>
              <w:t>2004</w:t>
            </w:r>
          </w:p>
        </w:tc>
      </w:tr>
      <w:tr w:rsidR="009F15A4" w:rsidTr="00E60885">
        <w:trPr>
          <w:cnfStyle w:val="000000100000"/>
        </w:trPr>
        <w:tc>
          <w:tcPr>
            <w:cnfStyle w:val="001000000000"/>
            <w:tcW w:w="2309" w:type="dxa"/>
          </w:tcPr>
          <w:p w:rsidR="009F15A4" w:rsidRDefault="009F15A4" w:rsidP="00E60885">
            <w:pPr>
              <w:jc w:val="both"/>
              <w:rPr>
                <w:rStyle w:val="citation"/>
                <w:sz w:val="24"/>
                <w:szCs w:val="24"/>
              </w:rPr>
            </w:pPr>
            <w:r>
              <w:rPr>
                <w:rStyle w:val="citation"/>
                <w:sz w:val="24"/>
                <w:szCs w:val="24"/>
              </w:rPr>
              <w:t>Highest:                    1.</w:t>
            </w:r>
          </w:p>
        </w:tc>
        <w:tc>
          <w:tcPr>
            <w:tcW w:w="1343" w:type="dxa"/>
          </w:tcPr>
          <w:p w:rsidR="009F15A4" w:rsidRDefault="009F15A4" w:rsidP="00E60885">
            <w:pPr>
              <w:jc w:val="both"/>
              <w:cnfStyle w:val="000000100000"/>
              <w:rPr>
                <w:rStyle w:val="citation"/>
                <w:sz w:val="24"/>
                <w:szCs w:val="24"/>
              </w:rPr>
            </w:pPr>
            <w:r>
              <w:rPr>
                <w:rStyle w:val="citation"/>
                <w:sz w:val="24"/>
                <w:szCs w:val="24"/>
              </w:rPr>
              <w:t>ES</w:t>
            </w:r>
          </w:p>
        </w:tc>
        <w:tc>
          <w:tcPr>
            <w:tcW w:w="1134" w:type="dxa"/>
            <w:tcBorders>
              <w:top w:val="single" w:sz="24" w:space="0" w:color="000000" w:themeColor="text1"/>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46.4</w:t>
            </w:r>
          </w:p>
        </w:tc>
        <w:tc>
          <w:tcPr>
            <w:tcW w:w="1276" w:type="dxa"/>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HR</w:t>
            </w:r>
          </w:p>
        </w:tc>
        <w:tc>
          <w:tcPr>
            <w:tcW w:w="1026" w:type="dxa"/>
            <w:tcBorders>
              <w:top w:val="single" w:sz="24" w:space="0" w:color="000000" w:themeColor="text1"/>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24</w:t>
            </w:r>
          </w:p>
        </w:tc>
        <w:tc>
          <w:tcPr>
            <w:tcW w:w="1384" w:type="dxa"/>
            <w:gridSpan w:val="2"/>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PL</w:t>
            </w:r>
          </w:p>
        </w:tc>
        <w:tc>
          <w:tcPr>
            <w:tcW w:w="1104" w:type="dxa"/>
          </w:tcPr>
          <w:p w:rsidR="009F15A4" w:rsidRDefault="009F15A4" w:rsidP="00E60885">
            <w:pPr>
              <w:jc w:val="both"/>
              <w:cnfStyle w:val="000000100000"/>
              <w:rPr>
                <w:rStyle w:val="citation"/>
                <w:sz w:val="24"/>
                <w:szCs w:val="24"/>
              </w:rPr>
            </w:pPr>
            <w:r>
              <w:rPr>
                <w:rStyle w:val="citation"/>
                <w:sz w:val="24"/>
                <w:szCs w:val="24"/>
              </w:rPr>
              <w:t>29.8</w:t>
            </w:r>
          </w:p>
        </w:tc>
      </w:tr>
      <w:tr w:rsidR="009F15A4" w:rsidTr="00E60885">
        <w:tc>
          <w:tcPr>
            <w:cnfStyle w:val="001000000000"/>
            <w:tcW w:w="2309" w:type="dxa"/>
          </w:tcPr>
          <w:p w:rsidR="009F15A4" w:rsidRDefault="009F15A4" w:rsidP="00E60885">
            <w:pPr>
              <w:jc w:val="both"/>
              <w:rPr>
                <w:rStyle w:val="citation"/>
                <w:sz w:val="24"/>
                <w:szCs w:val="24"/>
              </w:rPr>
            </w:pPr>
            <w:r>
              <w:rPr>
                <w:rStyle w:val="citation"/>
                <w:sz w:val="24"/>
                <w:szCs w:val="24"/>
              </w:rPr>
              <w:t>2.</w:t>
            </w:r>
          </w:p>
        </w:tc>
        <w:tc>
          <w:tcPr>
            <w:tcW w:w="1343" w:type="dxa"/>
          </w:tcPr>
          <w:p w:rsidR="009F15A4" w:rsidRDefault="009F15A4" w:rsidP="00E60885">
            <w:pPr>
              <w:jc w:val="both"/>
              <w:cnfStyle w:val="000000000000"/>
              <w:rPr>
                <w:rStyle w:val="citation"/>
                <w:sz w:val="24"/>
                <w:szCs w:val="24"/>
              </w:rPr>
            </w:pPr>
            <w:r>
              <w:rPr>
                <w:rStyle w:val="citation"/>
                <w:sz w:val="24"/>
                <w:szCs w:val="24"/>
              </w:rPr>
              <w:t>EL</w:t>
            </w:r>
          </w:p>
        </w:tc>
        <w:tc>
          <w:tcPr>
            <w:tcW w:w="1134" w:type="dxa"/>
            <w:tcBorders>
              <w:top w:val="nil"/>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44.4</w:t>
            </w:r>
          </w:p>
        </w:tc>
        <w:tc>
          <w:tcPr>
            <w:tcW w:w="1276" w:type="dxa"/>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EL</w:t>
            </w:r>
          </w:p>
        </w:tc>
        <w:tc>
          <w:tcPr>
            <w:tcW w:w="1026" w:type="dxa"/>
            <w:tcBorders>
              <w:top w:val="nil"/>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22.9</w:t>
            </w:r>
          </w:p>
        </w:tc>
        <w:tc>
          <w:tcPr>
            <w:tcW w:w="1384" w:type="dxa"/>
            <w:gridSpan w:val="2"/>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HR</w:t>
            </w:r>
          </w:p>
        </w:tc>
        <w:tc>
          <w:tcPr>
            <w:tcW w:w="1104" w:type="dxa"/>
          </w:tcPr>
          <w:p w:rsidR="009F15A4" w:rsidRDefault="009F15A4" w:rsidP="00E60885">
            <w:pPr>
              <w:jc w:val="both"/>
              <w:cnfStyle w:val="000000000000"/>
              <w:rPr>
                <w:rStyle w:val="citation"/>
                <w:sz w:val="24"/>
                <w:szCs w:val="24"/>
              </w:rPr>
            </w:pPr>
            <w:r>
              <w:rPr>
                <w:rStyle w:val="citation"/>
                <w:sz w:val="24"/>
                <w:szCs w:val="24"/>
              </w:rPr>
              <w:t>28.9</w:t>
            </w:r>
          </w:p>
        </w:tc>
      </w:tr>
      <w:tr w:rsidR="009F15A4" w:rsidTr="00E60885">
        <w:trPr>
          <w:cnfStyle w:val="000000100000"/>
        </w:trPr>
        <w:tc>
          <w:tcPr>
            <w:cnfStyle w:val="001000000000"/>
            <w:tcW w:w="2309" w:type="dxa"/>
          </w:tcPr>
          <w:p w:rsidR="009F15A4" w:rsidRDefault="009F15A4" w:rsidP="00E60885">
            <w:pPr>
              <w:jc w:val="both"/>
              <w:rPr>
                <w:rStyle w:val="citation"/>
                <w:sz w:val="24"/>
                <w:szCs w:val="24"/>
              </w:rPr>
            </w:pPr>
            <w:r>
              <w:rPr>
                <w:rStyle w:val="citation"/>
                <w:sz w:val="24"/>
                <w:szCs w:val="24"/>
              </w:rPr>
              <w:t>3.</w:t>
            </w:r>
          </w:p>
        </w:tc>
        <w:tc>
          <w:tcPr>
            <w:tcW w:w="1343" w:type="dxa"/>
          </w:tcPr>
          <w:p w:rsidR="009F15A4" w:rsidRDefault="009F15A4" w:rsidP="00E60885">
            <w:pPr>
              <w:jc w:val="both"/>
              <w:cnfStyle w:val="000000100000"/>
              <w:rPr>
                <w:rStyle w:val="citation"/>
                <w:sz w:val="24"/>
                <w:szCs w:val="24"/>
              </w:rPr>
            </w:pPr>
            <w:r>
              <w:rPr>
                <w:rStyle w:val="citation"/>
                <w:sz w:val="24"/>
                <w:szCs w:val="24"/>
              </w:rPr>
              <w:t>HR</w:t>
            </w:r>
          </w:p>
        </w:tc>
        <w:tc>
          <w:tcPr>
            <w:tcW w:w="1134" w:type="dxa"/>
            <w:tcBorders>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36.1</w:t>
            </w:r>
          </w:p>
        </w:tc>
        <w:tc>
          <w:tcPr>
            <w:tcW w:w="1276" w:type="dxa"/>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PL</w:t>
            </w:r>
          </w:p>
        </w:tc>
        <w:tc>
          <w:tcPr>
            <w:tcW w:w="1026" w:type="dxa"/>
            <w:tcBorders>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21.7</w:t>
            </w:r>
          </w:p>
        </w:tc>
        <w:tc>
          <w:tcPr>
            <w:tcW w:w="1384" w:type="dxa"/>
            <w:gridSpan w:val="2"/>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EL</w:t>
            </w:r>
          </w:p>
        </w:tc>
        <w:tc>
          <w:tcPr>
            <w:tcW w:w="1104" w:type="dxa"/>
          </w:tcPr>
          <w:p w:rsidR="009F15A4" w:rsidRDefault="009F15A4" w:rsidP="00E60885">
            <w:pPr>
              <w:jc w:val="both"/>
              <w:cnfStyle w:val="000000100000"/>
              <w:rPr>
                <w:rStyle w:val="citation"/>
                <w:sz w:val="24"/>
                <w:szCs w:val="24"/>
              </w:rPr>
            </w:pPr>
            <w:r>
              <w:rPr>
                <w:rStyle w:val="citation"/>
                <w:sz w:val="24"/>
                <w:szCs w:val="24"/>
              </w:rPr>
              <w:t>25.2</w:t>
            </w:r>
          </w:p>
        </w:tc>
      </w:tr>
      <w:tr w:rsidR="009F15A4" w:rsidTr="00E60885">
        <w:tc>
          <w:tcPr>
            <w:cnfStyle w:val="001000000000"/>
            <w:tcW w:w="2309" w:type="dxa"/>
          </w:tcPr>
          <w:p w:rsidR="009F15A4" w:rsidRDefault="009F15A4" w:rsidP="00E60885">
            <w:pPr>
              <w:jc w:val="both"/>
              <w:rPr>
                <w:rStyle w:val="citation"/>
                <w:sz w:val="24"/>
                <w:szCs w:val="24"/>
              </w:rPr>
            </w:pPr>
            <w:r>
              <w:rPr>
                <w:rStyle w:val="citation"/>
                <w:sz w:val="24"/>
                <w:szCs w:val="24"/>
              </w:rPr>
              <w:t>4.</w:t>
            </w:r>
          </w:p>
        </w:tc>
        <w:tc>
          <w:tcPr>
            <w:tcW w:w="1343" w:type="dxa"/>
          </w:tcPr>
          <w:p w:rsidR="009F15A4" w:rsidRDefault="009F15A4" w:rsidP="00E60885">
            <w:pPr>
              <w:jc w:val="both"/>
              <w:cnfStyle w:val="000000000000"/>
              <w:rPr>
                <w:rStyle w:val="citation"/>
                <w:sz w:val="24"/>
                <w:szCs w:val="24"/>
              </w:rPr>
            </w:pPr>
            <w:r>
              <w:rPr>
                <w:rStyle w:val="citation"/>
                <w:sz w:val="24"/>
                <w:szCs w:val="24"/>
              </w:rPr>
              <w:t>SK</w:t>
            </w:r>
          </w:p>
        </w:tc>
        <w:tc>
          <w:tcPr>
            <w:tcW w:w="1134" w:type="dxa"/>
            <w:tcBorders>
              <w:top w:val="nil"/>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33.6</w:t>
            </w:r>
          </w:p>
        </w:tc>
        <w:tc>
          <w:tcPr>
            <w:tcW w:w="1276" w:type="dxa"/>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SK</w:t>
            </w:r>
          </w:p>
        </w:tc>
        <w:tc>
          <w:tcPr>
            <w:tcW w:w="1026" w:type="dxa"/>
            <w:tcBorders>
              <w:top w:val="nil"/>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20.6</w:t>
            </w:r>
          </w:p>
        </w:tc>
        <w:tc>
          <w:tcPr>
            <w:tcW w:w="1384" w:type="dxa"/>
            <w:gridSpan w:val="2"/>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FR</w:t>
            </w:r>
          </w:p>
        </w:tc>
        <w:tc>
          <w:tcPr>
            <w:tcW w:w="1104" w:type="dxa"/>
          </w:tcPr>
          <w:p w:rsidR="009F15A4" w:rsidRDefault="009F15A4" w:rsidP="00E60885">
            <w:pPr>
              <w:jc w:val="both"/>
              <w:cnfStyle w:val="000000000000"/>
              <w:rPr>
                <w:rStyle w:val="citation"/>
                <w:sz w:val="24"/>
                <w:szCs w:val="24"/>
              </w:rPr>
            </w:pPr>
            <w:r>
              <w:rPr>
                <w:rStyle w:val="citation"/>
                <w:sz w:val="24"/>
                <w:szCs w:val="24"/>
              </w:rPr>
              <w:t>22.4</w:t>
            </w:r>
          </w:p>
        </w:tc>
      </w:tr>
      <w:tr w:rsidR="009F15A4" w:rsidTr="00E60885">
        <w:trPr>
          <w:cnfStyle w:val="000000100000"/>
        </w:trPr>
        <w:tc>
          <w:tcPr>
            <w:cnfStyle w:val="001000000000"/>
            <w:tcW w:w="2309" w:type="dxa"/>
            <w:tcBorders>
              <w:bottom w:val="single" w:sz="4" w:space="0" w:color="000000" w:themeColor="text1"/>
            </w:tcBorders>
          </w:tcPr>
          <w:p w:rsidR="009F15A4" w:rsidRDefault="009F15A4" w:rsidP="00E60885">
            <w:pPr>
              <w:jc w:val="both"/>
              <w:rPr>
                <w:rStyle w:val="citation"/>
                <w:sz w:val="24"/>
                <w:szCs w:val="24"/>
              </w:rPr>
            </w:pPr>
            <w:r>
              <w:rPr>
                <w:rStyle w:val="citation"/>
                <w:sz w:val="24"/>
                <w:szCs w:val="24"/>
              </w:rPr>
              <w:t>5.</w:t>
            </w:r>
          </w:p>
        </w:tc>
        <w:tc>
          <w:tcPr>
            <w:tcW w:w="1343" w:type="dxa"/>
            <w:tcBorders>
              <w:bottom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LT</w:t>
            </w:r>
          </w:p>
        </w:tc>
        <w:tc>
          <w:tcPr>
            <w:tcW w:w="1134" w:type="dxa"/>
            <w:tcBorders>
              <w:bottom w:val="single" w:sz="4" w:space="0" w:color="000000" w:themeColor="text1"/>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32.9</w:t>
            </w:r>
          </w:p>
        </w:tc>
        <w:tc>
          <w:tcPr>
            <w:tcW w:w="1276" w:type="dxa"/>
            <w:tcBorders>
              <w:left w:val="single" w:sz="4" w:space="0" w:color="000000" w:themeColor="text1"/>
              <w:bottom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PT</w:t>
            </w:r>
          </w:p>
        </w:tc>
        <w:tc>
          <w:tcPr>
            <w:tcW w:w="1026" w:type="dxa"/>
            <w:tcBorders>
              <w:bottom w:val="single" w:sz="4" w:space="0" w:color="000000" w:themeColor="text1"/>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20.4</w:t>
            </w:r>
          </w:p>
        </w:tc>
        <w:tc>
          <w:tcPr>
            <w:tcW w:w="1384" w:type="dxa"/>
            <w:gridSpan w:val="2"/>
            <w:tcBorders>
              <w:left w:val="single" w:sz="4" w:space="0" w:color="000000" w:themeColor="text1"/>
              <w:bottom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IT</w:t>
            </w:r>
          </w:p>
        </w:tc>
        <w:tc>
          <w:tcPr>
            <w:tcW w:w="1104" w:type="dxa"/>
            <w:tcBorders>
              <w:bottom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21.6</w:t>
            </w:r>
          </w:p>
        </w:tc>
      </w:tr>
      <w:tr w:rsidR="009F15A4" w:rsidTr="00E60885">
        <w:tc>
          <w:tcPr>
            <w:cnfStyle w:val="001000000000"/>
            <w:tcW w:w="2309" w:type="dxa"/>
            <w:tcBorders>
              <w:top w:val="single" w:sz="4" w:space="0" w:color="000000" w:themeColor="text1"/>
            </w:tcBorders>
          </w:tcPr>
          <w:p w:rsidR="009F15A4" w:rsidRDefault="009F15A4" w:rsidP="00E60885">
            <w:pPr>
              <w:jc w:val="both"/>
              <w:rPr>
                <w:rStyle w:val="citation"/>
                <w:sz w:val="24"/>
                <w:szCs w:val="24"/>
              </w:rPr>
            </w:pPr>
            <w:r>
              <w:rPr>
                <w:rStyle w:val="citation"/>
                <w:sz w:val="24"/>
                <w:szCs w:val="24"/>
              </w:rPr>
              <w:t>Lowest:                    1.</w:t>
            </w:r>
          </w:p>
        </w:tc>
        <w:tc>
          <w:tcPr>
            <w:tcW w:w="1343" w:type="dxa"/>
            <w:tcBorders>
              <w:top w:val="single" w:sz="4" w:space="0" w:color="000000" w:themeColor="text1"/>
              <w:bottom w:val="nil"/>
            </w:tcBorders>
          </w:tcPr>
          <w:p w:rsidR="009F15A4" w:rsidRDefault="009F15A4" w:rsidP="00E60885">
            <w:pPr>
              <w:jc w:val="both"/>
              <w:cnfStyle w:val="000000000000"/>
              <w:rPr>
                <w:rStyle w:val="citation"/>
                <w:sz w:val="24"/>
                <w:szCs w:val="24"/>
              </w:rPr>
            </w:pPr>
            <w:r>
              <w:rPr>
                <w:rStyle w:val="citation"/>
                <w:sz w:val="24"/>
                <w:szCs w:val="24"/>
              </w:rPr>
              <w:t>NE</w:t>
            </w:r>
          </w:p>
        </w:tc>
        <w:tc>
          <w:tcPr>
            <w:tcW w:w="1134" w:type="dxa"/>
            <w:tcBorders>
              <w:top w:val="single" w:sz="4" w:space="0" w:color="000000" w:themeColor="text1"/>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7.6</w:t>
            </w:r>
          </w:p>
        </w:tc>
        <w:tc>
          <w:tcPr>
            <w:tcW w:w="1276" w:type="dxa"/>
            <w:tcBorders>
              <w:top w:val="single" w:sz="4" w:space="0" w:color="000000" w:themeColor="text1"/>
              <w:left w:val="single" w:sz="4" w:space="0" w:color="000000" w:themeColor="text1"/>
              <w:bottom w:val="nil"/>
            </w:tcBorders>
          </w:tcPr>
          <w:p w:rsidR="009F15A4" w:rsidRDefault="009F15A4" w:rsidP="00E60885">
            <w:pPr>
              <w:jc w:val="both"/>
              <w:cnfStyle w:val="000000000000"/>
              <w:rPr>
                <w:rStyle w:val="citation"/>
                <w:sz w:val="24"/>
                <w:szCs w:val="24"/>
              </w:rPr>
            </w:pPr>
            <w:r>
              <w:rPr>
                <w:rStyle w:val="citation"/>
                <w:sz w:val="24"/>
                <w:szCs w:val="24"/>
              </w:rPr>
              <w:t>NE</w:t>
            </w:r>
          </w:p>
        </w:tc>
        <w:tc>
          <w:tcPr>
            <w:tcW w:w="1026" w:type="dxa"/>
            <w:tcBorders>
              <w:top w:val="single" w:sz="4" w:space="0" w:color="000000" w:themeColor="text1"/>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7</w:t>
            </w:r>
          </w:p>
        </w:tc>
        <w:tc>
          <w:tcPr>
            <w:tcW w:w="1384" w:type="dxa"/>
            <w:gridSpan w:val="2"/>
            <w:tcBorders>
              <w:top w:val="single" w:sz="4" w:space="0" w:color="000000" w:themeColor="text1"/>
              <w:left w:val="single" w:sz="4" w:space="0" w:color="000000" w:themeColor="text1"/>
              <w:bottom w:val="nil"/>
            </w:tcBorders>
          </w:tcPr>
          <w:p w:rsidR="009F15A4" w:rsidRDefault="009F15A4" w:rsidP="00E60885">
            <w:pPr>
              <w:jc w:val="both"/>
              <w:cnfStyle w:val="000000000000"/>
              <w:rPr>
                <w:rStyle w:val="citation"/>
                <w:sz w:val="24"/>
                <w:szCs w:val="24"/>
              </w:rPr>
            </w:pPr>
            <w:r>
              <w:rPr>
                <w:rStyle w:val="citation"/>
                <w:sz w:val="24"/>
                <w:szCs w:val="24"/>
              </w:rPr>
              <w:t>NE</w:t>
            </w:r>
          </w:p>
        </w:tc>
        <w:tc>
          <w:tcPr>
            <w:tcW w:w="1104" w:type="dxa"/>
            <w:tcBorders>
              <w:top w:val="single" w:sz="4" w:space="0" w:color="000000" w:themeColor="text1"/>
              <w:bottom w:val="nil"/>
            </w:tcBorders>
          </w:tcPr>
          <w:p w:rsidR="009F15A4" w:rsidRDefault="009F15A4" w:rsidP="00E60885">
            <w:pPr>
              <w:jc w:val="both"/>
              <w:cnfStyle w:val="000000000000"/>
              <w:rPr>
                <w:rStyle w:val="citation"/>
                <w:sz w:val="24"/>
                <w:szCs w:val="24"/>
              </w:rPr>
            </w:pPr>
            <w:r>
              <w:rPr>
                <w:rStyle w:val="citation"/>
                <w:sz w:val="24"/>
                <w:szCs w:val="24"/>
              </w:rPr>
              <w:t>7.5</w:t>
            </w:r>
          </w:p>
        </w:tc>
      </w:tr>
      <w:tr w:rsidR="009F15A4" w:rsidTr="00E60885">
        <w:trPr>
          <w:cnfStyle w:val="000000100000"/>
        </w:trPr>
        <w:tc>
          <w:tcPr>
            <w:cnfStyle w:val="001000000000"/>
            <w:tcW w:w="2309" w:type="dxa"/>
          </w:tcPr>
          <w:p w:rsidR="009F15A4" w:rsidRDefault="009F15A4" w:rsidP="00E60885">
            <w:pPr>
              <w:jc w:val="both"/>
              <w:rPr>
                <w:rStyle w:val="citation"/>
                <w:sz w:val="24"/>
                <w:szCs w:val="24"/>
              </w:rPr>
            </w:pPr>
            <w:r>
              <w:rPr>
                <w:rStyle w:val="citation"/>
                <w:sz w:val="24"/>
                <w:szCs w:val="24"/>
              </w:rPr>
              <w:t>2.</w:t>
            </w:r>
          </w:p>
        </w:tc>
        <w:tc>
          <w:tcPr>
            <w:tcW w:w="1343" w:type="dxa"/>
          </w:tcPr>
          <w:p w:rsidR="009F15A4" w:rsidRDefault="009F15A4" w:rsidP="00E60885">
            <w:pPr>
              <w:jc w:val="both"/>
              <w:cnfStyle w:val="000000100000"/>
              <w:rPr>
                <w:rStyle w:val="citation"/>
                <w:sz w:val="24"/>
                <w:szCs w:val="24"/>
              </w:rPr>
            </w:pPr>
            <w:r>
              <w:rPr>
                <w:rStyle w:val="citation"/>
                <w:sz w:val="24"/>
                <w:szCs w:val="24"/>
              </w:rPr>
              <w:t>AT</w:t>
            </w:r>
          </w:p>
        </w:tc>
        <w:tc>
          <w:tcPr>
            <w:tcW w:w="1134" w:type="dxa"/>
            <w:tcBorders>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8.3</w:t>
            </w:r>
          </w:p>
        </w:tc>
        <w:tc>
          <w:tcPr>
            <w:tcW w:w="1276" w:type="dxa"/>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IS</w:t>
            </w:r>
          </w:p>
        </w:tc>
        <w:tc>
          <w:tcPr>
            <w:tcW w:w="1026" w:type="dxa"/>
            <w:tcBorders>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7.2</w:t>
            </w:r>
          </w:p>
        </w:tc>
        <w:tc>
          <w:tcPr>
            <w:tcW w:w="1384" w:type="dxa"/>
            <w:gridSpan w:val="2"/>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DK</w:t>
            </w:r>
          </w:p>
        </w:tc>
        <w:tc>
          <w:tcPr>
            <w:tcW w:w="1104" w:type="dxa"/>
          </w:tcPr>
          <w:p w:rsidR="009F15A4" w:rsidRDefault="009F15A4" w:rsidP="00E60885">
            <w:pPr>
              <w:jc w:val="both"/>
              <w:cnfStyle w:val="000000100000"/>
              <w:rPr>
                <w:rStyle w:val="citation"/>
                <w:sz w:val="24"/>
                <w:szCs w:val="24"/>
              </w:rPr>
            </w:pPr>
            <w:r>
              <w:rPr>
                <w:rStyle w:val="citation"/>
                <w:sz w:val="24"/>
                <w:szCs w:val="24"/>
              </w:rPr>
              <w:t>7.7</w:t>
            </w:r>
          </w:p>
        </w:tc>
      </w:tr>
      <w:tr w:rsidR="009F15A4" w:rsidTr="00E60885">
        <w:tc>
          <w:tcPr>
            <w:cnfStyle w:val="001000000000"/>
            <w:tcW w:w="2309" w:type="dxa"/>
          </w:tcPr>
          <w:p w:rsidR="009F15A4" w:rsidRDefault="009F15A4" w:rsidP="00E60885">
            <w:pPr>
              <w:jc w:val="both"/>
              <w:rPr>
                <w:rStyle w:val="citation"/>
                <w:sz w:val="24"/>
                <w:szCs w:val="24"/>
              </w:rPr>
            </w:pPr>
            <w:r>
              <w:rPr>
                <w:rStyle w:val="citation"/>
                <w:sz w:val="24"/>
                <w:szCs w:val="24"/>
              </w:rPr>
              <w:t>3.</w:t>
            </w:r>
          </w:p>
        </w:tc>
        <w:tc>
          <w:tcPr>
            <w:tcW w:w="1343" w:type="dxa"/>
          </w:tcPr>
          <w:p w:rsidR="009F15A4" w:rsidRDefault="009F15A4" w:rsidP="00E60885">
            <w:pPr>
              <w:jc w:val="both"/>
              <w:cnfStyle w:val="000000000000"/>
              <w:rPr>
                <w:rStyle w:val="citation"/>
                <w:sz w:val="24"/>
                <w:szCs w:val="24"/>
              </w:rPr>
            </w:pPr>
            <w:r>
              <w:rPr>
                <w:rStyle w:val="citation"/>
                <w:sz w:val="24"/>
                <w:szCs w:val="24"/>
              </w:rPr>
              <w:t>DE</w:t>
            </w:r>
          </w:p>
        </w:tc>
        <w:tc>
          <w:tcPr>
            <w:tcW w:w="1134" w:type="dxa"/>
            <w:tcBorders>
              <w:top w:val="nil"/>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8.6</w:t>
            </w:r>
          </w:p>
        </w:tc>
        <w:tc>
          <w:tcPr>
            <w:tcW w:w="1276" w:type="dxa"/>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NO</w:t>
            </w:r>
          </w:p>
        </w:tc>
        <w:tc>
          <w:tcPr>
            <w:tcW w:w="1026" w:type="dxa"/>
            <w:tcBorders>
              <w:top w:val="nil"/>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7.3</w:t>
            </w:r>
          </w:p>
        </w:tc>
        <w:tc>
          <w:tcPr>
            <w:tcW w:w="1384" w:type="dxa"/>
            <w:gridSpan w:val="2"/>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IS</w:t>
            </w:r>
          </w:p>
        </w:tc>
        <w:tc>
          <w:tcPr>
            <w:tcW w:w="1104" w:type="dxa"/>
          </w:tcPr>
          <w:p w:rsidR="009F15A4" w:rsidRDefault="009F15A4" w:rsidP="00E60885">
            <w:pPr>
              <w:jc w:val="both"/>
              <w:cnfStyle w:val="000000000000"/>
              <w:rPr>
                <w:rStyle w:val="citation"/>
                <w:sz w:val="24"/>
                <w:szCs w:val="24"/>
              </w:rPr>
            </w:pPr>
            <w:r>
              <w:rPr>
                <w:rStyle w:val="citation"/>
                <w:sz w:val="24"/>
                <w:szCs w:val="24"/>
              </w:rPr>
              <w:t>8.2</w:t>
            </w:r>
          </w:p>
        </w:tc>
      </w:tr>
      <w:tr w:rsidR="009F15A4" w:rsidTr="00E60885">
        <w:trPr>
          <w:cnfStyle w:val="000000100000"/>
        </w:trPr>
        <w:tc>
          <w:tcPr>
            <w:cnfStyle w:val="001000000000"/>
            <w:tcW w:w="2309" w:type="dxa"/>
          </w:tcPr>
          <w:p w:rsidR="009F15A4" w:rsidRDefault="009F15A4" w:rsidP="00E60885">
            <w:pPr>
              <w:jc w:val="both"/>
              <w:rPr>
                <w:rStyle w:val="citation"/>
                <w:sz w:val="24"/>
                <w:szCs w:val="24"/>
              </w:rPr>
            </w:pPr>
            <w:r>
              <w:rPr>
                <w:rStyle w:val="citation"/>
                <w:sz w:val="24"/>
                <w:szCs w:val="24"/>
              </w:rPr>
              <w:t>4.</w:t>
            </w:r>
          </w:p>
        </w:tc>
        <w:tc>
          <w:tcPr>
            <w:tcW w:w="1343" w:type="dxa"/>
          </w:tcPr>
          <w:p w:rsidR="009F15A4" w:rsidRDefault="009F15A4" w:rsidP="00E60885">
            <w:pPr>
              <w:jc w:val="both"/>
              <w:cnfStyle w:val="000000100000"/>
              <w:rPr>
                <w:rStyle w:val="citation"/>
                <w:sz w:val="24"/>
                <w:szCs w:val="24"/>
              </w:rPr>
            </w:pPr>
            <w:r>
              <w:rPr>
                <w:rStyle w:val="citation"/>
                <w:sz w:val="24"/>
                <w:szCs w:val="24"/>
              </w:rPr>
              <w:t>NO</w:t>
            </w:r>
          </w:p>
        </w:tc>
        <w:tc>
          <w:tcPr>
            <w:tcW w:w="1134" w:type="dxa"/>
            <w:tcBorders>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8.7</w:t>
            </w:r>
          </w:p>
        </w:tc>
        <w:tc>
          <w:tcPr>
            <w:tcW w:w="1276" w:type="dxa"/>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DK</w:t>
            </w:r>
          </w:p>
        </w:tc>
        <w:tc>
          <w:tcPr>
            <w:tcW w:w="1026" w:type="dxa"/>
            <w:tcBorders>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7.5</w:t>
            </w:r>
          </w:p>
        </w:tc>
        <w:tc>
          <w:tcPr>
            <w:tcW w:w="1384" w:type="dxa"/>
            <w:gridSpan w:val="2"/>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IE</w:t>
            </w:r>
          </w:p>
        </w:tc>
        <w:tc>
          <w:tcPr>
            <w:tcW w:w="1104" w:type="dxa"/>
          </w:tcPr>
          <w:p w:rsidR="009F15A4" w:rsidRDefault="009F15A4" w:rsidP="00E60885">
            <w:pPr>
              <w:jc w:val="both"/>
              <w:cnfStyle w:val="000000100000"/>
              <w:rPr>
                <w:rStyle w:val="citation"/>
                <w:sz w:val="24"/>
                <w:szCs w:val="24"/>
              </w:rPr>
            </w:pPr>
            <w:r>
              <w:rPr>
                <w:rStyle w:val="citation"/>
                <w:sz w:val="24"/>
                <w:szCs w:val="24"/>
              </w:rPr>
              <w:t>8.6</w:t>
            </w:r>
          </w:p>
        </w:tc>
      </w:tr>
      <w:tr w:rsidR="009F15A4" w:rsidTr="00E60885">
        <w:tc>
          <w:tcPr>
            <w:cnfStyle w:val="001000000000"/>
            <w:tcW w:w="2309" w:type="dxa"/>
          </w:tcPr>
          <w:p w:rsidR="009F15A4" w:rsidRDefault="009F15A4" w:rsidP="00E60885">
            <w:pPr>
              <w:jc w:val="both"/>
              <w:rPr>
                <w:rStyle w:val="citation"/>
                <w:sz w:val="24"/>
                <w:szCs w:val="24"/>
              </w:rPr>
            </w:pPr>
            <w:r>
              <w:rPr>
                <w:rStyle w:val="citation"/>
                <w:sz w:val="24"/>
                <w:szCs w:val="24"/>
              </w:rPr>
              <w:t>5.</w:t>
            </w:r>
          </w:p>
        </w:tc>
        <w:tc>
          <w:tcPr>
            <w:tcW w:w="1343" w:type="dxa"/>
          </w:tcPr>
          <w:p w:rsidR="009F15A4" w:rsidRDefault="009F15A4" w:rsidP="00E60885">
            <w:pPr>
              <w:jc w:val="both"/>
              <w:cnfStyle w:val="000000000000"/>
              <w:rPr>
                <w:rStyle w:val="citation"/>
                <w:sz w:val="24"/>
                <w:szCs w:val="24"/>
              </w:rPr>
            </w:pPr>
            <w:r>
              <w:rPr>
                <w:rStyle w:val="citation"/>
                <w:sz w:val="24"/>
                <w:szCs w:val="24"/>
              </w:rPr>
              <w:t>MT</w:t>
            </w:r>
          </w:p>
        </w:tc>
        <w:tc>
          <w:tcPr>
            <w:tcW w:w="1134" w:type="dxa"/>
            <w:tcBorders>
              <w:top w:val="nil"/>
              <w:bottom w:val="single" w:sz="8" w:space="0" w:color="000000" w:themeColor="text1"/>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13.8</w:t>
            </w:r>
          </w:p>
        </w:tc>
        <w:tc>
          <w:tcPr>
            <w:tcW w:w="1276" w:type="dxa"/>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LT</w:t>
            </w:r>
          </w:p>
        </w:tc>
        <w:tc>
          <w:tcPr>
            <w:tcW w:w="1026" w:type="dxa"/>
            <w:tcBorders>
              <w:top w:val="nil"/>
              <w:bottom w:val="single" w:sz="8" w:space="0" w:color="000000" w:themeColor="text1"/>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8.2</w:t>
            </w:r>
          </w:p>
        </w:tc>
        <w:tc>
          <w:tcPr>
            <w:tcW w:w="1384" w:type="dxa"/>
            <w:gridSpan w:val="2"/>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NO</w:t>
            </w:r>
          </w:p>
        </w:tc>
        <w:tc>
          <w:tcPr>
            <w:tcW w:w="1104" w:type="dxa"/>
          </w:tcPr>
          <w:p w:rsidR="009F15A4" w:rsidRDefault="009F15A4" w:rsidP="00E60885">
            <w:pPr>
              <w:jc w:val="both"/>
              <w:cnfStyle w:val="000000000000"/>
              <w:rPr>
                <w:rStyle w:val="citation"/>
                <w:sz w:val="24"/>
                <w:szCs w:val="24"/>
              </w:rPr>
            </w:pPr>
            <w:r>
              <w:rPr>
                <w:rStyle w:val="citation"/>
                <w:sz w:val="24"/>
                <w:szCs w:val="24"/>
              </w:rPr>
              <w:t>8.8</w:t>
            </w:r>
          </w:p>
        </w:tc>
      </w:tr>
    </w:tbl>
    <w:p w:rsidR="00CF5EA7" w:rsidRPr="00FB435E" w:rsidRDefault="00CF5EA7" w:rsidP="00CF5EA7">
      <w:pPr>
        <w:spacing w:after="0" w:line="240" w:lineRule="auto"/>
        <w:jc w:val="both"/>
        <w:rPr>
          <w:rStyle w:val="citation"/>
          <w:rFonts w:asciiTheme="majorHAnsi" w:hAnsiTheme="majorHAnsi"/>
          <w:sz w:val="20"/>
          <w:szCs w:val="20"/>
          <w:lang w:val="en-US"/>
        </w:rPr>
      </w:pPr>
      <w:r w:rsidRPr="00FB435E">
        <w:rPr>
          <w:rStyle w:val="citation"/>
          <w:rFonts w:asciiTheme="majorHAnsi" w:hAnsiTheme="majorHAnsi"/>
          <w:sz w:val="20"/>
          <w:szCs w:val="20"/>
          <w:lang w:val="en-US"/>
        </w:rPr>
        <w:t>Notes: Country names are defined in the appendix</w:t>
      </w:r>
    </w:p>
    <w:p w:rsidR="00371EB0" w:rsidRPr="00FB435E" w:rsidRDefault="00CF5EA7" w:rsidP="00371EB0">
      <w:pPr>
        <w:spacing w:after="0" w:line="240" w:lineRule="auto"/>
        <w:jc w:val="both"/>
        <w:rPr>
          <w:rFonts w:asciiTheme="majorHAnsi" w:hAnsiTheme="majorHAnsi"/>
          <w:sz w:val="20"/>
          <w:szCs w:val="20"/>
          <w:lang w:val="en-US"/>
        </w:rPr>
      </w:pPr>
      <w:r w:rsidRPr="00FB435E">
        <w:rPr>
          <w:rStyle w:val="citation"/>
          <w:rFonts w:asciiTheme="majorHAnsi" w:hAnsiTheme="majorHAnsi"/>
          <w:sz w:val="20"/>
          <w:szCs w:val="24"/>
          <w:lang w:val="en-US"/>
        </w:rPr>
        <w:t xml:space="preserve">Source: </w:t>
      </w:r>
      <w:r w:rsidR="00371EB0" w:rsidRPr="00FB435E">
        <w:rPr>
          <w:rFonts w:asciiTheme="majorHAnsi" w:hAnsiTheme="majorHAnsi"/>
          <w:sz w:val="20"/>
          <w:szCs w:val="20"/>
          <w:lang w:val="en-US"/>
        </w:rPr>
        <w:t>O</w:t>
      </w:r>
      <w:r w:rsidR="00320267" w:rsidRPr="00FB435E">
        <w:rPr>
          <w:rFonts w:asciiTheme="majorHAnsi" w:hAnsiTheme="majorHAnsi"/>
          <w:sz w:val="20"/>
          <w:szCs w:val="20"/>
          <w:lang w:val="en-US"/>
        </w:rPr>
        <w:t>wn calculations based on data from</w:t>
      </w:r>
      <w:r w:rsidR="00371EB0" w:rsidRPr="00FB435E">
        <w:rPr>
          <w:rFonts w:asciiTheme="majorHAnsi" w:hAnsiTheme="majorHAnsi"/>
          <w:sz w:val="20"/>
          <w:szCs w:val="20"/>
          <w:lang w:val="en-US"/>
        </w:rPr>
        <w:t xml:space="preserve"> Eurostat Database</w:t>
      </w:r>
    </w:p>
    <w:p w:rsidR="009F15A4" w:rsidRPr="00FB435E" w:rsidRDefault="009F15A4" w:rsidP="00CF5EA7">
      <w:pPr>
        <w:spacing w:after="0" w:line="240" w:lineRule="auto"/>
        <w:jc w:val="both"/>
        <w:rPr>
          <w:rStyle w:val="citation"/>
          <w:rFonts w:asciiTheme="majorHAnsi" w:hAnsiTheme="majorHAnsi"/>
          <w:sz w:val="20"/>
          <w:szCs w:val="24"/>
          <w:lang w:val="en-US"/>
        </w:rPr>
      </w:pPr>
    </w:p>
    <w:p w:rsidR="00CF5EA7" w:rsidRPr="00FB435E" w:rsidRDefault="00CF5EA7">
      <w:pPr>
        <w:rPr>
          <w:rStyle w:val="citation"/>
          <w:rFonts w:asciiTheme="majorHAnsi" w:hAnsiTheme="majorHAnsi"/>
          <w:b/>
          <w:lang w:val="en-US"/>
        </w:rPr>
      </w:pPr>
      <w:r w:rsidRPr="00FB435E">
        <w:rPr>
          <w:rStyle w:val="citation"/>
          <w:rFonts w:asciiTheme="majorHAnsi" w:hAnsiTheme="majorHAnsi"/>
          <w:b/>
          <w:lang w:val="en-US"/>
        </w:rPr>
        <w:br w:type="page"/>
      </w:r>
    </w:p>
    <w:p w:rsidR="00CF5EA7" w:rsidRPr="00FB435E" w:rsidRDefault="00CF5EA7" w:rsidP="009F15A4">
      <w:pPr>
        <w:jc w:val="both"/>
        <w:rPr>
          <w:rStyle w:val="citation"/>
          <w:rFonts w:asciiTheme="majorHAnsi" w:hAnsiTheme="majorHAnsi"/>
          <w:sz w:val="28"/>
          <w:szCs w:val="24"/>
          <w:lang w:val="en-US"/>
        </w:rPr>
      </w:pPr>
      <w:r w:rsidRPr="00FB435E">
        <w:rPr>
          <w:rStyle w:val="citation"/>
          <w:rFonts w:asciiTheme="majorHAnsi" w:hAnsiTheme="majorHAnsi"/>
          <w:b/>
          <w:sz w:val="24"/>
          <w:lang w:val="en-US"/>
        </w:rPr>
        <w:lastRenderedPageBreak/>
        <w:t>Table 3: Unemployment Rate age 25-74 (percentages)</w:t>
      </w:r>
    </w:p>
    <w:tbl>
      <w:tblPr>
        <w:tblStyle w:val="MediumList21"/>
        <w:tblW w:w="0" w:type="auto"/>
        <w:tblLook w:val="04A0"/>
      </w:tblPr>
      <w:tblGrid>
        <w:gridCol w:w="2309"/>
        <w:gridCol w:w="1343"/>
        <w:gridCol w:w="1134"/>
        <w:gridCol w:w="1276"/>
        <w:gridCol w:w="1026"/>
        <w:gridCol w:w="108"/>
        <w:gridCol w:w="1276"/>
        <w:gridCol w:w="1104"/>
      </w:tblGrid>
      <w:tr w:rsidR="009F15A4" w:rsidTr="00E60885">
        <w:trPr>
          <w:cnfStyle w:val="100000000000"/>
        </w:trPr>
        <w:tc>
          <w:tcPr>
            <w:cnfStyle w:val="001000000100"/>
            <w:tcW w:w="2309" w:type="dxa"/>
          </w:tcPr>
          <w:p w:rsidR="009F15A4" w:rsidRPr="00FB435E" w:rsidRDefault="009F15A4" w:rsidP="009F15A4">
            <w:pPr>
              <w:rPr>
                <w:rStyle w:val="citation"/>
                <w:b/>
                <w:lang w:val="en-US"/>
              </w:rPr>
            </w:pPr>
          </w:p>
        </w:tc>
        <w:tc>
          <w:tcPr>
            <w:tcW w:w="1343" w:type="dxa"/>
          </w:tcPr>
          <w:p w:rsidR="009F15A4" w:rsidRDefault="009F15A4" w:rsidP="00E60885">
            <w:pPr>
              <w:jc w:val="both"/>
              <w:cnfStyle w:val="100000000000"/>
              <w:rPr>
                <w:rStyle w:val="citation"/>
              </w:rPr>
            </w:pPr>
            <w:r>
              <w:rPr>
                <w:rStyle w:val="citation"/>
              </w:rPr>
              <w:t>Country</w:t>
            </w:r>
          </w:p>
        </w:tc>
        <w:tc>
          <w:tcPr>
            <w:tcW w:w="1134" w:type="dxa"/>
          </w:tcPr>
          <w:p w:rsidR="009F15A4" w:rsidRDefault="009F15A4" w:rsidP="00E60885">
            <w:pPr>
              <w:jc w:val="both"/>
              <w:cnfStyle w:val="100000000000"/>
              <w:rPr>
                <w:rStyle w:val="citation"/>
              </w:rPr>
            </w:pPr>
            <w:r>
              <w:rPr>
                <w:rStyle w:val="citation"/>
              </w:rPr>
              <w:t>2011</w:t>
            </w:r>
          </w:p>
        </w:tc>
        <w:tc>
          <w:tcPr>
            <w:tcW w:w="1276" w:type="dxa"/>
          </w:tcPr>
          <w:p w:rsidR="009F15A4" w:rsidRDefault="009F15A4" w:rsidP="00E60885">
            <w:pPr>
              <w:jc w:val="both"/>
              <w:cnfStyle w:val="100000000000"/>
              <w:rPr>
                <w:rStyle w:val="citation"/>
              </w:rPr>
            </w:pPr>
            <w:r>
              <w:rPr>
                <w:rStyle w:val="citation"/>
              </w:rPr>
              <w:t>Country</w:t>
            </w:r>
          </w:p>
        </w:tc>
        <w:tc>
          <w:tcPr>
            <w:tcW w:w="1134" w:type="dxa"/>
            <w:gridSpan w:val="2"/>
          </w:tcPr>
          <w:p w:rsidR="009F15A4" w:rsidRDefault="009F15A4" w:rsidP="00E60885">
            <w:pPr>
              <w:jc w:val="both"/>
              <w:cnfStyle w:val="100000000000"/>
              <w:rPr>
                <w:rStyle w:val="citation"/>
              </w:rPr>
            </w:pPr>
            <w:r>
              <w:rPr>
                <w:rStyle w:val="citation"/>
              </w:rPr>
              <w:t>2007</w:t>
            </w:r>
          </w:p>
        </w:tc>
        <w:tc>
          <w:tcPr>
            <w:tcW w:w="1276" w:type="dxa"/>
          </w:tcPr>
          <w:p w:rsidR="009F15A4" w:rsidRDefault="009F15A4" w:rsidP="00E60885">
            <w:pPr>
              <w:jc w:val="both"/>
              <w:cnfStyle w:val="100000000000"/>
              <w:rPr>
                <w:rStyle w:val="citation"/>
              </w:rPr>
            </w:pPr>
            <w:r>
              <w:rPr>
                <w:rStyle w:val="citation"/>
              </w:rPr>
              <w:t>Country</w:t>
            </w:r>
          </w:p>
        </w:tc>
        <w:tc>
          <w:tcPr>
            <w:tcW w:w="1104" w:type="dxa"/>
          </w:tcPr>
          <w:p w:rsidR="009F15A4" w:rsidRDefault="009F15A4" w:rsidP="00E60885">
            <w:pPr>
              <w:jc w:val="both"/>
              <w:cnfStyle w:val="100000000000"/>
              <w:rPr>
                <w:rStyle w:val="citation"/>
              </w:rPr>
            </w:pPr>
            <w:r>
              <w:rPr>
                <w:rStyle w:val="citation"/>
              </w:rPr>
              <w:t>2004</w:t>
            </w:r>
          </w:p>
        </w:tc>
      </w:tr>
      <w:tr w:rsidR="009F15A4" w:rsidTr="00E60885">
        <w:trPr>
          <w:cnfStyle w:val="000000100000"/>
        </w:trPr>
        <w:tc>
          <w:tcPr>
            <w:cnfStyle w:val="001000000000"/>
            <w:tcW w:w="2309" w:type="dxa"/>
          </w:tcPr>
          <w:p w:rsidR="009F15A4" w:rsidRDefault="009F15A4" w:rsidP="00E60885">
            <w:pPr>
              <w:jc w:val="both"/>
              <w:rPr>
                <w:rStyle w:val="citation"/>
                <w:sz w:val="24"/>
                <w:szCs w:val="24"/>
              </w:rPr>
            </w:pPr>
            <w:r>
              <w:rPr>
                <w:rStyle w:val="citation"/>
                <w:sz w:val="24"/>
                <w:szCs w:val="24"/>
              </w:rPr>
              <w:t>Highest:                    1.</w:t>
            </w:r>
          </w:p>
        </w:tc>
        <w:tc>
          <w:tcPr>
            <w:tcW w:w="1343" w:type="dxa"/>
          </w:tcPr>
          <w:p w:rsidR="009F15A4" w:rsidRDefault="009F15A4" w:rsidP="00E60885">
            <w:pPr>
              <w:jc w:val="both"/>
              <w:cnfStyle w:val="000000100000"/>
              <w:rPr>
                <w:rStyle w:val="citation"/>
                <w:sz w:val="24"/>
                <w:szCs w:val="24"/>
              </w:rPr>
            </w:pPr>
            <w:r>
              <w:rPr>
                <w:rStyle w:val="citation"/>
                <w:sz w:val="24"/>
                <w:szCs w:val="24"/>
              </w:rPr>
              <w:t>ES</w:t>
            </w:r>
          </w:p>
        </w:tc>
        <w:tc>
          <w:tcPr>
            <w:tcW w:w="1134" w:type="dxa"/>
            <w:tcBorders>
              <w:top w:val="single" w:sz="24" w:space="0" w:color="000000" w:themeColor="text1"/>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19.4</w:t>
            </w:r>
          </w:p>
        </w:tc>
        <w:tc>
          <w:tcPr>
            <w:tcW w:w="1276" w:type="dxa"/>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SK</w:t>
            </w:r>
          </w:p>
        </w:tc>
        <w:tc>
          <w:tcPr>
            <w:tcW w:w="1026" w:type="dxa"/>
            <w:tcBorders>
              <w:top w:val="single" w:sz="24" w:space="0" w:color="000000" w:themeColor="text1"/>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10.1</w:t>
            </w:r>
          </w:p>
        </w:tc>
        <w:tc>
          <w:tcPr>
            <w:tcW w:w="1384" w:type="dxa"/>
            <w:gridSpan w:val="2"/>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PL</w:t>
            </w:r>
          </w:p>
        </w:tc>
        <w:tc>
          <w:tcPr>
            <w:tcW w:w="1104" w:type="dxa"/>
          </w:tcPr>
          <w:p w:rsidR="009F15A4" w:rsidRDefault="009F15A4" w:rsidP="00E60885">
            <w:pPr>
              <w:jc w:val="both"/>
              <w:cnfStyle w:val="000000100000"/>
              <w:rPr>
                <w:rStyle w:val="citation"/>
                <w:sz w:val="24"/>
                <w:szCs w:val="24"/>
              </w:rPr>
            </w:pPr>
            <w:r>
              <w:rPr>
                <w:rStyle w:val="citation"/>
                <w:sz w:val="24"/>
                <w:szCs w:val="24"/>
              </w:rPr>
              <w:t>16.2</w:t>
            </w:r>
          </w:p>
        </w:tc>
      </w:tr>
      <w:tr w:rsidR="009F15A4" w:rsidTr="00E60885">
        <w:tc>
          <w:tcPr>
            <w:cnfStyle w:val="001000000000"/>
            <w:tcW w:w="2309" w:type="dxa"/>
          </w:tcPr>
          <w:p w:rsidR="009F15A4" w:rsidRDefault="009F15A4" w:rsidP="00E60885">
            <w:pPr>
              <w:jc w:val="both"/>
              <w:rPr>
                <w:rStyle w:val="citation"/>
                <w:sz w:val="24"/>
                <w:szCs w:val="24"/>
              </w:rPr>
            </w:pPr>
            <w:r>
              <w:rPr>
                <w:rStyle w:val="citation"/>
                <w:sz w:val="24"/>
                <w:szCs w:val="24"/>
              </w:rPr>
              <w:t>2.</w:t>
            </w:r>
          </w:p>
        </w:tc>
        <w:tc>
          <w:tcPr>
            <w:tcW w:w="1343" w:type="dxa"/>
          </w:tcPr>
          <w:p w:rsidR="009F15A4" w:rsidRDefault="009F15A4" w:rsidP="00E60885">
            <w:pPr>
              <w:jc w:val="both"/>
              <w:cnfStyle w:val="000000000000"/>
              <w:rPr>
                <w:rStyle w:val="citation"/>
                <w:sz w:val="24"/>
                <w:szCs w:val="24"/>
              </w:rPr>
            </w:pPr>
            <w:r>
              <w:rPr>
                <w:rStyle w:val="citation"/>
                <w:sz w:val="24"/>
                <w:szCs w:val="24"/>
              </w:rPr>
              <w:t>EL</w:t>
            </w:r>
          </w:p>
        </w:tc>
        <w:tc>
          <w:tcPr>
            <w:tcW w:w="1134" w:type="dxa"/>
            <w:tcBorders>
              <w:top w:val="nil"/>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15.9</w:t>
            </w:r>
          </w:p>
        </w:tc>
        <w:tc>
          <w:tcPr>
            <w:tcW w:w="1276" w:type="dxa"/>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DE</w:t>
            </w:r>
          </w:p>
        </w:tc>
        <w:tc>
          <w:tcPr>
            <w:tcW w:w="1026" w:type="dxa"/>
            <w:tcBorders>
              <w:top w:val="nil"/>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8.2</w:t>
            </w:r>
          </w:p>
        </w:tc>
        <w:tc>
          <w:tcPr>
            <w:tcW w:w="1384" w:type="dxa"/>
            <w:gridSpan w:val="2"/>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SK</w:t>
            </w:r>
          </w:p>
        </w:tc>
        <w:tc>
          <w:tcPr>
            <w:tcW w:w="1104" w:type="dxa"/>
          </w:tcPr>
          <w:p w:rsidR="009F15A4" w:rsidRDefault="009F15A4" w:rsidP="00E60885">
            <w:pPr>
              <w:jc w:val="both"/>
              <w:cnfStyle w:val="000000000000"/>
              <w:rPr>
                <w:rStyle w:val="citation"/>
                <w:sz w:val="24"/>
                <w:szCs w:val="24"/>
              </w:rPr>
            </w:pPr>
            <w:r>
              <w:rPr>
                <w:rStyle w:val="citation"/>
                <w:sz w:val="24"/>
                <w:szCs w:val="24"/>
              </w:rPr>
              <w:t>16.1</w:t>
            </w:r>
          </w:p>
        </w:tc>
      </w:tr>
      <w:tr w:rsidR="009F15A4" w:rsidTr="00E60885">
        <w:trPr>
          <w:cnfStyle w:val="000000100000"/>
        </w:trPr>
        <w:tc>
          <w:tcPr>
            <w:cnfStyle w:val="001000000000"/>
            <w:tcW w:w="2309" w:type="dxa"/>
          </w:tcPr>
          <w:p w:rsidR="009F15A4" w:rsidRDefault="009F15A4" w:rsidP="00E60885">
            <w:pPr>
              <w:jc w:val="both"/>
              <w:rPr>
                <w:rStyle w:val="citation"/>
                <w:sz w:val="24"/>
                <w:szCs w:val="24"/>
              </w:rPr>
            </w:pPr>
            <w:r>
              <w:rPr>
                <w:rStyle w:val="citation"/>
                <w:sz w:val="24"/>
                <w:szCs w:val="24"/>
              </w:rPr>
              <w:t>3.</w:t>
            </w:r>
          </w:p>
        </w:tc>
        <w:tc>
          <w:tcPr>
            <w:tcW w:w="1343" w:type="dxa"/>
          </w:tcPr>
          <w:p w:rsidR="009F15A4" w:rsidRDefault="009F15A4" w:rsidP="00E60885">
            <w:pPr>
              <w:jc w:val="both"/>
              <w:cnfStyle w:val="000000100000"/>
              <w:rPr>
                <w:rStyle w:val="citation"/>
                <w:sz w:val="24"/>
                <w:szCs w:val="24"/>
              </w:rPr>
            </w:pPr>
            <w:r>
              <w:rPr>
                <w:rStyle w:val="citation"/>
                <w:sz w:val="24"/>
                <w:szCs w:val="24"/>
              </w:rPr>
              <w:t>LV</w:t>
            </w:r>
          </w:p>
        </w:tc>
        <w:tc>
          <w:tcPr>
            <w:tcW w:w="1134" w:type="dxa"/>
            <w:tcBorders>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14.6</w:t>
            </w:r>
          </w:p>
        </w:tc>
        <w:tc>
          <w:tcPr>
            <w:tcW w:w="1276" w:type="dxa"/>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PL</w:t>
            </w:r>
          </w:p>
        </w:tc>
        <w:tc>
          <w:tcPr>
            <w:tcW w:w="1026" w:type="dxa"/>
            <w:tcBorders>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8.1</w:t>
            </w:r>
          </w:p>
        </w:tc>
        <w:tc>
          <w:tcPr>
            <w:tcW w:w="1384" w:type="dxa"/>
            <w:gridSpan w:val="2"/>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HR</w:t>
            </w:r>
          </w:p>
        </w:tc>
        <w:tc>
          <w:tcPr>
            <w:tcW w:w="1104" w:type="dxa"/>
          </w:tcPr>
          <w:p w:rsidR="009F15A4" w:rsidRDefault="009F15A4" w:rsidP="00E60885">
            <w:pPr>
              <w:jc w:val="both"/>
              <w:cnfStyle w:val="000000100000"/>
              <w:rPr>
                <w:rStyle w:val="citation"/>
                <w:sz w:val="24"/>
                <w:szCs w:val="24"/>
              </w:rPr>
            </w:pPr>
            <w:r>
              <w:rPr>
                <w:rStyle w:val="citation"/>
                <w:sz w:val="24"/>
                <w:szCs w:val="24"/>
              </w:rPr>
              <w:t>11.2</w:t>
            </w:r>
          </w:p>
        </w:tc>
      </w:tr>
      <w:tr w:rsidR="009F15A4" w:rsidTr="00E60885">
        <w:tc>
          <w:tcPr>
            <w:cnfStyle w:val="001000000000"/>
            <w:tcW w:w="2309" w:type="dxa"/>
          </w:tcPr>
          <w:p w:rsidR="009F15A4" w:rsidRDefault="009F15A4" w:rsidP="00E60885">
            <w:pPr>
              <w:jc w:val="both"/>
              <w:rPr>
                <w:rStyle w:val="citation"/>
                <w:sz w:val="24"/>
                <w:szCs w:val="24"/>
              </w:rPr>
            </w:pPr>
            <w:r>
              <w:rPr>
                <w:rStyle w:val="citation"/>
                <w:sz w:val="24"/>
                <w:szCs w:val="24"/>
              </w:rPr>
              <w:t>4.</w:t>
            </w:r>
          </w:p>
        </w:tc>
        <w:tc>
          <w:tcPr>
            <w:tcW w:w="1343" w:type="dxa"/>
          </w:tcPr>
          <w:p w:rsidR="009F15A4" w:rsidRDefault="009F15A4" w:rsidP="00E60885">
            <w:pPr>
              <w:jc w:val="both"/>
              <w:cnfStyle w:val="000000000000"/>
              <w:rPr>
                <w:rStyle w:val="citation"/>
                <w:sz w:val="24"/>
                <w:szCs w:val="24"/>
              </w:rPr>
            </w:pPr>
            <w:r>
              <w:rPr>
                <w:rStyle w:val="citation"/>
                <w:sz w:val="24"/>
                <w:szCs w:val="24"/>
              </w:rPr>
              <w:t>LT</w:t>
            </w:r>
          </w:p>
        </w:tc>
        <w:tc>
          <w:tcPr>
            <w:tcW w:w="1134" w:type="dxa"/>
            <w:tcBorders>
              <w:top w:val="nil"/>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13.8</w:t>
            </w:r>
          </w:p>
        </w:tc>
        <w:tc>
          <w:tcPr>
            <w:tcW w:w="1276" w:type="dxa"/>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HR</w:t>
            </w:r>
          </w:p>
        </w:tc>
        <w:tc>
          <w:tcPr>
            <w:tcW w:w="1026" w:type="dxa"/>
            <w:tcBorders>
              <w:top w:val="nil"/>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8.0</w:t>
            </w:r>
          </w:p>
        </w:tc>
        <w:tc>
          <w:tcPr>
            <w:tcW w:w="1384" w:type="dxa"/>
            <w:gridSpan w:val="2"/>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BG</w:t>
            </w:r>
          </w:p>
        </w:tc>
        <w:tc>
          <w:tcPr>
            <w:tcW w:w="1104" w:type="dxa"/>
          </w:tcPr>
          <w:p w:rsidR="009F15A4" w:rsidRDefault="009F15A4" w:rsidP="00E60885">
            <w:pPr>
              <w:jc w:val="both"/>
              <w:cnfStyle w:val="000000000000"/>
              <w:rPr>
                <w:rStyle w:val="citation"/>
                <w:sz w:val="24"/>
                <w:szCs w:val="24"/>
              </w:rPr>
            </w:pPr>
            <w:r>
              <w:rPr>
                <w:rStyle w:val="citation"/>
                <w:sz w:val="24"/>
                <w:szCs w:val="24"/>
              </w:rPr>
              <w:t>10.8</w:t>
            </w:r>
          </w:p>
        </w:tc>
      </w:tr>
      <w:tr w:rsidR="009F15A4" w:rsidTr="00E60885">
        <w:trPr>
          <w:cnfStyle w:val="000000100000"/>
        </w:trPr>
        <w:tc>
          <w:tcPr>
            <w:cnfStyle w:val="001000000000"/>
            <w:tcW w:w="2309" w:type="dxa"/>
            <w:tcBorders>
              <w:bottom w:val="single" w:sz="4" w:space="0" w:color="000000" w:themeColor="text1"/>
            </w:tcBorders>
          </w:tcPr>
          <w:p w:rsidR="009F15A4" w:rsidRDefault="009F15A4" w:rsidP="00E60885">
            <w:pPr>
              <w:jc w:val="both"/>
              <w:rPr>
                <w:rStyle w:val="citation"/>
                <w:sz w:val="24"/>
                <w:szCs w:val="24"/>
              </w:rPr>
            </w:pPr>
            <w:r>
              <w:rPr>
                <w:rStyle w:val="citation"/>
                <w:sz w:val="24"/>
                <w:szCs w:val="24"/>
              </w:rPr>
              <w:t>5.</w:t>
            </w:r>
          </w:p>
        </w:tc>
        <w:tc>
          <w:tcPr>
            <w:tcW w:w="1343" w:type="dxa"/>
            <w:tcBorders>
              <w:bottom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IE</w:t>
            </w:r>
          </w:p>
        </w:tc>
        <w:tc>
          <w:tcPr>
            <w:tcW w:w="1134" w:type="dxa"/>
            <w:tcBorders>
              <w:bottom w:val="single" w:sz="4" w:space="0" w:color="000000" w:themeColor="text1"/>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12.8</w:t>
            </w:r>
          </w:p>
        </w:tc>
        <w:tc>
          <w:tcPr>
            <w:tcW w:w="1276" w:type="dxa"/>
            <w:tcBorders>
              <w:left w:val="single" w:sz="4" w:space="0" w:color="000000" w:themeColor="text1"/>
              <w:bottom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PT</w:t>
            </w:r>
          </w:p>
        </w:tc>
        <w:tc>
          <w:tcPr>
            <w:tcW w:w="1026" w:type="dxa"/>
            <w:tcBorders>
              <w:bottom w:val="single" w:sz="4" w:space="0" w:color="000000" w:themeColor="text1"/>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7.6</w:t>
            </w:r>
          </w:p>
        </w:tc>
        <w:tc>
          <w:tcPr>
            <w:tcW w:w="1384" w:type="dxa"/>
            <w:gridSpan w:val="2"/>
            <w:tcBorders>
              <w:left w:val="single" w:sz="4" w:space="0" w:color="000000" w:themeColor="text1"/>
              <w:bottom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LT</w:t>
            </w:r>
          </w:p>
        </w:tc>
        <w:tc>
          <w:tcPr>
            <w:tcW w:w="1104" w:type="dxa"/>
            <w:tcBorders>
              <w:bottom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10.4</w:t>
            </w:r>
          </w:p>
        </w:tc>
      </w:tr>
      <w:tr w:rsidR="009F15A4" w:rsidTr="00E60885">
        <w:tc>
          <w:tcPr>
            <w:cnfStyle w:val="001000000000"/>
            <w:tcW w:w="2309" w:type="dxa"/>
            <w:tcBorders>
              <w:top w:val="single" w:sz="4" w:space="0" w:color="000000" w:themeColor="text1"/>
            </w:tcBorders>
          </w:tcPr>
          <w:p w:rsidR="009F15A4" w:rsidRDefault="009F15A4" w:rsidP="00E60885">
            <w:pPr>
              <w:jc w:val="both"/>
              <w:rPr>
                <w:rStyle w:val="citation"/>
                <w:sz w:val="24"/>
                <w:szCs w:val="24"/>
              </w:rPr>
            </w:pPr>
            <w:r>
              <w:rPr>
                <w:rStyle w:val="citation"/>
                <w:sz w:val="24"/>
                <w:szCs w:val="24"/>
              </w:rPr>
              <w:t>Lowest:                    1.</w:t>
            </w:r>
          </w:p>
        </w:tc>
        <w:tc>
          <w:tcPr>
            <w:tcW w:w="1343" w:type="dxa"/>
            <w:tcBorders>
              <w:top w:val="single" w:sz="4" w:space="0" w:color="000000" w:themeColor="text1"/>
              <w:bottom w:val="nil"/>
            </w:tcBorders>
          </w:tcPr>
          <w:p w:rsidR="009F15A4" w:rsidRDefault="009F15A4" w:rsidP="00E60885">
            <w:pPr>
              <w:jc w:val="both"/>
              <w:cnfStyle w:val="000000000000"/>
              <w:rPr>
                <w:rStyle w:val="citation"/>
                <w:sz w:val="24"/>
                <w:szCs w:val="24"/>
              </w:rPr>
            </w:pPr>
            <w:r>
              <w:rPr>
                <w:rStyle w:val="citation"/>
                <w:sz w:val="24"/>
                <w:szCs w:val="24"/>
              </w:rPr>
              <w:t>NO</w:t>
            </w:r>
          </w:p>
        </w:tc>
        <w:tc>
          <w:tcPr>
            <w:tcW w:w="1134" w:type="dxa"/>
            <w:tcBorders>
              <w:top w:val="single" w:sz="4" w:space="0" w:color="000000" w:themeColor="text1"/>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2.4</w:t>
            </w:r>
          </w:p>
        </w:tc>
        <w:tc>
          <w:tcPr>
            <w:tcW w:w="1276" w:type="dxa"/>
            <w:tcBorders>
              <w:top w:val="single" w:sz="4" w:space="0" w:color="000000" w:themeColor="text1"/>
              <w:left w:val="single" w:sz="4" w:space="0" w:color="000000" w:themeColor="text1"/>
              <w:bottom w:val="nil"/>
            </w:tcBorders>
          </w:tcPr>
          <w:p w:rsidR="009F15A4" w:rsidRDefault="009F15A4" w:rsidP="00E60885">
            <w:pPr>
              <w:jc w:val="both"/>
              <w:cnfStyle w:val="000000000000"/>
              <w:rPr>
                <w:rStyle w:val="citation"/>
                <w:sz w:val="24"/>
                <w:szCs w:val="24"/>
              </w:rPr>
            </w:pPr>
            <w:r>
              <w:rPr>
                <w:rStyle w:val="citation"/>
                <w:sz w:val="24"/>
                <w:szCs w:val="24"/>
              </w:rPr>
              <w:t>IS</w:t>
            </w:r>
          </w:p>
        </w:tc>
        <w:tc>
          <w:tcPr>
            <w:tcW w:w="1026" w:type="dxa"/>
            <w:tcBorders>
              <w:top w:val="single" w:sz="4" w:space="0" w:color="000000" w:themeColor="text1"/>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1.3</w:t>
            </w:r>
          </w:p>
        </w:tc>
        <w:tc>
          <w:tcPr>
            <w:tcW w:w="1384" w:type="dxa"/>
            <w:gridSpan w:val="2"/>
            <w:tcBorders>
              <w:top w:val="single" w:sz="4" w:space="0" w:color="000000" w:themeColor="text1"/>
              <w:left w:val="single" w:sz="4" w:space="0" w:color="000000" w:themeColor="text1"/>
              <w:bottom w:val="nil"/>
            </w:tcBorders>
          </w:tcPr>
          <w:p w:rsidR="009F15A4" w:rsidRDefault="009F15A4" w:rsidP="00E60885">
            <w:pPr>
              <w:jc w:val="both"/>
              <w:cnfStyle w:val="000000000000"/>
              <w:rPr>
                <w:rStyle w:val="citation"/>
                <w:sz w:val="24"/>
                <w:szCs w:val="24"/>
              </w:rPr>
            </w:pPr>
            <w:r>
              <w:rPr>
                <w:rStyle w:val="citation"/>
                <w:sz w:val="24"/>
                <w:szCs w:val="24"/>
              </w:rPr>
              <w:t>IS</w:t>
            </w:r>
          </w:p>
        </w:tc>
        <w:tc>
          <w:tcPr>
            <w:tcW w:w="1104" w:type="dxa"/>
            <w:tcBorders>
              <w:top w:val="single" w:sz="4" w:space="0" w:color="000000" w:themeColor="text1"/>
              <w:bottom w:val="nil"/>
            </w:tcBorders>
          </w:tcPr>
          <w:p w:rsidR="009F15A4" w:rsidRDefault="009F15A4" w:rsidP="00E60885">
            <w:pPr>
              <w:jc w:val="both"/>
              <w:cnfStyle w:val="000000000000"/>
              <w:rPr>
                <w:rStyle w:val="citation"/>
                <w:sz w:val="24"/>
                <w:szCs w:val="24"/>
              </w:rPr>
            </w:pPr>
            <w:r>
              <w:rPr>
                <w:rStyle w:val="citation"/>
                <w:sz w:val="24"/>
                <w:szCs w:val="24"/>
              </w:rPr>
              <w:t>2.1</w:t>
            </w:r>
          </w:p>
        </w:tc>
      </w:tr>
      <w:tr w:rsidR="009F15A4" w:rsidTr="00E60885">
        <w:trPr>
          <w:cnfStyle w:val="000000100000"/>
        </w:trPr>
        <w:tc>
          <w:tcPr>
            <w:cnfStyle w:val="001000000000"/>
            <w:tcW w:w="2309" w:type="dxa"/>
          </w:tcPr>
          <w:p w:rsidR="009F15A4" w:rsidRDefault="009F15A4" w:rsidP="00E60885">
            <w:pPr>
              <w:jc w:val="both"/>
              <w:rPr>
                <w:rStyle w:val="citation"/>
                <w:sz w:val="24"/>
                <w:szCs w:val="24"/>
              </w:rPr>
            </w:pPr>
            <w:r>
              <w:rPr>
                <w:rStyle w:val="citation"/>
                <w:sz w:val="24"/>
                <w:szCs w:val="24"/>
              </w:rPr>
              <w:t>2.</w:t>
            </w:r>
          </w:p>
        </w:tc>
        <w:tc>
          <w:tcPr>
            <w:tcW w:w="1343" w:type="dxa"/>
          </w:tcPr>
          <w:p w:rsidR="009F15A4" w:rsidRDefault="009F15A4" w:rsidP="00E60885">
            <w:pPr>
              <w:jc w:val="both"/>
              <w:cnfStyle w:val="000000100000"/>
              <w:rPr>
                <w:rStyle w:val="citation"/>
                <w:sz w:val="24"/>
                <w:szCs w:val="24"/>
              </w:rPr>
            </w:pPr>
            <w:r>
              <w:rPr>
                <w:rStyle w:val="citation"/>
                <w:sz w:val="24"/>
                <w:szCs w:val="24"/>
              </w:rPr>
              <w:t>AT</w:t>
            </w:r>
          </w:p>
        </w:tc>
        <w:tc>
          <w:tcPr>
            <w:tcW w:w="1134" w:type="dxa"/>
            <w:tcBorders>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3.5</w:t>
            </w:r>
          </w:p>
        </w:tc>
        <w:tc>
          <w:tcPr>
            <w:tcW w:w="1276" w:type="dxa"/>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NO</w:t>
            </w:r>
          </w:p>
        </w:tc>
        <w:tc>
          <w:tcPr>
            <w:tcW w:w="1026" w:type="dxa"/>
            <w:tcBorders>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1.8</w:t>
            </w:r>
          </w:p>
        </w:tc>
        <w:tc>
          <w:tcPr>
            <w:tcW w:w="1384" w:type="dxa"/>
            <w:gridSpan w:val="2"/>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NO</w:t>
            </w:r>
          </w:p>
        </w:tc>
        <w:tc>
          <w:tcPr>
            <w:tcW w:w="1104" w:type="dxa"/>
          </w:tcPr>
          <w:p w:rsidR="009F15A4" w:rsidRDefault="009F15A4" w:rsidP="00E60885">
            <w:pPr>
              <w:jc w:val="both"/>
              <w:cnfStyle w:val="000000100000"/>
              <w:rPr>
                <w:rStyle w:val="citation"/>
                <w:sz w:val="24"/>
                <w:szCs w:val="24"/>
              </w:rPr>
            </w:pPr>
            <w:r>
              <w:rPr>
                <w:rStyle w:val="citation"/>
                <w:sz w:val="24"/>
                <w:szCs w:val="24"/>
              </w:rPr>
              <w:t>3.2</w:t>
            </w:r>
          </w:p>
        </w:tc>
      </w:tr>
      <w:tr w:rsidR="009F15A4" w:rsidTr="00E60885">
        <w:tc>
          <w:tcPr>
            <w:cnfStyle w:val="001000000000"/>
            <w:tcW w:w="2309" w:type="dxa"/>
          </w:tcPr>
          <w:p w:rsidR="009F15A4" w:rsidRDefault="009F15A4" w:rsidP="00E60885">
            <w:pPr>
              <w:jc w:val="both"/>
              <w:rPr>
                <w:rStyle w:val="citation"/>
                <w:sz w:val="24"/>
                <w:szCs w:val="24"/>
              </w:rPr>
            </w:pPr>
            <w:r>
              <w:rPr>
                <w:rStyle w:val="citation"/>
                <w:sz w:val="24"/>
                <w:szCs w:val="24"/>
              </w:rPr>
              <w:t>3.</w:t>
            </w:r>
          </w:p>
        </w:tc>
        <w:tc>
          <w:tcPr>
            <w:tcW w:w="1343" w:type="dxa"/>
          </w:tcPr>
          <w:p w:rsidR="009F15A4" w:rsidRDefault="009F15A4" w:rsidP="00E60885">
            <w:pPr>
              <w:jc w:val="both"/>
              <w:cnfStyle w:val="000000000000"/>
              <w:rPr>
                <w:rStyle w:val="citation"/>
                <w:sz w:val="24"/>
                <w:szCs w:val="24"/>
              </w:rPr>
            </w:pPr>
            <w:r>
              <w:rPr>
                <w:rStyle w:val="citation"/>
                <w:sz w:val="24"/>
                <w:szCs w:val="24"/>
              </w:rPr>
              <w:t>NE</w:t>
            </w:r>
          </w:p>
        </w:tc>
        <w:tc>
          <w:tcPr>
            <w:tcW w:w="1134" w:type="dxa"/>
            <w:tcBorders>
              <w:top w:val="nil"/>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3.8</w:t>
            </w:r>
          </w:p>
        </w:tc>
        <w:tc>
          <w:tcPr>
            <w:tcW w:w="1276" w:type="dxa"/>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NE</w:t>
            </w:r>
          </w:p>
        </w:tc>
        <w:tc>
          <w:tcPr>
            <w:tcW w:w="1026" w:type="dxa"/>
            <w:tcBorders>
              <w:top w:val="nil"/>
              <w:bottom w:val="nil"/>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2.9</w:t>
            </w:r>
          </w:p>
        </w:tc>
        <w:tc>
          <w:tcPr>
            <w:tcW w:w="1384" w:type="dxa"/>
            <w:gridSpan w:val="2"/>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UK</w:t>
            </w:r>
          </w:p>
        </w:tc>
        <w:tc>
          <w:tcPr>
            <w:tcW w:w="1104" w:type="dxa"/>
          </w:tcPr>
          <w:p w:rsidR="009F15A4" w:rsidRDefault="009F15A4" w:rsidP="00E60885">
            <w:pPr>
              <w:jc w:val="both"/>
              <w:cnfStyle w:val="000000000000"/>
              <w:rPr>
                <w:rStyle w:val="citation"/>
                <w:sz w:val="24"/>
                <w:szCs w:val="24"/>
              </w:rPr>
            </w:pPr>
            <w:r>
              <w:rPr>
                <w:rStyle w:val="citation"/>
                <w:sz w:val="24"/>
                <w:szCs w:val="24"/>
              </w:rPr>
              <w:t>3.3</w:t>
            </w:r>
          </w:p>
        </w:tc>
      </w:tr>
      <w:tr w:rsidR="009F15A4" w:rsidTr="00E60885">
        <w:trPr>
          <w:cnfStyle w:val="000000100000"/>
        </w:trPr>
        <w:tc>
          <w:tcPr>
            <w:cnfStyle w:val="001000000000"/>
            <w:tcW w:w="2309" w:type="dxa"/>
          </w:tcPr>
          <w:p w:rsidR="009F15A4" w:rsidRDefault="009F15A4" w:rsidP="00E60885">
            <w:pPr>
              <w:jc w:val="both"/>
              <w:rPr>
                <w:rStyle w:val="citation"/>
                <w:sz w:val="24"/>
                <w:szCs w:val="24"/>
              </w:rPr>
            </w:pPr>
            <w:r>
              <w:rPr>
                <w:rStyle w:val="citation"/>
                <w:sz w:val="24"/>
                <w:szCs w:val="24"/>
              </w:rPr>
              <w:t>4.</w:t>
            </w:r>
          </w:p>
        </w:tc>
        <w:tc>
          <w:tcPr>
            <w:tcW w:w="1343" w:type="dxa"/>
          </w:tcPr>
          <w:p w:rsidR="009F15A4" w:rsidRDefault="009F15A4" w:rsidP="00E60885">
            <w:pPr>
              <w:jc w:val="both"/>
              <w:cnfStyle w:val="000000100000"/>
              <w:rPr>
                <w:rStyle w:val="citation"/>
                <w:sz w:val="24"/>
                <w:szCs w:val="24"/>
              </w:rPr>
            </w:pPr>
            <w:r>
              <w:rPr>
                <w:rStyle w:val="citation"/>
                <w:sz w:val="24"/>
                <w:szCs w:val="24"/>
              </w:rPr>
              <w:t>LU</w:t>
            </w:r>
          </w:p>
        </w:tc>
        <w:tc>
          <w:tcPr>
            <w:tcW w:w="1134" w:type="dxa"/>
            <w:tcBorders>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4.1</w:t>
            </w:r>
          </w:p>
        </w:tc>
        <w:tc>
          <w:tcPr>
            <w:tcW w:w="1276" w:type="dxa"/>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LU</w:t>
            </w:r>
          </w:p>
        </w:tc>
        <w:tc>
          <w:tcPr>
            <w:tcW w:w="1026" w:type="dxa"/>
            <w:tcBorders>
              <w:righ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3.3</w:t>
            </w:r>
          </w:p>
        </w:tc>
        <w:tc>
          <w:tcPr>
            <w:tcW w:w="1384" w:type="dxa"/>
            <w:gridSpan w:val="2"/>
            <w:tcBorders>
              <w:left w:val="single" w:sz="4" w:space="0" w:color="000000" w:themeColor="text1"/>
            </w:tcBorders>
          </w:tcPr>
          <w:p w:rsidR="009F15A4" w:rsidRDefault="009F15A4" w:rsidP="00E60885">
            <w:pPr>
              <w:jc w:val="both"/>
              <w:cnfStyle w:val="000000100000"/>
              <w:rPr>
                <w:rStyle w:val="citation"/>
                <w:sz w:val="24"/>
                <w:szCs w:val="24"/>
              </w:rPr>
            </w:pPr>
            <w:r>
              <w:rPr>
                <w:rStyle w:val="citation"/>
                <w:sz w:val="24"/>
                <w:szCs w:val="24"/>
              </w:rPr>
              <w:t>IE</w:t>
            </w:r>
          </w:p>
        </w:tc>
        <w:tc>
          <w:tcPr>
            <w:tcW w:w="1104" w:type="dxa"/>
          </w:tcPr>
          <w:p w:rsidR="009F15A4" w:rsidRDefault="009F15A4" w:rsidP="00E60885">
            <w:pPr>
              <w:jc w:val="both"/>
              <w:cnfStyle w:val="000000100000"/>
              <w:rPr>
                <w:rStyle w:val="citation"/>
                <w:sz w:val="24"/>
                <w:szCs w:val="24"/>
              </w:rPr>
            </w:pPr>
            <w:r>
              <w:rPr>
                <w:rStyle w:val="citation"/>
                <w:sz w:val="24"/>
                <w:szCs w:val="24"/>
              </w:rPr>
              <w:t>3.6</w:t>
            </w:r>
          </w:p>
        </w:tc>
      </w:tr>
      <w:tr w:rsidR="009F15A4" w:rsidTr="00E60885">
        <w:tc>
          <w:tcPr>
            <w:cnfStyle w:val="001000000000"/>
            <w:tcW w:w="2309" w:type="dxa"/>
          </w:tcPr>
          <w:p w:rsidR="009F15A4" w:rsidRDefault="009F15A4" w:rsidP="00E60885">
            <w:pPr>
              <w:jc w:val="both"/>
              <w:rPr>
                <w:rStyle w:val="citation"/>
                <w:sz w:val="24"/>
                <w:szCs w:val="24"/>
              </w:rPr>
            </w:pPr>
            <w:r>
              <w:rPr>
                <w:rStyle w:val="citation"/>
                <w:sz w:val="24"/>
                <w:szCs w:val="24"/>
              </w:rPr>
              <w:t>5.</w:t>
            </w:r>
          </w:p>
        </w:tc>
        <w:tc>
          <w:tcPr>
            <w:tcW w:w="1343" w:type="dxa"/>
          </w:tcPr>
          <w:p w:rsidR="009F15A4" w:rsidRDefault="009F15A4" w:rsidP="00E60885">
            <w:pPr>
              <w:jc w:val="both"/>
              <w:cnfStyle w:val="000000000000"/>
              <w:rPr>
                <w:rStyle w:val="citation"/>
                <w:sz w:val="24"/>
                <w:szCs w:val="24"/>
              </w:rPr>
            </w:pPr>
            <w:r>
              <w:rPr>
                <w:rStyle w:val="citation"/>
                <w:sz w:val="24"/>
                <w:szCs w:val="24"/>
              </w:rPr>
              <w:t>DK</w:t>
            </w:r>
          </w:p>
        </w:tc>
        <w:tc>
          <w:tcPr>
            <w:tcW w:w="1134" w:type="dxa"/>
            <w:tcBorders>
              <w:top w:val="nil"/>
              <w:bottom w:val="single" w:sz="8" w:space="0" w:color="000000" w:themeColor="text1"/>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4.9</w:t>
            </w:r>
          </w:p>
        </w:tc>
        <w:tc>
          <w:tcPr>
            <w:tcW w:w="1276" w:type="dxa"/>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AT</w:t>
            </w:r>
          </w:p>
        </w:tc>
        <w:tc>
          <w:tcPr>
            <w:tcW w:w="1026" w:type="dxa"/>
            <w:tcBorders>
              <w:top w:val="nil"/>
              <w:bottom w:val="single" w:sz="8" w:space="0" w:color="000000" w:themeColor="text1"/>
              <w:righ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3.7</w:t>
            </w:r>
          </w:p>
        </w:tc>
        <w:tc>
          <w:tcPr>
            <w:tcW w:w="1384" w:type="dxa"/>
            <w:gridSpan w:val="2"/>
            <w:tcBorders>
              <w:left w:val="single" w:sz="4" w:space="0" w:color="000000" w:themeColor="text1"/>
            </w:tcBorders>
          </w:tcPr>
          <w:p w:rsidR="009F15A4" w:rsidRDefault="009F15A4" w:rsidP="00E60885">
            <w:pPr>
              <w:jc w:val="both"/>
              <w:cnfStyle w:val="000000000000"/>
              <w:rPr>
                <w:rStyle w:val="citation"/>
                <w:sz w:val="24"/>
                <w:szCs w:val="24"/>
              </w:rPr>
            </w:pPr>
            <w:r>
              <w:rPr>
                <w:rStyle w:val="citation"/>
                <w:sz w:val="24"/>
                <w:szCs w:val="24"/>
              </w:rPr>
              <w:t>LU</w:t>
            </w:r>
          </w:p>
        </w:tc>
        <w:tc>
          <w:tcPr>
            <w:tcW w:w="1104" w:type="dxa"/>
          </w:tcPr>
          <w:p w:rsidR="009F15A4" w:rsidRDefault="009F15A4" w:rsidP="00E60885">
            <w:pPr>
              <w:jc w:val="both"/>
              <w:cnfStyle w:val="000000000000"/>
              <w:rPr>
                <w:rStyle w:val="citation"/>
                <w:sz w:val="24"/>
                <w:szCs w:val="24"/>
              </w:rPr>
            </w:pPr>
            <w:r>
              <w:rPr>
                <w:rStyle w:val="citation"/>
                <w:sz w:val="24"/>
                <w:szCs w:val="24"/>
              </w:rPr>
              <w:t>4.1</w:t>
            </w:r>
          </w:p>
        </w:tc>
      </w:tr>
    </w:tbl>
    <w:p w:rsidR="00CF5EA7" w:rsidRPr="00FB435E" w:rsidRDefault="00CF5EA7" w:rsidP="00CF5EA7">
      <w:pPr>
        <w:spacing w:after="0" w:line="240" w:lineRule="auto"/>
        <w:jc w:val="both"/>
        <w:rPr>
          <w:rFonts w:asciiTheme="majorHAnsi" w:hAnsiTheme="majorHAnsi"/>
          <w:sz w:val="20"/>
          <w:szCs w:val="20"/>
          <w:lang w:val="en-US"/>
        </w:rPr>
      </w:pPr>
      <w:r w:rsidRPr="00FB435E">
        <w:rPr>
          <w:rFonts w:asciiTheme="majorHAnsi" w:hAnsiTheme="majorHAnsi"/>
          <w:sz w:val="20"/>
          <w:szCs w:val="20"/>
          <w:lang w:val="en-US"/>
        </w:rPr>
        <w:t>Notes: Country names are defined in the appendix</w:t>
      </w:r>
    </w:p>
    <w:p w:rsidR="009F15A4" w:rsidRPr="00FB435E" w:rsidRDefault="00CF5EA7" w:rsidP="00CF5EA7">
      <w:pPr>
        <w:spacing w:after="0" w:line="240" w:lineRule="auto"/>
        <w:jc w:val="both"/>
        <w:rPr>
          <w:rFonts w:asciiTheme="majorHAnsi" w:hAnsiTheme="majorHAnsi"/>
          <w:sz w:val="20"/>
          <w:szCs w:val="20"/>
          <w:lang w:val="en-US"/>
        </w:rPr>
      </w:pPr>
      <w:r w:rsidRPr="00FB435E">
        <w:rPr>
          <w:rFonts w:asciiTheme="majorHAnsi" w:hAnsiTheme="majorHAnsi"/>
          <w:sz w:val="20"/>
          <w:szCs w:val="20"/>
          <w:lang w:val="en-US"/>
        </w:rPr>
        <w:t xml:space="preserve">Source: </w:t>
      </w:r>
      <w:r w:rsidR="00371EB0" w:rsidRPr="00FB435E">
        <w:rPr>
          <w:rFonts w:asciiTheme="majorHAnsi" w:hAnsiTheme="majorHAnsi"/>
          <w:sz w:val="20"/>
          <w:szCs w:val="20"/>
          <w:lang w:val="en-US"/>
        </w:rPr>
        <w:t>O</w:t>
      </w:r>
      <w:r w:rsidR="00320267" w:rsidRPr="00FB435E">
        <w:rPr>
          <w:rFonts w:asciiTheme="majorHAnsi" w:hAnsiTheme="majorHAnsi"/>
          <w:sz w:val="20"/>
          <w:szCs w:val="20"/>
          <w:lang w:val="en-US"/>
        </w:rPr>
        <w:t>wn calculations based on data from</w:t>
      </w:r>
      <w:r w:rsidR="00371EB0" w:rsidRPr="00FB435E">
        <w:rPr>
          <w:rFonts w:asciiTheme="majorHAnsi" w:hAnsiTheme="majorHAnsi"/>
          <w:sz w:val="20"/>
          <w:szCs w:val="20"/>
          <w:lang w:val="en-US"/>
        </w:rPr>
        <w:t xml:space="preserve"> </w:t>
      </w:r>
      <w:r w:rsidRPr="00FB435E">
        <w:rPr>
          <w:rFonts w:asciiTheme="majorHAnsi" w:hAnsiTheme="majorHAnsi"/>
          <w:sz w:val="20"/>
          <w:szCs w:val="20"/>
          <w:lang w:val="en-US"/>
        </w:rPr>
        <w:t>Eurostat Database</w:t>
      </w:r>
    </w:p>
    <w:p w:rsidR="00CF5EA7" w:rsidRPr="00FB435E" w:rsidRDefault="00CF5EA7" w:rsidP="009C01AF">
      <w:pPr>
        <w:spacing w:after="0" w:line="360" w:lineRule="auto"/>
        <w:jc w:val="both"/>
        <w:rPr>
          <w:rFonts w:asciiTheme="majorHAnsi" w:hAnsiTheme="majorHAnsi"/>
          <w:sz w:val="24"/>
          <w:szCs w:val="24"/>
          <w:lang w:val="en-US"/>
        </w:rPr>
      </w:pPr>
    </w:p>
    <w:p w:rsidR="008F01AE" w:rsidRPr="00FB435E" w:rsidRDefault="008F01AE" w:rsidP="009C01AF">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 xml:space="preserve">The country with the highest unemployment rate among people under 25 in 2011 is Spain with a percentage of 46.4, followed by Greece, with a percentage of 44.4. </w:t>
      </w:r>
      <w:r w:rsidRPr="00977457">
        <w:rPr>
          <w:rFonts w:asciiTheme="majorHAnsi" w:hAnsiTheme="majorHAnsi"/>
          <w:sz w:val="24"/>
          <w:szCs w:val="24"/>
          <w:lang w:val="en-GB"/>
        </w:rPr>
        <w:t xml:space="preserve">Although the unemployment rate among people under 25 has always been higher than the unemployment rate among people with an age between 25 and 74, these incredibly high unemployment rates are definitely some of the </w:t>
      </w:r>
      <w:r w:rsidR="00977457" w:rsidRPr="00977457">
        <w:rPr>
          <w:rFonts w:asciiTheme="majorHAnsi" w:hAnsiTheme="majorHAnsi"/>
          <w:sz w:val="24"/>
          <w:szCs w:val="24"/>
          <w:lang w:val="en-GB"/>
        </w:rPr>
        <w:t xml:space="preserve">direct </w:t>
      </w:r>
      <w:r w:rsidR="00977457">
        <w:rPr>
          <w:rFonts w:asciiTheme="majorHAnsi" w:hAnsiTheme="majorHAnsi"/>
          <w:sz w:val="24"/>
          <w:szCs w:val="24"/>
          <w:lang w:val="en-GB"/>
        </w:rPr>
        <w:t xml:space="preserve">and indirect </w:t>
      </w:r>
      <w:r w:rsidRPr="00977457">
        <w:rPr>
          <w:rFonts w:asciiTheme="majorHAnsi" w:hAnsiTheme="majorHAnsi"/>
          <w:sz w:val="24"/>
          <w:szCs w:val="24"/>
          <w:lang w:val="en-GB"/>
        </w:rPr>
        <w:t>consequences of the economic crisis. The Netherlands is the country with the overall lowest unemployment rate among people under 25, namely with 7.6, 7.0 and 7.5 per</w:t>
      </w:r>
      <w:r w:rsidR="000D3B47">
        <w:rPr>
          <w:rFonts w:asciiTheme="majorHAnsi" w:hAnsiTheme="majorHAnsi"/>
          <w:sz w:val="24"/>
          <w:szCs w:val="24"/>
          <w:lang w:val="en-GB"/>
        </w:rPr>
        <w:t xml:space="preserve"> </w:t>
      </w:r>
      <w:r w:rsidRPr="00977457">
        <w:rPr>
          <w:rFonts w:asciiTheme="majorHAnsi" w:hAnsiTheme="majorHAnsi"/>
          <w:sz w:val="24"/>
          <w:szCs w:val="24"/>
          <w:lang w:val="en-GB"/>
        </w:rPr>
        <w:t xml:space="preserve">cent in 2011, 2007 and 2004 </w:t>
      </w:r>
      <w:r w:rsidR="00977457" w:rsidRPr="00977457">
        <w:rPr>
          <w:rFonts w:asciiTheme="majorHAnsi" w:hAnsiTheme="majorHAnsi"/>
          <w:sz w:val="24"/>
          <w:szCs w:val="24"/>
          <w:lang w:val="en-GB"/>
        </w:rPr>
        <w:t>respectively.</w:t>
      </w:r>
      <w:r w:rsidRPr="00977457">
        <w:rPr>
          <w:rFonts w:asciiTheme="majorHAnsi" w:hAnsiTheme="majorHAnsi"/>
          <w:sz w:val="24"/>
          <w:szCs w:val="24"/>
          <w:lang w:val="en-GB"/>
        </w:rPr>
        <w:t xml:space="preserve"> This is quite remarkable in combination with the low net mi</w:t>
      </w:r>
      <w:r w:rsidR="00977457">
        <w:rPr>
          <w:rFonts w:asciiTheme="majorHAnsi" w:hAnsiTheme="majorHAnsi"/>
          <w:sz w:val="24"/>
          <w:szCs w:val="24"/>
          <w:lang w:val="en-GB"/>
        </w:rPr>
        <w:t xml:space="preserve">gration rates discussed before, since it was expected that a low unemployment rate would come together with a high positive migration rate. </w:t>
      </w:r>
      <w:r w:rsidRPr="00977457">
        <w:rPr>
          <w:rFonts w:asciiTheme="majorHAnsi" w:hAnsiTheme="majorHAnsi"/>
          <w:sz w:val="24"/>
          <w:szCs w:val="24"/>
          <w:lang w:val="en-GB"/>
        </w:rPr>
        <w:t>Another remarkable thing is that Lithuania was in 2007 ranked in the top 5 of the lowest unemployment rates among people under 25 (with 8.2 per</w:t>
      </w:r>
      <w:r w:rsidR="000D3B47">
        <w:rPr>
          <w:rFonts w:asciiTheme="majorHAnsi" w:hAnsiTheme="majorHAnsi"/>
          <w:sz w:val="24"/>
          <w:szCs w:val="24"/>
          <w:lang w:val="en-GB"/>
        </w:rPr>
        <w:t xml:space="preserve"> </w:t>
      </w:r>
      <w:r w:rsidRPr="00977457">
        <w:rPr>
          <w:rFonts w:asciiTheme="majorHAnsi" w:hAnsiTheme="majorHAnsi"/>
          <w:sz w:val="24"/>
          <w:szCs w:val="24"/>
          <w:lang w:val="en-GB"/>
        </w:rPr>
        <w:t xml:space="preserve">cent), but was ranked in the top 5 of the highest unemployment rates </w:t>
      </w:r>
      <w:r w:rsidR="00977457" w:rsidRPr="00977457">
        <w:rPr>
          <w:rFonts w:asciiTheme="majorHAnsi" w:hAnsiTheme="majorHAnsi"/>
          <w:sz w:val="24"/>
          <w:szCs w:val="24"/>
          <w:lang w:val="en-GB"/>
        </w:rPr>
        <w:t xml:space="preserve">in 2011 </w:t>
      </w:r>
      <w:r w:rsidRPr="00977457">
        <w:rPr>
          <w:rFonts w:asciiTheme="majorHAnsi" w:hAnsiTheme="majorHAnsi"/>
          <w:sz w:val="24"/>
          <w:szCs w:val="24"/>
          <w:lang w:val="en-GB"/>
        </w:rPr>
        <w:t>(with 32.9 per</w:t>
      </w:r>
      <w:r w:rsidR="000D3B47">
        <w:rPr>
          <w:rFonts w:asciiTheme="majorHAnsi" w:hAnsiTheme="majorHAnsi"/>
          <w:sz w:val="24"/>
          <w:szCs w:val="24"/>
          <w:lang w:val="en-GB"/>
        </w:rPr>
        <w:t xml:space="preserve"> </w:t>
      </w:r>
      <w:r w:rsidRPr="00977457">
        <w:rPr>
          <w:rFonts w:asciiTheme="majorHAnsi" w:hAnsiTheme="majorHAnsi"/>
          <w:sz w:val="24"/>
          <w:szCs w:val="24"/>
          <w:lang w:val="en-GB"/>
        </w:rPr>
        <w:t xml:space="preserve">cent). </w:t>
      </w:r>
      <w:r w:rsidRPr="00FB435E">
        <w:rPr>
          <w:rFonts w:asciiTheme="majorHAnsi" w:hAnsiTheme="majorHAnsi"/>
          <w:sz w:val="24"/>
          <w:szCs w:val="24"/>
          <w:lang w:val="en-US"/>
        </w:rPr>
        <w:t>This means the unemployment among Lithuanians under 25 has risen tremendously in those 4 years.</w:t>
      </w:r>
    </w:p>
    <w:p w:rsidR="00E27AC1" w:rsidRPr="00FB435E" w:rsidRDefault="00E27AC1" w:rsidP="009C01AF">
      <w:pPr>
        <w:spacing w:after="0" w:line="360" w:lineRule="auto"/>
        <w:jc w:val="both"/>
        <w:rPr>
          <w:rFonts w:asciiTheme="majorHAnsi" w:hAnsiTheme="majorHAnsi"/>
          <w:sz w:val="24"/>
          <w:szCs w:val="24"/>
          <w:lang w:val="en-US"/>
        </w:rPr>
      </w:pPr>
    </w:p>
    <w:p w:rsidR="007035B1" w:rsidRPr="000D3B47" w:rsidRDefault="00E27AC1" w:rsidP="009C01AF">
      <w:pPr>
        <w:spacing w:after="0" w:line="360" w:lineRule="auto"/>
        <w:jc w:val="both"/>
        <w:rPr>
          <w:rFonts w:asciiTheme="majorHAnsi" w:hAnsiTheme="majorHAnsi"/>
          <w:sz w:val="24"/>
          <w:szCs w:val="24"/>
          <w:lang w:val="en-GB"/>
        </w:rPr>
      </w:pPr>
      <w:r w:rsidRPr="000D3B47">
        <w:rPr>
          <w:rFonts w:asciiTheme="majorHAnsi" w:hAnsiTheme="majorHAnsi"/>
          <w:sz w:val="24"/>
          <w:szCs w:val="24"/>
          <w:lang w:val="en-GB"/>
        </w:rPr>
        <w:t>Spain and Greece do not only have the highest unemployment rates in 2011 among people under 25, they also have the highest unemployment rates among people with an age between 25 and 74 (19.4 and 15.9 per</w:t>
      </w:r>
      <w:r w:rsidR="000D3B47" w:rsidRPr="000D3B47">
        <w:rPr>
          <w:rFonts w:asciiTheme="majorHAnsi" w:hAnsiTheme="majorHAnsi"/>
          <w:sz w:val="24"/>
          <w:szCs w:val="24"/>
          <w:lang w:val="en-GB"/>
        </w:rPr>
        <w:t xml:space="preserve"> </w:t>
      </w:r>
      <w:r w:rsidRPr="000D3B47">
        <w:rPr>
          <w:rFonts w:asciiTheme="majorHAnsi" w:hAnsiTheme="majorHAnsi"/>
          <w:sz w:val="24"/>
          <w:szCs w:val="24"/>
          <w:lang w:val="en-GB"/>
        </w:rPr>
        <w:t xml:space="preserve">cent respectively). </w:t>
      </w:r>
      <w:r w:rsidRPr="00977457">
        <w:rPr>
          <w:rFonts w:asciiTheme="majorHAnsi" w:hAnsiTheme="majorHAnsi"/>
          <w:sz w:val="24"/>
          <w:szCs w:val="24"/>
          <w:lang w:val="en-GB"/>
        </w:rPr>
        <w:t>This again shows the impact of the economic crisis in t</w:t>
      </w:r>
      <w:r w:rsidR="00977457" w:rsidRPr="00977457">
        <w:rPr>
          <w:rFonts w:asciiTheme="majorHAnsi" w:hAnsiTheme="majorHAnsi"/>
          <w:sz w:val="24"/>
          <w:szCs w:val="24"/>
          <w:lang w:val="en-GB"/>
        </w:rPr>
        <w:t>hose countries, since before the crisis</w:t>
      </w:r>
      <w:r w:rsidRPr="00977457">
        <w:rPr>
          <w:rFonts w:asciiTheme="majorHAnsi" w:hAnsiTheme="majorHAnsi"/>
          <w:sz w:val="24"/>
          <w:szCs w:val="24"/>
          <w:lang w:val="en-GB"/>
        </w:rPr>
        <w:t xml:space="preserve"> they had more average unemployment rates and were not ranked in the top 5 highest rates. </w:t>
      </w:r>
      <w:r w:rsidRPr="000D3B47">
        <w:rPr>
          <w:rFonts w:asciiTheme="majorHAnsi" w:hAnsiTheme="majorHAnsi"/>
          <w:sz w:val="24"/>
          <w:szCs w:val="24"/>
          <w:lang w:val="en-GB"/>
        </w:rPr>
        <w:t xml:space="preserve">The country with the </w:t>
      </w:r>
      <w:r w:rsidRPr="000D3B47">
        <w:rPr>
          <w:rFonts w:asciiTheme="majorHAnsi" w:hAnsiTheme="majorHAnsi"/>
          <w:sz w:val="24"/>
          <w:szCs w:val="24"/>
          <w:lang w:val="en-GB"/>
        </w:rPr>
        <w:lastRenderedPageBreak/>
        <w:t>lowest unemployment rate among people with an age between 25 and 74 is Norway with a rate of 2.4 per</w:t>
      </w:r>
      <w:r w:rsidR="000D3B47" w:rsidRPr="000D3B47">
        <w:rPr>
          <w:rFonts w:asciiTheme="majorHAnsi" w:hAnsiTheme="majorHAnsi"/>
          <w:sz w:val="24"/>
          <w:szCs w:val="24"/>
          <w:lang w:val="en-GB"/>
        </w:rPr>
        <w:t xml:space="preserve"> </w:t>
      </w:r>
      <w:r w:rsidRPr="000D3B47">
        <w:rPr>
          <w:rFonts w:asciiTheme="majorHAnsi" w:hAnsiTheme="majorHAnsi"/>
          <w:sz w:val="24"/>
          <w:szCs w:val="24"/>
          <w:lang w:val="en-GB"/>
        </w:rPr>
        <w:t xml:space="preserve">cent. </w:t>
      </w:r>
      <w:r w:rsidRPr="00977457">
        <w:rPr>
          <w:rFonts w:asciiTheme="majorHAnsi" w:hAnsiTheme="majorHAnsi"/>
          <w:sz w:val="24"/>
          <w:szCs w:val="24"/>
          <w:lang w:val="en-GB"/>
        </w:rPr>
        <w:t xml:space="preserve">This country has always done well in </w:t>
      </w:r>
      <w:r w:rsidR="00977457" w:rsidRPr="00977457">
        <w:rPr>
          <w:rFonts w:asciiTheme="majorHAnsi" w:hAnsiTheme="majorHAnsi"/>
          <w:sz w:val="24"/>
          <w:szCs w:val="24"/>
          <w:lang w:val="en-GB"/>
        </w:rPr>
        <w:t>the ranking of unemployment</w:t>
      </w:r>
      <w:r w:rsidRPr="00977457">
        <w:rPr>
          <w:rFonts w:asciiTheme="majorHAnsi" w:hAnsiTheme="majorHAnsi"/>
          <w:sz w:val="24"/>
          <w:szCs w:val="24"/>
          <w:lang w:val="en-GB"/>
        </w:rPr>
        <w:t xml:space="preserve"> rates</w:t>
      </w:r>
      <w:r w:rsidR="007035B1" w:rsidRPr="00977457">
        <w:rPr>
          <w:rFonts w:asciiTheme="majorHAnsi" w:hAnsiTheme="majorHAnsi"/>
          <w:sz w:val="24"/>
          <w:szCs w:val="24"/>
          <w:lang w:val="en-GB"/>
        </w:rPr>
        <w:t xml:space="preserve">, because it was all three years ranked in the top 5 of countries with the lowest unemployment rate. Also the Netherlands doesn’t only </w:t>
      </w:r>
      <w:r w:rsidR="00977457" w:rsidRPr="00977457">
        <w:rPr>
          <w:rFonts w:asciiTheme="majorHAnsi" w:hAnsiTheme="majorHAnsi"/>
          <w:sz w:val="24"/>
          <w:szCs w:val="24"/>
          <w:lang w:val="en-GB"/>
        </w:rPr>
        <w:t xml:space="preserve">has a low number of </w:t>
      </w:r>
      <w:r w:rsidR="007035B1" w:rsidRPr="00977457">
        <w:rPr>
          <w:rFonts w:asciiTheme="majorHAnsi" w:hAnsiTheme="majorHAnsi"/>
          <w:sz w:val="24"/>
          <w:szCs w:val="24"/>
          <w:lang w:val="en-GB"/>
        </w:rPr>
        <w:t xml:space="preserve">unemployment among people under 25. </w:t>
      </w:r>
      <w:r w:rsidR="007035B1" w:rsidRPr="000D3B47">
        <w:rPr>
          <w:rFonts w:asciiTheme="majorHAnsi" w:hAnsiTheme="majorHAnsi"/>
          <w:sz w:val="24"/>
          <w:szCs w:val="24"/>
          <w:lang w:val="en-GB"/>
        </w:rPr>
        <w:t>This country is both in 2011 and 2007 also ranked in the top 5 with the lowest unemployment rates among people with an age between 25 and 74 (3.8 and 2.9 per</w:t>
      </w:r>
      <w:r w:rsidR="000D3B47" w:rsidRPr="000D3B47">
        <w:rPr>
          <w:rFonts w:asciiTheme="majorHAnsi" w:hAnsiTheme="majorHAnsi"/>
          <w:sz w:val="24"/>
          <w:szCs w:val="24"/>
          <w:lang w:val="en-GB"/>
        </w:rPr>
        <w:t xml:space="preserve"> </w:t>
      </w:r>
      <w:r w:rsidR="007035B1" w:rsidRPr="000D3B47">
        <w:rPr>
          <w:rFonts w:asciiTheme="majorHAnsi" w:hAnsiTheme="majorHAnsi"/>
          <w:sz w:val="24"/>
          <w:szCs w:val="24"/>
          <w:lang w:val="en-GB"/>
        </w:rPr>
        <w:t>cent respectively).</w:t>
      </w:r>
    </w:p>
    <w:p w:rsidR="007035B1" w:rsidRPr="000D3B47" w:rsidRDefault="007035B1" w:rsidP="009C01AF">
      <w:pPr>
        <w:spacing w:after="0" w:line="360" w:lineRule="auto"/>
        <w:jc w:val="both"/>
        <w:rPr>
          <w:rFonts w:asciiTheme="majorHAnsi" w:hAnsiTheme="majorHAnsi"/>
          <w:sz w:val="24"/>
          <w:szCs w:val="24"/>
          <w:lang w:val="en-GB"/>
        </w:rPr>
      </w:pPr>
    </w:p>
    <w:p w:rsidR="00F06B52" w:rsidRPr="00B86479" w:rsidRDefault="00F06B52" w:rsidP="009C01AF">
      <w:pPr>
        <w:pStyle w:val="ListParagraph"/>
        <w:numPr>
          <w:ilvl w:val="1"/>
          <w:numId w:val="8"/>
        </w:numPr>
        <w:spacing w:after="0" w:line="360" w:lineRule="auto"/>
        <w:jc w:val="both"/>
        <w:rPr>
          <w:rFonts w:asciiTheme="majorHAnsi" w:hAnsiTheme="majorHAnsi"/>
          <w:b/>
          <w:sz w:val="24"/>
          <w:szCs w:val="24"/>
        </w:rPr>
      </w:pPr>
      <w:r w:rsidRPr="00B86479">
        <w:rPr>
          <w:rFonts w:asciiTheme="majorHAnsi" w:hAnsiTheme="majorHAnsi"/>
          <w:b/>
          <w:sz w:val="24"/>
          <w:szCs w:val="24"/>
        </w:rPr>
        <w:t>GDP per capita</w:t>
      </w:r>
    </w:p>
    <w:p w:rsidR="00F06B52" w:rsidRPr="00FB435E" w:rsidRDefault="000A4022" w:rsidP="00371EB0">
      <w:pPr>
        <w:spacing w:after="0" w:line="360" w:lineRule="auto"/>
        <w:jc w:val="both"/>
        <w:rPr>
          <w:rFonts w:asciiTheme="majorHAnsi" w:hAnsiTheme="majorHAnsi"/>
          <w:sz w:val="24"/>
          <w:szCs w:val="24"/>
          <w:lang w:val="en-US"/>
        </w:rPr>
      </w:pPr>
      <w:r w:rsidRPr="00977457">
        <w:rPr>
          <w:rFonts w:asciiTheme="majorHAnsi" w:hAnsiTheme="majorHAnsi"/>
          <w:sz w:val="24"/>
          <w:szCs w:val="24"/>
          <w:lang w:val="en-GB"/>
        </w:rPr>
        <w:t>The data of GDP per capita</w:t>
      </w:r>
      <w:r w:rsidR="00977457">
        <w:rPr>
          <w:rStyle w:val="FootnoteReference"/>
          <w:rFonts w:asciiTheme="majorHAnsi" w:hAnsiTheme="majorHAnsi"/>
          <w:sz w:val="24"/>
          <w:szCs w:val="24"/>
        </w:rPr>
        <w:footnoteReference w:id="3"/>
      </w:r>
      <w:r w:rsidRPr="00977457">
        <w:rPr>
          <w:rFonts w:asciiTheme="majorHAnsi" w:hAnsiTheme="majorHAnsi"/>
          <w:sz w:val="24"/>
          <w:szCs w:val="24"/>
          <w:lang w:val="en-GB"/>
        </w:rPr>
        <w:t xml:space="preserve"> gives the Gross Domestic Product of a country in euros per inhabitant</w:t>
      </w:r>
      <w:r w:rsidR="00565C21" w:rsidRPr="00977457">
        <w:rPr>
          <w:rFonts w:asciiTheme="majorHAnsi" w:hAnsiTheme="majorHAnsi"/>
          <w:sz w:val="24"/>
          <w:szCs w:val="24"/>
          <w:lang w:val="en-GB"/>
        </w:rPr>
        <w:t xml:space="preserve"> per year</w:t>
      </w:r>
      <w:r w:rsidRPr="00977457">
        <w:rPr>
          <w:rFonts w:asciiTheme="majorHAnsi" w:hAnsiTheme="majorHAnsi"/>
          <w:sz w:val="24"/>
          <w:szCs w:val="24"/>
          <w:lang w:val="en-GB"/>
        </w:rPr>
        <w:t xml:space="preserve">. </w:t>
      </w:r>
      <w:r w:rsidR="00565C21" w:rsidRPr="00FB435E">
        <w:rPr>
          <w:rFonts w:asciiTheme="majorHAnsi" w:hAnsiTheme="majorHAnsi"/>
          <w:sz w:val="24"/>
          <w:szCs w:val="24"/>
          <w:lang w:val="en-US"/>
        </w:rPr>
        <w:t>The Gross Domestic Product is the amount of all products and services produced by a country during one year. This is calculated with th</w:t>
      </w:r>
      <w:r w:rsidR="00E74CDE" w:rsidRPr="00FB435E">
        <w:rPr>
          <w:rFonts w:asciiTheme="majorHAnsi" w:hAnsiTheme="majorHAnsi"/>
          <w:sz w:val="24"/>
          <w:szCs w:val="24"/>
          <w:lang w:val="en-US"/>
        </w:rPr>
        <w:t>e market prices of that year but not</w:t>
      </w:r>
      <w:r w:rsidR="00565C21" w:rsidRPr="00FB435E">
        <w:rPr>
          <w:rFonts w:asciiTheme="majorHAnsi" w:hAnsiTheme="majorHAnsi"/>
          <w:sz w:val="24"/>
          <w:szCs w:val="24"/>
          <w:lang w:val="en-US"/>
        </w:rPr>
        <w:t xml:space="preserve"> adjusted for inflation, which mea</w:t>
      </w:r>
      <w:r w:rsidR="00E74CDE" w:rsidRPr="00FB435E">
        <w:rPr>
          <w:rFonts w:asciiTheme="majorHAnsi" w:hAnsiTheme="majorHAnsi"/>
          <w:sz w:val="24"/>
          <w:szCs w:val="24"/>
          <w:lang w:val="en-US"/>
        </w:rPr>
        <w:t>ns that the GDP is shown in nominal</w:t>
      </w:r>
      <w:r w:rsidR="00565C21" w:rsidRPr="00FB435E">
        <w:rPr>
          <w:rFonts w:asciiTheme="majorHAnsi" w:hAnsiTheme="majorHAnsi"/>
          <w:sz w:val="24"/>
          <w:szCs w:val="24"/>
          <w:lang w:val="en-US"/>
        </w:rPr>
        <w:t xml:space="preserve"> terms. The total GDP divided by the total number of inhabitants gives the GDP per capita. </w:t>
      </w:r>
      <w:r w:rsidR="00CF76B9" w:rsidRPr="00FB435E">
        <w:rPr>
          <w:rFonts w:asciiTheme="majorHAnsi" w:hAnsiTheme="majorHAnsi"/>
          <w:sz w:val="24"/>
          <w:szCs w:val="24"/>
          <w:lang w:val="en-US"/>
        </w:rPr>
        <w:t>Statistics about the GDP per capita for the countries of the E</w:t>
      </w:r>
      <w:r w:rsidR="00371EB0" w:rsidRPr="00FB435E">
        <w:rPr>
          <w:rFonts w:asciiTheme="majorHAnsi" w:hAnsiTheme="majorHAnsi"/>
          <w:sz w:val="24"/>
          <w:szCs w:val="24"/>
          <w:lang w:val="en-US"/>
        </w:rPr>
        <w:t>E</w:t>
      </w:r>
      <w:r w:rsidR="00CF76B9" w:rsidRPr="00FB435E">
        <w:rPr>
          <w:rFonts w:asciiTheme="majorHAnsi" w:hAnsiTheme="majorHAnsi"/>
          <w:sz w:val="24"/>
          <w:szCs w:val="24"/>
          <w:lang w:val="en-US"/>
        </w:rPr>
        <w:t>A and candidate countries for the European Union were</w:t>
      </w:r>
      <w:r w:rsidR="00565C21" w:rsidRPr="00FB435E">
        <w:rPr>
          <w:rFonts w:asciiTheme="majorHAnsi" w:hAnsiTheme="majorHAnsi"/>
          <w:sz w:val="24"/>
          <w:szCs w:val="24"/>
          <w:lang w:val="en-US"/>
        </w:rPr>
        <w:t xml:space="preserve"> only available for the time period from 2004 till 2011.</w:t>
      </w:r>
    </w:p>
    <w:p w:rsidR="00BD1A48" w:rsidRPr="00FB435E" w:rsidRDefault="00BD1A48" w:rsidP="00371EB0">
      <w:pPr>
        <w:spacing w:after="0" w:line="240" w:lineRule="auto"/>
        <w:jc w:val="both"/>
        <w:rPr>
          <w:rFonts w:asciiTheme="majorHAnsi" w:hAnsiTheme="majorHAnsi"/>
          <w:sz w:val="24"/>
          <w:szCs w:val="24"/>
          <w:lang w:val="en-US"/>
        </w:rPr>
      </w:pPr>
    </w:p>
    <w:p w:rsidR="00977457" w:rsidRPr="00FB435E" w:rsidRDefault="00977457">
      <w:pPr>
        <w:rPr>
          <w:rFonts w:asciiTheme="majorHAnsi" w:hAnsiTheme="majorHAnsi"/>
          <w:b/>
          <w:sz w:val="24"/>
          <w:szCs w:val="24"/>
          <w:lang w:val="en-US"/>
        </w:rPr>
      </w:pPr>
      <w:r w:rsidRPr="00FB435E">
        <w:rPr>
          <w:rFonts w:asciiTheme="majorHAnsi" w:hAnsiTheme="majorHAnsi"/>
          <w:b/>
          <w:sz w:val="24"/>
          <w:szCs w:val="24"/>
          <w:lang w:val="en-US"/>
        </w:rPr>
        <w:br w:type="page"/>
      </w:r>
    </w:p>
    <w:p w:rsidR="00BD1A48" w:rsidRPr="00FB435E" w:rsidRDefault="00BD1A48" w:rsidP="009C01AF">
      <w:pPr>
        <w:spacing w:after="0" w:line="360" w:lineRule="auto"/>
        <w:jc w:val="both"/>
        <w:rPr>
          <w:rFonts w:asciiTheme="majorHAnsi" w:hAnsiTheme="majorHAnsi"/>
          <w:sz w:val="24"/>
          <w:szCs w:val="24"/>
          <w:lang w:val="en-US"/>
        </w:rPr>
      </w:pPr>
      <w:r>
        <w:rPr>
          <w:rFonts w:asciiTheme="majorHAnsi" w:hAnsiTheme="majorHAnsi"/>
          <w:noProof/>
          <w:sz w:val="24"/>
          <w:szCs w:val="24"/>
          <w:lang w:val="en-US" w:eastAsia="en-US"/>
        </w:rPr>
        <w:lastRenderedPageBreak/>
        <w:drawing>
          <wp:anchor distT="0" distB="0" distL="114300" distR="114300" simplePos="0" relativeHeight="251659264" behindDoc="1" locked="0" layoutInCell="1" allowOverlap="1">
            <wp:simplePos x="0" y="0"/>
            <wp:positionH relativeFrom="column">
              <wp:posOffset>-181610</wp:posOffset>
            </wp:positionH>
            <wp:positionV relativeFrom="paragraph">
              <wp:posOffset>207010</wp:posOffset>
            </wp:positionV>
            <wp:extent cx="6504305" cy="3752215"/>
            <wp:effectExtent l="0" t="0" r="10795" b="19685"/>
            <wp:wrapTight wrapText="bothSides">
              <wp:wrapPolygon edited="0">
                <wp:start x="0" y="0"/>
                <wp:lineTo x="0" y="21604"/>
                <wp:lineTo x="21573" y="21604"/>
                <wp:lineTo x="21573"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FB435E">
        <w:rPr>
          <w:rFonts w:asciiTheme="majorHAnsi" w:hAnsiTheme="majorHAnsi"/>
          <w:b/>
          <w:sz w:val="24"/>
          <w:szCs w:val="24"/>
          <w:lang w:val="en-US"/>
        </w:rPr>
        <w:t>Figure 4.</w:t>
      </w:r>
      <w:r w:rsidR="00DE193B" w:rsidRPr="00FB435E">
        <w:rPr>
          <w:rFonts w:asciiTheme="majorHAnsi" w:hAnsiTheme="majorHAnsi"/>
          <w:b/>
          <w:sz w:val="24"/>
          <w:szCs w:val="24"/>
          <w:lang w:val="en-US"/>
        </w:rPr>
        <w:t>4</w:t>
      </w:r>
    </w:p>
    <w:p w:rsidR="00371EB0" w:rsidRPr="005D70ED" w:rsidRDefault="00371EB0" w:rsidP="00371EB0">
      <w:pPr>
        <w:spacing w:after="0" w:line="240" w:lineRule="auto"/>
        <w:jc w:val="both"/>
        <w:rPr>
          <w:rFonts w:asciiTheme="majorHAnsi" w:hAnsiTheme="majorHAnsi"/>
          <w:sz w:val="20"/>
          <w:szCs w:val="20"/>
          <w:lang w:val="en-GB"/>
        </w:rPr>
      </w:pPr>
      <w:r w:rsidRPr="005D70ED">
        <w:rPr>
          <w:rFonts w:asciiTheme="majorHAnsi" w:hAnsiTheme="majorHAnsi"/>
          <w:sz w:val="20"/>
          <w:szCs w:val="20"/>
          <w:lang w:val="en-GB"/>
        </w:rPr>
        <w:t xml:space="preserve">Notes: </w:t>
      </w:r>
      <w:r w:rsidR="00C704B2" w:rsidRPr="005D70ED">
        <w:rPr>
          <w:rFonts w:asciiTheme="majorHAnsi" w:hAnsiTheme="majorHAnsi"/>
          <w:sz w:val="20"/>
          <w:szCs w:val="20"/>
          <w:lang w:val="en-GB"/>
        </w:rPr>
        <w:t>N</w:t>
      </w:r>
      <w:r w:rsidRPr="005D70ED">
        <w:rPr>
          <w:rFonts w:asciiTheme="majorHAnsi" w:hAnsiTheme="majorHAnsi"/>
          <w:sz w:val="20"/>
          <w:szCs w:val="20"/>
          <w:lang w:val="en-GB"/>
        </w:rPr>
        <w:t>ational cu</w:t>
      </w:r>
      <w:r w:rsidR="00C704B2" w:rsidRPr="005D70ED">
        <w:rPr>
          <w:rFonts w:asciiTheme="majorHAnsi" w:hAnsiTheme="majorHAnsi"/>
          <w:sz w:val="20"/>
          <w:szCs w:val="20"/>
          <w:lang w:val="en-GB"/>
        </w:rPr>
        <w:t xml:space="preserve">rrencies have been converted to euro by using </w:t>
      </w:r>
      <w:r w:rsidRPr="005D70ED">
        <w:rPr>
          <w:rFonts w:asciiTheme="majorHAnsi" w:hAnsiTheme="majorHAnsi"/>
          <w:sz w:val="20"/>
          <w:szCs w:val="20"/>
          <w:lang w:val="en-GB"/>
        </w:rPr>
        <w:t xml:space="preserve">the irrevocably fixed euro </w:t>
      </w:r>
      <w:r w:rsidR="005D70ED" w:rsidRPr="005D70ED">
        <w:rPr>
          <w:rFonts w:asciiTheme="majorHAnsi" w:hAnsiTheme="majorHAnsi"/>
          <w:sz w:val="20"/>
          <w:szCs w:val="20"/>
          <w:lang w:val="en-GB"/>
        </w:rPr>
        <w:t>conversion</w:t>
      </w:r>
      <w:r w:rsidRPr="005D70ED">
        <w:rPr>
          <w:rFonts w:asciiTheme="majorHAnsi" w:hAnsiTheme="majorHAnsi"/>
          <w:sz w:val="20"/>
          <w:szCs w:val="20"/>
          <w:lang w:val="en-GB"/>
        </w:rPr>
        <w:t xml:space="preserve"> rate</w:t>
      </w:r>
      <w:r w:rsidR="005D70ED">
        <w:rPr>
          <w:rFonts w:asciiTheme="majorHAnsi" w:hAnsiTheme="majorHAnsi"/>
          <w:sz w:val="20"/>
          <w:szCs w:val="20"/>
          <w:lang w:val="en-GB"/>
        </w:rPr>
        <w:t xml:space="preserve"> established by the European Central Bank</w:t>
      </w:r>
    </w:p>
    <w:p w:rsidR="00371EB0" w:rsidRPr="00FB435E" w:rsidRDefault="00371EB0" w:rsidP="00371EB0">
      <w:pPr>
        <w:spacing w:after="0" w:line="240" w:lineRule="auto"/>
        <w:jc w:val="both"/>
        <w:rPr>
          <w:rFonts w:asciiTheme="majorHAnsi" w:hAnsiTheme="majorHAnsi"/>
          <w:sz w:val="20"/>
          <w:szCs w:val="20"/>
          <w:lang w:val="en-US"/>
        </w:rPr>
      </w:pPr>
      <w:r w:rsidRPr="00FB435E">
        <w:rPr>
          <w:rFonts w:asciiTheme="majorHAnsi" w:hAnsiTheme="majorHAnsi"/>
          <w:sz w:val="20"/>
          <w:szCs w:val="20"/>
          <w:lang w:val="en-US"/>
        </w:rPr>
        <w:t xml:space="preserve">Source: </w:t>
      </w:r>
      <w:r w:rsidR="00320267" w:rsidRPr="00FB435E">
        <w:rPr>
          <w:rFonts w:asciiTheme="majorHAnsi" w:hAnsiTheme="majorHAnsi"/>
          <w:sz w:val="20"/>
          <w:szCs w:val="20"/>
          <w:lang w:val="en-US"/>
        </w:rPr>
        <w:t>Data from Eurostat Database</w:t>
      </w:r>
    </w:p>
    <w:p w:rsidR="00977457" w:rsidRDefault="00977457" w:rsidP="005D70ED">
      <w:pPr>
        <w:spacing w:after="0" w:line="360" w:lineRule="auto"/>
        <w:rPr>
          <w:rFonts w:asciiTheme="majorHAnsi" w:hAnsiTheme="majorHAnsi"/>
          <w:sz w:val="24"/>
          <w:szCs w:val="24"/>
          <w:lang w:val="en-GB"/>
        </w:rPr>
      </w:pPr>
    </w:p>
    <w:p w:rsidR="007035B1" w:rsidRPr="00FB435E" w:rsidRDefault="007035B1" w:rsidP="005D70ED">
      <w:pPr>
        <w:spacing w:after="0" w:line="360" w:lineRule="auto"/>
        <w:rPr>
          <w:rFonts w:asciiTheme="majorHAnsi" w:hAnsiTheme="majorHAnsi"/>
          <w:sz w:val="24"/>
          <w:szCs w:val="24"/>
          <w:lang w:val="en-US"/>
        </w:rPr>
      </w:pPr>
      <w:r w:rsidRPr="005D70ED">
        <w:rPr>
          <w:rFonts w:asciiTheme="majorHAnsi" w:hAnsiTheme="majorHAnsi"/>
          <w:sz w:val="24"/>
          <w:szCs w:val="24"/>
          <w:lang w:val="en-GB"/>
        </w:rPr>
        <w:t xml:space="preserve">The distribution of GDP per capita is shown </w:t>
      </w:r>
      <w:r w:rsidR="00E01DB3" w:rsidRPr="005D70ED">
        <w:rPr>
          <w:rFonts w:asciiTheme="majorHAnsi" w:hAnsiTheme="majorHAnsi"/>
          <w:sz w:val="24"/>
          <w:szCs w:val="24"/>
          <w:lang w:val="en-GB"/>
        </w:rPr>
        <w:t xml:space="preserve">in </w:t>
      </w:r>
      <w:r w:rsidR="00BD1A48" w:rsidRPr="005D70ED">
        <w:rPr>
          <w:rFonts w:asciiTheme="majorHAnsi" w:hAnsiTheme="majorHAnsi"/>
          <w:sz w:val="24"/>
          <w:szCs w:val="24"/>
          <w:lang w:val="en-GB"/>
        </w:rPr>
        <w:t>figure 4.</w:t>
      </w:r>
      <w:r w:rsidR="00DE193B" w:rsidRPr="005D70ED">
        <w:rPr>
          <w:rFonts w:asciiTheme="majorHAnsi" w:hAnsiTheme="majorHAnsi"/>
          <w:sz w:val="24"/>
          <w:szCs w:val="24"/>
          <w:lang w:val="en-GB"/>
        </w:rPr>
        <w:t>4</w:t>
      </w:r>
      <w:r w:rsidR="00E01DB3" w:rsidRPr="005D70ED">
        <w:rPr>
          <w:rFonts w:asciiTheme="majorHAnsi" w:hAnsiTheme="majorHAnsi"/>
          <w:sz w:val="24"/>
          <w:szCs w:val="24"/>
          <w:lang w:val="en-GB"/>
        </w:rPr>
        <w:t xml:space="preserve">. </w:t>
      </w:r>
      <w:r w:rsidR="00E01DB3" w:rsidRPr="00FB435E">
        <w:rPr>
          <w:rFonts w:asciiTheme="majorHAnsi" w:hAnsiTheme="majorHAnsi"/>
          <w:sz w:val="24"/>
          <w:szCs w:val="24"/>
          <w:lang w:val="en-US"/>
        </w:rPr>
        <w:t>The differences between the countries are approximately equal every year and that is why only the numbers o</w:t>
      </w:r>
      <w:r w:rsidR="009F15A4" w:rsidRPr="00FB435E">
        <w:rPr>
          <w:rFonts w:asciiTheme="majorHAnsi" w:hAnsiTheme="majorHAnsi"/>
          <w:sz w:val="24"/>
          <w:szCs w:val="24"/>
          <w:lang w:val="en-US"/>
        </w:rPr>
        <w:t>f 2011 are included in the figure. Figure 4.1</w:t>
      </w:r>
      <w:r w:rsidR="00E01DB3" w:rsidRPr="00FB435E">
        <w:rPr>
          <w:rFonts w:asciiTheme="majorHAnsi" w:hAnsiTheme="majorHAnsi"/>
          <w:sz w:val="24"/>
          <w:szCs w:val="24"/>
          <w:lang w:val="en-US"/>
        </w:rPr>
        <w:t xml:space="preserve"> clearly shows that Liechtenstein has the highest GDP per capita (€108,100), followed by Luxembourg (€82,700) and Norway (€70,500). The countries with the lowest GDP per capita are Macedonia (€4</w:t>
      </w:r>
      <w:r w:rsidR="00906014" w:rsidRPr="00FB435E">
        <w:rPr>
          <w:rFonts w:asciiTheme="majorHAnsi" w:hAnsiTheme="majorHAnsi"/>
          <w:sz w:val="24"/>
          <w:szCs w:val="24"/>
          <w:lang w:val="en-US"/>
        </w:rPr>
        <w:t>,</w:t>
      </w:r>
      <w:r w:rsidR="00E01DB3" w:rsidRPr="00FB435E">
        <w:rPr>
          <w:rFonts w:asciiTheme="majorHAnsi" w:hAnsiTheme="majorHAnsi"/>
          <w:sz w:val="24"/>
          <w:szCs w:val="24"/>
          <w:lang w:val="en-US"/>
        </w:rPr>
        <w:t xml:space="preserve">000), </w:t>
      </w:r>
      <w:r w:rsidR="00906014" w:rsidRPr="00FB435E">
        <w:rPr>
          <w:rFonts w:asciiTheme="majorHAnsi" w:hAnsiTheme="majorHAnsi"/>
          <w:sz w:val="24"/>
          <w:szCs w:val="24"/>
          <w:lang w:val="en-US"/>
        </w:rPr>
        <w:t xml:space="preserve">Bulgaria (€5,800) and Romania (€7,200). </w:t>
      </w:r>
      <w:r w:rsidR="00906014" w:rsidRPr="00977457">
        <w:rPr>
          <w:rFonts w:asciiTheme="majorHAnsi" w:hAnsiTheme="majorHAnsi"/>
          <w:sz w:val="24"/>
          <w:szCs w:val="24"/>
          <w:lang w:val="en-GB"/>
        </w:rPr>
        <w:t>Notable is that the countries with the lowest GDP per capita are all Eastern European countries</w:t>
      </w:r>
      <w:r w:rsidR="00977457" w:rsidRPr="00977457">
        <w:rPr>
          <w:rFonts w:asciiTheme="majorHAnsi" w:hAnsiTheme="majorHAnsi"/>
          <w:sz w:val="24"/>
          <w:szCs w:val="24"/>
          <w:lang w:val="en-GB"/>
        </w:rPr>
        <w:t>, which are on the average less developed then Western European Countries an that is confirmed by these GDP values</w:t>
      </w:r>
      <w:r w:rsidR="00906014" w:rsidRPr="00977457">
        <w:rPr>
          <w:rFonts w:asciiTheme="majorHAnsi" w:hAnsiTheme="majorHAnsi"/>
          <w:sz w:val="24"/>
          <w:szCs w:val="24"/>
          <w:lang w:val="en-GB"/>
        </w:rPr>
        <w:t xml:space="preserve">. </w:t>
      </w:r>
      <w:r w:rsidR="00906014" w:rsidRPr="00FB435E">
        <w:rPr>
          <w:rFonts w:asciiTheme="majorHAnsi" w:hAnsiTheme="majorHAnsi"/>
          <w:sz w:val="24"/>
          <w:szCs w:val="24"/>
          <w:lang w:val="en-US"/>
        </w:rPr>
        <w:t>The average GDP per capita of the whole European Union has also been calculated and has been determined on €25,100. This is a low amount, but that is mainly due to the entry of a lot of Eastern European countries to the EU in the last few years. Those countries are less developed than the Western European countries and that is why they have a lower GDP per capita.</w:t>
      </w:r>
    </w:p>
    <w:p w:rsidR="00CF76B9" w:rsidRPr="00FB435E" w:rsidRDefault="00CF76B9" w:rsidP="009C01AF">
      <w:pPr>
        <w:spacing w:after="0" w:line="360" w:lineRule="auto"/>
        <w:jc w:val="both"/>
        <w:rPr>
          <w:rFonts w:asciiTheme="majorHAnsi" w:hAnsiTheme="majorHAnsi"/>
          <w:sz w:val="24"/>
          <w:szCs w:val="24"/>
          <w:lang w:val="en-US"/>
        </w:rPr>
      </w:pPr>
    </w:p>
    <w:p w:rsidR="00A94062" w:rsidRDefault="00CF76B9" w:rsidP="009C01AF">
      <w:pPr>
        <w:pStyle w:val="ListParagraph"/>
        <w:numPr>
          <w:ilvl w:val="1"/>
          <w:numId w:val="8"/>
        </w:numPr>
        <w:spacing w:after="0" w:line="360" w:lineRule="auto"/>
        <w:jc w:val="both"/>
        <w:rPr>
          <w:rFonts w:asciiTheme="majorHAnsi" w:hAnsiTheme="majorHAnsi"/>
          <w:b/>
          <w:sz w:val="24"/>
          <w:szCs w:val="24"/>
        </w:rPr>
      </w:pPr>
      <w:r w:rsidRPr="00CF76B9">
        <w:rPr>
          <w:rFonts w:asciiTheme="majorHAnsi" w:hAnsiTheme="majorHAnsi"/>
          <w:b/>
          <w:sz w:val="24"/>
          <w:szCs w:val="24"/>
        </w:rPr>
        <w:lastRenderedPageBreak/>
        <w:t>Gross wages</w:t>
      </w:r>
      <w:r w:rsidR="00A94062">
        <w:rPr>
          <w:rFonts w:asciiTheme="majorHAnsi" w:hAnsiTheme="majorHAnsi"/>
          <w:b/>
          <w:sz w:val="24"/>
          <w:szCs w:val="24"/>
        </w:rPr>
        <w:t xml:space="preserve"> and salaries</w:t>
      </w:r>
    </w:p>
    <w:p w:rsidR="00DE193B" w:rsidRPr="00FB435E" w:rsidRDefault="00A94062" w:rsidP="009C01AF">
      <w:pPr>
        <w:spacing w:after="0" w:line="360" w:lineRule="auto"/>
        <w:jc w:val="both"/>
        <w:rPr>
          <w:rFonts w:asciiTheme="majorHAnsi" w:hAnsiTheme="majorHAnsi"/>
          <w:sz w:val="24"/>
          <w:szCs w:val="24"/>
          <w:lang w:val="en-US"/>
        </w:rPr>
      </w:pPr>
      <w:r w:rsidRPr="000D3B47">
        <w:rPr>
          <w:rFonts w:asciiTheme="majorHAnsi" w:hAnsiTheme="majorHAnsi"/>
          <w:sz w:val="24"/>
          <w:szCs w:val="24"/>
          <w:lang w:val="en-GB"/>
        </w:rPr>
        <w:t>The data of gross wages and salaries</w:t>
      </w:r>
      <w:r w:rsidR="000D3B47">
        <w:rPr>
          <w:rStyle w:val="FootnoteReference"/>
          <w:rFonts w:asciiTheme="majorHAnsi" w:hAnsiTheme="majorHAnsi"/>
          <w:sz w:val="24"/>
          <w:szCs w:val="24"/>
        </w:rPr>
        <w:footnoteReference w:id="4"/>
      </w:r>
      <w:r w:rsidRPr="000D3B47">
        <w:rPr>
          <w:rFonts w:asciiTheme="majorHAnsi" w:hAnsiTheme="majorHAnsi"/>
          <w:sz w:val="24"/>
          <w:szCs w:val="24"/>
          <w:lang w:val="en-GB"/>
        </w:rPr>
        <w:t xml:space="preserve"> show the amount of compensation of workers for their labor </w:t>
      </w:r>
      <w:r w:rsidR="0095580F" w:rsidRPr="000D3B47">
        <w:rPr>
          <w:rFonts w:asciiTheme="majorHAnsi" w:hAnsiTheme="majorHAnsi"/>
          <w:sz w:val="24"/>
          <w:szCs w:val="24"/>
          <w:lang w:val="en-GB"/>
        </w:rPr>
        <w:t>before any taxes have been deducted and at current market prices</w:t>
      </w:r>
      <w:r w:rsidRPr="000D3B47">
        <w:rPr>
          <w:rFonts w:asciiTheme="majorHAnsi" w:hAnsiTheme="majorHAnsi"/>
          <w:sz w:val="24"/>
          <w:szCs w:val="24"/>
          <w:lang w:val="en-GB"/>
        </w:rPr>
        <w:t xml:space="preserve">. </w:t>
      </w:r>
      <w:r w:rsidR="0095580F" w:rsidRPr="00FB435E">
        <w:rPr>
          <w:rFonts w:asciiTheme="majorHAnsi" w:hAnsiTheme="majorHAnsi"/>
          <w:sz w:val="24"/>
          <w:szCs w:val="24"/>
          <w:lang w:val="en-US"/>
        </w:rPr>
        <w:t>It</w:t>
      </w:r>
      <w:r w:rsidRPr="00FB435E">
        <w:rPr>
          <w:rFonts w:asciiTheme="majorHAnsi" w:hAnsiTheme="majorHAnsi"/>
          <w:sz w:val="24"/>
          <w:szCs w:val="24"/>
          <w:lang w:val="en-US"/>
        </w:rPr>
        <w:t xml:space="preserve"> include</w:t>
      </w:r>
      <w:r w:rsidR="0095580F" w:rsidRPr="00FB435E">
        <w:rPr>
          <w:rFonts w:asciiTheme="majorHAnsi" w:hAnsiTheme="majorHAnsi"/>
          <w:sz w:val="24"/>
          <w:szCs w:val="24"/>
          <w:lang w:val="en-US"/>
        </w:rPr>
        <w:t>s</w:t>
      </w:r>
      <w:r w:rsidRPr="00FB435E">
        <w:rPr>
          <w:rFonts w:asciiTheme="majorHAnsi" w:hAnsiTheme="majorHAnsi"/>
          <w:sz w:val="24"/>
          <w:szCs w:val="24"/>
          <w:lang w:val="en-US"/>
        </w:rPr>
        <w:t xml:space="preserve"> payment in cash, but also payment in other forms </w:t>
      </w:r>
      <w:r w:rsidR="0095580F" w:rsidRPr="00FB435E">
        <w:rPr>
          <w:rFonts w:asciiTheme="majorHAnsi" w:hAnsiTheme="majorHAnsi"/>
          <w:sz w:val="24"/>
          <w:szCs w:val="24"/>
          <w:lang w:val="en-US"/>
        </w:rPr>
        <w:t>such as in kind. The data does not include any social contributions from the employer. The gross wages and salaries are shown in total amount per country in millions of dollars.</w:t>
      </w:r>
      <w:r w:rsidR="009F15A4" w:rsidRPr="00FB435E">
        <w:rPr>
          <w:rFonts w:asciiTheme="majorHAnsi" w:hAnsiTheme="majorHAnsi"/>
          <w:sz w:val="24"/>
          <w:szCs w:val="24"/>
          <w:lang w:val="en-US"/>
        </w:rPr>
        <w:t xml:space="preserve"> </w:t>
      </w:r>
    </w:p>
    <w:p w:rsidR="009F15A4" w:rsidRPr="00FB435E" w:rsidRDefault="009F15A4" w:rsidP="009C01AF">
      <w:pPr>
        <w:spacing w:after="0" w:line="360" w:lineRule="auto"/>
        <w:jc w:val="both"/>
        <w:rPr>
          <w:rFonts w:asciiTheme="majorHAnsi" w:hAnsiTheme="majorHAnsi"/>
          <w:sz w:val="24"/>
          <w:szCs w:val="24"/>
          <w:lang w:val="en-US"/>
        </w:rPr>
      </w:pPr>
    </w:p>
    <w:p w:rsidR="00906014" w:rsidRPr="00FB435E" w:rsidRDefault="00906014" w:rsidP="009C01AF">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The amounts p</w:t>
      </w:r>
      <w:r w:rsidR="009F15A4" w:rsidRPr="00FB435E">
        <w:rPr>
          <w:rFonts w:asciiTheme="majorHAnsi" w:hAnsiTheme="majorHAnsi"/>
          <w:sz w:val="24"/>
          <w:szCs w:val="24"/>
          <w:lang w:val="en-US"/>
        </w:rPr>
        <w:t>er country are shown in figure 4.</w:t>
      </w:r>
      <w:r w:rsidR="00DE193B" w:rsidRPr="00FB435E">
        <w:rPr>
          <w:rFonts w:asciiTheme="majorHAnsi" w:hAnsiTheme="majorHAnsi"/>
          <w:sz w:val="24"/>
          <w:szCs w:val="24"/>
          <w:lang w:val="en-US"/>
        </w:rPr>
        <w:t>5</w:t>
      </w:r>
      <w:r w:rsidRPr="00FB435E">
        <w:rPr>
          <w:rFonts w:asciiTheme="majorHAnsi" w:hAnsiTheme="majorHAnsi"/>
          <w:sz w:val="24"/>
          <w:szCs w:val="24"/>
          <w:lang w:val="en-US"/>
        </w:rPr>
        <w:t xml:space="preserve">. </w:t>
      </w:r>
      <w:r w:rsidR="005559E8" w:rsidRPr="00FB435E">
        <w:rPr>
          <w:rFonts w:asciiTheme="majorHAnsi" w:hAnsiTheme="majorHAnsi"/>
          <w:sz w:val="24"/>
          <w:szCs w:val="24"/>
          <w:lang w:val="en-US"/>
        </w:rPr>
        <w:t xml:space="preserve">The countries with the highest total amount are Germany (1,025,020 mln.), France (760,703 mln.) and the United Kingdom (765,527.4 mln.), followed by Italy (479,517.8 mln.) and Spain (400,270 mln.). These high amounts are mainly due to the fact that these countries have a high number of inhabitants, so this says only little about the height of the wages in those countries. </w:t>
      </w:r>
      <w:r w:rsidR="005559E8" w:rsidRPr="00977457">
        <w:rPr>
          <w:rFonts w:asciiTheme="majorHAnsi" w:hAnsiTheme="majorHAnsi"/>
          <w:sz w:val="24"/>
          <w:szCs w:val="24"/>
          <w:lang w:val="en-GB"/>
        </w:rPr>
        <w:t>This is confirmed by the fact that for example Luxembourg is one of the countries with the lowest total amount of gross wages and salaries (€</w:t>
      </w:r>
      <w:r w:rsidR="00F444E6" w:rsidRPr="00977457">
        <w:rPr>
          <w:rFonts w:asciiTheme="majorHAnsi" w:hAnsiTheme="majorHAnsi"/>
          <w:sz w:val="24"/>
          <w:szCs w:val="24"/>
          <w:lang w:val="en-GB"/>
        </w:rPr>
        <w:t>16,013.7 mln.), while this country also had one of the highest amount of GDP per capita, as discussed before.</w:t>
      </w:r>
    </w:p>
    <w:p w:rsidR="000D3B47" w:rsidRPr="00FB435E" w:rsidRDefault="000D3B47" w:rsidP="009C01AF">
      <w:pPr>
        <w:spacing w:after="0" w:line="360" w:lineRule="auto"/>
        <w:jc w:val="both"/>
        <w:rPr>
          <w:rFonts w:asciiTheme="majorHAnsi" w:hAnsiTheme="majorHAnsi"/>
          <w:b/>
          <w:sz w:val="24"/>
          <w:szCs w:val="24"/>
          <w:lang w:val="en-US"/>
        </w:rPr>
      </w:pPr>
    </w:p>
    <w:p w:rsidR="00DE193B" w:rsidRPr="00FB435E" w:rsidRDefault="00DE193B" w:rsidP="009C01AF">
      <w:pPr>
        <w:spacing w:after="0" w:line="360" w:lineRule="auto"/>
        <w:jc w:val="both"/>
        <w:rPr>
          <w:rFonts w:asciiTheme="majorHAnsi" w:hAnsiTheme="majorHAnsi"/>
          <w:b/>
          <w:sz w:val="24"/>
          <w:szCs w:val="24"/>
          <w:lang w:val="en-US"/>
        </w:rPr>
      </w:pPr>
      <w:r w:rsidRPr="00DE193B">
        <w:rPr>
          <w:rFonts w:asciiTheme="majorHAnsi" w:hAnsiTheme="majorHAnsi"/>
          <w:noProof/>
          <w:sz w:val="24"/>
          <w:szCs w:val="24"/>
          <w:lang w:val="en-US" w:eastAsia="en-US"/>
        </w:rPr>
        <w:lastRenderedPageBreak/>
        <w:drawing>
          <wp:anchor distT="0" distB="0" distL="114300" distR="114300" simplePos="0" relativeHeight="251665408" behindDoc="1" locked="1" layoutInCell="1" allowOverlap="1">
            <wp:simplePos x="0" y="0"/>
            <wp:positionH relativeFrom="column">
              <wp:posOffset>-146685</wp:posOffset>
            </wp:positionH>
            <wp:positionV relativeFrom="page">
              <wp:posOffset>1181735</wp:posOffset>
            </wp:positionV>
            <wp:extent cx="6478270" cy="4062730"/>
            <wp:effectExtent l="0" t="0" r="17780" b="13970"/>
            <wp:wrapTight wrapText="bothSides">
              <wp:wrapPolygon edited="0">
                <wp:start x="0" y="0"/>
                <wp:lineTo x="0" y="21573"/>
                <wp:lineTo x="21596" y="21573"/>
                <wp:lineTo x="21596" y="0"/>
                <wp:lineTo x="0" y="0"/>
              </wp:wrapPolygon>
            </wp:wrapTight>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FB435E">
        <w:rPr>
          <w:rFonts w:asciiTheme="majorHAnsi" w:hAnsiTheme="majorHAnsi"/>
          <w:b/>
          <w:sz w:val="24"/>
          <w:szCs w:val="24"/>
          <w:lang w:val="en-US"/>
        </w:rPr>
        <w:t>Figure 4.5</w:t>
      </w:r>
    </w:p>
    <w:p w:rsidR="0095580F" w:rsidRPr="005D70ED" w:rsidRDefault="00C704B2" w:rsidP="00320267">
      <w:pPr>
        <w:spacing w:after="0" w:line="240" w:lineRule="auto"/>
        <w:jc w:val="both"/>
        <w:rPr>
          <w:rFonts w:asciiTheme="majorHAnsi" w:hAnsiTheme="majorHAnsi"/>
          <w:sz w:val="20"/>
          <w:szCs w:val="20"/>
          <w:lang w:val="en-GB"/>
        </w:rPr>
      </w:pPr>
      <w:r w:rsidRPr="005D70ED">
        <w:rPr>
          <w:rFonts w:asciiTheme="majorHAnsi" w:hAnsiTheme="majorHAnsi"/>
          <w:sz w:val="20"/>
          <w:szCs w:val="20"/>
          <w:lang w:val="en-GB"/>
        </w:rPr>
        <w:t xml:space="preserve">Notes: National currencies have been converted to euro by using the irrevocably fixed euro </w:t>
      </w:r>
      <w:r w:rsidR="005D70ED" w:rsidRPr="005D70ED">
        <w:rPr>
          <w:rFonts w:asciiTheme="majorHAnsi" w:hAnsiTheme="majorHAnsi"/>
          <w:sz w:val="20"/>
          <w:szCs w:val="20"/>
          <w:lang w:val="en-GB"/>
        </w:rPr>
        <w:t>conversion</w:t>
      </w:r>
      <w:r w:rsidRPr="005D70ED">
        <w:rPr>
          <w:rFonts w:asciiTheme="majorHAnsi" w:hAnsiTheme="majorHAnsi"/>
          <w:sz w:val="20"/>
          <w:szCs w:val="20"/>
          <w:lang w:val="en-GB"/>
        </w:rPr>
        <w:t xml:space="preserve"> rate</w:t>
      </w:r>
      <w:r w:rsidR="005D70ED">
        <w:rPr>
          <w:rFonts w:asciiTheme="majorHAnsi" w:hAnsiTheme="majorHAnsi"/>
          <w:sz w:val="20"/>
          <w:szCs w:val="20"/>
          <w:lang w:val="en-GB"/>
        </w:rPr>
        <w:t xml:space="preserve"> established by the European Central Bank</w:t>
      </w:r>
    </w:p>
    <w:p w:rsidR="00C704B2" w:rsidRPr="00C704B2" w:rsidRDefault="00C704B2" w:rsidP="00320267">
      <w:pPr>
        <w:spacing w:after="0" w:line="240" w:lineRule="auto"/>
        <w:jc w:val="both"/>
        <w:rPr>
          <w:rFonts w:asciiTheme="majorHAnsi" w:hAnsiTheme="majorHAnsi"/>
          <w:sz w:val="20"/>
          <w:szCs w:val="20"/>
        </w:rPr>
      </w:pPr>
      <w:r>
        <w:rPr>
          <w:rFonts w:asciiTheme="majorHAnsi" w:hAnsiTheme="majorHAnsi"/>
          <w:sz w:val="20"/>
          <w:szCs w:val="20"/>
        </w:rPr>
        <w:t xml:space="preserve">Source: </w:t>
      </w:r>
      <w:r w:rsidR="00320267">
        <w:rPr>
          <w:rFonts w:asciiTheme="majorHAnsi" w:hAnsiTheme="majorHAnsi"/>
          <w:sz w:val="20"/>
          <w:szCs w:val="20"/>
        </w:rPr>
        <w:t>Data from Eurostat Database</w:t>
      </w:r>
    </w:p>
    <w:p w:rsidR="00C704B2" w:rsidRDefault="00C704B2" w:rsidP="009C01AF">
      <w:pPr>
        <w:spacing w:after="0" w:line="360" w:lineRule="auto"/>
        <w:jc w:val="both"/>
        <w:rPr>
          <w:rFonts w:asciiTheme="majorHAnsi" w:hAnsiTheme="majorHAnsi"/>
          <w:sz w:val="24"/>
          <w:szCs w:val="24"/>
        </w:rPr>
      </w:pPr>
    </w:p>
    <w:p w:rsidR="0095580F" w:rsidRDefault="0095580F" w:rsidP="009C01AF">
      <w:pPr>
        <w:pStyle w:val="ListParagraph"/>
        <w:numPr>
          <w:ilvl w:val="1"/>
          <w:numId w:val="8"/>
        </w:numPr>
        <w:spacing w:after="0" w:line="360" w:lineRule="auto"/>
        <w:jc w:val="both"/>
        <w:rPr>
          <w:rFonts w:asciiTheme="majorHAnsi" w:hAnsiTheme="majorHAnsi"/>
          <w:b/>
          <w:sz w:val="24"/>
          <w:szCs w:val="24"/>
        </w:rPr>
      </w:pPr>
      <w:r w:rsidRPr="0095580F">
        <w:rPr>
          <w:rFonts w:asciiTheme="majorHAnsi" w:hAnsiTheme="majorHAnsi"/>
          <w:b/>
          <w:sz w:val="24"/>
          <w:szCs w:val="24"/>
        </w:rPr>
        <w:t>Minimum wages</w:t>
      </w:r>
    </w:p>
    <w:p w:rsidR="0095580F" w:rsidRPr="00FB435E" w:rsidRDefault="0095580F" w:rsidP="009C01AF">
      <w:pPr>
        <w:spacing w:after="0" w:line="360" w:lineRule="auto"/>
        <w:jc w:val="both"/>
        <w:rPr>
          <w:rFonts w:asciiTheme="majorHAnsi" w:hAnsiTheme="majorHAnsi"/>
          <w:sz w:val="24"/>
          <w:szCs w:val="24"/>
          <w:lang w:val="en-US"/>
        </w:rPr>
      </w:pPr>
      <w:r w:rsidRPr="000D3B47">
        <w:rPr>
          <w:rFonts w:asciiTheme="majorHAnsi" w:hAnsiTheme="majorHAnsi"/>
          <w:sz w:val="24"/>
          <w:szCs w:val="24"/>
          <w:lang w:val="en-GB"/>
        </w:rPr>
        <w:t>The data of minimum wages</w:t>
      </w:r>
      <w:r w:rsidR="000D3B47">
        <w:rPr>
          <w:rStyle w:val="FootnoteReference"/>
          <w:rFonts w:asciiTheme="majorHAnsi" w:hAnsiTheme="majorHAnsi"/>
          <w:sz w:val="24"/>
          <w:szCs w:val="24"/>
        </w:rPr>
        <w:footnoteReference w:id="5"/>
      </w:r>
      <w:r w:rsidRPr="000D3B47">
        <w:rPr>
          <w:rFonts w:asciiTheme="majorHAnsi" w:hAnsiTheme="majorHAnsi"/>
          <w:sz w:val="24"/>
          <w:szCs w:val="24"/>
          <w:lang w:val="en-GB"/>
        </w:rPr>
        <w:t xml:space="preserve"> shows the minimum monthly wages per country per year, as it was determined on the 1</w:t>
      </w:r>
      <w:r w:rsidRPr="000D3B47">
        <w:rPr>
          <w:rFonts w:asciiTheme="majorHAnsi" w:hAnsiTheme="majorHAnsi"/>
          <w:sz w:val="24"/>
          <w:szCs w:val="24"/>
          <w:vertAlign w:val="superscript"/>
          <w:lang w:val="en-GB"/>
        </w:rPr>
        <w:t>st</w:t>
      </w:r>
      <w:r w:rsidR="00454F4D" w:rsidRPr="000D3B47">
        <w:rPr>
          <w:rFonts w:asciiTheme="majorHAnsi" w:hAnsiTheme="majorHAnsi"/>
          <w:sz w:val="24"/>
          <w:szCs w:val="24"/>
          <w:lang w:val="en-GB"/>
        </w:rPr>
        <w:t xml:space="preserve"> of January of each year and enforced by law. </w:t>
      </w:r>
      <w:r w:rsidR="00454F4D" w:rsidRPr="00FB435E">
        <w:rPr>
          <w:rFonts w:asciiTheme="majorHAnsi" w:hAnsiTheme="majorHAnsi"/>
          <w:sz w:val="24"/>
          <w:szCs w:val="24"/>
          <w:lang w:val="en-US"/>
        </w:rPr>
        <w:t xml:space="preserve">For countries that don’t have their minimum wages fixed at a monthly rate but at an hourly or weekly rate instead, the monthly rate has been calculated from the fixed hourly or weekly rates so that comparison is made possible. The minimum wage is a gross amount, which means that it is the wage before taxes are deducted. </w:t>
      </w:r>
      <w:r w:rsidR="00906014" w:rsidRPr="00FB435E">
        <w:rPr>
          <w:rFonts w:asciiTheme="majorHAnsi" w:hAnsiTheme="majorHAnsi"/>
          <w:sz w:val="24"/>
          <w:szCs w:val="24"/>
          <w:lang w:val="en-US"/>
        </w:rPr>
        <w:t xml:space="preserve">A lot of important countries like Germany, Italy and Norway don’t have a national lawfully </w:t>
      </w:r>
      <w:r w:rsidR="00F444E6" w:rsidRPr="00FB435E">
        <w:rPr>
          <w:rFonts w:asciiTheme="majorHAnsi" w:hAnsiTheme="majorHAnsi"/>
          <w:sz w:val="24"/>
          <w:szCs w:val="24"/>
          <w:lang w:val="en-US"/>
        </w:rPr>
        <w:t>set</w:t>
      </w:r>
      <w:r w:rsidR="00906014" w:rsidRPr="00FB435E">
        <w:rPr>
          <w:rFonts w:asciiTheme="majorHAnsi" w:hAnsiTheme="majorHAnsi"/>
          <w:sz w:val="24"/>
          <w:szCs w:val="24"/>
          <w:lang w:val="en-US"/>
        </w:rPr>
        <w:t xml:space="preserve"> minimum wage. Those countries set their minimum wages by collective bargaining agreements per sector, but these are not included in the dataset.</w:t>
      </w:r>
    </w:p>
    <w:p w:rsidR="00F444E6" w:rsidRPr="00FB435E" w:rsidRDefault="00F444E6" w:rsidP="009C01AF">
      <w:pPr>
        <w:spacing w:after="0" w:line="360" w:lineRule="auto"/>
        <w:jc w:val="both"/>
        <w:rPr>
          <w:rFonts w:asciiTheme="majorHAnsi" w:hAnsiTheme="majorHAnsi"/>
          <w:sz w:val="24"/>
          <w:szCs w:val="24"/>
          <w:lang w:val="en-US"/>
        </w:rPr>
      </w:pPr>
      <w:r w:rsidRPr="000D3B47">
        <w:rPr>
          <w:rFonts w:asciiTheme="majorHAnsi" w:hAnsiTheme="majorHAnsi"/>
          <w:sz w:val="24"/>
          <w:szCs w:val="24"/>
          <w:lang w:val="en-GB"/>
        </w:rPr>
        <w:lastRenderedPageBreak/>
        <w:t xml:space="preserve">A </w:t>
      </w:r>
      <w:r w:rsidR="009F15A4" w:rsidRPr="000D3B47">
        <w:rPr>
          <w:rFonts w:asciiTheme="majorHAnsi" w:hAnsiTheme="majorHAnsi"/>
          <w:sz w:val="24"/>
          <w:szCs w:val="24"/>
          <w:lang w:val="en-GB"/>
        </w:rPr>
        <w:t>figure</w:t>
      </w:r>
      <w:r w:rsidRPr="000D3B47">
        <w:rPr>
          <w:rFonts w:asciiTheme="majorHAnsi" w:hAnsiTheme="majorHAnsi"/>
          <w:sz w:val="24"/>
          <w:szCs w:val="24"/>
          <w:lang w:val="en-GB"/>
        </w:rPr>
        <w:t xml:space="preserve"> has been made of th</w:t>
      </w:r>
      <w:r w:rsidR="009F15A4" w:rsidRPr="000D3B47">
        <w:rPr>
          <w:rFonts w:asciiTheme="majorHAnsi" w:hAnsiTheme="majorHAnsi"/>
          <w:sz w:val="24"/>
          <w:szCs w:val="24"/>
          <w:lang w:val="en-GB"/>
        </w:rPr>
        <w:t>e minimum monthly wages (figure 4.</w:t>
      </w:r>
      <w:r w:rsidR="00DE193B" w:rsidRPr="000D3B47">
        <w:rPr>
          <w:rFonts w:asciiTheme="majorHAnsi" w:hAnsiTheme="majorHAnsi"/>
          <w:sz w:val="24"/>
          <w:szCs w:val="24"/>
          <w:lang w:val="en-GB"/>
        </w:rPr>
        <w:t>6</w:t>
      </w:r>
      <w:r w:rsidRPr="000D3B47">
        <w:rPr>
          <w:rFonts w:asciiTheme="majorHAnsi" w:hAnsiTheme="majorHAnsi"/>
          <w:sz w:val="24"/>
          <w:szCs w:val="24"/>
          <w:lang w:val="en-GB"/>
        </w:rPr>
        <w:t>) for t</w:t>
      </w:r>
      <w:r w:rsidR="000D3B47" w:rsidRPr="000D3B47">
        <w:rPr>
          <w:rFonts w:asciiTheme="majorHAnsi" w:hAnsiTheme="majorHAnsi"/>
          <w:sz w:val="24"/>
          <w:szCs w:val="24"/>
          <w:lang w:val="en-GB"/>
        </w:rPr>
        <w:t>he countries which have fixed them</w:t>
      </w:r>
      <w:r w:rsidRPr="000D3B47">
        <w:rPr>
          <w:rFonts w:asciiTheme="majorHAnsi" w:hAnsiTheme="majorHAnsi"/>
          <w:sz w:val="24"/>
          <w:szCs w:val="24"/>
          <w:lang w:val="en-GB"/>
        </w:rPr>
        <w:t xml:space="preserve"> national</w:t>
      </w:r>
      <w:r w:rsidR="000D3B47">
        <w:rPr>
          <w:rFonts w:asciiTheme="majorHAnsi" w:hAnsiTheme="majorHAnsi"/>
          <w:sz w:val="24"/>
          <w:szCs w:val="24"/>
          <w:lang w:val="en-GB"/>
        </w:rPr>
        <w:t>ly</w:t>
      </w:r>
      <w:r w:rsidRPr="000D3B47">
        <w:rPr>
          <w:rFonts w:asciiTheme="majorHAnsi" w:hAnsiTheme="majorHAnsi"/>
          <w:sz w:val="24"/>
          <w:szCs w:val="24"/>
          <w:lang w:val="en-GB"/>
        </w:rPr>
        <w:t xml:space="preserve"> by law. </w:t>
      </w:r>
      <w:r w:rsidRPr="00FB435E">
        <w:rPr>
          <w:rFonts w:asciiTheme="majorHAnsi" w:hAnsiTheme="majorHAnsi"/>
          <w:sz w:val="24"/>
          <w:szCs w:val="24"/>
          <w:lang w:val="en-US"/>
        </w:rPr>
        <w:t xml:space="preserve">Every country that doesn’t have a bar in the </w:t>
      </w:r>
      <w:r w:rsidR="009F15A4" w:rsidRPr="00FB435E">
        <w:rPr>
          <w:rFonts w:asciiTheme="majorHAnsi" w:hAnsiTheme="majorHAnsi"/>
          <w:sz w:val="24"/>
          <w:szCs w:val="24"/>
          <w:lang w:val="en-US"/>
        </w:rPr>
        <w:t>figure</w:t>
      </w:r>
      <w:r w:rsidRPr="00FB435E">
        <w:rPr>
          <w:rFonts w:asciiTheme="majorHAnsi" w:hAnsiTheme="majorHAnsi"/>
          <w:sz w:val="24"/>
          <w:szCs w:val="24"/>
          <w:lang w:val="en-US"/>
        </w:rPr>
        <w:t>, also doesn’t have a national lawfully set minimum wage. From the countries that do have set a minimum wage, Luxembourg (€1,757.56 per month), Ireland (€1,461.85 per month) and The Netherlands (€1,424.40 per month) have the highest monthly minimum wages.  It is remarkable that Ireland has one of the highest minimum wages, since that country has suffered hard from the consequences of the economic crisis. The lowest minimum wages are set in Bulgaria (€122.71 per month), Romania (€157.20 per month) and Lithuania (€231.70 per month).</w:t>
      </w:r>
    </w:p>
    <w:p w:rsidR="00DE193B" w:rsidRPr="00FB435E" w:rsidRDefault="00DE193B" w:rsidP="009C01AF">
      <w:pPr>
        <w:spacing w:after="0" w:line="360" w:lineRule="auto"/>
        <w:jc w:val="both"/>
        <w:rPr>
          <w:rFonts w:asciiTheme="majorHAnsi" w:hAnsiTheme="majorHAnsi"/>
          <w:sz w:val="24"/>
          <w:szCs w:val="24"/>
          <w:lang w:val="en-US"/>
        </w:rPr>
      </w:pPr>
    </w:p>
    <w:p w:rsidR="009F15A4" w:rsidRPr="00FB435E" w:rsidRDefault="009F15A4" w:rsidP="009C01AF">
      <w:pPr>
        <w:spacing w:after="0" w:line="360" w:lineRule="auto"/>
        <w:jc w:val="both"/>
        <w:rPr>
          <w:rFonts w:asciiTheme="majorHAnsi" w:hAnsiTheme="majorHAnsi"/>
          <w:sz w:val="24"/>
          <w:szCs w:val="24"/>
          <w:lang w:val="en-US"/>
        </w:rPr>
      </w:pPr>
      <w:r>
        <w:rPr>
          <w:rFonts w:asciiTheme="majorHAnsi" w:hAnsiTheme="majorHAnsi"/>
          <w:b/>
          <w:noProof/>
          <w:sz w:val="24"/>
          <w:szCs w:val="24"/>
          <w:lang w:val="en-US" w:eastAsia="en-US"/>
        </w:rPr>
        <w:drawing>
          <wp:anchor distT="0" distB="0" distL="114300" distR="114300" simplePos="0" relativeHeight="251662336" behindDoc="1" locked="0" layoutInCell="1" allowOverlap="1">
            <wp:simplePos x="0" y="0"/>
            <wp:positionH relativeFrom="column">
              <wp:posOffset>-47625</wp:posOffset>
            </wp:positionH>
            <wp:positionV relativeFrom="paragraph">
              <wp:posOffset>228600</wp:posOffset>
            </wp:positionV>
            <wp:extent cx="5943600" cy="3533775"/>
            <wp:effectExtent l="19050" t="0" r="19050" b="0"/>
            <wp:wrapTight wrapText="bothSides">
              <wp:wrapPolygon edited="0">
                <wp:start x="-69" y="0"/>
                <wp:lineTo x="-69" y="21542"/>
                <wp:lineTo x="21669" y="21542"/>
                <wp:lineTo x="21669" y="0"/>
                <wp:lineTo x="-69" y="0"/>
              </wp:wrapPolygon>
            </wp:wrapTight>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FB435E">
        <w:rPr>
          <w:rFonts w:asciiTheme="majorHAnsi" w:hAnsiTheme="majorHAnsi"/>
          <w:b/>
          <w:sz w:val="24"/>
          <w:szCs w:val="24"/>
          <w:lang w:val="en-US"/>
        </w:rPr>
        <w:t>Figure 4.</w:t>
      </w:r>
      <w:r w:rsidR="00DE193B" w:rsidRPr="00FB435E">
        <w:rPr>
          <w:rFonts w:asciiTheme="majorHAnsi" w:hAnsiTheme="majorHAnsi"/>
          <w:b/>
          <w:sz w:val="24"/>
          <w:szCs w:val="24"/>
          <w:lang w:val="en-US"/>
        </w:rPr>
        <w:t>6</w:t>
      </w:r>
    </w:p>
    <w:p w:rsidR="00C704B2" w:rsidRPr="005D70ED" w:rsidRDefault="00C704B2" w:rsidP="00C704B2">
      <w:pPr>
        <w:spacing w:after="0" w:line="240" w:lineRule="auto"/>
        <w:rPr>
          <w:rFonts w:asciiTheme="majorHAnsi" w:hAnsiTheme="majorHAnsi"/>
          <w:sz w:val="24"/>
          <w:szCs w:val="24"/>
          <w:lang w:val="en-GB"/>
        </w:rPr>
      </w:pPr>
      <w:r w:rsidRPr="005D70ED">
        <w:rPr>
          <w:rFonts w:asciiTheme="majorHAnsi" w:hAnsiTheme="majorHAnsi"/>
          <w:sz w:val="20"/>
          <w:szCs w:val="20"/>
          <w:lang w:val="en-GB"/>
        </w:rPr>
        <w:t xml:space="preserve">Notes: National currencies have been converted to euro by using the irrevocably fixed euro </w:t>
      </w:r>
      <w:r w:rsidR="005D70ED" w:rsidRPr="005D70ED">
        <w:rPr>
          <w:rFonts w:asciiTheme="majorHAnsi" w:hAnsiTheme="majorHAnsi"/>
          <w:sz w:val="20"/>
          <w:szCs w:val="20"/>
          <w:lang w:val="en-GB"/>
        </w:rPr>
        <w:t>conversion</w:t>
      </w:r>
      <w:r w:rsidRPr="005D70ED">
        <w:rPr>
          <w:rFonts w:asciiTheme="majorHAnsi" w:hAnsiTheme="majorHAnsi"/>
          <w:sz w:val="20"/>
          <w:szCs w:val="20"/>
          <w:lang w:val="en-GB"/>
        </w:rPr>
        <w:t xml:space="preserve"> rate</w:t>
      </w:r>
      <w:r w:rsidRPr="005D70ED">
        <w:rPr>
          <w:rFonts w:asciiTheme="majorHAnsi" w:hAnsiTheme="majorHAnsi"/>
          <w:sz w:val="24"/>
          <w:szCs w:val="24"/>
          <w:lang w:val="en-GB"/>
        </w:rPr>
        <w:t xml:space="preserve"> </w:t>
      </w:r>
      <w:r w:rsidR="005D70ED" w:rsidRPr="005D70ED">
        <w:rPr>
          <w:rFonts w:asciiTheme="majorHAnsi" w:hAnsiTheme="majorHAnsi"/>
          <w:sz w:val="20"/>
          <w:szCs w:val="24"/>
          <w:lang w:val="en-GB"/>
        </w:rPr>
        <w:t>established by the European Central Bank</w:t>
      </w:r>
    </w:p>
    <w:p w:rsidR="00C77603" w:rsidRPr="00FB435E" w:rsidRDefault="00C704B2" w:rsidP="00C704B2">
      <w:pPr>
        <w:spacing w:after="0" w:line="240" w:lineRule="auto"/>
        <w:rPr>
          <w:rFonts w:asciiTheme="majorHAnsi" w:hAnsiTheme="majorHAnsi"/>
          <w:sz w:val="20"/>
          <w:szCs w:val="20"/>
          <w:lang w:val="en-US"/>
        </w:rPr>
      </w:pPr>
      <w:r w:rsidRPr="00FB435E">
        <w:rPr>
          <w:rFonts w:asciiTheme="majorHAnsi" w:hAnsiTheme="majorHAnsi"/>
          <w:sz w:val="20"/>
          <w:szCs w:val="20"/>
          <w:lang w:val="en-US"/>
        </w:rPr>
        <w:t xml:space="preserve">Source: </w:t>
      </w:r>
      <w:r w:rsidR="00320267" w:rsidRPr="00FB435E">
        <w:rPr>
          <w:rFonts w:asciiTheme="majorHAnsi" w:hAnsiTheme="majorHAnsi"/>
          <w:sz w:val="20"/>
          <w:szCs w:val="20"/>
          <w:lang w:val="en-US"/>
        </w:rPr>
        <w:t>Data from Eurostat Database</w:t>
      </w:r>
      <w:r w:rsidR="00C77603" w:rsidRPr="00FB435E">
        <w:rPr>
          <w:rFonts w:asciiTheme="majorHAnsi" w:hAnsiTheme="majorHAnsi"/>
          <w:sz w:val="20"/>
          <w:szCs w:val="20"/>
          <w:lang w:val="en-US"/>
        </w:rPr>
        <w:br w:type="page"/>
      </w:r>
    </w:p>
    <w:p w:rsidR="00454F4D" w:rsidRPr="00C77603" w:rsidRDefault="00454F4D" w:rsidP="00C77603">
      <w:pPr>
        <w:pStyle w:val="ListParagraph"/>
        <w:numPr>
          <w:ilvl w:val="1"/>
          <w:numId w:val="8"/>
        </w:numPr>
        <w:spacing w:after="0" w:line="360" w:lineRule="auto"/>
        <w:jc w:val="both"/>
        <w:rPr>
          <w:rFonts w:asciiTheme="majorHAnsi" w:hAnsiTheme="majorHAnsi"/>
          <w:b/>
          <w:sz w:val="24"/>
          <w:szCs w:val="24"/>
        </w:rPr>
      </w:pPr>
      <w:r w:rsidRPr="00C77603">
        <w:rPr>
          <w:rFonts w:asciiTheme="majorHAnsi" w:hAnsiTheme="majorHAnsi"/>
          <w:b/>
          <w:sz w:val="24"/>
          <w:szCs w:val="24"/>
        </w:rPr>
        <w:lastRenderedPageBreak/>
        <w:t>Student mobility</w:t>
      </w:r>
    </w:p>
    <w:p w:rsidR="008B78BA" w:rsidRPr="00FB435E" w:rsidRDefault="00E804FB" w:rsidP="009C01AF">
      <w:pPr>
        <w:spacing w:after="0" w:line="360" w:lineRule="auto"/>
        <w:jc w:val="both"/>
        <w:rPr>
          <w:rFonts w:asciiTheme="majorHAnsi" w:hAnsiTheme="majorHAnsi"/>
          <w:sz w:val="24"/>
          <w:szCs w:val="24"/>
          <w:lang w:val="en-US"/>
        </w:rPr>
      </w:pPr>
      <w:r w:rsidRPr="000D3B47">
        <w:rPr>
          <w:rFonts w:asciiTheme="majorHAnsi" w:hAnsiTheme="majorHAnsi"/>
          <w:sz w:val="24"/>
          <w:szCs w:val="24"/>
          <w:lang w:val="en-GB"/>
        </w:rPr>
        <w:t>Student mobility</w:t>
      </w:r>
      <w:r w:rsidR="000D3B47">
        <w:rPr>
          <w:rStyle w:val="FootnoteReference"/>
          <w:rFonts w:asciiTheme="majorHAnsi" w:hAnsiTheme="majorHAnsi"/>
          <w:sz w:val="24"/>
          <w:szCs w:val="24"/>
        </w:rPr>
        <w:footnoteReference w:id="6"/>
      </w:r>
      <w:r w:rsidRPr="000D3B47">
        <w:rPr>
          <w:rFonts w:asciiTheme="majorHAnsi" w:hAnsiTheme="majorHAnsi"/>
          <w:sz w:val="24"/>
          <w:szCs w:val="24"/>
          <w:lang w:val="en-GB"/>
        </w:rPr>
        <w:t xml:space="preserve"> shows the number of students of countries of the European Economic Area or candidate countries for the European Union, studying in another country of those called before. </w:t>
      </w:r>
      <w:r w:rsidR="00014C2D" w:rsidRPr="00FB435E">
        <w:rPr>
          <w:rFonts w:asciiTheme="majorHAnsi" w:hAnsiTheme="majorHAnsi"/>
          <w:sz w:val="24"/>
          <w:szCs w:val="24"/>
          <w:lang w:val="en-US"/>
        </w:rPr>
        <w:t>The number of students studying abroad is shown in percentages of the total student population of a country</w:t>
      </w:r>
      <w:r w:rsidR="00C11308">
        <w:rPr>
          <w:rStyle w:val="FootnoteReference"/>
          <w:rFonts w:asciiTheme="majorHAnsi" w:hAnsiTheme="majorHAnsi"/>
          <w:sz w:val="24"/>
          <w:szCs w:val="24"/>
        </w:rPr>
        <w:footnoteReference w:id="7"/>
      </w:r>
      <w:r w:rsidR="00014C2D" w:rsidRPr="00FB435E">
        <w:rPr>
          <w:rFonts w:asciiTheme="majorHAnsi" w:hAnsiTheme="majorHAnsi"/>
          <w:sz w:val="24"/>
          <w:szCs w:val="24"/>
          <w:lang w:val="en-US"/>
        </w:rPr>
        <w:t xml:space="preserve">. </w:t>
      </w:r>
      <w:r w:rsidRPr="00FB435E">
        <w:rPr>
          <w:rFonts w:asciiTheme="majorHAnsi" w:hAnsiTheme="majorHAnsi"/>
          <w:sz w:val="24"/>
          <w:szCs w:val="24"/>
          <w:lang w:val="en-US"/>
        </w:rPr>
        <w:t xml:space="preserve">Since countries do not have exact details about the numbers of their students studying abroad, the data is determined by using the numbers of students with a foreign nationality, provided by the countries where those students study. In this way the total number of students studying in other countries of the European Economic Area or candidate countries for the European Union, could be calculated for each nationality. But since there is a lack of information, this data </w:t>
      </w:r>
      <w:r w:rsidR="00A25956" w:rsidRPr="00FB435E">
        <w:rPr>
          <w:rFonts w:asciiTheme="majorHAnsi" w:hAnsiTheme="majorHAnsi"/>
          <w:sz w:val="24"/>
          <w:szCs w:val="24"/>
          <w:lang w:val="en-US"/>
        </w:rPr>
        <w:t>doesn’t</w:t>
      </w:r>
      <w:r w:rsidRPr="00FB435E">
        <w:rPr>
          <w:rFonts w:asciiTheme="majorHAnsi" w:hAnsiTheme="majorHAnsi"/>
          <w:sz w:val="24"/>
          <w:szCs w:val="24"/>
          <w:lang w:val="en-US"/>
        </w:rPr>
        <w:t xml:space="preserve"> show the total number of students of a country studying abroad, which could lead to an underestimation of the values.</w:t>
      </w:r>
    </w:p>
    <w:p w:rsidR="00F444E6" w:rsidRPr="00FB435E" w:rsidRDefault="00F444E6" w:rsidP="009C01AF">
      <w:pPr>
        <w:spacing w:after="0" w:line="360" w:lineRule="auto"/>
        <w:jc w:val="both"/>
        <w:rPr>
          <w:rFonts w:asciiTheme="majorHAnsi" w:hAnsiTheme="majorHAnsi"/>
          <w:sz w:val="24"/>
          <w:szCs w:val="24"/>
          <w:lang w:val="en-US"/>
        </w:rPr>
      </w:pPr>
    </w:p>
    <w:p w:rsidR="00F444E6" w:rsidRPr="000D3B47" w:rsidRDefault="00A25956" w:rsidP="00014C2D">
      <w:pPr>
        <w:spacing w:after="0" w:line="360" w:lineRule="auto"/>
        <w:jc w:val="both"/>
        <w:rPr>
          <w:rFonts w:asciiTheme="majorHAnsi" w:hAnsiTheme="majorHAnsi"/>
          <w:sz w:val="24"/>
          <w:szCs w:val="24"/>
          <w:lang w:val="en-GB"/>
        </w:rPr>
      </w:pPr>
      <w:r w:rsidRPr="00FB435E">
        <w:rPr>
          <w:rFonts w:asciiTheme="majorHAnsi" w:hAnsiTheme="majorHAnsi"/>
          <w:sz w:val="24"/>
          <w:szCs w:val="24"/>
          <w:lang w:val="en-US"/>
        </w:rPr>
        <w:t xml:space="preserve">The student mobility is shown </w:t>
      </w:r>
      <w:r w:rsidR="00014C2D" w:rsidRPr="00FB435E">
        <w:rPr>
          <w:rFonts w:asciiTheme="majorHAnsi" w:hAnsiTheme="majorHAnsi"/>
          <w:sz w:val="24"/>
          <w:szCs w:val="24"/>
          <w:lang w:val="en-US"/>
        </w:rPr>
        <w:t>in figure 4.7</w:t>
      </w:r>
      <w:r w:rsidRPr="00FB435E">
        <w:rPr>
          <w:rFonts w:asciiTheme="majorHAnsi" w:hAnsiTheme="majorHAnsi"/>
          <w:sz w:val="24"/>
          <w:szCs w:val="24"/>
          <w:lang w:val="en-US"/>
        </w:rPr>
        <w:t xml:space="preserve">. </w:t>
      </w:r>
      <w:r w:rsidRPr="000D3B47">
        <w:rPr>
          <w:rFonts w:asciiTheme="majorHAnsi" w:hAnsiTheme="majorHAnsi"/>
          <w:sz w:val="24"/>
          <w:szCs w:val="24"/>
          <w:lang w:val="en-GB"/>
        </w:rPr>
        <w:t xml:space="preserve">This </w:t>
      </w:r>
      <w:r w:rsidR="009F15A4" w:rsidRPr="000D3B47">
        <w:rPr>
          <w:rFonts w:asciiTheme="majorHAnsi" w:hAnsiTheme="majorHAnsi"/>
          <w:sz w:val="24"/>
          <w:szCs w:val="24"/>
          <w:lang w:val="en-GB"/>
        </w:rPr>
        <w:t xml:space="preserve">figure </w:t>
      </w:r>
      <w:r w:rsidRPr="000D3B47">
        <w:rPr>
          <w:rFonts w:asciiTheme="majorHAnsi" w:hAnsiTheme="majorHAnsi"/>
          <w:sz w:val="24"/>
          <w:szCs w:val="24"/>
          <w:lang w:val="en-GB"/>
        </w:rPr>
        <w:t xml:space="preserve">shows that </w:t>
      </w:r>
      <w:r w:rsidR="00014C2D" w:rsidRPr="000D3B47">
        <w:rPr>
          <w:rFonts w:asciiTheme="majorHAnsi" w:hAnsiTheme="majorHAnsi"/>
          <w:sz w:val="24"/>
          <w:szCs w:val="24"/>
          <w:lang w:val="en-GB"/>
        </w:rPr>
        <w:t>Cyprus, Luxembourg and Liechtenstein</w:t>
      </w:r>
      <w:r w:rsidRPr="000D3B47">
        <w:rPr>
          <w:rFonts w:asciiTheme="majorHAnsi" w:hAnsiTheme="majorHAnsi"/>
          <w:sz w:val="24"/>
          <w:szCs w:val="24"/>
          <w:lang w:val="en-GB"/>
        </w:rPr>
        <w:t xml:space="preserve"> have the highest </w:t>
      </w:r>
      <w:r w:rsidR="00014C2D" w:rsidRPr="000D3B47">
        <w:rPr>
          <w:rFonts w:asciiTheme="majorHAnsi" w:hAnsiTheme="majorHAnsi"/>
          <w:sz w:val="24"/>
          <w:szCs w:val="24"/>
          <w:lang w:val="en-GB"/>
        </w:rPr>
        <w:t>percentage</w:t>
      </w:r>
      <w:r w:rsidRPr="000D3B47">
        <w:rPr>
          <w:rFonts w:asciiTheme="majorHAnsi" w:hAnsiTheme="majorHAnsi"/>
          <w:sz w:val="24"/>
          <w:szCs w:val="24"/>
          <w:lang w:val="en-GB"/>
        </w:rPr>
        <w:t xml:space="preserve"> of students (</w:t>
      </w:r>
      <w:r w:rsidR="00014C2D" w:rsidRPr="000D3B47">
        <w:rPr>
          <w:rFonts w:asciiTheme="majorHAnsi" w:hAnsiTheme="majorHAnsi"/>
          <w:sz w:val="24"/>
          <w:szCs w:val="24"/>
          <w:lang w:val="en-GB"/>
        </w:rPr>
        <w:t>48.</w:t>
      </w:r>
      <w:r w:rsidR="000D3B47" w:rsidRPr="000D3B47">
        <w:rPr>
          <w:rFonts w:asciiTheme="majorHAnsi" w:hAnsiTheme="majorHAnsi"/>
          <w:sz w:val="24"/>
          <w:szCs w:val="24"/>
          <w:lang w:val="en-GB"/>
        </w:rPr>
        <w:t>76 per</w:t>
      </w:r>
      <w:r w:rsidR="000D3B47">
        <w:rPr>
          <w:rFonts w:asciiTheme="majorHAnsi" w:hAnsiTheme="majorHAnsi"/>
          <w:sz w:val="24"/>
          <w:szCs w:val="24"/>
          <w:lang w:val="en-GB"/>
        </w:rPr>
        <w:t xml:space="preserve"> </w:t>
      </w:r>
      <w:r w:rsidR="000D3B47" w:rsidRPr="000D3B47">
        <w:rPr>
          <w:rFonts w:asciiTheme="majorHAnsi" w:hAnsiTheme="majorHAnsi"/>
          <w:sz w:val="24"/>
          <w:szCs w:val="24"/>
          <w:lang w:val="en-GB"/>
        </w:rPr>
        <w:t>ce</w:t>
      </w:r>
      <w:r w:rsidR="000D3B47">
        <w:rPr>
          <w:rFonts w:asciiTheme="majorHAnsi" w:hAnsiTheme="majorHAnsi"/>
          <w:sz w:val="24"/>
          <w:szCs w:val="24"/>
          <w:lang w:val="en-GB"/>
        </w:rPr>
        <w:t>n</w:t>
      </w:r>
      <w:r w:rsidR="000D3B47" w:rsidRPr="000D3B47">
        <w:rPr>
          <w:rFonts w:asciiTheme="majorHAnsi" w:hAnsiTheme="majorHAnsi"/>
          <w:sz w:val="24"/>
          <w:szCs w:val="24"/>
          <w:lang w:val="en-GB"/>
        </w:rPr>
        <w:t>t,</w:t>
      </w:r>
      <w:r w:rsidRPr="000D3B47">
        <w:rPr>
          <w:rFonts w:asciiTheme="majorHAnsi" w:hAnsiTheme="majorHAnsi"/>
          <w:sz w:val="24"/>
          <w:szCs w:val="24"/>
          <w:lang w:val="en-GB"/>
        </w:rPr>
        <w:t xml:space="preserve"> </w:t>
      </w:r>
      <w:r w:rsidR="00014C2D" w:rsidRPr="000D3B47">
        <w:rPr>
          <w:rFonts w:asciiTheme="majorHAnsi" w:hAnsiTheme="majorHAnsi"/>
          <w:sz w:val="24"/>
          <w:szCs w:val="24"/>
          <w:lang w:val="en-GB"/>
        </w:rPr>
        <w:t>29.13</w:t>
      </w:r>
      <w:r w:rsidR="000D3B47" w:rsidRPr="000D3B47">
        <w:rPr>
          <w:rFonts w:asciiTheme="majorHAnsi" w:hAnsiTheme="majorHAnsi"/>
          <w:sz w:val="24"/>
          <w:szCs w:val="24"/>
          <w:lang w:val="en-GB"/>
        </w:rPr>
        <w:t xml:space="preserve"> per</w:t>
      </w:r>
      <w:r w:rsidR="000D3B47">
        <w:rPr>
          <w:rFonts w:asciiTheme="majorHAnsi" w:hAnsiTheme="majorHAnsi"/>
          <w:sz w:val="24"/>
          <w:szCs w:val="24"/>
          <w:lang w:val="en-GB"/>
        </w:rPr>
        <w:t xml:space="preserve"> </w:t>
      </w:r>
      <w:r w:rsidR="000D3B47" w:rsidRPr="000D3B47">
        <w:rPr>
          <w:rFonts w:asciiTheme="majorHAnsi" w:hAnsiTheme="majorHAnsi"/>
          <w:sz w:val="24"/>
          <w:szCs w:val="24"/>
          <w:lang w:val="en-GB"/>
        </w:rPr>
        <w:t>cent</w:t>
      </w:r>
      <w:r w:rsidRPr="000D3B47">
        <w:rPr>
          <w:rFonts w:asciiTheme="majorHAnsi" w:hAnsiTheme="majorHAnsi"/>
          <w:sz w:val="24"/>
          <w:szCs w:val="24"/>
          <w:lang w:val="en-GB"/>
        </w:rPr>
        <w:t xml:space="preserve"> and </w:t>
      </w:r>
      <w:r w:rsidR="00014C2D" w:rsidRPr="000D3B47">
        <w:rPr>
          <w:rFonts w:asciiTheme="majorHAnsi" w:hAnsiTheme="majorHAnsi"/>
          <w:sz w:val="24"/>
          <w:szCs w:val="24"/>
          <w:lang w:val="en-GB"/>
        </w:rPr>
        <w:t>25.</w:t>
      </w:r>
      <w:r w:rsidR="000D3B47">
        <w:rPr>
          <w:rFonts w:asciiTheme="majorHAnsi" w:hAnsiTheme="majorHAnsi"/>
          <w:sz w:val="24"/>
          <w:szCs w:val="24"/>
          <w:lang w:val="en-GB"/>
        </w:rPr>
        <w:t>00 per cent</w:t>
      </w:r>
      <w:r w:rsidRPr="000D3B47">
        <w:rPr>
          <w:rFonts w:asciiTheme="majorHAnsi" w:hAnsiTheme="majorHAnsi"/>
          <w:sz w:val="24"/>
          <w:szCs w:val="24"/>
          <w:lang w:val="en-GB"/>
        </w:rPr>
        <w:t xml:space="preserve"> respectively) studying in other countries of the EEA or candidate countries for the European Union.</w:t>
      </w:r>
      <w:r w:rsidR="00014C2D" w:rsidRPr="000D3B47">
        <w:rPr>
          <w:rFonts w:asciiTheme="majorHAnsi" w:hAnsiTheme="majorHAnsi"/>
          <w:sz w:val="24"/>
          <w:szCs w:val="24"/>
          <w:lang w:val="en-GB"/>
        </w:rPr>
        <w:t xml:space="preserve"> </w:t>
      </w:r>
      <w:r w:rsidR="00014C2D" w:rsidRPr="00FB435E">
        <w:rPr>
          <w:rFonts w:asciiTheme="majorHAnsi" w:hAnsiTheme="majorHAnsi"/>
          <w:sz w:val="24"/>
          <w:szCs w:val="24"/>
          <w:lang w:val="en-US"/>
        </w:rPr>
        <w:t>This could be due to the fact that small countries can’t offer their students as much possibilities for their studies as larger countries can</w:t>
      </w:r>
      <w:r w:rsidRPr="00FB435E">
        <w:rPr>
          <w:rFonts w:asciiTheme="majorHAnsi" w:hAnsiTheme="majorHAnsi"/>
          <w:sz w:val="24"/>
          <w:szCs w:val="24"/>
          <w:lang w:val="en-US"/>
        </w:rPr>
        <w:t>.</w:t>
      </w:r>
      <w:r w:rsidR="00014C2D" w:rsidRPr="00FB435E">
        <w:rPr>
          <w:rFonts w:asciiTheme="majorHAnsi" w:hAnsiTheme="majorHAnsi"/>
          <w:sz w:val="24"/>
          <w:szCs w:val="24"/>
          <w:lang w:val="en-US"/>
        </w:rPr>
        <w:t xml:space="preserve"> Larger countries have more inhabitants and thus more students and therefore there are more universities which can offer more specializations. That is why a lot of students of smaller countries will probably make the decision to go study in another country. The contrary of the presumption that </w:t>
      </w:r>
      <w:r w:rsidR="00C11308" w:rsidRPr="00FB435E">
        <w:rPr>
          <w:rFonts w:asciiTheme="majorHAnsi" w:hAnsiTheme="majorHAnsi"/>
          <w:sz w:val="24"/>
          <w:szCs w:val="24"/>
          <w:lang w:val="en-US"/>
        </w:rPr>
        <w:t xml:space="preserve">more students of smaller countries will study abroad is that larger countries will have a smaller percentage of students studying abroad. </w:t>
      </w:r>
      <w:r w:rsidR="00C11308" w:rsidRPr="000D3B47">
        <w:rPr>
          <w:rFonts w:asciiTheme="majorHAnsi" w:hAnsiTheme="majorHAnsi"/>
          <w:sz w:val="24"/>
          <w:szCs w:val="24"/>
          <w:lang w:val="en-GB"/>
        </w:rPr>
        <w:t>This is</w:t>
      </w:r>
      <w:r w:rsidR="00014C2D" w:rsidRPr="000D3B47">
        <w:rPr>
          <w:rFonts w:asciiTheme="majorHAnsi" w:hAnsiTheme="majorHAnsi"/>
          <w:sz w:val="24"/>
          <w:szCs w:val="24"/>
          <w:lang w:val="en-GB"/>
        </w:rPr>
        <w:t xml:space="preserve"> </w:t>
      </w:r>
      <w:r w:rsidRPr="000D3B47">
        <w:rPr>
          <w:rFonts w:asciiTheme="majorHAnsi" w:hAnsiTheme="majorHAnsi"/>
          <w:sz w:val="24"/>
          <w:szCs w:val="24"/>
          <w:lang w:val="en-GB"/>
        </w:rPr>
        <w:t xml:space="preserve">confirmed by the fact that the countries with the lowest number of students studying in other countries of the EEA or candidate countries for the European Union, such as </w:t>
      </w:r>
      <w:r w:rsidR="00C11308" w:rsidRPr="000D3B47">
        <w:rPr>
          <w:rFonts w:asciiTheme="majorHAnsi" w:hAnsiTheme="majorHAnsi"/>
          <w:sz w:val="24"/>
          <w:szCs w:val="24"/>
          <w:lang w:val="en-GB"/>
        </w:rPr>
        <w:t>United Kingdom (0.</w:t>
      </w:r>
      <w:r w:rsidR="000D3B47" w:rsidRPr="000D3B47">
        <w:rPr>
          <w:rFonts w:asciiTheme="majorHAnsi" w:hAnsiTheme="majorHAnsi"/>
          <w:sz w:val="24"/>
          <w:szCs w:val="24"/>
          <w:lang w:val="en-GB"/>
        </w:rPr>
        <w:t>58 per</w:t>
      </w:r>
      <w:r w:rsidR="000D3B47">
        <w:rPr>
          <w:rFonts w:asciiTheme="majorHAnsi" w:hAnsiTheme="majorHAnsi"/>
          <w:sz w:val="24"/>
          <w:szCs w:val="24"/>
          <w:lang w:val="en-GB"/>
        </w:rPr>
        <w:t xml:space="preserve"> </w:t>
      </w:r>
      <w:r w:rsidR="000D3B47" w:rsidRPr="000D3B47">
        <w:rPr>
          <w:rFonts w:asciiTheme="majorHAnsi" w:hAnsiTheme="majorHAnsi"/>
          <w:sz w:val="24"/>
          <w:szCs w:val="24"/>
          <w:lang w:val="en-GB"/>
        </w:rPr>
        <w:t>cent</w:t>
      </w:r>
      <w:r w:rsidRPr="000D3B47">
        <w:rPr>
          <w:rFonts w:asciiTheme="majorHAnsi" w:hAnsiTheme="majorHAnsi"/>
          <w:sz w:val="24"/>
          <w:szCs w:val="24"/>
          <w:lang w:val="en-GB"/>
        </w:rPr>
        <w:t xml:space="preserve">) and </w:t>
      </w:r>
      <w:r w:rsidR="00C11308" w:rsidRPr="000D3B47">
        <w:rPr>
          <w:rFonts w:asciiTheme="majorHAnsi" w:hAnsiTheme="majorHAnsi"/>
          <w:sz w:val="24"/>
          <w:szCs w:val="24"/>
          <w:lang w:val="en-GB"/>
        </w:rPr>
        <w:t>Spain (1.</w:t>
      </w:r>
      <w:r w:rsidR="000D3B47">
        <w:rPr>
          <w:rFonts w:asciiTheme="majorHAnsi" w:hAnsiTheme="majorHAnsi"/>
          <w:sz w:val="24"/>
          <w:szCs w:val="24"/>
          <w:lang w:val="en-GB"/>
        </w:rPr>
        <w:t>03 per cent</w:t>
      </w:r>
      <w:r w:rsidRPr="000D3B47">
        <w:rPr>
          <w:rFonts w:asciiTheme="majorHAnsi" w:hAnsiTheme="majorHAnsi"/>
          <w:sz w:val="24"/>
          <w:szCs w:val="24"/>
          <w:lang w:val="en-GB"/>
        </w:rPr>
        <w:t>), also are countries wi</w:t>
      </w:r>
      <w:r w:rsidR="00C11308" w:rsidRPr="000D3B47">
        <w:rPr>
          <w:rFonts w:asciiTheme="majorHAnsi" w:hAnsiTheme="majorHAnsi"/>
          <w:sz w:val="24"/>
          <w:szCs w:val="24"/>
          <w:lang w:val="en-GB"/>
        </w:rPr>
        <w:t>th a high</w:t>
      </w:r>
      <w:r w:rsidRPr="000D3B47">
        <w:rPr>
          <w:rFonts w:asciiTheme="majorHAnsi" w:hAnsiTheme="majorHAnsi"/>
          <w:sz w:val="24"/>
          <w:szCs w:val="24"/>
          <w:lang w:val="en-GB"/>
        </w:rPr>
        <w:t xml:space="preserve"> number of inhabitants.</w:t>
      </w:r>
    </w:p>
    <w:p w:rsidR="00DE193B" w:rsidRPr="000D3B47" w:rsidRDefault="00DE193B">
      <w:pPr>
        <w:rPr>
          <w:rFonts w:asciiTheme="majorHAnsi" w:hAnsiTheme="majorHAnsi"/>
          <w:b/>
          <w:sz w:val="24"/>
          <w:szCs w:val="24"/>
          <w:lang w:val="en-GB"/>
        </w:rPr>
      </w:pPr>
    </w:p>
    <w:p w:rsidR="00DE193B" w:rsidRPr="000D3B47" w:rsidRDefault="00DE193B">
      <w:pPr>
        <w:rPr>
          <w:rFonts w:asciiTheme="majorHAnsi" w:hAnsiTheme="majorHAnsi"/>
          <w:b/>
          <w:sz w:val="24"/>
          <w:szCs w:val="24"/>
          <w:lang w:val="en-GB"/>
        </w:rPr>
      </w:pPr>
    </w:p>
    <w:p w:rsidR="00ED70B8" w:rsidRDefault="009F15A4">
      <w:pPr>
        <w:rPr>
          <w:rFonts w:asciiTheme="majorHAnsi" w:hAnsiTheme="majorHAnsi"/>
          <w:b/>
          <w:sz w:val="24"/>
          <w:szCs w:val="24"/>
        </w:rPr>
      </w:pPr>
      <w:r w:rsidRPr="00ED70B8">
        <w:rPr>
          <w:rFonts w:asciiTheme="majorHAnsi" w:hAnsiTheme="majorHAnsi"/>
          <w:b/>
          <w:sz w:val="24"/>
          <w:szCs w:val="24"/>
        </w:rPr>
        <w:lastRenderedPageBreak/>
        <w:t>Figure 4</w:t>
      </w:r>
      <w:r>
        <w:rPr>
          <w:rFonts w:asciiTheme="majorHAnsi" w:hAnsiTheme="majorHAnsi"/>
          <w:b/>
          <w:sz w:val="24"/>
          <w:szCs w:val="24"/>
        </w:rPr>
        <w:t>.</w:t>
      </w:r>
      <w:r w:rsidR="00DE193B">
        <w:rPr>
          <w:rFonts w:asciiTheme="majorHAnsi" w:hAnsiTheme="majorHAnsi"/>
          <w:b/>
          <w:sz w:val="24"/>
          <w:szCs w:val="24"/>
        </w:rPr>
        <w:t>7</w:t>
      </w:r>
    </w:p>
    <w:p w:rsidR="00322B6B" w:rsidRDefault="00322B6B">
      <w:pPr>
        <w:rPr>
          <w:rFonts w:asciiTheme="majorHAnsi" w:hAnsiTheme="majorHAnsi"/>
          <w:b/>
          <w:sz w:val="24"/>
          <w:szCs w:val="24"/>
        </w:rPr>
      </w:pPr>
      <w:r>
        <w:rPr>
          <w:noProof/>
          <w:lang w:val="en-US" w:eastAsia="en-US"/>
        </w:rPr>
        <w:drawing>
          <wp:inline distT="0" distB="0" distL="0" distR="0">
            <wp:extent cx="5943600" cy="3621388"/>
            <wp:effectExtent l="0" t="0" r="0" b="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22B6B" w:rsidRDefault="00322B6B" w:rsidP="00322B6B">
      <w:pPr>
        <w:spacing w:after="0" w:line="240" w:lineRule="auto"/>
        <w:rPr>
          <w:rFonts w:asciiTheme="majorHAnsi" w:hAnsiTheme="majorHAnsi"/>
          <w:sz w:val="20"/>
          <w:szCs w:val="24"/>
          <w:lang w:val="en-GB"/>
        </w:rPr>
      </w:pPr>
      <w:r w:rsidRPr="00322B6B">
        <w:rPr>
          <w:rFonts w:asciiTheme="majorHAnsi" w:hAnsiTheme="majorHAnsi"/>
          <w:sz w:val="20"/>
          <w:szCs w:val="20"/>
          <w:lang w:val="en-GB"/>
        </w:rPr>
        <w:t xml:space="preserve">Notes: Percentages are calculated by </w:t>
      </w:r>
      <w:r>
        <w:rPr>
          <w:rFonts w:asciiTheme="majorHAnsi" w:hAnsiTheme="majorHAnsi"/>
          <w:sz w:val="20"/>
          <w:szCs w:val="20"/>
          <w:lang w:val="en-GB"/>
        </w:rPr>
        <w:t xml:space="preserve">dividing the absolute numbers of students studying in other </w:t>
      </w:r>
      <w:r w:rsidRPr="00322B6B">
        <w:rPr>
          <w:rFonts w:asciiTheme="majorHAnsi" w:hAnsiTheme="majorHAnsi"/>
          <w:sz w:val="20"/>
          <w:szCs w:val="24"/>
          <w:lang w:val="en-GB"/>
        </w:rPr>
        <w:t>countries of the European Economic Area or candidate countries for the European Union</w:t>
      </w:r>
      <w:r>
        <w:rPr>
          <w:rFonts w:asciiTheme="majorHAnsi" w:hAnsiTheme="majorHAnsi"/>
          <w:sz w:val="20"/>
          <w:szCs w:val="24"/>
          <w:lang w:val="en-GB"/>
        </w:rPr>
        <w:t xml:space="preserve"> through the absolute total number of students in a country and then multiply that with 100</w:t>
      </w:r>
    </w:p>
    <w:p w:rsidR="00322B6B" w:rsidRPr="00322B6B" w:rsidRDefault="00322B6B" w:rsidP="00322B6B">
      <w:pPr>
        <w:spacing w:after="0" w:line="240" w:lineRule="auto"/>
        <w:rPr>
          <w:rFonts w:asciiTheme="majorHAnsi" w:hAnsiTheme="majorHAnsi"/>
          <w:sz w:val="20"/>
          <w:szCs w:val="20"/>
          <w:lang w:val="en-GB"/>
        </w:rPr>
      </w:pPr>
      <w:r>
        <w:rPr>
          <w:rFonts w:asciiTheme="majorHAnsi" w:hAnsiTheme="majorHAnsi"/>
          <w:sz w:val="20"/>
          <w:szCs w:val="24"/>
          <w:lang w:val="en-GB"/>
        </w:rPr>
        <w:t>Source: Own calculations based on Eurostat Database</w:t>
      </w:r>
    </w:p>
    <w:p w:rsidR="00322B6B" w:rsidRPr="00322B6B" w:rsidRDefault="00322B6B">
      <w:pPr>
        <w:rPr>
          <w:rFonts w:asciiTheme="majorHAnsi" w:hAnsiTheme="majorHAnsi"/>
          <w:b/>
          <w:sz w:val="24"/>
          <w:szCs w:val="24"/>
          <w:lang w:val="en-GB"/>
        </w:rPr>
      </w:pPr>
    </w:p>
    <w:p w:rsidR="00322B6B" w:rsidRPr="00322B6B" w:rsidRDefault="00322B6B">
      <w:pPr>
        <w:rPr>
          <w:rFonts w:asciiTheme="majorHAnsi" w:hAnsiTheme="majorHAnsi"/>
          <w:b/>
          <w:sz w:val="24"/>
          <w:szCs w:val="24"/>
          <w:lang w:val="en-GB"/>
        </w:rPr>
      </w:pPr>
    </w:p>
    <w:p w:rsidR="00322B6B" w:rsidRPr="00322B6B" w:rsidRDefault="00322B6B">
      <w:pPr>
        <w:rPr>
          <w:rFonts w:asciiTheme="majorHAnsi" w:hAnsiTheme="majorHAnsi"/>
          <w:b/>
          <w:sz w:val="24"/>
          <w:szCs w:val="24"/>
          <w:lang w:val="en-GB"/>
        </w:rPr>
      </w:pPr>
    </w:p>
    <w:p w:rsidR="00322B6B" w:rsidRPr="00322B6B" w:rsidRDefault="00322B6B">
      <w:pPr>
        <w:rPr>
          <w:rFonts w:asciiTheme="majorHAnsi" w:hAnsiTheme="majorHAnsi"/>
          <w:b/>
          <w:sz w:val="24"/>
          <w:szCs w:val="24"/>
          <w:lang w:val="en-GB"/>
        </w:rPr>
      </w:pPr>
    </w:p>
    <w:p w:rsidR="00322B6B" w:rsidRPr="00322B6B" w:rsidRDefault="00322B6B">
      <w:pPr>
        <w:rPr>
          <w:rFonts w:asciiTheme="majorHAnsi" w:hAnsiTheme="majorHAnsi"/>
          <w:b/>
          <w:sz w:val="24"/>
          <w:szCs w:val="24"/>
          <w:lang w:val="en-GB"/>
        </w:rPr>
      </w:pPr>
    </w:p>
    <w:p w:rsidR="00322B6B" w:rsidRPr="00322B6B" w:rsidRDefault="00322B6B">
      <w:pPr>
        <w:rPr>
          <w:rFonts w:asciiTheme="majorHAnsi" w:hAnsiTheme="majorHAnsi"/>
          <w:b/>
          <w:sz w:val="24"/>
          <w:szCs w:val="24"/>
          <w:lang w:val="en-GB"/>
        </w:rPr>
      </w:pPr>
    </w:p>
    <w:p w:rsidR="00322B6B" w:rsidRPr="00322B6B" w:rsidRDefault="00322B6B">
      <w:pPr>
        <w:rPr>
          <w:rFonts w:asciiTheme="majorHAnsi" w:hAnsiTheme="majorHAnsi"/>
          <w:b/>
          <w:sz w:val="24"/>
          <w:szCs w:val="24"/>
          <w:lang w:val="en-GB"/>
        </w:rPr>
      </w:pPr>
    </w:p>
    <w:p w:rsidR="00322B6B" w:rsidRPr="00322B6B" w:rsidRDefault="00322B6B">
      <w:pPr>
        <w:rPr>
          <w:rFonts w:asciiTheme="majorHAnsi" w:hAnsiTheme="majorHAnsi"/>
          <w:b/>
          <w:sz w:val="24"/>
          <w:szCs w:val="24"/>
          <w:lang w:val="en-GB"/>
        </w:rPr>
      </w:pPr>
    </w:p>
    <w:p w:rsidR="009F15A4" w:rsidRPr="00322B6B" w:rsidRDefault="009F15A4">
      <w:pPr>
        <w:rPr>
          <w:rFonts w:asciiTheme="majorHAnsi" w:hAnsiTheme="majorHAnsi"/>
          <w:sz w:val="24"/>
          <w:szCs w:val="24"/>
          <w:lang w:val="en-GB"/>
        </w:rPr>
      </w:pPr>
      <w:r w:rsidRPr="00322B6B">
        <w:rPr>
          <w:rFonts w:asciiTheme="majorHAnsi" w:hAnsiTheme="majorHAnsi"/>
          <w:sz w:val="24"/>
          <w:szCs w:val="24"/>
          <w:lang w:val="en-GB"/>
        </w:rPr>
        <w:br w:type="page"/>
      </w:r>
    </w:p>
    <w:p w:rsidR="00454F4D" w:rsidRDefault="008B78BA" w:rsidP="009C01AF">
      <w:pPr>
        <w:pStyle w:val="ListParagraph"/>
        <w:numPr>
          <w:ilvl w:val="0"/>
          <w:numId w:val="8"/>
        </w:numPr>
        <w:spacing w:after="0" w:line="360" w:lineRule="auto"/>
        <w:jc w:val="both"/>
        <w:rPr>
          <w:rFonts w:asciiTheme="majorHAnsi" w:hAnsiTheme="majorHAnsi"/>
          <w:b/>
          <w:sz w:val="24"/>
          <w:szCs w:val="24"/>
        </w:rPr>
      </w:pPr>
      <w:r>
        <w:rPr>
          <w:rFonts w:asciiTheme="majorHAnsi" w:hAnsiTheme="majorHAnsi"/>
          <w:b/>
          <w:sz w:val="24"/>
          <w:szCs w:val="24"/>
        </w:rPr>
        <w:lastRenderedPageBreak/>
        <w:t>Methods of economic analysis</w:t>
      </w:r>
    </w:p>
    <w:p w:rsidR="008B78BA" w:rsidRDefault="008B78BA" w:rsidP="009C01AF">
      <w:pPr>
        <w:spacing w:after="0" w:line="360" w:lineRule="auto"/>
        <w:jc w:val="both"/>
        <w:rPr>
          <w:rFonts w:asciiTheme="majorHAnsi" w:hAnsiTheme="majorHAnsi"/>
          <w:b/>
          <w:sz w:val="24"/>
          <w:szCs w:val="24"/>
        </w:rPr>
      </w:pPr>
    </w:p>
    <w:p w:rsidR="008B78BA" w:rsidRPr="00FB435E" w:rsidRDefault="009A56A9" w:rsidP="009C01AF">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 xml:space="preserve">In this chapter the used methods of economic analysis will be explained. Also some further explanatory components of those methods will be discussed. At last there will be an explanation of in which way these methods of economic analysis can help to formulate an answer on the hypotheses with which this thesis was started. </w:t>
      </w:r>
      <w:r w:rsidR="00A82CD4" w:rsidRPr="00FB435E">
        <w:rPr>
          <w:rFonts w:asciiTheme="majorHAnsi" w:hAnsiTheme="majorHAnsi"/>
          <w:sz w:val="24"/>
          <w:szCs w:val="24"/>
          <w:lang w:val="en-US"/>
        </w:rPr>
        <w:t>The program for statistical analysis that has been used in this thesis is Eviews, so the methods will be explained according to the ways of measurement of that program.</w:t>
      </w:r>
    </w:p>
    <w:p w:rsidR="009A56A9" w:rsidRPr="00FB435E" w:rsidRDefault="009A56A9" w:rsidP="009C01AF">
      <w:pPr>
        <w:spacing w:after="0" w:line="360" w:lineRule="auto"/>
        <w:jc w:val="both"/>
        <w:rPr>
          <w:rFonts w:asciiTheme="majorHAnsi" w:hAnsiTheme="majorHAnsi"/>
          <w:sz w:val="24"/>
          <w:szCs w:val="24"/>
          <w:lang w:val="en-US"/>
        </w:rPr>
      </w:pPr>
    </w:p>
    <w:p w:rsidR="009A56A9" w:rsidRPr="009A56A9" w:rsidRDefault="009A56A9" w:rsidP="009C01AF">
      <w:pPr>
        <w:pStyle w:val="ListParagraph"/>
        <w:numPr>
          <w:ilvl w:val="1"/>
          <w:numId w:val="8"/>
        </w:numPr>
        <w:spacing w:after="0" w:line="360" w:lineRule="auto"/>
        <w:jc w:val="both"/>
        <w:rPr>
          <w:rFonts w:asciiTheme="majorHAnsi" w:hAnsiTheme="majorHAnsi"/>
          <w:b/>
          <w:sz w:val="24"/>
          <w:szCs w:val="24"/>
        </w:rPr>
      </w:pPr>
      <w:r w:rsidRPr="009A56A9">
        <w:rPr>
          <w:rFonts w:asciiTheme="majorHAnsi" w:hAnsiTheme="majorHAnsi"/>
          <w:b/>
          <w:sz w:val="24"/>
          <w:szCs w:val="24"/>
        </w:rPr>
        <w:t>Correlation</w:t>
      </w:r>
    </w:p>
    <w:p w:rsidR="009A56A9" w:rsidRPr="00FB435E" w:rsidRDefault="006C7AC3" w:rsidP="009C01AF">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Correlation shows if there is a relationship between the developments of two or more variables. Furthermore it measures the strength and the direction of that relationship. A positive correlation coefficient indicates a positive relationship between the variables. This means that when one of the variables increases, the other variables will be positively influenced en will increase too. A negative correlation coefficient indicates the opposite, namely a negative relationship between the variables. This means that when one of the variable increases, the other variables won’t be positively influenced, but negatively and therefore will decrease as a reaction of the increase of the other variable.</w:t>
      </w:r>
    </w:p>
    <w:p w:rsidR="00791885" w:rsidRPr="00FB435E" w:rsidRDefault="00791885" w:rsidP="009C01AF">
      <w:pPr>
        <w:spacing w:after="0" w:line="360" w:lineRule="auto"/>
        <w:jc w:val="both"/>
        <w:rPr>
          <w:rFonts w:asciiTheme="majorHAnsi" w:hAnsiTheme="majorHAnsi"/>
          <w:sz w:val="24"/>
          <w:szCs w:val="24"/>
          <w:lang w:val="en-US"/>
        </w:rPr>
      </w:pPr>
    </w:p>
    <w:p w:rsidR="009A56A9" w:rsidRDefault="009A56A9" w:rsidP="009C01AF">
      <w:pPr>
        <w:pStyle w:val="ListParagraph"/>
        <w:numPr>
          <w:ilvl w:val="1"/>
          <w:numId w:val="8"/>
        </w:numPr>
        <w:spacing w:after="0" w:line="360" w:lineRule="auto"/>
        <w:jc w:val="both"/>
        <w:rPr>
          <w:rFonts w:asciiTheme="majorHAnsi" w:hAnsiTheme="majorHAnsi"/>
          <w:b/>
          <w:sz w:val="24"/>
          <w:szCs w:val="24"/>
        </w:rPr>
      </w:pPr>
      <w:r>
        <w:rPr>
          <w:rFonts w:asciiTheme="majorHAnsi" w:hAnsiTheme="majorHAnsi"/>
          <w:b/>
          <w:sz w:val="24"/>
          <w:szCs w:val="24"/>
        </w:rPr>
        <w:t>Regression</w:t>
      </w:r>
    </w:p>
    <w:p w:rsidR="009A56A9" w:rsidRPr="00FB435E" w:rsidRDefault="00C14C87" w:rsidP="009C01AF">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 xml:space="preserve">Another method to search for a relationship between variables is regression. This method shows if there is a relationship between a dependent and one or more independent variables. Also it shows if this relationship is significant and how much the independent variable influences the development of the dependent variable. </w:t>
      </w:r>
      <w:r w:rsidR="00AD0E34" w:rsidRPr="00FB435E">
        <w:rPr>
          <w:rFonts w:asciiTheme="majorHAnsi" w:hAnsiTheme="majorHAnsi"/>
          <w:sz w:val="24"/>
          <w:szCs w:val="24"/>
          <w:lang w:val="en-US"/>
        </w:rPr>
        <w:t>With regression also a relationship between a dependent variable and independent variables of previous periods could be examined.</w:t>
      </w:r>
    </w:p>
    <w:p w:rsidR="00AD0E34" w:rsidRPr="00FB435E" w:rsidRDefault="00AD0E34" w:rsidP="009C01AF">
      <w:pPr>
        <w:spacing w:after="0" w:line="360" w:lineRule="auto"/>
        <w:jc w:val="both"/>
        <w:rPr>
          <w:rFonts w:asciiTheme="majorHAnsi" w:hAnsiTheme="majorHAnsi"/>
          <w:sz w:val="24"/>
          <w:szCs w:val="24"/>
          <w:lang w:val="en-US"/>
        </w:rPr>
      </w:pPr>
    </w:p>
    <w:p w:rsidR="00AD0E34" w:rsidRPr="00FB435E" w:rsidRDefault="00AD0E34" w:rsidP="009C01AF">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A regression formula always contains an error term, since not every part of the development of the dependent variable can be explained by independent variables. This is because there are always some little influences from other aspects, which sometimes are so little, they can’t even be measured.</w:t>
      </w:r>
    </w:p>
    <w:p w:rsidR="00AD0E34" w:rsidRPr="00FB435E" w:rsidRDefault="00AD0E34" w:rsidP="009C01AF">
      <w:pPr>
        <w:spacing w:after="0" w:line="360" w:lineRule="auto"/>
        <w:jc w:val="both"/>
        <w:rPr>
          <w:rFonts w:asciiTheme="majorHAnsi" w:hAnsiTheme="majorHAnsi"/>
          <w:sz w:val="24"/>
          <w:szCs w:val="24"/>
          <w:lang w:val="en-US"/>
        </w:rPr>
      </w:pPr>
      <w:r w:rsidRPr="000D3B47">
        <w:rPr>
          <w:rFonts w:asciiTheme="majorHAnsi" w:hAnsiTheme="majorHAnsi"/>
          <w:sz w:val="24"/>
          <w:szCs w:val="24"/>
          <w:lang w:val="en-GB"/>
        </w:rPr>
        <w:lastRenderedPageBreak/>
        <w:t>The r</w:t>
      </w:r>
      <w:r w:rsidRPr="000D3B47">
        <w:rPr>
          <w:rFonts w:asciiTheme="majorHAnsi" w:hAnsiTheme="majorHAnsi"/>
          <w:sz w:val="24"/>
          <w:szCs w:val="24"/>
          <w:vertAlign w:val="superscript"/>
          <w:lang w:val="en-GB"/>
        </w:rPr>
        <w:t>2</w:t>
      </w:r>
      <w:r w:rsidRPr="000D3B47">
        <w:rPr>
          <w:rFonts w:asciiTheme="majorHAnsi" w:hAnsiTheme="majorHAnsi"/>
          <w:sz w:val="24"/>
          <w:szCs w:val="24"/>
          <w:lang w:val="en-GB"/>
        </w:rPr>
        <w:t xml:space="preserve"> of the regression will show the goodness of fit of the created formula. </w:t>
      </w:r>
      <w:r w:rsidRPr="00FB435E">
        <w:rPr>
          <w:rFonts w:asciiTheme="majorHAnsi" w:hAnsiTheme="majorHAnsi"/>
          <w:sz w:val="24"/>
          <w:szCs w:val="24"/>
          <w:lang w:val="en-US"/>
        </w:rPr>
        <w:t>It shows how well the data corresponds with the actual situation and what part of the development of the dependent variable</w:t>
      </w:r>
      <w:r w:rsidR="00B91A04" w:rsidRPr="00FB435E">
        <w:rPr>
          <w:rFonts w:asciiTheme="majorHAnsi" w:hAnsiTheme="majorHAnsi"/>
          <w:sz w:val="24"/>
          <w:szCs w:val="24"/>
          <w:lang w:val="en-US"/>
        </w:rPr>
        <w:t xml:space="preserve"> is explained by the least-squares regression of the dependent on the independent variable. </w:t>
      </w:r>
      <w:r w:rsidR="008F25D4" w:rsidRPr="00FB435E">
        <w:rPr>
          <w:rFonts w:asciiTheme="majorHAnsi" w:hAnsiTheme="majorHAnsi"/>
          <w:sz w:val="24"/>
          <w:szCs w:val="24"/>
          <w:lang w:val="en-US"/>
        </w:rPr>
        <w:t>The value of the r</w:t>
      </w:r>
      <w:r w:rsidR="00B91A04" w:rsidRPr="00FB435E">
        <w:rPr>
          <w:rFonts w:asciiTheme="majorHAnsi" w:hAnsiTheme="majorHAnsi"/>
          <w:sz w:val="24"/>
          <w:szCs w:val="24"/>
          <w:vertAlign w:val="superscript"/>
          <w:lang w:val="en-US"/>
        </w:rPr>
        <w:t>2</w:t>
      </w:r>
      <w:r w:rsidR="008F25D4" w:rsidRPr="00FB435E">
        <w:rPr>
          <w:rFonts w:asciiTheme="majorHAnsi" w:hAnsiTheme="majorHAnsi"/>
          <w:sz w:val="24"/>
          <w:szCs w:val="24"/>
          <w:lang w:val="en-US"/>
        </w:rPr>
        <w:t xml:space="preserve"> usually lies between 0 and 1;</w:t>
      </w:r>
      <w:r w:rsidR="00B91A04" w:rsidRPr="00FB435E">
        <w:rPr>
          <w:rFonts w:asciiTheme="majorHAnsi" w:hAnsiTheme="majorHAnsi"/>
          <w:sz w:val="24"/>
          <w:szCs w:val="24"/>
          <w:lang w:val="en-US"/>
        </w:rPr>
        <w:t xml:space="preserve"> 0 meaning that the data doesn’t correspond at all with the real world and 1 meaning that all the data correspond perfectly with the line of regression. The closer r</w:t>
      </w:r>
      <w:r w:rsidR="00B91A04" w:rsidRPr="00FB435E">
        <w:rPr>
          <w:rFonts w:asciiTheme="majorHAnsi" w:hAnsiTheme="majorHAnsi"/>
          <w:sz w:val="24"/>
          <w:szCs w:val="24"/>
          <w:vertAlign w:val="superscript"/>
          <w:lang w:val="en-US"/>
        </w:rPr>
        <w:t>2</w:t>
      </w:r>
      <w:r w:rsidR="00B91A04" w:rsidRPr="00FB435E">
        <w:rPr>
          <w:rFonts w:asciiTheme="majorHAnsi" w:hAnsiTheme="majorHAnsi"/>
          <w:sz w:val="24"/>
          <w:szCs w:val="24"/>
          <w:lang w:val="en-US"/>
        </w:rPr>
        <w:t xml:space="preserve"> is to 1, the stronger is the linear regression and the better the regression formula.</w:t>
      </w:r>
    </w:p>
    <w:p w:rsidR="00AB0F2A" w:rsidRPr="00FB435E" w:rsidRDefault="00AB0F2A" w:rsidP="009C01AF">
      <w:pPr>
        <w:spacing w:after="0" w:line="360" w:lineRule="auto"/>
        <w:jc w:val="both"/>
        <w:rPr>
          <w:rFonts w:asciiTheme="majorHAnsi" w:hAnsiTheme="majorHAnsi"/>
          <w:sz w:val="24"/>
          <w:szCs w:val="24"/>
          <w:lang w:val="en-US"/>
        </w:rPr>
      </w:pPr>
    </w:p>
    <w:p w:rsidR="00784173" w:rsidRPr="00FB435E" w:rsidRDefault="00C30C23" w:rsidP="009C01AF">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Eviews also gives a</w:t>
      </w:r>
      <w:r w:rsidR="00CF5EA7" w:rsidRPr="00FB435E">
        <w:rPr>
          <w:rFonts w:asciiTheme="majorHAnsi" w:hAnsiTheme="majorHAnsi"/>
          <w:sz w:val="24"/>
          <w:szCs w:val="24"/>
          <w:lang w:val="en-US"/>
        </w:rPr>
        <w:t xml:space="preserve"> value of the Durbin-</w:t>
      </w:r>
      <w:r w:rsidR="00AB0F2A" w:rsidRPr="00FB435E">
        <w:rPr>
          <w:rFonts w:asciiTheme="majorHAnsi" w:hAnsiTheme="majorHAnsi"/>
          <w:sz w:val="24"/>
          <w:szCs w:val="24"/>
          <w:lang w:val="en-US"/>
        </w:rPr>
        <w:t>Watson coefficient with the regression. This coefficient shows if there is any autocorrelation between the deviations of the error. Since regression assumes that the error deviations are not correlated, the Durbin Watson test is very important to check the reliability of the regression formula. A low value of the coefficient denotes strong autocorrelation. For the reliability of the regressio</w:t>
      </w:r>
      <w:r w:rsidR="00BD1A48" w:rsidRPr="00FB435E">
        <w:rPr>
          <w:rFonts w:asciiTheme="majorHAnsi" w:hAnsiTheme="majorHAnsi"/>
          <w:sz w:val="24"/>
          <w:szCs w:val="24"/>
          <w:lang w:val="en-US"/>
        </w:rPr>
        <w:t>n, the best value of the Durbin-</w:t>
      </w:r>
      <w:r w:rsidR="00AB0F2A" w:rsidRPr="00FB435E">
        <w:rPr>
          <w:rFonts w:asciiTheme="majorHAnsi" w:hAnsiTheme="majorHAnsi"/>
          <w:sz w:val="24"/>
          <w:szCs w:val="24"/>
          <w:lang w:val="en-US"/>
        </w:rPr>
        <w:t>Watson is around 2.</w:t>
      </w:r>
    </w:p>
    <w:p w:rsidR="00791885" w:rsidRPr="00FB435E" w:rsidRDefault="00791885" w:rsidP="009C01AF">
      <w:pPr>
        <w:spacing w:after="0" w:line="360" w:lineRule="auto"/>
        <w:jc w:val="both"/>
        <w:rPr>
          <w:rFonts w:asciiTheme="majorHAnsi" w:hAnsiTheme="majorHAnsi"/>
          <w:sz w:val="24"/>
          <w:szCs w:val="24"/>
          <w:lang w:val="en-US"/>
        </w:rPr>
      </w:pPr>
    </w:p>
    <w:p w:rsidR="00CC78A7" w:rsidRPr="00FB435E" w:rsidRDefault="00CC78A7" w:rsidP="009C01AF">
      <w:pPr>
        <w:spacing w:after="0" w:line="360" w:lineRule="auto"/>
        <w:jc w:val="both"/>
        <w:rPr>
          <w:rFonts w:asciiTheme="majorHAnsi" w:hAnsiTheme="majorHAnsi"/>
          <w:sz w:val="24"/>
          <w:szCs w:val="24"/>
          <w:lang w:val="en-US"/>
        </w:rPr>
      </w:pPr>
    </w:p>
    <w:p w:rsidR="00C813B4" w:rsidRPr="00FB435E" w:rsidRDefault="00C813B4" w:rsidP="009C01AF">
      <w:pPr>
        <w:spacing w:line="360" w:lineRule="auto"/>
        <w:jc w:val="both"/>
        <w:rPr>
          <w:rFonts w:asciiTheme="majorHAnsi" w:hAnsiTheme="majorHAnsi"/>
          <w:b/>
          <w:sz w:val="24"/>
          <w:szCs w:val="24"/>
          <w:lang w:val="en-US"/>
        </w:rPr>
      </w:pPr>
      <w:r w:rsidRPr="00FB435E">
        <w:rPr>
          <w:rFonts w:asciiTheme="majorHAnsi" w:hAnsiTheme="majorHAnsi"/>
          <w:b/>
          <w:sz w:val="24"/>
          <w:szCs w:val="24"/>
          <w:lang w:val="en-US"/>
        </w:rPr>
        <w:br w:type="page"/>
      </w:r>
    </w:p>
    <w:p w:rsidR="00AB0F2A" w:rsidRDefault="00784173" w:rsidP="009C01AF">
      <w:pPr>
        <w:pStyle w:val="ListParagraph"/>
        <w:numPr>
          <w:ilvl w:val="0"/>
          <w:numId w:val="8"/>
        </w:numPr>
        <w:spacing w:after="0" w:line="360" w:lineRule="auto"/>
        <w:jc w:val="both"/>
        <w:rPr>
          <w:rFonts w:asciiTheme="majorHAnsi" w:hAnsiTheme="majorHAnsi"/>
          <w:b/>
          <w:sz w:val="24"/>
          <w:szCs w:val="24"/>
        </w:rPr>
      </w:pPr>
      <w:r w:rsidRPr="00784173">
        <w:rPr>
          <w:rFonts w:asciiTheme="majorHAnsi" w:hAnsiTheme="majorHAnsi"/>
          <w:b/>
          <w:sz w:val="24"/>
          <w:szCs w:val="24"/>
        </w:rPr>
        <w:lastRenderedPageBreak/>
        <w:t>Analysis</w:t>
      </w:r>
    </w:p>
    <w:p w:rsidR="00784173" w:rsidRDefault="00784173" w:rsidP="009C01AF">
      <w:pPr>
        <w:spacing w:after="0" w:line="360" w:lineRule="auto"/>
        <w:jc w:val="both"/>
        <w:rPr>
          <w:rFonts w:asciiTheme="majorHAnsi" w:hAnsiTheme="majorHAnsi"/>
          <w:b/>
          <w:sz w:val="24"/>
          <w:szCs w:val="24"/>
        </w:rPr>
      </w:pPr>
    </w:p>
    <w:p w:rsidR="00784173" w:rsidRPr="00FB435E" w:rsidRDefault="00CC78A7" w:rsidP="009C01AF">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In this part of the thesis the results of the economic analysis will be explained. These results can help to find an answer to the hypotheses on which this thesis is based. First a correlation will be done between migration and some of the other variables, like unemployment, GDP per capita and wages. Then a regression will be made, whereby migration is the dependent variable and the other variables will be independent or explanatory. There will be searched for the regression formula which ultimately shows the influences of the variables on migration.</w:t>
      </w:r>
    </w:p>
    <w:p w:rsidR="00CC78A7" w:rsidRPr="00FB435E" w:rsidRDefault="00CC78A7" w:rsidP="009C01AF">
      <w:pPr>
        <w:spacing w:after="0" w:line="360" w:lineRule="auto"/>
        <w:jc w:val="both"/>
        <w:rPr>
          <w:rFonts w:asciiTheme="majorHAnsi" w:hAnsiTheme="majorHAnsi"/>
          <w:sz w:val="24"/>
          <w:szCs w:val="24"/>
          <w:lang w:val="en-US"/>
        </w:rPr>
      </w:pPr>
    </w:p>
    <w:p w:rsidR="00F0048A" w:rsidRDefault="00F0048A" w:rsidP="009C01AF">
      <w:pPr>
        <w:pStyle w:val="ListParagraph"/>
        <w:numPr>
          <w:ilvl w:val="1"/>
          <w:numId w:val="8"/>
        </w:numPr>
        <w:spacing w:after="0" w:line="360" w:lineRule="auto"/>
        <w:ind w:left="572"/>
        <w:jc w:val="both"/>
        <w:rPr>
          <w:rFonts w:asciiTheme="majorHAnsi" w:hAnsiTheme="majorHAnsi"/>
          <w:b/>
          <w:sz w:val="24"/>
          <w:szCs w:val="24"/>
        </w:rPr>
      </w:pPr>
      <w:r w:rsidRPr="00F0048A">
        <w:rPr>
          <w:rFonts w:asciiTheme="majorHAnsi" w:hAnsiTheme="majorHAnsi"/>
          <w:b/>
          <w:sz w:val="24"/>
          <w:szCs w:val="24"/>
        </w:rPr>
        <w:t>Correlation between</w:t>
      </w:r>
      <w:r>
        <w:rPr>
          <w:rFonts w:asciiTheme="majorHAnsi" w:hAnsiTheme="majorHAnsi"/>
          <w:b/>
          <w:sz w:val="24"/>
          <w:szCs w:val="24"/>
        </w:rPr>
        <w:t xml:space="preserve"> migration and unemployment</w:t>
      </w:r>
    </w:p>
    <w:p w:rsidR="004F3C35" w:rsidRPr="00FB435E" w:rsidRDefault="00F0048A" w:rsidP="009C01AF">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 xml:space="preserve">First the relationship between migration and unemployment has been examined by testing for correlation. </w:t>
      </w:r>
      <w:r w:rsidR="003E54FD" w:rsidRPr="00FB435E">
        <w:rPr>
          <w:rFonts w:asciiTheme="majorHAnsi" w:hAnsiTheme="majorHAnsi"/>
          <w:sz w:val="24"/>
          <w:szCs w:val="24"/>
          <w:lang w:val="en-US"/>
        </w:rPr>
        <w:t xml:space="preserve">According to the theory about labor mobility, the relation between these variables should be really strong and negative, because when there is more migration, unemployment would decrease. However the test of correlation between migration and unemployment in Eviews gives a correlation of </w:t>
      </w:r>
      <w:r w:rsidR="00CF5EA7" w:rsidRPr="00FB435E">
        <w:rPr>
          <w:rFonts w:asciiTheme="majorHAnsi" w:hAnsiTheme="majorHAnsi"/>
          <w:sz w:val="24"/>
          <w:szCs w:val="24"/>
          <w:lang w:val="en-US"/>
        </w:rPr>
        <w:t>-0.038018 and -0.</w:t>
      </w:r>
      <w:r w:rsidR="004F3C35" w:rsidRPr="00FB435E">
        <w:rPr>
          <w:rFonts w:asciiTheme="majorHAnsi" w:hAnsiTheme="majorHAnsi"/>
          <w:sz w:val="24"/>
          <w:szCs w:val="24"/>
          <w:lang w:val="en-US"/>
        </w:rPr>
        <w:t>057471 for unemployment among people aged under 25 and unemployment among people with an age between 25 and 74, respectively. These numbers of correlation show that there exists only a real small relationship between migration and unemployment, which wasn’t expected. But unlike the real small relationship, a negative correlation was expected</w:t>
      </w:r>
      <w:r w:rsidR="00164E58" w:rsidRPr="00FB435E">
        <w:rPr>
          <w:rFonts w:asciiTheme="majorHAnsi" w:hAnsiTheme="majorHAnsi"/>
          <w:sz w:val="24"/>
          <w:szCs w:val="24"/>
          <w:lang w:val="en-US"/>
        </w:rPr>
        <w:t>, because if migration increases, the unemployment rates should decrease. T</w:t>
      </w:r>
      <w:r w:rsidR="004F3C35" w:rsidRPr="00FB435E">
        <w:rPr>
          <w:rFonts w:asciiTheme="majorHAnsi" w:hAnsiTheme="majorHAnsi"/>
          <w:sz w:val="24"/>
          <w:szCs w:val="24"/>
          <w:lang w:val="en-US"/>
        </w:rPr>
        <w:t>his</w:t>
      </w:r>
      <w:r w:rsidR="00164E58" w:rsidRPr="00FB435E">
        <w:rPr>
          <w:rFonts w:asciiTheme="majorHAnsi" w:hAnsiTheme="majorHAnsi"/>
          <w:sz w:val="24"/>
          <w:szCs w:val="24"/>
          <w:lang w:val="en-US"/>
        </w:rPr>
        <w:t xml:space="preserve"> expectation</w:t>
      </w:r>
      <w:r w:rsidR="004F3C35" w:rsidRPr="00FB435E">
        <w:rPr>
          <w:rFonts w:asciiTheme="majorHAnsi" w:hAnsiTheme="majorHAnsi"/>
          <w:sz w:val="24"/>
          <w:szCs w:val="24"/>
          <w:lang w:val="en-US"/>
        </w:rPr>
        <w:t xml:space="preserve"> did come true.</w:t>
      </w:r>
    </w:p>
    <w:p w:rsidR="00D94F3D" w:rsidRPr="00FB435E" w:rsidRDefault="00D94F3D" w:rsidP="009C01AF">
      <w:pPr>
        <w:spacing w:after="0" w:line="360" w:lineRule="auto"/>
        <w:jc w:val="both"/>
        <w:rPr>
          <w:rFonts w:asciiTheme="majorHAnsi" w:hAnsiTheme="majorHAnsi"/>
          <w:sz w:val="24"/>
          <w:szCs w:val="24"/>
          <w:lang w:val="en-US"/>
        </w:rPr>
      </w:pPr>
    </w:p>
    <w:p w:rsidR="00D94F3D" w:rsidRPr="00FB435E" w:rsidRDefault="00D94F3D" w:rsidP="009C01AF">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The correlation between migration and unemployment rate among people with an age between 25 and 74 is higher than the correlation between migration and unemployment rate among people aged under 25. This shows that there is a stronger relationship between migration and unemployment rate among people with an age between 25 and 74. Because these correlation numbers are really small, this correlation numbers don’t really say anything about the willingness to migrate. The one being higher than the other doesn’t really matter.</w:t>
      </w:r>
    </w:p>
    <w:p w:rsidR="004F3C35" w:rsidRPr="00FB435E" w:rsidRDefault="004F3C35" w:rsidP="009C01AF">
      <w:pPr>
        <w:spacing w:after="0" w:line="360" w:lineRule="auto"/>
        <w:jc w:val="both"/>
        <w:rPr>
          <w:rFonts w:asciiTheme="majorHAnsi" w:hAnsiTheme="majorHAnsi"/>
          <w:sz w:val="24"/>
          <w:szCs w:val="24"/>
          <w:lang w:val="en-US"/>
        </w:rPr>
      </w:pPr>
    </w:p>
    <w:p w:rsidR="004F3C35" w:rsidRPr="00FB435E" w:rsidRDefault="004F3C35" w:rsidP="009C01AF">
      <w:pPr>
        <w:pStyle w:val="ListParagraph"/>
        <w:numPr>
          <w:ilvl w:val="1"/>
          <w:numId w:val="8"/>
        </w:numPr>
        <w:spacing w:after="0" w:line="360" w:lineRule="auto"/>
        <w:jc w:val="both"/>
        <w:rPr>
          <w:rFonts w:asciiTheme="majorHAnsi" w:hAnsiTheme="majorHAnsi"/>
          <w:b/>
          <w:sz w:val="24"/>
          <w:szCs w:val="24"/>
          <w:lang w:val="en-US"/>
        </w:rPr>
      </w:pPr>
      <w:r w:rsidRPr="00FB435E">
        <w:rPr>
          <w:rFonts w:asciiTheme="majorHAnsi" w:hAnsiTheme="majorHAnsi"/>
          <w:b/>
          <w:sz w:val="24"/>
          <w:szCs w:val="24"/>
          <w:lang w:val="en-US"/>
        </w:rPr>
        <w:lastRenderedPageBreak/>
        <w:t>Correlation between migration, unemployment and GDP per capita</w:t>
      </w:r>
    </w:p>
    <w:p w:rsidR="004F3C35" w:rsidRPr="00FB435E" w:rsidRDefault="004C574C" w:rsidP="009C01AF">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Since the correlation test between migration and unemployment has yielded little knowledge about the factors that influence migration</w:t>
      </w:r>
      <w:r w:rsidR="00F672D5" w:rsidRPr="00FB435E">
        <w:rPr>
          <w:rFonts w:asciiTheme="majorHAnsi" w:hAnsiTheme="majorHAnsi"/>
          <w:sz w:val="24"/>
          <w:szCs w:val="24"/>
          <w:lang w:val="en-US"/>
        </w:rPr>
        <w:t xml:space="preserve">, another correlation test has been done between migration and GDP per capita. </w:t>
      </w:r>
      <w:r w:rsidR="00652E8B" w:rsidRPr="00FB435E">
        <w:rPr>
          <w:rFonts w:asciiTheme="majorHAnsi" w:hAnsiTheme="majorHAnsi"/>
          <w:sz w:val="24"/>
          <w:szCs w:val="24"/>
          <w:lang w:val="en-US"/>
        </w:rPr>
        <w:t xml:space="preserve">This correlation is expected to be positive, since a higher GDP per capita indicates that a country is an attractive place to live, which would stimulate more immigration to that country. The test shows that the expectations were right, since it gives a </w:t>
      </w:r>
      <w:r w:rsidR="00135F04" w:rsidRPr="00FB435E">
        <w:rPr>
          <w:rFonts w:asciiTheme="majorHAnsi" w:hAnsiTheme="majorHAnsi"/>
          <w:sz w:val="24"/>
          <w:szCs w:val="24"/>
          <w:lang w:val="en-US"/>
        </w:rPr>
        <w:t xml:space="preserve">positive </w:t>
      </w:r>
      <w:r w:rsidR="00652E8B" w:rsidRPr="00FB435E">
        <w:rPr>
          <w:rFonts w:asciiTheme="majorHAnsi" w:hAnsiTheme="majorHAnsi"/>
          <w:sz w:val="24"/>
          <w:szCs w:val="24"/>
          <w:lang w:val="en-US"/>
        </w:rPr>
        <w:t>correlation of 0</w:t>
      </w:r>
      <w:r w:rsidR="00CF5EA7" w:rsidRPr="00FB435E">
        <w:rPr>
          <w:rFonts w:asciiTheme="majorHAnsi" w:hAnsiTheme="majorHAnsi"/>
          <w:sz w:val="24"/>
          <w:szCs w:val="24"/>
          <w:lang w:val="en-US"/>
        </w:rPr>
        <w:t>.</w:t>
      </w:r>
      <w:r w:rsidR="00652E8B" w:rsidRPr="00FB435E">
        <w:rPr>
          <w:rFonts w:asciiTheme="majorHAnsi" w:hAnsiTheme="majorHAnsi"/>
          <w:sz w:val="24"/>
          <w:szCs w:val="24"/>
          <w:lang w:val="en-US"/>
        </w:rPr>
        <w:t>089601</w:t>
      </w:r>
      <w:r w:rsidR="00135F04" w:rsidRPr="00FB435E">
        <w:rPr>
          <w:rFonts w:asciiTheme="majorHAnsi" w:hAnsiTheme="majorHAnsi"/>
          <w:sz w:val="24"/>
          <w:szCs w:val="24"/>
          <w:lang w:val="en-US"/>
        </w:rPr>
        <w:t xml:space="preserve">. </w:t>
      </w:r>
      <w:r w:rsidR="00652E8B" w:rsidRPr="00FB435E">
        <w:rPr>
          <w:rFonts w:asciiTheme="majorHAnsi" w:hAnsiTheme="majorHAnsi"/>
          <w:sz w:val="24"/>
          <w:szCs w:val="24"/>
          <w:lang w:val="en-US"/>
        </w:rPr>
        <w:t xml:space="preserve"> </w:t>
      </w:r>
      <w:r w:rsidR="00135F04" w:rsidRPr="00FB435E">
        <w:rPr>
          <w:rFonts w:asciiTheme="majorHAnsi" w:hAnsiTheme="majorHAnsi"/>
          <w:sz w:val="24"/>
          <w:szCs w:val="24"/>
          <w:lang w:val="en-US"/>
        </w:rPr>
        <w:t>Also this correlation is rather small, so GDP per capita isn’t a strong explanatory variable for migration.</w:t>
      </w:r>
    </w:p>
    <w:p w:rsidR="00135F04" w:rsidRPr="00FB435E" w:rsidRDefault="00135F04" w:rsidP="009C01AF">
      <w:pPr>
        <w:spacing w:after="0" w:line="360" w:lineRule="auto"/>
        <w:jc w:val="both"/>
        <w:rPr>
          <w:rFonts w:asciiTheme="majorHAnsi" w:hAnsiTheme="majorHAnsi"/>
          <w:sz w:val="24"/>
          <w:szCs w:val="24"/>
          <w:lang w:val="en-US"/>
        </w:rPr>
      </w:pPr>
    </w:p>
    <w:p w:rsidR="00135F04" w:rsidRDefault="00135F04" w:rsidP="009C01AF">
      <w:pPr>
        <w:spacing w:after="0" w:line="360" w:lineRule="auto"/>
        <w:jc w:val="both"/>
        <w:rPr>
          <w:rFonts w:asciiTheme="majorHAnsi" w:hAnsiTheme="majorHAnsi"/>
          <w:sz w:val="24"/>
          <w:szCs w:val="24"/>
        </w:rPr>
      </w:pPr>
      <w:r w:rsidRPr="00FB435E">
        <w:rPr>
          <w:rFonts w:asciiTheme="majorHAnsi" w:hAnsiTheme="majorHAnsi"/>
          <w:sz w:val="24"/>
          <w:szCs w:val="24"/>
          <w:lang w:val="en-US"/>
        </w:rPr>
        <w:t xml:space="preserve">Also a test for correlation has been done between the unemployment rates and GDP per capita. This correlation is expected to be highly negative, because when </w:t>
      </w:r>
      <w:r w:rsidR="00D02FEF" w:rsidRPr="00FB435E">
        <w:rPr>
          <w:rFonts w:asciiTheme="majorHAnsi" w:hAnsiTheme="majorHAnsi"/>
          <w:sz w:val="24"/>
          <w:szCs w:val="24"/>
          <w:lang w:val="en-US"/>
        </w:rPr>
        <w:t xml:space="preserve">the </w:t>
      </w:r>
      <w:r w:rsidRPr="00FB435E">
        <w:rPr>
          <w:rFonts w:asciiTheme="majorHAnsi" w:hAnsiTheme="majorHAnsi"/>
          <w:sz w:val="24"/>
          <w:szCs w:val="24"/>
          <w:lang w:val="en-US"/>
        </w:rPr>
        <w:t xml:space="preserve">unemployment </w:t>
      </w:r>
      <w:r w:rsidR="00D02FEF" w:rsidRPr="00FB435E">
        <w:rPr>
          <w:rFonts w:asciiTheme="majorHAnsi" w:hAnsiTheme="majorHAnsi"/>
          <w:sz w:val="24"/>
          <w:szCs w:val="24"/>
          <w:lang w:val="en-US"/>
        </w:rPr>
        <w:t xml:space="preserve">rate </w:t>
      </w:r>
      <w:r w:rsidRPr="00FB435E">
        <w:rPr>
          <w:rFonts w:asciiTheme="majorHAnsi" w:hAnsiTheme="majorHAnsi"/>
          <w:sz w:val="24"/>
          <w:szCs w:val="24"/>
          <w:lang w:val="en-US"/>
        </w:rPr>
        <w:t xml:space="preserve">increases, </w:t>
      </w:r>
      <w:r w:rsidR="00D02FEF" w:rsidRPr="00FB435E">
        <w:rPr>
          <w:rFonts w:asciiTheme="majorHAnsi" w:hAnsiTheme="majorHAnsi"/>
          <w:sz w:val="24"/>
          <w:szCs w:val="24"/>
          <w:lang w:val="en-US"/>
        </w:rPr>
        <w:t>a</w:t>
      </w:r>
      <w:r w:rsidRPr="00FB435E">
        <w:rPr>
          <w:rFonts w:asciiTheme="majorHAnsi" w:hAnsiTheme="majorHAnsi"/>
          <w:sz w:val="24"/>
          <w:szCs w:val="24"/>
          <w:lang w:val="en-US"/>
        </w:rPr>
        <w:t xml:space="preserve"> country would produce less products and services, which would make the GDP decrease. </w:t>
      </w:r>
      <w:r w:rsidR="00D02FEF" w:rsidRPr="00FB435E">
        <w:rPr>
          <w:rFonts w:asciiTheme="majorHAnsi" w:hAnsiTheme="majorHAnsi"/>
          <w:sz w:val="24"/>
          <w:szCs w:val="24"/>
          <w:lang w:val="en-US"/>
        </w:rPr>
        <w:t>The Eviews test shows correlation of -0</w:t>
      </w:r>
      <w:r w:rsidR="00CF5EA7" w:rsidRPr="00FB435E">
        <w:rPr>
          <w:rFonts w:asciiTheme="majorHAnsi" w:hAnsiTheme="majorHAnsi"/>
          <w:sz w:val="24"/>
          <w:szCs w:val="24"/>
          <w:lang w:val="en-US"/>
        </w:rPr>
        <w:t>.</w:t>
      </w:r>
      <w:r w:rsidR="00D02FEF" w:rsidRPr="00FB435E">
        <w:rPr>
          <w:rFonts w:asciiTheme="majorHAnsi" w:hAnsiTheme="majorHAnsi"/>
          <w:sz w:val="24"/>
          <w:szCs w:val="24"/>
          <w:lang w:val="en-US"/>
        </w:rPr>
        <w:t>621920 and -0</w:t>
      </w:r>
      <w:r w:rsidR="00CF5EA7" w:rsidRPr="00FB435E">
        <w:rPr>
          <w:rFonts w:asciiTheme="majorHAnsi" w:hAnsiTheme="majorHAnsi"/>
          <w:sz w:val="24"/>
          <w:szCs w:val="24"/>
          <w:lang w:val="en-US"/>
        </w:rPr>
        <w:t>.</w:t>
      </w:r>
      <w:r w:rsidR="00D02FEF" w:rsidRPr="00FB435E">
        <w:rPr>
          <w:rFonts w:asciiTheme="majorHAnsi" w:hAnsiTheme="majorHAnsi"/>
          <w:sz w:val="24"/>
          <w:szCs w:val="24"/>
          <w:lang w:val="en-US"/>
        </w:rPr>
        <w:t xml:space="preserve">643273 between GDP per capita and unemployment among people aged under 25 and unemployment among people with an age between 25 and 74, respectively. </w:t>
      </w:r>
      <w:r w:rsidR="00D02FEF">
        <w:rPr>
          <w:rFonts w:asciiTheme="majorHAnsi" w:hAnsiTheme="majorHAnsi"/>
          <w:sz w:val="24"/>
          <w:szCs w:val="24"/>
        </w:rPr>
        <w:t>In this case, the expectations seem to be true.</w:t>
      </w:r>
    </w:p>
    <w:p w:rsidR="00D02FEF" w:rsidRDefault="00D02FEF" w:rsidP="009C01AF">
      <w:pPr>
        <w:spacing w:after="0" w:line="360" w:lineRule="auto"/>
        <w:jc w:val="both"/>
        <w:rPr>
          <w:rFonts w:asciiTheme="majorHAnsi" w:hAnsiTheme="majorHAnsi"/>
          <w:sz w:val="24"/>
          <w:szCs w:val="24"/>
        </w:rPr>
      </w:pPr>
    </w:p>
    <w:p w:rsidR="00AB0F2A" w:rsidRPr="00FB435E" w:rsidRDefault="00D02FEF" w:rsidP="009C01AF">
      <w:pPr>
        <w:pStyle w:val="ListParagraph"/>
        <w:numPr>
          <w:ilvl w:val="1"/>
          <w:numId w:val="8"/>
        </w:numPr>
        <w:spacing w:after="0" w:line="360" w:lineRule="auto"/>
        <w:jc w:val="both"/>
        <w:rPr>
          <w:rFonts w:asciiTheme="majorHAnsi" w:hAnsiTheme="majorHAnsi"/>
          <w:b/>
          <w:sz w:val="24"/>
          <w:szCs w:val="24"/>
          <w:lang w:val="en-US"/>
        </w:rPr>
      </w:pPr>
      <w:r w:rsidRPr="00FB435E">
        <w:rPr>
          <w:rFonts w:asciiTheme="majorHAnsi" w:hAnsiTheme="majorHAnsi"/>
          <w:b/>
          <w:sz w:val="24"/>
          <w:szCs w:val="24"/>
          <w:lang w:val="en-US"/>
        </w:rPr>
        <w:t>Correlation between migration, gross wages and minimum wages</w:t>
      </w:r>
    </w:p>
    <w:p w:rsidR="00D94F3D" w:rsidRPr="00FB435E" w:rsidRDefault="0022584B" w:rsidP="009C01AF">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Another correlation test could be done between migration and gross wages and salaries and between migration and the monthly minimum wages of a country. The relationship between these variables should be positive. This is because when the overall amount of money spent on wages and salaries in a country is higher, it indicates that people would get a higher wage for their work and this would make immigration to that country more attractive. The same reason goes up for the expected positive relationship between migration and monthly minimum wages. The correlation test in Eviews shows that there is a correlation of 0</w:t>
      </w:r>
      <w:r w:rsidR="00CF5EA7" w:rsidRPr="00FB435E">
        <w:rPr>
          <w:rFonts w:asciiTheme="majorHAnsi" w:hAnsiTheme="majorHAnsi"/>
          <w:sz w:val="24"/>
          <w:szCs w:val="24"/>
          <w:lang w:val="en-US"/>
        </w:rPr>
        <w:t>.</w:t>
      </w:r>
      <w:r w:rsidRPr="00FB435E">
        <w:rPr>
          <w:rFonts w:asciiTheme="majorHAnsi" w:hAnsiTheme="majorHAnsi"/>
          <w:sz w:val="24"/>
          <w:szCs w:val="24"/>
          <w:lang w:val="en-US"/>
        </w:rPr>
        <w:t xml:space="preserve">128948 between migration and gross wages and </w:t>
      </w:r>
      <w:r w:rsidR="00CF5EA7" w:rsidRPr="00FB435E">
        <w:rPr>
          <w:rFonts w:asciiTheme="majorHAnsi" w:hAnsiTheme="majorHAnsi"/>
          <w:sz w:val="24"/>
          <w:szCs w:val="24"/>
          <w:lang w:val="en-US"/>
        </w:rPr>
        <w:t>salaries and a correlation of 0.</w:t>
      </w:r>
      <w:r w:rsidRPr="00FB435E">
        <w:rPr>
          <w:rFonts w:asciiTheme="majorHAnsi" w:hAnsiTheme="majorHAnsi"/>
          <w:sz w:val="24"/>
          <w:szCs w:val="24"/>
          <w:lang w:val="en-US"/>
        </w:rPr>
        <w:t>352462 between migration</w:t>
      </w:r>
      <w:r w:rsidR="00D94F3D" w:rsidRPr="00FB435E">
        <w:rPr>
          <w:rFonts w:asciiTheme="majorHAnsi" w:hAnsiTheme="majorHAnsi"/>
          <w:sz w:val="24"/>
          <w:szCs w:val="24"/>
          <w:lang w:val="en-US"/>
        </w:rPr>
        <w:t xml:space="preserve"> and the monthly minimum wages, which make the expectations right.</w:t>
      </w:r>
    </w:p>
    <w:p w:rsidR="00D94F3D" w:rsidRPr="00FB435E" w:rsidRDefault="00D94F3D" w:rsidP="009C01AF">
      <w:pPr>
        <w:spacing w:after="0" w:line="360" w:lineRule="auto"/>
        <w:jc w:val="both"/>
        <w:rPr>
          <w:rFonts w:asciiTheme="majorHAnsi" w:hAnsiTheme="majorHAnsi"/>
          <w:sz w:val="24"/>
          <w:szCs w:val="24"/>
          <w:lang w:val="en-US"/>
        </w:rPr>
      </w:pPr>
    </w:p>
    <w:p w:rsidR="00164E58" w:rsidRPr="00FB435E" w:rsidRDefault="00164E58" w:rsidP="009C01AF">
      <w:pPr>
        <w:spacing w:after="0" w:line="360" w:lineRule="auto"/>
        <w:jc w:val="both"/>
        <w:rPr>
          <w:rFonts w:asciiTheme="majorHAnsi" w:hAnsiTheme="majorHAnsi"/>
          <w:sz w:val="24"/>
          <w:szCs w:val="24"/>
          <w:lang w:val="en-US"/>
        </w:rPr>
      </w:pPr>
    </w:p>
    <w:p w:rsidR="00164E58" w:rsidRPr="00FB435E" w:rsidRDefault="00164E58" w:rsidP="009C01AF">
      <w:pPr>
        <w:spacing w:after="0" w:line="360" w:lineRule="auto"/>
        <w:jc w:val="both"/>
        <w:rPr>
          <w:rFonts w:asciiTheme="majorHAnsi" w:hAnsiTheme="majorHAnsi"/>
          <w:sz w:val="24"/>
          <w:szCs w:val="24"/>
          <w:lang w:val="en-US"/>
        </w:rPr>
      </w:pPr>
    </w:p>
    <w:p w:rsidR="003A11E3" w:rsidRPr="00FB435E" w:rsidRDefault="003A11E3" w:rsidP="00164E58">
      <w:pPr>
        <w:pStyle w:val="ListParagraph"/>
        <w:numPr>
          <w:ilvl w:val="1"/>
          <w:numId w:val="8"/>
        </w:numPr>
        <w:spacing w:after="0" w:line="360" w:lineRule="auto"/>
        <w:jc w:val="both"/>
        <w:rPr>
          <w:rFonts w:asciiTheme="majorHAnsi" w:hAnsiTheme="majorHAnsi"/>
          <w:b/>
          <w:sz w:val="24"/>
          <w:szCs w:val="24"/>
          <w:lang w:val="en-US"/>
        </w:rPr>
      </w:pPr>
      <w:r w:rsidRPr="00FB435E">
        <w:rPr>
          <w:rFonts w:asciiTheme="majorHAnsi" w:hAnsiTheme="majorHAnsi"/>
          <w:b/>
          <w:sz w:val="24"/>
          <w:szCs w:val="24"/>
          <w:lang w:val="en-US"/>
        </w:rPr>
        <w:lastRenderedPageBreak/>
        <w:t>Correlation between migration and student mobility</w:t>
      </w:r>
    </w:p>
    <w:p w:rsidR="00D94F3D" w:rsidRPr="00FB435E" w:rsidRDefault="004C7320" w:rsidP="009C01AF">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The last test on correlation will be done between migration and student mobility. Student mobility shows how much study in another EEA-country or one of the candidate countries for membership of the EU. When students study abroad, there is a chance that they find a job in the country where they have studied and then will stay there for work. This means that there should be a positive relationship between migration and student mobility. This is also evident from the correlation test from Eviews. This test gi</w:t>
      </w:r>
      <w:r w:rsidR="00CF5EA7" w:rsidRPr="00FB435E">
        <w:rPr>
          <w:rFonts w:asciiTheme="majorHAnsi" w:hAnsiTheme="majorHAnsi"/>
          <w:sz w:val="24"/>
          <w:szCs w:val="24"/>
          <w:lang w:val="en-US"/>
        </w:rPr>
        <w:t>ves a correlation of 0.</w:t>
      </w:r>
      <w:r w:rsidRPr="00FB435E">
        <w:rPr>
          <w:rFonts w:asciiTheme="majorHAnsi" w:hAnsiTheme="majorHAnsi"/>
          <w:sz w:val="24"/>
          <w:szCs w:val="24"/>
          <w:lang w:val="en-US"/>
        </w:rPr>
        <w:t>099294 between migration and student mobility. The correlation is positive, like expected, what means that the more mobile students are, or in other words, the more students</w:t>
      </w:r>
      <w:r w:rsidR="00A50660" w:rsidRPr="00FB435E">
        <w:rPr>
          <w:rFonts w:asciiTheme="majorHAnsi" w:hAnsiTheme="majorHAnsi"/>
          <w:sz w:val="24"/>
          <w:szCs w:val="24"/>
          <w:lang w:val="en-US"/>
        </w:rPr>
        <w:t xml:space="preserve"> study abroad; the higher is th</w:t>
      </w:r>
      <w:r w:rsidRPr="00FB435E">
        <w:rPr>
          <w:rFonts w:asciiTheme="majorHAnsi" w:hAnsiTheme="majorHAnsi"/>
          <w:sz w:val="24"/>
          <w:szCs w:val="24"/>
          <w:lang w:val="en-US"/>
        </w:rPr>
        <w:t xml:space="preserve">e net migration rate of </w:t>
      </w:r>
      <w:r w:rsidR="00A50660" w:rsidRPr="00FB435E">
        <w:rPr>
          <w:rFonts w:asciiTheme="majorHAnsi" w:hAnsiTheme="majorHAnsi"/>
          <w:sz w:val="24"/>
          <w:szCs w:val="24"/>
          <w:lang w:val="en-US"/>
        </w:rPr>
        <w:t>a country</w:t>
      </w:r>
      <w:r w:rsidRPr="00FB435E">
        <w:rPr>
          <w:rFonts w:asciiTheme="majorHAnsi" w:hAnsiTheme="majorHAnsi"/>
          <w:sz w:val="24"/>
          <w:szCs w:val="24"/>
          <w:lang w:val="en-US"/>
        </w:rPr>
        <w:t>.</w:t>
      </w:r>
    </w:p>
    <w:p w:rsidR="004C7320" w:rsidRPr="00FB435E" w:rsidRDefault="004C7320" w:rsidP="009C01AF">
      <w:pPr>
        <w:spacing w:after="0" w:line="360" w:lineRule="auto"/>
        <w:jc w:val="both"/>
        <w:rPr>
          <w:rFonts w:asciiTheme="majorHAnsi" w:hAnsiTheme="majorHAnsi"/>
          <w:sz w:val="24"/>
          <w:szCs w:val="24"/>
          <w:lang w:val="en-US"/>
        </w:rPr>
      </w:pPr>
    </w:p>
    <w:p w:rsidR="004C7320" w:rsidRDefault="00B86479" w:rsidP="009C01AF">
      <w:pPr>
        <w:pStyle w:val="ListParagraph"/>
        <w:numPr>
          <w:ilvl w:val="1"/>
          <w:numId w:val="8"/>
        </w:numPr>
        <w:spacing w:after="0" w:line="360" w:lineRule="auto"/>
        <w:jc w:val="both"/>
        <w:rPr>
          <w:rFonts w:asciiTheme="majorHAnsi" w:hAnsiTheme="majorHAnsi"/>
          <w:b/>
          <w:sz w:val="24"/>
          <w:szCs w:val="24"/>
        </w:rPr>
      </w:pPr>
      <w:r>
        <w:rPr>
          <w:rFonts w:asciiTheme="majorHAnsi" w:hAnsiTheme="majorHAnsi"/>
          <w:b/>
          <w:sz w:val="24"/>
          <w:szCs w:val="24"/>
        </w:rPr>
        <w:t>R</w:t>
      </w:r>
      <w:r w:rsidR="00354398" w:rsidRPr="00354398">
        <w:rPr>
          <w:rFonts w:asciiTheme="majorHAnsi" w:hAnsiTheme="majorHAnsi"/>
          <w:b/>
          <w:sz w:val="24"/>
          <w:szCs w:val="24"/>
        </w:rPr>
        <w:t>egression analysis</w:t>
      </w:r>
    </w:p>
    <w:p w:rsidR="00E60885" w:rsidRPr="00FB435E" w:rsidRDefault="00E60885" w:rsidP="00E60885">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After the correlation between the different variables and net m</w:t>
      </w:r>
      <w:r w:rsidR="002D1201" w:rsidRPr="00FB435E">
        <w:rPr>
          <w:rFonts w:asciiTheme="majorHAnsi" w:hAnsiTheme="majorHAnsi"/>
          <w:sz w:val="24"/>
          <w:szCs w:val="24"/>
          <w:lang w:val="en-US"/>
        </w:rPr>
        <w:t xml:space="preserve">igration is tested and reviewed, a test on regression between migration and the variables has been done. The regression test in Eviews gave the results shown in table 6.1. All of the results of the regression were insignificant. This means that the values of regression between the different variables and net migration are due to chance. Because of this insignificancy the regression test may have found a </w:t>
      </w:r>
      <w:r w:rsidR="00A50660" w:rsidRPr="00FB435E">
        <w:rPr>
          <w:rFonts w:asciiTheme="majorHAnsi" w:hAnsiTheme="majorHAnsi"/>
          <w:sz w:val="24"/>
          <w:szCs w:val="24"/>
          <w:lang w:val="en-US"/>
        </w:rPr>
        <w:t xml:space="preserve">certain </w:t>
      </w:r>
      <w:r w:rsidR="002D1201" w:rsidRPr="00FB435E">
        <w:rPr>
          <w:rFonts w:asciiTheme="majorHAnsi" w:hAnsiTheme="majorHAnsi"/>
          <w:sz w:val="24"/>
          <w:szCs w:val="24"/>
          <w:lang w:val="en-US"/>
        </w:rPr>
        <w:t>relationship between a variable and the net migration rate, but this relationship could not really exist</w:t>
      </w:r>
      <w:r w:rsidR="00A50660" w:rsidRPr="00FB435E">
        <w:rPr>
          <w:rFonts w:asciiTheme="majorHAnsi" w:hAnsiTheme="majorHAnsi"/>
          <w:sz w:val="24"/>
          <w:szCs w:val="24"/>
          <w:lang w:val="en-US"/>
        </w:rPr>
        <w:t xml:space="preserve"> and only be due to chance</w:t>
      </w:r>
      <w:r w:rsidR="002D1201" w:rsidRPr="00FB435E">
        <w:rPr>
          <w:rFonts w:asciiTheme="majorHAnsi" w:hAnsiTheme="majorHAnsi"/>
          <w:sz w:val="24"/>
          <w:szCs w:val="24"/>
          <w:lang w:val="en-US"/>
        </w:rPr>
        <w:t xml:space="preserve">. The values of the influence that a variable has on net migration will be discussed here as if they were significant. </w:t>
      </w:r>
    </w:p>
    <w:p w:rsidR="00DD0641" w:rsidRPr="00FB435E" w:rsidRDefault="00DD0641" w:rsidP="00E60885">
      <w:pPr>
        <w:spacing w:after="0" w:line="360" w:lineRule="auto"/>
        <w:jc w:val="both"/>
        <w:rPr>
          <w:rFonts w:asciiTheme="majorHAnsi" w:hAnsiTheme="majorHAnsi"/>
          <w:sz w:val="24"/>
          <w:szCs w:val="24"/>
          <w:lang w:val="en-US"/>
        </w:rPr>
      </w:pPr>
    </w:p>
    <w:p w:rsidR="00DD0641" w:rsidRPr="00FB435E" w:rsidRDefault="00DD0641">
      <w:pPr>
        <w:rPr>
          <w:rStyle w:val="citation"/>
          <w:rFonts w:asciiTheme="majorHAnsi" w:hAnsiTheme="majorHAnsi"/>
          <w:b/>
          <w:lang w:val="en-US"/>
        </w:rPr>
      </w:pPr>
      <w:r w:rsidRPr="00FB435E">
        <w:rPr>
          <w:rStyle w:val="citation"/>
          <w:rFonts w:asciiTheme="majorHAnsi" w:hAnsiTheme="majorHAnsi"/>
          <w:b/>
          <w:lang w:val="en-US"/>
        </w:rPr>
        <w:br w:type="page"/>
      </w:r>
    </w:p>
    <w:tbl>
      <w:tblPr>
        <w:tblStyle w:val="MediumList21"/>
        <w:tblpPr w:leftFromText="180" w:rightFromText="180" w:vertAnchor="text" w:horzAnchor="margin" w:tblpY="331"/>
        <w:tblW w:w="9621" w:type="dxa"/>
        <w:tblLook w:val="04A0"/>
      </w:tblPr>
      <w:tblGrid>
        <w:gridCol w:w="1924"/>
        <w:gridCol w:w="1745"/>
        <w:gridCol w:w="2103"/>
        <w:gridCol w:w="1742"/>
        <w:gridCol w:w="2107"/>
      </w:tblGrid>
      <w:tr w:rsidR="00DD0641" w:rsidTr="00DD0641">
        <w:trPr>
          <w:cnfStyle w:val="100000000000"/>
          <w:trHeight w:val="286"/>
        </w:trPr>
        <w:tc>
          <w:tcPr>
            <w:cnfStyle w:val="001000000100"/>
            <w:tcW w:w="1924" w:type="dxa"/>
          </w:tcPr>
          <w:p w:rsidR="00DD0641" w:rsidRPr="00FB435E" w:rsidRDefault="00DD0641" w:rsidP="00DD0641">
            <w:pPr>
              <w:rPr>
                <w:rStyle w:val="citation"/>
                <w:b/>
                <w:lang w:val="en-US"/>
              </w:rPr>
            </w:pPr>
          </w:p>
        </w:tc>
        <w:tc>
          <w:tcPr>
            <w:tcW w:w="1745" w:type="dxa"/>
          </w:tcPr>
          <w:p w:rsidR="00DD0641" w:rsidRPr="00E60885" w:rsidRDefault="00DD0641" w:rsidP="00DD0641">
            <w:pPr>
              <w:jc w:val="both"/>
              <w:cnfStyle w:val="100000000000"/>
              <w:rPr>
                <w:rStyle w:val="citation"/>
                <w:b/>
              </w:rPr>
            </w:pPr>
            <w:r w:rsidRPr="00E60885">
              <w:rPr>
                <w:rStyle w:val="citation"/>
                <w:b/>
              </w:rPr>
              <w:t>Coefficient</w:t>
            </w:r>
          </w:p>
        </w:tc>
        <w:tc>
          <w:tcPr>
            <w:tcW w:w="2103" w:type="dxa"/>
          </w:tcPr>
          <w:p w:rsidR="00DD0641" w:rsidRPr="00E60885" w:rsidRDefault="00DD0641" w:rsidP="00DD0641">
            <w:pPr>
              <w:jc w:val="both"/>
              <w:cnfStyle w:val="100000000000"/>
              <w:rPr>
                <w:rStyle w:val="citation"/>
                <w:b/>
              </w:rPr>
            </w:pPr>
            <w:r w:rsidRPr="00E60885">
              <w:rPr>
                <w:rStyle w:val="citation"/>
                <w:b/>
              </w:rPr>
              <w:t>Standard error</w:t>
            </w:r>
          </w:p>
        </w:tc>
        <w:tc>
          <w:tcPr>
            <w:tcW w:w="1742" w:type="dxa"/>
          </w:tcPr>
          <w:p w:rsidR="00DD0641" w:rsidRPr="00E60885" w:rsidRDefault="00DD0641" w:rsidP="00DD0641">
            <w:pPr>
              <w:jc w:val="both"/>
              <w:cnfStyle w:val="100000000000"/>
              <w:rPr>
                <w:rStyle w:val="citation"/>
                <w:b/>
              </w:rPr>
            </w:pPr>
            <w:r w:rsidRPr="00E60885">
              <w:rPr>
                <w:rStyle w:val="citation"/>
                <w:b/>
              </w:rPr>
              <w:t>t-Statistic</w:t>
            </w:r>
          </w:p>
        </w:tc>
        <w:tc>
          <w:tcPr>
            <w:tcW w:w="2107" w:type="dxa"/>
          </w:tcPr>
          <w:p w:rsidR="00DD0641" w:rsidRPr="00E60885" w:rsidRDefault="00DD0641" w:rsidP="00DD0641">
            <w:pPr>
              <w:jc w:val="both"/>
              <w:cnfStyle w:val="100000000000"/>
              <w:rPr>
                <w:rStyle w:val="citation"/>
                <w:b/>
              </w:rPr>
            </w:pPr>
            <w:r w:rsidRPr="00E60885">
              <w:rPr>
                <w:rStyle w:val="citation"/>
                <w:b/>
              </w:rPr>
              <w:t>Probability</w:t>
            </w:r>
          </w:p>
        </w:tc>
      </w:tr>
      <w:tr w:rsidR="00DD0641" w:rsidTr="00DD0641">
        <w:trPr>
          <w:cnfStyle w:val="000000100000"/>
          <w:trHeight w:val="538"/>
        </w:trPr>
        <w:tc>
          <w:tcPr>
            <w:cnfStyle w:val="001000000000"/>
            <w:tcW w:w="1924" w:type="dxa"/>
            <w:tcBorders>
              <w:top w:val="single" w:sz="24" w:space="0" w:color="000000" w:themeColor="text1"/>
              <w:bottom w:val="single" w:sz="4" w:space="0" w:color="auto"/>
            </w:tcBorders>
          </w:tcPr>
          <w:p w:rsidR="00DD0641" w:rsidRDefault="00DD0641" w:rsidP="00DD0641">
            <w:pPr>
              <w:jc w:val="both"/>
              <w:rPr>
                <w:rStyle w:val="citation"/>
                <w:sz w:val="24"/>
                <w:szCs w:val="24"/>
              </w:rPr>
            </w:pPr>
            <w:r>
              <w:rPr>
                <w:rStyle w:val="citation"/>
                <w:sz w:val="24"/>
                <w:szCs w:val="24"/>
              </w:rPr>
              <w:t>Unemployment under 25</w:t>
            </w:r>
          </w:p>
        </w:tc>
        <w:tc>
          <w:tcPr>
            <w:tcW w:w="1745" w:type="dxa"/>
            <w:tcBorders>
              <w:top w:val="single" w:sz="24" w:space="0" w:color="000000" w:themeColor="text1"/>
              <w:bottom w:val="single" w:sz="4" w:space="0" w:color="auto"/>
            </w:tcBorders>
          </w:tcPr>
          <w:p w:rsidR="00DD0641" w:rsidRDefault="00DD0641" w:rsidP="00DD0641">
            <w:pPr>
              <w:jc w:val="both"/>
              <w:cnfStyle w:val="000000100000"/>
              <w:rPr>
                <w:rStyle w:val="citation"/>
                <w:sz w:val="24"/>
                <w:szCs w:val="24"/>
              </w:rPr>
            </w:pPr>
            <w:r>
              <w:rPr>
                <w:rStyle w:val="citation"/>
                <w:sz w:val="24"/>
                <w:szCs w:val="24"/>
              </w:rPr>
              <w:t>1.4568</w:t>
            </w:r>
          </w:p>
        </w:tc>
        <w:tc>
          <w:tcPr>
            <w:tcW w:w="2103" w:type="dxa"/>
            <w:tcBorders>
              <w:top w:val="single" w:sz="24" w:space="0" w:color="000000" w:themeColor="text1"/>
              <w:bottom w:val="single" w:sz="4" w:space="0" w:color="auto"/>
            </w:tcBorders>
          </w:tcPr>
          <w:p w:rsidR="00DD0641" w:rsidRDefault="00DD0641" w:rsidP="00DD0641">
            <w:pPr>
              <w:jc w:val="both"/>
              <w:cnfStyle w:val="000000100000"/>
              <w:rPr>
                <w:rStyle w:val="citation"/>
                <w:sz w:val="24"/>
                <w:szCs w:val="24"/>
              </w:rPr>
            </w:pPr>
            <w:r>
              <w:rPr>
                <w:rStyle w:val="citation"/>
                <w:sz w:val="24"/>
                <w:szCs w:val="24"/>
              </w:rPr>
              <w:t>3.6333</w:t>
            </w:r>
          </w:p>
        </w:tc>
        <w:tc>
          <w:tcPr>
            <w:tcW w:w="1742" w:type="dxa"/>
            <w:tcBorders>
              <w:top w:val="single" w:sz="24" w:space="0" w:color="000000" w:themeColor="text1"/>
              <w:bottom w:val="single" w:sz="4" w:space="0" w:color="auto"/>
            </w:tcBorders>
          </w:tcPr>
          <w:p w:rsidR="00DD0641" w:rsidRDefault="00DD0641" w:rsidP="00DD0641">
            <w:pPr>
              <w:jc w:val="both"/>
              <w:cnfStyle w:val="000000100000"/>
              <w:rPr>
                <w:rStyle w:val="citation"/>
                <w:sz w:val="24"/>
                <w:szCs w:val="24"/>
              </w:rPr>
            </w:pPr>
            <w:r>
              <w:rPr>
                <w:rStyle w:val="citation"/>
                <w:sz w:val="24"/>
                <w:szCs w:val="24"/>
              </w:rPr>
              <w:t>0.4010</w:t>
            </w:r>
          </w:p>
        </w:tc>
        <w:tc>
          <w:tcPr>
            <w:tcW w:w="2107" w:type="dxa"/>
            <w:tcBorders>
              <w:top w:val="single" w:sz="24" w:space="0" w:color="000000" w:themeColor="text1"/>
              <w:bottom w:val="single" w:sz="4" w:space="0" w:color="auto"/>
            </w:tcBorders>
          </w:tcPr>
          <w:p w:rsidR="00DD0641" w:rsidRDefault="00DD0641" w:rsidP="00DD0641">
            <w:pPr>
              <w:jc w:val="both"/>
              <w:cnfStyle w:val="000000100000"/>
              <w:rPr>
                <w:rStyle w:val="citation"/>
                <w:sz w:val="24"/>
                <w:szCs w:val="24"/>
              </w:rPr>
            </w:pPr>
            <w:r>
              <w:rPr>
                <w:rStyle w:val="citation"/>
                <w:sz w:val="24"/>
                <w:szCs w:val="24"/>
              </w:rPr>
              <w:t>0.6893</w:t>
            </w:r>
          </w:p>
        </w:tc>
      </w:tr>
      <w:tr w:rsidR="00DD0641" w:rsidTr="00DD0641">
        <w:trPr>
          <w:trHeight w:val="524"/>
        </w:trPr>
        <w:tc>
          <w:tcPr>
            <w:cnfStyle w:val="001000000000"/>
            <w:tcW w:w="1924" w:type="dxa"/>
            <w:tcBorders>
              <w:top w:val="single" w:sz="4" w:space="0" w:color="auto"/>
              <w:bottom w:val="single" w:sz="4" w:space="0" w:color="auto"/>
            </w:tcBorders>
          </w:tcPr>
          <w:p w:rsidR="00DD0641" w:rsidRDefault="00DD0641" w:rsidP="00DD0641">
            <w:pPr>
              <w:jc w:val="both"/>
              <w:rPr>
                <w:rStyle w:val="citation"/>
                <w:sz w:val="24"/>
                <w:szCs w:val="24"/>
              </w:rPr>
            </w:pPr>
            <w:r>
              <w:rPr>
                <w:rStyle w:val="citation"/>
                <w:sz w:val="24"/>
                <w:szCs w:val="24"/>
              </w:rPr>
              <w:t>Unemployment between 25-74</w:t>
            </w:r>
          </w:p>
        </w:tc>
        <w:tc>
          <w:tcPr>
            <w:tcW w:w="1745" w:type="dxa"/>
            <w:tcBorders>
              <w:top w:val="single" w:sz="4" w:space="0" w:color="auto"/>
              <w:bottom w:val="single" w:sz="4" w:space="0" w:color="auto"/>
            </w:tcBorders>
          </w:tcPr>
          <w:p w:rsidR="00DD0641" w:rsidRDefault="00DD0641" w:rsidP="00DD0641">
            <w:pPr>
              <w:jc w:val="both"/>
              <w:cnfStyle w:val="000000000000"/>
              <w:rPr>
                <w:rStyle w:val="citation"/>
                <w:sz w:val="24"/>
                <w:szCs w:val="24"/>
              </w:rPr>
            </w:pPr>
            <w:r>
              <w:rPr>
                <w:rStyle w:val="citation"/>
                <w:sz w:val="24"/>
                <w:szCs w:val="24"/>
              </w:rPr>
              <w:t>-0.6195</w:t>
            </w:r>
          </w:p>
        </w:tc>
        <w:tc>
          <w:tcPr>
            <w:tcW w:w="2103" w:type="dxa"/>
            <w:tcBorders>
              <w:top w:val="single" w:sz="4" w:space="0" w:color="auto"/>
              <w:bottom w:val="single" w:sz="4" w:space="0" w:color="auto"/>
            </w:tcBorders>
          </w:tcPr>
          <w:p w:rsidR="00DD0641" w:rsidRDefault="00DD0641" w:rsidP="00DD0641">
            <w:pPr>
              <w:jc w:val="both"/>
              <w:cnfStyle w:val="000000000000"/>
              <w:rPr>
                <w:rStyle w:val="citation"/>
                <w:sz w:val="24"/>
                <w:szCs w:val="24"/>
              </w:rPr>
            </w:pPr>
            <w:r>
              <w:rPr>
                <w:rStyle w:val="citation"/>
                <w:sz w:val="24"/>
                <w:szCs w:val="24"/>
              </w:rPr>
              <w:t>3.4801</w:t>
            </w:r>
          </w:p>
        </w:tc>
        <w:tc>
          <w:tcPr>
            <w:tcW w:w="1742" w:type="dxa"/>
            <w:tcBorders>
              <w:top w:val="single" w:sz="4" w:space="0" w:color="auto"/>
              <w:bottom w:val="single" w:sz="4" w:space="0" w:color="auto"/>
            </w:tcBorders>
          </w:tcPr>
          <w:p w:rsidR="00DD0641" w:rsidRDefault="00DD0641" w:rsidP="00DD0641">
            <w:pPr>
              <w:jc w:val="both"/>
              <w:cnfStyle w:val="000000000000"/>
              <w:rPr>
                <w:rStyle w:val="citation"/>
                <w:sz w:val="24"/>
                <w:szCs w:val="24"/>
              </w:rPr>
            </w:pPr>
            <w:r>
              <w:rPr>
                <w:rStyle w:val="citation"/>
                <w:sz w:val="24"/>
                <w:szCs w:val="24"/>
              </w:rPr>
              <w:t>-0.1756</w:t>
            </w:r>
          </w:p>
        </w:tc>
        <w:tc>
          <w:tcPr>
            <w:tcW w:w="2107" w:type="dxa"/>
            <w:tcBorders>
              <w:top w:val="single" w:sz="4" w:space="0" w:color="auto"/>
              <w:bottom w:val="single" w:sz="4" w:space="0" w:color="auto"/>
            </w:tcBorders>
          </w:tcPr>
          <w:p w:rsidR="00DD0641" w:rsidRDefault="00DD0641" w:rsidP="00DD0641">
            <w:pPr>
              <w:jc w:val="both"/>
              <w:cnfStyle w:val="000000000000"/>
              <w:rPr>
                <w:rStyle w:val="citation"/>
                <w:sz w:val="24"/>
                <w:szCs w:val="24"/>
              </w:rPr>
            </w:pPr>
            <w:r>
              <w:rPr>
                <w:rStyle w:val="citation"/>
                <w:sz w:val="24"/>
                <w:szCs w:val="24"/>
              </w:rPr>
              <w:t>0.8610</w:t>
            </w:r>
          </w:p>
        </w:tc>
      </w:tr>
      <w:tr w:rsidR="00DD0641" w:rsidTr="00DD0641">
        <w:trPr>
          <w:cnfStyle w:val="000000100000"/>
          <w:trHeight w:val="269"/>
        </w:trPr>
        <w:tc>
          <w:tcPr>
            <w:cnfStyle w:val="001000000000"/>
            <w:tcW w:w="1924" w:type="dxa"/>
            <w:tcBorders>
              <w:top w:val="single" w:sz="4" w:space="0" w:color="auto"/>
              <w:bottom w:val="single" w:sz="4" w:space="0" w:color="auto"/>
            </w:tcBorders>
          </w:tcPr>
          <w:p w:rsidR="00DD0641" w:rsidRDefault="00DD0641" w:rsidP="00DD0641">
            <w:pPr>
              <w:jc w:val="both"/>
              <w:rPr>
                <w:rStyle w:val="citation"/>
                <w:sz w:val="24"/>
                <w:szCs w:val="24"/>
              </w:rPr>
            </w:pPr>
            <w:r>
              <w:rPr>
                <w:rStyle w:val="citation"/>
                <w:sz w:val="24"/>
                <w:szCs w:val="24"/>
              </w:rPr>
              <w:t>GDP per capita</w:t>
            </w:r>
          </w:p>
        </w:tc>
        <w:tc>
          <w:tcPr>
            <w:tcW w:w="1745" w:type="dxa"/>
            <w:tcBorders>
              <w:top w:val="single" w:sz="4" w:space="0" w:color="auto"/>
              <w:bottom w:val="single" w:sz="4" w:space="0" w:color="auto"/>
            </w:tcBorders>
          </w:tcPr>
          <w:p w:rsidR="00DD0641" w:rsidRDefault="00DD0641" w:rsidP="00DD0641">
            <w:pPr>
              <w:jc w:val="both"/>
              <w:cnfStyle w:val="000000100000"/>
              <w:rPr>
                <w:rStyle w:val="citation"/>
                <w:sz w:val="24"/>
                <w:szCs w:val="24"/>
              </w:rPr>
            </w:pPr>
            <w:r>
              <w:rPr>
                <w:rStyle w:val="citation"/>
                <w:sz w:val="24"/>
                <w:szCs w:val="24"/>
              </w:rPr>
              <w:t>-3.1207</w:t>
            </w:r>
          </w:p>
        </w:tc>
        <w:tc>
          <w:tcPr>
            <w:tcW w:w="2103" w:type="dxa"/>
            <w:tcBorders>
              <w:top w:val="single" w:sz="4" w:space="0" w:color="auto"/>
              <w:bottom w:val="single" w:sz="4" w:space="0" w:color="auto"/>
            </w:tcBorders>
          </w:tcPr>
          <w:p w:rsidR="00DD0641" w:rsidRDefault="00DD0641" w:rsidP="00DD0641">
            <w:pPr>
              <w:jc w:val="both"/>
              <w:cnfStyle w:val="000000100000"/>
              <w:rPr>
                <w:rStyle w:val="citation"/>
                <w:sz w:val="24"/>
                <w:szCs w:val="24"/>
              </w:rPr>
            </w:pPr>
            <w:r>
              <w:rPr>
                <w:rStyle w:val="citation"/>
                <w:sz w:val="24"/>
                <w:szCs w:val="24"/>
              </w:rPr>
              <w:t>9.7937</w:t>
            </w:r>
          </w:p>
        </w:tc>
        <w:tc>
          <w:tcPr>
            <w:tcW w:w="1742" w:type="dxa"/>
            <w:tcBorders>
              <w:top w:val="single" w:sz="4" w:space="0" w:color="auto"/>
              <w:bottom w:val="single" w:sz="4" w:space="0" w:color="auto"/>
            </w:tcBorders>
          </w:tcPr>
          <w:p w:rsidR="00DD0641" w:rsidRDefault="00DD0641" w:rsidP="00DD0641">
            <w:pPr>
              <w:jc w:val="both"/>
              <w:cnfStyle w:val="000000100000"/>
              <w:rPr>
                <w:rStyle w:val="citation"/>
                <w:sz w:val="24"/>
                <w:szCs w:val="24"/>
              </w:rPr>
            </w:pPr>
            <w:r>
              <w:rPr>
                <w:rStyle w:val="citation"/>
                <w:sz w:val="24"/>
                <w:szCs w:val="24"/>
              </w:rPr>
              <w:t>-0.3186</w:t>
            </w:r>
          </w:p>
        </w:tc>
        <w:tc>
          <w:tcPr>
            <w:tcW w:w="2107" w:type="dxa"/>
            <w:tcBorders>
              <w:top w:val="single" w:sz="4" w:space="0" w:color="auto"/>
              <w:bottom w:val="single" w:sz="4" w:space="0" w:color="auto"/>
            </w:tcBorders>
          </w:tcPr>
          <w:p w:rsidR="00DD0641" w:rsidRDefault="00DD0641" w:rsidP="00DD0641">
            <w:pPr>
              <w:jc w:val="both"/>
              <w:cnfStyle w:val="000000100000"/>
              <w:rPr>
                <w:rStyle w:val="citation"/>
                <w:sz w:val="24"/>
                <w:szCs w:val="24"/>
              </w:rPr>
            </w:pPr>
            <w:r>
              <w:rPr>
                <w:rStyle w:val="citation"/>
                <w:sz w:val="24"/>
                <w:szCs w:val="24"/>
              </w:rPr>
              <w:t>0.7506</w:t>
            </w:r>
          </w:p>
        </w:tc>
      </w:tr>
      <w:tr w:rsidR="00DD0641" w:rsidTr="00DD0641">
        <w:trPr>
          <w:trHeight w:val="255"/>
        </w:trPr>
        <w:tc>
          <w:tcPr>
            <w:cnfStyle w:val="001000000000"/>
            <w:tcW w:w="1924" w:type="dxa"/>
            <w:tcBorders>
              <w:top w:val="single" w:sz="4" w:space="0" w:color="auto"/>
              <w:bottom w:val="single" w:sz="4" w:space="0" w:color="auto"/>
            </w:tcBorders>
          </w:tcPr>
          <w:p w:rsidR="00DD0641" w:rsidRDefault="00DD0641" w:rsidP="00DD0641">
            <w:pPr>
              <w:jc w:val="both"/>
              <w:rPr>
                <w:rStyle w:val="citation"/>
                <w:sz w:val="24"/>
                <w:szCs w:val="24"/>
              </w:rPr>
            </w:pPr>
            <w:r>
              <w:rPr>
                <w:rStyle w:val="citation"/>
                <w:sz w:val="24"/>
                <w:szCs w:val="24"/>
              </w:rPr>
              <w:t>Gross wages</w:t>
            </w:r>
          </w:p>
        </w:tc>
        <w:tc>
          <w:tcPr>
            <w:tcW w:w="1745" w:type="dxa"/>
            <w:tcBorders>
              <w:top w:val="single" w:sz="4" w:space="0" w:color="auto"/>
              <w:bottom w:val="single" w:sz="4" w:space="0" w:color="auto"/>
            </w:tcBorders>
          </w:tcPr>
          <w:p w:rsidR="00DD0641" w:rsidRDefault="00DD0641" w:rsidP="00DD0641">
            <w:pPr>
              <w:jc w:val="both"/>
              <w:cnfStyle w:val="000000000000"/>
              <w:rPr>
                <w:rStyle w:val="citation"/>
                <w:sz w:val="24"/>
                <w:szCs w:val="24"/>
              </w:rPr>
            </w:pPr>
            <w:r>
              <w:rPr>
                <w:rStyle w:val="citation"/>
                <w:sz w:val="24"/>
                <w:szCs w:val="24"/>
              </w:rPr>
              <w:t>6.9010</w:t>
            </w:r>
          </w:p>
        </w:tc>
        <w:tc>
          <w:tcPr>
            <w:tcW w:w="2103" w:type="dxa"/>
            <w:tcBorders>
              <w:top w:val="single" w:sz="4" w:space="0" w:color="auto"/>
              <w:bottom w:val="single" w:sz="4" w:space="0" w:color="auto"/>
            </w:tcBorders>
          </w:tcPr>
          <w:p w:rsidR="00DD0641" w:rsidRDefault="00DD0641" w:rsidP="00DD0641">
            <w:pPr>
              <w:jc w:val="both"/>
              <w:cnfStyle w:val="000000000000"/>
              <w:rPr>
                <w:rStyle w:val="citation"/>
                <w:sz w:val="24"/>
                <w:szCs w:val="24"/>
              </w:rPr>
            </w:pPr>
            <w:r>
              <w:rPr>
                <w:rStyle w:val="citation"/>
                <w:sz w:val="24"/>
                <w:szCs w:val="24"/>
              </w:rPr>
              <w:t>8.8637</w:t>
            </w:r>
          </w:p>
        </w:tc>
        <w:tc>
          <w:tcPr>
            <w:tcW w:w="1742" w:type="dxa"/>
            <w:tcBorders>
              <w:top w:val="single" w:sz="4" w:space="0" w:color="auto"/>
              <w:bottom w:val="single" w:sz="4" w:space="0" w:color="auto"/>
            </w:tcBorders>
          </w:tcPr>
          <w:p w:rsidR="00DD0641" w:rsidRDefault="00DD0641" w:rsidP="00DD0641">
            <w:pPr>
              <w:jc w:val="both"/>
              <w:cnfStyle w:val="000000000000"/>
              <w:rPr>
                <w:rStyle w:val="citation"/>
                <w:sz w:val="24"/>
                <w:szCs w:val="24"/>
              </w:rPr>
            </w:pPr>
            <w:r>
              <w:rPr>
                <w:rStyle w:val="citation"/>
                <w:sz w:val="24"/>
                <w:szCs w:val="24"/>
              </w:rPr>
              <w:t>0.7786</w:t>
            </w:r>
          </w:p>
        </w:tc>
        <w:tc>
          <w:tcPr>
            <w:tcW w:w="2107" w:type="dxa"/>
            <w:tcBorders>
              <w:top w:val="single" w:sz="4" w:space="0" w:color="auto"/>
              <w:bottom w:val="single" w:sz="4" w:space="0" w:color="auto"/>
            </w:tcBorders>
          </w:tcPr>
          <w:p w:rsidR="00DD0641" w:rsidRDefault="00DD0641" w:rsidP="00DD0641">
            <w:pPr>
              <w:jc w:val="both"/>
              <w:cnfStyle w:val="000000000000"/>
              <w:rPr>
                <w:rStyle w:val="citation"/>
                <w:sz w:val="24"/>
                <w:szCs w:val="24"/>
              </w:rPr>
            </w:pPr>
            <w:r>
              <w:rPr>
                <w:rStyle w:val="citation"/>
                <w:sz w:val="24"/>
                <w:szCs w:val="24"/>
              </w:rPr>
              <w:t>0.4380</w:t>
            </w:r>
          </w:p>
        </w:tc>
      </w:tr>
      <w:tr w:rsidR="00DD0641" w:rsidTr="00DD0641">
        <w:trPr>
          <w:cnfStyle w:val="000000100000"/>
          <w:trHeight w:val="255"/>
        </w:trPr>
        <w:tc>
          <w:tcPr>
            <w:cnfStyle w:val="001000000000"/>
            <w:tcW w:w="1924" w:type="dxa"/>
            <w:tcBorders>
              <w:top w:val="single" w:sz="4" w:space="0" w:color="auto"/>
              <w:bottom w:val="single" w:sz="4" w:space="0" w:color="auto"/>
            </w:tcBorders>
          </w:tcPr>
          <w:p w:rsidR="00DD0641" w:rsidRDefault="00DD0641" w:rsidP="00DD0641">
            <w:pPr>
              <w:jc w:val="both"/>
              <w:rPr>
                <w:rStyle w:val="citation"/>
                <w:sz w:val="24"/>
                <w:szCs w:val="24"/>
              </w:rPr>
            </w:pPr>
            <w:r>
              <w:rPr>
                <w:rStyle w:val="citation"/>
                <w:sz w:val="24"/>
                <w:szCs w:val="24"/>
              </w:rPr>
              <w:t>Minimum wage</w:t>
            </w:r>
          </w:p>
        </w:tc>
        <w:tc>
          <w:tcPr>
            <w:tcW w:w="1745" w:type="dxa"/>
            <w:tcBorders>
              <w:top w:val="single" w:sz="4" w:space="0" w:color="auto"/>
              <w:bottom w:val="single" w:sz="4" w:space="0" w:color="auto"/>
            </w:tcBorders>
          </w:tcPr>
          <w:p w:rsidR="00DD0641" w:rsidRDefault="00DD0641" w:rsidP="00DD0641">
            <w:pPr>
              <w:jc w:val="both"/>
              <w:cnfStyle w:val="000000100000"/>
              <w:rPr>
                <w:rStyle w:val="citation"/>
                <w:sz w:val="24"/>
                <w:szCs w:val="24"/>
              </w:rPr>
            </w:pPr>
            <w:r>
              <w:rPr>
                <w:rStyle w:val="citation"/>
                <w:sz w:val="24"/>
                <w:szCs w:val="24"/>
              </w:rPr>
              <w:t>0.6970</w:t>
            </w:r>
          </w:p>
        </w:tc>
        <w:tc>
          <w:tcPr>
            <w:tcW w:w="2103" w:type="dxa"/>
            <w:tcBorders>
              <w:top w:val="single" w:sz="4" w:space="0" w:color="auto"/>
              <w:bottom w:val="single" w:sz="4" w:space="0" w:color="auto"/>
            </w:tcBorders>
          </w:tcPr>
          <w:p w:rsidR="00DD0641" w:rsidRDefault="00DD0641" w:rsidP="00DD0641">
            <w:pPr>
              <w:jc w:val="both"/>
              <w:cnfStyle w:val="000000100000"/>
              <w:rPr>
                <w:rStyle w:val="citation"/>
                <w:sz w:val="24"/>
                <w:szCs w:val="24"/>
              </w:rPr>
            </w:pPr>
            <w:r>
              <w:rPr>
                <w:rStyle w:val="citation"/>
                <w:sz w:val="24"/>
                <w:szCs w:val="24"/>
              </w:rPr>
              <w:t>5.5312</w:t>
            </w:r>
          </w:p>
        </w:tc>
        <w:tc>
          <w:tcPr>
            <w:tcW w:w="1742" w:type="dxa"/>
            <w:tcBorders>
              <w:top w:val="single" w:sz="4" w:space="0" w:color="auto"/>
              <w:bottom w:val="single" w:sz="4" w:space="0" w:color="auto"/>
            </w:tcBorders>
          </w:tcPr>
          <w:p w:rsidR="00DD0641" w:rsidRDefault="00DD0641" w:rsidP="00DD0641">
            <w:pPr>
              <w:jc w:val="both"/>
              <w:cnfStyle w:val="000000100000"/>
              <w:rPr>
                <w:rStyle w:val="citation"/>
                <w:sz w:val="24"/>
                <w:szCs w:val="24"/>
              </w:rPr>
            </w:pPr>
            <w:r>
              <w:rPr>
                <w:rStyle w:val="citation"/>
                <w:sz w:val="24"/>
                <w:szCs w:val="24"/>
              </w:rPr>
              <w:t>0.1260</w:t>
            </w:r>
          </w:p>
        </w:tc>
        <w:tc>
          <w:tcPr>
            <w:tcW w:w="2107" w:type="dxa"/>
            <w:tcBorders>
              <w:top w:val="single" w:sz="4" w:space="0" w:color="auto"/>
              <w:bottom w:val="single" w:sz="4" w:space="0" w:color="auto"/>
            </w:tcBorders>
          </w:tcPr>
          <w:p w:rsidR="00DD0641" w:rsidRDefault="00DD0641" w:rsidP="00DD0641">
            <w:pPr>
              <w:jc w:val="both"/>
              <w:cnfStyle w:val="000000100000"/>
              <w:rPr>
                <w:rStyle w:val="citation"/>
                <w:sz w:val="24"/>
                <w:szCs w:val="24"/>
              </w:rPr>
            </w:pPr>
            <w:r>
              <w:rPr>
                <w:rStyle w:val="citation"/>
                <w:sz w:val="24"/>
                <w:szCs w:val="24"/>
              </w:rPr>
              <w:t>0.9000</w:t>
            </w:r>
          </w:p>
        </w:tc>
      </w:tr>
      <w:tr w:rsidR="00DD0641" w:rsidTr="00DD0641">
        <w:trPr>
          <w:trHeight w:val="255"/>
        </w:trPr>
        <w:tc>
          <w:tcPr>
            <w:cnfStyle w:val="001000000000"/>
            <w:tcW w:w="1924" w:type="dxa"/>
            <w:tcBorders>
              <w:top w:val="single" w:sz="4" w:space="0" w:color="auto"/>
              <w:bottom w:val="single" w:sz="18" w:space="0" w:color="auto"/>
            </w:tcBorders>
          </w:tcPr>
          <w:p w:rsidR="00DD0641" w:rsidRDefault="00DD0641" w:rsidP="00DD0641">
            <w:pPr>
              <w:jc w:val="both"/>
              <w:rPr>
                <w:rStyle w:val="citation"/>
                <w:sz w:val="24"/>
                <w:szCs w:val="24"/>
              </w:rPr>
            </w:pPr>
            <w:r>
              <w:rPr>
                <w:rStyle w:val="citation"/>
                <w:sz w:val="24"/>
                <w:szCs w:val="24"/>
              </w:rPr>
              <w:t>Student mobility</w:t>
            </w:r>
          </w:p>
        </w:tc>
        <w:tc>
          <w:tcPr>
            <w:tcW w:w="1745" w:type="dxa"/>
            <w:tcBorders>
              <w:top w:val="single" w:sz="4" w:space="0" w:color="auto"/>
              <w:bottom w:val="single" w:sz="18" w:space="0" w:color="auto"/>
            </w:tcBorders>
          </w:tcPr>
          <w:p w:rsidR="00DD0641" w:rsidRDefault="00DD0641" w:rsidP="00DD0641">
            <w:pPr>
              <w:jc w:val="both"/>
              <w:cnfStyle w:val="000000000000"/>
              <w:rPr>
                <w:rStyle w:val="citation"/>
                <w:sz w:val="24"/>
                <w:szCs w:val="24"/>
              </w:rPr>
            </w:pPr>
            <w:r>
              <w:rPr>
                <w:rStyle w:val="citation"/>
                <w:sz w:val="24"/>
                <w:szCs w:val="24"/>
              </w:rPr>
              <w:t>-1.8274</w:t>
            </w:r>
          </w:p>
        </w:tc>
        <w:tc>
          <w:tcPr>
            <w:tcW w:w="2103" w:type="dxa"/>
            <w:tcBorders>
              <w:top w:val="single" w:sz="4" w:space="0" w:color="auto"/>
              <w:bottom w:val="single" w:sz="18" w:space="0" w:color="auto"/>
            </w:tcBorders>
          </w:tcPr>
          <w:p w:rsidR="00DD0641" w:rsidRDefault="00DD0641" w:rsidP="00DD0641">
            <w:pPr>
              <w:jc w:val="both"/>
              <w:cnfStyle w:val="000000000000"/>
              <w:rPr>
                <w:rStyle w:val="citation"/>
                <w:sz w:val="24"/>
                <w:szCs w:val="24"/>
              </w:rPr>
            </w:pPr>
            <w:r>
              <w:rPr>
                <w:rStyle w:val="citation"/>
                <w:sz w:val="24"/>
                <w:szCs w:val="24"/>
              </w:rPr>
              <w:t>1.5220</w:t>
            </w:r>
          </w:p>
        </w:tc>
        <w:tc>
          <w:tcPr>
            <w:tcW w:w="1742" w:type="dxa"/>
            <w:tcBorders>
              <w:top w:val="single" w:sz="4" w:space="0" w:color="auto"/>
              <w:bottom w:val="single" w:sz="18" w:space="0" w:color="auto"/>
            </w:tcBorders>
          </w:tcPr>
          <w:p w:rsidR="00DD0641" w:rsidRDefault="00DD0641" w:rsidP="00DD0641">
            <w:pPr>
              <w:jc w:val="both"/>
              <w:cnfStyle w:val="000000000000"/>
              <w:rPr>
                <w:rStyle w:val="citation"/>
                <w:sz w:val="24"/>
                <w:szCs w:val="24"/>
              </w:rPr>
            </w:pPr>
            <w:r>
              <w:rPr>
                <w:rStyle w:val="citation"/>
                <w:sz w:val="24"/>
                <w:szCs w:val="24"/>
              </w:rPr>
              <w:t>-1.2007</w:t>
            </w:r>
          </w:p>
        </w:tc>
        <w:tc>
          <w:tcPr>
            <w:tcW w:w="2107" w:type="dxa"/>
            <w:tcBorders>
              <w:top w:val="single" w:sz="4" w:space="0" w:color="auto"/>
              <w:bottom w:val="single" w:sz="18" w:space="0" w:color="auto"/>
            </w:tcBorders>
          </w:tcPr>
          <w:p w:rsidR="00DD0641" w:rsidRDefault="00DD0641" w:rsidP="00DD0641">
            <w:pPr>
              <w:jc w:val="both"/>
              <w:cnfStyle w:val="000000000000"/>
              <w:rPr>
                <w:rStyle w:val="citation"/>
                <w:sz w:val="24"/>
                <w:szCs w:val="24"/>
              </w:rPr>
            </w:pPr>
            <w:r>
              <w:rPr>
                <w:rStyle w:val="citation"/>
                <w:sz w:val="24"/>
                <w:szCs w:val="24"/>
              </w:rPr>
              <w:t>0.2326</w:t>
            </w:r>
          </w:p>
        </w:tc>
      </w:tr>
      <w:tr w:rsidR="00DD0641" w:rsidTr="00DD0641">
        <w:trPr>
          <w:cnfStyle w:val="000000100000"/>
          <w:trHeight w:val="321"/>
        </w:trPr>
        <w:tc>
          <w:tcPr>
            <w:cnfStyle w:val="001000000000"/>
            <w:tcW w:w="1924" w:type="dxa"/>
            <w:tcBorders>
              <w:top w:val="single" w:sz="18" w:space="0" w:color="auto"/>
              <w:bottom w:val="single" w:sz="2" w:space="0" w:color="auto"/>
            </w:tcBorders>
          </w:tcPr>
          <w:p w:rsidR="00DD0641" w:rsidRDefault="00DD0641" w:rsidP="00DD0641">
            <w:pPr>
              <w:jc w:val="both"/>
              <w:rPr>
                <w:rStyle w:val="citation"/>
                <w:sz w:val="24"/>
                <w:szCs w:val="24"/>
              </w:rPr>
            </w:pPr>
            <w:r>
              <w:rPr>
                <w:rStyle w:val="citation"/>
                <w:sz w:val="24"/>
                <w:szCs w:val="24"/>
              </w:rPr>
              <w:t>Statistics</w:t>
            </w:r>
          </w:p>
        </w:tc>
        <w:tc>
          <w:tcPr>
            <w:tcW w:w="1745" w:type="dxa"/>
            <w:tcBorders>
              <w:top w:val="single" w:sz="18" w:space="0" w:color="auto"/>
              <w:bottom w:val="single" w:sz="2" w:space="0" w:color="auto"/>
            </w:tcBorders>
          </w:tcPr>
          <w:p w:rsidR="00DD0641" w:rsidRPr="00DD0641" w:rsidRDefault="00DD0641" w:rsidP="00DD0641">
            <w:pPr>
              <w:jc w:val="both"/>
              <w:cnfStyle w:val="000000100000"/>
              <w:rPr>
                <w:rStyle w:val="citation"/>
                <w:b/>
                <w:sz w:val="24"/>
                <w:szCs w:val="24"/>
              </w:rPr>
            </w:pPr>
            <w:r>
              <w:rPr>
                <w:rStyle w:val="citation"/>
                <w:b/>
                <w:sz w:val="24"/>
                <w:szCs w:val="24"/>
              </w:rPr>
              <w:t>R-squared</w:t>
            </w:r>
          </w:p>
        </w:tc>
        <w:tc>
          <w:tcPr>
            <w:tcW w:w="2103" w:type="dxa"/>
            <w:tcBorders>
              <w:top w:val="single" w:sz="18" w:space="0" w:color="auto"/>
              <w:bottom w:val="single" w:sz="2" w:space="0" w:color="auto"/>
            </w:tcBorders>
          </w:tcPr>
          <w:p w:rsidR="00DD0641" w:rsidRPr="00DD0641" w:rsidRDefault="00DD0641" w:rsidP="00DD0641">
            <w:pPr>
              <w:jc w:val="both"/>
              <w:cnfStyle w:val="000000100000"/>
              <w:rPr>
                <w:rStyle w:val="citation"/>
                <w:b/>
                <w:sz w:val="24"/>
                <w:szCs w:val="24"/>
              </w:rPr>
            </w:pPr>
            <w:r w:rsidRPr="00DD0641">
              <w:rPr>
                <w:rStyle w:val="citation"/>
                <w:b/>
                <w:sz w:val="24"/>
                <w:szCs w:val="24"/>
              </w:rPr>
              <w:t>Durbin-Watson</w:t>
            </w:r>
          </w:p>
        </w:tc>
        <w:tc>
          <w:tcPr>
            <w:tcW w:w="1742" w:type="dxa"/>
            <w:tcBorders>
              <w:top w:val="single" w:sz="18" w:space="0" w:color="auto"/>
              <w:bottom w:val="single" w:sz="2" w:space="0" w:color="auto"/>
            </w:tcBorders>
          </w:tcPr>
          <w:p w:rsidR="00DD0641" w:rsidRDefault="00DD0641" w:rsidP="00DD0641">
            <w:pPr>
              <w:jc w:val="both"/>
              <w:cnfStyle w:val="000000100000"/>
              <w:rPr>
                <w:rStyle w:val="citation"/>
                <w:sz w:val="24"/>
                <w:szCs w:val="24"/>
              </w:rPr>
            </w:pPr>
          </w:p>
        </w:tc>
        <w:tc>
          <w:tcPr>
            <w:tcW w:w="2107" w:type="dxa"/>
            <w:tcBorders>
              <w:top w:val="single" w:sz="18" w:space="0" w:color="auto"/>
              <w:bottom w:val="single" w:sz="2" w:space="0" w:color="auto"/>
            </w:tcBorders>
          </w:tcPr>
          <w:p w:rsidR="00DD0641" w:rsidRDefault="00DD0641" w:rsidP="00DD0641">
            <w:pPr>
              <w:jc w:val="both"/>
              <w:cnfStyle w:val="000000100000"/>
              <w:rPr>
                <w:rStyle w:val="citation"/>
                <w:sz w:val="24"/>
                <w:szCs w:val="24"/>
              </w:rPr>
            </w:pPr>
          </w:p>
        </w:tc>
      </w:tr>
      <w:tr w:rsidR="00DD0641" w:rsidTr="00DD0641">
        <w:trPr>
          <w:trHeight w:val="321"/>
        </w:trPr>
        <w:tc>
          <w:tcPr>
            <w:cnfStyle w:val="001000000000"/>
            <w:tcW w:w="1924" w:type="dxa"/>
            <w:tcBorders>
              <w:top w:val="single" w:sz="2" w:space="0" w:color="auto"/>
              <w:bottom w:val="single" w:sz="4" w:space="0" w:color="auto"/>
            </w:tcBorders>
          </w:tcPr>
          <w:p w:rsidR="00DD0641" w:rsidRDefault="00DD0641" w:rsidP="00DD0641">
            <w:pPr>
              <w:jc w:val="both"/>
              <w:rPr>
                <w:rStyle w:val="citation"/>
                <w:sz w:val="24"/>
                <w:szCs w:val="24"/>
              </w:rPr>
            </w:pPr>
          </w:p>
        </w:tc>
        <w:tc>
          <w:tcPr>
            <w:tcW w:w="1745" w:type="dxa"/>
            <w:tcBorders>
              <w:top w:val="single" w:sz="2" w:space="0" w:color="auto"/>
              <w:bottom w:val="single" w:sz="4" w:space="0" w:color="auto"/>
            </w:tcBorders>
          </w:tcPr>
          <w:p w:rsidR="00DD0641" w:rsidRPr="00DD0641" w:rsidRDefault="00DD0641" w:rsidP="00DD0641">
            <w:pPr>
              <w:jc w:val="both"/>
              <w:cnfStyle w:val="000000000000"/>
              <w:rPr>
                <w:rStyle w:val="citation"/>
                <w:sz w:val="24"/>
                <w:szCs w:val="24"/>
              </w:rPr>
            </w:pPr>
            <w:r w:rsidRPr="00DD0641">
              <w:rPr>
                <w:rStyle w:val="citation"/>
                <w:sz w:val="24"/>
                <w:szCs w:val="24"/>
              </w:rPr>
              <w:t>0.0355</w:t>
            </w:r>
          </w:p>
        </w:tc>
        <w:tc>
          <w:tcPr>
            <w:tcW w:w="2103" w:type="dxa"/>
            <w:tcBorders>
              <w:top w:val="single" w:sz="2" w:space="0" w:color="auto"/>
              <w:bottom w:val="single" w:sz="4" w:space="0" w:color="auto"/>
            </w:tcBorders>
          </w:tcPr>
          <w:p w:rsidR="00DD0641" w:rsidRPr="00DD0641" w:rsidRDefault="00DD0641" w:rsidP="00DD0641">
            <w:pPr>
              <w:jc w:val="both"/>
              <w:cnfStyle w:val="000000000000"/>
              <w:rPr>
                <w:rStyle w:val="citation"/>
                <w:sz w:val="24"/>
                <w:szCs w:val="24"/>
              </w:rPr>
            </w:pPr>
            <w:r w:rsidRPr="00DD0641">
              <w:rPr>
                <w:rStyle w:val="citation"/>
                <w:sz w:val="24"/>
                <w:szCs w:val="24"/>
              </w:rPr>
              <w:t>2.1624</w:t>
            </w:r>
          </w:p>
        </w:tc>
        <w:tc>
          <w:tcPr>
            <w:tcW w:w="1742" w:type="dxa"/>
            <w:tcBorders>
              <w:top w:val="single" w:sz="2" w:space="0" w:color="auto"/>
              <w:bottom w:val="single" w:sz="4" w:space="0" w:color="auto"/>
            </w:tcBorders>
          </w:tcPr>
          <w:p w:rsidR="00DD0641" w:rsidRDefault="00DD0641" w:rsidP="00DD0641">
            <w:pPr>
              <w:jc w:val="both"/>
              <w:cnfStyle w:val="000000000000"/>
              <w:rPr>
                <w:rStyle w:val="citation"/>
                <w:sz w:val="24"/>
                <w:szCs w:val="24"/>
              </w:rPr>
            </w:pPr>
          </w:p>
        </w:tc>
        <w:tc>
          <w:tcPr>
            <w:tcW w:w="2107" w:type="dxa"/>
            <w:tcBorders>
              <w:top w:val="single" w:sz="2" w:space="0" w:color="auto"/>
              <w:bottom w:val="single" w:sz="4" w:space="0" w:color="auto"/>
            </w:tcBorders>
          </w:tcPr>
          <w:p w:rsidR="00DD0641" w:rsidRDefault="00DD0641" w:rsidP="00DD0641">
            <w:pPr>
              <w:jc w:val="both"/>
              <w:cnfStyle w:val="000000000000"/>
              <w:rPr>
                <w:rStyle w:val="citation"/>
                <w:sz w:val="24"/>
                <w:szCs w:val="24"/>
              </w:rPr>
            </w:pPr>
          </w:p>
        </w:tc>
      </w:tr>
    </w:tbl>
    <w:p w:rsidR="00DD0641" w:rsidRPr="00DD0641" w:rsidRDefault="00DD0641" w:rsidP="00DD0641">
      <w:pPr>
        <w:spacing w:after="0" w:line="240" w:lineRule="auto"/>
        <w:jc w:val="both"/>
        <w:rPr>
          <w:rFonts w:asciiTheme="majorHAnsi" w:hAnsiTheme="majorHAnsi"/>
          <w:b/>
          <w:sz w:val="24"/>
          <w:szCs w:val="24"/>
        </w:rPr>
      </w:pPr>
      <w:r w:rsidRPr="00DD0641">
        <w:rPr>
          <w:rStyle w:val="citation"/>
          <w:rFonts w:asciiTheme="majorHAnsi" w:hAnsiTheme="majorHAnsi"/>
          <w:b/>
        </w:rPr>
        <w:t xml:space="preserve"> Table 6.1: regression on net migration</w:t>
      </w:r>
    </w:p>
    <w:p w:rsidR="00DD0641" w:rsidRPr="000D3B47" w:rsidRDefault="00F271BD" w:rsidP="002256B5">
      <w:pPr>
        <w:spacing w:after="0" w:line="240" w:lineRule="auto"/>
        <w:jc w:val="both"/>
        <w:rPr>
          <w:rFonts w:asciiTheme="majorHAnsi" w:hAnsiTheme="majorHAnsi"/>
          <w:sz w:val="20"/>
          <w:szCs w:val="20"/>
          <w:lang w:val="en-GB"/>
        </w:rPr>
      </w:pPr>
      <w:r w:rsidRPr="000D3B47">
        <w:rPr>
          <w:rFonts w:asciiTheme="majorHAnsi" w:hAnsiTheme="majorHAnsi"/>
          <w:sz w:val="20"/>
          <w:szCs w:val="20"/>
          <w:lang w:val="en-GB"/>
        </w:rPr>
        <w:t xml:space="preserve">Notes: </w:t>
      </w:r>
      <w:r w:rsidR="000D3B47" w:rsidRPr="000D3B47">
        <w:rPr>
          <w:rFonts w:asciiTheme="majorHAnsi" w:hAnsiTheme="majorHAnsi"/>
          <w:sz w:val="20"/>
          <w:szCs w:val="20"/>
          <w:lang w:val="en-GB"/>
        </w:rPr>
        <w:t>A</w:t>
      </w:r>
      <w:r w:rsidRPr="000D3B47">
        <w:rPr>
          <w:rFonts w:asciiTheme="majorHAnsi" w:hAnsiTheme="majorHAnsi"/>
          <w:sz w:val="20"/>
          <w:szCs w:val="20"/>
          <w:lang w:val="en-GB"/>
        </w:rPr>
        <w:t xml:space="preserve">ll numbers are rounded on </w:t>
      </w:r>
      <w:r w:rsidR="002256B5" w:rsidRPr="000D3B47">
        <w:rPr>
          <w:rFonts w:asciiTheme="majorHAnsi" w:hAnsiTheme="majorHAnsi"/>
          <w:sz w:val="20"/>
          <w:szCs w:val="20"/>
          <w:lang w:val="en-GB"/>
        </w:rPr>
        <w:t>four decimals</w:t>
      </w:r>
    </w:p>
    <w:p w:rsidR="002256B5" w:rsidRPr="000D3B47" w:rsidRDefault="000D3B47" w:rsidP="002256B5">
      <w:pPr>
        <w:spacing w:after="0" w:line="240" w:lineRule="auto"/>
        <w:jc w:val="both"/>
        <w:rPr>
          <w:rFonts w:asciiTheme="majorHAnsi" w:hAnsiTheme="majorHAnsi"/>
          <w:sz w:val="20"/>
          <w:szCs w:val="20"/>
          <w:lang w:val="en-GB"/>
        </w:rPr>
      </w:pPr>
      <w:r w:rsidRPr="000D3B47">
        <w:rPr>
          <w:rFonts w:asciiTheme="majorHAnsi" w:hAnsiTheme="majorHAnsi"/>
          <w:sz w:val="20"/>
          <w:szCs w:val="20"/>
          <w:lang w:val="en-GB"/>
        </w:rPr>
        <w:t>Source: O</w:t>
      </w:r>
      <w:r w:rsidR="002256B5" w:rsidRPr="000D3B47">
        <w:rPr>
          <w:rFonts w:asciiTheme="majorHAnsi" w:hAnsiTheme="majorHAnsi"/>
          <w:sz w:val="20"/>
          <w:szCs w:val="20"/>
          <w:lang w:val="en-GB"/>
        </w:rPr>
        <w:t>wn calculations in Eviews with an self-constructed database which contains data from Eurostat Database</w:t>
      </w:r>
    </w:p>
    <w:p w:rsidR="00F271BD" w:rsidRPr="000D3B47" w:rsidRDefault="00F271BD" w:rsidP="00E60885">
      <w:pPr>
        <w:spacing w:after="0" w:line="360" w:lineRule="auto"/>
        <w:jc w:val="both"/>
        <w:rPr>
          <w:rFonts w:asciiTheme="majorHAnsi" w:hAnsiTheme="majorHAnsi"/>
          <w:sz w:val="24"/>
          <w:szCs w:val="24"/>
          <w:lang w:val="en-GB"/>
        </w:rPr>
      </w:pPr>
    </w:p>
    <w:p w:rsidR="002D1201" w:rsidRPr="00FB435E" w:rsidRDefault="00A50660" w:rsidP="00E60885">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 xml:space="preserve">The unemployment rate among people under 25 has a regression value with net migration of 1.4568. </w:t>
      </w:r>
      <w:r w:rsidRPr="000D3B47">
        <w:rPr>
          <w:rFonts w:asciiTheme="majorHAnsi" w:hAnsiTheme="majorHAnsi"/>
          <w:sz w:val="24"/>
          <w:szCs w:val="24"/>
          <w:lang w:val="en-GB"/>
        </w:rPr>
        <w:t>This means that if the unemployment rate among people under 25 would increase with 1 per</w:t>
      </w:r>
      <w:r w:rsidR="000D3B47" w:rsidRPr="000D3B47">
        <w:rPr>
          <w:rFonts w:asciiTheme="majorHAnsi" w:hAnsiTheme="majorHAnsi"/>
          <w:sz w:val="24"/>
          <w:szCs w:val="24"/>
          <w:lang w:val="en-GB"/>
        </w:rPr>
        <w:t xml:space="preserve"> </w:t>
      </w:r>
      <w:r w:rsidRPr="000D3B47">
        <w:rPr>
          <w:rFonts w:asciiTheme="majorHAnsi" w:hAnsiTheme="majorHAnsi"/>
          <w:sz w:val="24"/>
          <w:szCs w:val="24"/>
          <w:lang w:val="en-GB"/>
        </w:rPr>
        <w:t>cent, the net migration rate would increase with 1.4568 per</w:t>
      </w:r>
      <w:r w:rsidR="000D3B47">
        <w:rPr>
          <w:rFonts w:asciiTheme="majorHAnsi" w:hAnsiTheme="majorHAnsi"/>
          <w:sz w:val="24"/>
          <w:szCs w:val="24"/>
          <w:lang w:val="en-GB"/>
        </w:rPr>
        <w:t xml:space="preserve"> </w:t>
      </w:r>
      <w:r w:rsidRPr="000D3B47">
        <w:rPr>
          <w:rFonts w:asciiTheme="majorHAnsi" w:hAnsiTheme="majorHAnsi"/>
          <w:sz w:val="24"/>
          <w:szCs w:val="24"/>
          <w:lang w:val="en-GB"/>
        </w:rPr>
        <w:t xml:space="preserve">cent. </w:t>
      </w:r>
      <w:r w:rsidR="00164E58" w:rsidRPr="00FB435E">
        <w:rPr>
          <w:rFonts w:asciiTheme="majorHAnsi" w:hAnsiTheme="majorHAnsi"/>
          <w:sz w:val="24"/>
          <w:szCs w:val="24"/>
          <w:lang w:val="en-US"/>
        </w:rPr>
        <w:t>The regression value is positive, which shows a pos</w:t>
      </w:r>
      <w:r w:rsidR="00FE2923" w:rsidRPr="00FB435E">
        <w:rPr>
          <w:rFonts w:asciiTheme="majorHAnsi" w:hAnsiTheme="majorHAnsi"/>
          <w:sz w:val="24"/>
          <w:szCs w:val="24"/>
          <w:lang w:val="en-US"/>
        </w:rPr>
        <w:t xml:space="preserve">itive relationship between the </w:t>
      </w:r>
      <w:r w:rsidR="00164E58" w:rsidRPr="00FB435E">
        <w:rPr>
          <w:rFonts w:asciiTheme="majorHAnsi" w:hAnsiTheme="majorHAnsi"/>
          <w:sz w:val="24"/>
          <w:szCs w:val="24"/>
          <w:lang w:val="en-US"/>
        </w:rPr>
        <w:t xml:space="preserve">unemployment rate among people under 25 and the net migration rate of a country. According to the literature it is right that this relationship is a positive one, because when unemployment increases, people should migrate more, because they go looking for a job in other regions and countries. </w:t>
      </w:r>
    </w:p>
    <w:p w:rsidR="00164E58" w:rsidRPr="00FB435E" w:rsidRDefault="00164E58" w:rsidP="00E60885">
      <w:pPr>
        <w:spacing w:after="0" w:line="360" w:lineRule="auto"/>
        <w:jc w:val="both"/>
        <w:rPr>
          <w:rFonts w:asciiTheme="majorHAnsi" w:hAnsiTheme="majorHAnsi"/>
          <w:sz w:val="24"/>
          <w:szCs w:val="24"/>
          <w:lang w:val="en-US"/>
        </w:rPr>
      </w:pPr>
    </w:p>
    <w:p w:rsidR="00454F4D" w:rsidRPr="00FB435E" w:rsidRDefault="00164E58" w:rsidP="009C01AF">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 xml:space="preserve">For the unemployment rate among people aged between 25 and 74 the regression value with the net migration rate is -0.6195. This is a negative relationship, which means that the net migration rate would decrease if unemployment among people aged between 25 and 74 rises. This is a remarkable result, since that value was expected to be positive, like the regression value of unemployment among people under 25. This shows what kind of problems insignificancy of the results could bring, since the results are then unreliable. </w:t>
      </w:r>
    </w:p>
    <w:p w:rsidR="00164E58" w:rsidRPr="00FB435E" w:rsidRDefault="00164E58" w:rsidP="009C01AF">
      <w:pPr>
        <w:spacing w:after="0" w:line="360" w:lineRule="auto"/>
        <w:jc w:val="both"/>
        <w:rPr>
          <w:rFonts w:asciiTheme="majorHAnsi" w:hAnsiTheme="majorHAnsi"/>
          <w:sz w:val="24"/>
          <w:szCs w:val="24"/>
          <w:lang w:val="en-US"/>
        </w:rPr>
      </w:pPr>
    </w:p>
    <w:p w:rsidR="00164E58" w:rsidRPr="00FB435E" w:rsidRDefault="00164E58" w:rsidP="009C01AF">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The regression value between GDP per c</w:t>
      </w:r>
      <w:r w:rsidR="00E25E74" w:rsidRPr="00FB435E">
        <w:rPr>
          <w:rFonts w:asciiTheme="majorHAnsi" w:hAnsiTheme="majorHAnsi"/>
          <w:sz w:val="24"/>
          <w:szCs w:val="24"/>
          <w:lang w:val="en-US"/>
        </w:rPr>
        <w:t xml:space="preserve">apita and net migration is -3.1207. </w:t>
      </w:r>
      <w:r w:rsidR="00E25E74" w:rsidRPr="000D3B47">
        <w:rPr>
          <w:rFonts w:asciiTheme="majorHAnsi" w:hAnsiTheme="majorHAnsi"/>
          <w:sz w:val="24"/>
          <w:szCs w:val="24"/>
          <w:lang w:val="en-GB"/>
        </w:rPr>
        <w:t>This value means that migration would decrease with more than 3 per</w:t>
      </w:r>
      <w:r w:rsidR="000D3B47" w:rsidRPr="000D3B47">
        <w:rPr>
          <w:rFonts w:asciiTheme="majorHAnsi" w:hAnsiTheme="majorHAnsi"/>
          <w:sz w:val="24"/>
          <w:szCs w:val="24"/>
          <w:lang w:val="en-GB"/>
        </w:rPr>
        <w:t xml:space="preserve"> </w:t>
      </w:r>
      <w:r w:rsidR="00E25E74" w:rsidRPr="000D3B47">
        <w:rPr>
          <w:rFonts w:asciiTheme="majorHAnsi" w:hAnsiTheme="majorHAnsi"/>
          <w:sz w:val="24"/>
          <w:szCs w:val="24"/>
          <w:lang w:val="en-GB"/>
        </w:rPr>
        <w:t xml:space="preserve">cent if GDP increases with </w:t>
      </w:r>
      <w:r w:rsidR="00E25E74" w:rsidRPr="000D3B47">
        <w:rPr>
          <w:rFonts w:asciiTheme="majorHAnsi" w:hAnsiTheme="majorHAnsi"/>
          <w:sz w:val="24"/>
          <w:szCs w:val="24"/>
          <w:lang w:val="en-GB"/>
        </w:rPr>
        <w:br/>
      </w:r>
      <w:r w:rsidR="00E25E74" w:rsidRPr="000D3B47">
        <w:rPr>
          <w:rFonts w:asciiTheme="majorHAnsi" w:hAnsiTheme="majorHAnsi"/>
          <w:sz w:val="24"/>
          <w:szCs w:val="24"/>
          <w:lang w:val="en-GB"/>
        </w:rPr>
        <w:lastRenderedPageBreak/>
        <w:t>1 per</w:t>
      </w:r>
      <w:r w:rsidR="000D3B47">
        <w:rPr>
          <w:rFonts w:asciiTheme="majorHAnsi" w:hAnsiTheme="majorHAnsi"/>
          <w:sz w:val="24"/>
          <w:szCs w:val="24"/>
          <w:lang w:val="en-GB"/>
        </w:rPr>
        <w:t xml:space="preserve"> </w:t>
      </w:r>
      <w:r w:rsidR="00E25E74" w:rsidRPr="000D3B47">
        <w:rPr>
          <w:rFonts w:asciiTheme="majorHAnsi" w:hAnsiTheme="majorHAnsi"/>
          <w:sz w:val="24"/>
          <w:szCs w:val="24"/>
          <w:lang w:val="en-GB"/>
        </w:rPr>
        <w:t xml:space="preserve">cent. </w:t>
      </w:r>
      <w:r w:rsidR="00B516DD" w:rsidRPr="00FB435E">
        <w:rPr>
          <w:rFonts w:asciiTheme="majorHAnsi" w:hAnsiTheme="majorHAnsi"/>
          <w:sz w:val="24"/>
          <w:szCs w:val="24"/>
          <w:lang w:val="en-US"/>
        </w:rPr>
        <w:t>Also this value show the problems of insignificancy, since the relationship between migration and GDP per capita was expected to be positive and now turns out to be negative, according to this regression. If GDP per capita is high and rises, the living conditions are on average better than in a country with a lower GDP. That is why the relationship was expected to be positive, since a higher GDP per capita would attract people to that country what would result in a higher and positive net migration rate.</w:t>
      </w:r>
    </w:p>
    <w:p w:rsidR="00B516DD" w:rsidRPr="00FB435E" w:rsidRDefault="00B516DD" w:rsidP="009C01AF">
      <w:pPr>
        <w:spacing w:after="0" w:line="360" w:lineRule="auto"/>
        <w:jc w:val="both"/>
        <w:rPr>
          <w:rFonts w:asciiTheme="majorHAnsi" w:hAnsiTheme="majorHAnsi"/>
          <w:sz w:val="24"/>
          <w:szCs w:val="24"/>
          <w:lang w:val="en-US"/>
        </w:rPr>
      </w:pPr>
    </w:p>
    <w:p w:rsidR="00B516DD" w:rsidRPr="00FB435E" w:rsidRDefault="00B8787D" w:rsidP="009C01AF">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The variable gross wages and salaries has a regression value of 6.9010 with net migration. This indicates a strong positive relationship between the total amount of gross wages and salaries and the net migration rate. The positive relationship was expected, but it is unexpected that the relationship is this strong, since the correlation between the gross wages and salaries and th</w:t>
      </w:r>
      <w:r w:rsidR="00CF5EA7" w:rsidRPr="00FB435E">
        <w:rPr>
          <w:rFonts w:asciiTheme="majorHAnsi" w:hAnsiTheme="majorHAnsi"/>
          <w:sz w:val="24"/>
          <w:szCs w:val="24"/>
          <w:lang w:val="en-US"/>
        </w:rPr>
        <w:t>e net migration rate was only 0.</w:t>
      </w:r>
      <w:r w:rsidRPr="00FB435E">
        <w:rPr>
          <w:rFonts w:asciiTheme="majorHAnsi" w:hAnsiTheme="majorHAnsi"/>
          <w:sz w:val="24"/>
          <w:szCs w:val="24"/>
          <w:lang w:val="en-US"/>
        </w:rPr>
        <w:t xml:space="preserve">128948. </w:t>
      </w:r>
    </w:p>
    <w:p w:rsidR="00B8787D" w:rsidRPr="00FB435E" w:rsidRDefault="00B8787D" w:rsidP="009C01AF">
      <w:pPr>
        <w:spacing w:after="0" w:line="360" w:lineRule="auto"/>
        <w:jc w:val="both"/>
        <w:rPr>
          <w:rFonts w:asciiTheme="majorHAnsi" w:hAnsiTheme="majorHAnsi"/>
          <w:sz w:val="24"/>
          <w:szCs w:val="24"/>
          <w:lang w:val="en-US"/>
        </w:rPr>
      </w:pPr>
    </w:p>
    <w:p w:rsidR="00B8787D" w:rsidRPr="00FB435E" w:rsidRDefault="00B8787D" w:rsidP="009C01AF">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 xml:space="preserve">The height of </w:t>
      </w:r>
      <w:r w:rsidR="00447D50" w:rsidRPr="00FB435E">
        <w:rPr>
          <w:rFonts w:asciiTheme="majorHAnsi" w:hAnsiTheme="majorHAnsi"/>
          <w:sz w:val="24"/>
          <w:szCs w:val="24"/>
          <w:lang w:val="en-US"/>
        </w:rPr>
        <w:t>monthly minimum</w:t>
      </w:r>
      <w:r w:rsidRPr="00FB435E">
        <w:rPr>
          <w:rFonts w:asciiTheme="majorHAnsi" w:hAnsiTheme="majorHAnsi"/>
          <w:sz w:val="24"/>
          <w:szCs w:val="24"/>
          <w:lang w:val="en-US"/>
        </w:rPr>
        <w:t xml:space="preserve"> wage also influences net migration positively. </w:t>
      </w:r>
      <w:r w:rsidRPr="000D3B47">
        <w:rPr>
          <w:rFonts w:asciiTheme="majorHAnsi" w:hAnsiTheme="majorHAnsi"/>
          <w:sz w:val="24"/>
          <w:szCs w:val="24"/>
          <w:lang w:val="en-GB"/>
        </w:rPr>
        <w:t>According to the regression test the net migration would increase with 0.6970 per</w:t>
      </w:r>
      <w:r w:rsidR="000D3B47" w:rsidRPr="000D3B47">
        <w:rPr>
          <w:rFonts w:asciiTheme="majorHAnsi" w:hAnsiTheme="majorHAnsi"/>
          <w:sz w:val="24"/>
          <w:szCs w:val="24"/>
          <w:lang w:val="en-GB"/>
        </w:rPr>
        <w:t xml:space="preserve"> </w:t>
      </w:r>
      <w:r w:rsidRPr="000D3B47">
        <w:rPr>
          <w:rFonts w:asciiTheme="majorHAnsi" w:hAnsiTheme="majorHAnsi"/>
          <w:sz w:val="24"/>
          <w:szCs w:val="24"/>
          <w:lang w:val="en-GB"/>
        </w:rPr>
        <w:t>cent if the monthly minimum wage rises with 1 per</w:t>
      </w:r>
      <w:r w:rsidR="000D3B47">
        <w:rPr>
          <w:rFonts w:asciiTheme="majorHAnsi" w:hAnsiTheme="majorHAnsi"/>
          <w:sz w:val="24"/>
          <w:szCs w:val="24"/>
          <w:lang w:val="en-GB"/>
        </w:rPr>
        <w:t xml:space="preserve"> </w:t>
      </w:r>
      <w:r w:rsidRPr="000D3B47">
        <w:rPr>
          <w:rFonts w:asciiTheme="majorHAnsi" w:hAnsiTheme="majorHAnsi"/>
          <w:sz w:val="24"/>
          <w:szCs w:val="24"/>
          <w:lang w:val="en-GB"/>
        </w:rPr>
        <w:t xml:space="preserve">cent. </w:t>
      </w:r>
      <w:r w:rsidR="00447D50" w:rsidRPr="00FB435E">
        <w:rPr>
          <w:rFonts w:asciiTheme="majorHAnsi" w:hAnsiTheme="majorHAnsi"/>
          <w:sz w:val="24"/>
          <w:szCs w:val="24"/>
          <w:lang w:val="en-US"/>
        </w:rPr>
        <w:t xml:space="preserve">This positive result was expected since a higher monthly minimum wage would attract unemployed workers to look for a job in that country, because even for a low-skilled job they would get a relatively high wage if the minimum wage is higher. </w:t>
      </w:r>
    </w:p>
    <w:p w:rsidR="00447D50" w:rsidRPr="00FB435E" w:rsidRDefault="00447D50" w:rsidP="009C01AF">
      <w:pPr>
        <w:spacing w:after="0" w:line="360" w:lineRule="auto"/>
        <w:jc w:val="both"/>
        <w:rPr>
          <w:rFonts w:asciiTheme="majorHAnsi" w:hAnsiTheme="majorHAnsi"/>
          <w:sz w:val="24"/>
          <w:szCs w:val="24"/>
          <w:lang w:val="en-US"/>
        </w:rPr>
      </w:pPr>
    </w:p>
    <w:p w:rsidR="00447D50" w:rsidRPr="00FB435E" w:rsidRDefault="00447D50" w:rsidP="009C01AF">
      <w:pPr>
        <w:spacing w:after="0" w:line="360" w:lineRule="auto"/>
        <w:jc w:val="both"/>
        <w:rPr>
          <w:rFonts w:asciiTheme="majorHAnsi" w:hAnsiTheme="majorHAnsi"/>
          <w:sz w:val="24"/>
          <w:szCs w:val="24"/>
          <w:lang w:val="en-US"/>
        </w:rPr>
      </w:pPr>
      <w:r w:rsidRPr="00FB435E">
        <w:rPr>
          <w:rFonts w:asciiTheme="majorHAnsi" w:hAnsiTheme="majorHAnsi"/>
          <w:sz w:val="24"/>
          <w:szCs w:val="24"/>
          <w:lang w:val="en-US"/>
        </w:rPr>
        <w:t xml:space="preserve">The last value of the regression test is the influence of student mobility on the net migration rate. This influence is tested to be -1.8274, which indicates that </w:t>
      </w:r>
      <w:r w:rsidR="00E66600" w:rsidRPr="00FB435E">
        <w:rPr>
          <w:rFonts w:asciiTheme="majorHAnsi" w:hAnsiTheme="majorHAnsi"/>
          <w:sz w:val="24"/>
          <w:szCs w:val="24"/>
          <w:lang w:val="en-US"/>
        </w:rPr>
        <w:t xml:space="preserve">the more students study abroad, the lower the net migration rate would be. This is remarkable, since this relationship was expected to be positive, which also was confirmed with the test on correlation. </w:t>
      </w:r>
    </w:p>
    <w:p w:rsidR="0011759E" w:rsidRDefault="0095580F" w:rsidP="00E66600">
      <w:pPr>
        <w:pStyle w:val="ListParagraph"/>
        <w:numPr>
          <w:ilvl w:val="0"/>
          <w:numId w:val="8"/>
        </w:numPr>
        <w:spacing w:after="0" w:line="360" w:lineRule="auto"/>
        <w:ind w:left="419" w:hanging="357"/>
        <w:jc w:val="both"/>
        <w:rPr>
          <w:rFonts w:asciiTheme="majorHAnsi" w:hAnsiTheme="majorHAnsi"/>
          <w:b/>
          <w:sz w:val="24"/>
        </w:rPr>
      </w:pPr>
      <w:r w:rsidRPr="00FB435E">
        <w:rPr>
          <w:rFonts w:asciiTheme="majorHAnsi" w:hAnsiTheme="majorHAnsi"/>
          <w:b/>
          <w:sz w:val="24"/>
          <w:lang w:val="en-US"/>
        </w:rPr>
        <w:br w:type="page"/>
      </w:r>
      <w:r w:rsidR="0011759E">
        <w:rPr>
          <w:rFonts w:asciiTheme="majorHAnsi" w:hAnsiTheme="majorHAnsi"/>
          <w:b/>
          <w:sz w:val="24"/>
        </w:rPr>
        <w:lastRenderedPageBreak/>
        <w:t>Conclusion</w:t>
      </w:r>
    </w:p>
    <w:p w:rsidR="00D20DE0" w:rsidRPr="00D20DE0" w:rsidRDefault="00D20DE0" w:rsidP="00D20DE0">
      <w:pPr>
        <w:spacing w:after="0" w:line="360" w:lineRule="auto"/>
        <w:ind w:left="62"/>
        <w:jc w:val="both"/>
        <w:rPr>
          <w:rFonts w:asciiTheme="majorHAnsi" w:hAnsiTheme="majorHAnsi"/>
          <w:b/>
          <w:sz w:val="24"/>
        </w:rPr>
      </w:pPr>
    </w:p>
    <w:p w:rsidR="00E66600" w:rsidRPr="00FB435E" w:rsidRDefault="00E66600" w:rsidP="00E66600">
      <w:pPr>
        <w:spacing w:after="0" w:line="360" w:lineRule="auto"/>
        <w:jc w:val="both"/>
        <w:rPr>
          <w:rFonts w:asciiTheme="majorHAnsi" w:hAnsiTheme="majorHAnsi"/>
          <w:sz w:val="24"/>
          <w:lang w:val="en-US"/>
        </w:rPr>
      </w:pPr>
      <w:r w:rsidRPr="00FB435E">
        <w:rPr>
          <w:rFonts w:asciiTheme="majorHAnsi" w:hAnsiTheme="majorHAnsi"/>
          <w:sz w:val="24"/>
          <w:lang w:val="en-US"/>
        </w:rPr>
        <w:t xml:space="preserve">This bachelor thesis was started with composing the hypotheses which were going to be examined by performing an economic analysis. The hypotheses were: </w:t>
      </w:r>
    </w:p>
    <w:p w:rsidR="00DD0641" w:rsidRPr="00FB435E" w:rsidRDefault="00DD0641" w:rsidP="00320267">
      <w:pPr>
        <w:spacing w:after="0" w:line="360" w:lineRule="auto"/>
        <w:ind w:left="720"/>
        <w:jc w:val="both"/>
        <w:rPr>
          <w:rFonts w:asciiTheme="majorHAnsi" w:hAnsiTheme="majorHAnsi"/>
          <w:sz w:val="24"/>
          <w:lang w:val="en-US"/>
        </w:rPr>
      </w:pPr>
      <w:r w:rsidRPr="00FB435E">
        <w:rPr>
          <w:rFonts w:asciiTheme="majorHAnsi" w:hAnsiTheme="majorHAnsi"/>
          <w:sz w:val="24"/>
          <w:lang w:val="en-US"/>
        </w:rPr>
        <w:t>H</w:t>
      </w:r>
      <w:r w:rsidRPr="00FB435E">
        <w:rPr>
          <w:rFonts w:asciiTheme="majorHAnsi" w:hAnsiTheme="majorHAnsi"/>
          <w:sz w:val="24"/>
          <w:vertAlign w:val="subscript"/>
          <w:lang w:val="en-US"/>
        </w:rPr>
        <w:t>0</w:t>
      </w:r>
      <w:r w:rsidR="00320267" w:rsidRPr="00FB435E">
        <w:rPr>
          <w:rFonts w:asciiTheme="majorHAnsi" w:hAnsiTheme="majorHAnsi"/>
          <w:sz w:val="24"/>
          <w:lang w:val="en-US"/>
        </w:rPr>
        <w:t xml:space="preserve">: there is a clear </w:t>
      </w:r>
      <w:r w:rsidRPr="00FB435E">
        <w:rPr>
          <w:rFonts w:asciiTheme="majorHAnsi" w:hAnsiTheme="majorHAnsi"/>
          <w:sz w:val="24"/>
          <w:lang w:val="en-US"/>
        </w:rPr>
        <w:t xml:space="preserve">relationship between </w:t>
      </w:r>
      <w:r w:rsidR="00320267" w:rsidRPr="00FB435E">
        <w:rPr>
          <w:rFonts w:asciiTheme="majorHAnsi" w:hAnsiTheme="majorHAnsi"/>
          <w:sz w:val="24"/>
          <w:lang w:val="en-US"/>
        </w:rPr>
        <w:t xml:space="preserve">the </w:t>
      </w:r>
      <w:r w:rsidRPr="00FB435E">
        <w:rPr>
          <w:rFonts w:asciiTheme="majorHAnsi" w:hAnsiTheme="majorHAnsi"/>
          <w:sz w:val="24"/>
          <w:lang w:val="en-US"/>
        </w:rPr>
        <w:t>migration and unemployment rates</w:t>
      </w:r>
    </w:p>
    <w:p w:rsidR="00DD0641" w:rsidRPr="00FB435E" w:rsidRDefault="00DD0641" w:rsidP="00320267">
      <w:pPr>
        <w:spacing w:after="0" w:line="360" w:lineRule="auto"/>
        <w:ind w:left="720"/>
        <w:jc w:val="both"/>
        <w:rPr>
          <w:rFonts w:asciiTheme="majorHAnsi" w:hAnsiTheme="majorHAnsi"/>
          <w:sz w:val="24"/>
          <w:lang w:val="en-US"/>
        </w:rPr>
      </w:pPr>
      <w:r w:rsidRPr="00FB435E">
        <w:rPr>
          <w:rFonts w:asciiTheme="majorHAnsi" w:hAnsiTheme="majorHAnsi"/>
          <w:sz w:val="24"/>
          <w:lang w:val="en-US"/>
        </w:rPr>
        <w:t>H</w:t>
      </w:r>
      <w:r w:rsidRPr="00FB435E">
        <w:rPr>
          <w:rFonts w:asciiTheme="majorHAnsi" w:hAnsiTheme="majorHAnsi"/>
          <w:sz w:val="24"/>
          <w:vertAlign w:val="subscript"/>
          <w:lang w:val="en-US"/>
        </w:rPr>
        <w:t>1</w:t>
      </w:r>
      <w:r w:rsidRPr="00FB435E">
        <w:rPr>
          <w:rFonts w:asciiTheme="majorHAnsi" w:hAnsiTheme="majorHAnsi"/>
          <w:sz w:val="24"/>
          <w:lang w:val="en-US"/>
        </w:rPr>
        <w:t>: there isn’t a clear relationship between migration and unemployment rates</w:t>
      </w:r>
      <w:r w:rsidR="00320267" w:rsidRPr="00FB435E">
        <w:rPr>
          <w:rFonts w:asciiTheme="majorHAnsi" w:hAnsiTheme="majorHAnsi"/>
          <w:sz w:val="24"/>
          <w:lang w:val="en-US"/>
        </w:rPr>
        <w:t xml:space="preserve"> </w:t>
      </w:r>
    </w:p>
    <w:p w:rsidR="005F6D21" w:rsidRPr="00FB435E" w:rsidRDefault="00E66600" w:rsidP="00E66600">
      <w:pPr>
        <w:spacing w:after="0" w:line="360" w:lineRule="auto"/>
        <w:jc w:val="both"/>
        <w:rPr>
          <w:rFonts w:asciiTheme="majorHAnsi" w:hAnsiTheme="majorHAnsi"/>
          <w:sz w:val="24"/>
          <w:lang w:val="en-US"/>
        </w:rPr>
      </w:pPr>
      <w:r w:rsidRPr="00FB435E">
        <w:rPr>
          <w:rFonts w:asciiTheme="majorHAnsi" w:hAnsiTheme="majorHAnsi"/>
          <w:sz w:val="24"/>
          <w:lang w:val="en-US"/>
        </w:rPr>
        <w:t xml:space="preserve">To test if the null hypothesis was true an economic analysis with the use of correlation and regression has been done, from which the results have been discussed in the previous chapters of this bachelor thesis. </w:t>
      </w:r>
      <w:r w:rsidR="005F6D21" w:rsidRPr="00FB435E">
        <w:rPr>
          <w:rFonts w:asciiTheme="majorHAnsi" w:hAnsiTheme="majorHAnsi"/>
          <w:sz w:val="24"/>
          <w:lang w:val="en-US"/>
        </w:rPr>
        <w:t xml:space="preserve">Unfortunately, with those results there can’t be made a clear conclusion with respect to the hypotheses. The correlation tests did give clear results, but none of the variables, except GDP per capita, had a strong correlation with the net migration rate. The regression test only had insignificant results and therefore that results are useless to conclude anything with respect to the hypotheses. </w:t>
      </w:r>
    </w:p>
    <w:p w:rsidR="005F6D21" w:rsidRPr="00FB435E" w:rsidRDefault="005F6D21" w:rsidP="00E66600">
      <w:pPr>
        <w:spacing w:after="0" w:line="360" w:lineRule="auto"/>
        <w:jc w:val="both"/>
        <w:rPr>
          <w:rFonts w:asciiTheme="majorHAnsi" w:hAnsiTheme="majorHAnsi"/>
          <w:sz w:val="24"/>
          <w:lang w:val="en-US"/>
        </w:rPr>
      </w:pPr>
    </w:p>
    <w:p w:rsidR="00DE0B23" w:rsidRPr="00FB435E" w:rsidRDefault="005F6D21" w:rsidP="00E66600">
      <w:pPr>
        <w:spacing w:after="0" w:line="360" w:lineRule="auto"/>
        <w:jc w:val="both"/>
        <w:rPr>
          <w:rFonts w:asciiTheme="majorHAnsi" w:hAnsiTheme="majorHAnsi"/>
          <w:sz w:val="24"/>
          <w:lang w:val="en-US"/>
        </w:rPr>
      </w:pPr>
      <w:r w:rsidRPr="00FB435E">
        <w:rPr>
          <w:rFonts w:asciiTheme="majorHAnsi" w:hAnsiTheme="majorHAnsi"/>
          <w:sz w:val="24"/>
          <w:lang w:val="en-US"/>
        </w:rPr>
        <w:t xml:space="preserve">It has turned out that migration is a very broad concept, which is influenced by many factors. The biggest problem is however, that migration also is being influenced by a lot of subjective factors, which can’t be measured and therefore can’t be taken into account in economic analysis. </w:t>
      </w:r>
      <w:r w:rsidR="00DE0B23" w:rsidRPr="00FB435E">
        <w:rPr>
          <w:rFonts w:asciiTheme="majorHAnsi" w:hAnsiTheme="majorHAnsi"/>
          <w:sz w:val="24"/>
          <w:lang w:val="en-US"/>
        </w:rPr>
        <w:t xml:space="preserve">Also the causes of migration or in other words, the reasons why people move, aren’t measurable. Furthermore it isn’t realistic that the government or other statistical research companies should know these reasons and measure them. All of these factors has made migration a variable which is very hard to test and for which it is difficult to find any influences that other variables might have on it. </w:t>
      </w:r>
    </w:p>
    <w:p w:rsidR="00DE0B23" w:rsidRPr="00FB435E" w:rsidRDefault="00DE0B23" w:rsidP="00E66600">
      <w:pPr>
        <w:spacing w:after="0" w:line="360" w:lineRule="auto"/>
        <w:jc w:val="both"/>
        <w:rPr>
          <w:rFonts w:asciiTheme="majorHAnsi" w:hAnsiTheme="majorHAnsi"/>
          <w:sz w:val="24"/>
          <w:lang w:val="en-US"/>
        </w:rPr>
      </w:pPr>
    </w:p>
    <w:p w:rsidR="00DE0B23" w:rsidRPr="00FB435E" w:rsidRDefault="00DE0B23" w:rsidP="00E66600">
      <w:pPr>
        <w:spacing w:after="0" w:line="360" w:lineRule="auto"/>
        <w:jc w:val="both"/>
        <w:rPr>
          <w:rFonts w:asciiTheme="majorHAnsi" w:hAnsiTheme="majorHAnsi"/>
          <w:sz w:val="24"/>
          <w:lang w:val="en-US"/>
        </w:rPr>
      </w:pPr>
      <w:r w:rsidRPr="00FB435E">
        <w:rPr>
          <w:rFonts w:asciiTheme="majorHAnsi" w:hAnsiTheme="majorHAnsi"/>
          <w:sz w:val="24"/>
          <w:lang w:val="en-US"/>
        </w:rPr>
        <w:t xml:space="preserve">The only conclusion that can be made here is that further research is necessary to be able to give a good answer on the hypotheses. However the question is if it is ever possible to design a research project which contains every aspect of labor mobility and every variable that influences it. </w:t>
      </w:r>
    </w:p>
    <w:p w:rsidR="00DE0B23" w:rsidRPr="00FB435E" w:rsidRDefault="00DE0B23" w:rsidP="00E66600">
      <w:pPr>
        <w:spacing w:after="0" w:line="360" w:lineRule="auto"/>
        <w:jc w:val="both"/>
        <w:rPr>
          <w:rFonts w:asciiTheme="majorHAnsi" w:hAnsiTheme="majorHAnsi"/>
          <w:sz w:val="24"/>
          <w:lang w:val="en-US"/>
        </w:rPr>
      </w:pPr>
    </w:p>
    <w:p w:rsidR="00DE0B23" w:rsidRPr="00FB435E" w:rsidRDefault="00DE0B23" w:rsidP="00E66600">
      <w:pPr>
        <w:spacing w:after="0" w:line="360" w:lineRule="auto"/>
        <w:jc w:val="both"/>
        <w:rPr>
          <w:rFonts w:asciiTheme="majorHAnsi" w:hAnsiTheme="majorHAnsi"/>
          <w:sz w:val="24"/>
          <w:lang w:val="en-US"/>
        </w:rPr>
      </w:pPr>
    </w:p>
    <w:p w:rsidR="00E66600" w:rsidRPr="00FB435E" w:rsidRDefault="00E66600" w:rsidP="00E66600">
      <w:pPr>
        <w:spacing w:after="0" w:line="360" w:lineRule="auto"/>
        <w:jc w:val="both"/>
        <w:rPr>
          <w:rFonts w:asciiTheme="majorHAnsi" w:hAnsiTheme="majorHAnsi"/>
          <w:sz w:val="24"/>
          <w:lang w:val="en-US"/>
        </w:rPr>
      </w:pPr>
    </w:p>
    <w:p w:rsidR="0011759E" w:rsidRPr="00FB435E" w:rsidRDefault="0011759E" w:rsidP="00E66600">
      <w:pPr>
        <w:spacing w:after="0" w:line="360" w:lineRule="auto"/>
        <w:jc w:val="both"/>
        <w:rPr>
          <w:rFonts w:asciiTheme="majorHAnsi" w:hAnsiTheme="majorHAnsi"/>
          <w:b/>
          <w:sz w:val="24"/>
          <w:lang w:val="en-US"/>
        </w:rPr>
      </w:pPr>
      <w:r w:rsidRPr="00FB435E">
        <w:rPr>
          <w:rFonts w:asciiTheme="majorHAnsi" w:hAnsiTheme="majorHAnsi"/>
          <w:b/>
          <w:sz w:val="24"/>
          <w:lang w:val="en-US"/>
        </w:rPr>
        <w:br w:type="page"/>
      </w:r>
    </w:p>
    <w:p w:rsidR="0011759E" w:rsidRDefault="0011759E" w:rsidP="00756719">
      <w:pPr>
        <w:pStyle w:val="ListParagraph"/>
        <w:numPr>
          <w:ilvl w:val="0"/>
          <w:numId w:val="10"/>
        </w:numPr>
        <w:spacing w:after="0" w:line="360" w:lineRule="auto"/>
        <w:ind w:left="419" w:hanging="357"/>
        <w:jc w:val="both"/>
        <w:rPr>
          <w:rFonts w:asciiTheme="majorHAnsi" w:hAnsiTheme="majorHAnsi"/>
          <w:b/>
          <w:sz w:val="24"/>
        </w:rPr>
      </w:pPr>
      <w:r>
        <w:rPr>
          <w:rFonts w:asciiTheme="majorHAnsi" w:hAnsiTheme="majorHAnsi"/>
          <w:b/>
          <w:sz w:val="24"/>
        </w:rPr>
        <w:lastRenderedPageBreak/>
        <w:t>Discussion</w:t>
      </w:r>
    </w:p>
    <w:p w:rsidR="00D20DE0" w:rsidRPr="00D20DE0" w:rsidRDefault="00D20DE0" w:rsidP="00D20DE0">
      <w:pPr>
        <w:spacing w:after="0" w:line="360" w:lineRule="auto"/>
        <w:ind w:left="62"/>
        <w:jc w:val="both"/>
        <w:rPr>
          <w:rFonts w:asciiTheme="majorHAnsi" w:hAnsiTheme="majorHAnsi"/>
          <w:b/>
          <w:sz w:val="24"/>
        </w:rPr>
      </w:pPr>
    </w:p>
    <w:p w:rsidR="00756719" w:rsidRPr="00FB435E" w:rsidRDefault="00756719" w:rsidP="00756719">
      <w:pPr>
        <w:spacing w:after="0" w:line="360" w:lineRule="auto"/>
        <w:jc w:val="both"/>
        <w:rPr>
          <w:rFonts w:asciiTheme="majorHAnsi" w:hAnsiTheme="majorHAnsi"/>
          <w:sz w:val="24"/>
          <w:szCs w:val="24"/>
          <w:lang w:val="en-US"/>
        </w:rPr>
      </w:pPr>
      <w:r w:rsidRPr="00FB435E">
        <w:rPr>
          <w:rFonts w:asciiTheme="majorHAnsi" w:hAnsiTheme="majorHAnsi"/>
          <w:sz w:val="24"/>
          <w:lang w:val="en-US"/>
        </w:rPr>
        <w:t xml:space="preserve">The economic analysis that has been done in this bachelor thesis doesn’t give enough (significant) results to be able to make a good conclusion with respect to the hypotheses as stated in the overview. An explanation for this result is that the dataset isn’t fully complete. The correlation and regression tests have been done for the reference period of 1990 till 2011 and for the </w:t>
      </w:r>
      <w:r w:rsidRPr="00FB435E">
        <w:rPr>
          <w:rFonts w:asciiTheme="majorHAnsi" w:hAnsiTheme="majorHAnsi"/>
          <w:sz w:val="24"/>
          <w:szCs w:val="24"/>
          <w:lang w:val="en-US"/>
        </w:rPr>
        <w:t xml:space="preserve">countries of the European Economic Area and candidate countries for the European Union. However, the dataset didn’t contain all numbers for all the variables during those years and for all the countries. This indicates that part of the dataset was missing, which makes the economic analysis less reliable. </w:t>
      </w:r>
    </w:p>
    <w:p w:rsidR="00756719" w:rsidRPr="00FB435E" w:rsidRDefault="00756719" w:rsidP="00756719">
      <w:pPr>
        <w:spacing w:after="0" w:line="360" w:lineRule="auto"/>
        <w:jc w:val="both"/>
        <w:rPr>
          <w:rFonts w:asciiTheme="majorHAnsi" w:hAnsiTheme="majorHAnsi"/>
          <w:sz w:val="24"/>
          <w:szCs w:val="24"/>
          <w:lang w:val="en-US"/>
        </w:rPr>
      </w:pPr>
    </w:p>
    <w:p w:rsidR="00756719" w:rsidRPr="00FB435E" w:rsidRDefault="00756719" w:rsidP="00756719">
      <w:pPr>
        <w:spacing w:after="0" w:line="360" w:lineRule="auto"/>
        <w:jc w:val="both"/>
        <w:rPr>
          <w:rFonts w:asciiTheme="majorHAnsi" w:hAnsiTheme="majorHAnsi"/>
          <w:b/>
          <w:sz w:val="24"/>
          <w:lang w:val="en-US"/>
        </w:rPr>
      </w:pPr>
      <w:r w:rsidRPr="00FB435E">
        <w:rPr>
          <w:rFonts w:asciiTheme="majorHAnsi" w:hAnsiTheme="majorHAnsi"/>
          <w:sz w:val="24"/>
          <w:szCs w:val="24"/>
          <w:lang w:val="en-US"/>
        </w:rPr>
        <w:t xml:space="preserve">Another implication which could explain why the economic analysis didn’t give the results which were hoped for is that migration is a concept which is very hard to decompose and analyze. Like said before </w:t>
      </w:r>
      <w:r w:rsidR="00C77603" w:rsidRPr="00FB435E">
        <w:rPr>
          <w:rFonts w:asciiTheme="majorHAnsi" w:hAnsiTheme="majorHAnsi"/>
          <w:sz w:val="24"/>
          <w:szCs w:val="24"/>
          <w:lang w:val="en-US"/>
        </w:rPr>
        <w:t xml:space="preserve">migration doesn’t only depend on objective variables which are easy to measure and included in almost every database, but it also depends on subjective matters, which are difficult or not even possible to measure. </w:t>
      </w:r>
    </w:p>
    <w:p w:rsidR="00756719" w:rsidRPr="00FB435E" w:rsidRDefault="00756719">
      <w:pPr>
        <w:rPr>
          <w:rFonts w:asciiTheme="majorHAnsi" w:hAnsiTheme="majorHAnsi"/>
          <w:b/>
          <w:sz w:val="24"/>
          <w:lang w:val="en-US"/>
        </w:rPr>
      </w:pPr>
      <w:r w:rsidRPr="00FB435E">
        <w:rPr>
          <w:rFonts w:asciiTheme="majorHAnsi" w:hAnsiTheme="majorHAnsi"/>
          <w:b/>
          <w:sz w:val="24"/>
          <w:lang w:val="en-US"/>
        </w:rPr>
        <w:br w:type="page"/>
      </w:r>
    </w:p>
    <w:p w:rsidR="00E13219" w:rsidRDefault="00E13219" w:rsidP="009C01AF">
      <w:pPr>
        <w:pStyle w:val="ListParagraph"/>
        <w:numPr>
          <w:ilvl w:val="0"/>
          <w:numId w:val="10"/>
        </w:numPr>
        <w:spacing w:after="0" w:line="360" w:lineRule="auto"/>
        <w:jc w:val="both"/>
        <w:rPr>
          <w:rFonts w:asciiTheme="majorHAnsi" w:hAnsiTheme="majorHAnsi"/>
          <w:b/>
          <w:sz w:val="24"/>
          <w:szCs w:val="24"/>
        </w:rPr>
      </w:pPr>
      <w:r>
        <w:rPr>
          <w:rFonts w:asciiTheme="majorHAnsi" w:hAnsiTheme="majorHAnsi"/>
          <w:b/>
          <w:sz w:val="24"/>
          <w:szCs w:val="24"/>
        </w:rPr>
        <w:lastRenderedPageBreak/>
        <w:t>References</w:t>
      </w:r>
    </w:p>
    <w:p w:rsidR="00E13219" w:rsidRDefault="00E13219" w:rsidP="00B92FAE">
      <w:pPr>
        <w:spacing w:after="0" w:line="360" w:lineRule="auto"/>
        <w:jc w:val="both"/>
        <w:rPr>
          <w:rFonts w:asciiTheme="majorHAnsi" w:hAnsiTheme="majorHAnsi"/>
        </w:rPr>
      </w:pPr>
    </w:p>
    <w:p w:rsidR="00B92FAE" w:rsidRPr="00FB435E" w:rsidRDefault="00B92FAE" w:rsidP="00B92FAE">
      <w:pPr>
        <w:pStyle w:val="Default"/>
        <w:spacing w:line="360" w:lineRule="auto"/>
        <w:rPr>
          <w:sz w:val="22"/>
          <w:szCs w:val="22"/>
          <w:lang w:val="en-US"/>
        </w:rPr>
      </w:pPr>
      <w:r w:rsidRPr="00FB435E">
        <w:rPr>
          <w:rFonts w:asciiTheme="majorHAnsi" w:hAnsiTheme="majorHAnsi"/>
          <w:sz w:val="22"/>
          <w:szCs w:val="22"/>
          <w:lang w:val="en-US"/>
        </w:rPr>
        <w:t xml:space="preserve">* Dreschler, D. (2008) ‘International Labour Mobility: Opportunity or Risk for Developing Countries?’. </w:t>
      </w:r>
      <w:r w:rsidRPr="00FB435E">
        <w:rPr>
          <w:rFonts w:asciiTheme="majorHAnsi" w:hAnsiTheme="majorHAnsi"/>
          <w:i/>
          <w:sz w:val="22"/>
          <w:szCs w:val="22"/>
          <w:lang w:val="en-US"/>
        </w:rPr>
        <w:t>Policy insights</w:t>
      </w:r>
      <w:r w:rsidRPr="00FB435E">
        <w:rPr>
          <w:rFonts w:asciiTheme="majorHAnsi" w:hAnsiTheme="majorHAnsi"/>
          <w:sz w:val="22"/>
          <w:szCs w:val="22"/>
          <w:lang w:val="en-US"/>
        </w:rPr>
        <w:t xml:space="preserve">, </w:t>
      </w:r>
      <w:r w:rsidR="001D55DB" w:rsidRPr="00FB435E">
        <w:rPr>
          <w:rFonts w:asciiTheme="majorHAnsi" w:hAnsiTheme="majorHAnsi"/>
          <w:sz w:val="22"/>
          <w:szCs w:val="22"/>
          <w:lang w:val="en-US"/>
        </w:rPr>
        <w:t>No. 69 (June 2008)</w:t>
      </w:r>
    </w:p>
    <w:p w:rsidR="00B92FAE" w:rsidRPr="00FB435E" w:rsidRDefault="00B92FAE" w:rsidP="00B92FAE">
      <w:pPr>
        <w:pStyle w:val="Pa0"/>
        <w:rPr>
          <w:rFonts w:asciiTheme="majorHAnsi" w:hAnsiTheme="majorHAnsi"/>
          <w:lang w:val="en-US"/>
        </w:rPr>
      </w:pPr>
      <w:r w:rsidRPr="00FB435E">
        <w:rPr>
          <w:lang w:val="en-US"/>
        </w:rPr>
        <w:t xml:space="preserve"> </w:t>
      </w:r>
    </w:p>
    <w:p w:rsidR="005D5AA9" w:rsidRPr="00FB435E" w:rsidRDefault="005D5AA9" w:rsidP="00B92FAE">
      <w:pPr>
        <w:spacing w:after="0" w:line="360" w:lineRule="auto"/>
        <w:jc w:val="both"/>
        <w:rPr>
          <w:rFonts w:asciiTheme="majorHAnsi" w:hAnsiTheme="majorHAnsi"/>
          <w:lang w:val="en-US"/>
        </w:rPr>
      </w:pPr>
      <w:r w:rsidRPr="00FB435E">
        <w:rPr>
          <w:rFonts w:asciiTheme="majorHAnsi" w:hAnsiTheme="majorHAnsi"/>
          <w:lang w:val="en-US"/>
        </w:rPr>
        <w:t>*</w:t>
      </w:r>
      <w:r w:rsidR="00B92FAE" w:rsidRPr="00FB435E">
        <w:rPr>
          <w:rFonts w:asciiTheme="majorHAnsi" w:hAnsiTheme="majorHAnsi"/>
          <w:lang w:val="en-US"/>
        </w:rPr>
        <w:t xml:space="preserve"> </w:t>
      </w:r>
      <w:r w:rsidRPr="00FB435E">
        <w:rPr>
          <w:rFonts w:asciiTheme="majorHAnsi" w:hAnsiTheme="majorHAnsi"/>
          <w:lang w:val="en-US"/>
        </w:rPr>
        <w:t xml:space="preserve">Eliasson K., U. Lindgren and O. Westerlund (2003) ‘Geographical Labour Mobility: Migration or Commuting?’. </w:t>
      </w:r>
      <w:r w:rsidRPr="00FB435E">
        <w:rPr>
          <w:rFonts w:asciiTheme="majorHAnsi" w:hAnsiTheme="majorHAnsi"/>
          <w:i/>
          <w:lang w:val="en-US"/>
        </w:rPr>
        <w:t xml:space="preserve">Regional Studies, </w:t>
      </w:r>
      <w:r w:rsidRPr="00FB435E">
        <w:rPr>
          <w:rFonts w:asciiTheme="majorHAnsi" w:hAnsiTheme="majorHAnsi"/>
          <w:lang w:val="en-US"/>
        </w:rPr>
        <w:t>37:8, pp 827-837</w:t>
      </w:r>
    </w:p>
    <w:p w:rsidR="001D55DB" w:rsidRPr="00FB435E" w:rsidRDefault="001D55DB" w:rsidP="00B92FAE">
      <w:pPr>
        <w:spacing w:after="0" w:line="360" w:lineRule="auto"/>
        <w:jc w:val="both"/>
        <w:rPr>
          <w:rFonts w:asciiTheme="majorHAnsi" w:hAnsiTheme="majorHAnsi"/>
          <w:lang w:val="en-US"/>
        </w:rPr>
      </w:pPr>
    </w:p>
    <w:p w:rsidR="001D55DB" w:rsidRPr="00D20DE0" w:rsidRDefault="001D55DB" w:rsidP="001D55DB">
      <w:pPr>
        <w:spacing w:after="0" w:line="360" w:lineRule="auto"/>
        <w:jc w:val="both"/>
        <w:rPr>
          <w:rFonts w:ascii="Arial" w:hAnsi="Arial" w:cs="Arial"/>
          <w:color w:val="222222"/>
          <w:lang w:val="en-GB"/>
        </w:rPr>
      </w:pPr>
      <w:r w:rsidRPr="00D20DE0">
        <w:rPr>
          <w:rFonts w:ascii="Arial" w:hAnsi="Arial" w:cs="Arial"/>
          <w:color w:val="222222"/>
          <w:lang w:val="en-GB"/>
        </w:rPr>
        <w:t xml:space="preserve">* </w:t>
      </w:r>
      <w:r w:rsidRPr="00D20DE0">
        <w:rPr>
          <w:rFonts w:asciiTheme="majorHAnsi" w:hAnsiTheme="majorHAnsi" w:cs="Arial"/>
          <w:color w:val="222222"/>
          <w:lang w:val="en-GB"/>
        </w:rPr>
        <w:t xml:space="preserve">Ester, P. and Krieger, H. (2008) ‘Labout mobility in a transatlantic perspective – Conference repot’. </w:t>
      </w:r>
      <w:r w:rsidRPr="00D20DE0">
        <w:rPr>
          <w:rFonts w:asciiTheme="majorHAnsi" w:hAnsiTheme="majorHAnsi" w:cs="Arial"/>
          <w:i/>
          <w:color w:val="222222"/>
          <w:lang w:val="en-GB"/>
        </w:rPr>
        <w:t>Eurofound</w:t>
      </w:r>
      <w:r w:rsidRPr="00D20DE0">
        <w:rPr>
          <w:rFonts w:ascii="Arial" w:hAnsi="Arial" w:cs="Arial"/>
          <w:color w:val="222222"/>
          <w:lang w:val="en-GB"/>
        </w:rPr>
        <w:t xml:space="preserve"> </w:t>
      </w:r>
    </w:p>
    <w:p w:rsidR="00B92FAE" w:rsidRPr="00FB435E" w:rsidRDefault="00B92FAE" w:rsidP="00B92FAE">
      <w:pPr>
        <w:spacing w:after="0" w:line="360" w:lineRule="auto"/>
        <w:jc w:val="both"/>
        <w:rPr>
          <w:rFonts w:asciiTheme="majorHAnsi" w:hAnsiTheme="majorHAnsi"/>
          <w:lang w:val="en-US"/>
        </w:rPr>
      </w:pPr>
    </w:p>
    <w:p w:rsidR="001D55DB" w:rsidRPr="00FB435E" w:rsidRDefault="001D55DB" w:rsidP="001D55DB">
      <w:pPr>
        <w:spacing w:after="0" w:line="360" w:lineRule="auto"/>
        <w:jc w:val="both"/>
        <w:rPr>
          <w:rStyle w:val="reference-accessdate"/>
          <w:rFonts w:asciiTheme="majorHAnsi" w:hAnsiTheme="majorHAnsi"/>
          <w:lang w:val="en-US"/>
        </w:rPr>
      </w:pPr>
      <w:r w:rsidRPr="00FB435E">
        <w:rPr>
          <w:rFonts w:asciiTheme="majorHAnsi" w:hAnsiTheme="majorHAnsi"/>
          <w:lang w:val="en-US"/>
        </w:rPr>
        <w:t>*</w:t>
      </w:r>
      <w:r w:rsidRPr="00FB435E">
        <w:rPr>
          <w:rStyle w:val="citation"/>
          <w:rFonts w:asciiTheme="majorHAnsi" w:hAnsiTheme="majorHAnsi"/>
          <w:lang w:val="en-US"/>
        </w:rPr>
        <w:t xml:space="preserve"> Jousten, A. and Pestieau, P. (2002) ‘Labor Mobility, Redistribution and Pension Reform in Europe’. </w:t>
      </w:r>
      <w:r w:rsidRPr="00FB435E">
        <w:rPr>
          <w:rStyle w:val="citation"/>
          <w:rFonts w:asciiTheme="majorHAnsi" w:hAnsiTheme="majorHAnsi"/>
          <w:i/>
          <w:lang w:val="en-US"/>
        </w:rPr>
        <w:t xml:space="preserve">Published by University of Chicago Press </w:t>
      </w:r>
    </w:p>
    <w:p w:rsidR="001D55DB" w:rsidRPr="00FB435E" w:rsidRDefault="001D55DB" w:rsidP="001D55DB">
      <w:pPr>
        <w:spacing w:after="0" w:line="360" w:lineRule="auto"/>
        <w:jc w:val="both"/>
        <w:rPr>
          <w:rFonts w:asciiTheme="majorHAnsi" w:hAnsiTheme="majorHAnsi"/>
          <w:lang w:val="en-US"/>
        </w:rPr>
      </w:pPr>
    </w:p>
    <w:p w:rsidR="005D5AA9" w:rsidRPr="00FB435E" w:rsidRDefault="005D5AA9" w:rsidP="00B92FAE">
      <w:pPr>
        <w:spacing w:after="0" w:line="360" w:lineRule="auto"/>
        <w:jc w:val="both"/>
        <w:rPr>
          <w:rStyle w:val="reference-accessdate"/>
          <w:rFonts w:asciiTheme="majorHAnsi" w:hAnsiTheme="majorHAnsi"/>
          <w:lang w:val="en-US"/>
        </w:rPr>
      </w:pPr>
      <w:r w:rsidRPr="00FB435E">
        <w:rPr>
          <w:rFonts w:asciiTheme="majorHAnsi" w:hAnsiTheme="majorHAnsi"/>
          <w:lang w:val="en-US"/>
        </w:rPr>
        <w:t>*</w:t>
      </w:r>
      <w:r w:rsidRPr="00FB435E">
        <w:rPr>
          <w:rStyle w:val="citation"/>
          <w:rFonts w:asciiTheme="majorHAnsi" w:hAnsiTheme="majorHAnsi"/>
          <w:lang w:val="en-US"/>
        </w:rPr>
        <w:t xml:space="preserve"> Long, J. </w:t>
      </w:r>
      <w:hyperlink r:id="rId12" w:history="1">
        <w:r w:rsidRPr="00FB435E">
          <w:rPr>
            <w:rStyle w:val="Hyperlink"/>
            <w:rFonts w:asciiTheme="majorHAnsi" w:hAnsiTheme="majorHAnsi"/>
            <w:color w:val="auto"/>
            <w:u w:val="none"/>
            <w:lang w:val="en-US"/>
          </w:rPr>
          <w:t>‘Labour Mobility</w:t>
        </w:r>
      </w:hyperlink>
      <w:r w:rsidRPr="00FB435E">
        <w:rPr>
          <w:rStyle w:val="citation"/>
          <w:rFonts w:asciiTheme="majorHAnsi" w:hAnsiTheme="majorHAnsi"/>
          <w:lang w:val="en-US"/>
        </w:rPr>
        <w:t xml:space="preserve">’. </w:t>
      </w:r>
      <w:r w:rsidRPr="00FB435E">
        <w:rPr>
          <w:rStyle w:val="citation"/>
          <w:rFonts w:asciiTheme="majorHAnsi" w:hAnsiTheme="majorHAnsi"/>
          <w:i/>
          <w:iCs/>
          <w:lang w:val="en-US"/>
        </w:rPr>
        <w:t>Oxford Encyclopedia of Economic History</w:t>
      </w:r>
      <w:r w:rsidRPr="00FB435E">
        <w:rPr>
          <w:rStyle w:val="printonly"/>
          <w:rFonts w:asciiTheme="majorHAnsi" w:hAnsiTheme="majorHAnsi"/>
          <w:lang w:val="en-US"/>
        </w:rPr>
        <w:t xml:space="preserve">. </w:t>
      </w:r>
      <w:r w:rsidRPr="00FB435E">
        <w:rPr>
          <w:rStyle w:val="reference-accessdate"/>
          <w:rFonts w:asciiTheme="majorHAnsi" w:hAnsiTheme="majorHAnsi"/>
          <w:lang w:val="en-US"/>
        </w:rPr>
        <w:t>Retrieved 24 June 2012</w:t>
      </w:r>
    </w:p>
    <w:p w:rsidR="00B92FAE" w:rsidRPr="00FB435E" w:rsidRDefault="00B92FAE" w:rsidP="00B92FAE">
      <w:pPr>
        <w:spacing w:after="0" w:line="360" w:lineRule="auto"/>
        <w:jc w:val="both"/>
        <w:rPr>
          <w:rStyle w:val="reference-accessdate"/>
          <w:rFonts w:asciiTheme="majorHAnsi" w:hAnsiTheme="majorHAnsi"/>
          <w:lang w:val="en-US"/>
        </w:rPr>
      </w:pPr>
    </w:p>
    <w:p w:rsidR="00B92FAE" w:rsidRPr="00FB435E" w:rsidRDefault="00B92FAE" w:rsidP="00B92FAE">
      <w:pPr>
        <w:spacing w:after="0" w:line="360" w:lineRule="auto"/>
        <w:jc w:val="both"/>
        <w:rPr>
          <w:rStyle w:val="reference-accessdate"/>
          <w:rFonts w:asciiTheme="majorHAnsi" w:hAnsiTheme="majorHAnsi"/>
          <w:i/>
          <w:lang w:val="en-US"/>
        </w:rPr>
      </w:pPr>
      <w:r w:rsidRPr="00FB435E">
        <w:rPr>
          <w:rStyle w:val="reference-accessdate"/>
          <w:rFonts w:asciiTheme="majorHAnsi" w:hAnsiTheme="majorHAnsi"/>
          <w:lang w:val="en-US"/>
        </w:rPr>
        <w:t xml:space="preserve">* Mitchell, W. (2008) ‘Labour Mobility and Low-paid Workers’. </w:t>
      </w:r>
      <w:r w:rsidRPr="00FB435E">
        <w:rPr>
          <w:rStyle w:val="reference-accessdate"/>
          <w:rFonts w:asciiTheme="majorHAnsi" w:hAnsiTheme="majorHAnsi"/>
          <w:i/>
          <w:lang w:val="en-US"/>
        </w:rPr>
        <w:t>Publication of Centre of Full Employment and Equity</w:t>
      </w:r>
    </w:p>
    <w:p w:rsidR="00B92FAE" w:rsidRPr="00FB435E" w:rsidRDefault="00B92FAE" w:rsidP="00B92FAE">
      <w:pPr>
        <w:spacing w:after="0" w:line="360" w:lineRule="auto"/>
        <w:jc w:val="both"/>
        <w:rPr>
          <w:rStyle w:val="citation"/>
          <w:rFonts w:asciiTheme="majorHAnsi" w:hAnsiTheme="majorHAnsi"/>
          <w:i/>
          <w:lang w:val="en-US"/>
        </w:rPr>
      </w:pPr>
    </w:p>
    <w:p w:rsidR="005D5AA9" w:rsidRPr="00FB435E" w:rsidRDefault="005D5AA9" w:rsidP="00B92FAE">
      <w:pPr>
        <w:spacing w:after="0" w:line="360" w:lineRule="auto"/>
        <w:jc w:val="both"/>
        <w:rPr>
          <w:rFonts w:asciiTheme="majorHAnsi" w:hAnsiTheme="majorHAnsi"/>
          <w:lang w:val="en-US"/>
        </w:rPr>
      </w:pPr>
      <w:r w:rsidRPr="00FB435E">
        <w:rPr>
          <w:rStyle w:val="citation"/>
          <w:rFonts w:asciiTheme="majorHAnsi" w:hAnsiTheme="majorHAnsi"/>
          <w:b/>
          <w:lang w:val="en-US"/>
        </w:rPr>
        <w:t>*</w:t>
      </w:r>
      <w:r w:rsidRPr="00FB435E">
        <w:rPr>
          <w:rFonts w:asciiTheme="majorHAnsi" w:hAnsiTheme="majorHAnsi"/>
          <w:lang w:val="en-US"/>
        </w:rPr>
        <w:t xml:space="preserve"> Pissarides, C. and J. Wadsworth (1989) ‘Unemployment and the inter-regional mobility of labour’. </w:t>
      </w:r>
      <w:r w:rsidRPr="00FB435E">
        <w:rPr>
          <w:rFonts w:asciiTheme="majorHAnsi" w:hAnsiTheme="majorHAnsi"/>
          <w:i/>
          <w:lang w:val="en-US"/>
        </w:rPr>
        <w:t xml:space="preserve">The Economic Journal, </w:t>
      </w:r>
      <w:r w:rsidRPr="00FB435E">
        <w:rPr>
          <w:rFonts w:asciiTheme="majorHAnsi" w:hAnsiTheme="majorHAnsi"/>
          <w:lang w:val="en-US"/>
        </w:rPr>
        <w:t>Vol. 99, No. 397 (Sep 1989), pp 739-755</w:t>
      </w:r>
    </w:p>
    <w:p w:rsidR="00B92FAE" w:rsidRPr="00FB435E" w:rsidRDefault="00B92FAE" w:rsidP="00B92FAE">
      <w:pPr>
        <w:spacing w:after="0" w:line="360" w:lineRule="auto"/>
        <w:jc w:val="both"/>
        <w:rPr>
          <w:rStyle w:val="citation"/>
          <w:rFonts w:asciiTheme="majorHAnsi" w:hAnsiTheme="majorHAnsi"/>
          <w:b/>
          <w:lang w:val="en-US"/>
        </w:rPr>
      </w:pPr>
    </w:p>
    <w:p w:rsidR="00E13219" w:rsidRPr="00FB435E" w:rsidRDefault="000B12BC" w:rsidP="00B92FAE">
      <w:pPr>
        <w:spacing w:after="0" w:line="360" w:lineRule="auto"/>
        <w:jc w:val="both"/>
        <w:rPr>
          <w:rFonts w:asciiTheme="majorHAnsi" w:hAnsiTheme="majorHAnsi"/>
          <w:lang w:val="en-US"/>
        </w:rPr>
      </w:pPr>
      <w:r w:rsidRPr="00FB435E">
        <w:rPr>
          <w:rStyle w:val="citation"/>
          <w:rFonts w:asciiTheme="majorHAnsi" w:hAnsiTheme="majorHAnsi"/>
          <w:lang w:val="en-US"/>
        </w:rPr>
        <w:t>*</w:t>
      </w:r>
      <w:r w:rsidRPr="00FB435E">
        <w:rPr>
          <w:rFonts w:asciiTheme="majorHAnsi" w:hAnsiTheme="majorHAnsi"/>
          <w:lang w:val="en-US"/>
        </w:rPr>
        <w:t xml:space="preserve"> Ruhm, C.</w:t>
      </w:r>
      <w:r w:rsidR="00113655" w:rsidRPr="00FB435E">
        <w:rPr>
          <w:rFonts w:asciiTheme="majorHAnsi" w:hAnsiTheme="majorHAnsi"/>
          <w:lang w:val="en-US"/>
        </w:rPr>
        <w:t xml:space="preserve"> (1987)</w:t>
      </w:r>
      <w:r w:rsidRPr="00FB435E">
        <w:rPr>
          <w:rFonts w:asciiTheme="majorHAnsi" w:hAnsiTheme="majorHAnsi"/>
          <w:lang w:val="en-US"/>
        </w:rPr>
        <w:t xml:space="preserve"> ‘The Economic Consequences of Labour Mobility’. </w:t>
      </w:r>
      <w:r w:rsidRPr="00FB435E">
        <w:rPr>
          <w:rFonts w:asciiTheme="majorHAnsi" w:hAnsiTheme="majorHAnsi"/>
          <w:i/>
          <w:lang w:val="en-US"/>
        </w:rPr>
        <w:t xml:space="preserve">Industrial and Labor Relations Review, </w:t>
      </w:r>
      <w:r w:rsidRPr="00FB435E">
        <w:rPr>
          <w:rFonts w:asciiTheme="majorHAnsi" w:hAnsiTheme="majorHAnsi"/>
          <w:lang w:val="en-US"/>
        </w:rPr>
        <w:t>Vol. 41, No. 1</w:t>
      </w:r>
    </w:p>
    <w:p w:rsidR="00B92FAE" w:rsidRPr="00FB435E" w:rsidRDefault="00B92FAE" w:rsidP="00B92FAE">
      <w:pPr>
        <w:spacing w:after="0" w:line="360" w:lineRule="auto"/>
        <w:jc w:val="both"/>
        <w:rPr>
          <w:rFonts w:asciiTheme="majorHAnsi" w:hAnsiTheme="majorHAnsi"/>
          <w:lang w:val="en-US"/>
        </w:rPr>
      </w:pPr>
    </w:p>
    <w:p w:rsidR="00B92FAE" w:rsidRPr="00FB435E" w:rsidRDefault="00B92FAE" w:rsidP="00B92FAE">
      <w:pPr>
        <w:autoSpaceDE w:val="0"/>
        <w:autoSpaceDN w:val="0"/>
        <w:adjustRightInd w:val="0"/>
        <w:spacing w:after="0" w:line="360" w:lineRule="auto"/>
        <w:rPr>
          <w:rFonts w:asciiTheme="majorHAnsi" w:hAnsiTheme="majorHAnsi"/>
          <w:lang w:val="en-US"/>
        </w:rPr>
      </w:pPr>
      <w:r w:rsidRPr="00FB435E">
        <w:rPr>
          <w:rFonts w:asciiTheme="majorHAnsi" w:hAnsiTheme="majorHAnsi"/>
          <w:lang w:val="en-US"/>
        </w:rPr>
        <w:t xml:space="preserve">* Sanders, J. and Grip, A. de (2004) ‘Training, task flexibility and the employability of low-skilled workers’. </w:t>
      </w:r>
      <w:r w:rsidRPr="00FB435E">
        <w:rPr>
          <w:rFonts w:asciiTheme="majorHAnsi" w:hAnsiTheme="majorHAnsi"/>
          <w:i/>
          <w:lang w:val="en-US"/>
        </w:rPr>
        <w:t>International Journal of Manpower</w:t>
      </w:r>
      <w:r w:rsidRPr="00FB435E">
        <w:rPr>
          <w:rFonts w:asciiTheme="majorHAnsi" w:hAnsiTheme="majorHAnsi"/>
          <w:lang w:val="en-US"/>
        </w:rPr>
        <w:t>, Vol. 25, No. 1 (2004), pp 73-89</w:t>
      </w:r>
    </w:p>
    <w:p w:rsidR="00B92FAE" w:rsidRPr="00FB435E" w:rsidRDefault="00B92FAE" w:rsidP="00B92FAE">
      <w:pPr>
        <w:autoSpaceDE w:val="0"/>
        <w:autoSpaceDN w:val="0"/>
        <w:adjustRightInd w:val="0"/>
        <w:spacing w:after="0" w:line="360" w:lineRule="auto"/>
        <w:rPr>
          <w:rFonts w:asciiTheme="majorHAnsi" w:hAnsiTheme="majorHAnsi"/>
          <w:lang w:val="en-US"/>
        </w:rPr>
      </w:pPr>
    </w:p>
    <w:p w:rsidR="00B92FAE" w:rsidRDefault="00113655" w:rsidP="00B92FAE">
      <w:pPr>
        <w:spacing w:after="0" w:line="360" w:lineRule="auto"/>
        <w:jc w:val="both"/>
        <w:rPr>
          <w:rFonts w:asciiTheme="majorHAnsi" w:hAnsiTheme="majorHAnsi" w:cs="Arial"/>
          <w:color w:val="000000"/>
        </w:rPr>
      </w:pPr>
      <w:r w:rsidRPr="00FB435E">
        <w:rPr>
          <w:rFonts w:asciiTheme="majorHAnsi" w:hAnsiTheme="majorHAnsi"/>
          <w:lang w:val="en-US"/>
        </w:rPr>
        <w:t>*</w:t>
      </w:r>
      <w:r w:rsidR="00B92FAE" w:rsidRPr="00FB435E">
        <w:rPr>
          <w:rFonts w:asciiTheme="majorHAnsi" w:hAnsiTheme="majorHAnsi"/>
          <w:lang w:val="en-US"/>
        </w:rPr>
        <w:t xml:space="preserve"> </w:t>
      </w:r>
      <w:r w:rsidRPr="00FB435E">
        <w:rPr>
          <w:rFonts w:asciiTheme="majorHAnsi" w:hAnsiTheme="majorHAnsi"/>
          <w:lang w:val="en-US"/>
        </w:rPr>
        <w:t xml:space="preserve">Zimmerman, K. (2004) ‘European Labour Mobility: Challenges and Potentials’. </w:t>
      </w:r>
      <w:r w:rsidRPr="00113655">
        <w:rPr>
          <w:rFonts w:asciiTheme="majorHAnsi" w:hAnsiTheme="majorHAnsi"/>
          <w:i/>
        </w:rPr>
        <w:t xml:space="preserve">De Economist, </w:t>
      </w:r>
      <w:r w:rsidRPr="00113655">
        <w:rPr>
          <w:rFonts w:asciiTheme="majorHAnsi" w:hAnsiTheme="majorHAnsi" w:cs="Arial"/>
          <w:color w:val="000000"/>
        </w:rPr>
        <w:t>153 (4), 425-450</w:t>
      </w:r>
    </w:p>
    <w:p w:rsidR="00B92FAE" w:rsidRDefault="00B92FAE" w:rsidP="00B92FAE">
      <w:pPr>
        <w:spacing w:after="0" w:line="360" w:lineRule="auto"/>
        <w:jc w:val="both"/>
        <w:rPr>
          <w:rFonts w:asciiTheme="majorHAnsi" w:hAnsiTheme="majorHAnsi" w:cs="Arial"/>
          <w:color w:val="000000"/>
        </w:rPr>
      </w:pPr>
    </w:p>
    <w:p w:rsidR="00B92FAE" w:rsidRDefault="00B92FAE" w:rsidP="00B92FAE">
      <w:pPr>
        <w:spacing w:after="0" w:line="360" w:lineRule="auto"/>
        <w:rPr>
          <w:rFonts w:asciiTheme="majorHAnsi" w:hAnsiTheme="majorHAnsi" w:cs="Arial"/>
          <w:color w:val="000000"/>
        </w:rPr>
      </w:pPr>
      <w:r>
        <w:rPr>
          <w:rFonts w:asciiTheme="majorHAnsi" w:hAnsiTheme="majorHAnsi" w:cs="Arial"/>
          <w:color w:val="000000"/>
        </w:rPr>
        <w:br w:type="page"/>
      </w:r>
    </w:p>
    <w:p w:rsidR="00E13219" w:rsidRPr="00E13219" w:rsidRDefault="00E13219" w:rsidP="009C01AF">
      <w:pPr>
        <w:pStyle w:val="ListParagraph"/>
        <w:numPr>
          <w:ilvl w:val="0"/>
          <w:numId w:val="10"/>
        </w:numPr>
        <w:spacing w:after="0" w:line="360" w:lineRule="auto"/>
        <w:jc w:val="both"/>
        <w:rPr>
          <w:rFonts w:asciiTheme="majorHAnsi" w:hAnsiTheme="majorHAnsi"/>
          <w:b/>
          <w:sz w:val="24"/>
          <w:szCs w:val="24"/>
        </w:rPr>
      </w:pPr>
      <w:r>
        <w:rPr>
          <w:rFonts w:asciiTheme="majorHAnsi" w:hAnsiTheme="majorHAnsi"/>
          <w:b/>
          <w:sz w:val="24"/>
          <w:szCs w:val="24"/>
        </w:rPr>
        <w:lastRenderedPageBreak/>
        <w:t>Appendix</w:t>
      </w:r>
    </w:p>
    <w:p w:rsidR="00E13219" w:rsidRDefault="00E13219" w:rsidP="009C01AF">
      <w:pPr>
        <w:jc w:val="both"/>
        <w:rPr>
          <w:rStyle w:val="citation"/>
          <w:rFonts w:asciiTheme="majorHAnsi" w:hAnsiTheme="majorHAnsi"/>
          <w:b/>
          <w:sz w:val="24"/>
          <w:szCs w:val="24"/>
        </w:rPr>
      </w:pPr>
    </w:p>
    <w:p w:rsidR="00E13219" w:rsidRDefault="00E13219" w:rsidP="009C01AF">
      <w:pPr>
        <w:pStyle w:val="ListParagraph"/>
        <w:numPr>
          <w:ilvl w:val="1"/>
          <w:numId w:val="10"/>
        </w:numPr>
        <w:jc w:val="both"/>
        <w:rPr>
          <w:rStyle w:val="citation"/>
          <w:rFonts w:asciiTheme="majorHAnsi" w:hAnsiTheme="majorHAnsi"/>
          <w:b/>
          <w:sz w:val="24"/>
          <w:szCs w:val="24"/>
        </w:rPr>
      </w:pPr>
      <w:r>
        <w:rPr>
          <w:rStyle w:val="citation"/>
          <w:rFonts w:asciiTheme="majorHAnsi" w:hAnsiTheme="majorHAnsi"/>
          <w:b/>
          <w:sz w:val="24"/>
          <w:szCs w:val="24"/>
        </w:rPr>
        <w:t>List of countries</w:t>
      </w:r>
    </w:p>
    <w:p w:rsidR="00E13219" w:rsidRPr="00FB435E" w:rsidRDefault="00E13219" w:rsidP="009C01AF">
      <w:pPr>
        <w:jc w:val="both"/>
        <w:rPr>
          <w:rStyle w:val="citation"/>
          <w:rFonts w:asciiTheme="majorHAnsi" w:hAnsiTheme="majorHAnsi"/>
          <w:sz w:val="24"/>
          <w:szCs w:val="24"/>
          <w:lang w:val="en-US"/>
        </w:rPr>
      </w:pPr>
      <w:r w:rsidRPr="00FB435E">
        <w:rPr>
          <w:rStyle w:val="citation"/>
          <w:rFonts w:asciiTheme="majorHAnsi" w:hAnsiTheme="majorHAnsi"/>
          <w:sz w:val="24"/>
          <w:szCs w:val="24"/>
          <w:lang w:val="en-US"/>
        </w:rPr>
        <w:t xml:space="preserve">The following countries are included in the dataset </w:t>
      </w:r>
      <w:r w:rsidR="003F5BB9" w:rsidRPr="00FB435E">
        <w:rPr>
          <w:rStyle w:val="citation"/>
          <w:rFonts w:asciiTheme="majorHAnsi" w:hAnsiTheme="majorHAnsi"/>
          <w:sz w:val="24"/>
          <w:szCs w:val="24"/>
          <w:lang w:val="en-US"/>
        </w:rPr>
        <w:t>used with</w:t>
      </w:r>
      <w:r w:rsidRPr="00FB435E">
        <w:rPr>
          <w:rStyle w:val="citation"/>
          <w:rFonts w:asciiTheme="majorHAnsi" w:hAnsiTheme="majorHAnsi"/>
          <w:sz w:val="24"/>
          <w:szCs w:val="24"/>
          <w:lang w:val="en-US"/>
        </w:rPr>
        <w:t xml:space="preserve"> the economic analyses:</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Austria</w:t>
      </w:r>
      <w:r w:rsidR="00505B2D">
        <w:rPr>
          <w:rStyle w:val="citation"/>
          <w:rFonts w:asciiTheme="majorHAnsi" w:hAnsiTheme="majorHAnsi"/>
          <w:sz w:val="24"/>
          <w:szCs w:val="24"/>
        </w:rPr>
        <w:t>;</w:t>
      </w:r>
      <w:r w:rsidR="00505B2D">
        <w:rPr>
          <w:rStyle w:val="citation"/>
          <w:rFonts w:asciiTheme="majorHAnsi" w:hAnsiTheme="majorHAnsi"/>
          <w:sz w:val="24"/>
          <w:szCs w:val="24"/>
        </w:rPr>
        <w:tab/>
        <w:t xml:space="preserve">  </w:t>
      </w:r>
      <w:r w:rsidR="00505B2D">
        <w:rPr>
          <w:rStyle w:val="citation"/>
          <w:rFonts w:asciiTheme="majorHAnsi" w:hAnsiTheme="majorHAnsi"/>
          <w:sz w:val="24"/>
          <w:szCs w:val="24"/>
        </w:rPr>
        <w:tab/>
      </w:r>
      <w:r w:rsidR="00505B2D">
        <w:rPr>
          <w:rStyle w:val="citation"/>
          <w:rFonts w:asciiTheme="majorHAnsi" w:hAnsiTheme="majorHAnsi"/>
          <w:sz w:val="24"/>
          <w:szCs w:val="24"/>
        </w:rPr>
        <w:tab/>
        <w:t>AT</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Belgium</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BE</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Bulgaria</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BG</w:t>
      </w:r>
    </w:p>
    <w:p w:rsidR="00505B2D" w:rsidRDefault="00505B2D"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Croatia;</w:t>
      </w:r>
      <w:r>
        <w:rPr>
          <w:rStyle w:val="citation"/>
          <w:rFonts w:asciiTheme="majorHAnsi" w:hAnsiTheme="majorHAnsi"/>
          <w:sz w:val="24"/>
          <w:szCs w:val="24"/>
        </w:rPr>
        <w:tab/>
      </w:r>
      <w:r>
        <w:rPr>
          <w:rStyle w:val="citation"/>
          <w:rFonts w:asciiTheme="majorHAnsi" w:hAnsiTheme="majorHAnsi"/>
          <w:sz w:val="24"/>
          <w:szCs w:val="24"/>
        </w:rPr>
        <w:tab/>
      </w:r>
      <w:r>
        <w:rPr>
          <w:rStyle w:val="citation"/>
          <w:rFonts w:asciiTheme="majorHAnsi" w:hAnsiTheme="majorHAnsi"/>
          <w:sz w:val="24"/>
          <w:szCs w:val="24"/>
        </w:rPr>
        <w:tab/>
        <w:t>HR</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Cyprus</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CY</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Czech Republic</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t>CZ</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Denmark</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DK</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Estonia</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EE</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Finland</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FI</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France</w:t>
      </w:r>
      <w:r w:rsidR="00505B2D">
        <w:rPr>
          <w:rStyle w:val="citation"/>
          <w:rFonts w:asciiTheme="majorHAnsi" w:hAnsiTheme="majorHAnsi"/>
          <w:sz w:val="24"/>
          <w:szCs w:val="24"/>
        </w:rPr>
        <w:tab/>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FR</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Germany</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DE</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Greece</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EL</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Hungary</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HU</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Iceland</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IS</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Ireland</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IE</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Italy</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IT</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Latvia</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LV</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Liechtenstein</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t>LI</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Lithuania</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LT</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Luxembourg</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LU</w:t>
      </w:r>
    </w:p>
    <w:p w:rsidR="00505B2D" w:rsidRDefault="00505B2D"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Macedonia;</w:t>
      </w:r>
      <w:r>
        <w:rPr>
          <w:rStyle w:val="citation"/>
          <w:rFonts w:asciiTheme="majorHAnsi" w:hAnsiTheme="majorHAnsi"/>
          <w:sz w:val="24"/>
          <w:szCs w:val="24"/>
        </w:rPr>
        <w:tab/>
      </w:r>
      <w:r>
        <w:rPr>
          <w:rStyle w:val="citation"/>
          <w:rFonts w:asciiTheme="majorHAnsi" w:hAnsiTheme="majorHAnsi"/>
          <w:sz w:val="24"/>
          <w:szCs w:val="24"/>
        </w:rPr>
        <w:tab/>
      </w:r>
      <w:r>
        <w:rPr>
          <w:rStyle w:val="citation"/>
          <w:rFonts w:asciiTheme="majorHAnsi" w:hAnsiTheme="majorHAnsi"/>
          <w:sz w:val="24"/>
          <w:szCs w:val="24"/>
        </w:rPr>
        <w:tab/>
        <w:t>MK</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Malta</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MT</w:t>
      </w:r>
    </w:p>
    <w:p w:rsidR="00505B2D" w:rsidRDefault="00505B2D"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Montenegro;</w:t>
      </w:r>
      <w:r>
        <w:rPr>
          <w:rStyle w:val="citation"/>
          <w:rFonts w:asciiTheme="majorHAnsi" w:hAnsiTheme="majorHAnsi"/>
          <w:sz w:val="24"/>
          <w:szCs w:val="24"/>
        </w:rPr>
        <w:tab/>
      </w:r>
      <w:r>
        <w:rPr>
          <w:rStyle w:val="citation"/>
          <w:rFonts w:asciiTheme="majorHAnsi" w:hAnsiTheme="majorHAnsi"/>
          <w:sz w:val="24"/>
          <w:szCs w:val="24"/>
        </w:rPr>
        <w:tab/>
      </w:r>
      <w:r>
        <w:rPr>
          <w:rStyle w:val="citation"/>
          <w:rFonts w:asciiTheme="majorHAnsi" w:hAnsiTheme="majorHAnsi"/>
          <w:sz w:val="24"/>
          <w:szCs w:val="24"/>
        </w:rPr>
        <w:tab/>
        <w:t>ME</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Netherlands</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NE</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Norway</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NO</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Poland</w:t>
      </w:r>
      <w:r w:rsidR="00505B2D">
        <w:rPr>
          <w:rStyle w:val="citation"/>
          <w:rFonts w:asciiTheme="majorHAnsi" w:hAnsiTheme="majorHAnsi"/>
          <w:sz w:val="24"/>
          <w:szCs w:val="24"/>
        </w:rPr>
        <w:tab/>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PL</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Portugal</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PT</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Romania</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RO</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Slovakia</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SK</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Slovenia</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SI</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Spain</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ES</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Sweden</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r>
      <w:r w:rsidR="00505B2D">
        <w:rPr>
          <w:rStyle w:val="citation"/>
          <w:rFonts w:asciiTheme="majorHAnsi" w:hAnsiTheme="majorHAnsi"/>
          <w:sz w:val="24"/>
          <w:szCs w:val="24"/>
        </w:rPr>
        <w:tab/>
        <w:t>SE</w:t>
      </w:r>
    </w:p>
    <w:p w:rsidR="00505B2D" w:rsidRDefault="00505B2D"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lastRenderedPageBreak/>
        <w:t>Switzerland;</w:t>
      </w:r>
      <w:r>
        <w:rPr>
          <w:rStyle w:val="citation"/>
          <w:rFonts w:asciiTheme="majorHAnsi" w:hAnsiTheme="majorHAnsi"/>
          <w:sz w:val="24"/>
          <w:szCs w:val="24"/>
        </w:rPr>
        <w:tab/>
      </w:r>
      <w:r>
        <w:rPr>
          <w:rStyle w:val="citation"/>
          <w:rFonts w:asciiTheme="majorHAnsi" w:hAnsiTheme="majorHAnsi"/>
          <w:sz w:val="24"/>
          <w:szCs w:val="24"/>
        </w:rPr>
        <w:tab/>
      </w:r>
      <w:r>
        <w:rPr>
          <w:rStyle w:val="citation"/>
          <w:rFonts w:asciiTheme="majorHAnsi" w:hAnsiTheme="majorHAnsi"/>
          <w:sz w:val="24"/>
          <w:szCs w:val="24"/>
        </w:rPr>
        <w:tab/>
        <w:t>CH</w:t>
      </w:r>
    </w:p>
    <w:p w:rsidR="00505B2D" w:rsidRDefault="00505B2D"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Turkey;</w:t>
      </w:r>
      <w:r>
        <w:rPr>
          <w:rStyle w:val="citation"/>
          <w:rFonts w:asciiTheme="majorHAnsi" w:hAnsiTheme="majorHAnsi"/>
          <w:sz w:val="24"/>
          <w:szCs w:val="24"/>
        </w:rPr>
        <w:tab/>
      </w:r>
      <w:r>
        <w:rPr>
          <w:rStyle w:val="citation"/>
          <w:rFonts w:asciiTheme="majorHAnsi" w:hAnsiTheme="majorHAnsi"/>
          <w:sz w:val="24"/>
          <w:szCs w:val="24"/>
        </w:rPr>
        <w:tab/>
      </w:r>
      <w:r>
        <w:rPr>
          <w:rStyle w:val="citation"/>
          <w:rFonts w:asciiTheme="majorHAnsi" w:hAnsiTheme="majorHAnsi"/>
          <w:sz w:val="24"/>
          <w:szCs w:val="24"/>
        </w:rPr>
        <w:tab/>
        <w:t>TR</w:t>
      </w:r>
    </w:p>
    <w:p w:rsidR="00E13219" w:rsidRDefault="00E1321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United Kingdom</w:t>
      </w:r>
      <w:r w:rsidR="00505B2D">
        <w:rPr>
          <w:rStyle w:val="citation"/>
          <w:rFonts w:asciiTheme="majorHAnsi" w:hAnsiTheme="majorHAnsi"/>
          <w:sz w:val="24"/>
          <w:szCs w:val="24"/>
        </w:rPr>
        <w:t>;</w:t>
      </w:r>
      <w:r w:rsidR="00505B2D">
        <w:rPr>
          <w:rStyle w:val="citation"/>
          <w:rFonts w:asciiTheme="majorHAnsi" w:hAnsiTheme="majorHAnsi"/>
          <w:sz w:val="24"/>
          <w:szCs w:val="24"/>
        </w:rPr>
        <w:tab/>
      </w:r>
      <w:r w:rsidR="00505B2D">
        <w:rPr>
          <w:rStyle w:val="citation"/>
          <w:rFonts w:asciiTheme="majorHAnsi" w:hAnsiTheme="majorHAnsi"/>
          <w:sz w:val="24"/>
          <w:szCs w:val="24"/>
        </w:rPr>
        <w:tab/>
        <w:t>UK</w:t>
      </w:r>
    </w:p>
    <w:p w:rsidR="003F5BB9" w:rsidRDefault="003F5BB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EU (27 countries)</w:t>
      </w:r>
    </w:p>
    <w:p w:rsidR="003F5BB9" w:rsidRDefault="003F5BB9" w:rsidP="009C01AF">
      <w:pPr>
        <w:pStyle w:val="ListParagraph"/>
        <w:numPr>
          <w:ilvl w:val="0"/>
          <w:numId w:val="12"/>
        </w:numPr>
        <w:jc w:val="both"/>
        <w:rPr>
          <w:rStyle w:val="citation"/>
          <w:rFonts w:asciiTheme="majorHAnsi" w:hAnsiTheme="majorHAnsi"/>
          <w:sz w:val="24"/>
          <w:szCs w:val="24"/>
        </w:rPr>
      </w:pPr>
      <w:r>
        <w:rPr>
          <w:rStyle w:val="citation"/>
          <w:rFonts w:asciiTheme="majorHAnsi" w:hAnsiTheme="majorHAnsi"/>
          <w:sz w:val="24"/>
          <w:szCs w:val="24"/>
        </w:rPr>
        <w:t>Euro area (17 countries)</w:t>
      </w:r>
    </w:p>
    <w:p w:rsidR="00B86479" w:rsidRPr="00B86479" w:rsidRDefault="00B86479" w:rsidP="009C01AF">
      <w:pPr>
        <w:jc w:val="both"/>
        <w:rPr>
          <w:rStyle w:val="citation"/>
          <w:rFonts w:asciiTheme="majorHAnsi" w:hAnsiTheme="majorHAnsi"/>
          <w:b/>
          <w:sz w:val="24"/>
          <w:szCs w:val="24"/>
        </w:rPr>
      </w:pPr>
    </w:p>
    <w:sectPr w:rsidR="00B86479" w:rsidRPr="00B86479" w:rsidSect="00F034A1">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5E2" w:rsidRDefault="009055E2" w:rsidP="00341721">
      <w:pPr>
        <w:spacing w:after="0" w:line="240" w:lineRule="auto"/>
      </w:pPr>
      <w:r>
        <w:separator/>
      </w:r>
    </w:p>
  </w:endnote>
  <w:endnote w:type="continuationSeparator" w:id="0">
    <w:p w:rsidR="009055E2" w:rsidRDefault="009055E2" w:rsidP="00341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78298"/>
      <w:docPartObj>
        <w:docPartGallery w:val="Page Numbers (Bottom of Page)"/>
        <w:docPartUnique/>
      </w:docPartObj>
    </w:sdtPr>
    <w:sdtContent>
      <w:p w:rsidR="00FB435E" w:rsidRDefault="00D24606">
        <w:pPr>
          <w:pStyle w:val="Footer"/>
          <w:jc w:val="right"/>
        </w:pPr>
        <w:r>
          <w:fldChar w:fldCharType="begin"/>
        </w:r>
        <w:r w:rsidR="009D187D">
          <w:instrText xml:space="preserve"> PAGE   \* MERGEFORMAT </w:instrText>
        </w:r>
        <w:r>
          <w:fldChar w:fldCharType="separate"/>
        </w:r>
        <w:r w:rsidR="008143C9">
          <w:rPr>
            <w:noProof/>
          </w:rPr>
          <w:t>33</w:t>
        </w:r>
        <w:r>
          <w:rPr>
            <w:noProof/>
          </w:rPr>
          <w:fldChar w:fldCharType="end"/>
        </w:r>
      </w:p>
    </w:sdtContent>
  </w:sdt>
  <w:p w:rsidR="00FB435E" w:rsidRDefault="00FB43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5E2" w:rsidRDefault="009055E2" w:rsidP="00341721">
      <w:pPr>
        <w:spacing w:after="0" w:line="240" w:lineRule="auto"/>
      </w:pPr>
      <w:r>
        <w:separator/>
      </w:r>
    </w:p>
  </w:footnote>
  <w:footnote w:type="continuationSeparator" w:id="0">
    <w:p w:rsidR="009055E2" w:rsidRDefault="009055E2" w:rsidP="00341721">
      <w:pPr>
        <w:spacing w:after="0" w:line="240" w:lineRule="auto"/>
      </w:pPr>
      <w:r>
        <w:continuationSeparator/>
      </w:r>
    </w:p>
  </w:footnote>
  <w:footnote w:id="1">
    <w:p w:rsidR="00FB435E" w:rsidRDefault="00FB435E" w:rsidP="00ED448B">
      <w:pPr>
        <w:pStyle w:val="FootnoteText"/>
      </w:pPr>
      <w:r>
        <w:rPr>
          <w:rStyle w:val="FootnoteReference"/>
        </w:rPr>
        <w:footnoteRef/>
      </w:r>
      <w:r>
        <w:t xml:space="preserve"> </w:t>
      </w:r>
      <w:r w:rsidRPr="008B78BA">
        <w:t>http://epp.eurostat.ec.europa.eu/tgm/table.do?tab=table&amp;plugin=0&amp;language=en&amp;pcode=tsdde230</w:t>
      </w:r>
    </w:p>
  </w:footnote>
  <w:footnote w:id="2">
    <w:p w:rsidR="00FB435E" w:rsidRDefault="00FB435E" w:rsidP="00977457">
      <w:pPr>
        <w:pStyle w:val="FootnoteText"/>
      </w:pPr>
      <w:r>
        <w:rPr>
          <w:rStyle w:val="FootnoteReference"/>
        </w:rPr>
        <w:footnoteRef/>
      </w:r>
      <w:r>
        <w:t xml:space="preserve"> </w:t>
      </w:r>
      <w:r w:rsidRPr="008B78BA">
        <w:t>http://epp.eurostat.ec.europa.eu/tgm/table.do?tab=table&amp;plugin=1&amp;language=en&amp;pcode=tsdec460</w:t>
      </w:r>
    </w:p>
  </w:footnote>
  <w:footnote w:id="3">
    <w:p w:rsidR="00FB435E" w:rsidRDefault="00FB435E" w:rsidP="00977457">
      <w:pPr>
        <w:pStyle w:val="FootnoteText"/>
      </w:pPr>
      <w:r>
        <w:rPr>
          <w:rStyle w:val="FootnoteReference"/>
        </w:rPr>
        <w:footnoteRef/>
      </w:r>
      <w:r w:rsidRPr="008B78BA">
        <w:t xml:space="preserve"> </w:t>
      </w:r>
      <w:hyperlink r:id="rId1" w:history="1">
        <w:r w:rsidRPr="008B78BA">
          <w:rPr>
            <w:rStyle w:val="Hyperlink"/>
            <w:rFonts w:cstheme="minorHAnsi"/>
            <w:color w:val="auto"/>
            <w:u w:val="none"/>
          </w:rPr>
          <w:t>http://appsso.eurostat.ec.europa.eu/nui/show.do?dataset=nama_aux_gph&amp;lang=en</w:t>
        </w:r>
      </w:hyperlink>
    </w:p>
  </w:footnote>
  <w:footnote w:id="4">
    <w:p w:rsidR="00FB435E" w:rsidRDefault="00FB435E" w:rsidP="000D3B47">
      <w:pPr>
        <w:pStyle w:val="FootnoteText"/>
      </w:pPr>
      <w:r>
        <w:rPr>
          <w:rStyle w:val="FootnoteReference"/>
        </w:rPr>
        <w:footnoteRef/>
      </w:r>
      <w:r>
        <w:t xml:space="preserve"> </w:t>
      </w:r>
      <w:r w:rsidRPr="008B78BA">
        <w:t>http://epp.eurostat.ec.europa.eu/tgm/table.do?tab=table&amp;plugin=0&amp;language=en&amp;pcode=tec00014</w:t>
      </w:r>
    </w:p>
  </w:footnote>
  <w:footnote w:id="5">
    <w:p w:rsidR="00FB435E" w:rsidRDefault="00FB435E" w:rsidP="000D3B47">
      <w:pPr>
        <w:pStyle w:val="FootnoteText"/>
      </w:pPr>
      <w:r>
        <w:rPr>
          <w:rStyle w:val="FootnoteReference"/>
        </w:rPr>
        <w:footnoteRef/>
      </w:r>
      <w:r>
        <w:t xml:space="preserve"> </w:t>
      </w:r>
      <w:r w:rsidRPr="008B78BA">
        <w:t>http://epp.eurostat.ec.europa.eu/tgm/table.do?tab=table&amp;plugin=0&amp;language=en&amp;pcode=tps00155</w:t>
      </w:r>
    </w:p>
  </w:footnote>
  <w:footnote w:id="6">
    <w:p w:rsidR="00FB435E" w:rsidRDefault="00FB435E" w:rsidP="000D3B47">
      <w:pPr>
        <w:pStyle w:val="FootnoteText"/>
      </w:pPr>
      <w:r>
        <w:rPr>
          <w:rStyle w:val="FootnoteReference"/>
        </w:rPr>
        <w:footnoteRef/>
      </w:r>
      <w:r>
        <w:t xml:space="preserve"> </w:t>
      </w:r>
      <w:r w:rsidRPr="008B78BA">
        <w:t>http://epp.eurostat.ec.europa.eu/tgm/table.do?tab=table&amp;plugin=0&amp;language=en&amp;pcode=tps00064</w:t>
      </w:r>
    </w:p>
  </w:footnote>
  <w:footnote w:id="7">
    <w:p w:rsidR="00FB435E" w:rsidRPr="000D3B47" w:rsidRDefault="00FB435E">
      <w:pPr>
        <w:pStyle w:val="FootnoteText"/>
      </w:pPr>
      <w:r w:rsidRPr="00C11308">
        <w:rPr>
          <w:rStyle w:val="FootnoteReference"/>
        </w:rPr>
        <w:footnoteRef/>
      </w:r>
      <w:r w:rsidRPr="00C11308">
        <w:t xml:space="preserve"> </w:t>
      </w:r>
      <w:hyperlink r:id="rId2" w:history="1">
        <w:r w:rsidRPr="00C11308">
          <w:rPr>
            <w:rStyle w:val="Hyperlink"/>
            <w:color w:val="auto"/>
            <w:u w:val="none"/>
          </w:rPr>
          <w:t>http://epp.eurostat.ec.europa.eu/tgm/table.do?tab=table&amp;init=1&amp;language=en&amp;pcode=tps00062&amp;plugin=0</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B5199"/>
    <w:multiLevelType w:val="hybridMultilevel"/>
    <w:tmpl w:val="3EACA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F765E8"/>
    <w:multiLevelType w:val="hybridMultilevel"/>
    <w:tmpl w:val="24FC33B8"/>
    <w:lvl w:ilvl="0" w:tplc="F2E84DDA">
      <w:start w:val="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066F90"/>
    <w:multiLevelType w:val="hybridMultilevel"/>
    <w:tmpl w:val="DE063D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E81B74"/>
    <w:multiLevelType w:val="hybridMultilevel"/>
    <w:tmpl w:val="B692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ED5753"/>
    <w:multiLevelType w:val="multilevel"/>
    <w:tmpl w:val="5D34F27A"/>
    <w:lvl w:ilvl="0">
      <w:start w:val="1"/>
      <w:numFmt w:val="decimal"/>
      <w:lvlText w:val="%1."/>
      <w:lvlJc w:val="left"/>
      <w:pPr>
        <w:ind w:left="420" w:hanging="360"/>
      </w:pPr>
      <w:rPr>
        <w:rFonts w:hint="default"/>
      </w:rPr>
    </w:lvl>
    <w:lvl w:ilvl="1">
      <w:start w:val="1"/>
      <w:numFmt w:val="decimal"/>
      <w:isLgl/>
      <w:lvlText w:val="%1.%2"/>
      <w:lvlJc w:val="left"/>
      <w:pPr>
        <w:ind w:left="570" w:hanging="51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5">
    <w:nsid w:val="43321C8A"/>
    <w:multiLevelType w:val="hybridMultilevel"/>
    <w:tmpl w:val="3A46E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D656D1"/>
    <w:multiLevelType w:val="multilevel"/>
    <w:tmpl w:val="5D34F27A"/>
    <w:lvl w:ilvl="0">
      <w:start w:val="1"/>
      <w:numFmt w:val="decimal"/>
      <w:lvlText w:val="%1."/>
      <w:lvlJc w:val="left"/>
      <w:pPr>
        <w:ind w:left="420" w:hanging="360"/>
      </w:pPr>
      <w:rPr>
        <w:rFonts w:hint="default"/>
      </w:rPr>
    </w:lvl>
    <w:lvl w:ilvl="1">
      <w:start w:val="1"/>
      <w:numFmt w:val="decimal"/>
      <w:isLgl/>
      <w:lvlText w:val="%1.%2"/>
      <w:lvlJc w:val="left"/>
      <w:pPr>
        <w:ind w:left="570" w:hanging="51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7">
    <w:nsid w:val="4BF7144E"/>
    <w:multiLevelType w:val="hybridMultilevel"/>
    <w:tmpl w:val="194602C4"/>
    <w:lvl w:ilvl="0" w:tplc="A4700D1A">
      <w:start w:val="42"/>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2F67FB"/>
    <w:multiLevelType w:val="hybridMultilevel"/>
    <w:tmpl w:val="56848BC0"/>
    <w:lvl w:ilvl="0" w:tplc="B2A02D82">
      <w:start w:val="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C80382"/>
    <w:multiLevelType w:val="hybridMultilevel"/>
    <w:tmpl w:val="77DE0C0A"/>
    <w:lvl w:ilvl="0" w:tplc="4694099E">
      <w:start w:val="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9E4C70"/>
    <w:multiLevelType w:val="hybridMultilevel"/>
    <w:tmpl w:val="4B88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0774D6"/>
    <w:multiLevelType w:val="multilevel"/>
    <w:tmpl w:val="5D34F27A"/>
    <w:lvl w:ilvl="0">
      <w:start w:val="1"/>
      <w:numFmt w:val="decimal"/>
      <w:lvlText w:val="%1."/>
      <w:lvlJc w:val="left"/>
      <w:pPr>
        <w:ind w:left="420" w:hanging="360"/>
      </w:pPr>
      <w:rPr>
        <w:rFonts w:hint="default"/>
      </w:rPr>
    </w:lvl>
    <w:lvl w:ilvl="1">
      <w:start w:val="1"/>
      <w:numFmt w:val="decimal"/>
      <w:isLgl/>
      <w:lvlText w:val="%1.%2"/>
      <w:lvlJc w:val="left"/>
      <w:pPr>
        <w:ind w:left="570" w:hanging="51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12">
    <w:nsid w:val="66D41B22"/>
    <w:multiLevelType w:val="hybridMultilevel"/>
    <w:tmpl w:val="AFEEA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294B51"/>
    <w:multiLevelType w:val="multilevel"/>
    <w:tmpl w:val="AD76166C"/>
    <w:lvl w:ilvl="0">
      <w:start w:val="8"/>
      <w:numFmt w:val="decimal"/>
      <w:lvlText w:val="%1."/>
      <w:lvlJc w:val="left"/>
      <w:pPr>
        <w:ind w:left="420" w:hanging="360"/>
      </w:pPr>
      <w:rPr>
        <w:rFonts w:hint="default"/>
      </w:rPr>
    </w:lvl>
    <w:lvl w:ilvl="1">
      <w:start w:val="1"/>
      <w:numFmt w:val="decimal"/>
      <w:isLgl/>
      <w:lvlText w:val="%1.%2"/>
      <w:lvlJc w:val="left"/>
      <w:pPr>
        <w:ind w:left="615" w:hanging="555"/>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14">
    <w:nsid w:val="7C2F699F"/>
    <w:multiLevelType w:val="hybridMultilevel"/>
    <w:tmpl w:val="FCDABC7E"/>
    <w:lvl w:ilvl="0" w:tplc="89FE7DA8">
      <w:start w:val="1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5A22B4"/>
    <w:multiLevelType w:val="hybridMultilevel"/>
    <w:tmpl w:val="73C83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2"/>
  </w:num>
  <w:num w:numId="5">
    <w:abstractNumId w:val="12"/>
  </w:num>
  <w:num w:numId="6">
    <w:abstractNumId w:val="15"/>
  </w:num>
  <w:num w:numId="7">
    <w:abstractNumId w:val="5"/>
  </w:num>
  <w:num w:numId="8">
    <w:abstractNumId w:val="4"/>
  </w:num>
  <w:num w:numId="9">
    <w:abstractNumId w:val="11"/>
  </w:num>
  <w:num w:numId="10">
    <w:abstractNumId w:val="13"/>
  </w:num>
  <w:num w:numId="11">
    <w:abstractNumId w:val="6"/>
  </w:num>
  <w:num w:numId="12">
    <w:abstractNumId w:val="3"/>
  </w:num>
  <w:num w:numId="13">
    <w:abstractNumId w:val="7"/>
  </w:num>
  <w:num w:numId="14">
    <w:abstractNumId w:val="8"/>
  </w:num>
  <w:num w:numId="15">
    <w:abstractNumId w:val="1"/>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71952"/>
    <w:rsid w:val="00013C72"/>
    <w:rsid w:val="00014C2D"/>
    <w:rsid w:val="00063DD3"/>
    <w:rsid w:val="00082C79"/>
    <w:rsid w:val="00095C65"/>
    <w:rsid w:val="000A4022"/>
    <w:rsid w:val="000B12BC"/>
    <w:rsid w:val="000D3B47"/>
    <w:rsid w:val="00107CF7"/>
    <w:rsid w:val="00113655"/>
    <w:rsid w:val="0011759E"/>
    <w:rsid w:val="00127E35"/>
    <w:rsid w:val="001340C9"/>
    <w:rsid w:val="00135F04"/>
    <w:rsid w:val="00143254"/>
    <w:rsid w:val="00164E44"/>
    <w:rsid w:val="00164E58"/>
    <w:rsid w:val="00196366"/>
    <w:rsid w:val="001A2E26"/>
    <w:rsid w:val="001D55DB"/>
    <w:rsid w:val="0021179F"/>
    <w:rsid w:val="00220A9D"/>
    <w:rsid w:val="00221C08"/>
    <w:rsid w:val="002256B5"/>
    <w:rsid w:val="0022584B"/>
    <w:rsid w:val="00236075"/>
    <w:rsid w:val="00254BEF"/>
    <w:rsid w:val="002835CC"/>
    <w:rsid w:val="002867A4"/>
    <w:rsid w:val="002B1AA7"/>
    <w:rsid w:val="002D1201"/>
    <w:rsid w:val="00320267"/>
    <w:rsid w:val="00322B6B"/>
    <w:rsid w:val="00341721"/>
    <w:rsid w:val="00354398"/>
    <w:rsid w:val="00371EB0"/>
    <w:rsid w:val="00373804"/>
    <w:rsid w:val="003A11E3"/>
    <w:rsid w:val="003C6803"/>
    <w:rsid w:val="003D31F4"/>
    <w:rsid w:val="003E0B0E"/>
    <w:rsid w:val="003E54FD"/>
    <w:rsid w:val="003F5BB9"/>
    <w:rsid w:val="003F7BF3"/>
    <w:rsid w:val="00424EC2"/>
    <w:rsid w:val="00447D50"/>
    <w:rsid w:val="004504D9"/>
    <w:rsid w:val="00454F4D"/>
    <w:rsid w:val="004A1824"/>
    <w:rsid w:val="004C574C"/>
    <w:rsid w:val="004C7320"/>
    <w:rsid w:val="004F3C35"/>
    <w:rsid w:val="00505B2D"/>
    <w:rsid w:val="00525B85"/>
    <w:rsid w:val="005559E8"/>
    <w:rsid w:val="00555A2D"/>
    <w:rsid w:val="00565C21"/>
    <w:rsid w:val="00595D0A"/>
    <w:rsid w:val="005A3F16"/>
    <w:rsid w:val="005A7407"/>
    <w:rsid w:val="005B23E4"/>
    <w:rsid w:val="005D5AA9"/>
    <w:rsid w:val="005D61E5"/>
    <w:rsid w:val="005D70ED"/>
    <w:rsid w:val="005F6D21"/>
    <w:rsid w:val="006360A8"/>
    <w:rsid w:val="00652E8B"/>
    <w:rsid w:val="006B766D"/>
    <w:rsid w:val="006C7AC3"/>
    <w:rsid w:val="006E2AE6"/>
    <w:rsid w:val="007035B1"/>
    <w:rsid w:val="00727978"/>
    <w:rsid w:val="00742576"/>
    <w:rsid w:val="00755172"/>
    <w:rsid w:val="00756719"/>
    <w:rsid w:val="007724F8"/>
    <w:rsid w:val="00784173"/>
    <w:rsid w:val="00791885"/>
    <w:rsid w:val="007A57DE"/>
    <w:rsid w:val="007C3166"/>
    <w:rsid w:val="008044A4"/>
    <w:rsid w:val="008143C9"/>
    <w:rsid w:val="00853B88"/>
    <w:rsid w:val="00861319"/>
    <w:rsid w:val="008B78BA"/>
    <w:rsid w:val="008D3037"/>
    <w:rsid w:val="008F01AE"/>
    <w:rsid w:val="008F25D4"/>
    <w:rsid w:val="009055E2"/>
    <w:rsid w:val="00906014"/>
    <w:rsid w:val="00925DC6"/>
    <w:rsid w:val="0095580F"/>
    <w:rsid w:val="00963321"/>
    <w:rsid w:val="009646C3"/>
    <w:rsid w:val="00964CA0"/>
    <w:rsid w:val="0097459F"/>
    <w:rsid w:val="00977457"/>
    <w:rsid w:val="00977887"/>
    <w:rsid w:val="00984853"/>
    <w:rsid w:val="009A56A9"/>
    <w:rsid w:val="009C01AF"/>
    <w:rsid w:val="009C12E4"/>
    <w:rsid w:val="009C2345"/>
    <w:rsid w:val="009D187D"/>
    <w:rsid w:val="009E38B4"/>
    <w:rsid w:val="009F15A4"/>
    <w:rsid w:val="00A04046"/>
    <w:rsid w:val="00A06E2F"/>
    <w:rsid w:val="00A25956"/>
    <w:rsid w:val="00A34628"/>
    <w:rsid w:val="00A50660"/>
    <w:rsid w:val="00A6007E"/>
    <w:rsid w:val="00A66495"/>
    <w:rsid w:val="00A82CD4"/>
    <w:rsid w:val="00A877F7"/>
    <w:rsid w:val="00A94062"/>
    <w:rsid w:val="00AB0F2A"/>
    <w:rsid w:val="00AD0E34"/>
    <w:rsid w:val="00AD5914"/>
    <w:rsid w:val="00B059D9"/>
    <w:rsid w:val="00B34D53"/>
    <w:rsid w:val="00B516DD"/>
    <w:rsid w:val="00B52FBB"/>
    <w:rsid w:val="00B86479"/>
    <w:rsid w:val="00B8787D"/>
    <w:rsid w:val="00B91A04"/>
    <w:rsid w:val="00B92FAE"/>
    <w:rsid w:val="00BB7343"/>
    <w:rsid w:val="00BD1A48"/>
    <w:rsid w:val="00BD2991"/>
    <w:rsid w:val="00BD4AD4"/>
    <w:rsid w:val="00BF43A1"/>
    <w:rsid w:val="00C11308"/>
    <w:rsid w:val="00C14C87"/>
    <w:rsid w:val="00C30C23"/>
    <w:rsid w:val="00C473E7"/>
    <w:rsid w:val="00C5354B"/>
    <w:rsid w:val="00C704B2"/>
    <w:rsid w:val="00C77603"/>
    <w:rsid w:val="00C813B4"/>
    <w:rsid w:val="00CC5DFA"/>
    <w:rsid w:val="00CC78A7"/>
    <w:rsid w:val="00CD73BC"/>
    <w:rsid w:val="00CE0901"/>
    <w:rsid w:val="00CF5EA7"/>
    <w:rsid w:val="00CF76B9"/>
    <w:rsid w:val="00D02FEF"/>
    <w:rsid w:val="00D20DE0"/>
    <w:rsid w:val="00D24606"/>
    <w:rsid w:val="00D64F27"/>
    <w:rsid w:val="00D6513B"/>
    <w:rsid w:val="00D94F3D"/>
    <w:rsid w:val="00DA5FAC"/>
    <w:rsid w:val="00DD0641"/>
    <w:rsid w:val="00DE0B23"/>
    <w:rsid w:val="00DE193B"/>
    <w:rsid w:val="00E01DB3"/>
    <w:rsid w:val="00E13219"/>
    <w:rsid w:val="00E25E74"/>
    <w:rsid w:val="00E27AC1"/>
    <w:rsid w:val="00E3638F"/>
    <w:rsid w:val="00E60885"/>
    <w:rsid w:val="00E66600"/>
    <w:rsid w:val="00E74CDE"/>
    <w:rsid w:val="00E804FB"/>
    <w:rsid w:val="00E80AAF"/>
    <w:rsid w:val="00E96FAB"/>
    <w:rsid w:val="00ED448B"/>
    <w:rsid w:val="00ED70B8"/>
    <w:rsid w:val="00F0048A"/>
    <w:rsid w:val="00F034A1"/>
    <w:rsid w:val="00F06B52"/>
    <w:rsid w:val="00F131CD"/>
    <w:rsid w:val="00F271BD"/>
    <w:rsid w:val="00F30ACD"/>
    <w:rsid w:val="00F444E6"/>
    <w:rsid w:val="00F66C6D"/>
    <w:rsid w:val="00F672D5"/>
    <w:rsid w:val="00F709DA"/>
    <w:rsid w:val="00F71952"/>
    <w:rsid w:val="00FB435E"/>
    <w:rsid w:val="00FE22E0"/>
    <w:rsid w:val="00FE29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6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952"/>
    <w:pPr>
      <w:ind w:left="720"/>
      <w:contextualSpacing/>
    </w:pPr>
  </w:style>
  <w:style w:type="paragraph" w:styleId="FootnoteText">
    <w:name w:val="footnote text"/>
    <w:basedOn w:val="Normal"/>
    <w:link w:val="FootnoteTextChar"/>
    <w:uiPriority w:val="99"/>
    <w:semiHidden/>
    <w:unhideWhenUsed/>
    <w:rsid w:val="003417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1721"/>
    <w:rPr>
      <w:sz w:val="20"/>
      <w:szCs w:val="20"/>
    </w:rPr>
  </w:style>
  <w:style w:type="character" w:styleId="FootnoteReference">
    <w:name w:val="footnote reference"/>
    <w:basedOn w:val="DefaultParagraphFont"/>
    <w:uiPriority w:val="99"/>
    <w:semiHidden/>
    <w:unhideWhenUsed/>
    <w:rsid w:val="00341721"/>
    <w:rPr>
      <w:vertAlign w:val="superscript"/>
    </w:rPr>
  </w:style>
  <w:style w:type="character" w:styleId="Hyperlink">
    <w:name w:val="Hyperlink"/>
    <w:basedOn w:val="DefaultParagraphFont"/>
    <w:uiPriority w:val="99"/>
    <w:semiHidden/>
    <w:unhideWhenUsed/>
    <w:rsid w:val="00341721"/>
    <w:rPr>
      <w:color w:val="0000FF"/>
      <w:u w:val="single"/>
    </w:rPr>
  </w:style>
  <w:style w:type="character" w:customStyle="1" w:styleId="citation">
    <w:name w:val="citation"/>
    <w:basedOn w:val="DefaultParagraphFont"/>
    <w:rsid w:val="00341721"/>
  </w:style>
  <w:style w:type="character" w:customStyle="1" w:styleId="printonly">
    <w:name w:val="printonly"/>
    <w:basedOn w:val="DefaultParagraphFont"/>
    <w:rsid w:val="00341721"/>
  </w:style>
  <w:style w:type="character" w:customStyle="1" w:styleId="reference-accessdate">
    <w:name w:val="reference-accessdate"/>
    <w:basedOn w:val="DefaultParagraphFont"/>
    <w:rsid w:val="00341721"/>
  </w:style>
  <w:style w:type="table" w:styleId="TableGrid">
    <w:name w:val="Table Grid"/>
    <w:basedOn w:val="TableNormal"/>
    <w:uiPriority w:val="59"/>
    <w:rsid w:val="005A74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1">
    <w:name w:val="Medium List 21"/>
    <w:basedOn w:val="TableNormal"/>
    <w:uiPriority w:val="66"/>
    <w:rsid w:val="005A740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E74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CDE"/>
    <w:rPr>
      <w:rFonts w:ascii="Tahoma" w:hAnsi="Tahoma" w:cs="Tahoma"/>
      <w:sz w:val="16"/>
      <w:szCs w:val="16"/>
    </w:rPr>
  </w:style>
  <w:style w:type="paragraph" w:styleId="Header">
    <w:name w:val="header"/>
    <w:basedOn w:val="Normal"/>
    <w:link w:val="HeaderChar"/>
    <w:uiPriority w:val="99"/>
    <w:semiHidden/>
    <w:unhideWhenUsed/>
    <w:rsid w:val="00F034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34A1"/>
  </w:style>
  <w:style w:type="paragraph" w:styleId="Footer">
    <w:name w:val="footer"/>
    <w:basedOn w:val="Normal"/>
    <w:link w:val="FooterChar"/>
    <w:uiPriority w:val="99"/>
    <w:unhideWhenUsed/>
    <w:rsid w:val="00F03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4A1"/>
  </w:style>
  <w:style w:type="paragraph" w:customStyle="1" w:styleId="Default">
    <w:name w:val="Default"/>
    <w:rsid w:val="00B92FAE"/>
    <w:pPr>
      <w:autoSpaceDE w:val="0"/>
      <w:autoSpaceDN w:val="0"/>
      <w:adjustRightInd w:val="0"/>
      <w:spacing w:after="0" w:line="240" w:lineRule="auto"/>
    </w:pPr>
    <w:rPr>
      <w:rFonts w:ascii="Tahoma" w:hAnsi="Tahoma" w:cs="Tahoma"/>
      <w:color w:val="000000"/>
      <w:sz w:val="24"/>
      <w:szCs w:val="24"/>
    </w:rPr>
  </w:style>
  <w:style w:type="paragraph" w:customStyle="1" w:styleId="Pa0">
    <w:name w:val="Pa0"/>
    <w:basedOn w:val="Default"/>
    <w:next w:val="Default"/>
    <w:uiPriority w:val="99"/>
    <w:rsid w:val="00B92FAE"/>
    <w:pPr>
      <w:spacing w:line="241" w:lineRule="atLeast"/>
    </w:pPr>
    <w:rPr>
      <w:color w:val="auto"/>
    </w:rPr>
  </w:style>
  <w:style w:type="character" w:customStyle="1" w:styleId="A2">
    <w:name w:val="A2"/>
    <w:uiPriority w:val="99"/>
    <w:rsid w:val="00B92FAE"/>
    <w:rPr>
      <w:color w:val="000000"/>
      <w:sz w:val="48"/>
      <w:szCs w:val="48"/>
    </w:rPr>
  </w:style>
  <w:style w:type="character" w:customStyle="1" w:styleId="st1">
    <w:name w:val="st1"/>
    <w:basedOn w:val="DefaultParagraphFont"/>
    <w:rsid w:val="001D55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952"/>
    <w:pPr>
      <w:ind w:left="720"/>
      <w:contextualSpacing/>
    </w:pPr>
  </w:style>
  <w:style w:type="paragraph" w:styleId="FootnoteText">
    <w:name w:val="footnote text"/>
    <w:basedOn w:val="Normal"/>
    <w:link w:val="VoetnoottekstChar"/>
    <w:uiPriority w:val="99"/>
    <w:semiHidden/>
    <w:unhideWhenUsed/>
    <w:rsid w:val="00341721"/>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341721"/>
    <w:rPr>
      <w:sz w:val="20"/>
      <w:szCs w:val="20"/>
    </w:rPr>
  </w:style>
  <w:style w:type="character" w:styleId="FootnoteReference">
    <w:name w:val="footnote reference"/>
    <w:basedOn w:val="DefaultParagraphFont"/>
    <w:uiPriority w:val="99"/>
    <w:semiHidden/>
    <w:unhideWhenUsed/>
    <w:rsid w:val="00341721"/>
    <w:rPr>
      <w:vertAlign w:val="superscript"/>
    </w:rPr>
  </w:style>
  <w:style w:type="character" w:styleId="Hyperlink">
    <w:name w:val="Hyperlink"/>
    <w:basedOn w:val="DefaultParagraphFont"/>
    <w:uiPriority w:val="99"/>
    <w:semiHidden/>
    <w:unhideWhenUsed/>
    <w:rsid w:val="00341721"/>
    <w:rPr>
      <w:color w:val="0000FF"/>
      <w:u w:val="single"/>
    </w:rPr>
  </w:style>
  <w:style w:type="character" w:customStyle="1" w:styleId="citation">
    <w:name w:val="citation"/>
    <w:basedOn w:val="DefaultParagraphFont"/>
    <w:rsid w:val="00341721"/>
  </w:style>
  <w:style w:type="character" w:customStyle="1" w:styleId="printonly">
    <w:name w:val="printonly"/>
    <w:basedOn w:val="DefaultParagraphFont"/>
    <w:rsid w:val="00341721"/>
  </w:style>
  <w:style w:type="character" w:customStyle="1" w:styleId="reference-accessdate">
    <w:name w:val="reference-accessdate"/>
    <w:basedOn w:val="DefaultParagraphFont"/>
    <w:rsid w:val="00341721"/>
  </w:style>
  <w:style w:type="table" w:styleId="TableGrid">
    <w:name w:val="Table Grid"/>
    <w:basedOn w:val="TableNormal"/>
    <w:uiPriority w:val="59"/>
    <w:rsid w:val="005A74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1">
    <w:name w:val="Medium List 21"/>
    <w:basedOn w:val="TableNormal"/>
    <w:uiPriority w:val="66"/>
    <w:rsid w:val="005A740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onText">
    <w:name w:val="Balloon Text"/>
    <w:basedOn w:val="Normal"/>
    <w:link w:val="BallontekstChar"/>
    <w:uiPriority w:val="99"/>
    <w:semiHidden/>
    <w:unhideWhenUsed/>
    <w:rsid w:val="00E74CDE"/>
    <w:pPr>
      <w:spacing w:after="0" w:line="240" w:lineRule="auto"/>
    </w:pPr>
    <w:rPr>
      <w:rFonts w:ascii="Tahoma" w:hAnsi="Tahoma" w:cs="Tahoma"/>
      <w:sz w:val="16"/>
      <w:szCs w:val="16"/>
    </w:rPr>
  </w:style>
  <w:style w:type="character" w:customStyle="1" w:styleId="BallontekstChar">
    <w:name w:val="Ballontekst Char"/>
    <w:basedOn w:val="DefaultParagraphFont"/>
    <w:link w:val="BalloonText"/>
    <w:uiPriority w:val="99"/>
    <w:semiHidden/>
    <w:rsid w:val="00E74CDE"/>
    <w:rPr>
      <w:rFonts w:ascii="Tahoma" w:hAnsi="Tahoma" w:cs="Tahoma"/>
      <w:sz w:val="16"/>
      <w:szCs w:val="16"/>
    </w:rPr>
  </w:style>
  <w:style w:type="paragraph" w:styleId="Header">
    <w:name w:val="header"/>
    <w:basedOn w:val="Normal"/>
    <w:link w:val="KoptekstChar"/>
    <w:uiPriority w:val="99"/>
    <w:semiHidden/>
    <w:unhideWhenUsed/>
    <w:rsid w:val="00F034A1"/>
    <w:pPr>
      <w:tabs>
        <w:tab w:val="center" w:pos="4680"/>
        <w:tab w:val="right" w:pos="9360"/>
      </w:tabs>
      <w:spacing w:after="0" w:line="240" w:lineRule="auto"/>
    </w:pPr>
  </w:style>
  <w:style w:type="character" w:customStyle="1" w:styleId="KoptekstChar">
    <w:name w:val="Koptekst Char"/>
    <w:basedOn w:val="DefaultParagraphFont"/>
    <w:link w:val="Header"/>
    <w:uiPriority w:val="99"/>
    <w:semiHidden/>
    <w:rsid w:val="00F034A1"/>
  </w:style>
  <w:style w:type="paragraph" w:styleId="Footer">
    <w:name w:val="footer"/>
    <w:basedOn w:val="Normal"/>
    <w:link w:val="VoettekstChar"/>
    <w:uiPriority w:val="99"/>
    <w:unhideWhenUsed/>
    <w:rsid w:val="00F034A1"/>
    <w:pPr>
      <w:tabs>
        <w:tab w:val="center" w:pos="4680"/>
        <w:tab w:val="right" w:pos="9360"/>
      </w:tabs>
      <w:spacing w:after="0" w:line="240" w:lineRule="auto"/>
    </w:pPr>
  </w:style>
  <w:style w:type="character" w:customStyle="1" w:styleId="VoettekstChar">
    <w:name w:val="Voettekst Char"/>
    <w:basedOn w:val="DefaultParagraphFont"/>
    <w:link w:val="Footer"/>
    <w:uiPriority w:val="99"/>
    <w:rsid w:val="00F034A1"/>
  </w:style>
  <w:style w:type="paragraph" w:customStyle="1" w:styleId="Default">
    <w:name w:val="Default"/>
    <w:rsid w:val="00B92FAE"/>
    <w:pPr>
      <w:autoSpaceDE w:val="0"/>
      <w:autoSpaceDN w:val="0"/>
      <w:adjustRightInd w:val="0"/>
      <w:spacing w:after="0" w:line="240" w:lineRule="auto"/>
    </w:pPr>
    <w:rPr>
      <w:rFonts w:ascii="Tahoma" w:hAnsi="Tahoma" w:cs="Tahoma"/>
      <w:color w:val="000000"/>
      <w:sz w:val="24"/>
      <w:szCs w:val="24"/>
    </w:rPr>
  </w:style>
  <w:style w:type="paragraph" w:customStyle="1" w:styleId="Pa0">
    <w:name w:val="Pa0"/>
    <w:basedOn w:val="Default"/>
    <w:next w:val="Default"/>
    <w:uiPriority w:val="99"/>
    <w:rsid w:val="00B92FAE"/>
    <w:pPr>
      <w:spacing w:line="241" w:lineRule="atLeast"/>
    </w:pPr>
    <w:rPr>
      <w:color w:val="auto"/>
    </w:rPr>
  </w:style>
  <w:style w:type="character" w:customStyle="1" w:styleId="A2">
    <w:name w:val="A2"/>
    <w:uiPriority w:val="99"/>
    <w:rsid w:val="00B92FAE"/>
    <w:rPr>
      <w:color w:val="000000"/>
      <w:sz w:val="48"/>
      <w:szCs w:val="48"/>
    </w:rPr>
  </w:style>
  <w:style w:type="character" w:customStyle="1" w:styleId="st1">
    <w:name w:val="st1"/>
    <w:basedOn w:val="DefaultParagraphFont"/>
    <w:rsid w:val="001D55DB"/>
  </w:style>
</w:styles>
</file>

<file path=word/webSettings.xml><?xml version="1.0" encoding="utf-8"?>
<w:webSettings xmlns:r="http://schemas.openxmlformats.org/officeDocument/2006/relationships" xmlns:w="http://schemas.openxmlformats.org/wordprocessingml/2006/main">
  <w:divs>
    <w:div w:id="47769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ulty.econ.northwestern.edu/faculty/ferrie/papers/Labour%20Mobility.pdf"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pp.eurostat.ec.europa.eu/tgm/table.do?tab=table&amp;init=1&amp;language=en&amp;pcode=tps00062&amp;plugin=0" TargetMode="External"/><Relationship Id="rId1" Type="http://schemas.openxmlformats.org/officeDocument/2006/relationships/hyperlink" Target="http://appsso.eurostat.ec.europa.eu/nui/show.do?dataset=nama_aux_gph&amp;lang=e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ew.eur.nl\dfs\edu\home\323413ag\Bachelor%20thesis\Data\GDP%20per%20capita.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ew.eur.nl\dfs\edu\home\323413ag\Bachelor%20thesis\Data\Gross%20wage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ew.eur.nl\dfs\edu\home\323413ag\Bachelor%20thesis\Data\Minimum%20wage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trid\Documents\Student%20mobility.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6"/>
  <c:chart>
    <c:title>
      <c:tx>
        <c:rich>
          <a:bodyPr/>
          <a:lstStyle/>
          <a:p>
            <a:pPr>
              <a:defRPr/>
            </a:pPr>
            <a:r>
              <a:rPr lang="en-US"/>
              <a:t>GDP per capita</a:t>
            </a:r>
          </a:p>
        </c:rich>
      </c:tx>
    </c:title>
    <c:plotArea>
      <c:layout/>
      <c:barChart>
        <c:barDir val="col"/>
        <c:grouping val="clustered"/>
        <c:ser>
          <c:idx val="0"/>
          <c:order val="0"/>
          <c:cat>
            <c:strRef>
              <c:f>Sheet2!$A$1:$A$36</c:f>
              <c:strCache>
                <c:ptCount val="36"/>
                <c:pt idx="0">
                  <c:v>Austria</c:v>
                </c:pt>
                <c:pt idx="1">
                  <c:v>Belgium</c:v>
                </c:pt>
                <c:pt idx="2">
                  <c:v>Bulgaria</c:v>
                </c:pt>
                <c:pt idx="3">
                  <c:v>Croatia</c:v>
                </c:pt>
                <c:pt idx="4">
                  <c:v>Cyprus</c:v>
                </c:pt>
                <c:pt idx="5">
                  <c:v>Czech Republic</c:v>
                </c:pt>
                <c:pt idx="6">
                  <c:v>Denmark</c:v>
                </c:pt>
                <c:pt idx="7">
                  <c:v>Estonia</c:v>
                </c:pt>
                <c:pt idx="8">
                  <c:v>Euro area (17 countries)</c:v>
                </c:pt>
                <c:pt idx="9">
                  <c:v>European Union (27 countries)</c:v>
                </c:pt>
                <c:pt idx="10">
                  <c:v>Finland</c:v>
                </c:pt>
                <c:pt idx="11">
                  <c:v>France</c:v>
                </c:pt>
                <c:pt idx="12">
                  <c:v>Germany </c:v>
                </c:pt>
                <c:pt idx="13">
                  <c:v>Greece</c:v>
                </c:pt>
                <c:pt idx="14">
                  <c:v>Hungary</c:v>
                </c:pt>
                <c:pt idx="15">
                  <c:v>Iceland</c:v>
                </c:pt>
                <c:pt idx="16">
                  <c:v>Ireland</c:v>
                </c:pt>
                <c:pt idx="17">
                  <c:v>Italy</c:v>
                </c:pt>
                <c:pt idx="18">
                  <c:v>Latvia</c:v>
                </c:pt>
                <c:pt idx="19">
                  <c:v>Liechtenstein</c:v>
                </c:pt>
                <c:pt idx="20">
                  <c:v>Lithuania</c:v>
                </c:pt>
                <c:pt idx="21">
                  <c:v>Luxembourg</c:v>
                </c:pt>
                <c:pt idx="22">
                  <c:v>Macedonia</c:v>
                </c:pt>
                <c:pt idx="23">
                  <c:v>Malta</c:v>
                </c:pt>
                <c:pt idx="24">
                  <c:v>Netherlands</c:v>
                </c:pt>
                <c:pt idx="25">
                  <c:v>Norway</c:v>
                </c:pt>
                <c:pt idx="26">
                  <c:v>Poland</c:v>
                </c:pt>
                <c:pt idx="27">
                  <c:v>Portugal</c:v>
                </c:pt>
                <c:pt idx="28">
                  <c:v>Romania</c:v>
                </c:pt>
                <c:pt idx="29">
                  <c:v>Slovakia</c:v>
                </c:pt>
                <c:pt idx="30">
                  <c:v>Slovenia</c:v>
                </c:pt>
                <c:pt idx="31">
                  <c:v>Spain</c:v>
                </c:pt>
                <c:pt idx="32">
                  <c:v>Sweden</c:v>
                </c:pt>
                <c:pt idx="33">
                  <c:v>Switzerland</c:v>
                </c:pt>
                <c:pt idx="34">
                  <c:v>Turkey</c:v>
                </c:pt>
                <c:pt idx="35">
                  <c:v>United Kingdom</c:v>
                </c:pt>
              </c:strCache>
            </c:strRef>
          </c:cat>
          <c:val>
            <c:numRef>
              <c:f>Sheet2!$B$1:$B$36</c:f>
              <c:numCache>
                <c:formatCode>#,##0</c:formatCode>
                <c:ptCount val="36"/>
                <c:pt idx="0">
                  <c:v>35700</c:v>
                </c:pt>
                <c:pt idx="1">
                  <c:v>33500</c:v>
                </c:pt>
                <c:pt idx="2">
                  <c:v>5600</c:v>
                </c:pt>
                <c:pt idx="3">
                  <c:v>10500</c:v>
                </c:pt>
                <c:pt idx="4">
                  <c:v>20600</c:v>
                </c:pt>
                <c:pt idx="5">
                  <c:v>14700</c:v>
                </c:pt>
                <c:pt idx="6">
                  <c:v>43000</c:v>
                </c:pt>
                <c:pt idx="7">
                  <c:v>11900</c:v>
                </c:pt>
                <c:pt idx="8">
                  <c:v>28300</c:v>
                </c:pt>
                <c:pt idx="9">
                  <c:v>25100</c:v>
                </c:pt>
                <c:pt idx="10">
                  <c:v>35200</c:v>
                </c:pt>
                <c:pt idx="11">
                  <c:v>30600</c:v>
                </c:pt>
                <c:pt idx="12">
                  <c:v>31400</c:v>
                </c:pt>
                <c:pt idx="13">
                  <c:v>19000</c:v>
                </c:pt>
                <c:pt idx="14">
                  <c:v>10100</c:v>
                </c:pt>
                <c:pt idx="15">
                  <c:v>31300</c:v>
                </c:pt>
                <c:pt idx="16">
                  <c:v>36755</c:v>
                </c:pt>
                <c:pt idx="17">
                  <c:v>26000</c:v>
                </c:pt>
                <c:pt idx="18">
                  <c:v>9800</c:v>
                </c:pt>
                <c:pt idx="19">
                  <c:v>108000</c:v>
                </c:pt>
                <c:pt idx="20">
                  <c:v>9500</c:v>
                </c:pt>
                <c:pt idx="21">
                  <c:v>82700</c:v>
                </c:pt>
                <c:pt idx="22">
                  <c:v>4000</c:v>
                </c:pt>
                <c:pt idx="23">
                  <c:v>15300</c:v>
                </c:pt>
                <c:pt idx="24">
                  <c:v>36100</c:v>
                </c:pt>
                <c:pt idx="25">
                  <c:v>70500</c:v>
                </c:pt>
                <c:pt idx="26">
                  <c:v>10400</c:v>
                </c:pt>
                <c:pt idx="27">
                  <c:v>16000</c:v>
                </c:pt>
                <c:pt idx="28">
                  <c:v>6500</c:v>
                </c:pt>
                <c:pt idx="29">
                  <c:v>12700</c:v>
                </c:pt>
                <c:pt idx="30">
                  <c:v>17400</c:v>
                </c:pt>
                <c:pt idx="31">
                  <c:v>23300</c:v>
                </c:pt>
                <c:pt idx="32">
                  <c:v>41000</c:v>
                </c:pt>
                <c:pt idx="33">
                  <c:v>60800</c:v>
                </c:pt>
                <c:pt idx="34">
                  <c:v>7500</c:v>
                </c:pt>
                <c:pt idx="35">
                  <c:v>27800</c:v>
                </c:pt>
              </c:numCache>
            </c:numRef>
          </c:val>
        </c:ser>
        <c:gapWidth val="75"/>
        <c:overlap val="-25"/>
        <c:axId val="133420928"/>
        <c:axId val="133422464"/>
      </c:barChart>
      <c:catAx>
        <c:axId val="133420928"/>
        <c:scaling>
          <c:orientation val="minMax"/>
        </c:scaling>
        <c:axPos val="b"/>
        <c:majorTickMark val="none"/>
        <c:tickLblPos val="nextTo"/>
        <c:crossAx val="133422464"/>
        <c:crosses val="autoZero"/>
        <c:auto val="1"/>
        <c:lblAlgn val="ctr"/>
        <c:lblOffset val="100"/>
      </c:catAx>
      <c:valAx>
        <c:axId val="133422464"/>
        <c:scaling>
          <c:orientation val="minMax"/>
        </c:scaling>
        <c:axPos val="l"/>
        <c:majorGridlines/>
        <c:numFmt formatCode="#,##0" sourceLinked="1"/>
        <c:majorTickMark val="none"/>
        <c:tickLblPos val="nextTo"/>
        <c:spPr>
          <a:ln w="9525">
            <a:noFill/>
          </a:ln>
        </c:spPr>
        <c:crossAx val="133420928"/>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Gross wages and salaries (in mlns of euros)</a:t>
            </a:r>
          </a:p>
        </c:rich>
      </c:tx>
    </c:title>
    <c:plotArea>
      <c:layout>
        <c:manualLayout>
          <c:layoutTarget val="inner"/>
          <c:xMode val="edge"/>
          <c:yMode val="edge"/>
          <c:x val="0.11130554268951676"/>
          <c:y val="0.14395174287424636"/>
          <c:w val="0.86908661417322863"/>
          <c:h val="0.5718348364349215"/>
        </c:manualLayout>
      </c:layout>
      <c:barChart>
        <c:barDir val="col"/>
        <c:grouping val="clustered"/>
        <c:ser>
          <c:idx val="0"/>
          <c:order val="0"/>
          <c:cat>
            <c:strRef>
              <c:f>Sheet2!$A$1:$A$35</c:f>
              <c:strCache>
                <c:ptCount val="35"/>
                <c:pt idx="0">
                  <c:v>Austria</c:v>
                </c:pt>
                <c:pt idx="1">
                  <c:v>Belgium</c:v>
                </c:pt>
                <c:pt idx="2">
                  <c:v>Bulgaria</c:v>
                </c:pt>
                <c:pt idx="3">
                  <c:v>Croatia</c:v>
                </c:pt>
                <c:pt idx="4">
                  <c:v>Cyprus</c:v>
                </c:pt>
                <c:pt idx="5">
                  <c:v>Czech Republic</c:v>
                </c:pt>
                <c:pt idx="6">
                  <c:v>Denmark</c:v>
                </c:pt>
                <c:pt idx="7">
                  <c:v>Estonia</c:v>
                </c:pt>
                <c:pt idx="8">
                  <c:v>Finland</c:v>
                </c:pt>
                <c:pt idx="9">
                  <c:v>Macedonia</c:v>
                </c:pt>
                <c:pt idx="10">
                  <c:v>France</c:v>
                </c:pt>
                <c:pt idx="11">
                  <c:v>Germany</c:v>
                </c:pt>
                <c:pt idx="12">
                  <c:v>Greece</c:v>
                </c:pt>
                <c:pt idx="13">
                  <c:v>Hungary</c:v>
                </c:pt>
                <c:pt idx="14">
                  <c:v>Iceland</c:v>
                </c:pt>
                <c:pt idx="15">
                  <c:v>Ireland</c:v>
                </c:pt>
                <c:pt idx="16">
                  <c:v>Italy</c:v>
                </c:pt>
                <c:pt idx="17">
                  <c:v>Latvia</c:v>
                </c:pt>
                <c:pt idx="18">
                  <c:v>Liechtenstein</c:v>
                </c:pt>
                <c:pt idx="19">
                  <c:v>Lithuania</c:v>
                </c:pt>
                <c:pt idx="20">
                  <c:v>Luxembourg</c:v>
                </c:pt>
                <c:pt idx="21">
                  <c:v>Malta</c:v>
                </c:pt>
                <c:pt idx="22">
                  <c:v>Montenegro</c:v>
                </c:pt>
                <c:pt idx="23">
                  <c:v>Netherlands</c:v>
                </c:pt>
                <c:pt idx="24">
                  <c:v>Norway</c:v>
                </c:pt>
                <c:pt idx="25">
                  <c:v>Poland</c:v>
                </c:pt>
                <c:pt idx="26">
                  <c:v>Portugal</c:v>
                </c:pt>
                <c:pt idx="27">
                  <c:v>Romania</c:v>
                </c:pt>
                <c:pt idx="28">
                  <c:v>Slovakia</c:v>
                </c:pt>
                <c:pt idx="29">
                  <c:v>Slovenia</c:v>
                </c:pt>
                <c:pt idx="30">
                  <c:v>Spain</c:v>
                </c:pt>
                <c:pt idx="31">
                  <c:v>Sweden</c:v>
                </c:pt>
                <c:pt idx="32">
                  <c:v>Switzerland</c:v>
                </c:pt>
                <c:pt idx="33">
                  <c:v>Turkey</c:v>
                </c:pt>
                <c:pt idx="34">
                  <c:v>United Kingdom</c:v>
                </c:pt>
              </c:strCache>
            </c:strRef>
          </c:cat>
          <c:val>
            <c:numRef>
              <c:f>Sheet2!$B$1:$B$35</c:f>
              <c:numCache>
                <c:formatCode>Standaard</c:formatCode>
                <c:ptCount val="35"/>
                <c:pt idx="0">
                  <c:v>115335.5</c:v>
                </c:pt>
                <c:pt idx="1">
                  <c:v>133243</c:v>
                </c:pt>
                <c:pt idx="2">
                  <c:v>11924.4</c:v>
                </c:pt>
                <c:pt idx="4">
                  <c:v>6885.1</c:v>
                </c:pt>
                <c:pt idx="5">
                  <c:v>47269.1</c:v>
                </c:pt>
                <c:pt idx="6">
                  <c:v>119113.4</c:v>
                </c:pt>
                <c:pt idx="7">
                  <c:v>5110.1000000000004</c:v>
                </c:pt>
                <c:pt idx="8">
                  <c:v>74923</c:v>
                </c:pt>
                <c:pt idx="9">
                  <c:v>2129.5</c:v>
                </c:pt>
                <c:pt idx="10">
                  <c:v>760703</c:v>
                </c:pt>
                <c:pt idx="11">
                  <c:v>1025020</c:v>
                </c:pt>
                <c:pt idx="12">
                  <c:v>64275.8</c:v>
                </c:pt>
                <c:pt idx="13">
                  <c:v>34271</c:v>
                </c:pt>
                <c:pt idx="15">
                  <c:v>64356.5</c:v>
                </c:pt>
                <c:pt idx="16">
                  <c:v>479517.8</c:v>
                </c:pt>
                <c:pt idx="17">
                  <c:v>6557.8</c:v>
                </c:pt>
                <c:pt idx="19">
                  <c:v>8993.9</c:v>
                </c:pt>
                <c:pt idx="20">
                  <c:v>16013.7</c:v>
                </c:pt>
                <c:pt idx="21">
                  <c:v>2498</c:v>
                </c:pt>
                <c:pt idx="23">
                  <c:v>234353</c:v>
                </c:pt>
                <c:pt idx="24">
                  <c:v>117825.8</c:v>
                </c:pt>
                <c:pt idx="25">
                  <c:v>113794.5</c:v>
                </c:pt>
                <c:pt idx="27">
                  <c:v>41672.9</c:v>
                </c:pt>
                <c:pt idx="28">
                  <c:v>19420.7</c:v>
                </c:pt>
                <c:pt idx="29">
                  <c:v>16308.2</c:v>
                </c:pt>
                <c:pt idx="30">
                  <c:v>400270</c:v>
                </c:pt>
                <c:pt idx="31">
                  <c:v>141338.70000000001</c:v>
                </c:pt>
                <c:pt idx="32">
                  <c:v>206234.3</c:v>
                </c:pt>
                <c:pt idx="34">
                  <c:v>765527.4</c:v>
                </c:pt>
              </c:numCache>
            </c:numRef>
          </c:val>
        </c:ser>
        <c:axId val="150789120"/>
        <c:axId val="149168896"/>
      </c:barChart>
      <c:catAx>
        <c:axId val="150789120"/>
        <c:scaling>
          <c:orientation val="minMax"/>
        </c:scaling>
        <c:axPos val="b"/>
        <c:tickLblPos val="nextTo"/>
        <c:crossAx val="149168896"/>
        <c:crosses val="autoZero"/>
        <c:auto val="1"/>
        <c:lblAlgn val="ctr"/>
        <c:lblOffset val="100"/>
      </c:catAx>
      <c:valAx>
        <c:axId val="149168896"/>
        <c:scaling>
          <c:orientation val="minMax"/>
        </c:scaling>
        <c:axPos val="l"/>
        <c:majorGridlines/>
        <c:numFmt formatCode="Standaard" sourceLinked="1"/>
        <c:tickLblPos val="nextTo"/>
        <c:crossAx val="150789120"/>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7"/>
  <c:chart>
    <c:title>
      <c:tx>
        <c:rich>
          <a:bodyPr/>
          <a:lstStyle/>
          <a:p>
            <a:pPr>
              <a:defRPr/>
            </a:pPr>
            <a:r>
              <a:rPr lang="en-US"/>
              <a:t>Minimum wage (euros per month)</a:t>
            </a:r>
          </a:p>
        </c:rich>
      </c:tx>
    </c:title>
    <c:plotArea>
      <c:layout/>
      <c:barChart>
        <c:barDir val="col"/>
        <c:grouping val="clustered"/>
        <c:ser>
          <c:idx val="0"/>
          <c:order val="0"/>
          <c:cat>
            <c:strRef>
              <c:f>Sheet2!$A$1:$A$34</c:f>
              <c:strCache>
                <c:ptCount val="34"/>
                <c:pt idx="0">
                  <c:v>Austria</c:v>
                </c:pt>
                <c:pt idx="1">
                  <c:v>Belgium</c:v>
                </c:pt>
                <c:pt idx="2">
                  <c:v>Bulgaria</c:v>
                </c:pt>
                <c:pt idx="3">
                  <c:v>Croatia</c:v>
                </c:pt>
                <c:pt idx="4">
                  <c:v>Cyprus</c:v>
                </c:pt>
                <c:pt idx="5">
                  <c:v>Czech Republic</c:v>
                </c:pt>
                <c:pt idx="6">
                  <c:v>Denmark</c:v>
                </c:pt>
                <c:pt idx="7">
                  <c:v>Estonia</c:v>
                </c:pt>
                <c:pt idx="8">
                  <c:v>Finland</c:v>
                </c:pt>
                <c:pt idx="9">
                  <c:v>France</c:v>
                </c:pt>
                <c:pt idx="10">
                  <c:v>Germany</c:v>
                </c:pt>
                <c:pt idx="11">
                  <c:v>Greece</c:v>
                </c:pt>
                <c:pt idx="12">
                  <c:v>Hungary</c:v>
                </c:pt>
                <c:pt idx="13">
                  <c:v>Iceland</c:v>
                </c:pt>
                <c:pt idx="14">
                  <c:v>Ireland</c:v>
                </c:pt>
                <c:pt idx="15">
                  <c:v>Italy</c:v>
                </c:pt>
                <c:pt idx="16">
                  <c:v>Latvia</c:v>
                </c:pt>
                <c:pt idx="17">
                  <c:v>Lithuania</c:v>
                </c:pt>
                <c:pt idx="18">
                  <c:v>Luxembourg</c:v>
                </c:pt>
                <c:pt idx="19">
                  <c:v>Macedonia</c:v>
                </c:pt>
                <c:pt idx="20">
                  <c:v>Malta</c:v>
                </c:pt>
                <c:pt idx="21">
                  <c:v>Montenegro</c:v>
                </c:pt>
                <c:pt idx="22">
                  <c:v>Netherlands</c:v>
                </c:pt>
                <c:pt idx="23">
                  <c:v>Norway</c:v>
                </c:pt>
                <c:pt idx="24">
                  <c:v>Poland</c:v>
                </c:pt>
                <c:pt idx="25">
                  <c:v>Portugal</c:v>
                </c:pt>
                <c:pt idx="26">
                  <c:v>Romania</c:v>
                </c:pt>
                <c:pt idx="27">
                  <c:v>Slovakia</c:v>
                </c:pt>
                <c:pt idx="28">
                  <c:v>Slovenia</c:v>
                </c:pt>
                <c:pt idx="29">
                  <c:v>Spain</c:v>
                </c:pt>
                <c:pt idx="30">
                  <c:v>Sweden</c:v>
                </c:pt>
                <c:pt idx="31">
                  <c:v>Switzerland</c:v>
                </c:pt>
                <c:pt idx="32">
                  <c:v>Turkey</c:v>
                </c:pt>
                <c:pt idx="33">
                  <c:v>United Kingdom</c:v>
                </c:pt>
              </c:strCache>
            </c:strRef>
          </c:cat>
          <c:val>
            <c:numRef>
              <c:f>Sheet2!$B$1:$B$34</c:f>
              <c:numCache>
                <c:formatCode>Standaard</c:formatCode>
                <c:ptCount val="34"/>
                <c:pt idx="1">
                  <c:v>1415.24</c:v>
                </c:pt>
                <c:pt idx="2">
                  <c:v>122.71000000000002</c:v>
                </c:pt>
                <c:pt idx="3">
                  <c:v>381.15000000000032</c:v>
                </c:pt>
                <c:pt idx="5">
                  <c:v>319.22000000000003</c:v>
                </c:pt>
                <c:pt idx="7">
                  <c:v>278.02</c:v>
                </c:pt>
                <c:pt idx="9">
                  <c:v>1365</c:v>
                </c:pt>
                <c:pt idx="11">
                  <c:v>862.81999999999948</c:v>
                </c:pt>
                <c:pt idx="12">
                  <c:v>280.63</c:v>
                </c:pt>
                <c:pt idx="14">
                  <c:v>1461.85</c:v>
                </c:pt>
                <c:pt idx="16">
                  <c:v>281.92999999999944</c:v>
                </c:pt>
                <c:pt idx="17">
                  <c:v>231.7</c:v>
                </c:pt>
                <c:pt idx="18">
                  <c:v>1757.56</c:v>
                </c:pt>
                <c:pt idx="20">
                  <c:v>664.94999999999948</c:v>
                </c:pt>
                <c:pt idx="22">
                  <c:v>1424.4</c:v>
                </c:pt>
                <c:pt idx="24">
                  <c:v>348.68</c:v>
                </c:pt>
                <c:pt idx="25">
                  <c:v>565.82999999999947</c:v>
                </c:pt>
                <c:pt idx="26">
                  <c:v>157.19999999999999</c:v>
                </c:pt>
                <c:pt idx="27">
                  <c:v>317</c:v>
                </c:pt>
                <c:pt idx="28">
                  <c:v>748.1</c:v>
                </c:pt>
                <c:pt idx="29">
                  <c:v>748.3</c:v>
                </c:pt>
                <c:pt idx="32">
                  <c:v>384.89</c:v>
                </c:pt>
                <c:pt idx="33">
                  <c:v>1136.22</c:v>
                </c:pt>
              </c:numCache>
            </c:numRef>
          </c:val>
        </c:ser>
        <c:gapWidth val="75"/>
        <c:overlap val="-25"/>
        <c:axId val="149214720"/>
        <c:axId val="149216256"/>
      </c:barChart>
      <c:catAx>
        <c:axId val="149214720"/>
        <c:scaling>
          <c:orientation val="minMax"/>
        </c:scaling>
        <c:axPos val="b"/>
        <c:majorTickMark val="none"/>
        <c:tickLblPos val="nextTo"/>
        <c:crossAx val="149216256"/>
        <c:crosses val="autoZero"/>
        <c:auto val="1"/>
        <c:lblAlgn val="ctr"/>
        <c:lblOffset val="100"/>
      </c:catAx>
      <c:valAx>
        <c:axId val="149216256"/>
        <c:scaling>
          <c:orientation val="minMax"/>
        </c:scaling>
        <c:axPos val="l"/>
        <c:majorGridlines/>
        <c:numFmt formatCode="Standaard" sourceLinked="1"/>
        <c:majorTickMark val="none"/>
        <c:tickLblPos val="nextTo"/>
        <c:crossAx val="149214720"/>
        <c:crosses val="autoZero"/>
        <c:crossBetween val="between"/>
      </c:valAx>
    </c:plotArea>
    <c:plotVisOnly val="1"/>
    <c:dispBlanksAs val="gap"/>
  </c:chart>
  <c:spPr>
    <a:solidFill>
      <a:schemeClr val="lt1"/>
    </a:solidFill>
    <a:ln w="3175"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Student Mobility</a:t>
            </a:r>
          </a:p>
        </c:rich>
      </c:tx>
    </c:title>
    <c:plotArea>
      <c:layout/>
      <c:barChart>
        <c:barDir val="col"/>
        <c:grouping val="clustered"/>
        <c:ser>
          <c:idx val="0"/>
          <c:order val="0"/>
          <c:cat>
            <c:strRef>
              <c:f>Blad1!$G$2:$G$36</c:f>
              <c:strCache>
                <c:ptCount val="35"/>
                <c:pt idx="0">
                  <c:v>Austria</c:v>
                </c:pt>
                <c:pt idx="1">
                  <c:v>Belgium</c:v>
                </c:pt>
                <c:pt idx="2">
                  <c:v>Bulgaria</c:v>
                </c:pt>
                <c:pt idx="3">
                  <c:v>Croatia</c:v>
                </c:pt>
                <c:pt idx="4">
                  <c:v>Cyprus</c:v>
                </c:pt>
                <c:pt idx="5">
                  <c:v>Czech Republic</c:v>
                </c:pt>
                <c:pt idx="6">
                  <c:v>Denmark</c:v>
                </c:pt>
                <c:pt idx="7">
                  <c:v>Estonia</c:v>
                </c:pt>
                <c:pt idx="8">
                  <c:v>Finland</c:v>
                </c:pt>
                <c:pt idx="9">
                  <c:v>France</c:v>
                </c:pt>
                <c:pt idx="10">
                  <c:v>Germany</c:v>
                </c:pt>
                <c:pt idx="11">
                  <c:v>Greece</c:v>
                </c:pt>
                <c:pt idx="12">
                  <c:v>Hungary</c:v>
                </c:pt>
                <c:pt idx="13">
                  <c:v>Iceland</c:v>
                </c:pt>
                <c:pt idx="14">
                  <c:v>Ireland</c:v>
                </c:pt>
                <c:pt idx="15">
                  <c:v>Italy</c:v>
                </c:pt>
                <c:pt idx="16">
                  <c:v>Latvia</c:v>
                </c:pt>
                <c:pt idx="17">
                  <c:v>Liechtenstein</c:v>
                </c:pt>
                <c:pt idx="18">
                  <c:v>Lithuania</c:v>
                </c:pt>
                <c:pt idx="19">
                  <c:v>Luxembourg</c:v>
                </c:pt>
                <c:pt idx="20">
                  <c:v>Macedonia</c:v>
                </c:pt>
                <c:pt idx="21">
                  <c:v>Malta</c:v>
                </c:pt>
                <c:pt idx="22">
                  <c:v>Montenegro</c:v>
                </c:pt>
                <c:pt idx="23">
                  <c:v>Netherlands</c:v>
                </c:pt>
                <c:pt idx="24">
                  <c:v>Norway</c:v>
                </c:pt>
                <c:pt idx="25">
                  <c:v>Poland</c:v>
                </c:pt>
                <c:pt idx="26">
                  <c:v>Portugal</c:v>
                </c:pt>
                <c:pt idx="27">
                  <c:v>Romania</c:v>
                </c:pt>
                <c:pt idx="28">
                  <c:v>Slovakia</c:v>
                </c:pt>
                <c:pt idx="29">
                  <c:v>Slovenia</c:v>
                </c:pt>
                <c:pt idx="30">
                  <c:v>Spain</c:v>
                </c:pt>
                <c:pt idx="31">
                  <c:v>Sweden</c:v>
                </c:pt>
                <c:pt idx="32">
                  <c:v>Switzerland</c:v>
                </c:pt>
                <c:pt idx="33">
                  <c:v>Turkey</c:v>
                </c:pt>
                <c:pt idx="34">
                  <c:v>United Kingdom</c:v>
                </c:pt>
              </c:strCache>
            </c:strRef>
          </c:cat>
          <c:val>
            <c:numRef>
              <c:f>Blad1!$H$2:$H$36</c:f>
              <c:numCache>
                <c:formatCode>Standaard</c:formatCode>
                <c:ptCount val="35"/>
                <c:pt idx="0">
                  <c:v>3.6550542547115952</c:v>
                </c:pt>
                <c:pt idx="1">
                  <c:v>2.380417695935324</c:v>
                </c:pt>
                <c:pt idx="2">
                  <c:v>8.5336119818878409</c:v>
                </c:pt>
                <c:pt idx="3">
                  <c:v>6.5376917945296933</c:v>
                </c:pt>
                <c:pt idx="4">
                  <c:v>48.757763975155271</c:v>
                </c:pt>
                <c:pt idx="5">
                  <c:v>2.7892089620484684</c:v>
                </c:pt>
                <c:pt idx="6">
                  <c:v>2.2869022869022881</c:v>
                </c:pt>
                <c:pt idx="7">
                  <c:v>5.6521739130434785</c:v>
                </c:pt>
                <c:pt idx="8">
                  <c:v>2.8326745718050064</c:v>
                </c:pt>
                <c:pt idx="9">
                  <c:v>2.3072468932341526</c:v>
                </c:pt>
                <c:pt idx="10">
                  <c:v>3.6077633432462042</c:v>
                </c:pt>
                <c:pt idx="11">
                  <c:v>5.2196946089124339</c:v>
                </c:pt>
                <c:pt idx="12">
                  <c:v>2.3136246786632388</c:v>
                </c:pt>
                <c:pt idx="13">
                  <c:v>19.889502762430929</c:v>
                </c:pt>
                <c:pt idx="14">
                  <c:v>12.731958762886581</c:v>
                </c:pt>
                <c:pt idx="15">
                  <c:v>2.3581094728337693</c:v>
                </c:pt>
                <c:pt idx="16">
                  <c:v>4.706927175843699</c:v>
                </c:pt>
                <c:pt idx="17">
                  <c:v>25</c:v>
                </c:pt>
                <c:pt idx="18">
                  <c:v>5.2135054617676264</c:v>
                </c:pt>
                <c:pt idx="19">
                  <c:v>29.133858267716572</c:v>
                </c:pt>
                <c:pt idx="20">
                  <c:v>6.9579288025889934</c:v>
                </c:pt>
                <c:pt idx="21">
                  <c:v>20.37037037037036</c:v>
                </c:pt>
                <c:pt idx="23">
                  <c:v>2.2891381164541409</c:v>
                </c:pt>
                <c:pt idx="24">
                  <c:v>10.725411659991101</c:v>
                </c:pt>
                <c:pt idx="25">
                  <c:v>1.5776981430632477</c:v>
                </c:pt>
                <c:pt idx="26">
                  <c:v>5.1616266944734104</c:v>
                </c:pt>
                <c:pt idx="27">
                  <c:v>4.0020010005002495</c:v>
                </c:pt>
                <c:pt idx="28">
                  <c:v>13.432835820895523</c:v>
                </c:pt>
                <c:pt idx="29">
                  <c:v>6.353350739773715</c:v>
                </c:pt>
                <c:pt idx="30">
                  <c:v>1.027142096860032</c:v>
                </c:pt>
                <c:pt idx="31">
                  <c:v>3.3846153846153837</c:v>
                </c:pt>
                <c:pt idx="33">
                  <c:v>1.3883772986144558</c:v>
                </c:pt>
                <c:pt idx="34">
                  <c:v>0.58486608583413935</c:v>
                </c:pt>
              </c:numCache>
            </c:numRef>
          </c:val>
        </c:ser>
        <c:gapWidth val="75"/>
        <c:overlap val="-25"/>
        <c:axId val="150734336"/>
        <c:axId val="150735872"/>
      </c:barChart>
      <c:catAx>
        <c:axId val="150734336"/>
        <c:scaling>
          <c:orientation val="minMax"/>
        </c:scaling>
        <c:axPos val="b"/>
        <c:majorTickMark val="none"/>
        <c:tickLblPos val="nextTo"/>
        <c:crossAx val="150735872"/>
        <c:crosses val="autoZero"/>
        <c:auto val="1"/>
        <c:lblAlgn val="ctr"/>
        <c:lblOffset val="100"/>
      </c:catAx>
      <c:valAx>
        <c:axId val="150735872"/>
        <c:scaling>
          <c:orientation val="minMax"/>
        </c:scaling>
        <c:axPos val="l"/>
        <c:majorGridlines/>
        <c:numFmt formatCode="Standaard" sourceLinked="1"/>
        <c:majorTickMark val="none"/>
        <c:tickLblPos val="nextTo"/>
        <c:spPr>
          <a:ln w="9525">
            <a:noFill/>
          </a:ln>
        </c:spPr>
        <c:crossAx val="150734336"/>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DB92C-3CD3-4BBD-8FCF-431A5C235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7540</Words>
  <Characters>42979</Characters>
  <Application>Microsoft Office Word</Application>
  <DocSecurity>0</DocSecurity>
  <Lines>358</Lines>
  <Paragraphs>100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Company>
  <LinksUpToDate>false</LinksUpToDate>
  <CharactersWithSpaces>50419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Groenewegen, A.D.</dc:creator>
  <cp:lastModifiedBy>Milky Viola Gonzalez</cp:lastModifiedBy>
  <cp:revision>2</cp:revision>
  <cp:lastPrinted>2012-08-20T15:37:00Z</cp:lastPrinted>
  <dcterms:created xsi:type="dcterms:W3CDTF">2012-08-23T09:41:00Z</dcterms:created>
  <dcterms:modified xsi:type="dcterms:W3CDTF">2012-08-23T09:41:00Z</dcterms:modified>
</cp:coreProperties>
</file>