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E99" w:rsidRPr="00F54E99" w:rsidRDefault="00F54E99" w:rsidP="00F54E99">
      <w:pPr>
        <w:jc w:val="center"/>
        <w:rPr>
          <w:sz w:val="28"/>
          <w:szCs w:val="28"/>
          <w:lang w:val="en-US"/>
        </w:rPr>
      </w:pPr>
    </w:p>
    <w:p w:rsidR="00F54E99" w:rsidRPr="00F54E99" w:rsidRDefault="00F54E99" w:rsidP="00F54E99">
      <w:pPr>
        <w:jc w:val="center"/>
        <w:rPr>
          <w:sz w:val="28"/>
          <w:szCs w:val="28"/>
          <w:lang w:val="en-US"/>
        </w:rPr>
      </w:pPr>
      <w:r w:rsidRPr="00F54E99">
        <w:rPr>
          <w:noProof/>
          <w:sz w:val="26"/>
          <w:szCs w:val="26"/>
          <w:lang w:val="en-US"/>
        </w:rPr>
        <w:drawing>
          <wp:inline distT="0" distB="0" distL="0" distR="0">
            <wp:extent cx="5274310" cy="1262380"/>
            <wp:effectExtent l="0" t="0" r="254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UR-NL-GREEN.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274310" cy="1262380"/>
                    </a:xfrm>
                    <a:prstGeom prst="rect">
                      <a:avLst/>
                    </a:prstGeom>
                  </pic:spPr>
                </pic:pic>
              </a:graphicData>
            </a:graphic>
          </wp:inline>
        </w:drawing>
      </w:r>
    </w:p>
    <w:p w:rsidR="00F54E99" w:rsidRPr="00F54E99" w:rsidRDefault="00F54E99" w:rsidP="00F54E99">
      <w:pPr>
        <w:jc w:val="center"/>
        <w:rPr>
          <w:sz w:val="28"/>
          <w:szCs w:val="28"/>
          <w:lang w:val="en-US"/>
        </w:rPr>
      </w:pPr>
    </w:p>
    <w:p w:rsidR="00F54E99" w:rsidRPr="00F54E99" w:rsidRDefault="00F54E99" w:rsidP="00F54E99">
      <w:pPr>
        <w:jc w:val="center"/>
        <w:rPr>
          <w:sz w:val="28"/>
          <w:szCs w:val="28"/>
          <w:lang w:val="en-US"/>
        </w:rPr>
      </w:pPr>
    </w:p>
    <w:p w:rsidR="00F54E99" w:rsidRPr="00F54E99" w:rsidRDefault="00F54E99" w:rsidP="00F54E99">
      <w:pPr>
        <w:jc w:val="center"/>
        <w:rPr>
          <w:sz w:val="28"/>
          <w:szCs w:val="28"/>
          <w:lang w:val="en-US"/>
        </w:rPr>
      </w:pPr>
    </w:p>
    <w:p w:rsidR="00F54E99" w:rsidRPr="00F54E99" w:rsidRDefault="00F54E99" w:rsidP="00F54E99">
      <w:pPr>
        <w:jc w:val="center"/>
        <w:rPr>
          <w:sz w:val="28"/>
          <w:szCs w:val="28"/>
          <w:lang w:val="en-US"/>
        </w:rPr>
      </w:pPr>
    </w:p>
    <w:p w:rsidR="00F54E99" w:rsidRPr="00F54E99" w:rsidRDefault="00F54E99" w:rsidP="00F54E99">
      <w:pPr>
        <w:pBdr>
          <w:bottom w:val="single" w:sz="8" w:space="4" w:color="4F81BD" w:themeColor="accent1"/>
        </w:pBdr>
        <w:spacing w:after="300" w:line="240" w:lineRule="auto"/>
        <w:contextualSpacing/>
        <w:rPr>
          <w:rFonts w:asciiTheme="majorHAnsi" w:eastAsiaTheme="majorEastAsia" w:hAnsiTheme="majorHAnsi" w:cstheme="majorBidi"/>
          <w:color w:val="17365D" w:themeColor="text2" w:themeShade="BF"/>
          <w:spacing w:val="5"/>
          <w:kern w:val="28"/>
          <w:sz w:val="52"/>
          <w:szCs w:val="52"/>
          <w:lang w:val="en-US"/>
        </w:rPr>
      </w:pPr>
      <w:r w:rsidRPr="00F54E99">
        <w:rPr>
          <w:rFonts w:asciiTheme="majorHAnsi" w:eastAsiaTheme="majorEastAsia" w:hAnsiTheme="majorHAnsi" w:cstheme="majorBidi"/>
          <w:color w:val="17365D" w:themeColor="text2" w:themeShade="BF"/>
          <w:spacing w:val="5"/>
          <w:kern w:val="28"/>
          <w:sz w:val="52"/>
          <w:szCs w:val="52"/>
          <w:lang w:val="en-US"/>
        </w:rPr>
        <w:t xml:space="preserve">The effect of consumer expertise on consumer </w:t>
      </w:r>
      <w:r w:rsidR="00343CBD">
        <w:rPr>
          <w:rFonts w:asciiTheme="majorHAnsi" w:eastAsiaTheme="majorEastAsia" w:hAnsiTheme="majorHAnsi" w:cstheme="majorBidi"/>
          <w:color w:val="17365D" w:themeColor="text2" w:themeShade="BF"/>
          <w:spacing w:val="5"/>
          <w:kern w:val="28"/>
          <w:sz w:val="52"/>
          <w:szCs w:val="52"/>
          <w:lang w:val="en-US"/>
        </w:rPr>
        <w:t>behavioral</w:t>
      </w:r>
      <w:r w:rsidRPr="00F54E99">
        <w:rPr>
          <w:rFonts w:asciiTheme="majorHAnsi" w:eastAsiaTheme="majorEastAsia" w:hAnsiTheme="majorHAnsi" w:cstheme="majorBidi"/>
          <w:color w:val="17365D" w:themeColor="text2" w:themeShade="BF"/>
          <w:spacing w:val="5"/>
          <w:kern w:val="28"/>
          <w:sz w:val="52"/>
          <w:szCs w:val="52"/>
          <w:lang w:val="en-US"/>
        </w:rPr>
        <w:t xml:space="preserve"> intentions</w:t>
      </w:r>
    </w:p>
    <w:p w:rsidR="00F54E99" w:rsidRPr="00F54E99" w:rsidRDefault="00F54E99" w:rsidP="00F54E99">
      <w:pPr>
        <w:pBdr>
          <w:bottom w:val="single" w:sz="8" w:space="4" w:color="4F81BD" w:themeColor="accent1"/>
        </w:pBdr>
        <w:spacing w:after="300" w:line="240" w:lineRule="auto"/>
        <w:contextualSpacing/>
        <w:rPr>
          <w:rFonts w:asciiTheme="majorHAnsi" w:eastAsiaTheme="majorEastAsia" w:hAnsiTheme="majorHAnsi" w:cstheme="majorBidi"/>
          <w:color w:val="17365D" w:themeColor="text2" w:themeShade="BF"/>
          <w:spacing w:val="5"/>
          <w:kern w:val="28"/>
          <w:sz w:val="26"/>
          <w:szCs w:val="26"/>
          <w:lang w:val="en-US"/>
        </w:rPr>
      </w:pPr>
      <w:r w:rsidRPr="00F54E99">
        <w:rPr>
          <w:rFonts w:asciiTheme="majorHAnsi" w:eastAsiaTheme="majorEastAsia" w:hAnsiTheme="majorHAnsi" w:cstheme="majorBidi"/>
          <w:color w:val="17365D" w:themeColor="text2" w:themeShade="BF"/>
          <w:spacing w:val="5"/>
          <w:kern w:val="28"/>
          <w:sz w:val="26"/>
          <w:szCs w:val="26"/>
          <w:lang w:val="en-US"/>
        </w:rPr>
        <w:t xml:space="preserve">The role of Involvement and </w:t>
      </w:r>
      <w:r w:rsidR="00DE5DD2">
        <w:rPr>
          <w:rFonts w:asciiTheme="majorHAnsi" w:eastAsiaTheme="majorEastAsia" w:hAnsiTheme="majorHAnsi" w:cstheme="majorBidi"/>
          <w:color w:val="17365D" w:themeColor="text2" w:themeShade="BF"/>
          <w:spacing w:val="5"/>
          <w:kern w:val="28"/>
          <w:sz w:val="26"/>
          <w:szCs w:val="26"/>
          <w:lang w:val="en-US"/>
        </w:rPr>
        <w:t>online consumers’ reviews</w:t>
      </w:r>
    </w:p>
    <w:p w:rsidR="00F54E99" w:rsidRPr="00F54E99" w:rsidRDefault="00F54E99" w:rsidP="00F54E99">
      <w:pPr>
        <w:jc w:val="center"/>
        <w:rPr>
          <w:sz w:val="26"/>
          <w:szCs w:val="26"/>
          <w:lang w:val="en-US"/>
        </w:rPr>
      </w:pPr>
    </w:p>
    <w:p w:rsidR="00F54E99" w:rsidRPr="00F54E99" w:rsidRDefault="00F54E99" w:rsidP="00F54E99">
      <w:pPr>
        <w:jc w:val="center"/>
        <w:rPr>
          <w:sz w:val="26"/>
          <w:szCs w:val="26"/>
          <w:lang w:val="en-US"/>
        </w:rPr>
      </w:pPr>
    </w:p>
    <w:p w:rsidR="00F54E99" w:rsidRPr="00F54E99" w:rsidRDefault="00F54E99" w:rsidP="00F54E99">
      <w:pPr>
        <w:jc w:val="center"/>
        <w:rPr>
          <w:sz w:val="26"/>
          <w:szCs w:val="26"/>
          <w:lang w:val="en-US"/>
        </w:rPr>
      </w:pPr>
    </w:p>
    <w:p w:rsidR="00F54E99" w:rsidRPr="00F54E99" w:rsidRDefault="00F54E99" w:rsidP="00F54E99">
      <w:pPr>
        <w:jc w:val="center"/>
        <w:rPr>
          <w:sz w:val="24"/>
          <w:szCs w:val="24"/>
          <w:lang w:val="en-US"/>
        </w:rPr>
      </w:pPr>
    </w:p>
    <w:p w:rsidR="00F54E99" w:rsidRPr="00F54E99" w:rsidRDefault="00F54E99" w:rsidP="00F54E99">
      <w:pPr>
        <w:jc w:val="center"/>
        <w:rPr>
          <w:sz w:val="24"/>
          <w:szCs w:val="24"/>
          <w:lang w:val="en-US"/>
        </w:rPr>
      </w:pPr>
    </w:p>
    <w:p w:rsidR="00F54E99" w:rsidRPr="00F54E99" w:rsidRDefault="00F54E99" w:rsidP="00F54E99">
      <w:pPr>
        <w:jc w:val="center"/>
        <w:rPr>
          <w:sz w:val="28"/>
          <w:szCs w:val="28"/>
          <w:lang w:val="en-US"/>
        </w:rPr>
      </w:pPr>
      <w:r w:rsidRPr="00F54E99">
        <w:rPr>
          <w:sz w:val="28"/>
          <w:szCs w:val="28"/>
          <w:lang w:val="en-US"/>
        </w:rPr>
        <w:t>Marketing Master Thesis 2012</w:t>
      </w:r>
    </w:p>
    <w:p w:rsidR="00F54E99" w:rsidRPr="00F54E99" w:rsidRDefault="00F54E99" w:rsidP="00F54E99">
      <w:pPr>
        <w:jc w:val="center"/>
        <w:rPr>
          <w:sz w:val="28"/>
          <w:szCs w:val="28"/>
          <w:lang w:val="en-US"/>
        </w:rPr>
      </w:pPr>
      <w:r w:rsidRPr="00F54E99">
        <w:rPr>
          <w:sz w:val="28"/>
          <w:szCs w:val="28"/>
          <w:lang w:val="en-US"/>
        </w:rPr>
        <w:t>Evangelia Makri (347524)</w:t>
      </w:r>
    </w:p>
    <w:p w:rsidR="00F54E99" w:rsidRPr="004963A6" w:rsidRDefault="00F54E99" w:rsidP="00F54E99">
      <w:pPr>
        <w:jc w:val="center"/>
        <w:rPr>
          <w:sz w:val="28"/>
          <w:szCs w:val="28"/>
          <w:lang w:val="en-US"/>
        </w:rPr>
      </w:pPr>
      <w:r w:rsidRPr="004963A6">
        <w:rPr>
          <w:sz w:val="28"/>
          <w:szCs w:val="28"/>
          <w:lang w:val="en-US"/>
        </w:rPr>
        <w:t>Supervisor: Gui Liberali</w:t>
      </w:r>
    </w:p>
    <w:p w:rsidR="00F54E99" w:rsidRPr="00F54E99" w:rsidRDefault="00F54E99" w:rsidP="00F54E99">
      <w:pPr>
        <w:jc w:val="center"/>
        <w:rPr>
          <w:sz w:val="28"/>
          <w:szCs w:val="28"/>
          <w:lang w:val="en-US"/>
        </w:rPr>
      </w:pPr>
      <w:r w:rsidRPr="00F54E99">
        <w:rPr>
          <w:sz w:val="28"/>
          <w:szCs w:val="28"/>
          <w:lang w:val="en-US"/>
        </w:rPr>
        <w:tab/>
      </w:r>
      <w:r w:rsidRPr="00F54E99">
        <w:rPr>
          <w:sz w:val="28"/>
          <w:szCs w:val="28"/>
          <w:lang w:val="en-US"/>
        </w:rPr>
        <w:tab/>
      </w:r>
    </w:p>
    <w:p w:rsidR="00F54E99" w:rsidRDefault="00F54E99">
      <w:pPr>
        <w:rPr>
          <w:lang w:val="en-US"/>
        </w:rPr>
      </w:pPr>
      <w:r>
        <w:rPr>
          <w:lang w:val="en-US"/>
        </w:rPr>
        <w:br w:type="page"/>
      </w:r>
    </w:p>
    <w:sdt>
      <w:sdtPr>
        <w:rPr>
          <w:rFonts w:asciiTheme="minorHAnsi" w:eastAsiaTheme="minorHAnsi" w:hAnsiTheme="minorHAnsi" w:cstheme="minorBidi"/>
          <w:b w:val="0"/>
          <w:bCs w:val="0"/>
          <w:color w:val="auto"/>
          <w:sz w:val="22"/>
          <w:szCs w:val="22"/>
          <w:lang w:val="el-GR" w:eastAsia="en-US"/>
        </w:rPr>
        <w:id w:val="771908794"/>
        <w:docPartObj>
          <w:docPartGallery w:val="Table of Contents"/>
          <w:docPartUnique/>
        </w:docPartObj>
      </w:sdtPr>
      <w:sdtEndPr>
        <w:rPr>
          <w:noProof/>
        </w:rPr>
      </w:sdtEndPr>
      <w:sdtContent>
        <w:p w:rsidR="00F54E99" w:rsidRPr="00157908" w:rsidRDefault="00F54E99">
          <w:pPr>
            <w:pStyle w:val="TOCHeading"/>
            <w:rPr>
              <w:rFonts w:ascii="Times New Roman" w:hAnsi="Times New Roman" w:cs="Times New Roman"/>
            </w:rPr>
          </w:pPr>
          <w:r>
            <w:t>Contents</w:t>
          </w:r>
        </w:p>
        <w:p w:rsidR="0050481F" w:rsidRDefault="00FC0967">
          <w:pPr>
            <w:pStyle w:val="TOC1"/>
            <w:tabs>
              <w:tab w:val="left" w:pos="440"/>
              <w:tab w:val="right" w:leader="dot" w:pos="8296"/>
            </w:tabs>
            <w:rPr>
              <w:rFonts w:eastAsiaTheme="minorEastAsia"/>
              <w:noProof/>
              <w:lang w:eastAsia="el-GR"/>
            </w:rPr>
          </w:pPr>
          <w:r w:rsidRPr="00FC0967">
            <w:rPr>
              <w:rFonts w:ascii="Times New Roman" w:hAnsi="Times New Roman" w:cs="Times New Roman"/>
            </w:rPr>
            <w:fldChar w:fldCharType="begin"/>
          </w:r>
          <w:r w:rsidR="00F54E99" w:rsidRPr="00157908">
            <w:rPr>
              <w:rFonts w:ascii="Times New Roman" w:hAnsi="Times New Roman" w:cs="Times New Roman"/>
            </w:rPr>
            <w:instrText xml:space="preserve"> TOC \o "1-3" \h \z \u </w:instrText>
          </w:r>
          <w:r w:rsidRPr="00FC0967">
            <w:rPr>
              <w:rFonts w:ascii="Times New Roman" w:hAnsi="Times New Roman" w:cs="Times New Roman"/>
            </w:rPr>
            <w:fldChar w:fldCharType="separate"/>
          </w:r>
          <w:hyperlink w:anchor="_Toc339377995" w:history="1">
            <w:r w:rsidR="0050481F" w:rsidRPr="00B931CB">
              <w:rPr>
                <w:rStyle w:val="Hyperlink"/>
                <w:noProof/>
                <w:lang w:val="en-US"/>
              </w:rPr>
              <w:t>1.</w:t>
            </w:r>
            <w:r w:rsidR="0050481F">
              <w:rPr>
                <w:rFonts w:eastAsiaTheme="minorEastAsia"/>
                <w:noProof/>
                <w:lang w:eastAsia="el-GR"/>
              </w:rPr>
              <w:tab/>
            </w:r>
            <w:r w:rsidR="0050481F" w:rsidRPr="00B931CB">
              <w:rPr>
                <w:rStyle w:val="Hyperlink"/>
                <w:noProof/>
                <w:lang w:val="en-US"/>
              </w:rPr>
              <w:t>Introduction:</w:t>
            </w:r>
            <w:r w:rsidR="0050481F">
              <w:rPr>
                <w:noProof/>
                <w:webHidden/>
              </w:rPr>
              <w:tab/>
            </w:r>
            <w:r>
              <w:rPr>
                <w:noProof/>
                <w:webHidden/>
              </w:rPr>
              <w:fldChar w:fldCharType="begin"/>
            </w:r>
            <w:r w:rsidR="0050481F">
              <w:rPr>
                <w:noProof/>
                <w:webHidden/>
              </w:rPr>
              <w:instrText xml:space="preserve"> PAGEREF _Toc339377995 \h </w:instrText>
            </w:r>
            <w:r>
              <w:rPr>
                <w:noProof/>
                <w:webHidden/>
              </w:rPr>
            </w:r>
            <w:r>
              <w:rPr>
                <w:noProof/>
                <w:webHidden/>
              </w:rPr>
              <w:fldChar w:fldCharType="separate"/>
            </w:r>
            <w:r w:rsidR="0050481F">
              <w:rPr>
                <w:noProof/>
                <w:webHidden/>
              </w:rPr>
              <w:t>6</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7996" w:history="1">
            <w:r w:rsidR="0050481F" w:rsidRPr="00B931CB">
              <w:rPr>
                <w:rStyle w:val="Hyperlink"/>
                <w:noProof/>
                <w:lang w:val="en-US"/>
              </w:rPr>
              <w:t>1.1 Background and context</w:t>
            </w:r>
            <w:r w:rsidR="0050481F">
              <w:rPr>
                <w:noProof/>
                <w:webHidden/>
              </w:rPr>
              <w:tab/>
            </w:r>
            <w:r>
              <w:rPr>
                <w:noProof/>
                <w:webHidden/>
              </w:rPr>
              <w:fldChar w:fldCharType="begin"/>
            </w:r>
            <w:r w:rsidR="0050481F">
              <w:rPr>
                <w:noProof/>
                <w:webHidden/>
              </w:rPr>
              <w:instrText xml:space="preserve"> PAGEREF _Toc339377996 \h </w:instrText>
            </w:r>
            <w:r>
              <w:rPr>
                <w:noProof/>
                <w:webHidden/>
              </w:rPr>
            </w:r>
            <w:r>
              <w:rPr>
                <w:noProof/>
                <w:webHidden/>
              </w:rPr>
              <w:fldChar w:fldCharType="separate"/>
            </w:r>
            <w:r w:rsidR="0050481F">
              <w:rPr>
                <w:noProof/>
                <w:webHidden/>
              </w:rPr>
              <w:t>6</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7997" w:history="1">
            <w:r w:rsidR="0050481F" w:rsidRPr="00B931CB">
              <w:rPr>
                <w:rStyle w:val="Hyperlink"/>
                <w:noProof/>
                <w:lang w:val="en-US"/>
              </w:rPr>
              <w:t>1.2 Research Problem</w:t>
            </w:r>
            <w:r w:rsidR="0050481F">
              <w:rPr>
                <w:noProof/>
                <w:webHidden/>
              </w:rPr>
              <w:tab/>
            </w:r>
            <w:r>
              <w:rPr>
                <w:noProof/>
                <w:webHidden/>
              </w:rPr>
              <w:fldChar w:fldCharType="begin"/>
            </w:r>
            <w:r w:rsidR="0050481F">
              <w:rPr>
                <w:noProof/>
                <w:webHidden/>
              </w:rPr>
              <w:instrText xml:space="preserve"> PAGEREF _Toc339377997 \h </w:instrText>
            </w:r>
            <w:r>
              <w:rPr>
                <w:noProof/>
                <w:webHidden/>
              </w:rPr>
            </w:r>
            <w:r>
              <w:rPr>
                <w:noProof/>
                <w:webHidden/>
              </w:rPr>
              <w:fldChar w:fldCharType="separate"/>
            </w:r>
            <w:r w:rsidR="0050481F">
              <w:rPr>
                <w:noProof/>
                <w:webHidden/>
              </w:rPr>
              <w:t>8</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7998" w:history="1">
            <w:r w:rsidR="0050481F" w:rsidRPr="00B931CB">
              <w:rPr>
                <w:rStyle w:val="Hyperlink"/>
                <w:noProof/>
                <w:lang w:val="en-US"/>
              </w:rPr>
              <w:t>1.3 Research method</w:t>
            </w:r>
            <w:r w:rsidR="0050481F">
              <w:rPr>
                <w:noProof/>
                <w:webHidden/>
              </w:rPr>
              <w:tab/>
            </w:r>
            <w:r>
              <w:rPr>
                <w:noProof/>
                <w:webHidden/>
              </w:rPr>
              <w:fldChar w:fldCharType="begin"/>
            </w:r>
            <w:r w:rsidR="0050481F">
              <w:rPr>
                <w:noProof/>
                <w:webHidden/>
              </w:rPr>
              <w:instrText xml:space="preserve"> PAGEREF _Toc339377998 \h </w:instrText>
            </w:r>
            <w:r>
              <w:rPr>
                <w:noProof/>
                <w:webHidden/>
              </w:rPr>
            </w:r>
            <w:r>
              <w:rPr>
                <w:noProof/>
                <w:webHidden/>
              </w:rPr>
              <w:fldChar w:fldCharType="separate"/>
            </w:r>
            <w:r w:rsidR="0050481F">
              <w:rPr>
                <w:noProof/>
                <w:webHidden/>
              </w:rPr>
              <w:t>11</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7999" w:history="1">
            <w:r w:rsidR="0050481F" w:rsidRPr="00B931CB">
              <w:rPr>
                <w:rStyle w:val="Hyperlink"/>
                <w:noProof/>
                <w:lang w:val="en-US"/>
              </w:rPr>
              <w:t>1.4 Research structure</w:t>
            </w:r>
            <w:r w:rsidR="0050481F">
              <w:rPr>
                <w:noProof/>
                <w:webHidden/>
              </w:rPr>
              <w:tab/>
            </w:r>
            <w:r>
              <w:rPr>
                <w:noProof/>
                <w:webHidden/>
              </w:rPr>
              <w:fldChar w:fldCharType="begin"/>
            </w:r>
            <w:r w:rsidR="0050481F">
              <w:rPr>
                <w:noProof/>
                <w:webHidden/>
              </w:rPr>
              <w:instrText xml:space="preserve"> PAGEREF _Toc339377999 \h </w:instrText>
            </w:r>
            <w:r>
              <w:rPr>
                <w:noProof/>
                <w:webHidden/>
              </w:rPr>
            </w:r>
            <w:r>
              <w:rPr>
                <w:noProof/>
                <w:webHidden/>
              </w:rPr>
              <w:fldChar w:fldCharType="separate"/>
            </w:r>
            <w:r w:rsidR="0050481F">
              <w:rPr>
                <w:noProof/>
                <w:webHidden/>
              </w:rPr>
              <w:t>11</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00" w:history="1">
            <w:r w:rsidR="0050481F" w:rsidRPr="00B931CB">
              <w:rPr>
                <w:rStyle w:val="Hyperlink"/>
                <w:noProof/>
                <w:lang w:val="en-US"/>
              </w:rPr>
              <w:t>2.</w:t>
            </w:r>
            <w:r w:rsidR="0050481F">
              <w:rPr>
                <w:rFonts w:eastAsiaTheme="minorEastAsia"/>
                <w:noProof/>
                <w:lang w:eastAsia="el-GR"/>
              </w:rPr>
              <w:tab/>
            </w:r>
            <w:r w:rsidR="0050481F" w:rsidRPr="00B931CB">
              <w:rPr>
                <w:rStyle w:val="Hyperlink"/>
                <w:noProof/>
                <w:lang w:val="en-US"/>
              </w:rPr>
              <w:t>Theory:</w:t>
            </w:r>
            <w:r w:rsidR="0050481F">
              <w:rPr>
                <w:noProof/>
                <w:webHidden/>
              </w:rPr>
              <w:tab/>
            </w:r>
            <w:r>
              <w:rPr>
                <w:noProof/>
                <w:webHidden/>
              </w:rPr>
              <w:fldChar w:fldCharType="begin"/>
            </w:r>
            <w:r w:rsidR="0050481F">
              <w:rPr>
                <w:noProof/>
                <w:webHidden/>
              </w:rPr>
              <w:instrText xml:space="preserve"> PAGEREF _Toc339378000 \h </w:instrText>
            </w:r>
            <w:r>
              <w:rPr>
                <w:noProof/>
                <w:webHidden/>
              </w:rPr>
            </w:r>
            <w:r>
              <w:rPr>
                <w:noProof/>
                <w:webHidden/>
              </w:rPr>
              <w:fldChar w:fldCharType="separate"/>
            </w:r>
            <w:r w:rsidR="0050481F">
              <w:rPr>
                <w:noProof/>
                <w:webHidden/>
              </w:rPr>
              <w:t>13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01" w:history="1">
            <w:r w:rsidR="0050481F" w:rsidRPr="00B931CB">
              <w:rPr>
                <w:rStyle w:val="Hyperlink"/>
                <w:noProof/>
                <w:lang w:val="en-US"/>
              </w:rPr>
              <w:t>2.1 Literature review</w:t>
            </w:r>
            <w:r w:rsidR="0050481F">
              <w:rPr>
                <w:noProof/>
                <w:webHidden/>
              </w:rPr>
              <w:tab/>
            </w:r>
            <w:r>
              <w:rPr>
                <w:noProof/>
                <w:webHidden/>
              </w:rPr>
              <w:fldChar w:fldCharType="begin"/>
            </w:r>
            <w:r w:rsidR="0050481F">
              <w:rPr>
                <w:noProof/>
                <w:webHidden/>
              </w:rPr>
              <w:instrText xml:space="preserve"> PAGEREF _Toc339378001 \h </w:instrText>
            </w:r>
            <w:r>
              <w:rPr>
                <w:noProof/>
                <w:webHidden/>
              </w:rPr>
            </w:r>
            <w:r>
              <w:rPr>
                <w:noProof/>
                <w:webHidden/>
              </w:rPr>
              <w:fldChar w:fldCharType="separate"/>
            </w:r>
            <w:r w:rsidR="0050481F">
              <w:rPr>
                <w:noProof/>
                <w:webHidden/>
              </w:rPr>
              <w:t>13</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2" w:history="1">
            <w:r w:rsidR="0050481F" w:rsidRPr="00B931CB">
              <w:rPr>
                <w:rStyle w:val="Hyperlink"/>
                <w:noProof/>
                <w:lang w:val="en-US"/>
              </w:rPr>
              <w:t>2.1.1 Consumer’s Expertise</w:t>
            </w:r>
            <w:r w:rsidR="0050481F">
              <w:rPr>
                <w:noProof/>
                <w:webHidden/>
              </w:rPr>
              <w:tab/>
            </w:r>
            <w:r>
              <w:rPr>
                <w:noProof/>
                <w:webHidden/>
              </w:rPr>
              <w:fldChar w:fldCharType="begin"/>
            </w:r>
            <w:r w:rsidR="0050481F">
              <w:rPr>
                <w:noProof/>
                <w:webHidden/>
              </w:rPr>
              <w:instrText xml:space="preserve"> PAGEREF _Toc339378002 \h </w:instrText>
            </w:r>
            <w:r>
              <w:rPr>
                <w:noProof/>
                <w:webHidden/>
              </w:rPr>
            </w:r>
            <w:r>
              <w:rPr>
                <w:noProof/>
                <w:webHidden/>
              </w:rPr>
              <w:fldChar w:fldCharType="separate"/>
            </w:r>
            <w:r w:rsidR="0050481F">
              <w:rPr>
                <w:noProof/>
                <w:webHidden/>
              </w:rPr>
              <w:t>13</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3" w:history="1">
            <w:r w:rsidR="0050481F" w:rsidRPr="00B931CB">
              <w:rPr>
                <w:rStyle w:val="Hyperlink"/>
                <w:noProof/>
                <w:lang w:val="en-US"/>
              </w:rPr>
              <w:t>2.1.2 Product Involvement</w:t>
            </w:r>
            <w:r w:rsidR="0050481F">
              <w:rPr>
                <w:noProof/>
                <w:webHidden/>
              </w:rPr>
              <w:tab/>
            </w:r>
            <w:r>
              <w:rPr>
                <w:noProof/>
                <w:webHidden/>
              </w:rPr>
              <w:fldChar w:fldCharType="begin"/>
            </w:r>
            <w:r w:rsidR="0050481F">
              <w:rPr>
                <w:noProof/>
                <w:webHidden/>
              </w:rPr>
              <w:instrText xml:space="preserve"> PAGEREF _Toc339378003 \h </w:instrText>
            </w:r>
            <w:r>
              <w:rPr>
                <w:noProof/>
                <w:webHidden/>
              </w:rPr>
            </w:r>
            <w:r>
              <w:rPr>
                <w:noProof/>
                <w:webHidden/>
              </w:rPr>
              <w:fldChar w:fldCharType="separate"/>
            </w:r>
            <w:r w:rsidR="0050481F">
              <w:rPr>
                <w:noProof/>
                <w:webHidden/>
              </w:rPr>
              <w:t>15</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4" w:history="1">
            <w:r w:rsidR="0050481F" w:rsidRPr="00B931CB">
              <w:rPr>
                <w:rStyle w:val="Hyperlink"/>
                <w:noProof/>
                <w:lang w:val="en-US"/>
              </w:rPr>
              <w:t>2.1.3 Online consumer reviews</w:t>
            </w:r>
            <w:r w:rsidR="0050481F">
              <w:rPr>
                <w:noProof/>
                <w:webHidden/>
              </w:rPr>
              <w:tab/>
            </w:r>
            <w:r>
              <w:rPr>
                <w:noProof/>
                <w:webHidden/>
              </w:rPr>
              <w:fldChar w:fldCharType="begin"/>
            </w:r>
            <w:r w:rsidR="0050481F">
              <w:rPr>
                <w:noProof/>
                <w:webHidden/>
              </w:rPr>
              <w:instrText xml:space="preserve"> PAGEREF _Toc339378004 \h </w:instrText>
            </w:r>
            <w:r>
              <w:rPr>
                <w:noProof/>
                <w:webHidden/>
              </w:rPr>
            </w:r>
            <w:r>
              <w:rPr>
                <w:noProof/>
                <w:webHidden/>
              </w:rPr>
              <w:fldChar w:fldCharType="separate"/>
            </w:r>
            <w:r w:rsidR="0050481F">
              <w:rPr>
                <w:noProof/>
                <w:webHidden/>
              </w:rPr>
              <w:t>17</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5" w:history="1">
            <w:r w:rsidR="0050481F" w:rsidRPr="00B931CB">
              <w:rPr>
                <w:rStyle w:val="Hyperlink"/>
                <w:noProof/>
                <w:lang w:val="en-US"/>
              </w:rPr>
              <w:t>2.1.4 Purchase intention</w:t>
            </w:r>
            <w:r w:rsidR="0050481F">
              <w:rPr>
                <w:noProof/>
                <w:webHidden/>
              </w:rPr>
              <w:tab/>
            </w:r>
            <w:r>
              <w:rPr>
                <w:noProof/>
                <w:webHidden/>
              </w:rPr>
              <w:fldChar w:fldCharType="begin"/>
            </w:r>
            <w:r w:rsidR="0050481F">
              <w:rPr>
                <w:noProof/>
                <w:webHidden/>
              </w:rPr>
              <w:instrText xml:space="preserve"> PAGEREF _Toc339378005 \h </w:instrText>
            </w:r>
            <w:r>
              <w:rPr>
                <w:noProof/>
                <w:webHidden/>
              </w:rPr>
            </w:r>
            <w:r>
              <w:rPr>
                <w:noProof/>
                <w:webHidden/>
              </w:rPr>
              <w:fldChar w:fldCharType="separate"/>
            </w:r>
            <w:r w:rsidR="0050481F">
              <w:rPr>
                <w:noProof/>
                <w:webHidden/>
              </w:rPr>
              <w:t>19</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6" w:history="1">
            <w:r w:rsidR="0050481F" w:rsidRPr="00B931CB">
              <w:rPr>
                <w:rStyle w:val="Hyperlink"/>
                <w:noProof/>
                <w:lang w:val="en-US"/>
              </w:rPr>
              <w:t>2.1.5 Perception of risk</w:t>
            </w:r>
            <w:r w:rsidR="0050481F">
              <w:rPr>
                <w:noProof/>
                <w:webHidden/>
              </w:rPr>
              <w:tab/>
            </w:r>
            <w:r>
              <w:rPr>
                <w:noProof/>
                <w:webHidden/>
              </w:rPr>
              <w:fldChar w:fldCharType="begin"/>
            </w:r>
            <w:r w:rsidR="0050481F">
              <w:rPr>
                <w:noProof/>
                <w:webHidden/>
              </w:rPr>
              <w:instrText xml:space="preserve"> PAGEREF _Toc339378006 \h </w:instrText>
            </w:r>
            <w:r>
              <w:rPr>
                <w:noProof/>
                <w:webHidden/>
              </w:rPr>
            </w:r>
            <w:r>
              <w:rPr>
                <w:noProof/>
                <w:webHidden/>
              </w:rPr>
              <w:fldChar w:fldCharType="separate"/>
            </w:r>
            <w:r w:rsidR="0050481F">
              <w:rPr>
                <w:noProof/>
                <w:webHidden/>
              </w:rPr>
              <w:t>19</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7" w:history="1">
            <w:r w:rsidR="0050481F" w:rsidRPr="00B931CB">
              <w:rPr>
                <w:rStyle w:val="Hyperlink"/>
                <w:noProof/>
                <w:lang w:val="en-US"/>
              </w:rPr>
              <w:t>2.1.6 Perceived informativeness</w:t>
            </w:r>
            <w:r w:rsidR="0050481F">
              <w:rPr>
                <w:noProof/>
                <w:webHidden/>
              </w:rPr>
              <w:tab/>
            </w:r>
            <w:r>
              <w:rPr>
                <w:noProof/>
                <w:webHidden/>
              </w:rPr>
              <w:fldChar w:fldCharType="begin"/>
            </w:r>
            <w:r w:rsidR="0050481F">
              <w:rPr>
                <w:noProof/>
                <w:webHidden/>
              </w:rPr>
              <w:instrText xml:space="preserve"> PAGEREF _Toc339378007 \h </w:instrText>
            </w:r>
            <w:r>
              <w:rPr>
                <w:noProof/>
                <w:webHidden/>
              </w:rPr>
            </w:r>
            <w:r>
              <w:rPr>
                <w:noProof/>
                <w:webHidden/>
              </w:rPr>
              <w:fldChar w:fldCharType="separate"/>
            </w:r>
            <w:r w:rsidR="0050481F">
              <w:rPr>
                <w:noProof/>
                <w:webHidden/>
              </w:rPr>
              <w:t>21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08" w:history="1">
            <w:r w:rsidR="0050481F" w:rsidRPr="00B931CB">
              <w:rPr>
                <w:rStyle w:val="Hyperlink"/>
                <w:noProof/>
                <w:lang w:val="en-US"/>
              </w:rPr>
              <w:t>2.1.7 Attitude towards the product</w:t>
            </w:r>
            <w:r w:rsidR="0050481F">
              <w:rPr>
                <w:noProof/>
                <w:webHidden/>
              </w:rPr>
              <w:tab/>
            </w:r>
            <w:r>
              <w:rPr>
                <w:noProof/>
                <w:webHidden/>
              </w:rPr>
              <w:fldChar w:fldCharType="begin"/>
            </w:r>
            <w:r w:rsidR="0050481F">
              <w:rPr>
                <w:noProof/>
                <w:webHidden/>
              </w:rPr>
              <w:instrText xml:space="preserve"> PAGEREF _Toc339378008 \h </w:instrText>
            </w:r>
            <w:r>
              <w:rPr>
                <w:noProof/>
                <w:webHidden/>
              </w:rPr>
            </w:r>
            <w:r>
              <w:rPr>
                <w:noProof/>
                <w:webHidden/>
              </w:rPr>
              <w:fldChar w:fldCharType="separate"/>
            </w:r>
            <w:r w:rsidR="0050481F">
              <w:rPr>
                <w:noProof/>
                <w:webHidden/>
              </w:rPr>
              <w:t>22</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09" w:history="1">
            <w:r w:rsidR="0050481F" w:rsidRPr="00B931CB">
              <w:rPr>
                <w:rStyle w:val="Hyperlink"/>
                <w:noProof/>
                <w:lang w:val="en-US"/>
              </w:rPr>
              <w:t>2.2 Hypothesis development</w:t>
            </w:r>
            <w:r w:rsidR="0050481F">
              <w:rPr>
                <w:noProof/>
                <w:webHidden/>
              </w:rPr>
              <w:tab/>
            </w:r>
            <w:r>
              <w:rPr>
                <w:noProof/>
                <w:webHidden/>
              </w:rPr>
              <w:fldChar w:fldCharType="begin"/>
            </w:r>
            <w:r w:rsidR="0050481F">
              <w:rPr>
                <w:noProof/>
                <w:webHidden/>
              </w:rPr>
              <w:instrText xml:space="preserve"> PAGEREF _Toc339378009 \h </w:instrText>
            </w:r>
            <w:r>
              <w:rPr>
                <w:noProof/>
                <w:webHidden/>
              </w:rPr>
            </w:r>
            <w:r>
              <w:rPr>
                <w:noProof/>
                <w:webHidden/>
              </w:rPr>
              <w:fldChar w:fldCharType="separate"/>
            </w:r>
            <w:r w:rsidR="0050481F">
              <w:rPr>
                <w:noProof/>
                <w:webHidden/>
              </w:rPr>
              <w:t>23</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0" w:history="1">
            <w:r w:rsidR="0050481F" w:rsidRPr="00B931CB">
              <w:rPr>
                <w:rStyle w:val="Hyperlink"/>
                <w:noProof/>
                <w:lang w:val="en-US"/>
              </w:rPr>
              <w:t>2.2.1 The relationship of consumer’s expertise and type of reviews affecting the dependent variables</w:t>
            </w:r>
            <w:r w:rsidR="0050481F">
              <w:rPr>
                <w:noProof/>
                <w:webHidden/>
              </w:rPr>
              <w:tab/>
            </w:r>
            <w:r>
              <w:rPr>
                <w:noProof/>
                <w:webHidden/>
              </w:rPr>
              <w:fldChar w:fldCharType="begin"/>
            </w:r>
            <w:r w:rsidR="0050481F">
              <w:rPr>
                <w:noProof/>
                <w:webHidden/>
              </w:rPr>
              <w:instrText xml:space="preserve"> PAGEREF _Toc339378010 \h </w:instrText>
            </w:r>
            <w:r>
              <w:rPr>
                <w:noProof/>
                <w:webHidden/>
              </w:rPr>
            </w:r>
            <w:r>
              <w:rPr>
                <w:noProof/>
                <w:webHidden/>
              </w:rPr>
              <w:fldChar w:fldCharType="separate"/>
            </w:r>
            <w:r w:rsidR="0050481F">
              <w:rPr>
                <w:noProof/>
                <w:webHidden/>
              </w:rPr>
              <w:t>23</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1" w:history="1">
            <w:r w:rsidR="0050481F" w:rsidRPr="00B931CB">
              <w:rPr>
                <w:rStyle w:val="Hyperlink"/>
                <w:noProof/>
                <w:lang w:val="en-US"/>
              </w:rPr>
              <w:t>2.2.2 The relationship between Product Involvement, attitude towards the product and purchase intention:</w:t>
            </w:r>
            <w:r w:rsidR="0050481F">
              <w:rPr>
                <w:noProof/>
                <w:webHidden/>
              </w:rPr>
              <w:tab/>
            </w:r>
            <w:r>
              <w:rPr>
                <w:noProof/>
                <w:webHidden/>
              </w:rPr>
              <w:fldChar w:fldCharType="begin"/>
            </w:r>
            <w:r w:rsidR="0050481F">
              <w:rPr>
                <w:noProof/>
                <w:webHidden/>
              </w:rPr>
              <w:instrText xml:space="preserve"> PAGEREF _Toc339378011 \h </w:instrText>
            </w:r>
            <w:r>
              <w:rPr>
                <w:noProof/>
                <w:webHidden/>
              </w:rPr>
            </w:r>
            <w:r>
              <w:rPr>
                <w:noProof/>
                <w:webHidden/>
              </w:rPr>
              <w:fldChar w:fldCharType="separate"/>
            </w:r>
            <w:r w:rsidR="0050481F">
              <w:rPr>
                <w:noProof/>
                <w:webHidden/>
              </w:rPr>
              <w:t>26</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2" w:history="1">
            <w:r w:rsidR="0050481F" w:rsidRPr="00B931CB">
              <w:rPr>
                <w:rStyle w:val="Hyperlink"/>
                <w:noProof/>
                <w:lang w:val="en-US"/>
              </w:rPr>
              <w:t>2.2.3 The relationship between Product Involvement and Perception of risk</w:t>
            </w:r>
            <w:r w:rsidR="0050481F">
              <w:rPr>
                <w:noProof/>
                <w:webHidden/>
              </w:rPr>
              <w:tab/>
            </w:r>
            <w:r>
              <w:rPr>
                <w:noProof/>
                <w:webHidden/>
              </w:rPr>
              <w:fldChar w:fldCharType="begin"/>
            </w:r>
            <w:r w:rsidR="0050481F">
              <w:rPr>
                <w:noProof/>
                <w:webHidden/>
              </w:rPr>
              <w:instrText xml:space="preserve"> PAGEREF _Toc339378012 \h </w:instrText>
            </w:r>
            <w:r>
              <w:rPr>
                <w:noProof/>
                <w:webHidden/>
              </w:rPr>
            </w:r>
            <w:r>
              <w:rPr>
                <w:noProof/>
                <w:webHidden/>
              </w:rPr>
              <w:fldChar w:fldCharType="separate"/>
            </w:r>
            <w:r w:rsidR="0050481F">
              <w:rPr>
                <w:noProof/>
                <w:webHidden/>
              </w:rPr>
              <w:t>27</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3" w:history="1">
            <w:r w:rsidR="0050481F" w:rsidRPr="00B931CB">
              <w:rPr>
                <w:rStyle w:val="Hyperlink"/>
                <w:noProof/>
                <w:lang w:val="en-US"/>
              </w:rPr>
              <w:t>2.2.4 The cognitive fit effect on the dependent variables, the moderating role of involvement</w:t>
            </w:r>
            <w:r w:rsidR="0050481F">
              <w:rPr>
                <w:noProof/>
                <w:webHidden/>
              </w:rPr>
              <w:tab/>
            </w:r>
            <w:r>
              <w:rPr>
                <w:noProof/>
                <w:webHidden/>
              </w:rPr>
              <w:fldChar w:fldCharType="begin"/>
            </w:r>
            <w:r w:rsidR="0050481F">
              <w:rPr>
                <w:noProof/>
                <w:webHidden/>
              </w:rPr>
              <w:instrText xml:space="preserve"> PAGEREF _Toc339378013 \h </w:instrText>
            </w:r>
            <w:r>
              <w:rPr>
                <w:noProof/>
                <w:webHidden/>
              </w:rPr>
            </w:r>
            <w:r>
              <w:rPr>
                <w:noProof/>
                <w:webHidden/>
              </w:rPr>
              <w:fldChar w:fldCharType="separate"/>
            </w:r>
            <w:r w:rsidR="0050481F">
              <w:rPr>
                <w:noProof/>
                <w:webHidden/>
              </w:rPr>
              <w:t>28</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14" w:history="1">
            <w:r w:rsidR="0050481F" w:rsidRPr="00B931CB">
              <w:rPr>
                <w:rStyle w:val="Hyperlink"/>
                <w:noProof/>
                <w:lang w:val="en-US"/>
              </w:rPr>
              <w:t>3.</w:t>
            </w:r>
            <w:r w:rsidR="0050481F">
              <w:rPr>
                <w:rFonts w:eastAsiaTheme="minorEastAsia"/>
                <w:noProof/>
                <w:lang w:eastAsia="el-GR"/>
              </w:rPr>
              <w:tab/>
            </w:r>
            <w:r w:rsidR="0050481F" w:rsidRPr="00B931CB">
              <w:rPr>
                <w:rStyle w:val="Hyperlink"/>
                <w:noProof/>
                <w:lang w:val="en-US"/>
              </w:rPr>
              <w:t>Methodology</w:t>
            </w:r>
            <w:r w:rsidR="0050481F">
              <w:rPr>
                <w:noProof/>
                <w:webHidden/>
              </w:rPr>
              <w:tab/>
            </w:r>
            <w:r>
              <w:rPr>
                <w:noProof/>
                <w:webHidden/>
              </w:rPr>
              <w:fldChar w:fldCharType="begin"/>
            </w:r>
            <w:r w:rsidR="0050481F">
              <w:rPr>
                <w:noProof/>
                <w:webHidden/>
              </w:rPr>
              <w:instrText xml:space="preserve"> PAGEREF _Toc339378014 \h </w:instrText>
            </w:r>
            <w:r>
              <w:rPr>
                <w:noProof/>
                <w:webHidden/>
              </w:rPr>
            </w:r>
            <w:r>
              <w:rPr>
                <w:noProof/>
                <w:webHidden/>
              </w:rPr>
              <w:fldChar w:fldCharType="separate"/>
            </w:r>
            <w:r w:rsidR="0050481F">
              <w:rPr>
                <w:noProof/>
                <w:webHidden/>
              </w:rPr>
              <w:t>31</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15" w:history="1">
            <w:r w:rsidR="0050481F" w:rsidRPr="00B931CB">
              <w:rPr>
                <w:rStyle w:val="Hyperlink"/>
                <w:noProof/>
                <w:lang w:val="en-US"/>
              </w:rPr>
              <w:t>3.1</w:t>
            </w:r>
            <w:r w:rsidR="0050481F">
              <w:rPr>
                <w:rFonts w:eastAsiaTheme="minorEastAsia"/>
                <w:noProof/>
                <w:lang w:eastAsia="el-GR"/>
              </w:rPr>
              <w:tab/>
            </w:r>
            <w:r w:rsidR="0050481F" w:rsidRPr="00B931CB">
              <w:rPr>
                <w:rStyle w:val="Hyperlink"/>
                <w:noProof/>
                <w:lang w:val="en-US"/>
              </w:rPr>
              <w:t>Conceptual Model</w:t>
            </w:r>
            <w:r w:rsidR="0050481F">
              <w:rPr>
                <w:noProof/>
                <w:webHidden/>
              </w:rPr>
              <w:tab/>
            </w:r>
            <w:r>
              <w:rPr>
                <w:noProof/>
                <w:webHidden/>
              </w:rPr>
              <w:fldChar w:fldCharType="begin"/>
            </w:r>
            <w:r w:rsidR="0050481F">
              <w:rPr>
                <w:noProof/>
                <w:webHidden/>
              </w:rPr>
              <w:instrText xml:space="preserve"> PAGEREF _Toc339378015 \h </w:instrText>
            </w:r>
            <w:r>
              <w:rPr>
                <w:noProof/>
                <w:webHidden/>
              </w:rPr>
            </w:r>
            <w:r>
              <w:rPr>
                <w:noProof/>
                <w:webHidden/>
              </w:rPr>
              <w:fldChar w:fldCharType="separate"/>
            </w:r>
            <w:r w:rsidR="0050481F">
              <w:rPr>
                <w:noProof/>
                <w:webHidden/>
              </w:rPr>
              <w:t>31</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16" w:history="1">
            <w:r w:rsidR="0050481F" w:rsidRPr="00B931CB">
              <w:rPr>
                <w:rStyle w:val="Hyperlink"/>
                <w:noProof/>
                <w:lang w:val="en-US"/>
              </w:rPr>
              <w:t>3.2 Experimental design</w:t>
            </w:r>
            <w:r w:rsidR="0050481F">
              <w:rPr>
                <w:noProof/>
                <w:webHidden/>
              </w:rPr>
              <w:tab/>
            </w:r>
            <w:r>
              <w:rPr>
                <w:noProof/>
                <w:webHidden/>
              </w:rPr>
              <w:fldChar w:fldCharType="begin"/>
            </w:r>
            <w:r w:rsidR="0050481F">
              <w:rPr>
                <w:noProof/>
                <w:webHidden/>
              </w:rPr>
              <w:instrText xml:space="preserve"> PAGEREF _Toc339378016 \h </w:instrText>
            </w:r>
            <w:r>
              <w:rPr>
                <w:noProof/>
                <w:webHidden/>
              </w:rPr>
            </w:r>
            <w:r>
              <w:rPr>
                <w:noProof/>
                <w:webHidden/>
              </w:rPr>
              <w:fldChar w:fldCharType="separate"/>
            </w:r>
            <w:r w:rsidR="0050481F">
              <w:rPr>
                <w:noProof/>
                <w:webHidden/>
              </w:rPr>
              <w:t>33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17" w:history="1">
            <w:r w:rsidR="0050481F" w:rsidRPr="00B931CB">
              <w:rPr>
                <w:rStyle w:val="Hyperlink"/>
                <w:noProof/>
                <w:lang w:val="en-US"/>
              </w:rPr>
              <w:t>3.3 Stimuli Development</w:t>
            </w:r>
            <w:r w:rsidR="0050481F">
              <w:rPr>
                <w:noProof/>
                <w:webHidden/>
              </w:rPr>
              <w:tab/>
            </w:r>
            <w:r>
              <w:rPr>
                <w:noProof/>
                <w:webHidden/>
              </w:rPr>
              <w:fldChar w:fldCharType="begin"/>
            </w:r>
            <w:r w:rsidR="0050481F">
              <w:rPr>
                <w:noProof/>
                <w:webHidden/>
              </w:rPr>
              <w:instrText xml:space="preserve"> PAGEREF _Toc339378017 \h </w:instrText>
            </w:r>
            <w:r>
              <w:rPr>
                <w:noProof/>
                <w:webHidden/>
              </w:rPr>
            </w:r>
            <w:r>
              <w:rPr>
                <w:noProof/>
                <w:webHidden/>
              </w:rPr>
              <w:fldChar w:fldCharType="separate"/>
            </w:r>
            <w:r w:rsidR="0050481F">
              <w:rPr>
                <w:noProof/>
                <w:webHidden/>
              </w:rPr>
              <w:t>34</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8" w:history="1">
            <w:r w:rsidR="0050481F" w:rsidRPr="00B931CB">
              <w:rPr>
                <w:rStyle w:val="Hyperlink"/>
                <w:noProof/>
                <w:lang w:val="en-US"/>
              </w:rPr>
              <w:t>3.3.1 Involvement Scenarios</w:t>
            </w:r>
            <w:r w:rsidR="0050481F">
              <w:rPr>
                <w:noProof/>
                <w:webHidden/>
              </w:rPr>
              <w:tab/>
            </w:r>
            <w:r>
              <w:rPr>
                <w:noProof/>
                <w:webHidden/>
              </w:rPr>
              <w:fldChar w:fldCharType="begin"/>
            </w:r>
            <w:r w:rsidR="0050481F">
              <w:rPr>
                <w:noProof/>
                <w:webHidden/>
              </w:rPr>
              <w:instrText xml:space="preserve"> PAGEREF _Toc339378018 \h </w:instrText>
            </w:r>
            <w:r>
              <w:rPr>
                <w:noProof/>
                <w:webHidden/>
              </w:rPr>
            </w:r>
            <w:r>
              <w:rPr>
                <w:noProof/>
                <w:webHidden/>
              </w:rPr>
              <w:fldChar w:fldCharType="separate"/>
            </w:r>
            <w:r w:rsidR="0050481F">
              <w:rPr>
                <w:noProof/>
                <w:webHidden/>
              </w:rPr>
              <w:t>34</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19" w:history="1">
            <w:r w:rsidR="0050481F" w:rsidRPr="00B931CB">
              <w:rPr>
                <w:rStyle w:val="Hyperlink"/>
                <w:noProof/>
                <w:lang w:val="en-US"/>
              </w:rPr>
              <w:t>3.3.2 Type of online reviews</w:t>
            </w:r>
            <w:r w:rsidR="0050481F">
              <w:rPr>
                <w:noProof/>
                <w:webHidden/>
              </w:rPr>
              <w:tab/>
            </w:r>
            <w:r>
              <w:rPr>
                <w:noProof/>
                <w:webHidden/>
              </w:rPr>
              <w:fldChar w:fldCharType="begin"/>
            </w:r>
            <w:r w:rsidR="0050481F">
              <w:rPr>
                <w:noProof/>
                <w:webHidden/>
              </w:rPr>
              <w:instrText xml:space="preserve"> PAGEREF _Toc339378019 \h </w:instrText>
            </w:r>
            <w:r>
              <w:rPr>
                <w:noProof/>
                <w:webHidden/>
              </w:rPr>
            </w:r>
            <w:r>
              <w:rPr>
                <w:noProof/>
                <w:webHidden/>
              </w:rPr>
              <w:fldChar w:fldCharType="separate"/>
            </w:r>
            <w:r w:rsidR="0050481F">
              <w:rPr>
                <w:noProof/>
                <w:webHidden/>
              </w:rPr>
              <w:t>35</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0" w:history="1">
            <w:r w:rsidR="0050481F" w:rsidRPr="00B931CB">
              <w:rPr>
                <w:rStyle w:val="Hyperlink"/>
                <w:noProof/>
                <w:lang w:val="en-US"/>
              </w:rPr>
              <w:t>3.3.3 Experimental Product</w:t>
            </w:r>
            <w:r w:rsidR="0050481F">
              <w:rPr>
                <w:noProof/>
                <w:webHidden/>
              </w:rPr>
              <w:tab/>
            </w:r>
            <w:r>
              <w:rPr>
                <w:noProof/>
                <w:webHidden/>
              </w:rPr>
              <w:fldChar w:fldCharType="begin"/>
            </w:r>
            <w:r w:rsidR="0050481F">
              <w:rPr>
                <w:noProof/>
                <w:webHidden/>
              </w:rPr>
              <w:instrText xml:space="preserve"> PAGEREF _Toc339378020 \h </w:instrText>
            </w:r>
            <w:r>
              <w:rPr>
                <w:noProof/>
                <w:webHidden/>
              </w:rPr>
            </w:r>
            <w:r>
              <w:rPr>
                <w:noProof/>
                <w:webHidden/>
              </w:rPr>
              <w:fldChar w:fldCharType="separate"/>
            </w:r>
            <w:r w:rsidR="0050481F">
              <w:rPr>
                <w:noProof/>
                <w:webHidden/>
              </w:rPr>
              <w:t>37</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21" w:history="1">
            <w:r w:rsidR="0050481F" w:rsidRPr="00B931CB">
              <w:rPr>
                <w:rStyle w:val="Hyperlink"/>
                <w:noProof/>
                <w:lang w:val="en-US"/>
              </w:rPr>
              <w:t>3.4 Sampling design and procedure</w:t>
            </w:r>
            <w:r w:rsidR="0050481F">
              <w:rPr>
                <w:noProof/>
                <w:webHidden/>
              </w:rPr>
              <w:tab/>
            </w:r>
            <w:r>
              <w:rPr>
                <w:noProof/>
                <w:webHidden/>
              </w:rPr>
              <w:fldChar w:fldCharType="begin"/>
            </w:r>
            <w:r w:rsidR="0050481F">
              <w:rPr>
                <w:noProof/>
                <w:webHidden/>
              </w:rPr>
              <w:instrText xml:space="preserve"> PAGEREF _Toc339378021 \h </w:instrText>
            </w:r>
            <w:r>
              <w:rPr>
                <w:noProof/>
                <w:webHidden/>
              </w:rPr>
            </w:r>
            <w:r>
              <w:rPr>
                <w:noProof/>
                <w:webHidden/>
              </w:rPr>
              <w:fldChar w:fldCharType="separate"/>
            </w:r>
            <w:r w:rsidR="0050481F">
              <w:rPr>
                <w:noProof/>
                <w:webHidden/>
              </w:rPr>
              <w:t>38</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22" w:history="1">
            <w:r w:rsidR="0050481F" w:rsidRPr="00B931CB">
              <w:rPr>
                <w:rStyle w:val="Hyperlink"/>
                <w:noProof/>
                <w:lang w:val="en-US"/>
              </w:rPr>
              <w:t>3.5 Construct measurement</w:t>
            </w:r>
            <w:r w:rsidR="0050481F">
              <w:rPr>
                <w:noProof/>
                <w:webHidden/>
              </w:rPr>
              <w:tab/>
            </w:r>
            <w:r>
              <w:rPr>
                <w:noProof/>
                <w:webHidden/>
              </w:rPr>
              <w:fldChar w:fldCharType="begin"/>
            </w:r>
            <w:r w:rsidR="0050481F">
              <w:rPr>
                <w:noProof/>
                <w:webHidden/>
              </w:rPr>
              <w:instrText xml:space="preserve"> PAGEREF _Toc339378022 \h </w:instrText>
            </w:r>
            <w:r>
              <w:rPr>
                <w:noProof/>
                <w:webHidden/>
              </w:rPr>
            </w:r>
            <w:r>
              <w:rPr>
                <w:noProof/>
                <w:webHidden/>
              </w:rPr>
              <w:fldChar w:fldCharType="separate"/>
            </w:r>
            <w:r w:rsidR="0050481F">
              <w:rPr>
                <w:noProof/>
                <w:webHidden/>
              </w:rPr>
              <w:t>38</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3" w:history="1">
            <w:r w:rsidR="0050481F" w:rsidRPr="00B931CB">
              <w:rPr>
                <w:rStyle w:val="Hyperlink"/>
                <w:noProof/>
                <w:lang w:val="en-US"/>
              </w:rPr>
              <w:t>3.5.1 General questions</w:t>
            </w:r>
            <w:r w:rsidR="0050481F">
              <w:rPr>
                <w:noProof/>
                <w:webHidden/>
              </w:rPr>
              <w:tab/>
            </w:r>
            <w:r>
              <w:rPr>
                <w:noProof/>
                <w:webHidden/>
              </w:rPr>
              <w:fldChar w:fldCharType="begin"/>
            </w:r>
            <w:r w:rsidR="0050481F">
              <w:rPr>
                <w:noProof/>
                <w:webHidden/>
              </w:rPr>
              <w:instrText xml:space="preserve"> PAGEREF _Toc339378023 \h </w:instrText>
            </w:r>
            <w:r>
              <w:rPr>
                <w:noProof/>
                <w:webHidden/>
              </w:rPr>
            </w:r>
            <w:r>
              <w:rPr>
                <w:noProof/>
                <w:webHidden/>
              </w:rPr>
              <w:fldChar w:fldCharType="separate"/>
            </w:r>
            <w:r w:rsidR="0050481F">
              <w:rPr>
                <w:noProof/>
                <w:webHidden/>
              </w:rPr>
              <w:t>39</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4" w:history="1">
            <w:r w:rsidR="0050481F" w:rsidRPr="00B931CB">
              <w:rPr>
                <w:rStyle w:val="Hyperlink"/>
                <w:noProof/>
                <w:lang w:val="en-US"/>
              </w:rPr>
              <w:t>3.5.2 Consumer’s expertise</w:t>
            </w:r>
            <w:r w:rsidR="0050481F">
              <w:rPr>
                <w:noProof/>
                <w:webHidden/>
              </w:rPr>
              <w:tab/>
            </w:r>
            <w:r>
              <w:rPr>
                <w:noProof/>
                <w:webHidden/>
              </w:rPr>
              <w:fldChar w:fldCharType="begin"/>
            </w:r>
            <w:r w:rsidR="0050481F">
              <w:rPr>
                <w:noProof/>
                <w:webHidden/>
              </w:rPr>
              <w:instrText xml:space="preserve"> PAGEREF _Toc339378024 \h </w:instrText>
            </w:r>
            <w:r>
              <w:rPr>
                <w:noProof/>
                <w:webHidden/>
              </w:rPr>
            </w:r>
            <w:r>
              <w:rPr>
                <w:noProof/>
                <w:webHidden/>
              </w:rPr>
              <w:fldChar w:fldCharType="separate"/>
            </w:r>
            <w:r w:rsidR="0050481F">
              <w:rPr>
                <w:noProof/>
                <w:webHidden/>
              </w:rPr>
              <w:t>39</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5" w:history="1">
            <w:r w:rsidR="0050481F" w:rsidRPr="00B931CB">
              <w:rPr>
                <w:rStyle w:val="Hyperlink"/>
                <w:noProof/>
                <w:lang w:val="en-US"/>
              </w:rPr>
              <w:t>3.5.3 Perceived informativeness</w:t>
            </w:r>
            <w:r w:rsidR="0050481F">
              <w:rPr>
                <w:noProof/>
                <w:webHidden/>
              </w:rPr>
              <w:tab/>
            </w:r>
            <w:r>
              <w:rPr>
                <w:noProof/>
                <w:webHidden/>
              </w:rPr>
              <w:fldChar w:fldCharType="begin"/>
            </w:r>
            <w:r w:rsidR="0050481F">
              <w:rPr>
                <w:noProof/>
                <w:webHidden/>
              </w:rPr>
              <w:instrText xml:space="preserve"> PAGEREF _Toc339378025 \h </w:instrText>
            </w:r>
            <w:r>
              <w:rPr>
                <w:noProof/>
                <w:webHidden/>
              </w:rPr>
            </w:r>
            <w:r>
              <w:rPr>
                <w:noProof/>
                <w:webHidden/>
              </w:rPr>
              <w:fldChar w:fldCharType="separate"/>
            </w:r>
            <w:r w:rsidR="0050481F">
              <w:rPr>
                <w:noProof/>
                <w:webHidden/>
              </w:rPr>
              <w:t>40</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6" w:history="1">
            <w:r w:rsidR="0050481F" w:rsidRPr="00B931CB">
              <w:rPr>
                <w:rStyle w:val="Hyperlink"/>
                <w:noProof/>
                <w:lang w:val="en-US"/>
              </w:rPr>
              <w:t>3.5.4 Attitude towards the product</w:t>
            </w:r>
            <w:r w:rsidR="0050481F">
              <w:rPr>
                <w:noProof/>
                <w:webHidden/>
              </w:rPr>
              <w:tab/>
            </w:r>
            <w:r>
              <w:rPr>
                <w:noProof/>
                <w:webHidden/>
              </w:rPr>
              <w:fldChar w:fldCharType="begin"/>
            </w:r>
            <w:r w:rsidR="0050481F">
              <w:rPr>
                <w:noProof/>
                <w:webHidden/>
              </w:rPr>
              <w:instrText xml:space="preserve"> PAGEREF _Toc339378026 \h </w:instrText>
            </w:r>
            <w:r>
              <w:rPr>
                <w:noProof/>
                <w:webHidden/>
              </w:rPr>
            </w:r>
            <w:r>
              <w:rPr>
                <w:noProof/>
                <w:webHidden/>
              </w:rPr>
              <w:fldChar w:fldCharType="separate"/>
            </w:r>
            <w:r w:rsidR="0050481F">
              <w:rPr>
                <w:noProof/>
                <w:webHidden/>
              </w:rPr>
              <w:t>40</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7" w:history="1">
            <w:r w:rsidR="0050481F" w:rsidRPr="00B931CB">
              <w:rPr>
                <w:rStyle w:val="Hyperlink"/>
                <w:rFonts w:cstheme="minorHAnsi"/>
                <w:noProof/>
                <w:lang w:val="en-US"/>
              </w:rPr>
              <w:t>3.5.5 Purchase intention</w:t>
            </w:r>
            <w:r w:rsidR="0050481F">
              <w:rPr>
                <w:noProof/>
                <w:webHidden/>
              </w:rPr>
              <w:tab/>
            </w:r>
            <w:r>
              <w:rPr>
                <w:noProof/>
                <w:webHidden/>
              </w:rPr>
              <w:fldChar w:fldCharType="begin"/>
            </w:r>
            <w:r w:rsidR="0050481F">
              <w:rPr>
                <w:noProof/>
                <w:webHidden/>
              </w:rPr>
              <w:instrText xml:space="preserve"> PAGEREF _Toc339378027 \h </w:instrText>
            </w:r>
            <w:r>
              <w:rPr>
                <w:noProof/>
                <w:webHidden/>
              </w:rPr>
            </w:r>
            <w:r>
              <w:rPr>
                <w:noProof/>
                <w:webHidden/>
              </w:rPr>
              <w:fldChar w:fldCharType="separate"/>
            </w:r>
            <w:r w:rsidR="0050481F">
              <w:rPr>
                <w:noProof/>
                <w:webHidden/>
              </w:rPr>
              <w:t>41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8" w:history="1">
            <w:r w:rsidR="0050481F" w:rsidRPr="00B931CB">
              <w:rPr>
                <w:rStyle w:val="Hyperlink"/>
                <w:noProof/>
                <w:lang w:val="en-US"/>
              </w:rPr>
              <w:t>3.5.6 Perception of risk</w:t>
            </w:r>
            <w:r w:rsidR="0050481F">
              <w:rPr>
                <w:noProof/>
                <w:webHidden/>
              </w:rPr>
              <w:tab/>
            </w:r>
            <w:r>
              <w:rPr>
                <w:noProof/>
                <w:webHidden/>
              </w:rPr>
              <w:fldChar w:fldCharType="begin"/>
            </w:r>
            <w:r w:rsidR="0050481F">
              <w:rPr>
                <w:noProof/>
                <w:webHidden/>
              </w:rPr>
              <w:instrText xml:space="preserve"> PAGEREF _Toc339378028 \h </w:instrText>
            </w:r>
            <w:r>
              <w:rPr>
                <w:noProof/>
                <w:webHidden/>
              </w:rPr>
            </w:r>
            <w:r>
              <w:rPr>
                <w:noProof/>
                <w:webHidden/>
              </w:rPr>
              <w:fldChar w:fldCharType="separate"/>
            </w:r>
            <w:r w:rsidR="0050481F">
              <w:rPr>
                <w:noProof/>
                <w:webHidden/>
              </w:rPr>
              <w:t>41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29" w:history="1">
            <w:r w:rsidR="0050481F" w:rsidRPr="00B931CB">
              <w:rPr>
                <w:rStyle w:val="Hyperlink"/>
                <w:noProof/>
                <w:lang w:val="en-US"/>
              </w:rPr>
              <w:t>3.5.7 Manipulation checks</w:t>
            </w:r>
            <w:r w:rsidR="0050481F">
              <w:rPr>
                <w:noProof/>
                <w:webHidden/>
              </w:rPr>
              <w:tab/>
            </w:r>
            <w:r>
              <w:rPr>
                <w:noProof/>
                <w:webHidden/>
              </w:rPr>
              <w:fldChar w:fldCharType="begin"/>
            </w:r>
            <w:r w:rsidR="0050481F">
              <w:rPr>
                <w:noProof/>
                <w:webHidden/>
              </w:rPr>
              <w:instrText xml:space="preserve"> PAGEREF _Toc339378029 \h </w:instrText>
            </w:r>
            <w:r>
              <w:rPr>
                <w:noProof/>
                <w:webHidden/>
              </w:rPr>
            </w:r>
            <w:r>
              <w:rPr>
                <w:noProof/>
                <w:webHidden/>
              </w:rPr>
              <w:fldChar w:fldCharType="separate"/>
            </w:r>
            <w:r w:rsidR="0050481F">
              <w:rPr>
                <w:noProof/>
                <w:webHidden/>
              </w:rPr>
              <w:t>41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30" w:history="1">
            <w:r w:rsidR="0050481F" w:rsidRPr="00B931CB">
              <w:rPr>
                <w:rStyle w:val="Hyperlink"/>
                <w:noProof/>
                <w:lang w:val="en-US"/>
              </w:rPr>
              <w:t>3.5.8 Control variables</w:t>
            </w:r>
            <w:r w:rsidR="0050481F">
              <w:rPr>
                <w:noProof/>
                <w:webHidden/>
              </w:rPr>
              <w:tab/>
            </w:r>
            <w:r>
              <w:rPr>
                <w:noProof/>
                <w:webHidden/>
              </w:rPr>
              <w:fldChar w:fldCharType="begin"/>
            </w:r>
            <w:r w:rsidR="0050481F">
              <w:rPr>
                <w:noProof/>
                <w:webHidden/>
              </w:rPr>
              <w:instrText xml:space="preserve"> PAGEREF _Toc339378030 \h </w:instrText>
            </w:r>
            <w:r>
              <w:rPr>
                <w:noProof/>
                <w:webHidden/>
              </w:rPr>
            </w:r>
            <w:r>
              <w:rPr>
                <w:noProof/>
                <w:webHidden/>
              </w:rPr>
              <w:fldChar w:fldCharType="separate"/>
            </w:r>
            <w:r w:rsidR="0050481F">
              <w:rPr>
                <w:noProof/>
                <w:webHidden/>
              </w:rPr>
              <w:t>42</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31" w:history="1">
            <w:r w:rsidR="0050481F" w:rsidRPr="00B931CB">
              <w:rPr>
                <w:rStyle w:val="Hyperlink"/>
                <w:noProof/>
                <w:lang w:val="en-US"/>
              </w:rPr>
              <w:t>3.5.9 Demographics</w:t>
            </w:r>
            <w:r w:rsidR="0050481F">
              <w:rPr>
                <w:noProof/>
                <w:webHidden/>
              </w:rPr>
              <w:tab/>
            </w:r>
            <w:r>
              <w:rPr>
                <w:noProof/>
                <w:webHidden/>
              </w:rPr>
              <w:fldChar w:fldCharType="begin"/>
            </w:r>
            <w:r w:rsidR="0050481F">
              <w:rPr>
                <w:noProof/>
                <w:webHidden/>
              </w:rPr>
              <w:instrText xml:space="preserve"> PAGEREF _Toc339378031 \h </w:instrText>
            </w:r>
            <w:r>
              <w:rPr>
                <w:noProof/>
                <w:webHidden/>
              </w:rPr>
            </w:r>
            <w:r>
              <w:rPr>
                <w:noProof/>
                <w:webHidden/>
              </w:rPr>
              <w:fldChar w:fldCharType="separate"/>
            </w:r>
            <w:r w:rsidR="0050481F">
              <w:rPr>
                <w:noProof/>
                <w:webHidden/>
              </w:rPr>
              <w:t>43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32" w:history="1">
            <w:r w:rsidR="0050481F" w:rsidRPr="00B931CB">
              <w:rPr>
                <w:rStyle w:val="Hyperlink"/>
                <w:noProof/>
                <w:lang w:val="en-US"/>
              </w:rPr>
              <w:t>3.5.10 Pre-test</w:t>
            </w:r>
            <w:r w:rsidR="0050481F">
              <w:rPr>
                <w:noProof/>
                <w:webHidden/>
              </w:rPr>
              <w:tab/>
            </w:r>
            <w:r>
              <w:rPr>
                <w:noProof/>
                <w:webHidden/>
              </w:rPr>
              <w:fldChar w:fldCharType="begin"/>
            </w:r>
            <w:r w:rsidR="0050481F">
              <w:rPr>
                <w:noProof/>
                <w:webHidden/>
              </w:rPr>
              <w:instrText xml:space="preserve"> PAGEREF _Toc339378032 \h </w:instrText>
            </w:r>
            <w:r>
              <w:rPr>
                <w:noProof/>
                <w:webHidden/>
              </w:rPr>
            </w:r>
            <w:r>
              <w:rPr>
                <w:noProof/>
                <w:webHidden/>
              </w:rPr>
              <w:fldChar w:fldCharType="separate"/>
            </w:r>
            <w:r w:rsidR="0050481F">
              <w:rPr>
                <w:noProof/>
                <w:webHidden/>
              </w:rPr>
              <w:t>43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33" w:history="1">
            <w:r w:rsidR="0050481F" w:rsidRPr="00B931CB">
              <w:rPr>
                <w:rStyle w:val="Hyperlink"/>
                <w:noProof/>
                <w:lang w:val="en-US"/>
              </w:rPr>
              <w:t>3.6 Questionnaire design</w:t>
            </w:r>
            <w:r w:rsidR="0050481F">
              <w:rPr>
                <w:noProof/>
                <w:webHidden/>
              </w:rPr>
              <w:tab/>
            </w:r>
            <w:r>
              <w:rPr>
                <w:noProof/>
                <w:webHidden/>
              </w:rPr>
              <w:fldChar w:fldCharType="begin"/>
            </w:r>
            <w:r w:rsidR="0050481F">
              <w:rPr>
                <w:noProof/>
                <w:webHidden/>
              </w:rPr>
              <w:instrText xml:space="preserve"> PAGEREF _Toc339378033 \h </w:instrText>
            </w:r>
            <w:r>
              <w:rPr>
                <w:noProof/>
                <w:webHidden/>
              </w:rPr>
            </w:r>
            <w:r>
              <w:rPr>
                <w:noProof/>
                <w:webHidden/>
              </w:rPr>
              <w:fldChar w:fldCharType="separate"/>
            </w:r>
            <w:r w:rsidR="0050481F">
              <w:rPr>
                <w:noProof/>
                <w:webHidden/>
              </w:rPr>
              <w:t>44</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34" w:history="1">
            <w:r w:rsidR="0050481F" w:rsidRPr="00B931CB">
              <w:rPr>
                <w:rStyle w:val="Hyperlink"/>
                <w:noProof/>
                <w:lang w:val="en-US"/>
              </w:rPr>
              <w:t>4.</w:t>
            </w:r>
            <w:r w:rsidR="0050481F">
              <w:rPr>
                <w:rFonts w:eastAsiaTheme="minorEastAsia"/>
                <w:noProof/>
                <w:lang w:eastAsia="el-GR"/>
              </w:rPr>
              <w:tab/>
            </w:r>
            <w:r w:rsidR="0050481F" w:rsidRPr="00B931CB">
              <w:rPr>
                <w:rStyle w:val="Hyperlink"/>
                <w:noProof/>
                <w:lang w:val="en-US"/>
              </w:rPr>
              <w:t>Data:</w:t>
            </w:r>
            <w:r w:rsidR="0050481F">
              <w:rPr>
                <w:noProof/>
                <w:webHidden/>
              </w:rPr>
              <w:tab/>
            </w:r>
            <w:r>
              <w:rPr>
                <w:noProof/>
                <w:webHidden/>
              </w:rPr>
              <w:fldChar w:fldCharType="begin"/>
            </w:r>
            <w:r w:rsidR="0050481F">
              <w:rPr>
                <w:noProof/>
                <w:webHidden/>
              </w:rPr>
              <w:instrText xml:space="preserve"> PAGEREF _Toc339378034 \h </w:instrText>
            </w:r>
            <w:r>
              <w:rPr>
                <w:noProof/>
                <w:webHidden/>
              </w:rPr>
            </w:r>
            <w:r>
              <w:rPr>
                <w:noProof/>
                <w:webHidden/>
              </w:rPr>
              <w:fldChar w:fldCharType="separate"/>
            </w:r>
            <w:r w:rsidR="0050481F">
              <w:rPr>
                <w:noProof/>
                <w:webHidden/>
              </w:rPr>
              <w:t>46</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35" w:history="1">
            <w:r w:rsidR="0050481F" w:rsidRPr="00B931CB">
              <w:rPr>
                <w:rStyle w:val="Hyperlink"/>
                <w:noProof/>
                <w:lang w:val="en-US"/>
              </w:rPr>
              <w:t>4.1</w:t>
            </w:r>
            <w:r w:rsidR="0050481F">
              <w:rPr>
                <w:rFonts w:eastAsiaTheme="minorEastAsia"/>
                <w:noProof/>
                <w:lang w:eastAsia="el-GR"/>
              </w:rPr>
              <w:tab/>
            </w:r>
            <w:r w:rsidR="0050481F" w:rsidRPr="00B931CB">
              <w:rPr>
                <w:rStyle w:val="Hyperlink"/>
                <w:noProof/>
                <w:lang w:val="en-US"/>
              </w:rPr>
              <w:t>Data Cleaning</w:t>
            </w:r>
            <w:r w:rsidR="0050481F">
              <w:rPr>
                <w:noProof/>
                <w:webHidden/>
              </w:rPr>
              <w:tab/>
            </w:r>
            <w:r>
              <w:rPr>
                <w:noProof/>
                <w:webHidden/>
              </w:rPr>
              <w:fldChar w:fldCharType="begin"/>
            </w:r>
            <w:r w:rsidR="0050481F">
              <w:rPr>
                <w:noProof/>
                <w:webHidden/>
              </w:rPr>
              <w:instrText xml:space="preserve"> PAGEREF _Toc339378035 \h </w:instrText>
            </w:r>
            <w:r>
              <w:rPr>
                <w:noProof/>
                <w:webHidden/>
              </w:rPr>
            </w:r>
            <w:r>
              <w:rPr>
                <w:noProof/>
                <w:webHidden/>
              </w:rPr>
              <w:fldChar w:fldCharType="separate"/>
            </w:r>
            <w:r w:rsidR="0050481F">
              <w:rPr>
                <w:noProof/>
                <w:webHidden/>
              </w:rPr>
              <w:t>46</w:t>
            </w:r>
            <w:r>
              <w:rPr>
                <w:noProof/>
                <w:webHidden/>
              </w:rPr>
              <w:fldChar w:fldCharType="end"/>
            </w:r>
          </w:hyperlink>
        </w:p>
        <w:p w:rsidR="0050481F" w:rsidRDefault="00FC0967">
          <w:pPr>
            <w:pStyle w:val="TOC2"/>
            <w:tabs>
              <w:tab w:val="left" w:pos="1100"/>
              <w:tab w:val="right" w:leader="dot" w:pos="8296"/>
            </w:tabs>
            <w:rPr>
              <w:rFonts w:eastAsiaTheme="minorEastAsia"/>
              <w:noProof/>
              <w:lang w:eastAsia="el-GR"/>
            </w:rPr>
          </w:pPr>
          <w:hyperlink w:anchor="_Toc339378036" w:history="1">
            <w:r w:rsidR="0050481F" w:rsidRPr="00B931CB">
              <w:rPr>
                <w:rStyle w:val="Hyperlink"/>
                <w:noProof/>
                <w:lang w:val="en-US"/>
              </w:rPr>
              <w:t>4.1.1</w:t>
            </w:r>
            <w:r w:rsidR="0050481F">
              <w:rPr>
                <w:rFonts w:eastAsiaTheme="minorEastAsia"/>
                <w:noProof/>
                <w:lang w:eastAsia="el-GR"/>
              </w:rPr>
              <w:tab/>
            </w:r>
            <w:r w:rsidR="0050481F" w:rsidRPr="00B931CB">
              <w:rPr>
                <w:rStyle w:val="Hyperlink"/>
                <w:noProof/>
                <w:lang w:val="en-US"/>
              </w:rPr>
              <w:t>Demographics</w:t>
            </w:r>
            <w:r w:rsidR="0050481F">
              <w:rPr>
                <w:noProof/>
                <w:webHidden/>
              </w:rPr>
              <w:tab/>
            </w:r>
            <w:r>
              <w:rPr>
                <w:noProof/>
                <w:webHidden/>
              </w:rPr>
              <w:fldChar w:fldCharType="begin"/>
            </w:r>
            <w:r w:rsidR="0050481F">
              <w:rPr>
                <w:noProof/>
                <w:webHidden/>
              </w:rPr>
              <w:instrText xml:space="preserve"> PAGEREF _Toc339378036 \h </w:instrText>
            </w:r>
            <w:r>
              <w:rPr>
                <w:noProof/>
                <w:webHidden/>
              </w:rPr>
            </w:r>
            <w:r>
              <w:rPr>
                <w:noProof/>
                <w:webHidden/>
              </w:rPr>
              <w:fldChar w:fldCharType="separate"/>
            </w:r>
            <w:r w:rsidR="0050481F">
              <w:rPr>
                <w:noProof/>
                <w:webHidden/>
              </w:rPr>
              <w:t>46</w:t>
            </w:r>
            <w:r>
              <w:rPr>
                <w:noProof/>
                <w:webHidden/>
              </w:rPr>
              <w:fldChar w:fldCharType="end"/>
            </w:r>
          </w:hyperlink>
        </w:p>
        <w:p w:rsidR="0050481F" w:rsidRDefault="00FC0967">
          <w:pPr>
            <w:pStyle w:val="TOC2"/>
            <w:tabs>
              <w:tab w:val="left" w:pos="1100"/>
              <w:tab w:val="right" w:leader="dot" w:pos="8296"/>
            </w:tabs>
            <w:rPr>
              <w:rFonts w:eastAsiaTheme="minorEastAsia"/>
              <w:noProof/>
              <w:lang w:eastAsia="el-GR"/>
            </w:rPr>
          </w:pPr>
          <w:hyperlink w:anchor="_Toc339378037" w:history="1">
            <w:r w:rsidR="0050481F" w:rsidRPr="00B931CB">
              <w:rPr>
                <w:rStyle w:val="Hyperlink"/>
                <w:noProof/>
                <w:lang w:val="en-US"/>
              </w:rPr>
              <w:t>4.1.2</w:t>
            </w:r>
            <w:r w:rsidR="0050481F">
              <w:rPr>
                <w:rFonts w:eastAsiaTheme="minorEastAsia"/>
                <w:noProof/>
                <w:lang w:eastAsia="el-GR"/>
              </w:rPr>
              <w:tab/>
            </w:r>
            <w:r w:rsidR="0050481F" w:rsidRPr="00B931CB">
              <w:rPr>
                <w:rStyle w:val="Hyperlink"/>
                <w:noProof/>
                <w:lang w:val="en-US"/>
              </w:rPr>
              <w:t>Descriptive statistics</w:t>
            </w:r>
            <w:r w:rsidR="0050481F">
              <w:rPr>
                <w:noProof/>
                <w:webHidden/>
              </w:rPr>
              <w:tab/>
            </w:r>
            <w:r>
              <w:rPr>
                <w:noProof/>
                <w:webHidden/>
              </w:rPr>
              <w:fldChar w:fldCharType="begin"/>
            </w:r>
            <w:r w:rsidR="0050481F">
              <w:rPr>
                <w:noProof/>
                <w:webHidden/>
              </w:rPr>
              <w:instrText xml:space="preserve"> PAGEREF _Toc339378037 \h </w:instrText>
            </w:r>
            <w:r>
              <w:rPr>
                <w:noProof/>
                <w:webHidden/>
              </w:rPr>
            </w:r>
            <w:r>
              <w:rPr>
                <w:noProof/>
                <w:webHidden/>
              </w:rPr>
              <w:fldChar w:fldCharType="separate"/>
            </w:r>
            <w:r w:rsidR="0050481F">
              <w:rPr>
                <w:noProof/>
                <w:webHidden/>
              </w:rPr>
              <w:t>48</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38" w:history="1">
            <w:r w:rsidR="0050481F" w:rsidRPr="00B931CB">
              <w:rPr>
                <w:rStyle w:val="Hyperlink"/>
                <w:noProof/>
                <w:lang w:val="en-US"/>
              </w:rPr>
              <w:t>4.2 Validity and reliability of constructs</w:t>
            </w:r>
            <w:r w:rsidR="0050481F">
              <w:rPr>
                <w:noProof/>
                <w:webHidden/>
              </w:rPr>
              <w:tab/>
            </w:r>
            <w:r>
              <w:rPr>
                <w:noProof/>
                <w:webHidden/>
              </w:rPr>
              <w:fldChar w:fldCharType="begin"/>
            </w:r>
            <w:r w:rsidR="0050481F">
              <w:rPr>
                <w:noProof/>
                <w:webHidden/>
              </w:rPr>
              <w:instrText xml:space="preserve"> PAGEREF _Toc339378038 \h </w:instrText>
            </w:r>
            <w:r>
              <w:rPr>
                <w:noProof/>
                <w:webHidden/>
              </w:rPr>
            </w:r>
            <w:r>
              <w:rPr>
                <w:noProof/>
                <w:webHidden/>
              </w:rPr>
              <w:fldChar w:fldCharType="separate"/>
            </w:r>
            <w:r w:rsidR="0050481F">
              <w:rPr>
                <w:noProof/>
                <w:webHidden/>
              </w:rPr>
              <w:t>51</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39" w:history="1">
            <w:r w:rsidR="0050481F" w:rsidRPr="00B931CB">
              <w:rPr>
                <w:rStyle w:val="Hyperlink"/>
                <w:noProof/>
                <w:lang w:val="en-US"/>
              </w:rPr>
              <w:t>4.3 Manipulation checks and Control variables</w:t>
            </w:r>
            <w:r w:rsidR="0050481F">
              <w:rPr>
                <w:noProof/>
                <w:webHidden/>
              </w:rPr>
              <w:tab/>
            </w:r>
            <w:r>
              <w:rPr>
                <w:noProof/>
                <w:webHidden/>
              </w:rPr>
              <w:fldChar w:fldCharType="begin"/>
            </w:r>
            <w:r w:rsidR="0050481F">
              <w:rPr>
                <w:noProof/>
                <w:webHidden/>
              </w:rPr>
              <w:instrText xml:space="preserve"> PAGEREF _Toc339378039 \h </w:instrText>
            </w:r>
            <w:r>
              <w:rPr>
                <w:noProof/>
                <w:webHidden/>
              </w:rPr>
            </w:r>
            <w:r>
              <w:rPr>
                <w:noProof/>
                <w:webHidden/>
              </w:rPr>
              <w:fldChar w:fldCharType="separate"/>
            </w:r>
            <w:r w:rsidR="0050481F">
              <w:rPr>
                <w:noProof/>
                <w:webHidden/>
              </w:rPr>
              <w:t>52</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40" w:history="1">
            <w:r w:rsidR="0050481F" w:rsidRPr="00B931CB">
              <w:rPr>
                <w:rStyle w:val="Hyperlink"/>
                <w:noProof/>
                <w:lang w:val="en-US"/>
              </w:rPr>
              <w:t>5.</w:t>
            </w:r>
            <w:r w:rsidR="0050481F">
              <w:rPr>
                <w:rFonts w:eastAsiaTheme="minorEastAsia"/>
                <w:noProof/>
                <w:lang w:eastAsia="el-GR"/>
              </w:rPr>
              <w:tab/>
            </w:r>
            <w:r w:rsidR="0050481F" w:rsidRPr="00B931CB">
              <w:rPr>
                <w:rStyle w:val="Hyperlink"/>
                <w:noProof/>
                <w:lang w:val="en-US"/>
              </w:rPr>
              <w:t>Results</w:t>
            </w:r>
            <w:r w:rsidR="0050481F">
              <w:rPr>
                <w:noProof/>
                <w:webHidden/>
              </w:rPr>
              <w:tab/>
            </w:r>
            <w:r>
              <w:rPr>
                <w:noProof/>
                <w:webHidden/>
              </w:rPr>
              <w:fldChar w:fldCharType="begin"/>
            </w:r>
            <w:r w:rsidR="0050481F">
              <w:rPr>
                <w:noProof/>
                <w:webHidden/>
              </w:rPr>
              <w:instrText xml:space="preserve"> PAGEREF _Toc339378040 \h </w:instrText>
            </w:r>
            <w:r>
              <w:rPr>
                <w:noProof/>
                <w:webHidden/>
              </w:rPr>
            </w:r>
            <w:r>
              <w:rPr>
                <w:noProof/>
                <w:webHidden/>
              </w:rPr>
              <w:fldChar w:fldCharType="separate"/>
            </w:r>
            <w:r w:rsidR="0050481F">
              <w:rPr>
                <w:noProof/>
                <w:webHidden/>
              </w:rPr>
              <w:t>53</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41" w:history="1">
            <w:r w:rsidR="0050481F" w:rsidRPr="00B931CB">
              <w:rPr>
                <w:rStyle w:val="Hyperlink"/>
                <w:noProof/>
                <w:lang w:val="en-US"/>
              </w:rPr>
              <w:t>5.1</w:t>
            </w:r>
            <w:r w:rsidR="0050481F">
              <w:rPr>
                <w:rFonts w:eastAsiaTheme="minorEastAsia"/>
                <w:noProof/>
                <w:lang w:eastAsia="el-GR"/>
              </w:rPr>
              <w:tab/>
            </w:r>
            <w:r w:rsidR="0050481F" w:rsidRPr="00B931CB">
              <w:rPr>
                <w:rStyle w:val="Hyperlink"/>
                <w:noProof/>
                <w:lang w:val="en-US"/>
              </w:rPr>
              <w:t>Results of the two-way ANOVAs</w:t>
            </w:r>
            <w:r w:rsidR="0050481F">
              <w:rPr>
                <w:noProof/>
                <w:webHidden/>
              </w:rPr>
              <w:tab/>
            </w:r>
            <w:r>
              <w:rPr>
                <w:noProof/>
                <w:webHidden/>
              </w:rPr>
              <w:fldChar w:fldCharType="begin"/>
            </w:r>
            <w:r w:rsidR="0050481F">
              <w:rPr>
                <w:noProof/>
                <w:webHidden/>
              </w:rPr>
              <w:instrText xml:space="preserve"> PAGEREF _Toc339378041 \h </w:instrText>
            </w:r>
            <w:r>
              <w:rPr>
                <w:noProof/>
                <w:webHidden/>
              </w:rPr>
            </w:r>
            <w:r>
              <w:rPr>
                <w:noProof/>
                <w:webHidden/>
              </w:rPr>
              <w:fldChar w:fldCharType="separate"/>
            </w:r>
            <w:r w:rsidR="0050481F">
              <w:rPr>
                <w:noProof/>
                <w:webHidden/>
              </w:rPr>
              <w:t>54</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42" w:history="1">
            <w:r w:rsidR="0050481F" w:rsidRPr="00B931CB">
              <w:rPr>
                <w:rStyle w:val="Hyperlink"/>
                <w:noProof/>
                <w:lang w:val="en-US"/>
              </w:rPr>
              <w:t>5.1.1Informativeness</w:t>
            </w:r>
            <w:r w:rsidR="0050481F">
              <w:rPr>
                <w:noProof/>
                <w:webHidden/>
              </w:rPr>
              <w:tab/>
            </w:r>
            <w:r>
              <w:rPr>
                <w:noProof/>
                <w:webHidden/>
              </w:rPr>
              <w:fldChar w:fldCharType="begin"/>
            </w:r>
            <w:r w:rsidR="0050481F">
              <w:rPr>
                <w:noProof/>
                <w:webHidden/>
              </w:rPr>
              <w:instrText xml:space="preserve"> PAGEREF _Toc339378042 \h </w:instrText>
            </w:r>
            <w:r>
              <w:rPr>
                <w:noProof/>
                <w:webHidden/>
              </w:rPr>
            </w:r>
            <w:r>
              <w:rPr>
                <w:noProof/>
                <w:webHidden/>
              </w:rPr>
              <w:fldChar w:fldCharType="separate"/>
            </w:r>
            <w:r w:rsidR="0050481F">
              <w:rPr>
                <w:noProof/>
                <w:webHidden/>
              </w:rPr>
              <w:t>54</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43" w:history="1">
            <w:r w:rsidR="0050481F" w:rsidRPr="00B931CB">
              <w:rPr>
                <w:rStyle w:val="Hyperlink"/>
                <w:noProof/>
                <w:lang w:val="en-US"/>
              </w:rPr>
              <w:t>5.1.2 Purchase Intention</w:t>
            </w:r>
            <w:r w:rsidR="0050481F">
              <w:rPr>
                <w:noProof/>
                <w:webHidden/>
              </w:rPr>
              <w:tab/>
            </w:r>
            <w:r>
              <w:rPr>
                <w:noProof/>
                <w:webHidden/>
              </w:rPr>
              <w:fldChar w:fldCharType="begin"/>
            </w:r>
            <w:r w:rsidR="0050481F">
              <w:rPr>
                <w:noProof/>
                <w:webHidden/>
              </w:rPr>
              <w:instrText xml:space="preserve"> PAGEREF _Toc339378043 \h </w:instrText>
            </w:r>
            <w:r>
              <w:rPr>
                <w:noProof/>
                <w:webHidden/>
              </w:rPr>
            </w:r>
            <w:r>
              <w:rPr>
                <w:noProof/>
                <w:webHidden/>
              </w:rPr>
              <w:fldChar w:fldCharType="separate"/>
            </w:r>
            <w:r w:rsidR="0050481F">
              <w:rPr>
                <w:noProof/>
                <w:webHidden/>
              </w:rPr>
              <w:t>56</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44" w:history="1">
            <w:r w:rsidR="0050481F" w:rsidRPr="00B931CB">
              <w:rPr>
                <w:rStyle w:val="Hyperlink"/>
                <w:noProof/>
                <w:lang w:val="en-US"/>
              </w:rPr>
              <w:t>5.1.3 Attitude towards the product</w:t>
            </w:r>
            <w:r w:rsidR="0050481F">
              <w:rPr>
                <w:noProof/>
                <w:webHidden/>
              </w:rPr>
              <w:tab/>
            </w:r>
            <w:r>
              <w:rPr>
                <w:noProof/>
                <w:webHidden/>
              </w:rPr>
              <w:fldChar w:fldCharType="begin"/>
            </w:r>
            <w:r w:rsidR="0050481F">
              <w:rPr>
                <w:noProof/>
                <w:webHidden/>
              </w:rPr>
              <w:instrText xml:space="preserve"> PAGEREF _Toc339378044 \h </w:instrText>
            </w:r>
            <w:r>
              <w:rPr>
                <w:noProof/>
                <w:webHidden/>
              </w:rPr>
            </w:r>
            <w:r>
              <w:rPr>
                <w:noProof/>
                <w:webHidden/>
              </w:rPr>
              <w:fldChar w:fldCharType="separate"/>
            </w:r>
            <w:r w:rsidR="0050481F">
              <w:rPr>
                <w:noProof/>
                <w:webHidden/>
              </w:rPr>
              <w:t>58</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45" w:history="1">
            <w:r w:rsidR="0050481F" w:rsidRPr="00B931CB">
              <w:rPr>
                <w:rStyle w:val="Hyperlink"/>
                <w:noProof/>
                <w:lang w:val="en-US"/>
              </w:rPr>
              <w:t>5.1.4 Perceived risk</w:t>
            </w:r>
            <w:r w:rsidR="0050481F">
              <w:rPr>
                <w:noProof/>
                <w:webHidden/>
              </w:rPr>
              <w:tab/>
            </w:r>
            <w:r>
              <w:rPr>
                <w:noProof/>
                <w:webHidden/>
              </w:rPr>
              <w:fldChar w:fldCharType="begin"/>
            </w:r>
            <w:r w:rsidR="0050481F">
              <w:rPr>
                <w:noProof/>
                <w:webHidden/>
              </w:rPr>
              <w:instrText xml:space="preserve"> PAGEREF _Toc339378045 \h </w:instrText>
            </w:r>
            <w:r>
              <w:rPr>
                <w:noProof/>
                <w:webHidden/>
              </w:rPr>
            </w:r>
            <w:r>
              <w:rPr>
                <w:noProof/>
                <w:webHidden/>
              </w:rPr>
              <w:fldChar w:fldCharType="separate"/>
            </w:r>
            <w:r w:rsidR="0050481F">
              <w:rPr>
                <w:noProof/>
                <w:webHidden/>
              </w:rPr>
              <w:t>59</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46" w:history="1">
            <w:r w:rsidR="0050481F" w:rsidRPr="00B931CB">
              <w:rPr>
                <w:rStyle w:val="Hyperlink"/>
                <w:noProof/>
                <w:lang w:val="en-US"/>
              </w:rPr>
              <w:t>5.2</w:t>
            </w:r>
            <w:r w:rsidR="0050481F">
              <w:rPr>
                <w:rFonts w:eastAsiaTheme="minorEastAsia"/>
                <w:noProof/>
                <w:lang w:eastAsia="el-GR"/>
              </w:rPr>
              <w:tab/>
            </w:r>
            <w:r w:rsidR="0050481F" w:rsidRPr="00B931CB">
              <w:rPr>
                <w:rStyle w:val="Hyperlink"/>
                <w:noProof/>
                <w:lang w:val="en-US"/>
              </w:rPr>
              <w:t>Results of the three way ANOVAs</w:t>
            </w:r>
            <w:r w:rsidR="0050481F">
              <w:rPr>
                <w:noProof/>
                <w:webHidden/>
              </w:rPr>
              <w:tab/>
            </w:r>
            <w:r>
              <w:rPr>
                <w:noProof/>
                <w:webHidden/>
              </w:rPr>
              <w:fldChar w:fldCharType="begin"/>
            </w:r>
            <w:r w:rsidR="0050481F">
              <w:rPr>
                <w:noProof/>
                <w:webHidden/>
              </w:rPr>
              <w:instrText xml:space="preserve"> PAGEREF _Toc339378046 \h </w:instrText>
            </w:r>
            <w:r>
              <w:rPr>
                <w:noProof/>
                <w:webHidden/>
              </w:rPr>
            </w:r>
            <w:r>
              <w:rPr>
                <w:noProof/>
                <w:webHidden/>
              </w:rPr>
              <w:fldChar w:fldCharType="separate"/>
            </w:r>
            <w:r w:rsidR="0050481F">
              <w:rPr>
                <w:noProof/>
                <w:webHidden/>
              </w:rPr>
              <w:t>61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47" w:history="1">
            <w:r w:rsidR="0050481F" w:rsidRPr="00B931CB">
              <w:rPr>
                <w:rStyle w:val="Hyperlink"/>
                <w:noProof/>
                <w:lang w:val="en-US"/>
              </w:rPr>
              <w:t>5.2.1 The cognitive fit and the effect of Involvement on informativeness</w:t>
            </w:r>
            <w:r w:rsidR="0050481F">
              <w:rPr>
                <w:noProof/>
                <w:webHidden/>
              </w:rPr>
              <w:tab/>
            </w:r>
            <w:r>
              <w:rPr>
                <w:noProof/>
                <w:webHidden/>
              </w:rPr>
              <w:fldChar w:fldCharType="begin"/>
            </w:r>
            <w:r w:rsidR="0050481F">
              <w:rPr>
                <w:noProof/>
                <w:webHidden/>
              </w:rPr>
              <w:instrText xml:space="preserve"> PAGEREF _Toc339378047 \h </w:instrText>
            </w:r>
            <w:r>
              <w:rPr>
                <w:noProof/>
                <w:webHidden/>
              </w:rPr>
            </w:r>
            <w:r>
              <w:rPr>
                <w:noProof/>
                <w:webHidden/>
              </w:rPr>
              <w:fldChar w:fldCharType="separate"/>
            </w:r>
            <w:r w:rsidR="0050481F">
              <w:rPr>
                <w:noProof/>
                <w:webHidden/>
              </w:rPr>
              <w:t>61</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48" w:history="1">
            <w:r w:rsidR="0050481F" w:rsidRPr="00B931CB">
              <w:rPr>
                <w:rStyle w:val="Hyperlink"/>
                <w:noProof/>
                <w:lang w:val="en-US"/>
              </w:rPr>
              <w:t>5.2.2 The cognitive fit and the effect of Involvement on purchase intention</w:t>
            </w:r>
            <w:r w:rsidR="0050481F">
              <w:rPr>
                <w:noProof/>
                <w:webHidden/>
              </w:rPr>
              <w:tab/>
            </w:r>
            <w:r>
              <w:rPr>
                <w:noProof/>
                <w:webHidden/>
              </w:rPr>
              <w:fldChar w:fldCharType="begin"/>
            </w:r>
            <w:r w:rsidR="0050481F">
              <w:rPr>
                <w:noProof/>
                <w:webHidden/>
              </w:rPr>
              <w:instrText xml:space="preserve"> PAGEREF _Toc339378048 \h </w:instrText>
            </w:r>
            <w:r>
              <w:rPr>
                <w:noProof/>
                <w:webHidden/>
              </w:rPr>
            </w:r>
            <w:r>
              <w:rPr>
                <w:noProof/>
                <w:webHidden/>
              </w:rPr>
              <w:fldChar w:fldCharType="separate"/>
            </w:r>
            <w:r w:rsidR="0050481F">
              <w:rPr>
                <w:noProof/>
                <w:webHidden/>
              </w:rPr>
              <w:t>64</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49" w:history="1">
            <w:r w:rsidR="0050481F" w:rsidRPr="00B931CB">
              <w:rPr>
                <w:rStyle w:val="Hyperlink"/>
                <w:noProof/>
                <w:lang w:val="en-US"/>
              </w:rPr>
              <w:t>5.2.3 The cognitive fit and the effect of Involvement on attitude towards the product</w:t>
            </w:r>
            <w:r w:rsidR="0050481F">
              <w:rPr>
                <w:noProof/>
                <w:webHidden/>
              </w:rPr>
              <w:tab/>
            </w:r>
            <w:r>
              <w:rPr>
                <w:noProof/>
                <w:webHidden/>
              </w:rPr>
              <w:fldChar w:fldCharType="begin"/>
            </w:r>
            <w:r w:rsidR="0050481F">
              <w:rPr>
                <w:noProof/>
                <w:webHidden/>
              </w:rPr>
              <w:instrText xml:space="preserve"> PAGEREF _Toc339378049 \h </w:instrText>
            </w:r>
            <w:r>
              <w:rPr>
                <w:noProof/>
                <w:webHidden/>
              </w:rPr>
            </w:r>
            <w:r>
              <w:rPr>
                <w:noProof/>
                <w:webHidden/>
              </w:rPr>
              <w:fldChar w:fldCharType="separate"/>
            </w:r>
            <w:r w:rsidR="0050481F">
              <w:rPr>
                <w:noProof/>
                <w:webHidden/>
              </w:rPr>
              <w:t>66</w:t>
            </w:r>
            <w:r>
              <w:rPr>
                <w:noProof/>
                <w:webHidden/>
              </w:rPr>
              <w:fldChar w:fldCharType="end"/>
            </w:r>
          </w:hyperlink>
        </w:p>
        <w:p w:rsidR="0050481F" w:rsidRDefault="00FC0967">
          <w:pPr>
            <w:pStyle w:val="TOC3"/>
            <w:tabs>
              <w:tab w:val="right" w:leader="dot" w:pos="8296"/>
            </w:tabs>
            <w:rPr>
              <w:rFonts w:eastAsiaTheme="minorEastAsia"/>
              <w:noProof/>
              <w:lang w:eastAsia="el-GR"/>
            </w:rPr>
          </w:pPr>
          <w:hyperlink w:anchor="_Toc339378050" w:history="1">
            <w:r w:rsidR="0050481F" w:rsidRPr="00B931CB">
              <w:rPr>
                <w:rStyle w:val="Hyperlink"/>
                <w:noProof/>
                <w:lang w:val="en-US"/>
              </w:rPr>
              <w:t>5.2.4 The cognitive fit and the effect of Involvement on perceived risk</w:t>
            </w:r>
            <w:r w:rsidR="0050481F">
              <w:rPr>
                <w:noProof/>
                <w:webHidden/>
              </w:rPr>
              <w:tab/>
            </w:r>
            <w:r>
              <w:rPr>
                <w:noProof/>
                <w:webHidden/>
              </w:rPr>
              <w:fldChar w:fldCharType="begin"/>
            </w:r>
            <w:r w:rsidR="0050481F">
              <w:rPr>
                <w:noProof/>
                <w:webHidden/>
              </w:rPr>
              <w:instrText xml:space="preserve"> PAGEREF _Toc339378050 \h </w:instrText>
            </w:r>
            <w:r>
              <w:rPr>
                <w:noProof/>
                <w:webHidden/>
              </w:rPr>
            </w:r>
            <w:r>
              <w:rPr>
                <w:noProof/>
                <w:webHidden/>
              </w:rPr>
              <w:fldChar w:fldCharType="separate"/>
            </w:r>
            <w:r w:rsidR="0050481F">
              <w:rPr>
                <w:noProof/>
                <w:webHidden/>
              </w:rPr>
              <w:t>68</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51" w:history="1">
            <w:r w:rsidR="0050481F" w:rsidRPr="00B931CB">
              <w:rPr>
                <w:rStyle w:val="Hyperlink"/>
                <w:noProof/>
                <w:lang w:val="en-US"/>
              </w:rPr>
              <w:t>5.3</w:t>
            </w:r>
            <w:r w:rsidR="0050481F">
              <w:rPr>
                <w:rFonts w:eastAsiaTheme="minorEastAsia"/>
                <w:noProof/>
                <w:lang w:eastAsia="el-GR"/>
              </w:rPr>
              <w:tab/>
            </w:r>
            <w:r w:rsidR="0050481F" w:rsidRPr="00B931CB">
              <w:rPr>
                <w:rStyle w:val="Hyperlink"/>
                <w:noProof/>
                <w:lang w:val="en-US"/>
              </w:rPr>
              <w:t>Summary of results</w:t>
            </w:r>
            <w:r w:rsidR="0050481F">
              <w:rPr>
                <w:noProof/>
                <w:webHidden/>
              </w:rPr>
              <w:tab/>
            </w:r>
            <w:r>
              <w:rPr>
                <w:noProof/>
                <w:webHidden/>
              </w:rPr>
              <w:fldChar w:fldCharType="begin"/>
            </w:r>
            <w:r w:rsidR="0050481F">
              <w:rPr>
                <w:noProof/>
                <w:webHidden/>
              </w:rPr>
              <w:instrText xml:space="preserve"> PAGEREF _Toc339378051 \h </w:instrText>
            </w:r>
            <w:r>
              <w:rPr>
                <w:noProof/>
                <w:webHidden/>
              </w:rPr>
            </w:r>
            <w:r>
              <w:rPr>
                <w:noProof/>
                <w:webHidden/>
              </w:rPr>
              <w:fldChar w:fldCharType="separate"/>
            </w:r>
            <w:r w:rsidR="0050481F">
              <w:rPr>
                <w:noProof/>
                <w:webHidden/>
              </w:rPr>
              <w:t>71</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52" w:history="1">
            <w:r w:rsidR="0050481F" w:rsidRPr="00B931CB">
              <w:rPr>
                <w:rStyle w:val="Hyperlink"/>
                <w:noProof/>
                <w:lang w:val="en-US"/>
              </w:rPr>
              <w:t>6.</w:t>
            </w:r>
            <w:r w:rsidR="0050481F">
              <w:rPr>
                <w:rFonts w:eastAsiaTheme="minorEastAsia"/>
                <w:noProof/>
                <w:lang w:eastAsia="el-GR"/>
              </w:rPr>
              <w:tab/>
            </w:r>
            <w:r w:rsidR="0050481F" w:rsidRPr="00B931CB">
              <w:rPr>
                <w:rStyle w:val="Hyperlink"/>
                <w:noProof/>
                <w:lang w:val="en-US"/>
              </w:rPr>
              <w:t>Discussion</w:t>
            </w:r>
            <w:r w:rsidR="0050481F">
              <w:rPr>
                <w:noProof/>
                <w:webHidden/>
              </w:rPr>
              <w:tab/>
            </w:r>
            <w:r>
              <w:rPr>
                <w:noProof/>
                <w:webHidden/>
              </w:rPr>
              <w:fldChar w:fldCharType="begin"/>
            </w:r>
            <w:r w:rsidR="0050481F">
              <w:rPr>
                <w:noProof/>
                <w:webHidden/>
              </w:rPr>
              <w:instrText xml:space="preserve"> PAGEREF _Toc339378052 \h </w:instrText>
            </w:r>
            <w:r>
              <w:rPr>
                <w:noProof/>
                <w:webHidden/>
              </w:rPr>
            </w:r>
            <w:r>
              <w:rPr>
                <w:noProof/>
                <w:webHidden/>
              </w:rPr>
              <w:fldChar w:fldCharType="separate"/>
            </w:r>
            <w:r w:rsidR="0050481F">
              <w:rPr>
                <w:noProof/>
                <w:webHidden/>
              </w:rPr>
              <w:t>73</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53" w:history="1">
            <w:r w:rsidR="0050481F" w:rsidRPr="00B931CB">
              <w:rPr>
                <w:rStyle w:val="Hyperlink"/>
                <w:noProof/>
                <w:lang w:val="en-US"/>
              </w:rPr>
              <w:t>6.1</w:t>
            </w:r>
            <w:r w:rsidR="0050481F">
              <w:rPr>
                <w:rFonts w:eastAsiaTheme="minorEastAsia"/>
                <w:noProof/>
                <w:lang w:eastAsia="el-GR"/>
              </w:rPr>
              <w:tab/>
            </w:r>
            <w:r w:rsidR="0050481F" w:rsidRPr="00B931CB">
              <w:rPr>
                <w:rStyle w:val="Hyperlink"/>
                <w:noProof/>
                <w:lang w:val="en-US"/>
              </w:rPr>
              <w:t>Informativeness</w:t>
            </w:r>
            <w:r w:rsidR="0050481F">
              <w:rPr>
                <w:noProof/>
                <w:webHidden/>
              </w:rPr>
              <w:tab/>
            </w:r>
            <w:r>
              <w:rPr>
                <w:noProof/>
                <w:webHidden/>
              </w:rPr>
              <w:fldChar w:fldCharType="begin"/>
            </w:r>
            <w:r w:rsidR="0050481F">
              <w:rPr>
                <w:noProof/>
                <w:webHidden/>
              </w:rPr>
              <w:instrText xml:space="preserve"> PAGEREF _Toc339378053 \h </w:instrText>
            </w:r>
            <w:r>
              <w:rPr>
                <w:noProof/>
                <w:webHidden/>
              </w:rPr>
            </w:r>
            <w:r>
              <w:rPr>
                <w:noProof/>
                <w:webHidden/>
              </w:rPr>
              <w:fldChar w:fldCharType="separate"/>
            </w:r>
            <w:r w:rsidR="0050481F">
              <w:rPr>
                <w:noProof/>
                <w:webHidden/>
              </w:rPr>
              <w:t>73</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54" w:history="1">
            <w:r w:rsidR="0050481F" w:rsidRPr="00B931CB">
              <w:rPr>
                <w:rStyle w:val="Hyperlink"/>
                <w:noProof/>
                <w:lang w:val="en-US"/>
              </w:rPr>
              <w:t>6.2</w:t>
            </w:r>
            <w:r w:rsidR="0050481F">
              <w:rPr>
                <w:rFonts w:eastAsiaTheme="minorEastAsia"/>
                <w:noProof/>
                <w:lang w:eastAsia="el-GR"/>
              </w:rPr>
              <w:tab/>
            </w:r>
            <w:r w:rsidR="0050481F" w:rsidRPr="00B931CB">
              <w:rPr>
                <w:rStyle w:val="Hyperlink"/>
                <w:noProof/>
                <w:lang w:val="en-US"/>
              </w:rPr>
              <w:t>Purchase Intention</w:t>
            </w:r>
            <w:r w:rsidR="0050481F">
              <w:rPr>
                <w:noProof/>
                <w:webHidden/>
              </w:rPr>
              <w:tab/>
            </w:r>
            <w:r>
              <w:rPr>
                <w:noProof/>
                <w:webHidden/>
              </w:rPr>
              <w:fldChar w:fldCharType="begin"/>
            </w:r>
            <w:r w:rsidR="0050481F">
              <w:rPr>
                <w:noProof/>
                <w:webHidden/>
              </w:rPr>
              <w:instrText xml:space="preserve"> PAGEREF _Toc339378054 \h </w:instrText>
            </w:r>
            <w:r>
              <w:rPr>
                <w:noProof/>
                <w:webHidden/>
              </w:rPr>
            </w:r>
            <w:r>
              <w:rPr>
                <w:noProof/>
                <w:webHidden/>
              </w:rPr>
              <w:fldChar w:fldCharType="separate"/>
            </w:r>
            <w:r w:rsidR="0050481F">
              <w:rPr>
                <w:noProof/>
                <w:webHidden/>
              </w:rPr>
              <w:t>74</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55" w:history="1">
            <w:r w:rsidR="0050481F" w:rsidRPr="00B931CB">
              <w:rPr>
                <w:rStyle w:val="Hyperlink"/>
                <w:noProof/>
                <w:lang w:val="en-US"/>
              </w:rPr>
              <w:t>6.3 Attitude towards the product</w:t>
            </w:r>
            <w:r w:rsidR="0050481F">
              <w:rPr>
                <w:noProof/>
                <w:webHidden/>
              </w:rPr>
              <w:tab/>
            </w:r>
            <w:r>
              <w:rPr>
                <w:noProof/>
                <w:webHidden/>
              </w:rPr>
              <w:fldChar w:fldCharType="begin"/>
            </w:r>
            <w:r w:rsidR="0050481F">
              <w:rPr>
                <w:noProof/>
                <w:webHidden/>
              </w:rPr>
              <w:instrText xml:space="preserve"> PAGEREF _Toc339378055 \h </w:instrText>
            </w:r>
            <w:r>
              <w:rPr>
                <w:noProof/>
                <w:webHidden/>
              </w:rPr>
            </w:r>
            <w:r>
              <w:rPr>
                <w:noProof/>
                <w:webHidden/>
              </w:rPr>
              <w:fldChar w:fldCharType="separate"/>
            </w:r>
            <w:r w:rsidR="0050481F">
              <w:rPr>
                <w:noProof/>
                <w:webHidden/>
              </w:rPr>
              <w:t>75</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56" w:history="1">
            <w:r w:rsidR="0050481F" w:rsidRPr="00B931CB">
              <w:rPr>
                <w:rStyle w:val="Hyperlink"/>
                <w:noProof/>
                <w:lang w:val="en-US"/>
              </w:rPr>
              <w:t>6.4 Perceived risk</w:t>
            </w:r>
            <w:r w:rsidR="0050481F">
              <w:rPr>
                <w:noProof/>
                <w:webHidden/>
              </w:rPr>
              <w:tab/>
            </w:r>
            <w:r>
              <w:rPr>
                <w:noProof/>
                <w:webHidden/>
              </w:rPr>
              <w:fldChar w:fldCharType="begin"/>
            </w:r>
            <w:r w:rsidR="0050481F">
              <w:rPr>
                <w:noProof/>
                <w:webHidden/>
              </w:rPr>
              <w:instrText xml:space="preserve"> PAGEREF _Toc339378056 \h </w:instrText>
            </w:r>
            <w:r>
              <w:rPr>
                <w:noProof/>
                <w:webHidden/>
              </w:rPr>
            </w:r>
            <w:r>
              <w:rPr>
                <w:noProof/>
                <w:webHidden/>
              </w:rPr>
              <w:fldChar w:fldCharType="separate"/>
            </w:r>
            <w:r w:rsidR="0050481F">
              <w:rPr>
                <w:noProof/>
                <w:webHidden/>
              </w:rPr>
              <w:t>76</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57" w:history="1">
            <w:r w:rsidR="0050481F" w:rsidRPr="00B931CB">
              <w:rPr>
                <w:rStyle w:val="Hyperlink"/>
                <w:noProof/>
                <w:lang w:val="en-US"/>
              </w:rPr>
              <w:t>7.</w:t>
            </w:r>
            <w:r w:rsidR="0050481F">
              <w:rPr>
                <w:rFonts w:eastAsiaTheme="minorEastAsia"/>
                <w:noProof/>
                <w:lang w:eastAsia="el-GR"/>
              </w:rPr>
              <w:tab/>
            </w:r>
            <w:r w:rsidR="0050481F" w:rsidRPr="00B931CB">
              <w:rPr>
                <w:rStyle w:val="Hyperlink"/>
                <w:noProof/>
                <w:lang w:val="en-US"/>
              </w:rPr>
              <w:t>Conclusions</w:t>
            </w:r>
            <w:r w:rsidR="0050481F">
              <w:rPr>
                <w:noProof/>
                <w:webHidden/>
              </w:rPr>
              <w:tab/>
            </w:r>
            <w:r>
              <w:rPr>
                <w:noProof/>
                <w:webHidden/>
              </w:rPr>
              <w:fldChar w:fldCharType="begin"/>
            </w:r>
            <w:r w:rsidR="0050481F">
              <w:rPr>
                <w:noProof/>
                <w:webHidden/>
              </w:rPr>
              <w:instrText xml:space="preserve"> PAGEREF _Toc339378057 \h </w:instrText>
            </w:r>
            <w:r>
              <w:rPr>
                <w:noProof/>
                <w:webHidden/>
              </w:rPr>
            </w:r>
            <w:r>
              <w:rPr>
                <w:noProof/>
                <w:webHidden/>
              </w:rPr>
              <w:fldChar w:fldCharType="separate"/>
            </w:r>
            <w:r w:rsidR="0050481F">
              <w:rPr>
                <w:noProof/>
                <w:webHidden/>
              </w:rPr>
              <w:t>78</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58" w:history="1">
            <w:r w:rsidR="0050481F" w:rsidRPr="00B931CB">
              <w:rPr>
                <w:rStyle w:val="Hyperlink"/>
                <w:noProof/>
                <w:lang w:val="en-US"/>
              </w:rPr>
              <w:t>7.1</w:t>
            </w:r>
            <w:r w:rsidR="0050481F">
              <w:rPr>
                <w:rFonts w:eastAsiaTheme="minorEastAsia"/>
                <w:noProof/>
                <w:lang w:eastAsia="el-GR"/>
              </w:rPr>
              <w:tab/>
            </w:r>
            <w:r w:rsidR="0050481F" w:rsidRPr="00B931CB">
              <w:rPr>
                <w:rStyle w:val="Hyperlink"/>
                <w:noProof/>
                <w:lang w:val="en-US"/>
              </w:rPr>
              <w:t>General conclusions and main findings</w:t>
            </w:r>
            <w:r w:rsidR="0050481F">
              <w:rPr>
                <w:noProof/>
                <w:webHidden/>
              </w:rPr>
              <w:tab/>
            </w:r>
            <w:r>
              <w:rPr>
                <w:noProof/>
                <w:webHidden/>
              </w:rPr>
              <w:fldChar w:fldCharType="begin"/>
            </w:r>
            <w:r w:rsidR="0050481F">
              <w:rPr>
                <w:noProof/>
                <w:webHidden/>
              </w:rPr>
              <w:instrText xml:space="preserve"> PAGEREF _Toc339378058 \h </w:instrText>
            </w:r>
            <w:r>
              <w:rPr>
                <w:noProof/>
                <w:webHidden/>
              </w:rPr>
            </w:r>
            <w:r>
              <w:rPr>
                <w:noProof/>
                <w:webHidden/>
              </w:rPr>
              <w:fldChar w:fldCharType="separate"/>
            </w:r>
            <w:r w:rsidR="0050481F">
              <w:rPr>
                <w:noProof/>
                <w:webHidden/>
              </w:rPr>
              <w:t>78</w:t>
            </w:r>
            <w:r>
              <w:rPr>
                <w:noProof/>
                <w:webHidden/>
              </w:rPr>
              <w:fldChar w:fldCharType="end"/>
            </w:r>
          </w:hyperlink>
        </w:p>
        <w:p w:rsidR="0050481F" w:rsidRDefault="00FC0967">
          <w:pPr>
            <w:pStyle w:val="TOC2"/>
            <w:tabs>
              <w:tab w:val="left" w:pos="880"/>
              <w:tab w:val="right" w:leader="dot" w:pos="8296"/>
            </w:tabs>
            <w:rPr>
              <w:rFonts w:eastAsiaTheme="minorEastAsia"/>
              <w:noProof/>
              <w:lang w:eastAsia="el-GR"/>
            </w:rPr>
          </w:pPr>
          <w:hyperlink w:anchor="_Toc339378059" w:history="1">
            <w:r w:rsidR="0050481F" w:rsidRPr="00B931CB">
              <w:rPr>
                <w:rStyle w:val="Hyperlink"/>
                <w:noProof/>
                <w:lang w:val="en-US"/>
              </w:rPr>
              <w:t>7.2</w:t>
            </w:r>
            <w:r w:rsidR="0050481F">
              <w:rPr>
                <w:rFonts w:eastAsiaTheme="minorEastAsia"/>
                <w:noProof/>
                <w:lang w:eastAsia="el-GR"/>
              </w:rPr>
              <w:tab/>
            </w:r>
            <w:r w:rsidR="0050481F" w:rsidRPr="00B931CB">
              <w:rPr>
                <w:rStyle w:val="Hyperlink"/>
                <w:noProof/>
                <w:lang w:val="en-US"/>
              </w:rPr>
              <w:t>Managerial Implications</w:t>
            </w:r>
            <w:r w:rsidR="0050481F">
              <w:rPr>
                <w:noProof/>
                <w:webHidden/>
              </w:rPr>
              <w:tab/>
            </w:r>
            <w:r>
              <w:rPr>
                <w:noProof/>
                <w:webHidden/>
              </w:rPr>
              <w:fldChar w:fldCharType="begin"/>
            </w:r>
            <w:r w:rsidR="0050481F">
              <w:rPr>
                <w:noProof/>
                <w:webHidden/>
              </w:rPr>
              <w:instrText xml:space="preserve"> PAGEREF _Toc339378059 \h </w:instrText>
            </w:r>
            <w:r>
              <w:rPr>
                <w:noProof/>
                <w:webHidden/>
              </w:rPr>
            </w:r>
            <w:r>
              <w:rPr>
                <w:noProof/>
                <w:webHidden/>
              </w:rPr>
              <w:fldChar w:fldCharType="separate"/>
            </w:r>
            <w:r w:rsidR="0050481F">
              <w:rPr>
                <w:noProof/>
                <w:webHidden/>
              </w:rPr>
              <w:t>79</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60" w:history="1">
            <w:r w:rsidR="0050481F" w:rsidRPr="00B931CB">
              <w:rPr>
                <w:rStyle w:val="Hyperlink"/>
                <w:noProof/>
                <w:lang w:val="en-US"/>
              </w:rPr>
              <w:t>7.3 Limitations and future research</w:t>
            </w:r>
            <w:r w:rsidR="0050481F">
              <w:rPr>
                <w:noProof/>
                <w:webHidden/>
              </w:rPr>
              <w:tab/>
            </w:r>
            <w:r>
              <w:rPr>
                <w:noProof/>
                <w:webHidden/>
              </w:rPr>
              <w:fldChar w:fldCharType="begin"/>
            </w:r>
            <w:r w:rsidR="0050481F">
              <w:rPr>
                <w:noProof/>
                <w:webHidden/>
              </w:rPr>
              <w:instrText xml:space="preserve"> PAGEREF _Toc339378060 \h </w:instrText>
            </w:r>
            <w:r>
              <w:rPr>
                <w:noProof/>
                <w:webHidden/>
              </w:rPr>
            </w:r>
            <w:r>
              <w:rPr>
                <w:noProof/>
                <w:webHidden/>
              </w:rPr>
              <w:fldChar w:fldCharType="separate"/>
            </w:r>
            <w:r w:rsidR="0050481F">
              <w:rPr>
                <w:noProof/>
                <w:webHidden/>
              </w:rPr>
              <w:t>81</w:t>
            </w:r>
            <w:r>
              <w:rPr>
                <w:noProof/>
                <w:webHidden/>
              </w:rPr>
              <w:fldChar w:fldCharType="end"/>
            </w:r>
          </w:hyperlink>
        </w:p>
        <w:p w:rsidR="0050481F" w:rsidRDefault="00FC0967">
          <w:pPr>
            <w:pStyle w:val="TOC1"/>
            <w:tabs>
              <w:tab w:val="left" w:pos="440"/>
              <w:tab w:val="right" w:leader="dot" w:pos="8296"/>
            </w:tabs>
            <w:rPr>
              <w:rFonts w:eastAsiaTheme="minorEastAsia"/>
              <w:noProof/>
              <w:lang w:eastAsia="el-GR"/>
            </w:rPr>
          </w:pPr>
          <w:hyperlink w:anchor="_Toc339378061" w:history="1">
            <w:r w:rsidR="0050481F" w:rsidRPr="00B931CB">
              <w:rPr>
                <w:rStyle w:val="Hyperlink"/>
                <w:noProof/>
                <w:lang w:val="en-US"/>
              </w:rPr>
              <w:t>8.</w:t>
            </w:r>
            <w:r w:rsidR="0050481F">
              <w:rPr>
                <w:rFonts w:eastAsiaTheme="minorEastAsia"/>
                <w:noProof/>
                <w:lang w:eastAsia="el-GR"/>
              </w:rPr>
              <w:tab/>
            </w:r>
            <w:r w:rsidR="0050481F" w:rsidRPr="00B931CB">
              <w:rPr>
                <w:rStyle w:val="Hyperlink"/>
                <w:noProof/>
                <w:lang w:val="en-US"/>
              </w:rPr>
              <w:t>References:</w:t>
            </w:r>
            <w:r w:rsidR="0050481F">
              <w:rPr>
                <w:noProof/>
                <w:webHidden/>
              </w:rPr>
              <w:tab/>
            </w:r>
            <w:r>
              <w:rPr>
                <w:noProof/>
                <w:webHidden/>
              </w:rPr>
              <w:fldChar w:fldCharType="begin"/>
            </w:r>
            <w:r w:rsidR="0050481F">
              <w:rPr>
                <w:noProof/>
                <w:webHidden/>
              </w:rPr>
              <w:instrText xml:space="preserve"> PAGEREF _Toc339378061 \h </w:instrText>
            </w:r>
            <w:r>
              <w:rPr>
                <w:noProof/>
                <w:webHidden/>
              </w:rPr>
            </w:r>
            <w:r>
              <w:rPr>
                <w:noProof/>
                <w:webHidden/>
              </w:rPr>
              <w:fldChar w:fldCharType="separate"/>
            </w:r>
            <w:r w:rsidR="0050481F">
              <w:rPr>
                <w:noProof/>
                <w:webHidden/>
              </w:rPr>
              <w:t>82</w:t>
            </w:r>
            <w:r>
              <w:rPr>
                <w:noProof/>
                <w:webHidden/>
              </w:rPr>
              <w:fldChar w:fldCharType="end"/>
            </w:r>
          </w:hyperlink>
        </w:p>
        <w:p w:rsidR="0050481F" w:rsidRDefault="00FC0967">
          <w:pPr>
            <w:pStyle w:val="TOC1"/>
            <w:tabs>
              <w:tab w:val="right" w:leader="dot" w:pos="8296"/>
            </w:tabs>
            <w:rPr>
              <w:rFonts w:eastAsiaTheme="minorEastAsia"/>
              <w:noProof/>
              <w:lang w:eastAsia="el-GR"/>
            </w:rPr>
          </w:pPr>
          <w:hyperlink w:anchor="_Toc339378076" w:history="1">
            <w:r w:rsidR="0050481F" w:rsidRPr="00B931CB">
              <w:rPr>
                <w:rStyle w:val="Hyperlink"/>
                <w:noProof/>
                <w:lang w:val="en-US"/>
              </w:rPr>
              <w:t>Appendices:</w:t>
            </w:r>
            <w:r w:rsidR="0050481F">
              <w:rPr>
                <w:noProof/>
                <w:webHidden/>
              </w:rPr>
              <w:tab/>
            </w:r>
            <w:r>
              <w:rPr>
                <w:noProof/>
                <w:webHidden/>
              </w:rPr>
              <w:fldChar w:fldCharType="begin"/>
            </w:r>
            <w:r w:rsidR="0050481F">
              <w:rPr>
                <w:noProof/>
                <w:webHidden/>
              </w:rPr>
              <w:instrText xml:space="preserve"> PAGEREF _Toc339378076 \h </w:instrText>
            </w:r>
            <w:r>
              <w:rPr>
                <w:noProof/>
                <w:webHidden/>
              </w:rPr>
            </w:r>
            <w:r>
              <w:rPr>
                <w:noProof/>
                <w:webHidden/>
              </w:rPr>
              <w:fldChar w:fldCharType="separate"/>
            </w:r>
            <w:r w:rsidR="0050481F">
              <w:rPr>
                <w:noProof/>
                <w:webHidden/>
              </w:rPr>
              <w:t>93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77" w:history="1">
            <w:r w:rsidR="0050481F" w:rsidRPr="00B931CB">
              <w:rPr>
                <w:rStyle w:val="Hyperlink"/>
                <w:noProof/>
                <w:lang w:val="en-US"/>
              </w:rPr>
              <w:t>APPENDIX A</w:t>
            </w:r>
            <w:r w:rsidR="0050481F">
              <w:rPr>
                <w:noProof/>
                <w:webHidden/>
              </w:rPr>
              <w:tab/>
            </w:r>
            <w:r>
              <w:rPr>
                <w:noProof/>
                <w:webHidden/>
              </w:rPr>
              <w:fldChar w:fldCharType="begin"/>
            </w:r>
            <w:r w:rsidR="0050481F">
              <w:rPr>
                <w:noProof/>
                <w:webHidden/>
              </w:rPr>
              <w:instrText xml:space="preserve"> PAGEREF _Toc339378077 \h </w:instrText>
            </w:r>
            <w:r>
              <w:rPr>
                <w:noProof/>
                <w:webHidden/>
              </w:rPr>
            </w:r>
            <w:r>
              <w:rPr>
                <w:noProof/>
                <w:webHidden/>
              </w:rPr>
              <w:fldChar w:fldCharType="separate"/>
            </w:r>
            <w:r w:rsidR="0050481F">
              <w:rPr>
                <w:noProof/>
                <w:webHidden/>
              </w:rPr>
              <w:t>93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79" w:history="1">
            <w:r w:rsidR="0050481F" w:rsidRPr="00B931CB">
              <w:rPr>
                <w:rStyle w:val="Hyperlink"/>
                <w:noProof/>
                <w:lang w:val="en-US"/>
              </w:rPr>
              <w:t>APPENDIX B</w:t>
            </w:r>
            <w:r w:rsidR="0050481F">
              <w:rPr>
                <w:noProof/>
                <w:webHidden/>
              </w:rPr>
              <w:tab/>
            </w:r>
            <w:r>
              <w:rPr>
                <w:noProof/>
                <w:webHidden/>
              </w:rPr>
              <w:fldChar w:fldCharType="begin"/>
            </w:r>
            <w:r w:rsidR="0050481F">
              <w:rPr>
                <w:noProof/>
                <w:webHidden/>
              </w:rPr>
              <w:instrText xml:space="preserve"> PAGEREF _Toc339378079 \h </w:instrText>
            </w:r>
            <w:r>
              <w:rPr>
                <w:noProof/>
                <w:webHidden/>
              </w:rPr>
            </w:r>
            <w:r>
              <w:rPr>
                <w:noProof/>
                <w:webHidden/>
              </w:rPr>
              <w:fldChar w:fldCharType="separate"/>
            </w:r>
            <w:r w:rsidR="0050481F">
              <w:rPr>
                <w:noProof/>
                <w:webHidden/>
              </w:rPr>
              <w:t>99</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0" w:history="1">
            <w:r w:rsidR="0050481F" w:rsidRPr="00B931CB">
              <w:rPr>
                <w:rStyle w:val="Hyperlink"/>
                <w:noProof/>
                <w:lang w:val="en-US"/>
              </w:rPr>
              <w:t>APPENDIX C</w:t>
            </w:r>
            <w:r w:rsidR="0050481F">
              <w:rPr>
                <w:noProof/>
                <w:webHidden/>
              </w:rPr>
              <w:tab/>
            </w:r>
            <w:r>
              <w:rPr>
                <w:noProof/>
                <w:webHidden/>
              </w:rPr>
              <w:fldChar w:fldCharType="begin"/>
            </w:r>
            <w:r w:rsidR="0050481F">
              <w:rPr>
                <w:noProof/>
                <w:webHidden/>
              </w:rPr>
              <w:instrText xml:space="preserve"> PAGEREF _Toc339378080 \h </w:instrText>
            </w:r>
            <w:r>
              <w:rPr>
                <w:noProof/>
                <w:webHidden/>
              </w:rPr>
            </w:r>
            <w:r>
              <w:rPr>
                <w:noProof/>
                <w:webHidden/>
              </w:rPr>
              <w:fldChar w:fldCharType="separate"/>
            </w:r>
            <w:r w:rsidR="0050481F">
              <w:rPr>
                <w:noProof/>
                <w:webHidden/>
              </w:rPr>
              <w:t>102</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1" w:history="1">
            <w:r w:rsidR="0050481F" w:rsidRPr="00B931CB">
              <w:rPr>
                <w:rStyle w:val="Hyperlink"/>
                <w:noProof/>
                <w:lang w:val="en-US"/>
              </w:rPr>
              <w:t>APPENDIX D</w:t>
            </w:r>
            <w:r w:rsidR="0050481F">
              <w:rPr>
                <w:noProof/>
                <w:webHidden/>
              </w:rPr>
              <w:tab/>
            </w:r>
            <w:r>
              <w:rPr>
                <w:noProof/>
                <w:webHidden/>
              </w:rPr>
              <w:fldChar w:fldCharType="begin"/>
            </w:r>
            <w:r w:rsidR="0050481F">
              <w:rPr>
                <w:noProof/>
                <w:webHidden/>
              </w:rPr>
              <w:instrText xml:space="preserve"> PAGEREF _Toc339378081 \h </w:instrText>
            </w:r>
            <w:r>
              <w:rPr>
                <w:noProof/>
                <w:webHidden/>
              </w:rPr>
            </w:r>
            <w:r>
              <w:rPr>
                <w:noProof/>
                <w:webHidden/>
              </w:rPr>
              <w:fldChar w:fldCharType="separate"/>
            </w:r>
            <w:r w:rsidR="0050481F">
              <w:rPr>
                <w:noProof/>
                <w:webHidden/>
              </w:rPr>
              <w:t>103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2" w:history="1">
            <w:r w:rsidR="0050481F" w:rsidRPr="00B931CB">
              <w:rPr>
                <w:rStyle w:val="Hyperlink"/>
                <w:noProof/>
                <w:lang w:val="en-US"/>
              </w:rPr>
              <w:t>APPENDIX E</w:t>
            </w:r>
            <w:r w:rsidR="0050481F">
              <w:rPr>
                <w:noProof/>
                <w:webHidden/>
              </w:rPr>
              <w:tab/>
            </w:r>
            <w:r>
              <w:rPr>
                <w:noProof/>
                <w:webHidden/>
              </w:rPr>
              <w:fldChar w:fldCharType="begin"/>
            </w:r>
            <w:r w:rsidR="0050481F">
              <w:rPr>
                <w:noProof/>
                <w:webHidden/>
              </w:rPr>
              <w:instrText xml:space="preserve"> PAGEREF _Toc339378082 \h </w:instrText>
            </w:r>
            <w:r>
              <w:rPr>
                <w:noProof/>
                <w:webHidden/>
              </w:rPr>
            </w:r>
            <w:r>
              <w:rPr>
                <w:noProof/>
                <w:webHidden/>
              </w:rPr>
              <w:fldChar w:fldCharType="separate"/>
            </w:r>
            <w:r w:rsidR="0050481F">
              <w:rPr>
                <w:noProof/>
                <w:webHidden/>
              </w:rPr>
              <w:t>103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3" w:history="1">
            <w:r w:rsidR="0050481F" w:rsidRPr="00B931CB">
              <w:rPr>
                <w:rStyle w:val="Hyperlink"/>
                <w:noProof/>
                <w:lang w:val="en-US"/>
              </w:rPr>
              <w:t>APPENDIX F</w:t>
            </w:r>
            <w:r w:rsidR="0050481F">
              <w:rPr>
                <w:noProof/>
                <w:webHidden/>
              </w:rPr>
              <w:tab/>
            </w:r>
            <w:r>
              <w:rPr>
                <w:noProof/>
                <w:webHidden/>
              </w:rPr>
              <w:fldChar w:fldCharType="begin"/>
            </w:r>
            <w:r w:rsidR="0050481F">
              <w:rPr>
                <w:noProof/>
                <w:webHidden/>
              </w:rPr>
              <w:instrText xml:space="preserve"> PAGEREF _Toc339378083 \h </w:instrText>
            </w:r>
            <w:r>
              <w:rPr>
                <w:noProof/>
                <w:webHidden/>
              </w:rPr>
            </w:r>
            <w:r>
              <w:rPr>
                <w:noProof/>
                <w:webHidden/>
              </w:rPr>
              <w:fldChar w:fldCharType="separate"/>
            </w:r>
            <w:r w:rsidR="0050481F">
              <w:rPr>
                <w:noProof/>
                <w:webHidden/>
              </w:rPr>
              <w:t>106</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4" w:history="1">
            <w:r w:rsidR="0050481F" w:rsidRPr="00B931CB">
              <w:rPr>
                <w:rStyle w:val="Hyperlink"/>
                <w:noProof/>
                <w:lang w:val="en-US"/>
              </w:rPr>
              <w:t>APPENDIX G</w:t>
            </w:r>
            <w:r w:rsidR="0050481F">
              <w:rPr>
                <w:noProof/>
                <w:webHidden/>
              </w:rPr>
              <w:tab/>
            </w:r>
            <w:r>
              <w:rPr>
                <w:noProof/>
                <w:webHidden/>
              </w:rPr>
              <w:fldChar w:fldCharType="begin"/>
            </w:r>
            <w:r w:rsidR="0050481F">
              <w:rPr>
                <w:noProof/>
                <w:webHidden/>
              </w:rPr>
              <w:instrText xml:space="preserve"> PAGEREF _Toc339378084 \h </w:instrText>
            </w:r>
            <w:r>
              <w:rPr>
                <w:noProof/>
                <w:webHidden/>
              </w:rPr>
            </w:r>
            <w:r>
              <w:rPr>
                <w:noProof/>
                <w:webHidden/>
              </w:rPr>
              <w:fldChar w:fldCharType="separate"/>
            </w:r>
            <w:r w:rsidR="0050481F">
              <w:rPr>
                <w:noProof/>
                <w:webHidden/>
              </w:rPr>
              <w:t>113</w:t>
            </w:r>
            <w:r>
              <w:rPr>
                <w:noProof/>
                <w:webHidden/>
              </w:rPr>
              <w:fldChar w:fldCharType="end"/>
            </w:r>
          </w:hyperlink>
        </w:p>
        <w:p w:rsidR="0050481F" w:rsidRDefault="00FC0967">
          <w:pPr>
            <w:pStyle w:val="TOC2"/>
            <w:tabs>
              <w:tab w:val="right" w:leader="dot" w:pos="8296"/>
            </w:tabs>
            <w:rPr>
              <w:rFonts w:eastAsiaTheme="minorEastAsia"/>
              <w:noProof/>
              <w:lang w:eastAsia="el-GR"/>
            </w:rPr>
          </w:pPr>
          <w:hyperlink w:anchor="_Toc339378085" w:history="1">
            <w:r w:rsidR="0050481F" w:rsidRPr="00B931CB">
              <w:rPr>
                <w:rStyle w:val="Hyperlink"/>
                <w:noProof/>
                <w:lang w:val="en-US"/>
              </w:rPr>
              <w:t>APPENDIX H:</w:t>
            </w:r>
            <w:r w:rsidR="0050481F">
              <w:rPr>
                <w:noProof/>
                <w:webHidden/>
              </w:rPr>
              <w:tab/>
            </w:r>
            <w:r>
              <w:rPr>
                <w:noProof/>
                <w:webHidden/>
              </w:rPr>
              <w:fldChar w:fldCharType="begin"/>
            </w:r>
            <w:r w:rsidR="0050481F">
              <w:rPr>
                <w:noProof/>
                <w:webHidden/>
              </w:rPr>
              <w:instrText xml:space="preserve"> PAGEREF _Toc339378085 \h </w:instrText>
            </w:r>
            <w:r>
              <w:rPr>
                <w:noProof/>
                <w:webHidden/>
              </w:rPr>
            </w:r>
            <w:r>
              <w:rPr>
                <w:noProof/>
                <w:webHidden/>
              </w:rPr>
              <w:fldChar w:fldCharType="separate"/>
            </w:r>
            <w:r w:rsidR="0050481F">
              <w:rPr>
                <w:noProof/>
                <w:webHidden/>
              </w:rPr>
              <w:t>124</w:t>
            </w:r>
            <w:r>
              <w:rPr>
                <w:noProof/>
                <w:webHidden/>
              </w:rPr>
              <w:fldChar w:fldCharType="end"/>
            </w:r>
          </w:hyperlink>
        </w:p>
        <w:p w:rsidR="00F54E99" w:rsidRDefault="00FC0967">
          <w:r w:rsidRPr="00157908">
            <w:rPr>
              <w:rFonts w:ascii="Times New Roman" w:hAnsi="Times New Roman" w:cs="Times New Roman"/>
              <w:b/>
              <w:bCs/>
              <w:noProof/>
            </w:rPr>
            <w:fldChar w:fldCharType="end"/>
          </w:r>
        </w:p>
      </w:sdtContent>
    </w:sdt>
    <w:p w:rsidR="00F54E99" w:rsidRPr="00863A60" w:rsidRDefault="00F54E99">
      <w:pPr>
        <w:rPr>
          <w:lang w:val="en-US"/>
        </w:rPr>
      </w:pPr>
      <w:r>
        <w:rPr>
          <w:lang w:val="en-US"/>
        </w:rPr>
        <w:br w:type="page"/>
      </w:r>
    </w:p>
    <w:p w:rsidR="00FF2AC2" w:rsidRPr="00FF2AC2" w:rsidRDefault="00FF2AC2" w:rsidP="00FF2AC2">
      <w:pPr>
        <w:pStyle w:val="Heading1"/>
        <w:numPr>
          <w:ilvl w:val="0"/>
          <w:numId w:val="4"/>
        </w:numPr>
        <w:spacing w:line="360" w:lineRule="auto"/>
        <w:rPr>
          <w:lang w:val="en-US"/>
        </w:rPr>
      </w:pPr>
      <w:bookmarkStart w:id="0" w:name="_Toc339377995"/>
      <w:r w:rsidRPr="00FF2AC2">
        <w:rPr>
          <w:lang w:val="en-US"/>
        </w:rPr>
        <w:t>Introduction</w:t>
      </w:r>
      <w:r>
        <w:rPr>
          <w:lang w:val="en-US"/>
        </w:rPr>
        <w:t>:</w:t>
      </w:r>
      <w:bookmarkEnd w:id="0"/>
    </w:p>
    <w:p w:rsidR="00FF2AC2" w:rsidRDefault="004747C5" w:rsidP="004747C5">
      <w:pPr>
        <w:pStyle w:val="Heading2"/>
        <w:spacing w:line="360" w:lineRule="auto"/>
        <w:ind w:left="360"/>
        <w:rPr>
          <w:lang w:val="en-US"/>
        </w:rPr>
      </w:pPr>
      <w:bookmarkStart w:id="1" w:name="_Toc339377996"/>
      <w:r>
        <w:rPr>
          <w:lang w:val="en-US"/>
        </w:rPr>
        <w:t xml:space="preserve">1.1 </w:t>
      </w:r>
      <w:r w:rsidR="00FF2AC2">
        <w:rPr>
          <w:lang w:val="en-US"/>
        </w:rPr>
        <w:t>Background and context</w:t>
      </w:r>
      <w:bookmarkEnd w:id="1"/>
    </w:p>
    <w:p w:rsidR="00FF2AC2" w:rsidRDefault="00FF2AC2" w:rsidP="00FF2AC2">
      <w:pPr>
        <w:pStyle w:val="ListParagraph"/>
        <w:ind w:left="780"/>
        <w:rPr>
          <w:lang w:val="en-US"/>
        </w:rPr>
      </w:pPr>
    </w:p>
    <w:p w:rsidR="00DA03A7" w:rsidRPr="002F22B7" w:rsidRDefault="00FF2AC2" w:rsidP="00FF2AC2">
      <w:pPr>
        <w:pStyle w:val="ListParagraph"/>
        <w:spacing w:line="360" w:lineRule="auto"/>
        <w:ind w:left="0"/>
        <w:jc w:val="both"/>
        <w:rPr>
          <w:rFonts w:ascii="Times New Roman" w:hAnsi="Times New Roman" w:cs="Times New Roman"/>
          <w:sz w:val="24"/>
          <w:szCs w:val="24"/>
          <w:lang w:val="en-US"/>
        </w:rPr>
      </w:pPr>
      <w:r w:rsidRPr="002F22B7">
        <w:rPr>
          <w:rFonts w:ascii="Times New Roman" w:hAnsi="Times New Roman" w:cs="Times New Roman"/>
          <w:sz w:val="24"/>
          <w:szCs w:val="24"/>
          <w:lang w:val="en-US"/>
        </w:rPr>
        <w:t>According to the product life cycle theory, every product progresses through the various stages of the product life cycle. Introduction, growth</w:t>
      </w:r>
      <w:r w:rsidR="00DA03A7" w:rsidRPr="002F22B7">
        <w:rPr>
          <w:rFonts w:ascii="Times New Roman" w:hAnsi="Times New Roman" w:cs="Times New Roman"/>
          <w:sz w:val="24"/>
          <w:szCs w:val="24"/>
          <w:lang w:val="en-US"/>
        </w:rPr>
        <w:t>, maturity and decline are the four</w:t>
      </w:r>
      <w:r w:rsidRPr="002F22B7">
        <w:rPr>
          <w:rFonts w:ascii="Times New Roman" w:hAnsi="Times New Roman" w:cs="Times New Roman"/>
          <w:sz w:val="24"/>
          <w:szCs w:val="24"/>
          <w:lang w:val="en-US"/>
        </w:rPr>
        <w:t xml:space="preserve"> major stages that a product has to go through (</w:t>
      </w:r>
      <w:r w:rsidR="00B63AB6" w:rsidRPr="002F22B7">
        <w:rPr>
          <w:rFonts w:ascii="Times New Roman" w:hAnsi="Times New Roman" w:cs="Times New Roman"/>
          <w:sz w:val="24"/>
          <w:szCs w:val="24"/>
          <w:lang w:val="en-US"/>
        </w:rPr>
        <w:t>Day</w:t>
      </w:r>
      <w:r w:rsidR="00DA03A7" w:rsidRPr="002F22B7">
        <w:rPr>
          <w:rFonts w:ascii="Times New Roman" w:hAnsi="Times New Roman" w:cs="Times New Roman"/>
          <w:sz w:val="24"/>
          <w:szCs w:val="24"/>
          <w:lang w:val="en-US"/>
        </w:rPr>
        <w:t>,</w:t>
      </w:r>
      <w:r w:rsidRPr="002F22B7">
        <w:rPr>
          <w:rFonts w:ascii="Times New Roman" w:hAnsi="Times New Roman" w:cs="Times New Roman"/>
          <w:sz w:val="24"/>
          <w:szCs w:val="24"/>
          <w:lang w:val="en-US"/>
        </w:rPr>
        <w:t xml:space="preserve"> 1981).</w:t>
      </w:r>
      <w:r w:rsidRPr="002F22B7">
        <w:rPr>
          <w:sz w:val="24"/>
          <w:szCs w:val="24"/>
          <w:lang w:val="en-US"/>
        </w:rPr>
        <w:t xml:space="preserve"> </w:t>
      </w:r>
      <w:r w:rsidR="00B63AB6" w:rsidRPr="002F22B7">
        <w:rPr>
          <w:sz w:val="24"/>
          <w:szCs w:val="24"/>
          <w:lang w:val="en-US"/>
        </w:rPr>
        <w:t xml:space="preserve"> </w:t>
      </w:r>
      <w:r w:rsidR="00B63AB6" w:rsidRPr="002F22B7">
        <w:rPr>
          <w:rFonts w:ascii="Times New Roman" w:hAnsi="Times New Roman" w:cs="Times New Roman"/>
          <w:sz w:val="24"/>
          <w:szCs w:val="24"/>
          <w:lang w:val="en-US"/>
        </w:rPr>
        <w:t>However many products fail to enter most of the stages of the product life cycle. Moreover a significant number of products fail even t</w:t>
      </w:r>
      <w:r w:rsidR="00DA03A7" w:rsidRPr="002F22B7">
        <w:rPr>
          <w:rFonts w:ascii="Times New Roman" w:hAnsi="Times New Roman" w:cs="Times New Roman"/>
          <w:sz w:val="24"/>
          <w:szCs w:val="24"/>
          <w:lang w:val="en-US"/>
        </w:rPr>
        <w:t>o enter the introduction stage (Cooper, 1979).</w:t>
      </w:r>
    </w:p>
    <w:p w:rsidR="00DA03A7" w:rsidRPr="002F22B7" w:rsidRDefault="00B63AB6" w:rsidP="00FF2AC2">
      <w:pPr>
        <w:pStyle w:val="ListParagraph"/>
        <w:spacing w:line="360" w:lineRule="auto"/>
        <w:ind w:left="0"/>
        <w:jc w:val="both"/>
        <w:rPr>
          <w:rFonts w:ascii="Times New Roman" w:hAnsi="Times New Roman" w:cs="Times New Roman"/>
          <w:sz w:val="24"/>
          <w:szCs w:val="24"/>
          <w:lang w:val="en-US"/>
        </w:rPr>
      </w:pPr>
      <w:r w:rsidRPr="002F22B7">
        <w:rPr>
          <w:rFonts w:ascii="Times New Roman" w:hAnsi="Times New Roman" w:cs="Times New Roman"/>
          <w:sz w:val="24"/>
          <w:szCs w:val="24"/>
          <w:lang w:val="en-US"/>
        </w:rPr>
        <w:t>Marketers in their effort to avoid product failure,</w:t>
      </w:r>
      <w:r w:rsidRPr="002F22B7">
        <w:rPr>
          <w:rFonts w:ascii="Times New Roman" w:hAnsi="Times New Roman" w:cs="Times New Roman"/>
          <w:color w:val="FF0000"/>
          <w:sz w:val="24"/>
          <w:szCs w:val="24"/>
          <w:lang w:val="en-US"/>
        </w:rPr>
        <w:t xml:space="preserve"> </w:t>
      </w:r>
      <w:r w:rsidRPr="002F22B7">
        <w:rPr>
          <w:rFonts w:ascii="Times New Roman" w:hAnsi="Times New Roman" w:cs="Times New Roman"/>
          <w:sz w:val="24"/>
          <w:szCs w:val="24"/>
          <w:lang w:val="en-US"/>
        </w:rPr>
        <w:t>try to apply different marketing mix strategies in each of the s</w:t>
      </w:r>
      <w:r w:rsidR="005302AE" w:rsidRPr="002F22B7">
        <w:rPr>
          <w:rFonts w:ascii="Times New Roman" w:hAnsi="Times New Roman" w:cs="Times New Roman"/>
          <w:sz w:val="24"/>
          <w:szCs w:val="24"/>
          <w:lang w:val="en-US"/>
        </w:rPr>
        <w:t xml:space="preserve">tages of the product life cycle in order to ensure the success of their products. Consumers who are the direct receivers of the outcome of these marketing strategies have different informational needs for each stage of the cycle. </w:t>
      </w:r>
    </w:p>
    <w:p w:rsidR="00FF2AC2" w:rsidRPr="002F22B7" w:rsidRDefault="005302AE" w:rsidP="00FF2AC2">
      <w:pPr>
        <w:pStyle w:val="ListParagraph"/>
        <w:spacing w:line="360" w:lineRule="auto"/>
        <w:ind w:left="0"/>
        <w:jc w:val="both"/>
        <w:rPr>
          <w:rFonts w:ascii="Times New Roman" w:hAnsi="Times New Roman" w:cs="Times New Roman"/>
          <w:sz w:val="24"/>
          <w:szCs w:val="24"/>
          <w:lang w:val="en-US"/>
        </w:rPr>
      </w:pPr>
      <w:r w:rsidRPr="002F22B7">
        <w:rPr>
          <w:rFonts w:ascii="Times New Roman" w:hAnsi="Times New Roman" w:cs="Times New Roman"/>
          <w:sz w:val="24"/>
          <w:szCs w:val="24"/>
          <w:lang w:val="en-US"/>
        </w:rPr>
        <w:t>To be more speci</w:t>
      </w:r>
      <w:r w:rsidR="00DA03A7" w:rsidRPr="002F22B7">
        <w:rPr>
          <w:rFonts w:ascii="Times New Roman" w:hAnsi="Times New Roman" w:cs="Times New Roman"/>
          <w:sz w:val="24"/>
          <w:szCs w:val="24"/>
          <w:lang w:val="en-US"/>
        </w:rPr>
        <w:t>fic, according to the diffusion</w:t>
      </w:r>
      <w:r w:rsidRPr="002F22B7">
        <w:rPr>
          <w:rFonts w:ascii="Times New Roman" w:hAnsi="Times New Roman" w:cs="Times New Roman"/>
          <w:sz w:val="24"/>
          <w:szCs w:val="24"/>
          <w:lang w:val="en-US"/>
        </w:rPr>
        <w:t xml:space="preserve"> of innovations theory, developed by Everett Rogers</w:t>
      </w:r>
      <w:r w:rsidR="00E03025" w:rsidRPr="002F22B7">
        <w:rPr>
          <w:rFonts w:ascii="Times New Roman" w:hAnsi="Times New Roman" w:cs="Times New Roman"/>
          <w:sz w:val="24"/>
          <w:szCs w:val="24"/>
          <w:lang w:val="en-US"/>
        </w:rPr>
        <w:t xml:space="preserve"> </w:t>
      </w:r>
      <w:r w:rsidR="0003516D" w:rsidRPr="002F22B7">
        <w:rPr>
          <w:rFonts w:ascii="Times New Roman" w:hAnsi="Times New Roman" w:cs="Times New Roman"/>
          <w:sz w:val="24"/>
          <w:szCs w:val="24"/>
          <w:lang w:val="en-US"/>
        </w:rPr>
        <w:t>(2003</w:t>
      </w:r>
      <w:r w:rsidR="00F54DD0" w:rsidRPr="002F22B7">
        <w:rPr>
          <w:rFonts w:ascii="Times New Roman" w:hAnsi="Times New Roman" w:cs="Times New Roman"/>
          <w:sz w:val="24"/>
          <w:szCs w:val="24"/>
          <w:lang w:val="en-US"/>
        </w:rPr>
        <w:t>),</w:t>
      </w:r>
      <w:r w:rsidRPr="002F22B7">
        <w:rPr>
          <w:rFonts w:ascii="Times New Roman" w:hAnsi="Times New Roman" w:cs="Times New Roman"/>
          <w:sz w:val="24"/>
          <w:szCs w:val="24"/>
          <w:lang w:val="en-US"/>
        </w:rPr>
        <w:t xml:space="preserve"> consumers are divided into five adopter categories: innovators,</w:t>
      </w:r>
      <w:r w:rsidR="00DA03A7" w:rsidRPr="002F22B7">
        <w:rPr>
          <w:rFonts w:ascii="Times New Roman" w:hAnsi="Times New Roman" w:cs="Times New Roman"/>
          <w:sz w:val="24"/>
          <w:szCs w:val="24"/>
          <w:lang w:val="en-US"/>
        </w:rPr>
        <w:t xml:space="preserve"> early adopters, early majority, late majority and laggards. Every category has its own informational needs and unique characteristics. According to Park &amp; Kim, innovators need more attribute oriented information due to the fact that their interest is focused on technical information. </w:t>
      </w:r>
      <w:r w:rsidR="00D43992" w:rsidRPr="002F22B7">
        <w:rPr>
          <w:rFonts w:ascii="Times New Roman" w:hAnsi="Times New Roman" w:cs="Times New Roman"/>
          <w:sz w:val="24"/>
          <w:szCs w:val="24"/>
          <w:lang w:val="en-US"/>
        </w:rPr>
        <w:t>Consumers, who find themselves in the following categories such as early majority, need information that is more benefit oriented due to the fact that they have a lower level of knowledge about the product.</w:t>
      </w:r>
    </w:p>
    <w:p w:rsidR="00D43992" w:rsidRPr="002F22B7" w:rsidRDefault="00D43992" w:rsidP="00FF2AC2">
      <w:pPr>
        <w:pStyle w:val="ListParagraph"/>
        <w:spacing w:line="360" w:lineRule="auto"/>
        <w:ind w:left="0"/>
        <w:jc w:val="both"/>
        <w:rPr>
          <w:rFonts w:ascii="Times New Roman" w:hAnsi="Times New Roman" w:cs="Times New Roman"/>
          <w:sz w:val="24"/>
          <w:szCs w:val="24"/>
          <w:lang w:val="en-US"/>
        </w:rPr>
      </w:pPr>
      <w:r w:rsidRPr="002F22B7">
        <w:rPr>
          <w:rFonts w:ascii="Times New Roman" w:hAnsi="Times New Roman" w:cs="Times New Roman"/>
          <w:sz w:val="24"/>
          <w:szCs w:val="24"/>
          <w:lang w:val="en-US"/>
        </w:rPr>
        <w:t>For marketers it is a difficult task to recognize and adapt their marketing strategies in order to satisfy the informational needs of each category.</w:t>
      </w:r>
      <w:r w:rsidR="00A96A19" w:rsidRPr="002F22B7">
        <w:rPr>
          <w:rFonts w:ascii="Times New Roman" w:hAnsi="Times New Roman" w:cs="Times New Roman"/>
          <w:sz w:val="24"/>
          <w:szCs w:val="24"/>
          <w:lang w:val="en-US"/>
        </w:rPr>
        <w:t xml:space="preserve"> Moreover, creating advertisements that have both benefit centric and attribute centric information can be both time-consuming and costly.</w:t>
      </w:r>
    </w:p>
    <w:p w:rsidR="00A96A19" w:rsidRPr="002F22B7" w:rsidRDefault="00A96A19" w:rsidP="00FF2AC2">
      <w:pPr>
        <w:pStyle w:val="ListParagraph"/>
        <w:spacing w:line="360" w:lineRule="auto"/>
        <w:ind w:left="0"/>
        <w:jc w:val="both"/>
        <w:rPr>
          <w:rFonts w:ascii="Times New Roman" w:hAnsi="Times New Roman" w:cs="Times New Roman"/>
          <w:sz w:val="24"/>
          <w:szCs w:val="24"/>
          <w:lang w:val="en-US"/>
        </w:rPr>
      </w:pPr>
      <w:r w:rsidRPr="002F22B7">
        <w:rPr>
          <w:rFonts w:ascii="Times New Roman" w:hAnsi="Times New Roman" w:cs="Times New Roman"/>
          <w:sz w:val="24"/>
          <w:szCs w:val="24"/>
          <w:lang w:val="en-US"/>
        </w:rPr>
        <w:t xml:space="preserve">According to </w:t>
      </w:r>
      <w:r w:rsidR="0067153A" w:rsidRPr="002F22B7">
        <w:rPr>
          <w:rFonts w:ascii="Times New Roman" w:hAnsi="Times New Roman" w:cs="Times New Roman"/>
          <w:sz w:val="24"/>
          <w:szCs w:val="24"/>
          <w:lang w:val="en-US"/>
        </w:rPr>
        <w:t xml:space="preserve">Maheswaran and </w:t>
      </w:r>
      <w:r w:rsidRPr="002F22B7">
        <w:rPr>
          <w:rFonts w:ascii="Times New Roman" w:hAnsi="Times New Roman" w:cs="Times New Roman"/>
          <w:sz w:val="24"/>
          <w:szCs w:val="24"/>
          <w:lang w:val="en-US"/>
        </w:rPr>
        <w:t>Sternthal</w:t>
      </w:r>
      <w:r w:rsidR="0067153A" w:rsidRPr="002F22B7">
        <w:rPr>
          <w:rFonts w:ascii="Times New Roman" w:hAnsi="Times New Roman" w:cs="Times New Roman"/>
          <w:sz w:val="24"/>
          <w:szCs w:val="24"/>
          <w:lang w:val="en-US"/>
        </w:rPr>
        <w:t xml:space="preserve"> (1990)</w:t>
      </w:r>
      <w:r w:rsidRPr="002F22B7">
        <w:rPr>
          <w:rFonts w:ascii="Times New Roman" w:hAnsi="Times New Roman" w:cs="Times New Roman"/>
          <w:sz w:val="24"/>
          <w:szCs w:val="24"/>
          <w:lang w:val="en-US"/>
        </w:rPr>
        <w:t xml:space="preserve"> when presenting both types of </w:t>
      </w:r>
      <w:r w:rsidR="0067153A" w:rsidRPr="002F22B7">
        <w:rPr>
          <w:rFonts w:ascii="Times New Roman" w:hAnsi="Times New Roman" w:cs="Times New Roman"/>
          <w:sz w:val="24"/>
          <w:szCs w:val="24"/>
          <w:lang w:val="en-US"/>
        </w:rPr>
        <w:t>information, it</w:t>
      </w:r>
      <w:r w:rsidRPr="002F22B7">
        <w:rPr>
          <w:rFonts w:ascii="Times New Roman" w:hAnsi="Times New Roman" w:cs="Times New Roman"/>
          <w:sz w:val="24"/>
          <w:szCs w:val="24"/>
          <w:lang w:val="en-US"/>
        </w:rPr>
        <w:t xml:space="preserve"> is much less effective than focusing on providing information that is either benefit-centric or attribute-centric.</w:t>
      </w:r>
    </w:p>
    <w:p w:rsidR="00A96A19" w:rsidRDefault="00513E0E" w:rsidP="00FF2AC2">
      <w:pPr>
        <w:pStyle w:val="ListParagraph"/>
        <w:spacing w:line="360" w:lineRule="auto"/>
        <w:ind w:left="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resolve this problem word-of-mouth can be a very successful tool for marketers in their effort to overcome the difficulties that are related to the informational needs of each consumer. To be more specific, word-of mouth has been defined </w:t>
      </w:r>
      <w:r w:rsidR="005246CB">
        <w:rPr>
          <w:rFonts w:ascii="Times New Roman" w:hAnsi="Times New Roman" w:cs="Times New Roman"/>
          <w:sz w:val="24"/>
          <w:szCs w:val="24"/>
          <w:lang w:val="en-US"/>
        </w:rPr>
        <w:t xml:space="preserve">by Westbrook </w:t>
      </w:r>
      <w:r w:rsidR="00754490">
        <w:rPr>
          <w:rFonts w:ascii="Times New Roman" w:hAnsi="Times New Roman" w:cs="Times New Roman"/>
          <w:sz w:val="24"/>
          <w:szCs w:val="24"/>
          <w:lang w:val="en-US"/>
        </w:rPr>
        <w:t>as:</w:t>
      </w:r>
      <w:r w:rsidR="005246CB">
        <w:rPr>
          <w:rFonts w:ascii="Times New Roman" w:hAnsi="Times New Roman" w:cs="Times New Roman"/>
          <w:sz w:val="24"/>
          <w:szCs w:val="24"/>
          <w:lang w:val="en-US"/>
        </w:rPr>
        <w:t xml:space="preserve"> “All types of informal communications directed at other consumers about the ownership, usage, or characteristics of particular</w:t>
      </w:r>
      <w:r w:rsidR="00F506DE">
        <w:rPr>
          <w:rFonts w:ascii="Times New Roman" w:hAnsi="Times New Roman" w:cs="Times New Roman"/>
          <w:sz w:val="24"/>
          <w:szCs w:val="24"/>
          <w:lang w:val="en-US"/>
        </w:rPr>
        <w:t xml:space="preserve"> goods and services and/or their sellers”.</w:t>
      </w:r>
      <w:r w:rsidR="00445702">
        <w:rPr>
          <w:rFonts w:ascii="Times New Roman" w:hAnsi="Times New Roman" w:cs="Times New Roman"/>
          <w:sz w:val="24"/>
          <w:szCs w:val="24"/>
          <w:lang w:val="en-US"/>
        </w:rPr>
        <w:t xml:space="preserve"> In the Internet era, word-of-mouth has been successfully </w:t>
      </w:r>
    </w:p>
    <w:p w:rsidR="00FB14E2" w:rsidRDefault="00445702" w:rsidP="00FF2AC2">
      <w:pPr>
        <w:pStyle w:val="ListParagraph"/>
        <w:spacing w:line="360" w:lineRule="auto"/>
        <w:ind w:left="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implemented in the World Wide Web with the form of electronic word of mouth. Electronic word of mouth is consistent of various types of communication media such as: blogs, reviews, forums, ratings etc. and is defined by </w:t>
      </w:r>
      <w:r w:rsidRPr="0067153A">
        <w:rPr>
          <w:rFonts w:ascii="Times New Roman" w:hAnsi="Times New Roman" w:cs="Times New Roman"/>
          <w:sz w:val="24"/>
          <w:szCs w:val="24"/>
          <w:lang w:val="en-US"/>
        </w:rPr>
        <w:t>Dellarocas</w:t>
      </w:r>
      <w:r w:rsidR="0067153A">
        <w:rPr>
          <w:rFonts w:ascii="Times New Roman" w:hAnsi="Times New Roman" w:cs="Times New Roman"/>
          <w:sz w:val="24"/>
          <w:szCs w:val="24"/>
          <w:lang w:val="en-US"/>
        </w:rPr>
        <w:t xml:space="preserve"> (2003)</w:t>
      </w:r>
      <w:r>
        <w:rPr>
          <w:rFonts w:ascii="Times New Roman" w:hAnsi="Times New Roman" w:cs="Times New Roman"/>
          <w:sz w:val="24"/>
          <w:szCs w:val="24"/>
          <w:lang w:val="en-US"/>
        </w:rPr>
        <w:t xml:space="preserve"> as “the ability to exchange opinions and experiences online”. Most of these types of communication </w:t>
      </w:r>
      <w:r w:rsidR="002D1C66">
        <w:rPr>
          <w:rFonts w:ascii="Times New Roman" w:hAnsi="Times New Roman" w:cs="Times New Roman"/>
          <w:sz w:val="24"/>
          <w:szCs w:val="24"/>
          <w:lang w:val="en-US"/>
        </w:rPr>
        <w:t xml:space="preserve">are </w:t>
      </w:r>
      <w:r>
        <w:rPr>
          <w:rFonts w:ascii="Times New Roman" w:hAnsi="Times New Roman" w:cs="Times New Roman"/>
          <w:sz w:val="24"/>
          <w:szCs w:val="24"/>
          <w:lang w:val="en-US"/>
        </w:rPr>
        <w:t xml:space="preserve">usually generated </w:t>
      </w:r>
      <w:r w:rsidR="002D1C66">
        <w:rPr>
          <w:rFonts w:ascii="Times New Roman" w:hAnsi="Times New Roman" w:cs="Times New Roman"/>
          <w:sz w:val="24"/>
          <w:szCs w:val="24"/>
          <w:lang w:val="en-US"/>
        </w:rPr>
        <w:t>by users</w:t>
      </w:r>
      <w:r>
        <w:rPr>
          <w:rFonts w:ascii="Times New Roman" w:hAnsi="Times New Roman" w:cs="Times New Roman"/>
          <w:sz w:val="24"/>
          <w:szCs w:val="24"/>
          <w:lang w:val="en-US"/>
        </w:rPr>
        <w:t>.</w:t>
      </w:r>
      <w:r w:rsidR="00075CC4">
        <w:rPr>
          <w:rFonts w:ascii="Times New Roman" w:hAnsi="Times New Roman" w:cs="Times New Roman"/>
          <w:sz w:val="24"/>
          <w:szCs w:val="24"/>
          <w:lang w:val="en-US"/>
        </w:rPr>
        <w:t xml:space="preserve"> Many researchers have shown that electronic word of mouth is </w:t>
      </w:r>
      <w:r w:rsidR="00CF766D">
        <w:rPr>
          <w:rFonts w:ascii="Times New Roman" w:hAnsi="Times New Roman" w:cs="Times New Roman"/>
          <w:sz w:val="24"/>
          <w:szCs w:val="24"/>
          <w:lang w:val="en-US"/>
        </w:rPr>
        <w:t>an effective</w:t>
      </w:r>
      <w:r w:rsidR="00075CC4">
        <w:rPr>
          <w:rFonts w:ascii="Times New Roman" w:hAnsi="Times New Roman" w:cs="Times New Roman"/>
          <w:sz w:val="24"/>
          <w:szCs w:val="24"/>
          <w:lang w:val="en-US"/>
        </w:rPr>
        <w:t xml:space="preserve"> tool for marketing strategies.</w:t>
      </w:r>
      <w:r w:rsidR="00CF766D">
        <w:rPr>
          <w:rFonts w:ascii="Times New Roman" w:hAnsi="Times New Roman" w:cs="Times New Roman"/>
          <w:sz w:val="24"/>
          <w:szCs w:val="24"/>
          <w:lang w:val="en-US"/>
        </w:rPr>
        <w:t xml:space="preserve"> More specifically, electronic word of mouth can increase product sales (Chevalier and Mayzlin</w:t>
      </w:r>
      <w:r w:rsidR="0044108D">
        <w:rPr>
          <w:rFonts w:ascii="Times New Roman" w:hAnsi="Times New Roman" w:cs="Times New Roman"/>
          <w:sz w:val="24"/>
          <w:szCs w:val="24"/>
          <w:lang w:val="en-US"/>
        </w:rPr>
        <w:t>,</w:t>
      </w:r>
      <w:r w:rsidR="00CF766D">
        <w:rPr>
          <w:rFonts w:ascii="Times New Roman" w:hAnsi="Times New Roman" w:cs="Times New Roman"/>
          <w:sz w:val="24"/>
          <w:szCs w:val="24"/>
          <w:lang w:val="en-US"/>
        </w:rPr>
        <w:t xml:space="preserve"> 2006)</w:t>
      </w:r>
      <w:r w:rsidR="00C41622">
        <w:rPr>
          <w:rFonts w:ascii="Times New Roman" w:hAnsi="Times New Roman" w:cs="Times New Roman"/>
          <w:sz w:val="24"/>
          <w:szCs w:val="24"/>
          <w:lang w:val="en-US"/>
        </w:rPr>
        <w:t>,</w:t>
      </w:r>
      <w:r w:rsidR="0044108D">
        <w:rPr>
          <w:rFonts w:ascii="Times New Roman" w:hAnsi="Times New Roman" w:cs="Times New Roman"/>
          <w:sz w:val="24"/>
          <w:szCs w:val="24"/>
          <w:lang w:val="en-US"/>
        </w:rPr>
        <w:t xml:space="preserve"> affect consumers purchase intention</w:t>
      </w:r>
      <w:r w:rsidR="00E06842">
        <w:rPr>
          <w:rFonts w:ascii="Times New Roman" w:hAnsi="Times New Roman" w:cs="Times New Roman"/>
          <w:sz w:val="24"/>
          <w:szCs w:val="24"/>
          <w:lang w:val="en-US"/>
        </w:rPr>
        <w:t>s</w:t>
      </w:r>
      <w:r w:rsidR="0044108D">
        <w:rPr>
          <w:rFonts w:ascii="Times New Roman" w:hAnsi="Times New Roman" w:cs="Times New Roman"/>
          <w:sz w:val="24"/>
          <w:szCs w:val="24"/>
          <w:lang w:val="en-US"/>
        </w:rPr>
        <w:t xml:space="preserve"> (Peng Zou, Bo Yu and Yuanyan Hao</w:t>
      </w:r>
      <w:r w:rsidR="00E06842">
        <w:rPr>
          <w:rFonts w:ascii="Times New Roman" w:hAnsi="Times New Roman" w:cs="Times New Roman"/>
          <w:sz w:val="24"/>
          <w:szCs w:val="24"/>
          <w:lang w:val="en-US"/>
        </w:rPr>
        <w:t>, 2011)</w:t>
      </w:r>
      <w:r w:rsidR="007504CA">
        <w:rPr>
          <w:rFonts w:ascii="Times New Roman" w:hAnsi="Times New Roman" w:cs="Times New Roman"/>
          <w:sz w:val="24"/>
          <w:szCs w:val="24"/>
          <w:lang w:val="en-US"/>
        </w:rPr>
        <w:t>,</w:t>
      </w:r>
      <w:r w:rsidR="00E06842">
        <w:rPr>
          <w:rFonts w:ascii="Times New Roman" w:hAnsi="Times New Roman" w:cs="Times New Roman"/>
          <w:sz w:val="24"/>
          <w:szCs w:val="24"/>
          <w:lang w:val="en-US"/>
        </w:rPr>
        <w:t xml:space="preserve"> </w:t>
      </w:r>
      <w:r w:rsidR="0044108D">
        <w:rPr>
          <w:rFonts w:ascii="Times New Roman" w:hAnsi="Times New Roman" w:cs="Times New Roman"/>
          <w:sz w:val="24"/>
          <w:szCs w:val="24"/>
          <w:lang w:val="en-US"/>
        </w:rPr>
        <w:t>affect consumer’s based brand equity (Bambauer-Sachse and Mangold 2011)</w:t>
      </w:r>
      <w:r w:rsidR="00E06842">
        <w:rPr>
          <w:rFonts w:ascii="Times New Roman" w:hAnsi="Times New Roman" w:cs="Times New Roman"/>
          <w:sz w:val="24"/>
          <w:szCs w:val="24"/>
          <w:lang w:val="en-US"/>
        </w:rPr>
        <w:t xml:space="preserve"> and </w:t>
      </w:r>
      <w:r w:rsidR="007504CA">
        <w:rPr>
          <w:rFonts w:ascii="Times New Roman" w:hAnsi="Times New Roman" w:cs="Times New Roman"/>
          <w:sz w:val="24"/>
          <w:szCs w:val="24"/>
          <w:lang w:val="en-US"/>
        </w:rPr>
        <w:t>consumers’</w:t>
      </w:r>
      <w:r w:rsidR="009D330D">
        <w:rPr>
          <w:rFonts w:ascii="Times New Roman" w:hAnsi="Times New Roman" w:cs="Times New Roman"/>
          <w:sz w:val="24"/>
          <w:szCs w:val="24"/>
          <w:lang w:val="en-US"/>
        </w:rPr>
        <w:t xml:space="preserve"> information adoption (Cheung, Lee &amp; Rabjohn 2008)</w:t>
      </w:r>
      <w:r w:rsidR="00E06842">
        <w:rPr>
          <w:rFonts w:ascii="Times New Roman" w:hAnsi="Times New Roman" w:cs="Times New Roman"/>
          <w:sz w:val="24"/>
          <w:szCs w:val="24"/>
          <w:lang w:val="en-US"/>
        </w:rPr>
        <w:t>. Also past research has shown that consumers accept and rely on electronic word of mouth (Henning-Thurau and Walsh 2004)</w:t>
      </w:r>
      <w:r w:rsidR="002F22B7">
        <w:rPr>
          <w:rFonts w:ascii="Times New Roman" w:hAnsi="Times New Roman" w:cs="Times New Roman"/>
          <w:sz w:val="24"/>
          <w:szCs w:val="24"/>
          <w:lang w:val="en-US"/>
        </w:rPr>
        <w:t xml:space="preserve"> </w:t>
      </w:r>
      <w:r w:rsidR="00A47E53">
        <w:rPr>
          <w:rFonts w:ascii="Times New Roman" w:hAnsi="Times New Roman" w:cs="Times New Roman"/>
          <w:sz w:val="24"/>
          <w:szCs w:val="24"/>
          <w:lang w:val="en-US"/>
        </w:rPr>
        <w:t>In accordance to the previously discussed problem,</w:t>
      </w:r>
      <w:r w:rsidR="007504CA">
        <w:rPr>
          <w:rFonts w:ascii="Times New Roman" w:hAnsi="Times New Roman" w:cs="Times New Roman"/>
          <w:sz w:val="24"/>
          <w:szCs w:val="24"/>
          <w:lang w:val="en-US"/>
        </w:rPr>
        <w:t xml:space="preserve"> electronic word of mouth provides usually product information</w:t>
      </w:r>
      <w:r w:rsidR="00AC183D">
        <w:rPr>
          <w:rFonts w:ascii="Times New Roman" w:hAnsi="Times New Roman" w:cs="Times New Roman"/>
          <w:sz w:val="24"/>
          <w:szCs w:val="24"/>
          <w:lang w:val="en-US"/>
        </w:rPr>
        <w:t xml:space="preserve"> and recommendations</w:t>
      </w:r>
      <w:r w:rsidR="007504CA">
        <w:rPr>
          <w:rFonts w:ascii="Times New Roman" w:hAnsi="Times New Roman" w:cs="Times New Roman"/>
          <w:sz w:val="24"/>
          <w:szCs w:val="24"/>
          <w:lang w:val="en-US"/>
        </w:rPr>
        <w:t xml:space="preserve"> from the user perspective and they can be positively or negatively valenced. The users who write these reviews are most of times former users at any given stage of the product life cycle. Thus</w:t>
      </w:r>
      <w:r w:rsidR="007A23D2">
        <w:rPr>
          <w:rFonts w:ascii="Times New Roman" w:hAnsi="Times New Roman" w:cs="Times New Roman"/>
          <w:sz w:val="24"/>
          <w:szCs w:val="24"/>
          <w:lang w:val="en-US"/>
        </w:rPr>
        <w:t>,</w:t>
      </w:r>
      <w:r w:rsidR="007504CA">
        <w:rPr>
          <w:rFonts w:ascii="Times New Roman" w:hAnsi="Times New Roman" w:cs="Times New Roman"/>
          <w:sz w:val="24"/>
          <w:szCs w:val="24"/>
          <w:lang w:val="en-US"/>
        </w:rPr>
        <w:t xml:space="preserve"> their reviews can be attribute or benefit centric and satisfy the informational needs of potential consumers. </w:t>
      </w:r>
      <w:r w:rsidR="00900284">
        <w:rPr>
          <w:rFonts w:ascii="Times New Roman" w:hAnsi="Times New Roman" w:cs="Times New Roman"/>
          <w:sz w:val="24"/>
          <w:szCs w:val="24"/>
          <w:lang w:val="en-US"/>
        </w:rPr>
        <w:t xml:space="preserve">Electronic word of mouth spreads faster than traditional word-of-mouth and that is why consumers can have an easier access to this type of information. From the </w:t>
      </w:r>
      <w:r w:rsidR="008A75A0">
        <w:rPr>
          <w:rFonts w:ascii="Times New Roman" w:hAnsi="Times New Roman" w:cs="Times New Roman"/>
          <w:sz w:val="24"/>
          <w:szCs w:val="24"/>
          <w:lang w:val="en-US"/>
        </w:rPr>
        <w:t>marketers’</w:t>
      </w:r>
      <w:r w:rsidR="00900284">
        <w:rPr>
          <w:rFonts w:ascii="Times New Roman" w:hAnsi="Times New Roman" w:cs="Times New Roman"/>
          <w:sz w:val="24"/>
          <w:szCs w:val="24"/>
          <w:lang w:val="en-US"/>
        </w:rPr>
        <w:t xml:space="preserve"> perspective, electronic word of mouth can be measured, controlled and evaluated much easier than </w:t>
      </w:r>
      <w:r w:rsidR="00AC183D">
        <w:rPr>
          <w:rFonts w:ascii="Times New Roman" w:hAnsi="Times New Roman" w:cs="Times New Roman"/>
          <w:sz w:val="24"/>
          <w:szCs w:val="24"/>
          <w:lang w:val="en-US"/>
        </w:rPr>
        <w:t>traditional word of mouth</w:t>
      </w:r>
      <w:r w:rsidR="003D45C3">
        <w:rPr>
          <w:rFonts w:ascii="Times New Roman" w:hAnsi="Times New Roman" w:cs="Times New Roman"/>
          <w:sz w:val="24"/>
          <w:szCs w:val="24"/>
          <w:lang w:val="en-US"/>
        </w:rPr>
        <w:t>.</w:t>
      </w:r>
    </w:p>
    <w:p w:rsidR="00F95F91" w:rsidRPr="00FB14E2" w:rsidRDefault="00F95F91" w:rsidP="00FF2AC2">
      <w:pPr>
        <w:pStyle w:val="ListParagraph"/>
        <w:spacing w:line="360" w:lineRule="auto"/>
        <w:ind w:left="0"/>
        <w:jc w:val="both"/>
        <w:rPr>
          <w:rFonts w:ascii="Times New Roman" w:hAnsi="Times New Roman" w:cs="Times New Roman"/>
          <w:b/>
          <w:i/>
          <w:sz w:val="24"/>
          <w:szCs w:val="24"/>
          <w:u w:val="single"/>
          <w:lang w:val="en-US"/>
        </w:rPr>
      </w:pPr>
      <w:r w:rsidRPr="00F95F91">
        <w:rPr>
          <w:rFonts w:ascii="Times New Roman" w:hAnsi="Times New Roman" w:cs="Times New Roman"/>
          <w:b/>
          <w:sz w:val="24"/>
          <w:szCs w:val="24"/>
          <w:lang w:val="en-US"/>
        </w:rPr>
        <w:t>Figure 1:</w:t>
      </w:r>
      <w:r w:rsidR="00FB14E2">
        <w:rPr>
          <w:rFonts w:ascii="Times New Roman" w:hAnsi="Times New Roman" w:cs="Times New Roman"/>
          <w:b/>
          <w:sz w:val="24"/>
          <w:szCs w:val="24"/>
          <w:lang w:val="en-US"/>
        </w:rPr>
        <w:t xml:space="preserve"> </w:t>
      </w:r>
      <w:r w:rsidR="00FB14E2" w:rsidRPr="00FB14E2">
        <w:rPr>
          <w:rFonts w:ascii="Times New Roman" w:hAnsi="Times New Roman" w:cs="Times New Roman"/>
          <w:b/>
          <w:i/>
          <w:sz w:val="24"/>
          <w:szCs w:val="24"/>
          <w:u w:val="single"/>
          <w:lang w:val="en-US"/>
        </w:rPr>
        <w:t>“A conceptual model of Word-of-Mouth”</w:t>
      </w:r>
    </w:p>
    <w:p w:rsidR="00863A60" w:rsidRDefault="00FB14E2" w:rsidP="00516421">
      <w:pPr>
        <w:pStyle w:val="NoSpacing"/>
        <w:rPr>
          <w:rFonts w:ascii="Times New Roman" w:hAnsi="Times New Roman" w:cs="Times New Roman"/>
          <w:lang w:val="en-US"/>
        </w:rPr>
      </w:pPr>
      <w:r>
        <w:rPr>
          <w:rFonts w:ascii="Times New Roman" w:hAnsi="Times New Roman" w:cs="Times New Roman"/>
          <w:noProof/>
          <w:lang w:val="en-US"/>
        </w:rPr>
        <w:drawing>
          <wp:inline distT="0" distB="0" distL="0" distR="0">
            <wp:extent cx="5334000" cy="194582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2.0-S0261517707001343-gr1.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334051" cy="1945843"/>
                    </a:xfrm>
                    <a:prstGeom prst="rect">
                      <a:avLst/>
                    </a:prstGeom>
                  </pic:spPr>
                </pic:pic>
              </a:graphicData>
            </a:graphic>
          </wp:inline>
        </w:drawing>
      </w:r>
    </w:p>
    <w:p w:rsidR="00FB14E2" w:rsidRDefault="00FB14E2" w:rsidP="00516421">
      <w:pPr>
        <w:pStyle w:val="NoSpacing"/>
        <w:rPr>
          <w:rFonts w:ascii="Times New Roman" w:hAnsi="Times New Roman" w:cs="Times New Roman"/>
          <w:lang w:val="en-US"/>
        </w:rPr>
      </w:pPr>
    </w:p>
    <w:p w:rsidR="00FB14E2" w:rsidRPr="00516421" w:rsidRDefault="00FB14E2" w:rsidP="00516421">
      <w:pPr>
        <w:pStyle w:val="NoSpacing"/>
        <w:rPr>
          <w:rFonts w:ascii="Times New Roman" w:hAnsi="Times New Roman" w:cs="Times New Roman"/>
          <w:lang w:val="en-US"/>
        </w:rPr>
      </w:pPr>
      <w:r>
        <w:rPr>
          <w:rFonts w:ascii="Times New Roman" w:hAnsi="Times New Roman" w:cs="Times New Roman"/>
          <w:lang w:val="en-US"/>
        </w:rPr>
        <w:t>Source:</w:t>
      </w:r>
      <w:r w:rsidRPr="00FB14E2">
        <w:rPr>
          <w:lang w:val="en-US"/>
        </w:rPr>
        <w:t xml:space="preserve"> </w:t>
      </w:r>
      <w:r w:rsidRPr="00FB14E2">
        <w:rPr>
          <w:rFonts w:ascii="Times New Roman" w:hAnsi="Times New Roman" w:cs="Times New Roman"/>
          <w:lang w:val="en-US"/>
        </w:rPr>
        <w:t>www.sciencedirect.com</w:t>
      </w:r>
    </w:p>
    <w:p w:rsidR="00FF2AC2" w:rsidRDefault="004747C5" w:rsidP="004747C5">
      <w:pPr>
        <w:pStyle w:val="Heading2"/>
        <w:ind w:left="360"/>
        <w:rPr>
          <w:lang w:val="en-US"/>
        </w:rPr>
      </w:pPr>
      <w:bookmarkStart w:id="2" w:name="_Toc339377997"/>
      <w:r>
        <w:rPr>
          <w:lang w:val="en-US"/>
        </w:rPr>
        <w:t xml:space="preserve">1.2 </w:t>
      </w:r>
      <w:r w:rsidR="00AD7FAC">
        <w:rPr>
          <w:lang w:val="en-US"/>
        </w:rPr>
        <w:t>Research Problem</w:t>
      </w:r>
      <w:bookmarkEnd w:id="2"/>
    </w:p>
    <w:p w:rsidR="00B047C8" w:rsidRDefault="00B047C8" w:rsidP="00B047C8">
      <w:pPr>
        <w:rPr>
          <w:lang w:val="en-US"/>
        </w:rPr>
      </w:pPr>
    </w:p>
    <w:p w:rsidR="005F13A2" w:rsidRDefault="00B047C8" w:rsidP="00981523">
      <w:pPr>
        <w:spacing w:line="360" w:lineRule="auto"/>
        <w:jc w:val="both"/>
        <w:rPr>
          <w:rFonts w:ascii="Times New Roman" w:hAnsi="Times New Roman" w:cs="Times New Roman"/>
          <w:sz w:val="24"/>
          <w:szCs w:val="24"/>
          <w:lang w:val="en-US"/>
        </w:rPr>
      </w:pPr>
      <w:r w:rsidRPr="00B047C8">
        <w:rPr>
          <w:rFonts w:ascii="Times New Roman" w:hAnsi="Times New Roman" w:cs="Times New Roman"/>
          <w:sz w:val="24"/>
          <w:szCs w:val="24"/>
          <w:lang w:val="en-US"/>
        </w:rPr>
        <w:t>According to the aforementioned</w:t>
      </w:r>
      <w:r>
        <w:rPr>
          <w:rFonts w:ascii="Times New Roman" w:hAnsi="Times New Roman" w:cs="Times New Roman"/>
          <w:sz w:val="24"/>
          <w:szCs w:val="24"/>
          <w:lang w:val="en-US"/>
        </w:rPr>
        <w:t>, consumers in different categories of the diffusion of adoption theory have different informational needs and different levels of expertise concerning a specific product.</w:t>
      </w:r>
      <w:r w:rsidR="00D03592">
        <w:rPr>
          <w:rFonts w:ascii="Times New Roman" w:hAnsi="Times New Roman" w:cs="Times New Roman"/>
          <w:sz w:val="24"/>
          <w:szCs w:val="24"/>
          <w:lang w:val="en-US"/>
        </w:rPr>
        <w:t xml:space="preserve"> Besides according to the cognitive fit theory, every consumer has a unique way of processing or analyzing information. Nevertheless when the consumers’ individual characteristics are provided with a type of information that fits their cognitive style of thinking then a cognitive fit emerges. </w:t>
      </w:r>
      <w:r w:rsidR="005779EB">
        <w:rPr>
          <w:rFonts w:ascii="Times New Roman" w:hAnsi="Times New Roman" w:cs="Times New Roman"/>
          <w:sz w:val="24"/>
          <w:szCs w:val="24"/>
          <w:lang w:val="en-US"/>
        </w:rPr>
        <w:t>When this cognitive fit emerges then a consumer can resolve a problem more efficiently and effectively (Vessey &amp; Galleta, 1991).</w:t>
      </w:r>
    </w:p>
    <w:p w:rsidR="005F13A2" w:rsidRDefault="00981523" w:rsidP="0098152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F03352" w:rsidRPr="00F03352">
        <w:rPr>
          <w:rFonts w:ascii="Times New Roman" w:hAnsi="Times New Roman" w:cs="Times New Roman"/>
          <w:sz w:val="24"/>
          <w:szCs w:val="24"/>
          <w:lang w:val="en-US"/>
        </w:rPr>
        <w:t>According to the elaboration likelihood model (Petty and Cacioppo, 1984),</w:t>
      </w:r>
      <w:r>
        <w:rPr>
          <w:rFonts w:ascii="Times New Roman" w:hAnsi="Times New Roman" w:cs="Times New Roman"/>
          <w:sz w:val="24"/>
          <w:szCs w:val="24"/>
          <w:lang w:val="en-US"/>
        </w:rPr>
        <w:t xml:space="preserve"> consumers follow two different routes to persuasion</w:t>
      </w:r>
      <w:r w:rsidR="000D3F2F">
        <w:rPr>
          <w:rFonts w:ascii="Times New Roman" w:hAnsi="Times New Roman" w:cs="Times New Roman"/>
          <w:sz w:val="24"/>
          <w:szCs w:val="24"/>
          <w:lang w:val="en-US"/>
        </w:rPr>
        <w:t>,</w:t>
      </w:r>
      <w:r>
        <w:rPr>
          <w:rFonts w:ascii="Times New Roman" w:hAnsi="Times New Roman" w:cs="Times New Roman"/>
          <w:sz w:val="24"/>
          <w:szCs w:val="24"/>
          <w:lang w:val="en-US"/>
        </w:rPr>
        <w:t xml:space="preserve"> when an argument or information is provided to a consumer: the peripheral route and the central route. </w:t>
      </w:r>
      <w:r w:rsidRPr="00981523">
        <w:rPr>
          <w:rFonts w:ascii="Times New Roman" w:hAnsi="Times New Roman" w:cs="Times New Roman"/>
          <w:sz w:val="24"/>
          <w:szCs w:val="24"/>
          <w:lang w:val="en-US"/>
        </w:rPr>
        <w:t xml:space="preserve">Central route is mostly preferred when the conditions of the elaboration likelihood are high. Because the situation requires a lot of effort and thought in order to process the message. </w:t>
      </w:r>
      <w:r w:rsidRPr="005F13A2">
        <w:rPr>
          <w:rFonts w:ascii="Times New Roman" w:hAnsi="Times New Roman" w:cs="Times New Roman"/>
          <w:sz w:val="24"/>
          <w:szCs w:val="24"/>
          <w:lang w:val="en-US"/>
        </w:rPr>
        <w:t xml:space="preserve">Hence, the central route is more effective. </w:t>
      </w:r>
      <w:r w:rsidRPr="00981523">
        <w:rPr>
          <w:rFonts w:ascii="Times New Roman" w:hAnsi="Times New Roman" w:cs="Times New Roman"/>
          <w:sz w:val="24"/>
          <w:szCs w:val="24"/>
          <w:lang w:val="en-US"/>
        </w:rPr>
        <w:t>On the other hand the peripheral route does not require extensive cognitive processing of the argument</w:t>
      </w:r>
      <w:r w:rsidR="005F13A2">
        <w:rPr>
          <w:rFonts w:ascii="Times New Roman" w:hAnsi="Times New Roman" w:cs="Times New Roman"/>
          <w:sz w:val="24"/>
          <w:szCs w:val="24"/>
          <w:lang w:val="en-US"/>
        </w:rPr>
        <w:t>’s parts</w:t>
      </w:r>
      <w:r w:rsidRPr="00981523">
        <w:rPr>
          <w:rFonts w:ascii="Times New Roman" w:hAnsi="Times New Roman" w:cs="Times New Roman"/>
          <w:sz w:val="24"/>
          <w:szCs w:val="24"/>
          <w:lang w:val="en-US"/>
        </w:rPr>
        <w:t xml:space="preserve"> or message presented. Persuasion is mainly affected by the environmental characteristics of the message, like the perceived credibility of the source or the </w:t>
      </w:r>
      <w:r w:rsidR="00E103C9">
        <w:rPr>
          <w:rFonts w:ascii="Times New Roman" w:hAnsi="Times New Roman" w:cs="Times New Roman"/>
          <w:sz w:val="24"/>
          <w:szCs w:val="24"/>
          <w:lang w:val="en-US"/>
        </w:rPr>
        <w:t>popularity</w:t>
      </w:r>
      <w:r w:rsidRPr="00981523">
        <w:rPr>
          <w:rFonts w:ascii="Times New Roman" w:hAnsi="Times New Roman" w:cs="Times New Roman"/>
          <w:sz w:val="24"/>
          <w:szCs w:val="24"/>
          <w:lang w:val="en-US"/>
        </w:rPr>
        <w:t xml:space="preserve"> of the </w:t>
      </w:r>
      <w:r w:rsidR="00C024B7">
        <w:rPr>
          <w:rFonts w:ascii="Times New Roman" w:hAnsi="Times New Roman" w:cs="Times New Roman"/>
          <w:sz w:val="24"/>
          <w:szCs w:val="24"/>
          <w:lang w:val="en-US"/>
        </w:rPr>
        <w:t>message writer</w:t>
      </w:r>
      <w:r w:rsidRPr="00981523">
        <w:rPr>
          <w:rFonts w:ascii="Times New Roman" w:hAnsi="Times New Roman" w:cs="Times New Roman"/>
          <w:sz w:val="24"/>
          <w:szCs w:val="24"/>
          <w:lang w:val="en-US"/>
        </w:rPr>
        <w:t xml:space="preserve">. </w:t>
      </w:r>
      <w:r w:rsidR="00505419">
        <w:rPr>
          <w:rFonts w:ascii="Times New Roman" w:hAnsi="Times New Roman" w:cs="Times New Roman"/>
          <w:sz w:val="24"/>
          <w:szCs w:val="24"/>
          <w:lang w:val="en-US"/>
        </w:rPr>
        <w:t>Thus, i</w:t>
      </w:r>
      <w:r w:rsidRPr="00981523">
        <w:rPr>
          <w:rFonts w:ascii="Times New Roman" w:hAnsi="Times New Roman" w:cs="Times New Roman"/>
          <w:sz w:val="24"/>
          <w:szCs w:val="24"/>
          <w:lang w:val="en-US"/>
        </w:rPr>
        <w:t xml:space="preserve">rrelevant cues are used to affect the </w:t>
      </w:r>
      <w:r w:rsidR="00C024B7">
        <w:rPr>
          <w:rFonts w:ascii="Times New Roman" w:hAnsi="Times New Roman" w:cs="Times New Roman"/>
          <w:sz w:val="24"/>
          <w:szCs w:val="24"/>
          <w:lang w:val="en-US"/>
        </w:rPr>
        <w:t>information</w:t>
      </w:r>
      <w:r w:rsidRPr="00981523">
        <w:rPr>
          <w:rFonts w:ascii="Times New Roman" w:hAnsi="Times New Roman" w:cs="Times New Roman"/>
          <w:sz w:val="24"/>
          <w:szCs w:val="24"/>
          <w:lang w:val="en-US"/>
        </w:rPr>
        <w:t xml:space="preserve"> process</w:t>
      </w:r>
      <w:r w:rsidR="00505419">
        <w:rPr>
          <w:rFonts w:ascii="Times New Roman" w:hAnsi="Times New Roman" w:cs="Times New Roman"/>
          <w:sz w:val="24"/>
          <w:szCs w:val="24"/>
          <w:lang w:val="en-US"/>
        </w:rPr>
        <w:t xml:space="preserve"> in the peripheral route</w:t>
      </w:r>
      <w:r w:rsidRPr="00981523">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rsidR="00B047C8" w:rsidRPr="005F13A2" w:rsidRDefault="00981523" w:rsidP="0098152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in the article </w:t>
      </w:r>
      <w:r w:rsidRPr="00F03352">
        <w:rPr>
          <w:rFonts w:ascii="Times New Roman" w:hAnsi="Times New Roman" w:cs="Times New Roman"/>
          <w:sz w:val="24"/>
          <w:szCs w:val="24"/>
          <w:lang w:val="en-US"/>
        </w:rPr>
        <w:t>“The Effects of Involvement on Responses to Argument Quantity and Quality: Central and peripheral routes to persuasion”,</w:t>
      </w:r>
      <w:r w:rsidRPr="007A23D2">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Petty and Cacioppo</w:t>
      </w:r>
      <w:r w:rsidR="00F03352">
        <w:rPr>
          <w:rFonts w:ascii="Times New Roman" w:hAnsi="Times New Roman" w:cs="Times New Roman"/>
          <w:sz w:val="24"/>
          <w:szCs w:val="24"/>
          <w:lang w:val="en-US"/>
        </w:rPr>
        <w:t xml:space="preserve"> (1984)</w:t>
      </w:r>
      <w:r>
        <w:rPr>
          <w:rFonts w:ascii="Times New Roman" w:hAnsi="Times New Roman" w:cs="Times New Roman"/>
          <w:sz w:val="24"/>
          <w:szCs w:val="24"/>
          <w:lang w:val="en-US"/>
        </w:rPr>
        <w:t xml:space="preserve"> found that consumer’s personal involvement with an issue or a product may significantly affect the way that this particular consumer processes information</w:t>
      </w:r>
      <w:r w:rsidR="005F13A2">
        <w:rPr>
          <w:rFonts w:ascii="Times New Roman" w:hAnsi="Times New Roman" w:cs="Times New Roman"/>
          <w:sz w:val="24"/>
          <w:szCs w:val="24"/>
          <w:lang w:val="en-US"/>
        </w:rPr>
        <w:t xml:space="preserve"> which is relevant to this product or issue.</w:t>
      </w:r>
    </w:p>
    <w:p w:rsidR="00981523" w:rsidRPr="00981523" w:rsidRDefault="00981523" w:rsidP="0098152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Considering</w:t>
      </w:r>
      <w:r w:rsidR="000C604E">
        <w:rPr>
          <w:rFonts w:ascii="Times New Roman" w:hAnsi="Times New Roman" w:cs="Times New Roman"/>
          <w:sz w:val="24"/>
          <w:szCs w:val="24"/>
          <w:lang w:val="en-US"/>
        </w:rPr>
        <w:t xml:space="preserve"> the importance of electronic word of mouth</w:t>
      </w:r>
      <w:r>
        <w:rPr>
          <w:rFonts w:ascii="Times New Roman" w:hAnsi="Times New Roman" w:cs="Times New Roman"/>
          <w:sz w:val="24"/>
          <w:szCs w:val="24"/>
          <w:lang w:val="en-US"/>
        </w:rPr>
        <w:t>,</w:t>
      </w:r>
      <w:r w:rsidR="000C604E">
        <w:rPr>
          <w:rFonts w:ascii="Times New Roman" w:hAnsi="Times New Roman" w:cs="Times New Roman"/>
          <w:sz w:val="24"/>
          <w:szCs w:val="24"/>
          <w:lang w:val="en-US"/>
        </w:rPr>
        <w:t xml:space="preserve"> the implementation of the ELM theory and the cognitive fit theory in the world –wide-web,</w:t>
      </w:r>
      <w:r>
        <w:rPr>
          <w:rFonts w:ascii="Times New Roman" w:hAnsi="Times New Roman" w:cs="Times New Roman"/>
          <w:sz w:val="24"/>
          <w:szCs w:val="24"/>
          <w:lang w:val="en-US"/>
        </w:rPr>
        <w:t xml:space="preserve"> the aim of this study is to provide more insight in the relationship between consumer’s expertise and the way that a consumer processes information which is relevant to a product</w:t>
      </w:r>
      <w:r w:rsidR="00C024B7">
        <w:rPr>
          <w:rFonts w:ascii="Times New Roman" w:hAnsi="Times New Roman" w:cs="Times New Roman"/>
          <w:sz w:val="24"/>
          <w:szCs w:val="24"/>
          <w:lang w:val="en-US"/>
        </w:rPr>
        <w:t>,</w:t>
      </w:r>
      <w:r>
        <w:rPr>
          <w:rFonts w:ascii="Times New Roman" w:hAnsi="Times New Roman" w:cs="Times New Roman"/>
          <w:sz w:val="24"/>
          <w:szCs w:val="24"/>
          <w:lang w:val="en-US"/>
        </w:rPr>
        <w:t xml:space="preserve"> in different </w:t>
      </w:r>
      <w:r w:rsidR="00505419">
        <w:rPr>
          <w:rFonts w:ascii="Times New Roman" w:hAnsi="Times New Roman" w:cs="Times New Roman"/>
          <w:sz w:val="24"/>
          <w:szCs w:val="24"/>
          <w:lang w:val="en-US"/>
        </w:rPr>
        <w:t xml:space="preserve">product </w:t>
      </w:r>
      <w:r>
        <w:rPr>
          <w:rFonts w:ascii="Times New Roman" w:hAnsi="Times New Roman" w:cs="Times New Roman"/>
          <w:sz w:val="24"/>
          <w:szCs w:val="24"/>
          <w:lang w:val="en-US"/>
        </w:rPr>
        <w:t>involvement</w:t>
      </w:r>
      <w:r w:rsidR="004A42C0">
        <w:rPr>
          <w:rFonts w:ascii="Times New Roman" w:hAnsi="Times New Roman" w:cs="Times New Roman"/>
          <w:sz w:val="24"/>
          <w:szCs w:val="24"/>
          <w:lang w:val="en-US"/>
        </w:rPr>
        <w:t xml:space="preserve"> situations</w:t>
      </w:r>
      <w:r w:rsidR="004A42C0" w:rsidRPr="00E06193">
        <w:rPr>
          <w:rFonts w:ascii="Times New Roman" w:hAnsi="Times New Roman" w:cs="Times New Roman"/>
          <w:color w:val="FF0000"/>
          <w:sz w:val="24"/>
          <w:szCs w:val="24"/>
          <w:lang w:val="en-US"/>
        </w:rPr>
        <w:t xml:space="preserve">. </w:t>
      </w:r>
      <w:r w:rsidR="004A42C0" w:rsidRPr="006D29BB">
        <w:rPr>
          <w:rFonts w:ascii="Times New Roman" w:hAnsi="Times New Roman" w:cs="Times New Roman"/>
          <w:sz w:val="24"/>
          <w:szCs w:val="24"/>
          <w:lang w:val="en-US"/>
        </w:rPr>
        <w:t>More specifically, in this research the type of information</w:t>
      </w:r>
      <w:r w:rsidR="005F13A2" w:rsidRPr="006D29BB">
        <w:rPr>
          <w:rFonts w:ascii="Times New Roman" w:hAnsi="Times New Roman" w:cs="Times New Roman"/>
          <w:sz w:val="24"/>
          <w:szCs w:val="24"/>
          <w:lang w:val="en-US"/>
        </w:rPr>
        <w:t xml:space="preserve"> provided</w:t>
      </w:r>
      <w:r w:rsidR="004A42C0" w:rsidRPr="006D29BB">
        <w:rPr>
          <w:rFonts w:ascii="Times New Roman" w:hAnsi="Times New Roman" w:cs="Times New Roman"/>
          <w:sz w:val="24"/>
          <w:szCs w:val="24"/>
          <w:lang w:val="en-US"/>
        </w:rPr>
        <w:t xml:space="preserve"> </w:t>
      </w:r>
      <w:r w:rsidR="00505419" w:rsidRPr="006D29BB">
        <w:rPr>
          <w:rFonts w:ascii="Times New Roman" w:hAnsi="Times New Roman" w:cs="Times New Roman"/>
          <w:sz w:val="24"/>
          <w:szCs w:val="24"/>
          <w:lang w:val="en-US"/>
        </w:rPr>
        <w:t>will be online c</w:t>
      </w:r>
      <w:r w:rsidR="006D29BB" w:rsidRPr="006D29BB">
        <w:rPr>
          <w:rFonts w:ascii="Times New Roman" w:hAnsi="Times New Roman" w:cs="Times New Roman"/>
          <w:sz w:val="24"/>
          <w:szCs w:val="24"/>
          <w:lang w:val="en-US"/>
        </w:rPr>
        <w:t>onsumer reviews</w:t>
      </w:r>
      <w:r w:rsidR="005F13A2" w:rsidRPr="006D29BB">
        <w:rPr>
          <w:rFonts w:ascii="Times New Roman" w:hAnsi="Times New Roman" w:cs="Times New Roman"/>
          <w:sz w:val="24"/>
          <w:szCs w:val="24"/>
          <w:lang w:val="en-US"/>
        </w:rPr>
        <w:t>.</w:t>
      </w:r>
      <w:r w:rsidR="004A42C0" w:rsidRPr="006D29BB">
        <w:rPr>
          <w:rFonts w:ascii="Times New Roman" w:hAnsi="Times New Roman" w:cs="Times New Roman"/>
          <w:sz w:val="24"/>
          <w:szCs w:val="24"/>
          <w:lang w:val="en-US"/>
        </w:rPr>
        <w:t xml:space="preserve"> </w:t>
      </w:r>
      <w:r w:rsidR="006D29BB">
        <w:rPr>
          <w:rFonts w:ascii="Times New Roman" w:hAnsi="Times New Roman" w:cs="Times New Roman"/>
          <w:sz w:val="24"/>
          <w:szCs w:val="24"/>
          <w:lang w:val="en-US"/>
        </w:rPr>
        <w:t xml:space="preserve">Product involvement will be dichotomized according to two different involvement scenarios, one for high involvement and one for low. The experimental product will be </w:t>
      </w:r>
      <w:r w:rsidR="00F65390" w:rsidRPr="00F65390">
        <w:rPr>
          <w:rFonts w:ascii="Times New Roman" w:hAnsi="Times New Roman" w:cs="Times New Roman"/>
          <w:sz w:val="24"/>
          <w:szCs w:val="24"/>
          <w:lang w:val="en-US"/>
        </w:rPr>
        <w:t>a</w:t>
      </w:r>
      <w:r w:rsidR="00F65390">
        <w:rPr>
          <w:rFonts w:ascii="Times New Roman" w:hAnsi="Times New Roman" w:cs="Times New Roman"/>
          <w:sz w:val="28"/>
          <w:szCs w:val="28"/>
          <w:lang w:val="en-US"/>
        </w:rPr>
        <w:t xml:space="preserve"> </w:t>
      </w:r>
      <w:r w:rsidR="00F65390" w:rsidRPr="00F65390">
        <w:rPr>
          <w:rFonts w:ascii="Times New Roman" w:hAnsi="Times New Roman" w:cs="Times New Roman"/>
          <w:sz w:val="24"/>
          <w:szCs w:val="24"/>
          <w:lang w:val="en-US"/>
        </w:rPr>
        <w:t>tablet pc</w:t>
      </w:r>
      <w:r w:rsidR="006D29BB">
        <w:rPr>
          <w:rFonts w:ascii="Times New Roman" w:hAnsi="Times New Roman" w:cs="Times New Roman"/>
          <w:sz w:val="24"/>
          <w:szCs w:val="24"/>
          <w:lang w:val="en-US"/>
        </w:rPr>
        <w:t xml:space="preserve">. </w:t>
      </w:r>
      <w:r w:rsidR="004A42C0">
        <w:rPr>
          <w:rFonts w:ascii="Times New Roman" w:hAnsi="Times New Roman" w:cs="Times New Roman"/>
          <w:sz w:val="24"/>
          <w:szCs w:val="24"/>
          <w:lang w:val="en-US"/>
        </w:rPr>
        <w:t>Once</w:t>
      </w:r>
      <w:r>
        <w:rPr>
          <w:rFonts w:ascii="Times New Roman" w:hAnsi="Times New Roman" w:cs="Times New Roman"/>
          <w:sz w:val="24"/>
          <w:szCs w:val="24"/>
          <w:lang w:val="en-US"/>
        </w:rPr>
        <w:t xml:space="preserve"> this relationship is </w:t>
      </w:r>
      <w:r w:rsidR="0011102C">
        <w:rPr>
          <w:rFonts w:ascii="Times New Roman" w:hAnsi="Times New Roman" w:cs="Times New Roman"/>
          <w:sz w:val="24"/>
          <w:szCs w:val="24"/>
          <w:lang w:val="en-US"/>
        </w:rPr>
        <w:t>researched</w:t>
      </w:r>
      <w:r>
        <w:rPr>
          <w:rFonts w:ascii="Times New Roman" w:hAnsi="Times New Roman" w:cs="Times New Roman"/>
          <w:sz w:val="24"/>
          <w:szCs w:val="24"/>
          <w:lang w:val="en-US"/>
        </w:rPr>
        <w:t xml:space="preserve"> then, the effect of this relationship on consumer’s purchase intention, perceived</w:t>
      </w:r>
      <w:r w:rsidR="00C024B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informativeness, attitude towards the product and </w:t>
      </w:r>
      <w:r w:rsidR="000D3F2F">
        <w:rPr>
          <w:rFonts w:ascii="Times New Roman" w:hAnsi="Times New Roman" w:cs="Times New Roman"/>
          <w:sz w:val="24"/>
          <w:szCs w:val="24"/>
          <w:lang w:val="en-US"/>
        </w:rPr>
        <w:t>perception of risk</w:t>
      </w:r>
      <w:r>
        <w:rPr>
          <w:rFonts w:ascii="Times New Roman" w:hAnsi="Times New Roman" w:cs="Times New Roman"/>
          <w:sz w:val="24"/>
          <w:szCs w:val="24"/>
          <w:lang w:val="en-US"/>
        </w:rPr>
        <w:t xml:space="preserve"> will be analyzed.</w:t>
      </w:r>
      <w:r w:rsidR="00A36F46">
        <w:rPr>
          <w:rFonts w:ascii="Times New Roman" w:hAnsi="Times New Roman" w:cs="Times New Roman"/>
          <w:sz w:val="24"/>
          <w:szCs w:val="24"/>
          <w:lang w:val="en-US"/>
        </w:rPr>
        <w:t xml:space="preserve"> Thus, </w:t>
      </w:r>
      <w:r w:rsidR="00AE0FA3">
        <w:rPr>
          <w:rFonts w:ascii="Times New Roman" w:hAnsi="Times New Roman" w:cs="Times New Roman"/>
          <w:sz w:val="24"/>
          <w:szCs w:val="24"/>
          <w:lang w:val="en-US"/>
        </w:rPr>
        <w:t>in order to research all the above factors the following question will be answered in this study:</w:t>
      </w:r>
    </w:p>
    <w:p w:rsidR="00F95F91" w:rsidRPr="00021C82" w:rsidRDefault="00AE0FA3" w:rsidP="00AE0FA3">
      <w:pPr>
        <w:spacing w:line="360" w:lineRule="auto"/>
        <w:jc w:val="both"/>
        <w:rPr>
          <w:rFonts w:ascii="Times New Roman" w:hAnsi="Times New Roman" w:cs="Times New Roman"/>
          <w:b/>
          <w:i/>
          <w:sz w:val="24"/>
          <w:szCs w:val="24"/>
          <w:lang w:val="en-US"/>
        </w:rPr>
      </w:pPr>
      <w:r w:rsidRPr="00021C82">
        <w:rPr>
          <w:rFonts w:ascii="Times New Roman" w:hAnsi="Times New Roman" w:cs="Times New Roman"/>
          <w:b/>
          <w:i/>
          <w:sz w:val="24"/>
          <w:szCs w:val="24"/>
          <w:lang w:val="en-US"/>
        </w:rPr>
        <w:t>“How do different levels of consumer’s expertise</w:t>
      </w:r>
      <w:r w:rsidR="0011102C" w:rsidRPr="00021C82">
        <w:rPr>
          <w:rFonts w:ascii="Times New Roman" w:hAnsi="Times New Roman" w:cs="Times New Roman"/>
          <w:b/>
          <w:i/>
          <w:sz w:val="24"/>
          <w:szCs w:val="24"/>
          <w:lang w:val="en-US"/>
        </w:rPr>
        <w:t>, product involvement</w:t>
      </w:r>
      <w:r w:rsidR="0060038B" w:rsidRPr="00021C82">
        <w:rPr>
          <w:rFonts w:ascii="Times New Roman" w:hAnsi="Times New Roman" w:cs="Times New Roman"/>
          <w:b/>
          <w:i/>
          <w:sz w:val="24"/>
          <w:szCs w:val="24"/>
          <w:lang w:val="en-US"/>
        </w:rPr>
        <w:t xml:space="preserve"> (high vs. low), and different types of online consumer reviews (benefit centric online consumer reviews vs. attribute centric online consumer reviews)</w:t>
      </w:r>
      <w:r w:rsidR="0011102C" w:rsidRPr="00021C82">
        <w:rPr>
          <w:rFonts w:ascii="Times New Roman" w:hAnsi="Times New Roman" w:cs="Times New Roman"/>
          <w:b/>
          <w:i/>
          <w:sz w:val="24"/>
          <w:szCs w:val="24"/>
          <w:lang w:val="en-US"/>
        </w:rPr>
        <w:t xml:space="preserve"> </w:t>
      </w:r>
      <w:r w:rsidR="0060038B" w:rsidRPr="00021C82">
        <w:rPr>
          <w:rFonts w:ascii="Times New Roman" w:hAnsi="Times New Roman" w:cs="Times New Roman"/>
          <w:b/>
          <w:i/>
          <w:sz w:val="24"/>
          <w:szCs w:val="24"/>
          <w:lang w:val="en-US"/>
        </w:rPr>
        <w:t>will</w:t>
      </w:r>
      <w:r w:rsidRPr="00021C82">
        <w:rPr>
          <w:rFonts w:ascii="Times New Roman" w:hAnsi="Times New Roman" w:cs="Times New Roman"/>
          <w:b/>
          <w:i/>
          <w:sz w:val="24"/>
          <w:szCs w:val="24"/>
          <w:lang w:val="en-US"/>
        </w:rPr>
        <w:t xml:space="preserve"> affect consumer’s purchase intention, attitude toward the product, </w:t>
      </w:r>
      <w:r w:rsidR="008C1332" w:rsidRPr="00021C82">
        <w:rPr>
          <w:rFonts w:ascii="Times New Roman" w:hAnsi="Times New Roman" w:cs="Times New Roman"/>
          <w:b/>
          <w:i/>
          <w:sz w:val="24"/>
          <w:szCs w:val="24"/>
          <w:lang w:val="en-US"/>
        </w:rPr>
        <w:t xml:space="preserve">perception of risk </w:t>
      </w:r>
      <w:r w:rsidRPr="00021C82">
        <w:rPr>
          <w:rFonts w:ascii="Times New Roman" w:hAnsi="Times New Roman" w:cs="Times New Roman"/>
          <w:b/>
          <w:i/>
          <w:sz w:val="24"/>
          <w:szCs w:val="24"/>
          <w:lang w:val="en-US"/>
        </w:rPr>
        <w:t>and perceived informativeness of online consumers’ reviews</w:t>
      </w:r>
      <w:r w:rsidR="00706653" w:rsidRPr="00021C82">
        <w:rPr>
          <w:rFonts w:ascii="Times New Roman" w:hAnsi="Times New Roman" w:cs="Times New Roman"/>
          <w:b/>
          <w:i/>
          <w:sz w:val="24"/>
          <w:szCs w:val="24"/>
          <w:lang w:val="en-US"/>
        </w:rPr>
        <w:t>?</w:t>
      </w:r>
    </w:p>
    <w:p w:rsidR="008811D7" w:rsidRDefault="00770642"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first thing that should be researched is the existence of a cognitive fit between expertise and type of review</w:t>
      </w:r>
      <w:r w:rsidR="008811D7">
        <w:rPr>
          <w:rFonts w:ascii="Times New Roman" w:hAnsi="Times New Roman" w:cs="Times New Roman"/>
          <w:sz w:val="24"/>
          <w:szCs w:val="24"/>
          <w:lang w:val="en-US"/>
        </w:rPr>
        <w:t>. This relationship is quite important since previous literature has not yet come into a consensus about the relationship of expertise and electronic word-of-mouth:</w:t>
      </w:r>
    </w:p>
    <w:p w:rsidR="007D665E" w:rsidRDefault="008811D7"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8811D7">
        <w:rPr>
          <w:rFonts w:ascii="Times New Roman" w:hAnsi="Times New Roman" w:cs="Times New Roman"/>
          <w:sz w:val="24"/>
          <w:szCs w:val="24"/>
          <w:vertAlign w:val="subscript"/>
          <w:lang w:val="en-US"/>
        </w:rPr>
        <w:t>1</w:t>
      </w:r>
      <w:r>
        <w:rPr>
          <w:rFonts w:ascii="Times New Roman" w:hAnsi="Times New Roman" w:cs="Times New Roman"/>
          <w:sz w:val="24"/>
          <w:szCs w:val="24"/>
          <w:lang w:val="en-US"/>
        </w:rPr>
        <w:t>: For which consumer (experts vs. novices) is the effect of online consumer reviews stronger</w:t>
      </w:r>
      <w:r w:rsidR="00021C82">
        <w:rPr>
          <w:rFonts w:ascii="Times New Roman" w:hAnsi="Times New Roman" w:cs="Times New Roman"/>
          <w:sz w:val="24"/>
          <w:szCs w:val="24"/>
          <w:lang w:val="en-US"/>
        </w:rPr>
        <w:t xml:space="preserve"> on perceived informativeness?</w:t>
      </w:r>
    </w:p>
    <w:p w:rsidR="008811D7" w:rsidRDefault="008811D7"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8811D7">
        <w:rPr>
          <w:rFonts w:ascii="Times New Roman" w:hAnsi="Times New Roman" w:cs="Times New Roman"/>
          <w:sz w:val="24"/>
          <w:szCs w:val="24"/>
          <w:vertAlign w:val="subscript"/>
          <w:lang w:val="en-US"/>
        </w:rPr>
        <w:t>2</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Which type of online consumer review (attribute-centric vs. benefit centric) fits consumers with a low (or high) level of expertise?</w:t>
      </w:r>
    </w:p>
    <w:p w:rsidR="008811D7" w:rsidRDefault="008811D7"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8811D7">
        <w:rPr>
          <w:rFonts w:ascii="Times New Roman" w:hAnsi="Times New Roman" w:cs="Times New Roman"/>
          <w:sz w:val="24"/>
          <w:szCs w:val="24"/>
          <w:vertAlign w:val="subscript"/>
          <w:lang w:val="en-US"/>
        </w:rPr>
        <w:t>3</w:t>
      </w:r>
      <w:r>
        <w:rPr>
          <w:rFonts w:ascii="Times New Roman" w:hAnsi="Times New Roman" w:cs="Times New Roman"/>
          <w:sz w:val="24"/>
          <w:szCs w:val="24"/>
          <w:vertAlign w:val="subscript"/>
          <w:lang w:val="en-US"/>
        </w:rPr>
        <w:t>:</w:t>
      </w:r>
      <w:r>
        <w:rPr>
          <w:rFonts w:ascii="Times New Roman" w:hAnsi="Times New Roman" w:cs="Times New Roman"/>
          <w:sz w:val="24"/>
          <w:szCs w:val="24"/>
          <w:lang w:val="en-US"/>
        </w:rPr>
        <w:t xml:space="preserve"> For which consumer (experts vs. novices) is the effect of online consumer reviews </w:t>
      </w:r>
      <w:r w:rsidR="00021C82">
        <w:rPr>
          <w:rFonts w:ascii="Times New Roman" w:hAnsi="Times New Roman" w:cs="Times New Roman"/>
          <w:sz w:val="24"/>
          <w:szCs w:val="24"/>
          <w:lang w:val="en-US"/>
        </w:rPr>
        <w:t>stronger on purchase intentions?</w:t>
      </w:r>
    </w:p>
    <w:p w:rsidR="00021C82" w:rsidRDefault="00021C82"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Another important aspect that should be examined in order to give an answer to the research question is the relationship between involvement (high vs. low) and type of reviews. According to the ELM theory in a high involvement situation consumers show a greater preference towards attribute-centric messages. However, this relationship has not been examined in previous literature with the usage of electronic word-of mouth messages.</w:t>
      </w:r>
    </w:p>
    <w:p w:rsidR="00021C82" w:rsidRDefault="00021C82"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021C82">
        <w:rPr>
          <w:rFonts w:ascii="Times New Roman" w:hAnsi="Times New Roman" w:cs="Times New Roman"/>
          <w:sz w:val="24"/>
          <w:szCs w:val="24"/>
          <w:vertAlign w:val="subscript"/>
          <w:lang w:val="en-US"/>
        </w:rPr>
        <w:t>4</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How does the main effect of type of review (attribute-centric vs. benefit centric)</w:t>
      </w:r>
      <w:r w:rsidR="00202C09">
        <w:rPr>
          <w:rFonts w:ascii="Times New Roman" w:hAnsi="Times New Roman" w:cs="Times New Roman"/>
          <w:sz w:val="24"/>
          <w:szCs w:val="24"/>
          <w:lang w:val="en-US"/>
        </w:rPr>
        <w:t>, the main effect of involvement (high vs. low) and their interaction affects purchase intention?</w:t>
      </w:r>
    </w:p>
    <w:p w:rsidR="00202C09" w:rsidRDefault="00202C09"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202C09">
        <w:rPr>
          <w:rFonts w:ascii="Times New Roman" w:hAnsi="Times New Roman" w:cs="Times New Roman"/>
          <w:sz w:val="24"/>
          <w:szCs w:val="24"/>
          <w:vertAlign w:val="subscript"/>
          <w:lang w:val="en-US"/>
        </w:rPr>
        <w:t>5</w:t>
      </w:r>
      <w:r>
        <w:rPr>
          <w:rFonts w:ascii="Times New Roman" w:hAnsi="Times New Roman" w:cs="Times New Roman"/>
          <w:sz w:val="24"/>
          <w:szCs w:val="24"/>
          <w:vertAlign w:val="subscript"/>
          <w:lang w:val="en-US"/>
        </w:rPr>
        <w:t>:</w:t>
      </w:r>
      <w:r>
        <w:rPr>
          <w:rFonts w:ascii="Times New Roman" w:hAnsi="Times New Roman" w:cs="Times New Roman"/>
          <w:sz w:val="24"/>
          <w:szCs w:val="24"/>
          <w:lang w:val="en-US"/>
        </w:rPr>
        <w:t xml:space="preserve"> How does the main effect of type of review (attribute-centric vs. benefit centric), the main effect of involvement (high vs. low) and their interaction affects attitude towards the product?</w:t>
      </w:r>
    </w:p>
    <w:p w:rsidR="00021C82" w:rsidRDefault="00202C09" w:rsidP="00AE0FA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Moreover, the relationship of perceived risk, involvement and type of reviews is considered one of the most complex </w:t>
      </w:r>
      <w:r w:rsidR="00A60E98">
        <w:rPr>
          <w:rFonts w:ascii="Times New Roman" w:hAnsi="Times New Roman" w:cs="Times New Roman"/>
          <w:sz w:val="24"/>
          <w:szCs w:val="24"/>
          <w:lang w:val="en-US"/>
        </w:rPr>
        <w:t>relationships</w:t>
      </w:r>
      <w:r>
        <w:rPr>
          <w:rFonts w:ascii="Times New Roman" w:hAnsi="Times New Roman" w:cs="Times New Roman"/>
          <w:sz w:val="24"/>
          <w:szCs w:val="24"/>
          <w:lang w:val="en-US"/>
        </w:rPr>
        <w:t xml:space="preserve"> due </w:t>
      </w:r>
      <w:r w:rsidR="00A60E98">
        <w:rPr>
          <w:rFonts w:ascii="Times New Roman" w:hAnsi="Times New Roman" w:cs="Times New Roman"/>
          <w:sz w:val="24"/>
          <w:szCs w:val="24"/>
          <w:lang w:val="en-US"/>
        </w:rPr>
        <w:t>to the nature of perceived risk.</w:t>
      </w:r>
      <w:r>
        <w:rPr>
          <w:rFonts w:ascii="Times New Roman" w:hAnsi="Times New Roman" w:cs="Times New Roman"/>
          <w:sz w:val="24"/>
          <w:szCs w:val="24"/>
          <w:lang w:val="en-US"/>
        </w:rPr>
        <w:t xml:space="preserve"> </w:t>
      </w:r>
      <w:r w:rsidR="00A60E98">
        <w:rPr>
          <w:rFonts w:ascii="Times New Roman" w:hAnsi="Times New Roman" w:cs="Times New Roman"/>
          <w:sz w:val="24"/>
          <w:szCs w:val="24"/>
          <w:lang w:val="en-US"/>
        </w:rPr>
        <w:t>This relationship will be analyzed extensively in the literature review chapter but in order to answer the research question, the following sub-question will be used as a guide in an effort to examine this complexity.</w:t>
      </w:r>
    </w:p>
    <w:p w:rsidR="00A60E98" w:rsidRDefault="00A60E98" w:rsidP="00A60E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w:t>
      </w:r>
      <w:r w:rsidRPr="00A60E98">
        <w:rPr>
          <w:rFonts w:ascii="Times New Roman" w:hAnsi="Times New Roman" w:cs="Times New Roman"/>
          <w:sz w:val="24"/>
          <w:szCs w:val="24"/>
          <w:vertAlign w:val="subscript"/>
          <w:lang w:val="en-US"/>
        </w:rPr>
        <w:t>6</w:t>
      </w:r>
      <w:r>
        <w:rPr>
          <w:rFonts w:ascii="Times New Roman" w:hAnsi="Times New Roman" w:cs="Times New Roman"/>
          <w:sz w:val="24"/>
          <w:szCs w:val="24"/>
          <w:lang w:val="en-US"/>
        </w:rPr>
        <w:t xml:space="preserve">: How does the main effect of type of review (attribute-centric vs. benefit centric), the main effect of involvement (high vs. low) and their interaction affects </w:t>
      </w:r>
      <w:r w:rsidR="00FA7DFC">
        <w:rPr>
          <w:rFonts w:ascii="Times New Roman" w:hAnsi="Times New Roman" w:cs="Times New Roman"/>
          <w:sz w:val="24"/>
          <w:szCs w:val="24"/>
          <w:lang w:val="en-US"/>
        </w:rPr>
        <w:t>perception of risk?</w:t>
      </w:r>
    </w:p>
    <w:p w:rsidR="00FA7DFC" w:rsidRDefault="00FA7DFC" w:rsidP="00A60E9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it has already</w:t>
      </w:r>
      <w:r w:rsidR="0065726B">
        <w:rPr>
          <w:rFonts w:ascii="Times New Roman" w:hAnsi="Times New Roman" w:cs="Times New Roman"/>
          <w:sz w:val="24"/>
          <w:szCs w:val="24"/>
          <w:lang w:val="en-US"/>
        </w:rPr>
        <w:t xml:space="preserve"> been mentioned one of the main goals of this study is to establish the fact that a cognitive fit exists between expertise and type of review. Nevertheless it is quite interesting to investigate how this c</w:t>
      </w:r>
      <w:r w:rsidR="0050237C">
        <w:rPr>
          <w:rFonts w:ascii="Times New Roman" w:hAnsi="Times New Roman" w:cs="Times New Roman"/>
          <w:sz w:val="24"/>
          <w:szCs w:val="24"/>
          <w:lang w:val="en-US"/>
        </w:rPr>
        <w:t>ognitive fit becomes stronger or</w:t>
      </w:r>
      <w:r w:rsidR="0065726B">
        <w:rPr>
          <w:rFonts w:ascii="Times New Roman" w:hAnsi="Times New Roman" w:cs="Times New Roman"/>
          <w:sz w:val="24"/>
          <w:szCs w:val="24"/>
          <w:lang w:val="en-US"/>
        </w:rPr>
        <w:t xml:space="preserve"> weaker depending on levels of either high or low involvement.</w:t>
      </w:r>
    </w:p>
    <w:p w:rsidR="00C27ABB" w:rsidRDefault="00C27ABB" w:rsidP="00A60E98">
      <w:pPr>
        <w:spacing w:line="360" w:lineRule="auto"/>
        <w:jc w:val="both"/>
        <w:rPr>
          <w:rFonts w:ascii="Times New Roman" w:hAnsi="Times New Roman" w:cs="Times New Roman"/>
          <w:sz w:val="24"/>
          <w:szCs w:val="24"/>
          <w:vertAlign w:val="subscript"/>
          <w:lang w:val="en-US"/>
        </w:rPr>
      </w:pPr>
      <w:r>
        <w:rPr>
          <w:rFonts w:ascii="Times New Roman" w:hAnsi="Times New Roman" w:cs="Times New Roman"/>
          <w:sz w:val="24"/>
          <w:szCs w:val="24"/>
          <w:lang w:val="en-US"/>
        </w:rPr>
        <w:t>Q</w:t>
      </w:r>
      <w:r w:rsidRPr="00C27ABB">
        <w:rPr>
          <w:rFonts w:ascii="Times New Roman" w:hAnsi="Times New Roman" w:cs="Times New Roman"/>
          <w:sz w:val="24"/>
          <w:szCs w:val="24"/>
          <w:vertAlign w:val="subscript"/>
          <w:lang w:val="en-US"/>
        </w:rPr>
        <w:t>7</w:t>
      </w:r>
      <w:r w:rsidR="002C224D">
        <w:rPr>
          <w:rFonts w:ascii="Times New Roman" w:hAnsi="Times New Roman" w:cs="Times New Roman"/>
          <w:sz w:val="24"/>
          <w:szCs w:val="24"/>
          <w:vertAlign w:val="subscript"/>
          <w:lang w:val="en-US"/>
        </w:rPr>
        <w:t xml:space="preserve">: </w:t>
      </w:r>
      <w:r w:rsidR="002C224D">
        <w:rPr>
          <w:rFonts w:ascii="Times New Roman" w:hAnsi="Times New Roman" w:cs="Times New Roman"/>
          <w:sz w:val="24"/>
          <w:szCs w:val="24"/>
          <w:lang w:val="en-US"/>
        </w:rPr>
        <w:t>Does the effect of cognitive fit become stronger (or weaker)</w:t>
      </w:r>
      <w:r w:rsidR="00D23B12">
        <w:rPr>
          <w:rFonts w:ascii="Times New Roman" w:hAnsi="Times New Roman" w:cs="Times New Roman"/>
          <w:sz w:val="24"/>
          <w:szCs w:val="24"/>
          <w:vertAlign w:val="subscript"/>
          <w:lang w:val="en-US"/>
        </w:rPr>
        <w:t xml:space="preserve"> </w:t>
      </w:r>
      <w:r w:rsidR="002C224D">
        <w:rPr>
          <w:rFonts w:ascii="Times New Roman" w:hAnsi="Times New Roman" w:cs="Times New Roman"/>
          <w:sz w:val="24"/>
          <w:szCs w:val="24"/>
          <w:lang w:val="en-US"/>
        </w:rPr>
        <w:t xml:space="preserve">on perceived informativeness in a high (or low) </w:t>
      </w:r>
      <w:r w:rsidR="002C224D">
        <w:rPr>
          <w:rFonts w:ascii="Times New Roman" w:hAnsi="Times New Roman" w:cs="Times New Roman"/>
          <w:sz w:val="24"/>
          <w:szCs w:val="24"/>
          <w:vertAlign w:val="subscript"/>
          <w:lang w:val="en-US"/>
        </w:rPr>
        <w:t xml:space="preserve">  </w:t>
      </w:r>
      <w:r w:rsidR="002C224D">
        <w:rPr>
          <w:rFonts w:ascii="Times New Roman" w:hAnsi="Times New Roman" w:cs="Times New Roman"/>
          <w:sz w:val="24"/>
          <w:szCs w:val="24"/>
          <w:lang w:val="en-US"/>
        </w:rPr>
        <w:t>involvement condition?</w:t>
      </w:r>
      <w:r w:rsidR="002C224D">
        <w:rPr>
          <w:rFonts w:ascii="Times New Roman" w:hAnsi="Times New Roman" w:cs="Times New Roman"/>
          <w:sz w:val="24"/>
          <w:szCs w:val="24"/>
          <w:vertAlign w:val="subscript"/>
          <w:lang w:val="en-US"/>
        </w:rPr>
        <w:t xml:space="preserve">  </w:t>
      </w:r>
    </w:p>
    <w:p w:rsidR="00D23B12" w:rsidRDefault="00D23B12" w:rsidP="00A60E98">
      <w:pPr>
        <w:spacing w:line="360" w:lineRule="auto"/>
        <w:jc w:val="both"/>
        <w:rPr>
          <w:rFonts w:ascii="Times New Roman" w:hAnsi="Times New Roman" w:cs="Times New Roman"/>
          <w:sz w:val="24"/>
          <w:szCs w:val="24"/>
          <w:vertAlign w:val="subscript"/>
          <w:lang w:val="en-US"/>
        </w:rPr>
      </w:pPr>
      <w:r>
        <w:rPr>
          <w:rFonts w:ascii="Times New Roman" w:hAnsi="Times New Roman" w:cs="Times New Roman"/>
          <w:sz w:val="24"/>
          <w:szCs w:val="24"/>
          <w:lang w:val="en-US"/>
        </w:rPr>
        <w:t>Q</w:t>
      </w:r>
      <w:r w:rsidRPr="00D23B12">
        <w:rPr>
          <w:rFonts w:ascii="Times New Roman" w:hAnsi="Times New Roman" w:cs="Times New Roman"/>
          <w:sz w:val="24"/>
          <w:szCs w:val="24"/>
          <w:vertAlign w:val="subscript"/>
          <w:lang w:val="en-US"/>
        </w:rPr>
        <w:t>8</w:t>
      </w:r>
      <w:r>
        <w:rPr>
          <w:rFonts w:ascii="Times New Roman" w:hAnsi="Times New Roman" w:cs="Times New Roman"/>
          <w:sz w:val="24"/>
          <w:szCs w:val="24"/>
          <w:lang w:val="en-US"/>
        </w:rPr>
        <w:t>: Does the effect of cognitive fit become stronger (or weaker)</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 xml:space="preserve">on purchase intention in a high (or low) </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involvement condition?</w:t>
      </w:r>
      <w:r>
        <w:rPr>
          <w:rFonts w:ascii="Times New Roman" w:hAnsi="Times New Roman" w:cs="Times New Roman"/>
          <w:sz w:val="24"/>
          <w:szCs w:val="24"/>
          <w:vertAlign w:val="subscript"/>
          <w:lang w:val="en-US"/>
        </w:rPr>
        <w:t xml:space="preserve">  </w:t>
      </w:r>
    </w:p>
    <w:p w:rsidR="00D23B12" w:rsidRDefault="00D23B12" w:rsidP="00D23B12">
      <w:pPr>
        <w:spacing w:line="360" w:lineRule="auto"/>
        <w:jc w:val="both"/>
        <w:rPr>
          <w:rFonts w:ascii="Times New Roman" w:hAnsi="Times New Roman" w:cs="Times New Roman"/>
          <w:sz w:val="24"/>
          <w:szCs w:val="24"/>
          <w:vertAlign w:val="subscript"/>
          <w:lang w:val="en-US"/>
        </w:rPr>
      </w:pPr>
      <w:r w:rsidRPr="00D23B12">
        <w:rPr>
          <w:rFonts w:ascii="Times New Roman" w:hAnsi="Times New Roman" w:cs="Times New Roman"/>
          <w:sz w:val="24"/>
          <w:szCs w:val="24"/>
          <w:lang w:val="en-US"/>
        </w:rPr>
        <w:t>Q</w:t>
      </w:r>
      <w:r w:rsidRPr="00D23B12">
        <w:rPr>
          <w:rFonts w:ascii="Times New Roman" w:hAnsi="Times New Roman" w:cs="Times New Roman"/>
          <w:sz w:val="24"/>
          <w:szCs w:val="24"/>
          <w:vertAlign w:val="subscript"/>
          <w:lang w:val="en-US"/>
        </w:rPr>
        <w:t>9</w:t>
      </w:r>
      <w:r>
        <w:rPr>
          <w:rFonts w:ascii="Times New Roman" w:hAnsi="Times New Roman" w:cs="Times New Roman"/>
          <w:sz w:val="24"/>
          <w:szCs w:val="24"/>
          <w:lang w:val="en-US"/>
        </w:rPr>
        <w:t>: Does the effect of cognitive fit become stronger (or weaker)</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 xml:space="preserve">on attitude towards the product in a high (or low) </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involvement condition?</w:t>
      </w:r>
      <w:r>
        <w:rPr>
          <w:rFonts w:ascii="Times New Roman" w:hAnsi="Times New Roman" w:cs="Times New Roman"/>
          <w:sz w:val="24"/>
          <w:szCs w:val="24"/>
          <w:vertAlign w:val="subscript"/>
          <w:lang w:val="en-US"/>
        </w:rPr>
        <w:t xml:space="preserve">  </w:t>
      </w:r>
    </w:p>
    <w:p w:rsidR="00D23B12" w:rsidRDefault="00D23B12" w:rsidP="00D23B12">
      <w:pPr>
        <w:spacing w:line="360" w:lineRule="auto"/>
        <w:jc w:val="both"/>
        <w:rPr>
          <w:rFonts w:ascii="Times New Roman" w:hAnsi="Times New Roman" w:cs="Times New Roman"/>
          <w:sz w:val="24"/>
          <w:szCs w:val="24"/>
          <w:vertAlign w:val="subscript"/>
          <w:lang w:val="en-US"/>
        </w:rPr>
      </w:pPr>
      <w:r w:rsidRPr="00D23B12">
        <w:rPr>
          <w:rFonts w:ascii="Times New Roman" w:hAnsi="Times New Roman" w:cs="Times New Roman"/>
          <w:sz w:val="24"/>
          <w:szCs w:val="24"/>
          <w:lang w:val="en-US"/>
        </w:rPr>
        <w:t>Q</w:t>
      </w:r>
      <w:r w:rsidRPr="00D23B12">
        <w:rPr>
          <w:rFonts w:ascii="Times New Roman" w:hAnsi="Times New Roman" w:cs="Times New Roman"/>
          <w:sz w:val="24"/>
          <w:szCs w:val="24"/>
          <w:vertAlign w:val="subscript"/>
          <w:lang w:val="en-US"/>
        </w:rPr>
        <w:t>10</w:t>
      </w:r>
      <w:r>
        <w:rPr>
          <w:rFonts w:ascii="Times New Roman" w:hAnsi="Times New Roman" w:cs="Times New Roman"/>
          <w:sz w:val="24"/>
          <w:szCs w:val="24"/>
          <w:lang w:val="en-US"/>
        </w:rPr>
        <w:t>: Does the effect of cognitive fit become stronger (or weaker)</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 xml:space="preserve">on attitude towards the product in a high (or low) </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involvement condition?</w:t>
      </w:r>
      <w:r>
        <w:rPr>
          <w:rFonts w:ascii="Times New Roman" w:hAnsi="Times New Roman" w:cs="Times New Roman"/>
          <w:sz w:val="24"/>
          <w:szCs w:val="24"/>
          <w:vertAlign w:val="subscript"/>
          <w:lang w:val="en-US"/>
        </w:rPr>
        <w:t xml:space="preserve">  </w:t>
      </w:r>
    </w:p>
    <w:p w:rsidR="00D23B12" w:rsidRPr="00D23B12" w:rsidRDefault="00D23B12" w:rsidP="00D23B12">
      <w:pPr>
        <w:spacing w:line="360" w:lineRule="auto"/>
        <w:jc w:val="both"/>
        <w:rPr>
          <w:rFonts w:ascii="Times New Roman" w:hAnsi="Times New Roman" w:cs="Times New Roman"/>
          <w:sz w:val="24"/>
          <w:szCs w:val="24"/>
          <w:lang w:val="en-US"/>
        </w:rPr>
      </w:pPr>
    </w:p>
    <w:p w:rsidR="00D23B12" w:rsidRDefault="00D23B12" w:rsidP="00D23B12">
      <w:pPr>
        <w:spacing w:line="360" w:lineRule="auto"/>
        <w:jc w:val="both"/>
        <w:rPr>
          <w:rFonts w:ascii="Times New Roman" w:hAnsi="Times New Roman" w:cs="Times New Roman"/>
          <w:sz w:val="24"/>
          <w:szCs w:val="24"/>
          <w:vertAlign w:val="subscript"/>
          <w:lang w:val="en-US"/>
        </w:rPr>
      </w:pPr>
    </w:p>
    <w:p w:rsidR="00D23B12" w:rsidRPr="00D23B12" w:rsidRDefault="00D23B12" w:rsidP="00A60E98">
      <w:pPr>
        <w:spacing w:line="360" w:lineRule="auto"/>
        <w:jc w:val="both"/>
        <w:rPr>
          <w:rFonts w:ascii="Times New Roman" w:hAnsi="Times New Roman" w:cs="Times New Roman"/>
          <w:sz w:val="24"/>
          <w:szCs w:val="24"/>
          <w:lang w:val="en-US"/>
        </w:rPr>
      </w:pPr>
    </w:p>
    <w:p w:rsidR="00A60E98" w:rsidRPr="007D665E" w:rsidRDefault="00A60E98" w:rsidP="00AE0FA3">
      <w:pPr>
        <w:spacing w:line="360" w:lineRule="auto"/>
        <w:jc w:val="both"/>
        <w:rPr>
          <w:rFonts w:ascii="Times New Roman" w:hAnsi="Times New Roman" w:cs="Times New Roman"/>
          <w:sz w:val="24"/>
          <w:szCs w:val="24"/>
          <w:lang w:val="en-US"/>
        </w:rPr>
      </w:pPr>
    </w:p>
    <w:p w:rsidR="00FD22A1" w:rsidRDefault="004747C5" w:rsidP="004747C5">
      <w:pPr>
        <w:pStyle w:val="Heading2"/>
        <w:ind w:left="360"/>
        <w:rPr>
          <w:lang w:val="en-US"/>
        </w:rPr>
      </w:pPr>
      <w:bookmarkStart w:id="3" w:name="_Toc339377998"/>
      <w:r>
        <w:rPr>
          <w:lang w:val="en-US"/>
        </w:rPr>
        <w:t xml:space="preserve">1.3 </w:t>
      </w:r>
      <w:r w:rsidR="00FD5E2F">
        <w:rPr>
          <w:lang w:val="en-US"/>
        </w:rPr>
        <w:t>Research method</w:t>
      </w:r>
      <w:bookmarkEnd w:id="3"/>
    </w:p>
    <w:p w:rsidR="004B1D27" w:rsidRPr="004B1D27" w:rsidRDefault="004B1D27" w:rsidP="004B1D27">
      <w:pPr>
        <w:rPr>
          <w:lang w:val="en-US"/>
        </w:rPr>
      </w:pPr>
    </w:p>
    <w:p w:rsidR="009B413F" w:rsidRDefault="00EF40E2" w:rsidP="009B413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research method that is used in this study aims at answering the research question and sub questions that were analyzed in the previous section. </w:t>
      </w:r>
      <w:r w:rsidR="00F95F91">
        <w:rPr>
          <w:rFonts w:ascii="Times New Roman" w:hAnsi="Times New Roman" w:cs="Times New Roman"/>
          <w:sz w:val="24"/>
          <w:szCs w:val="24"/>
          <w:lang w:val="en-US"/>
        </w:rPr>
        <w:t xml:space="preserve">Research method </w:t>
      </w:r>
      <w:r w:rsidR="000C604E">
        <w:rPr>
          <w:rFonts w:ascii="Times New Roman" w:hAnsi="Times New Roman" w:cs="Times New Roman"/>
          <w:sz w:val="24"/>
          <w:szCs w:val="24"/>
          <w:lang w:val="en-US"/>
        </w:rPr>
        <w:t>is</w:t>
      </w:r>
      <w:r w:rsidR="00F95F91">
        <w:rPr>
          <w:rFonts w:ascii="Times New Roman" w:hAnsi="Times New Roman" w:cs="Times New Roman"/>
          <w:sz w:val="24"/>
          <w:szCs w:val="24"/>
          <w:lang w:val="en-US"/>
        </w:rPr>
        <w:t xml:space="preserve"> implemented by following a number of steps.</w:t>
      </w:r>
      <w:r w:rsidR="004B1D27">
        <w:rPr>
          <w:rFonts w:ascii="Times New Roman" w:hAnsi="Times New Roman" w:cs="Times New Roman"/>
          <w:sz w:val="24"/>
          <w:szCs w:val="24"/>
          <w:lang w:val="en-US"/>
        </w:rPr>
        <w:t xml:space="preserve"> The first step is to review all the existing literature that is relevant to the </w:t>
      </w:r>
      <w:r w:rsidR="009163E0">
        <w:rPr>
          <w:rFonts w:ascii="Times New Roman" w:hAnsi="Times New Roman" w:cs="Times New Roman"/>
          <w:sz w:val="24"/>
          <w:szCs w:val="24"/>
          <w:lang w:val="en-US"/>
        </w:rPr>
        <w:t xml:space="preserve">variables and their effects, </w:t>
      </w:r>
      <w:r w:rsidR="004B1D27">
        <w:rPr>
          <w:rFonts w:ascii="Times New Roman" w:hAnsi="Times New Roman" w:cs="Times New Roman"/>
          <w:sz w:val="24"/>
          <w:szCs w:val="24"/>
          <w:lang w:val="en-US"/>
        </w:rPr>
        <w:t xml:space="preserve">which will be examined in this study. The second step is to develop a several number of hypotheses. These two steps constitute the conceptual framework. </w:t>
      </w:r>
    </w:p>
    <w:p w:rsidR="006A4492" w:rsidRDefault="00F95F91" w:rsidP="009B413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w:t>
      </w:r>
      <w:r w:rsidR="004B1D27">
        <w:rPr>
          <w:rFonts w:ascii="Times New Roman" w:hAnsi="Times New Roman" w:cs="Times New Roman"/>
          <w:sz w:val="24"/>
          <w:szCs w:val="24"/>
          <w:lang w:val="en-US"/>
        </w:rPr>
        <w:t xml:space="preserve"> 2 x 2 </w:t>
      </w:r>
      <w:r w:rsidR="005562FE">
        <w:rPr>
          <w:rFonts w:ascii="Times New Roman" w:hAnsi="Times New Roman" w:cs="Times New Roman"/>
          <w:sz w:val="24"/>
          <w:szCs w:val="24"/>
          <w:lang w:val="en-US"/>
        </w:rPr>
        <w:t xml:space="preserve">between subject factorial </w:t>
      </w:r>
      <w:r w:rsidR="00CD23F0">
        <w:rPr>
          <w:rFonts w:ascii="Times New Roman" w:hAnsi="Times New Roman" w:cs="Times New Roman"/>
          <w:sz w:val="24"/>
          <w:szCs w:val="24"/>
          <w:lang w:val="en-US"/>
        </w:rPr>
        <w:t>expe</w:t>
      </w:r>
      <w:r>
        <w:rPr>
          <w:rFonts w:ascii="Times New Roman" w:hAnsi="Times New Roman" w:cs="Times New Roman"/>
          <w:sz w:val="24"/>
          <w:szCs w:val="24"/>
          <w:lang w:val="en-US"/>
        </w:rPr>
        <w:t xml:space="preserve">rimental design </w:t>
      </w:r>
      <w:r w:rsidR="000C604E">
        <w:rPr>
          <w:rFonts w:ascii="Times New Roman" w:hAnsi="Times New Roman" w:cs="Times New Roman"/>
          <w:sz w:val="24"/>
          <w:szCs w:val="24"/>
          <w:lang w:val="en-US"/>
        </w:rPr>
        <w:t>was applied</w:t>
      </w:r>
      <w:r>
        <w:rPr>
          <w:rFonts w:ascii="Times New Roman" w:hAnsi="Times New Roman" w:cs="Times New Roman"/>
          <w:sz w:val="24"/>
          <w:szCs w:val="24"/>
          <w:lang w:val="en-US"/>
        </w:rPr>
        <w:t xml:space="preserve"> so as to test each of the hypotheses. </w:t>
      </w:r>
      <w:r w:rsidR="004963A6">
        <w:rPr>
          <w:rFonts w:ascii="Times New Roman" w:hAnsi="Times New Roman" w:cs="Times New Roman"/>
          <w:sz w:val="24"/>
          <w:szCs w:val="24"/>
          <w:lang w:val="en-US"/>
        </w:rPr>
        <w:t>One manipulation</w:t>
      </w:r>
      <w:r w:rsidR="00CD23F0">
        <w:rPr>
          <w:rFonts w:ascii="Times New Roman" w:hAnsi="Times New Roman" w:cs="Times New Roman"/>
          <w:sz w:val="24"/>
          <w:szCs w:val="24"/>
          <w:lang w:val="en-US"/>
        </w:rPr>
        <w:t xml:space="preserve"> </w:t>
      </w:r>
      <w:r w:rsidR="004963A6">
        <w:rPr>
          <w:rFonts w:ascii="Times New Roman" w:hAnsi="Times New Roman" w:cs="Times New Roman"/>
          <w:sz w:val="24"/>
          <w:szCs w:val="24"/>
          <w:lang w:val="en-US"/>
        </w:rPr>
        <w:t xml:space="preserve">check </w:t>
      </w:r>
      <w:r w:rsidR="000C604E">
        <w:rPr>
          <w:rFonts w:ascii="Times New Roman" w:hAnsi="Times New Roman" w:cs="Times New Roman"/>
          <w:sz w:val="24"/>
          <w:szCs w:val="24"/>
          <w:lang w:val="en-US"/>
        </w:rPr>
        <w:t>was</w:t>
      </w:r>
      <w:r w:rsidR="009B413F">
        <w:rPr>
          <w:rFonts w:ascii="Times New Roman" w:hAnsi="Times New Roman" w:cs="Times New Roman"/>
          <w:sz w:val="24"/>
          <w:szCs w:val="24"/>
          <w:lang w:val="en-US"/>
        </w:rPr>
        <w:t xml:space="preserve"> used</w:t>
      </w:r>
      <w:r w:rsidR="00CD23F0">
        <w:rPr>
          <w:rFonts w:ascii="Times New Roman" w:hAnsi="Times New Roman" w:cs="Times New Roman"/>
          <w:sz w:val="24"/>
          <w:szCs w:val="24"/>
          <w:lang w:val="en-US"/>
        </w:rPr>
        <w:t xml:space="preserve"> in this experiment</w:t>
      </w:r>
      <w:r w:rsidR="00536929">
        <w:rPr>
          <w:rFonts w:ascii="Times New Roman" w:hAnsi="Times New Roman" w:cs="Times New Roman"/>
          <w:sz w:val="24"/>
          <w:szCs w:val="24"/>
          <w:lang w:val="en-US"/>
        </w:rPr>
        <w:t>,</w:t>
      </w:r>
      <w:r w:rsidR="004963A6">
        <w:rPr>
          <w:rFonts w:ascii="Times New Roman" w:hAnsi="Times New Roman" w:cs="Times New Roman"/>
          <w:sz w:val="24"/>
          <w:szCs w:val="24"/>
          <w:lang w:val="en-US"/>
        </w:rPr>
        <w:t xml:space="preserve"> concerning involvement</w:t>
      </w:r>
      <w:r w:rsidR="00CD23F0">
        <w:rPr>
          <w:rFonts w:ascii="Times New Roman" w:hAnsi="Times New Roman" w:cs="Times New Roman"/>
          <w:sz w:val="24"/>
          <w:szCs w:val="24"/>
          <w:lang w:val="en-US"/>
        </w:rPr>
        <w:t>.</w:t>
      </w:r>
      <w:r w:rsidR="004E350C">
        <w:rPr>
          <w:rFonts w:ascii="Times New Roman" w:hAnsi="Times New Roman" w:cs="Times New Roman"/>
          <w:sz w:val="24"/>
          <w:szCs w:val="24"/>
          <w:lang w:val="en-US"/>
        </w:rPr>
        <w:t xml:space="preserve"> An online questionnaire </w:t>
      </w:r>
      <w:r w:rsidR="000C604E">
        <w:rPr>
          <w:rFonts w:ascii="Times New Roman" w:hAnsi="Times New Roman" w:cs="Times New Roman"/>
          <w:sz w:val="24"/>
          <w:szCs w:val="24"/>
          <w:lang w:val="en-US"/>
        </w:rPr>
        <w:t>was</w:t>
      </w:r>
      <w:r w:rsidR="004E350C">
        <w:rPr>
          <w:rFonts w:ascii="Times New Roman" w:hAnsi="Times New Roman" w:cs="Times New Roman"/>
          <w:sz w:val="24"/>
          <w:szCs w:val="24"/>
          <w:lang w:val="en-US"/>
        </w:rPr>
        <w:t xml:space="preserve"> developed in order to measure the dependent variables. It is important to notice that two different scenarios of involvement </w:t>
      </w:r>
      <w:r w:rsidR="000C604E">
        <w:rPr>
          <w:rFonts w:ascii="Times New Roman" w:hAnsi="Times New Roman" w:cs="Times New Roman"/>
          <w:sz w:val="24"/>
          <w:szCs w:val="24"/>
          <w:lang w:val="en-US"/>
        </w:rPr>
        <w:t>were</w:t>
      </w:r>
      <w:r w:rsidR="004E350C">
        <w:rPr>
          <w:rFonts w:ascii="Times New Roman" w:hAnsi="Times New Roman" w:cs="Times New Roman"/>
          <w:sz w:val="24"/>
          <w:szCs w:val="24"/>
          <w:lang w:val="en-US"/>
        </w:rPr>
        <w:t xml:space="preserve"> created in order to measure the effects of different involvement situations on the dependent variables.</w:t>
      </w:r>
      <w:r w:rsidR="00767559">
        <w:rPr>
          <w:rFonts w:ascii="Times New Roman" w:hAnsi="Times New Roman" w:cs="Times New Roman"/>
          <w:sz w:val="24"/>
          <w:szCs w:val="24"/>
          <w:lang w:val="en-US"/>
        </w:rPr>
        <w:t xml:space="preserve"> Besides, two different types of reviews </w:t>
      </w:r>
      <w:r w:rsidR="000C604E">
        <w:rPr>
          <w:rFonts w:ascii="Times New Roman" w:hAnsi="Times New Roman" w:cs="Times New Roman"/>
          <w:sz w:val="24"/>
          <w:szCs w:val="24"/>
          <w:lang w:val="en-US"/>
        </w:rPr>
        <w:t>were</w:t>
      </w:r>
      <w:r w:rsidR="00767559">
        <w:rPr>
          <w:rFonts w:ascii="Times New Roman" w:hAnsi="Times New Roman" w:cs="Times New Roman"/>
          <w:sz w:val="24"/>
          <w:szCs w:val="24"/>
          <w:lang w:val="en-US"/>
        </w:rPr>
        <w:t xml:space="preserve"> used in the experiment. Four conditions in total </w:t>
      </w:r>
      <w:r w:rsidR="000C604E">
        <w:rPr>
          <w:rFonts w:ascii="Times New Roman" w:hAnsi="Times New Roman" w:cs="Times New Roman"/>
          <w:sz w:val="24"/>
          <w:szCs w:val="24"/>
          <w:lang w:val="en-US"/>
        </w:rPr>
        <w:t>were</w:t>
      </w:r>
      <w:r w:rsidR="00767559">
        <w:rPr>
          <w:rFonts w:ascii="Times New Roman" w:hAnsi="Times New Roman" w:cs="Times New Roman"/>
          <w:sz w:val="24"/>
          <w:szCs w:val="24"/>
          <w:lang w:val="en-US"/>
        </w:rPr>
        <w:t xml:space="preserve"> created.</w:t>
      </w:r>
      <w:r w:rsidR="004E350C">
        <w:rPr>
          <w:rFonts w:ascii="Times New Roman" w:hAnsi="Times New Roman" w:cs="Times New Roman"/>
          <w:sz w:val="24"/>
          <w:szCs w:val="24"/>
          <w:lang w:val="en-US"/>
        </w:rPr>
        <w:t xml:space="preserve"> </w:t>
      </w:r>
      <w:r w:rsidR="00767559">
        <w:rPr>
          <w:rFonts w:ascii="Times New Roman" w:hAnsi="Times New Roman" w:cs="Times New Roman"/>
          <w:sz w:val="24"/>
          <w:szCs w:val="24"/>
          <w:lang w:val="en-US"/>
        </w:rPr>
        <w:t>The questionnaire</w:t>
      </w:r>
      <w:r w:rsidR="00D221A6">
        <w:rPr>
          <w:rFonts w:ascii="Times New Roman" w:hAnsi="Times New Roman" w:cs="Times New Roman"/>
          <w:sz w:val="24"/>
          <w:szCs w:val="24"/>
          <w:lang w:val="en-US"/>
        </w:rPr>
        <w:t xml:space="preserve"> </w:t>
      </w:r>
      <w:r w:rsidR="000C604E">
        <w:rPr>
          <w:rFonts w:ascii="Times New Roman" w:hAnsi="Times New Roman" w:cs="Times New Roman"/>
          <w:sz w:val="24"/>
          <w:szCs w:val="24"/>
          <w:lang w:val="en-US"/>
        </w:rPr>
        <w:t xml:space="preserve">was </w:t>
      </w:r>
      <w:r w:rsidR="00D221A6">
        <w:rPr>
          <w:rFonts w:ascii="Times New Roman" w:hAnsi="Times New Roman" w:cs="Times New Roman"/>
          <w:sz w:val="24"/>
          <w:szCs w:val="24"/>
          <w:lang w:val="en-US"/>
        </w:rPr>
        <w:t xml:space="preserve">assigned randomly to every participant of this </w:t>
      </w:r>
      <w:r w:rsidR="00F03352">
        <w:rPr>
          <w:rFonts w:ascii="Times New Roman" w:hAnsi="Times New Roman" w:cs="Times New Roman"/>
          <w:sz w:val="24"/>
          <w:szCs w:val="24"/>
          <w:lang w:val="en-US"/>
        </w:rPr>
        <w:t>experiment. The</w:t>
      </w:r>
      <w:r w:rsidR="007F23AA">
        <w:rPr>
          <w:rFonts w:ascii="Times New Roman" w:hAnsi="Times New Roman" w:cs="Times New Roman"/>
          <w:sz w:val="24"/>
          <w:szCs w:val="24"/>
          <w:lang w:val="en-US"/>
        </w:rPr>
        <w:t xml:space="preserve"> data obtained from the questionnaire </w:t>
      </w:r>
      <w:r w:rsidR="000C604E">
        <w:rPr>
          <w:rFonts w:ascii="Times New Roman" w:hAnsi="Times New Roman" w:cs="Times New Roman"/>
          <w:sz w:val="24"/>
          <w:szCs w:val="24"/>
          <w:lang w:val="en-US"/>
        </w:rPr>
        <w:t>were</w:t>
      </w:r>
      <w:r w:rsidR="007F23AA">
        <w:rPr>
          <w:rFonts w:ascii="Times New Roman" w:hAnsi="Times New Roman" w:cs="Times New Roman"/>
          <w:sz w:val="24"/>
          <w:szCs w:val="24"/>
          <w:lang w:val="en-US"/>
        </w:rPr>
        <w:t xml:space="preserve"> analyzed by the usage of statistical software (SPSS). Several techniques </w:t>
      </w:r>
      <w:r w:rsidR="000C604E">
        <w:rPr>
          <w:rFonts w:ascii="Times New Roman" w:hAnsi="Times New Roman" w:cs="Times New Roman"/>
          <w:sz w:val="24"/>
          <w:szCs w:val="24"/>
          <w:lang w:val="en-US"/>
        </w:rPr>
        <w:t>were</w:t>
      </w:r>
      <w:r w:rsidR="007F23AA">
        <w:rPr>
          <w:rFonts w:ascii="Times New Roman" w:hAnsi="Times New Roman" w:cs="Times New Roman"/>
          <w:sz w:val="24"/>
          <w:szCs w:val="24"/>
          <w:lang w:val="en-US"/>
        </w:rPr>
        <w:t xml:space="preserve"> used so as to analyze every effect and combination. Factor analysis </w:t>
      </w:r>
      <w:r w:rsidR="000C604E">
        <w:rPr>
          <w:rFonts w:ascii="Times New Roman" w:hAnsi="Times New Roman" w:cs="Times New Roman"/>
          <w:sz w:val="24"/>
          <w:szCs w:val="24"/>
          <w:lang w:val="en-US"/>
        </w:rPr>
        <w:t>was</w:t>
      </w:r>
      <w:r w:rsidR="007F23AA">
        <w:rPr>
          <w:rFonts w:ascii="Times New Roman" w:hAnsi="Times New Roman" w:cs="Times New Roman"/>
          <w:sz w:val="24"/>
          <w:szCs w:val="24"/>
          <w:lang w:val="en-US"/>
        </w:rPr>
        <w:t xml:space="preserve"> used in order to examine the reliability and validity of the constructs. In addition cluster analysis </w:t>
      </w:r>
      <w:r w:rsidR="000C604E">
        <w:rPr>
          <w:rFonts w:ascii="Times New Roman" w:hAnsi="Times New Roman" w:cs="Times New Roman"/>
          <w:sz w:val="24"/>
          <w:szCs w:val="24"/>
          <w:lang w:val="en-US"/>
        </w:rPr>
        <w:t>was</w:t>
      </w:r>
      <w:r w:rsidR="007F23AA">
        <w:rPr>
          <w:rFonts w:ascii="Times New Roman" w:hAnsi="Times New Roman" w:cs="Times New Roman"/>
          <w:sz w:val="24"/>
          <w:szCs w:val="24"/>
          <w:lang w:val="en-US"/>
        </w:rPr>
        <w:t xml:space="preserve"> implemented in order to create cluster</w:t>
      </w:r>
      <w:r w:rsidR="00383E86">
        <w:rPr>
          <w:rFonts w:ascii="Times New Roman" w:hAnsi="Times New Roman" w:cs="Times New Roman"/>
          <w:sz w:val="24"/>
          <w:szCs w:val="24"/>
          <w:lang w:val="en-US"/>
        </w:rPr>
        <w:t>s</w:t>
      </w:r>
      <w:r w:rsidR="007F23AA">
        <w:rPr>
          <w:rFonts w:ascii="Times New Roman" w:hAnsi="Times New Roman" w:cs="Times New Roman"/>
          <w:sz w:val="24"/>
          <w:szCs w:val="24"/>
          <w:lang w:val="en-US"/>
        </w:rPr>
        <w:t xml:space="preserve"> which contain consumers with higher and lower expertise. Finally two-way and three-way ANOVAs </w:t>
      </w:r>
      <w:r w:rsidR="000C604E">
        <w:rPr>
          <w:rFonts w:ascii="Times New Roman" w:hAnsi="Times New Roman" w:cs="Times New Roman"/>
          <w:sz w:val="24"/>
          <w:szCs w:val="24"/>
          <w:lang w:val="en-US"/>
        </w:rPr>
        <w:t>were</w:t>
      </w:r>
      <w:r w:rsidR="007F23AA">
        <w:rPr>
          <w:rFonts w:ascii="Times New Roman" w:hAnsi="Times New Roman" w:cs="Times New Roman"/>
          <w:sz w:val="24"/>
          <w:szCs w:val="24"/>
          <w:lang w:val="en-US"/>
        </w:rPr>
        <w:t xml:space="preserve"> conducted so as to examine the significance level of the effects of the independent variables on the dependent variables. </w:t>
      </w:r>
    </w:p>
    <w:p w:rsidR="004963A6" w:rsidRDefault="004963A6" w:rsidP="009B413F">
      <w:pPr>
        <w:spacing w:line="360" w:lineRule="auto"/>
        <w:jc w:val="both"/>
        <w:rPr>
          <w:rFonts w:ascii="Times New Roman" w:hAnsi="Times New Roman" w:cs="Times New Roman"/>
          <w:sz w:val="24"/>
          <w:szCs w:val="24"/>
          <w:lang w:val="en-US"/>
        </w:rPr>
      </w:pPr>
    </w:p>
    <w:p w:rsidR="00E03025" w:rsidRDefault="004747C5" w:rsidP="00E03025">
      <w:pPr>
        <w:pStyle w:val="Heading2"/>
        <w:rPr>
          <w:lang w:val="en-US"/>
        </w:rPr>
      </w:pPr>
      <w:r>
        <w:rPr>
          <w:lang w:val="en-US"/>
        </w:rPr>
        <w:t xml:space="preserve">     </w:t>
      </w:r>
      <w:bookmarkStart w:id="4" w:name="_Toc339377999"/>
      <w:r w:rsidR="00E03025">
        <w:rPr>
          <w:lang w:val="en-US"/>
        </w:rPr>
        <w:t>1.4 Research structure</w:t>
      </w:r>
      <w:bookmarkEnd w:id="4"/>
    </w:p>
    <w:p w:rsidR="00D97CBF" w:rsidRDefault="00D97CBF" w:rsidP="006A4492">
      <w:pPr>
        <w:spacing w:line="360" w:lineRule="auto"/>
        <w:rPr>
          <w:rFonts w:ascii="Times New Roman" w:hAnsi="Times New Roman" w:cs="Times New Roman"/>
          <w:sz w:val="24"/>
          <w:szCs w:val="24"/>
          <w:lang w:val="en-US"/>
        </w:rPr>
      </w:pPr>
    </w:p>
    <w:p w:rsidR="00ED545A" w:rsidRDefault="00ED545A"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first chapter aims at describing the research problem and the research method which will be applied to this study.</w:t>
      </w:r>
    </w:p>
    <w:p w:rsidR="00D97CBF" w:rsidRDefault="00ED545A"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second chapter is divided into two sections. The first section describes and gives the definition for each variable that will be examined in this study. </w:t>
      </w:r>
      <w:r w:rsidR="00B25ABC">
        <w:rPr>
          <w:rFonts w:ascii="Times New Roman" w:hAnsi="Times New Roman" w:cs="Times New Roman"/>
          <w:sz w:val="24"/>
          <w:szCs w:val="24"/>
          <w:lang w:val="en-US"/>
        </w:rPr>
        <w:t>Seven variables will be examined, namely: consumer’s expertise, situational product involvement, type of review, purchase intentions, informativeness, attitude towards the product, and perceived risk. The second section will use as a basis</w:t>
      </w:r>
      <w:r w:rsidR="00767559">
        <w:rPr>
          <w:rFonts w:ascii="Times New Roman" w:hAnsi="Times New Roman" w:cs="Times New Roman"/>
          <w:sz w:val="24"/>
          <w:szCs w:val="24"/>
          <w:lang w:val="en-US"/>
        </w:rPr>
        <w:t>,</w:t>
      </w:r>
      <w:r w:rsidR="00B25ABC">
        <w:rPr>
          <w:rFonts w:ascii="Times New Roman" w:hAnsi="Times New Roman" w:cs="Times New Roman"/>
          <w:sz w:val="24"/>
          <w:szCs w:val="24"/>
          <w:lang w:val="en-US"/>
        </w:rPr>
        <w:t xml:space="preserve"> existing literature in order to formulate a number of hypothesis.</w:t>
      </w:r>
    </w:p>
    <w:p w:rsidR="000A78E6" w:rsidRDefault="000A78E6"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third chapter </w:t>
      </w:r>
      <w:r w:rsidR="00767559">
        <w:rPr>
          <w:rFonts w:ascii="Times New Roman" w:hAnsi="Times New Roman" w:cs="Times New Roman"/>
          <w:sz w:val="24"/>
          <w:szCs w:val="24"/>
          <w:lang w:val="en-US"/>
        </w:rPr>
        <w:t>focus</w:t>
      </w:r>
      <w:r w:rsidR="000C604E">
        <w:rPr>
          <w:rFonts w:ascii="Times New Roman" w:hAnsi="Times New Roman" w:cs="Times New Roman"/>
          <w:sz w:val="24"/>
          <w:szCs w:val="24"/>
          <w:lang w:val="en-US"/>
        </w:rPr>
        <w:t>es</w:t>
      </w:r>
      <w:r w:rsidR="00767559">
        <w:rPr>
          <w:rFonts w:ascii="Times New Roman" w:hAnsi="Times New Roman" w:cs="Times New Roman"/>
          <w:sz w:val="24"/>
          <w:szCs w:val="24"/>
          <w:lang w:val="en-US"/>
        </w:rPr>
        <w:t xml:space="preserve"> on the methodology of this study. Specifically </w:t>
      </w:r>
      <w:r w:rsidR="00D855CF">
        <w:rPr>
          <w:rFonts w:ascii="Times New Roman" w:hAnsi="Times New Roman" w:cs="Times New Roman"/>
          <w:sz w:val="24"/>
          <w:szCs w:val="24"/>
          <w:lang w:val="en-US"/>
        </w:rPr>
        <w:t>after describing the conceptual model, experimental design and stimuli development, the construct measurement along with the questionnaire design will be analyzed.</w:t>
      </w:r>
    </w:p>
    <w:p w:rsidR="00D855CF" w:rsidRDefault="00D855CF"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collecting the data, the fourth chapter aim</w:t>
      </w:r>
      <w:r w:rsidR="000C604E">
        <w:rPr>
          <w:rFonts w:ascii="Times New Roman" w:hAnsi="Times New Roman" w:cs="Times New Roman"/>
          <w:sz w:val="24"/>
          <w:szCs w:val="24"/>
          <w:lang w:val="en-US"/>
        </w:rPr>
        <w:t>s</w:t>
      </w:r>
      <w:r>
        <w:rPr>
          <w:rFonts w:ascii="Times New Roman" w:hAnsi="Times New Roman" w:cs="Times New Roman"/>
          <w:sz w:val="24"/>
          <w:szCs w:val="24"/>
          <w:lang w:val="en-US"/>
        </w:rPr>
        <w:t xml:space="preserve"> at giving more insight to the demographics and the validity and reliability of the constructs applied in the current experiment</w:t>
      </w:r>
      <w:r w:rsidR="00B00B34">
        <w:rPr>
          <w:rFonts w:ascii="Times New Roman" w:hAnsi="Times New Roman" w:cs="Times New Roman"/>
          <w:sz w:val="24"/>
          <w:szCs w:val="24"/>
          <w:lang w:val="en-US"/>
        </w:rPr>
        <w:t xml:space="preserve"> by the usage of factor analysis.</w:t>
      </w:r>
    </w:p>
    <w:p w:rsidR="006A241F" w:rsidRDefault="006A241F"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fifth chapter focus</w:t>
      </w:r>
      <w:r w:rsidR="000C604E">
        <w:rPr>
          <w:rFonts w:ascii="Times New Roman" w:hAnsi="Times New Roman" w:cs="Times New Roman"/>
          <w:sz w:val="24"/>
          <w:szCs w:val="24"/>
          <w:lang w:val="en-US"/>
        </w:rPr>
        <w:t>es</w:t>
      </w:r>
      <w:r>
        <w:rPr>
          <w:rFonts w:ascii="Times New Roman" w:hAnsi="Times New Roman" w:cs="Times New Roman"/>
          <w:sz w:val="24"/>
          <w:szCs w:val="24"/>
          <w:lang w:val="en-US"/>
        </w:rPr>
        <w:t xml:space="preserve"> on the results</w:t>
      </w:r>
      <w:r w:rsidR="00B00B34">
        <w:rPr>
          <w:rFonts w:ascii="Times New Roman" w:hAnsi="Times New Roman" w:cs="Times New Roman"/>
          <w:sz w:val="24"/>
          <w:szCs w:val="24"/>
          <w:lang w:val="en-US"/>
        </w:rPr>
        <w:t xml:space="preserve">. Specifically </w:t>
      </w:r>
      <w:r w:rsidR="00AC0285">
        <w:rPr>
          <w:rFonts w:ascii="Times New Roman" w:hAnsi="Times New Roman" w:cs="Times New Roman"/>
          <w:sz w:val="24"/>
          <w:szCs w:val="24"/>
          <w:lang w:val="en-US"/>
        </w:rPr>
        <w:t xml:space="preserve">every hypothesis </w:t>
      </w:r>
      <w:r w:rsidR="000C604E">
        <w:rPr>
          <w:rFonts w:ascii="Times New Roman" w:hAnsi="Times New Roman" w:cs="Times New Roman"/>
          <w:sz w:val="24"/>
          <w:szCs w:val="24"/>
          <w:lang w:val="en-US"/>
        </w:rPr>
        <w:t>is</w:t>
      </w:r>
      <w:r w:rsidR="00AC0285">
        <w:rPr>
          <w:rFonts w:ascii="Times New Roman" w:hAnsi="Times New Roman" w:cs="Times New Roman"/>
          <w:sz w:val="24"/>
          <w:szCs w:val="24"/>
          <w:lang w:val="en-US"/>
        </w:rPr>
        <w:t xml:space="preserve"> tested by applying a number of factorial ANOVAs.</w:t>
      </w:r>
    </w:p>
    <w:p w:rsidR="00AC0285" w:rsidRDefault="00AC0285"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Chapter six include</w:t>
      </w:r>
      <w:r w:rsidR="000C604E">
        <w:rPr>
          <w:rFonts w:ascii="Times New Roman" w:hAnsi="Times New Roman" w:cs="Times New Roman"/>
          <w:sz w:val="24"/>
          <w:szCs w:val="24"/>
          <w:lang w:val="en-US"/>
        </w:rPr>
        <w:t>s</w:t>
      </w:r>
      <w:r>
        <w:rPr>
          <w:rFonts w:ascii="Times New Roman" w:hAnsi="Times New Roman" w:cs="Times New Roman"/>
          <w:sz w:val="24"/>
          <w:szCs w:val="24"/>
          <w:lang w:val="en-US"/>
        </w:rPr>
        <w:t xml:space="preserve"> the discussion of the results acquired from chapter five. Each dependent variable </w:t>
      </w:r>
      <w:r w:rsidR="000C604E">
        <w:rPr>
          <w:rFonts w:ascii="Times New Roman" w:hAnsi="Times New Roman" w:cs="Times New Roman"/>
          <w:sz w:val="24"/>
          <w:szCs w:val="24"/>
          <w:lang w:val="en-US"/>
        </w:rPr>
        <w:t>is</w:t>
      </w:r>
      <w:r>
        <w:rPr>
          <w:rFonts w:ascii="Times New Roman" w:hAnsi="Times New Roman" w:cs="Times New Roman"/>
          <w:sz w:val="24"/>
          <w:szCs w:val="24"/>
          <w:lang w:val="en-US"/>
        </w:rPr>
        <w:t xml:space="preserve"> discussed separately.</w:t>
      </w:r>
    </w:p>
    <w:p w:rsidR="00AC0285" w:rsidRDefault="00AC0285" w:rsidP="00B25AB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Finally in chapter </w:t>
      </w:r>
      <w:r w:rsidR="00F142FA">
        <w:rPr>
          <w:rFonts w:ascii="Times New Roman" w:hAnsi="Times New Roman" w:cs="Times New Roman"/>
          <w:sz w:val="24"/>
          <w:szCs w:val="24"/>
          <w:lang w:val="en-US"/>
        </w:rPr>
        <w:t>seven,</w:t>
      </w:r>
      <w:r>
        <w:rPr>
          <w:rFonts w:ascii="Times New Roman" w:hAnsi="Times New Roman" w:cs="Times New Roman"/>
          <w:sz w:val="24"/>
          <w:szCs w:val="24"/>
          <w:lang w:val="en-US"/>
        </w:rPr>
        <w:t xml:space="preserve"> the conclusion, managerial implications, </w:t>
      </w:r>
      <w:r w:rsidR="00F142FA">
        <w:rPr>
          <w:rFonts w:ascii="Times New Roman" w:hAnsi="Times New Roman" w:cs="Times New Roman"/>
          <w:sz w:val="24"/>
          <w:szCs w:val="24"/>
          <w:lang w:val="en-US"/>
        </w:rPr>
        <w:t xml:space="preserve">and limitations </w:t>
      </w:r>
      <w:r w:rsidR="002C224D">
        <w:rPr>
          <w:rFonts w:ascii="Times New Roman" w:hAnsi="Times New Roman" w:cs="Times New Roman"/>
          <w:sz w:val="24"/>
          <w:szCs w:val="24"/>
          <w:lang w:val="en-US"/>
        </w:rPr>
        <w:t>are presented</w:t>
      </w:r>
      <w:r w:rsidR="00F142FA">
        <w:rPr>
          <w:rFonts w:ascii="Times New Roman" w:hAnsi="Times New Roman" w:cs="Times New Roman"/>
          <w:sz w:val="24"/>
          <w:szCs w:val="24"/>
          <w:lang w:val="en-US"/>
        </w:rPr>
        <w:t xml:space="preserve"> along with some recommendations for future research.</w:t>
      </w:r>
    </w:p>
    <w:p w:rsidR="00AC0285" w:rsidRDefault="00AC0285" w:rsidP="00B25ABC">
      <w:pPr>
        <w:spacing w:line="360" w:lineRule="auto"/>
        <w:jc w:val="both"/>
        <w:rPr>
          <w:rFonts w:ascii="Times New Roman" w:hAnsi="Times New Roman" w:cs="Times New Roman"/>
          <w:sz w:val="24"/>
          <w:szCs w:val="24"/>
          <w:lang w:val="en-US"/>
        </w:rPr>
      </w:pPr>
    </w:p>
    <w:p w:rsidR="00D97CBF" w:rsidRDefault="00D97CBF" w:rsidP="006A4492">
      <w:pPr>
        <w:spacing w:line="360" w:lineRule="auto"/>
        <w:rPr>
          <w:rFonts w:ascii="Times New Roman" w:hAnsi="Times New Roman" w:cs="Times New Roman"/>
          <w:sz w:val="24"/>
          <w:szCs w:val="24"/>
          <w:lang w:val="en-US"/>
        </w:rPr>
      </w:pPr>
    </w:p>
    <w:p w:rsidR="00D97CBF" w:rsidRDefault="00D97CBF"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0237C" w:rsidRDefault="0050237C" w:rsidP="006A4492">
      <w:pPr>
        <w:spacing w:line="360" w:lineRule="auto"/>
        <w:rPr>
          <w:rFonts w:ascii="Times New Roman" w:hAnsi="Times New Roman" w:cs="Times New Roman"/>
          <w:sz w:val="24"/>
          <w:szCs w:val="24"/>
          <w:lang w:val="en-US"/>
        </w:rPr>
      </w:pPr>
    </w:p>
    <w:p w:rsidR="00516421" w:rsidRDefault="00516421" w:rsidP="006A4492">
      <w:pPr>
        <w:spacing w:line="360" w:lineRule="auto"/>
        <w:rPr>
          <w:rFonts w:ascii="Times New Roman" w:hAnsi="Times New Roman" w:cs="Times New Roman"/>
          <w:sz w:val="24"/>
          <w:szCs w:val="24"/>
          <w:lang w:val="en-US"/>
        </w:rPr>
      </w:pPr>
    </w:p>
    <w:p w:rsidR="00D97CBF" w:rsidRDefault="00D97CBF" w:rsidP="00D97CBF">
      <w:pPr>
        <w:pStyle w:val="Heading1"/>
        <w:numPr>
          <w:ilvl w:val="0"/>
          <w:numId w:val="4"/>
        </w:numPr>
        <w:rPr>
          <w:lang w:val="en-US"/>
        </w:rPr>
      </w:pPr>
      <w:bookmarkStart w:id="5" w:name="_Toc339378000"/>
      <w:r w:rsidRPr="00D97CBF">
        <w:rPr>
          <w:lang w:val="en-US"/>
        </w:rPr>
        <w:t>Theory</w:t>
      </w:r>
      <w:r>
        <w:rPr>
          <w:lang w:val="en-US"/>
        </w:rPr>
        <w:t>:</w:t>
      </w:r>
      <w:bookmarkEnd w:id="5"/>
    </w:p>
    <w:p w:rsidR="00E103C9" w:rsidRDefault="00E103C9" w:rsidP="00E103C9">
      <w:pPr>
        <w:rPr>
          <w:lang w:val="en-US"/>
        </w:rPr>
      </w:pPr>
    </w:p>
    <w:p w:rsidR="00E103C9" w:rsidRDefault="00E103C9" w:rsidP="00E103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chapter the definitions of each variable will be given. It is important to explain and understand each variable based on the existing literature. Once all the variables are described then several hypothesis will be formulated based on previous similar researches.</w:t>
      </w:r>
    </w:p>
    <w:p w:rsidR="002D45CF" w:rsidRDefault="004747C5" w:rsidP="004747C5">
      <w:pPr>
        <w:pStyle w:val="Heading2"/>
        <w:ind w:left="360"/>
        <w:rPr>
          <w:lang w:val="en-US"/>
        </w:rPr>
      </w:pPr>
      <w:bookmarkStart w:id="6" w:name="_Toc339378001"/>
      <w:r>
        <w:rPr>
          <w:lang w:val="en-US"/>
        </w:rPr>
        <w:t xml:space="preserve">2.1 </w:t>
      </w:r>
      <w:r w:rsidR="00010D3E">
        <w:rPr>
          <w:lang w:val="en-US"/>
        </w:rPr>
        <w:t>Literature review</w:t>
      </w:r>
      <w:bookmarkEnd w:id="6"/>
    </w:p>
    <w:p w:rsidR="002D45CF" w:rsidRPr="002D45CF" w:rsidRDefault="002D45CF" w:rsidP="002D45CF">
      <w:pPr>
        <w:rPr>
          <w:lang w:val="en-US"/>
        </w:rPr>
      </w:pPr>
    </w:p>
    <w:p w:rsidR="002D45CF" w:rsidRDefault="004747C5" w:rsidP="004747C5">
      <w:pPr>
        <w:pStyle w:val="Heading3"/>
        <w:ind w:left="360"/>
        <w:rPr>
          <w:sz w:val="26"/>
          <w:szCs w:val="26"/>
          <w:lang w:val="en-US"/>
        </w:rPr>
      </w:pPr>
      <w:bookmarkStart w:id="7" w:name="_Toc339378002"/>
      <w:r>
        <w:rPr>
          <w:sz w:val="26"/>
          <w:szCs w:val="26"/>
          <w:lang w:val="en-US"/>
        </w:rPr>
        <w:t xml:space="preserve">2.1.1 </w:t>
      </w:r>
      <w:r w:rsidR="002D45CF" w:rsidRPr="002D45CF">
        <w:rPr>
          <w:sz w:val="26"/>
          <w:szCs w:val="26"/>
          <w:lang w:val="en-US"/>
        </w:rPr>
        <w:t>Consumer’s Expertise</w:t>
      </w:r>
      <w:bookmarkEnd w:id="7"/>
    </w:p>
    <w:p w:rsidR="003F570B" w:rsidRDefault="003F570B" w:rsidP="003F570B">
      <w:pPr>
        <w:rPr>
          <w:lang w:val="en-US"/>
        </w:rPr>
      </w:pPr>
    </w:p>
    <w:p w:rsidR="00A150CA" w:rsidRPr="00A150CA" w:rsidRDefault="000F4DD4" w:rsidP="00A150C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the early </w:t>
      </w:r>
      <w:r w:rsidR="0063672B">
        <w:rPr>
          <w:rFonts w:ascii="Times New Roman" w:hAnsi="Times New Roman" w:cs="Times New Roman"/>
          <w:sz w:val="24"/>
          <w:szCs w:val="24"/>
          <w:lang w:val="en-US"/>
        </w:rPr>
        <w:t>existent</w:t>
      </w:r>
      <w:r>
        <w:rPr>
          <w:rFonts w:ascii="Times New Roman" w:hAnsi="Times New Roman" w:cs="Times New Roman"/>
          <w:sz w:val="24"/>
          <w:szCs w:val="24"/>
          <w:lang w:val="en-US"/>
        </w:rPr>
        <w:t xml:space="preserve"> literature, consumer’s </w:t>
      </w:r>
      <w:r w:rsidR="0063672B">
        <w:rPr>
          <w:rFonts w:ascii="Times New Roman" w:hAnsi="Times New Roman" w:cs="Times New Roman"/>
          <w:sz w:val="24"/>
          <w:szCs w:val="24"/>
          <w:lang w:val="en-US"/>
        </w:rPr>
        <w:t>knowledge</w:t>
      </w:r>
      <w:r>
        <w:rPr>
          <w:rFonts w:ascii="Times New Roman" w:hAnsi="Times New Roman" w:cs="Times New Roman"/>
          <w:sz w:val="24"/>
          <w:szCs w:val="24"/>
          <w:lang w:val="en-US"/>
        </w:rPr>
        <w:t xml:space="preserve"> has been researched as a one-dimensional variable</w:t>
      </w:r>
      <w:r w:rsidR="0063672B">
        <w:rPr>
          <w:rFonts w:ascii="Times New Roman" w:hAnsi="Times New Roman" w:cs="Times New Roman"/>
          <w:sz w:val="24"/>
          <w:szCs w:val="24"/>
          <w:lang w:val="en-US"/>
        </w:rPr>
        <w:t xml:space="preserve"> (Alba and Hutchinson, 1987).</w:t>
      </w:r>
      <w:r>
        <w:rPr>
          <w:rFonts w:ascii="Times New Roman" w:hAnsi="Times New Roman" w:cs="Times New Roman"/>
          <w:sz w:val="24"/>
          <w:szCs w:val="24"/>
          <w:lang w:val="en-US"/>
        </w:rPr>
        <w:t xml:space="preserve"> </w:t>
      </w:r>
      <w:r w:rsidR="003F570B" w:rsidRPr="00E24FE3">
        <w:rPr>
          <w:rFonts w:ascii="Times New Roman" w:hAnsi="Times New Roman" w:cs="Times New Roman"/>
          <w:sz w:val="24"/>
          <w:szCs w:val="24"/>
          <w:lang w:val="en-US"/>
        </w:rPr>
        <w:t xml:space="preserve">Most researchers refer to consumer’s knowledge as consumer’s product familiarity or prior knowledge. Alba and </w:t>
      </w:r>
      <w:r w:rsidR="00E24FE3">
        <w:rPr>
          <w:rFonts w:ascii="Times New Roman" w:hAnsi="Times New Roman" w:cs="Times New Roman"/>
          <w:sz w:val="24"/>
          <w:szCs w:val="24"/>
          <w:lang w:val="en-US"/>
        </w:rPr>
        <w:t>Hutchinson</w:t>
      </w:r>
      <w:r w:rsidR="003F570B" w:rsidRPr="00E24FE3">
        <w:rPr>
          <w:rFonts w:ascii="Times New Roman" w:hAnsi="Times New Roman" w:cs="Times New Roman"/>
          <w:sz w:val="24"/>
          <w:szCs w:val="24"/>
          <w:lang w:val="en-US"/>
        </w:rPr>
        <w:t xml:space="preserve"> </w:t>
      </w:r>
      <w:r w:rsidR="00E24FE3">
        <w:rPr>
          <w:rFonts w:ascii="Times New Roman" w:hAnsi="Times New Roman" w:cs="Times New Roman"/>
          <w:sz w:val="24"/>
          <w:szCs w:val="24"/>
          <w:lang w:val="en-US"/>
        </w:rPr>
        <w:t>(</w:t>
      </w:r>
      <w:r w:rsidR="003F570B" w:rsidRPr="00E24FE3">
        <w:rPr>
          <w:rFonts w:ascii="Times New Roman" w:hAnsi="Times New Roman" w:cs="Times New Roman"/>
          <w:sz w:val="24"/>
          <w:szCs w:val="24"/>
          <w:lang w:val="en-US"/>
        </w:rPr>
        <w:t>1987</w:t>
      </w:r>
      <w:r w:rsidR="00E24FE3">
        <w:rPr>
          <w:rFonts w:ascii="Times New Roman" w:hAnsi="Times New Roman" w:cs="Times New Roman"/>
          <w:sz w:val="24"/>
          <w:szCs w:val="24"/>
          <w:lang w:val="en-US"/>
        </w:rPr>
        <w:t>),</w:t>
      </w:r>
      <w:r w:rsidR="0063672B">
        <w:rPr>
          <w:rFonts w:ascii="Times New Roman" w:hAnsi="Times New Roman" w:cs="Times New Roman"/>
          <w:sz w:val="24"/>
          <w:szCs w:val="24"/>
          <w:lang w:val="en-US"/>
        </w:rPr>
        <w:t xml:space="preserve"> in their effort to investigate the notion of consumer’s knowledge, they</w:t>
      </w:r>
      <w:r w:rsidR="003F570B" w:rsidRPr="00E24FE3">
        <w:rPr>
          <w:rFonts w:ascii="Times New Roman" w:hAnsi="Times New Roman" w:cs="Times New Roman"/>
          <w:sz w:val="24"/>
          <w:szCs w:val="24"/>
          <w:lang w:val="en-US"/>
        </w:rPr>
        <w:t xml:space="preserve"> propose two dimensions of consumer’s knowledge: </w:t>
      </w:r>
      <w:r w:rsidR="003F570B" w:rsidRPr="0063672B">
        <w:rPr>
          <w:rFonts w:ascii="Times New Roman" w:hAnsi="Times New Roman" w:cs="Times New Roman"/>
          <w:sz w:val="24"/>
          <w:szCs w:val="24"/>
          <w:lang w:val="en-US"/>
        </w:rPr>
        <w:t xml:space="preserve">expertise and familiarity. </w:t>
      </w:r>
      <w:r w:rsidR="003F570B" w:rsidRPr="00E24FE3">
        <w:rPr>
          <w:rFonts w:ascii="Times New Roman" w:hAnsi="Times New Roman" w:cs="Times New Roman"/>
          <w:sz w:val="24"/>
          <w:szCs w:val="24"/>
          <w:lang w:val="en-US"/>
        </w:rPr>
        <w:t xml:space="preserve">In their article, they argue that familiarity is considered as the multiple experiences that a consumer has gathered over the years for a specific product while expertise is considered </w:t>
      </w:r>
      <w:r w:rsidR="00E24FE3" w:rsidRPr="00E24FE3">
        <w:rPr>
          <w:rFonts w:ascii="Times New Roman" w:hAnsi="Times New Roman" w:cs="Times New Roman"/>
          <w:sz w:val="24"/>
          <w:szCs w:val="24"/>
          <w:lang w:val="en-US"/>
        </w:rPr>
        <w:t>as “the ability to perform product related tasks</w:t>
      </w:r>
      <w:r w:rsidR="00FA24AB">
        <w:rPr>
          <w:rFonts w:ascii="Times New Roman" w:hAnsi="Times New Roman" w:cs="Times New Roman"/>
          <w:sz w:val="24"/>
          <w:szCs w:val="24"/>
          <w:lang w:val="en-US"/>
        </w:rPr>
        <w:t xml:space="preserve"> with success</w:t>
      </w:r>
      <w:r w:rsidR="00E24FE3" w:rsidRPr="00E24FE3">
        <w:rPr>
          <w:rFonts w:ascii="Times New Roman" w:hAnsi="Times New Roman" w:cs="Times New Roman"/>
          <w:sz w:val="24"/>
          <w:szCs w:val="24"/>
          <w:lang w:val="en-US"/>
        </w:rPr>
        <w:t>”.</w:t>
      </w:r>
      <w:r w:rsidR="00E24FE3">
        <w:rPr>
          <w:rFonts w:ascii="Times New Roman" w:hAnsi="Times New Roman" w:cs="Times New Roman"/>
          <w:sz w:val="24"/>
          <w:szCs w:val="24"/>
          <w:lang w:val="en-US"/>
        </w:rPr>
        <w:t xml:space="preserve"> </w:t>
      </w:r>
      <w:r w:rsidR="00A150CA" w:rsidRPr="00A150CA">
        <w:rPr>
          <w:rFonts w:ascii="Times New Roman" w:hAnsi="Times New Roman" w:cs="Times New Roman"/>
          <w:sz w:val="24"/>
          <w:szCs w:val="24"/>
          <w:lang w:val="en-US"/>
        </w:rPr>
        <w:t>According to Brucks (1985), knowledge may be further analyzed into objective and subjective knowledge. Subjective knowledge refers to the self-perceived consumer’s knowledge while objective knowledge refers to the actual knowledge that is stored in a consumer’s memory.</w:t>
      </w:r>
    </w:p>
    <w:p w:rsidR="00A150CA" w:rsidRDefault="00311D6F" w:rsidP="00E24FE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Kleiser and Mantel (1994), in their effort to develop a scale measuring consumer’s expertise, they adopted </w:t>
      </w:r>
      <w:r w:rsidR="000000D5">
        <w:rPr>
          <w:rFonts w:ascii="Times New Roman" w:hAnsi="Times New Roman" w:cs="Times New Roman"/>
          <w:sz w:val="24"/>
          <w:szCs w:val="24"/>
          <w:lang w:val="en-US"/>
        </w:rPr>
        <w:t xml:space="preserve">the multidimensional view of </w:t>
      </w:r>
      <w:smartTag w:uri="urn:schemas:contacts" w:element="Sn">
        <w:r w:rsidR="000000D5">
          <w:rPr>
            <w:rFonts w:ascii="Times New Roman" w:hAnsi="Times New Roman" w:cs="Times New Roman"/>
            <w:sz w:val="24"/>
            <w:szCs w:val="24"/>
            <w:lang w:val="en-US"/>
          </w:rPr>
          <w:t>Alba</w:t>
        </w:r>
      </w:smartTag>
      <w:r w:rsidR="000000D5">
        <w:rPr>
          <w:rFonts w:ascii="Times New Roman" w:hAnsi="Times New Roman" w:cs="Times New Roman"/>
          <w:sz w:val="24"/>
          <w:szCs w:val="24"/>
          <w:lang w:val="en-US"/>
        </w:rPr>
        <w:t xml:space="preserve"> and </w:t>
      </w:r>
      <w:smartTag w:uri="urn:schemas:contacts" w:element="Sn">
        <w:r w:rsidR="00AE398C">
          <w:rPr>
            <w:rFonts w:ascii="Times New Roman" w:hAnsi="Times New Roman" w:cs="Times New Roman"/>
            <w:sz w:val="24"/>
            <w:szCs w:val="24"/>
            <w:lang w:val="en-US"/>
          </w:rPr>
          <w:t>Hutchinson</w:t>
        </w:r>
      </w:smartTag>
      <w:r w:rsidR="000000D5">
        <w:rPr>
          <w:rFonts w:ascii="Times New Roman" w:hAnsi="Times New Roman" w:cs="Times New Roman"/>
          <w:sz w:val="24"/>
          <w:szCs w:val="24"/>
          <w:lang w:val="en-US"/>
        </w:rPr>
        <w:t xml:space="preserve"> (1987). As a result they divided the notion of consumer’s expertise into five different dimensions, namely: cognitive effort, cognitive structure, analysis, elaboration and memory.</w:t>
      </w:r>
    </w:p>
    <w:p w:rsidR="000000D5" w:rsidRDefault="000000D5" w:rsidP="00E24FE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most recent </w:t>
      </w:r>
      <w:r w:rsidR="00483A85">
        <w:rPr>
          <w:rFonts w:ascii="Times New Roman" w:hAnsi="Times New Roman" w:cs="Times New Roman"/>
          <w:sz w:val="24"/>
          <w:szCs w:val="24"/>
          <w:lang w:val="en-US"/>
        </w:rPr>
        <w:t>literature Petty et. Al (2009) found that the level of product knowledge determines the level of consumer’s expertise. Park and Kim (2004)</w:t>
      </w:r>
      <w:r w:rsidR="00E6750E">
        <w:rPr>
          <w:rFonts w:ascii="Times New Roman" w:hAnsi="Times New Roman" w:cs="Times New Roman"/>
          <w:sz w:val="24"/>
          <w:szCs w:val="24"/>
          <w:lang w:val="en-US"/>
        </w:rPr>
        <w:t>,</w:t>
      </w:r>
      <w:r w:rsidR="00A150CA">
        <w:rPr>
          <w:rFonts w:ascii="Times New Roman" w:hAnsi="Times New Roman" w:cs="Times New Roman"/>
          <w:sz w:val="24"/>
          <w:szCs w:val="24"/>
          <w:lang w:val="en-US"/>
        </w:rPr>
        <w:t xml:space="preserve"> in their experiment</w:t>
      </w:r>
      <w:r w:rsidR="00E6750E">
        <w:rPr>
          <w:rFonts w:ascii="Times New Roman" w:hAnsi="Times New Roman" w:cs="Times New Roman"/>
          <w:sz w:val="24"/>
          <w:szCs w:val="24"/>
          <w:lang w:val="en-US"/>
        </w:rPr>
        <w:t>,</w:t>
      </w:r>
      <w:r w:rsidR="00A150CA">
        <w:rPr>
          <w:rFonts w:ascii="Times New Roman" w:hAnsi="Times New Roman" w:cs="Times New Roman"/>
          <w:sz w:val="24"/>
          <w:szCs w:val="24"/>
          <w:lang w:val="en-US"/>
        </w:rPr>
        <w:t xml:space="preserve"> used subjective knowledge measurements and object</w:t>
      </w:r>
      <w:r w:rsidR="008A5D2F">
        <w:rPr>
          <w:rFonts w:ascii="Times New Roman" w:hAnsi="Times New Roman" w:cs="Times New Roman"/>
          <w:sz w:val="24"/>
          <w:szCs w:val="24"/>
          <w:lang w:val="en-US"/>
        </w:rPr>
        <w:t>ive</w:t>
      </w:r>
      <w:r w:rsidR="00A150CA">
        <w:rPr>
          <w:rFonts w:ascii="Times New Roman" w:hAnsi="Times New Roman" w:cs="Times New Roman"/>
          <w:sz w:val="24"/>
          <w:szCs w:val="24"/>
          <w:lang w:val="en-US"/>
        </w:rPr>
        <w:t xml:space="preserve"> knowledge measurements in order to determine the level of consumer’s expertise.</w:t>
      </w:r>
    </w:p>
    <w:p w:rsidR="00B830C8" w:rsidRPr="00A150CA" w:rsidRDefault="00B830C8" w:rsidP="00E24FE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Although consumer’s knowledge may have many dimensions or categories, most researchers have found significant differences between the ways that a consumer of high product related expertise and a consumer of low product related expertise processes information</w:t>
      </w:r>
      <w:r w:rsidRPr="00A150CA">
        <w:rPr>
          <w:rFonts w:ascii="Times New Roman" w:hAnsi="Times New Roman" w:cs="Times New Roman"/>
          <w:sz w:val="24"/>
          <w:szCs w:val="24"/>
          <w:lang w:val="en-US"/>
        </w:rPr>
        <w:t>.</w:t>
      </w:r>
      <w:r w:rsidR="00AF7C00" w:rsidRPr="00A150CA">
        <w:rPr>
          <w:rFonts w:ascii="Times New Roman" w:hAnsi="Times New Roman" w:cs="Times New Roman"/>
          <w:sz w:val="24"/>
          <w:szCs w:val="24"/>
          <w:lang w:val="en-US"/>
        </w:rPr>
        <w:t xml:space="preserve"> To be more specific, Bettman and Sujan (1987) have reported that</w:t>
      </w:r>
      <w:r w:rsidR="005F09FB" w:rsidRPr="00A150CA">
        <w:rPr>
          <w:rFonts w:ascii="Times New Roman" w:hAnsi="Times New Roman" w:cs="Times New Roman"/>
          <w:sz w:val="24"/>
          <w:szCs w:val="24"/>
          <w:lang w:val="en-US"/>
        </w:rPr>
        <w:t xml:space="preserve"> high-knowledge consumer’s may likely analyze information by using “decision criteria” that are stored in one’s memory and may also use more effort and though</w:t>
      </w:r>
      <w:r w:rsidR="008A5D2F">
        <w:rPr>
          <w:rFonts w:ascii="Times New Roman" w:hAnsi="Times New Roman" w:cs="Times New Roman"/>
          <w:sz w:val="24"/>
          <w:szCs w:val="24"/>
          <w:lang w:val="en-US"/>
        </w:rPr>
        <w:t>t</w:t>
      </w:r>
      <w:r w:rsidR="005F09FB" w:rsidRPr="00A150CA">
        <w:rPr>
          <w:rFonts w:ascii="Times New Roman" w:hAnsi="Times New Roman" w:cs="Times New Roman"/>
          <w:sz w:val="24"/>
          <w:szCs w:val="24"/>
          <w:lang w:val="en-US"/>
        </w:rPr>
        <w:t xml:space="preserve"> in order to process information. On the contrary low-knowledge consumers prefer to use </w:t>
      </w:r>
      <w:r w:rsidR="00C00ED7" w:rsidRPr="00A150CA">
        <w:rPr>
          <w:rFonts w:ascii="Times New Roman" w:hAnsi="Times New Roman" w:cs="Times New Roman"/>
          <w:sz w:val="24"/>
          <w:szCs w:val="24"/>
          <w:lang w:val="en-US"/>
        </w:rPr>
        <w:t>more empirical and emotional related cues in order to process information.</w:t>
      </w:r>
    </w:p>
    <w:p w:rsidR="002D45CF" w:rsidRDefault="00C00ED7" w:rsidP="00B151F0">
      <w:pPr>
        <w:spacing w:line="360" w:lineRule="auto"/>
        <w:jc w:val="both"/>
        <w:rPr>
          <w:rFonts w:ascii="Times New Roman" w:hAnsi="Times New Roman" w:cs="Times New Roman"/>
          <w:sz w:val="24"/>
          <w:szCs w:val="24"/>
          <w:lang w:val="en-US"/>
        </w:rPr>
      </w:pPr>
      <w:r w:rsidRPr="00B151F0">
        <w:rPr>
          <w:rFonts w:ascii="Times New Roman" w:hAnsi="Times New Roman" w:cs="Times New Roman"/>
          <w:sz w:val="24"/>
          <w:szCs w:val="24"/>
          <w:lang w:val="en-US"/>
        </w:rPr>
        <w:t xml:space="preserve">Chingching Chang (2004) found </w:t>
      </w:r>
      <w:r w:rsidR="00B151F0" w:rsidRPr="00B151F0">
        <w:rPr>
          <w:rFonts w:ascii="Times New Roman" w:hAnsi="Times New Roman" w:cs="Times New Roman"/>
          <w:sz w:val="24"/>
          <w:szCs w:val="24"/>
          <w:lang w:val="en-US"/>
        </w:rPr>
        <w:t>that when</w:t>
      </w:r>
      <w:r w:rsidR="00F22BEC" w:rsidRPr="00B151F0">
        <w:rPr>
          <w:rFonts w:ascii="Times New Roman" w:hAnsi="Times New Roman" w:cs="Times New Roman"/>
          <w:sz w:val="24"/>
          <w:szCs w:val="24"/>
          <w:lang w:val="en-US"/>
        </w:rPr>
        <w:t xml:space="preserve"> creating advertisements that include statements leading to rational expectations in relevance to the product</w:t>
      </w:r>
      <w:r w:rsidR="00B151F0">
        <w:rPr>
          <w:rFonts w:ascii="Times New Roman" w:hAnsi="Times New Roman" w:cs="Times New Roman"/>
          <w:sz w:val="24"/>
          <w:szCs w:val="24"/>
          <w:lang w:val="en-US"/>
        </w:rPr>
        <w:t>’s</w:t>
      </w:r>
      <w:r w:rsidR="00F22BEC" w:rsidRPr="00B151F0">
        <w:rPr>
          <w:rFonts w:ascii="Times New Roman" w:hAnsi="Times New Roman" w:cs="Times New Roman"/>
          <w:sz w:val="24"/>
          <w:szCs w:val="24"/>
          <w:lang w:val="en-US"/>
        </w:rPr>
        <w:t xml:space="preserve"> </w:t>
      </w:r>
      <w:r w:rsidR="00B151F0" w:rsidRPr="00B151F0">
        <w:rPr>
          <w:rFonts w:ascii="Times New Roman" w:hAnsi="Times New Roman" w:cs="Times New Roman"/>
          <w:sz w:val="24"/>
          <w:szCs w:val="24"/>
          <w:lang w:val="en-US"/>
        </w:rPr>
        <w:t>performance</w:t>
      </w:r>
      <w:r w:rsidR="00F22BEC" w:rsidRPr="00B151F0">
        <w:rPr>
          <w:rFonts w:ascii="Times New Roman" w:hAnsi="Times New Roman" w:cs="Times New Roman"/>
          <w:sz w:val="24"/>
          <w:szCs w:val="24"/>
          <w:lang w:val="en-US"/>
        </w:rPr>
        <w:t xml:space="preserve"> then it is more likely for high-knowledge consumers</w:t>
      </w:r>
      <w:r w:rsidR="00B151F0">
        <w:rPr>
          <w:rFonts w:ascii="Times New Roman" w:hAnsi="Times New Roman" w:cs="Times New Roman"/>
          <w:sz w:val="24"/>
          <w:szCs w:val="24"/>
          <w:lang w:val="en-US"/>
        </w:rPr>
        <w:t>,</w:t>
      </w:r>
      <w:r w:rsidR="00F22BEC" w:rsidRPr="00B151F0">
        <w:rPr>
          <w:rFonts w:ascii="Times New Roman" w:hAnsi="Times New Roman" w:cs="Times New Roman"/>
          <w:sz w:val="24"/>
          <w:szCs w:val="24"/>
          <w:lang w:val="en-US"/>
        </w:rPr>
        <w:t xml:space="preserve"> that this type of advertisement is more effective and reduces negative effects. On the other side of the spectrum</w:t>
      </w:r>
      <w:r w:rsidR="00B151F0">
        <w:rPr>
          <w:rFonts w:ascii="Times New Roman" w:hAnsi="Times New Roman" w:cs="Times New Roman"/>
          <w:sz w:val="24"/>
          <w:szCs w:val="24"/>
          <w:lang w:val="en-US"/>
        </w:rPr>
        <w:t>,</w:t>
      </w:r>
      <w:r w:rsidR="00F22BEC" w:rsidRPr="00B151F0">
        <w:rPr>
          <w:rFonts w:ascii="Times New Roman" w:hAnsi="Times New Roman" w:cs="Times New Roman"/>
          <w:sz w:val="24"/>
          <w:szCs w:val="24"/>
          <w:lang w:val="en-US"/>
        </w:rPr>
        <w:t xml:space="preserve"> when low-knowledge consumers are overwhelmed </w:t>
      </w:r>
      <w:r w:rsidR="00B151F0" w:rsidRPr="00B151F0">
        <w:rPr>
          <w:rFonts w:ascii="Times New Roman" w:hAnsi="Times New Roman" w:cs="Times New Roman"/>
          <w:sz w:val="24"/>
          <w:szCs w:val="24"/>
          <w:lang w:val="en-US"/>
        </w:rPr>
        <w:t>with advertising claims, that cannot be easily processed and analyzed</w:t>
      </w:r>
      <w:r w:rsidR="008A5D2F">
        <w:rPr>
          <w:rFonts w:ascii="Times New Roman" w:hAnsi="Times New Roman" w:cs="Times New Roman"/>
          <w:sz w:val="24"/>
          <w:szCs w:val="24"/>
          <w:lang w:val="en-US"/>
        </w:rPr>
        <w:t>,</w:t>
      </w:r>
      <w:r w:rsidR="00B151F0" w:rsidRPr="00B151F0">
        <w:rPr>
          <w:rFonts w:ascii="Times New Roman" w:hAnsi="Times New Roman" w:cs="Times New Roman"/>
          <w:sz w:val="24"/>
          <w:szCs w:val="24"/>
          <w:lang w:val="en-US"/>
        </w:rPr>
        <w:t xml:space="preserve"> then these advertisements may have a positive effect on these types of consumers</w:t>
      </w:r>
      <w:r w:rsidR="00B151F0">
        <w:rPr>
          <w:rFonts w:ascii="Times New Roman" w:hAnsi="Times New Roman" w:cs="Times New Roman"/>
          <w:sz w:val="24"/>
          <w:szCs w:val="24"/>
          <w:lang w:val="en-US"/>
        </w:rPr>
        <w:t>.</w:t>
      </w:r>
    </w:p>
    <w:p w:rsidR="00164F6B" w:rsidRDefault="00164F6B" w:rsidP="00B151F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are also contradictory studies referring to the relationship of expertise and information processing. Johnson and Russo (1984)</w:t>
      </w:r>
      <w:r w:rsidR="00582C40">
        <w:rPr>
          <w:rFonts w:ascii="Times New Roman" w:hAnsi="Times New Roman" w:cs="Times New Roman"/>
          <w:sz w:val="24"/>
          <w:szCs w:val="24"/>
          <w:lang w:val="en-US"/>
        </w:rPr>
        <w:t xml:space="preserve"> support the idea that expertise and learning new information is positively related. Also Pujn and Staelin (1986) state that consumers who have acquired specific product knowledge are less likely to search for further information by engaging to an external search while consumers with general product-class knowledge may engage to further external search. Moreover, Bloch, </w:t>
      </w:r>
      <w:r w:rsidR="00A33B87">
        <w:rPr>
          <w:rFonts w:ascii="Times New Roman" w:hAnsi="Times New Roman" w:cs="Times New Roman"/>
          <w:sz w:val="24"/>
          <w:szCs w:val="24"/>
          <w:lang w:val="en-US"/>
        </w:rPr>
        <w:t>et al.,</w:t>
      </w:r>
      <w:r w:rsidR="00582C40">
        <w:rPr>
          <w:rFonts w:ascii="Times New Roman" w:hAnsi="Times New Roman" w:cs="Times New Roman"/>
          <w:sz w:val="24"/>
          <w:szCs w:val="24"/>
          <w:lang w:val="en-US"/>
        </w:rPr>
        <w:t xml:space="preserve"> (1986) </w:t>
      </w:r>
      <w:r w:rsidR="0040642E">
        <w:rPr>
          <w:rFonts w:ascii="Times New Roman" w:hAnsi="Times New Roman" w:cs="Times New Roman"/>
          <w:sz w:val="24"/>
          <w:szCs w:val="24"/>
          <w:lang w:val="en-US"/>
        </w:rPr>
        <w:t>indicate that ongoing research by a consumer may be influenced more by “hedonic benefits”</w:t>
      </w:r>
      <w:r w:rsidR="00582C40">
        <w:rPr>
          <w:rFonts w:ascii="Times New Roman" w:hAnsi="Times New Roman" w:cs="Times New Roman"/>
          <w:sz w:val="24"/>
          <w:szCs w:val="24"/>
          <w:lang w:val="en-US"/>
        </w:rPr>
        <w:t xml:space="preserve"> </w:t>
      </w:r>
      <w:r w:rsidR="0040642E">
        <w:rPr>
          <w:rFonts w:ascii="Times New Roman" w:hAnsi="Times New Roman" w:cs="Times New Roman"/>
          <w:sz w:val="24"/>
          <w:szCs w:val="24"/>
          <w:lang w:val="en-US"/>
        </w:rPr>
        <w:t>rather than simple “informational motives”.</w:t>
      </w:r>
      <w:r w:rsidR="007C0496">
        <w:rPr>
          <w:rFonts w:ascii="Times New Roman" w:hAnsi="Times New Roman" w:cs="Times New Roman"/>
          <w:sz w:val="24"/>
          <w:szCs w:val="24"/>
          <w:lang w:val="en-US"/>
        </w:rPr>
        <w:t xml:space="preserve"> In accordance,</w:t>
      </w:r>
      <w:r w:rsidR="007C0496" w:rsidRPr="007C0496">
        <w:rPr>
          <w:rFonts w:ascii="AdvEPSTIM" w:hAnsi="AdvEPSTIM" w:cs="AdvEPSTIM"/>
          <w:sz w:val="16"/>
          <w:szCs w:val="16"/>
          <w:lang w:val="en-US"/>
        </w:rPr>
        <w:t xml:space="preserve"> </w:t>
      </w:r>
      <w:r w:rsidR="00A150CA">
        <w:rPr>
          <w:rFonts w:ascii="Times New Roman" w:hAnsi="Times New Roman" w:cs="Times New Roman"/>
          <w:sz w:val="24"/>
          <w:szCs w:val="24"/>
          <w:lang w:val="en-US"/>
        </w:rPr>
        <w:t xml:space="preserve">Gilly et al. </w:t>
      </w:r>
      <w:r w:rsidR="007C0496">
        <w:rPr>
          <w:rFonts w:ascii="Times New Roman" w:hAnsi="Times New Roman" w:cs="Times New Roman"/>
          <w:sz w:val="24"/>
          <w:szCs w:val="24"/>
          <w:lang w:val="en-US"/>
        </w:rPr>
        <w:t>(1998) report a negative relationship between WOM and expertise. Finally Park and Kim (2008) state that there is a cognitive fit between consumer’s expertise and the type of the online review provided</w:t>
      </w:r>
      <w:r w:rsidR="00813AE2">
        <w:rPr>
          <w:rFonts w:ascii="Times New Roman" w:hAnsi="Times New Roman" w:cs="Times New Roman"/>
          <w:sz w:val="24"/>
          <w:szCs w:val="24"/>
          <w:lang w:val="en-US"/>
        </w:rPr>
        <w:t>,</w:t>
      </w:r>
      <w:r w:rsidR="007C0496">
        <w:rPr>
          <w:rFonts w:ascii="Times New Roman" w:hAnsi="Times New Roman" w:cs="Times New Roman"/>
          <w:sz w:val="24"/>
          <w:szCs w:val="24"/>
          <w:lang w:val="en-US"/>
        </w:rPr>
        <w:t xml:space="preserve"> which leads to affect positively the purchase intention of the consumer.</w:t>
      </w:r>
    </w:p>
    <w:p w:rsidR="00F22BEC" w:rsidRDefault="00813AE2" w:rsidP="00FA24AB">
      <w:pPr>
        <w:spacing w:line="360" w:lineRule="auto"/>
        <w:jc w:val="both"/>
        <w:rPr>
          <w:lang w:val="en-US"/>
        </w:rPr>
      </w:pPr>
      <w:r>
        <w:rPr>
          <w:rFonts w:ascii="Times New Roman" w:hAnsi="Times New Roman" w:cs="Times New Roman"/>
          <w:sz w:val="24"/>
          <w:szCs w:val="24"/>
          <w:lang w:val="en-US"/>
        </w:rPr>
        <w:t xml:space="preserve">By taking into consideration </w:t>
      </w:r>
      <w:r w:rsidR="00FA24AB">
        <w:rPr>
          <w:rFonts w:ascii="Times New Roman" w:hAnsi="Times New Roman" w:cs="Times New Roman"/>
          <w:sz w:val="24"/>
          <w:szCs w:val="24"/>
          <w:lang w:val="en-US"/>
        </w:rPr>
        <w:t>the entire</w:t>
      </w:r>
      <w:r>
        <w:rPr>
          <w:rFonts w:ascii="Times New Roman" w:hAnsi="Times New Roman" w:cs="Times New Roman"/>
          <w:sz w:val="24"/>
          <w:szCs w:val="24"/>
          <w:lang w:val="en-US"/>
        </w:rPr>
        <w:t xml:space="preserve"> </w:t>
      </w:r>
      <w:r w:rsidR="00FA24AB">
        <w:rPr>
          <w:rFonts w:ascii="Times New Roman" w:hAnsi="Times New Roman" w:cs="Times New Roman"/>
          <w:sz w:val="24"/>
          <w:szCs w:val="24"/>
          <w:lang w:val="en-US"/>
        </w:rPr>
        <w:t>aforementioned,</w:t>
      </w:r>
      <w:r>
        <w:rPr>
          <w:rFonts w:ascii="Times New Roman" w:hAnsi="Times New Roman" w:cs="Times New Roman"/>
          <w:sz w:val="24"/>
          <w:szCs w:val="24"/>
          <w:lang w:val="en-US"/>
        </w:rPr>
        <w:t xml:space="preserve"> consumer’s expertise i</w:t>
      </w:r>
      <w:r w:rsidR="00FA24AB">
        <w:rPr>
          <w:rFonts w:ascii="Times New Roman" w:hAnsi="Times New Roman" w:cs="Times New Roman"/>
          <w:sz w:val="24"/>
          <w:szCs w:val="24"/>
          <w:lang w:val="en-US"/>
        </w:rPr>
        <w:t>s a variable t</w:t>
      </w:r>
      <w:r w:rsidR="00F54E99">
        <w:rPr>
          <w:rFonts w:ascii="Times New Roman" w:hAnsi="Times New Roman" w:cs="Times New Roman"/>
          <w:sz w:val="24"/>
          <w:szCs w:val="24"/>
          <w:lang w:val="en-US"/>
        </w:rPr>
        <w:t>hat needs further investigation, e</w:t>
      </w:r>
      <w:r w:rsidR="00FA24AB">
        <w:rPr>
          <w:rFonts w:ascii="Times New Roman" w:hAnsi="Times New Roman" w:cs="Times New Roman"/>
          <w:sz w:val="24"/>
          <w:szCs w:val="24"/>
          <w:lang w:val="en-US"/>
        </w:rPr>
        <w:t>specially in relevance with the way that an expert or a novice consumer processes information. In this study consumer’s expertise will be considered as a</w:t>
      </w:r>
      <w:r w:rsidR="00655329">
        <w:rPr>
          <w:rFonts w:ascii="Times New Roman" w:hAnsi="Times New Roman" w:cs="Times New Roman"/>
          <w:sz w:val="24"/>
          <w:szCs w:val="24"/>
          <w:lang w:val="en-US"/>
        </w:rPr>
        <w:t xml:space="preserve"> moderator</w:t>
      </w:r>
      <w:r w:rsidR="00FA24AB">
        <w:rPr>
          <w:rFonts w:ascii="Times New Roman" w:hAnsi="Times New Roman" w:cs="Times New Roman"/>
          <w:sz w:val="24"/>
          <w:szCs w:val="24"/>
          <w:lang w:val="en-US"/>
        </w:rPr>
        <w:t xml:space="preserve"> variable while the source of information will be online consumer reviews.</w:t>
      </w:r>
      <w:r w:rsidR="007E61FD">
        <w:rPr>
          <w:rFonts w:ascii="Times New Roman" w:hAnsi="Times New Roman" w:cs="Times New Roman"/>
          <w:sz w:val="24"/>
          <w:szCs w:val="24"/>
          <w:lang w:val="en-US"/>
        </w:rPr>
        <w:t xml:space="preserve"> </w:t>
      </w:r>
      <w:r w:rsidR="00655329">
        <w:rPr>
          <w:rFonts w:ascii="Times New Roman" w:hAnsi="Times New Roman" w:cs="Times New Roman"/>
          <w:sz w:val="24"/>
          <w:szCs w:val="24"/>
          <w:lang w:val="en-US"/>
        </w:rPr>
        <w:t>S</w:t>
      </w:r>
      <w:r w:rsidR="007E61FD">
        <w:rPr>
          <w:rFonts w:ascii="Times New Roman" w:hAnsi="Times New Roman" w:cs="Times New Roman"/>
          <w:sz w:val="24"/>
          <w:szCs w:val="24"/>
          <w:lang w:val="en-US"/>
        </w:rPr>
        <w:t xml:space="preserve">ubjective knowledge </w:t>
      </w:r>
      <w:r w:rsidR="00EC5D07">
        <w:rPr>
          <w:rFonts w:ascii="Times New Roman" w:hAnsi="Times New Roman" w:cs="Times New Roman"/>
          <w:sz w:val="24"/>
          <w:szCs w:val="24"/>
          <w:lang w:val="en-US"/>
        </w:rPr>
        <w:t>is</w:t>
      </w:r>
      <w:r w:rsidR="007E61FD">
        <w:rPr>
          <w:rFonts w:ascii="Times New Roman" w:hAnsi="Times New Roman" w:cs="Times New Roman"/>
          <w:sz w:val="24"/>
          <w:szCs w:val="24"/>
          <w:lang w:val="en-US"/>
        </w:rPr>
        <w:t xml:space="preserve"> tested</w:t>
      </w:r>
      <w:r w:rsidR="004732F9">
        <w:rPr>
          <w:rFonts w:ascii="Times New Roman" w:hAnsi="Times New Roman" w:cs="Times New Roman"/>
          <w:sz w:val="24"/>
          <w:szCs w:val="24"/>
          <w:lang w:val="en-US"/>
        </w:rPr>
        <w:t xml:space="preserve"> in this study</w:t>
      </w:r>
      <w:r w:rsidR="007E61FD">
        <w:rPr>
          <w:rFonts w:ascii="Times New Roman" w:hAnsi="Times New Roman" w:cs="Times New Roman"/>
          <w:sz w:val="24"/>
          <w:szCs w:val="24"/>
          <w:lang w:val="en-US"/>
        </w:rPr>
        <w:t xml:space="preserve"> </w:t>
      </w:r>
      <w:r w:rsidR="00A150CA">
        <w:rPr>
          <w:rFonts w:ascii="Times New Roman" w:hAnsi="Times New Roman" w:cs="Times New Roman"/>
          <w:sz w:val="24"/>
          <w:szCs w:val="24"/>
          <w:lang w:val="en-US"/>
        </w:rPr>
        <w:t>in an effort to determine the level of consumer’s expertise in continuance to Park and Kim’s research.</w:t>
      </w:r>
    </w:p>
    <w:p w:rsidR="00C00ED7" w:rsidRDefault="00C00ED7" w:rsidP="00E24FE3">
      <w:pPr>
        <w:jc w:val="both"/>
        <w:rPr>
          <w:lang w:val="en-US"/>
        </w:rPr>
      </w:pPr>
    </w:p>
    <w:p w:rsidR="00C00ED7" w:rsidRPr="004732F9" w:rsidRDefault="004747C5" w:rsidP="004747C5">
      <w:pPr>
        <w:pStyle w:val="Heading3"/>
        <w:ind w:left="360"/>
        <w:rPr>
          <w:sz w:val="26"/>
          <w:szCs w:val="26"/>
          <w:lang w:val="en-US"/>
        </w:rPr>
      </w:pPr>
      <w:bookmarkStart w:id="8" w:name="_Toc339378003"/>
      <w:r>
        <w:rPr>
          <w:sz w:val="26"/>
          <w:szCs w:val="26"/>
          <w:lang w:val="en-US"/>
        </w:rPr>
        <w:t xml:space="preserve">2.1.2 </w:t>
      </w:r>
      <w:r w:rsidR="0073310E">
        <w:rPr>
          <w:sz w:val="26"/>
          <w:szCs w:val="26"/>
          <w:lang w:val="en-US"/>
        </w:rPr>
        <w:t xml:space="preserve">Product </w:t>
      </w:r>
      <w:r w:rsidR="004732F9" w:rsidRPr="004732F9">
        <w:rPr>
          <w:sz w:val="26"/>
          <w:szCs w:val="26"/>
          <w:lang w:val="en-US"/>
        </w:rPr>
        <w:t>Involvement</w:t>
      </w:r>
      <w:bookmarkEnd w:id="8"/>
    </w:p>
    <w:p w:rsidR="00C00ED7" w:rsidRDefault="00C00ED7" w:rsidP="00E24FE3">
      <w:pPr>
        <w:jc w:val="both"/>
        <w:rPr>
          <w:lang w:val="en-US"/>
        </w:rPr>
      </w:pPr>
    </w:p>
    <w:p w:rsidR="006F77CA" w:rsidRDefault="00271598" w:rsidP="00697292">
      <w:pPr>
        <w:spacing w:line="360" w:lineRule="auto"/>
        <w:jc w:val="both"/>
        <w:rPr>
          <w:rFonts w:ascii="Times New Roman" w:hAnsi="Times New Roman" w:cs="Times New Roman"/>
          <w:sz w:val="24"/>
          <w:szCs w:val="24"/>
          <w:lang w:val="en-US"/>
        </w:rPr>
      </w:pPr>
      <w:r w:rsidRPr="00697292">
        <w:rPr>
          <w:rFonts w:ascii="Times New Roman" w:hAnsi="Times New Roman" w:cs="Times New Roman"/>
          <w:sz w:val="24"/>
          <w:szCs w:val="24"/>
          <w:lang w:val="en-US"/>
        </w:rPr>
        <w:t xml:space="preserve">Involvement has been examined by many different perspectives in existing literature. </w:t>
      </w:r>
      <w:r w:rsidR="00353CAD" w:rsidRPr="00697292">
        <w:rPr>
          <w:rFonts w:ascii="Times New Roman" w:hAnsi="Times New Roman" w:cs="Times New Roman"/>
          <w:sz w:val="24"/>
          <w:szCs w:val="24"/>
          <w:lang w:val="en-US"/>
        </w:rPr>
        <w:t>Researchers have</w:t>
      </w:r>
      <w:r w:rsidRPr="00697292">
        <w:rPr>
          <w:rFonts w:ascii="Times New Roman" w:hAnsi="Times New Roman" w:cs="Times New Roman"/>
          <w:sz w:val="24"/>
          <w:szCs w:val="24"/>
          <w:lang w:val="en-US"/>
        </w:rPr>
        <w:t xml:space="preserve"> measured involvement in relation to purchase decisions (Clarke and Belk</w:t>
      </w:r>
      <w:r w:rsidR="00353CAD" w:rsidRPr="00697292">
        <w:rPr>
          <w:rFonts w:ascii="Times New Roman" w:hAnsi="Times New Roman" w:cs="Times New Roman"/>
          <w:sz w:val="24"/>
          <w:szCs w:val="24"/>
          <w:lang w:val="en-US"/>
        </w:rPr>
        <w:t>,</w:t>
      </w:r>
      <w:r w:rsidRPr="00697292">
        <w:rPr>
          <w:rFonts w:ascii="Times New Roman" w:hAnsi="Times New Roman" w:cs="Times New Roman"/>
          <w:sz w:val="24"/>
          <w:szCs w:val="24"/>
          <w:lang w:val="en-US"/>
        </w:rPr>
        <w:t xml:space="preserve"> 1978), </w:t>
      </w:r>
      <w:r w:rsidR="00353CAD" w:rsidRPr="00697292">
        <w:rPr>
          <w:rFonts w:ascii="Times New Roman" w:hAnsi="Times New Roman" w:cs="Times New Roman"/>
          <w:sz w:val="24"/>
          <w:szCs w:val="24"/>
          <w:lang w:val="en-US"/>
        </w:rPr>
        <w:t>advertisements (Krugman, 1982) and products (Howard and Sheth, 1969). Every one of these different correlations may lead to different effects for a consumer. For instance when involvement is examined in relation to purchase decisions, research has shown that consumers engage more actively to seek information and spend more time to make a purchase decision that will satisfy their needs</w:t>
      </w:r>
      <w:r w:rsidR="00697292" w:rsidRPr="00697292">
        <w:rPr>
          <w:rFonts w:ascii="Times New Roman" w:hAnsi="Times New Roman" w:cs="Times New Roman"/>
          <w:sz w:val="24"/>
          <w:szCs w:val="24"/>
          <w:lang w:val="en-US"/>
        </w:rPr>
        <w:t xml:space="preserve"> (Clarke and Belk, 1978). Moreover when involvement is correlated with advertisements, consumers create arguments opposed to the claims of an ad (Wright, 1974). In addition, when involvement is studied in relation to the product, Howard and Shelth (1969) have indicated that a consumer maybe led to higher engagement to the brand choice, and perceive better the product’s attribute differences as well as the product’s importance.</w:t>
      </w:r>
    </w:p>
    <w:p w:rsidR="00697292" w:rsidRDefault="00697292"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accordance, several studies have examined product involvement as enduring or situational (</w:t>
      </w:r>
      <w:r w:rsidR="00293C04">
        <w:rPr>
          <w:rFonts w:ascii="Times New Roman" w:hAnsi="Times New Roman" w:cs="Times New Roman"/>
          <w:sz w:val="24"/>
          <w:szCs w:val="24"/>
          <w:lang w:val="en-US"/>
        </w:rPr>
        <w:t>Richins and Bloch, 1986</w:t>
      </w:r>
      <w:r w:rsidR="00293C04" w:rsidRPr="00293C04">
        <w:rPr>
          <w:rFonts w:ascii="Times New Roman" w:hAnsi="Times New Roman" w:cs="Times New Roman"/>
          <w:sz w:val="24"/>
          <w:szCs w:val="24"/>
          <w:lang w:val="en-US"/>
        </w:rPr>
        <w:t>;</w:t>
      </w:r>
      <w:r w:rsidR="00293C04">
        <w:rPr>
          <w:rFonts w:ascii="Times New Roman" w:hAnsi="Times New Roman" w:cs="Times New Roman"/>
          <w:sz w:val="24"/>
          <w:szCs w:val="24"/>
          <w:lang w:val="en-US"/>
        </w:rPr>
        <w:t xml:space="preserve"> Parkinson and Schenk, 1980). Before elaborating on the differences between situational and enduring involvement, it is important to notice that product involvement affects consumers’ </w:t>
      </w:r>
      <w:r w:rsidR="00293C04" w:rsidRPr="00265C20">
        <w:rPr>
          <w:rFonts w:ascii="Times New Roman" w:hAnsi="Times New Roman" w:cs="Times New Roman"/>
          <w:sz w:val="24"/>
          <w:szCs w:val="24"/>
          <w:lang w:val="en-US"/>
        </w:rPr>
        <w:t xml:space="preserve">behavior and cognitive </w:t>
      </w:r>
      <w:r w:rsidR="00293C04">
        <w:rPr>
          <w:rFonts w:ascii="Times New Roman" w:hAnsi="Times New Roman" w:cs="Times New Roman"/>
          <w:sz w:val="24"/>
          <w:szCs w:val="24"/>
          <w:lang w:val="en-US"/>
        </w:rPr>
        <w:t xml:space="preserve">(M.Dholakia, 2001). According to Dholokia, product involvement is defined as “an internal state variable that indicates the amount of arousal, interest or drive evoked by a product class”. As far as it concerns enduring involvement, this concept is correlated with the fact that a consumer is interested for a specific product class and generally engages in tasks that are related to this product class. </w:t>
      </w:r>
      <w:r w:rsidR="005318EE">
        <w:rPr>
          <w:rFonts w:ascii="Times New Roman" w:hAnsi="Times New Roman" w:cs="Times New Roman"/>
          <w:sz w:val="24"/>
          <w:szCs w:val="24"/>
          <w:lang w:val="en-US"/>
        </w:rPr>
        <w:t>Consumer’s</w:t>
      </w:r>
      <w:r w:rsidR="00293C04">
        <w:rPr>
          <w:rFonts w:ascii="Times New Roman" w:hAnsi="Times New Roman" w:cs="Times New Roman"/>
          <w:sz w:val="24"/>
          <w:szCs w:val="24"/>
          <w:lang w:val="en-US"/>
        </w:rPr>
        <w:t xml:space="preserve"> interest is constant and not affected by a specific </w:t>
      </w:r>
      <w:r w:rsidR="005318EE">
        <w:rPr>
          <w:rFonts w:ascii="Times New Roman" w:hAnsi="Times New Roman" w:cs="Times New Roman"/>
          <w:sz w:val="24"/>
          <w:szCs w:val="24"/>
          <w:lang w:val="en-US"/>
        </w:rPr>
        <w:t>purchase</w:t>
      </w:r>
      <w:r w:rsidR="00293C04">
        <w:rPr>
          <w:rFonts w:ascii="Times New Roman" w:hAnsi="Times New Roman" w:cs="Times New Roman"/>
          <w:sz w:val="24"/>
          <w:szCs w:val="24"/>
          <w:lang w:val="en-US"/>
        </w:rPr>
        <w:t xml:space="preserve"> situation. </w:t>
      </w:r>
      <w:r w:rsidR="005318EE">
        <w:rPr>
          <w:rFonts w:ascii="Times New Roman" w:hAnsi="Times New Roman" w:cs="Times New Roman"/>
          <w:sz w:val="24"/>
          <w:szCs w:val="24"/>
          <w:lang w:val="en-US"/>
        </w:rPr>
        <w:t xml:space="preserve">This interest arises by his/her own personal beliefs, values, and ego (Richins and Bloch, 1986). On the other side of the spectrum, situational involvement refers to a situation whose variables are driving the consumer to perceive temporarily a product as an important asset in order to reach “extrinsic goals that may derive from the purchase and/or usage of the product”(Bloch and Richins, 1983). </w:t>
      </w:r>
    </w:p>
    <w:p w:rsidR="00EB250A" w:rsidRDefault="00EB250A"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is also another study that suggests that involvement can be </w:t>
      </w:r>
      <w:r w:rsidR="00BF1C98">
        <w:rPr>
          <w:rFonts w:ascii="Times New Roman" w:hAnsi="Times New Roman" w:cs="Times New Roman"/>
          <w:sz w:val="24"/>
          <w:szCs w:val="24"/>
          <w:lang w:val="en-US"/>
        </w:rPr>
        <w:t>researched</w:t>
      </w:r>
      <w:r>
        <w:rPr>
          <w:rFonts w:ascii="Times New Roman" w:hAnsi="Times New Roman" w:cs="Times New Roman"/>
          <w:sz w:val="24"/>
          <w:szCs w:val="24"/>
          <w:lang w:val="en-US"/>
        </w:rPr>
        <w:t xml:space="preserve"> under three different dimensions: product-centered which is actually the aforementioned product involvement</w:t>
      </w:r>
      <w:r w:rsidR="00BF1C98">
        <w:rPr>
          <w:rFonts w:ascii="Times New Roman" w:hAnsi="Times New Roman" w:cs="Times New Roman"/>
          <w:sz w:val="24"/>
          <w:szCs w:val="24"/>
          <w:lang w:val="en-US"/>
        </w:rPr>
        <w:t xml:space="preserve">, subject centered and response </w:t>
      </w:r>
      <w:r>
        <w:rPr>
          <w:rFonts w:ascii="Times New Roman" w:hAnsi="Times New Roman" w:cs="Times New Roman"/>
          <w:sz w:val="24"/>
          <w:szCs w:val="24"/>
          <w:lang w:val="en-US"/>
        </w:rPr>
        <w:t>cent</w:t>
      </w:r>
      <w:r w:rsidR="00BF1C98">
        <w:rPr>
          <w:rFonts w:ascii="Times New Roman" w:hAnsi="Times New Roman" w:cs="Times New Roman"/>
          <w:sz w:val="24"/>
          <w:szCs w:val="24"/>
          <w:lang w:val="en-US"/>
        </w:rPr>
        <w:t>e</w:t>
      </w:r>
      <w:r>
        <w:rPr>
          <w:rFonts w:ascii="Times New Roman" w:hAnsi="Times New Roman" w:cs="Times New Roman"/>
          <w:sz w:val="24"/>
          <w:szCs w:val="24"/>
          <w:lang w:val="en-US"/>
        </w:rPr>
        <w:t>red (Finn 1983)</w:t>
      </w:r>
      <w:r w:rsidR="00BF1C98">
        <w:rPr>
          <w:rFonts w:ascii="Times New Roman" w:hAnsi="Times New Roman" w:cs="Times New Roman"/>
          <w:sz w:val="24"/>
          <w:szCs w:val="24"/>
          <w:lang w:val="en-US"/>
        </w:rPr>
        <w:t>.</w:t>
      </w:r>
      <w:r w:rsidR="00D02957">
        <w:rPr>
          <w:rFonts w:ascii="Times New Roman" w:hAnsi="Times New Roman" w:cs="Times New Roman"/>
          <w:sz w:val="24"/>
          <w:szCs w:val="24"/>
          <w:lang w:val="en-US"/>
        </w:rPr>
        <w:t xml:space="preserve"> Subject centered refers to its </w:t>
      </w:r>
      <w:r w:rsidR="001A04EF">
        <w:rPr>
          <w:rFonts w:ascii="Times New Roman" w:hAnsi="Times New Roman" w:cs="Times New Roman"/>
          <w:sz w:val="24"/>
          <w:szCs w:val="24"/>
          <w:lang w:val="en-US"/>
        </w:rPr>
        <w:t>consumer’s</w:t>
      </w:r>
      <w:r w:rsidR="00D02957">
        <w:rPr>
          <w:rFonts w:ascii="Times New Roman" w:hAnsi="Times New Roman" w:cs="Times New Roman"/>
          <w:sz w:val="24"/>
          <w:szCs w:val="24"/>
          <w:lang w:val="en-US"/>
        </w:rPr>
        <w:t xml:space="preserve"> individual level of involvement and response centered refers to involvement as an information processing characteristic.</w:t>
      </w:r>
      <w:r w:rsidR="001A04EF">
        <w:rPr>
          <w:rFonts w:ascii="Times New Roman" w:hAnsi="Times New Roman" w:cs="Times New Roman"/>
          <w:sz w:val="24"/>
          <w:szCs w:val="24"/>
          <w:lang w:val="en-US"/>
        </w:rPr>
        <w:t xml:space="preserve"> </w:t>
      </w:r>
    </w:p>
    <w:p w:rsidR="001A04EF" w:rsidRDefault="001A04EF"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Researchers may have varied in the ways that they have measured involvement depending on its different </w:t>
      </w:r>
      <w:r w:rsidR="00AA0294">
        <w:rPr>
          <w:rFonts w:ascii="Times New Roman" w:hAnsi="Times New Roman" w:cs="Times New Roman"/>
          <w:sz w:val="24"/>
          <w:szCs w:val="24"/>
          <w:lang w:val="en-US"/>
        </w:rPr>
        <w:t>dimensions;</w:t>
      </w:r>
      <w:r>
        <w:rPr>
          <w:rFonts w:ascii="Times New Roman" w:hAnsi="Times New Roman" w:cs="Times New Roman"/>
          <w:sz w:val="24"/>
          <w:szCs w:val="24"/>
          <w:lang w:val="en-US"/>
        </w:rPr>
        <w:t xml:space="preserve"> however they all </w:t>
      </w:r>
      <w:r w:rsidR="00AA0294">
        <w:rPr>
          <w:rFonts w:ascii="Times New Roman" w:hAnsi="Times New Roman" w:cs="Times New Roman"/>
          <w:sz w:val="24"/>
          <w:szCs w:val="24"/>
          <w:lang w:val="en-US"/>
        </w:rPr>
        <w:t>come to a certain consensus: the level of its consumer’s involvement (high or low)</w:t>
      </w:r>
      <w:r w:rsidR="00F85C81">
        <w:rPr>
          <w:rFonts w:ascii="Times New Roman" w:hAnsi="Times New Roman" w:cs="Times New Roman"/>
          <w:sz w:val="24"/>
          <w:szCs w:val="24"/>
          <w:lang w:val="en-US"/>
        </w:rPr>
        <w:t xml:space="preserve"> can affect many different aspects of consumer’s behavior. More specifically, involvement</w:t>
      </w:r>
      <w:r w:rsidR="00AA0294">
        <w:rPr>
          <w:rFonts w:ascii="Times New Roman" w:hAnsi="Times New Roman" w:cs="Times New Roman"/>
          <w:sz w:val="24"/>
          <w:szCs w:val="24"/>
          <w:lang w:val="en-US"/>
        </w:rPr>
        <w:t xml:space="preserve"> may affect consumer’s search behavior, decisions (Hoyer 1984),</w:t>
      </w:r>
      <w:r w:rsidR="00CD3D91">
        <w:rPr>
          <w:rFonts w:ascii="Times New Roman" w:hAnsi="Times New Roman" w:cs="Times New Roman"/>
          <w:sz w:val="24"/>
          <w:szCs w:val="24"/>
          <w:lang w:val="en-US"/>
        </w:rPr>
        <w:t xml:space="preserve"> expectations, disconfirmation (Patterson, 1993), post-purchase evaluation (Gronhaug 1977), attitude formation toward the brand (Assael, 1987), perception of risk (Dholokia, 2001), information search and information processing. (Broderic and Mueller 1999</w:t>
      </w:r>
      <w:r w:rsidR="00CD3D91" w:rsidRPr="008A282C">
        <w:rPr>
          <w:rFonts w:ascii="Times New Roman" w:hAnsi="Times New Roman" w:cs="Times New Roman"/>
          <w:sz w:val="24"/>
          <w:szCs w:val="24"/>
          <w:lang w:val="en-US"/>
        </w:rPr>
        <w:t>;</w:t>
      </w:r>
      <w:r w:rsidR="00CD3D91">
        <w:rPr>
          <w:rFonts w:ascii="Times New Roman" w:hAnsi="Times New Roman" w:cs="Times New Roman"/>
          <w:sz w:val="24"/>
          <w:szCs w:val="24"/>
          <w:lang w:val="en-US"/>
        </w:rPr>
        <w:t xml:space="preserve"> Foxall and Bhate, 1993)</w:t>
      </w:r>
      <w:r w:rsidR="008A282C">
        <w:rPr>
          <w:rFonts w:ascii="Times New Roman" w:hAnsi="Times New Roman" w:cs="Times New Roman"/>
          <w:sz w:val="24"/>
          <w:szCs w:val="24"/>
          <w:lang w:val="en-US"/>
        </w:rPr>
        <w:t>.</w:t>
      </w:r>
    </w:p>
    <w:p w:rsidR="008A282C" w:rsidRDefault="008A282C"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far as it concerns the latter, Park and Lee (2007) found that involvement has a moderating role on online word-of-mouth message processing. More specifically, when consumers find themselves in a situation of high involvement, they are more willing to process additional product information form online consumer reviews and do not seem to care about the product’s popularity. The exact opposite effects are related to consumers in a low involvement situation.</w:t>
      </w:r>
    </w:p>
    <w:p w:rsidR="00FD01CC" w:rsidRDefault="000B67D5"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continuance to </w:t>
      </w:r>
      <w:r w:rsidRPr="00265C20">
        <w:rPr>
          <w:rFonts w:ascii="Times New Roman" w:hAnsi="Times New Roman" w:cs="Times New Roman"/>
          <w:sz w:val="24"/>
          <w:szCs w:val="24"/>
          <w:lang w:val="en-US"/>
        </w:rPr>
        <w:t>Park and Lee’s</w:t>
      </w:r>
      <w:r w:rsidR="00FB50BB" w:rsidRPr="00265C20">
        <w:rPr>
          <w:rFonts w:ascii="Times New Roman" w:hAnsi="Times New Roman" w:cs="Times New Roman"/>
          <w:sz w:val="24"/>
          <w:szCs w:val="24"/>
          <w:lang w:val="en-US"/>
        </w:rPr>
        <w:t xml:space="preserve">, </w:t>
      </w:r>
      <w:r w:rsidR="00265C20" w:rsidRPr="00265C20">
        <w:rPr>
          <w:rFonts w:ascii="Times New Roman" w:hAnsi="Times New Roman" w:cs="Times New Roman"/>
          <w:sz w:val="24"/>
          <w:szCs w:val="24"/>
          <w:lang w:val="en-US"/>
        </w:rPr>
        <w:t>(2008</w:t>
      </w:r>
      <w:r w:rsidR="00FB50BB" w:rsidRPr="00265C20">
        <w:rPr>
          <w:rFonts w:ascii="Times New Roman" w:hAnsi="Times New Roman" w:cs="Times New Roman"/>
          <w:sz w:val="24"/>
          <w:szCs w:val="24"/>
          <w:lang w:val="en-US"/>
        </w:rPr>
        <w:t>)</w:t>
      </w:r>
      <w:r w:rsidRPr="00FB50BB">
        <w:rPr>
          <w:rFonts w:ascii="Times New Roman" w:hAnsi="Times New Roman" w:cs="Times New Roman"/>
          <w:color w:val="FF0000"/>
          <w:sz w:val="24"/>
          <w:szCs w:val="24"/>
          <w:lang w:val="en-US"/>
        </w:rPr>
        <w:t xml:space="preserve"> </w:t>
      </w:r>
      <w:r>
        <w:rPr>
          <w:rFonts w:ascii="Times New Roman" w:hAnsi="Times New Roman" w:cs="Times New Roman"/>
          <w:sz w:val="24"/>
          <w:szCs w:val="24"/>
          <w:lang w:val="en-US"/>
        </w:rPr>
        <w:t>research, in this study product</w:t>
      </w:r>
      <w:r w:rsidR="00976BE3">
        <w:rPr>
          <w:rFonts w:ascii="Times New Roman" w:hAnsi="Times New Roman" w:cs="Times New Roman"/>
          <w:sz w:val="24"/>
          <w:szCs w:val="24"/>
          <w:lang w:val="en-US"/>
        </w:rPr>
        <w:t xml:space="preserve"> situational</w:t>
      </w:r>
      <w:r>
        <w:rPr>
          <w:rFonts w:ascii="Times New Roman" w:hAnsi="Times New Roman" w:cs="Times New Roman"/>
          <w:sz w:val="24"/>
          <w:szCs w:val="24"/>
          <w:lang w:val="en-US"/>
        </w:rPr>
        <w:t xml:space="preserve"> involvement will be </w:t>
      </w:r>
      <w:r w:rsidR="009F4A23">
        <w:rPr>
          <w:rFonts w:ascii="Times New Roman" w:hAnsi="Times New Roman" w:cs="Times New Roman"/>
          <w:sz w:val="24"/>
          <w:szCs w:val="24"/>
          <w:lang w:val="en-US"/>
        </w:rPr>
        <w:t>considered as a</w:t>
      </w:r>
      <w:r w:rsidR="00575551">
        <w:rPr>
          <w:rFonts w:ascii="Times New Roman" w:hAnsi="Times New Roman" w:cs="Times New Roman"/>
          <w:sz w:val="24"/>
          <w:szCs w:val="24"/>
          <w:lang w:val="en-US"/>
        </w:rPr>
        <w:t>n</w:t>
      </w:r>
      <w:r w:rsidR="009F4A23">
        <w:rPr>
          <w:rFonts w:ascii="Times New Roman" w:hAnsi="Times New Roman" w:cs="Times New Roman"/>
          <w:sz w:val="24"/>
          <w:szCs w:val="24"/>
          <w:lang w:val="en-US"/>
        </w:rPr>
        <w:t xml:space="preserve"> </w:t>
      </w:r>
      <w:r w:rsidR="00575551">
        <w:rPr>
          <w:rFonts w:ascii="Times New Roman" w:hAnsi="Times New Roman" w:cs="Times New Roman"/>
          <w:sz w:val="24"/>
          <w:szCs w:val="24"/>
          <w:lang w:val="en-US"/>
        </w:rPr>
        <w:t>independent</w:t>
      </w:r>
      <w:r w:rsidR="009F4A23">
        <w:rPr>
          <w:rFonts w:ascii="Times New Roman" w:hAnsi="Times New Roman" w:cs="Times New Roman"/>
          <w:sz w:val="24"/>
          <w:szCs w:val="24"/>
          <w:lang w:val="en-US"/>
        </w:rPr>
        <w:t xml:space="preserve"> variable</w:t>
      </w:r>
      <w:r>
        <w:rPr>
          <w:rFonts w:ascii="Times New Roman" w:hAnsi="Times New Roman" w:cs="Times New Roman"/>
          <w:sz w:val="24"/>
          <w:szCs w:val="24"/>
          <w:lang w:val="en-US"/>
        </w:rPr>
        <w:t xml:space="preserve"> for analysis. </w:t>
      </w:r>
      <w:r w:rsidR="006D29BB">
        <w:rPr>
          <w:rFonts w:ascii="Times New Roman" w:hAnsi="Times New Roman" w:cs="Times New Roman"/>
          <w:sz w:val="24"/>
          <w:szCs w:val="24"/>
          <w:lang w:val="en-US"/>
        </w:rPr>
        <w:t>There are three reasons for selecting situational involveme</w:t>
      </w:r>
      <w:r w:rsidR="00FD01CC">
        <w:rPr>
          <w:rFonts w:ascii="Times New Roman" w:hAnsi="Times New Roman" w:cs="Times New Roman"/>
          <w:sz w:val="24"/>
          <w:szCs w:val="24"/>
          <w:lang w:val="en-US"/>
        </w:rPr>
        <w:t>nt over enduring involvement: First, the personal characteristics of each consumer can affect the way that each individual perceives involvement for the same product. Second, according to Park and Lee (2008), when using two different products for an experiment, compounding effects may appear due to this difference (e.g. toilet paper vs. tablet PC). Third, according to Mittal (1995)</w:t>
      </w:r>
      <w:r w:rsidR="008F353A">
        <w:rPr>
          <w:rFonts w:ascii="Times New Roman" w:hAnsi="Times New Roman" w:cs="Times New Roman"/>
          <w:sz w:val="24"/>
          <w:szCs w:val="24"/>
          <w:lang w:val="en-US"/>
        </w:rPr>
        <w:t>, situational</w:t>
      </w:r>
      <w:r w:rsidR="00FD01CC">
        <w:rPr>
          <w:rFonts w:ascii="Times New Roman" w:hAnsi="Times New Roman" w:cs="Times New Roman"/>
          <w:sz w:val="24"/>
          <w:szCs w:val="24"/>
          <w:lang w:val="en-US"/>
        </w:rPr>
        <w:t xml:space="preserve"> involvement of a consumer’s purchase decision can have stronger effects about the variance in consumer’s involvement. These effects are considered to be greater than product class involvement.</w:t>
      </w:r>
    </w:p>
    <w:p w:rsidR="000B67D5" w:rsidRPr="00CD3D91" w:rsidRDefault="000B67D5" w:rsidP="0069729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Specifically, the effect of </w:t>
      </w:r>
      <w:r w:rsidR="008F353A">
        <w:rPr>
          <w:rFonts w:ascii="Times New Roman" w:hAnsi="Times New Roman" w:cs="Times New Roman"/>
          <w:sz w:val="24"/>
          <w:szCs w:val="24"/>
          <w:lang w:val="en-US"/>
        </w:rPr>
        <w:t>situational</w:t>
      </w:r>
      <w:r>
        <w:rPr>
          <w:rFonts w:ascii="Times New Roman" w:hAnsi="Times New Roman" w:cs="Times New Roman"/>
          <w:sz w:val="24"/>
          <w:szCs w:val="24"/>
          <w:lang w:val="en-US"/>
        </w:rPr>
        <w:t xml:space="preserve"> involvement on consumers message processing (where the message will be online consumer reviews), perception of risk, attitude towards the product and purchase intentions </w:t>
      </w:r>
      <w:r w:rsidR="00794941">
        <w:rPr>
          <w:rFonts w:ascii="Times New Roman" w:hAnsi="Times New Roman" w:cs="Times New Roman"/>
          <w:sz w:val="24"/>
          <w:szCs w:val="24"/>
          <w:lang w:val="en-US"/>
        </w:rPr>
        <w:t>is investigated</w:t>
      </w:r>
      <w:r w:rsidR="00F85C81">
        <w:rPr>
          <w:rFonts w:ascii="Times New Roman" w:hAnsi="Times New Roman" w:cs="Times New Roman"/>
          <w:sz w:val="24"/>
          <w:szCs w:val="24"/>
          <w:lang w:val="en-US"/>
        </w:rPr>
        <w:t>.</w:t>
      </w:r>
    </w:p>
    <w:p w:rsidR="00697292" w:rsidRDefault="004747C5" w:rsidP="004747C5">
      <w:pPr>
        <w:pStyle w:val="Heading3"/>
        <w:ind w:left="360"/>
        <w:rPr>
          <w:sz w:val="26"/>
          <w:szCs w:val="26"/>
          <w:lang w:val="en-US"/>
        </w:rPr>
      </w:pPr>
      <w:bookmarkStart w:id="9" w:name="_Toc339378004"/>
      <w:r>
        <w:rPr>
          <w:sz w:val="26"/>
          <w:szCs w:val="26"/>
          <w:lang w:val="en-US"/>
        </w:rPr>
        <w:t xml:space="preserve">2.1.3 </w:t>
      </w:r>
      <w:r w:rsidR="006765C4" w:rsidRPr="006765C4">
        <w:rPr>
          <w:sz w:val="26"/>
          <w:szCs w:val="26"/>
          <w:lang w:val="en-US"/>
        </w:rPr>
        <w:t>Online consumer reviews</w:t>
      </w:r>
      <w:bookmarkEnd w:id="9"/>
    </w:p>
    <w:p w:rsidR="00A1138C" w:rsidRDefault="00A1138C" w:rsidP="00A1138C">
      <w:pPr>
        <w:rPr>
          <w:lang w:val="en-US"/>
        </w:rPr>
      </w:pPr>
    </w:p>
    <w:p w:rsidR="00A1138C" w:rsidRDefault="008C4B2D" w:rsidP="000666D4">
      <w:pPr>
        <w:spacing w:line="360" w:lineRule="auto"/>
        <w:jc w:val="both"/>
        <w:rPr>
          <w:rFonts w:ascii="Times New Roman" w:hAnsi="Times New Roman" w:cs="Times New Roman"/>
          <w:sz w:val="24"/>
          <w:szCs w:val="24"/>
          <w:lang w:val="en-US"/>
        </w:rPr>
      </w:pPr>
      <w:r w:rsidRPr="008C4B2D">
        <w:rPr>
          <w:rFonts w:ascii="Times New Roman" w:hAnsi="Times New Roman" w:cs="Times New Roman"/>
          <w:sz w:val="24"/>
          <w:szCs w:val="24"/>
          <w:lang w:val="en-US"/>
        </w:rPr>
        <w:t>According to B. St</w:t>
      </w:r>
      <w:r w:rsidR="005F683E">
        <w:rPr>
          <w:rFonts w:ascii="Times New Roman" w:hAnsi="Times New Roman" w:cs="Times New Roman"/>
          <w:sz w:val="24"/>
          <w:szCs w:val="24"/>
          <w:lang w:val="en-US"/>
        </w:rPr>
        <w:t>r</w:t>
      </w:r>
      <w:r w:rsidRPr="008C4B2D">
        <w:rPr>
          <w:rFonts w:ascii="Times New Roman" w:hAnsi="Times New Roman" w:cs="Times New Roman"/>
          <w:sz w:val="24"/>
          <w:szCs w:val="24"/>
          <w:lang w:val="en-US"/>
        </w:rPr>
        <w:t>auss (2000)</w:t>
      </w:r>
      <w:r>
        <w:rPr>
          <w:rFonts w:ascii="Times New Roman" w:hAnsi="Times New Roman" w:cs="Times New Roman"/>
          <w:sz w:val="24"/>
          <w:szCs w:val="24"/>
          <w:lang w:val="en-US"/>
        </w:rPr>
        <w:t>, in the pre-internet era, consumers used to share their product related experiences with their families, relatives and friends. This has been known as the traditional Word of mouth.</w:t>
      </w:r>
      <w:r w:rsidR="000666D4">
        <w:rPr>
          <w:rFonts w:ascii="Times New Roman" w:hAnsi="Times New Roman" w:cs="Times New Roman"/>
          <w:sz w:val="24"/>
          <w:szCs w:val="24"/>
          <w:lang w:val="en-US"/>
        </w:rPr>
        <w:t xml:space="preserve"> Nowadays, with the advance of technology consumers have various ways of sharing their experiences through the internet. Electronic word of mouth has grown rapidly through the years and is considered as a social phenomenon that has intrigued the attention of many researchers</w:t>
      </w:r>
      <w:r w:rsidR="000E7961">
        <w:rPr>
          <w:rFonts w:ascii="Times New Roman" w:hAnsi="Times New Roman" w:cs="Times New Roman"/>
          <w:sz w:val="24"/>
          <w:szCs w:val="24"/>
          <w:lang w:val="en-US"/>
        </w:rPr>
        <w:t xml:space="preserve"> (Dellarocas, 2003).</w:t>
      </w:r>
      <w:r w:rsidR="003A2CBF">
        <w:rPr>
          <w:rFonts w:ascii="Times New Roman" w:hAnsi="Times New Roman" w:cs="Times New Roman"/>
          <w:sz w:val="24"/>
          <w:szCs w:val="24"/>
          <w:lang w:val="en-US"/>
        </w:rPr>
        <w:t xml:space="preserve"> E-WOM has expanded in so many different areas</w:t>
      </w:r>
      <w:r w:rsidR="000E7961">
        <w:rPr>
          <w:rFonts w:ascii="Times New Roman" w:hAnsi="Times New Roman" w:cs="Times New Roman"/>
          <w:sz w:val="24"/>
          <w:szCs w:val="24"/>
          <w:lang w:val="en-US"/>
        </w:rPr>
        <w:t xml:space="preserve"> that has the potential to even affect the profits of a company (Samson, 2006). Therefor</w:t>
      </w:r>
      <w:r w:rsidR="003A2CBF">
        <w:rPr>
          <w:rFonts w:ascii="Times New Roman" w:hAnsi="Times New Roman" w:cs="Times New Roman"/>
          <w:sz w:val="24"/>
          <w:szCs w:val="24"/>
          <w:lang w:val="en-US"/>
        </w:rPr>
        <w:t>e,</w:t>
      </w:r>
      <w:r w:rsidR="000E7961">
        <w:rPr>
          <w:rFonts w:ascii="Times New Roman" w:hAnsi="Times New Roman" w:cs="Times New Roman"/>
          <w:sz w:val="24"/>
          <w:szCs w:val="24"/>
          <w:lang w:val="en-US"/>
        </w:rPr>
        <w:t xml:space="preserve"> marketer’s and companies need to </w:t>
      </w:r>
      <w:r w:rsidR="003A2CBF">
        <w:rPr>
          <w:rFonts w:ascii="Times New Roman" w:hAnsi="Times New Roman" w:cs="Times New Roman"/>
          <w:sz w:val="24"/>
          <w:szCs w:val="24"/>
          <w:lang w:val="en-US"/>
        </w:rPr>
        <w:t>take the advantage of controlling the E-WOM communication channel and use it as an important asset for their revenues (Dellarocas, 2003). In accordance with the existing literature, consumers are influenced by word of mouth when a high level of involvement exists in the purchase decision (Beatty &amp; Smith, 1987),</w:t>
      </w:r>
      <w:r w:rsidR="004F26C9">
        <w:rPr>
          <w:rFonts w:ascii="Times New Roman" w:hAnsi="Times New Roman" w:cs="Times New Roman"/>
          <w:sz w:val="24"/>
          <w:szCs w:val="24"/>
          <w:lang w:val="en-US"/>
        </w:rPr>
        <w:t xml:space="preserve"> when consumer’s expertise is low about a specific product category (Furse, et al., 1984</w:t>
      </w:r>
      <w:r w:rsidR="004F26C9" w:rsidRPr="004F26C9">
        <w:rPr>
          <w:rFonts w:ascii="Times New Roman" w:hAnsi="Times New Roman" w:cs="Times New Roman"/>
          <w:sz w:val="24"/>
          <w:szCs w:val="24"/>
          <w:lang w:val="en-US"/>
        </w:rPr>
        <w:t>;</w:t>
      </w:r>
      <w:r w:rsidR="004F26C9">
        <w:rPr>
          <w:rFonts w:ascii="Times New Roman" w:hAnsi="Times New Roman" w:cs="Times New Roman"/>
          <w:sz w:val="24"/>
          <w:szCs w:val="24"/>
          <w:lang w:val="en-US"/>
        </w:rPr>
        <w:t xml:space="preserve"> Gilly et al., 1998), when perception of risk about a particular purchase decision is high (Bansal &amp; Voyer, 2000) or when the nature of the product includes intangible attributes that cannot be easily pre-evaluated by the consumer (Arndt, 1967</w:t>
      </w:r>
      <w:r w:rsidR="004F26C9" w:rsidRPr="004F26C9">
        <w:rPr>
          <w:rFonts w:ascii="Times New Roman" w:hAnsi="Times New Roman" w:cs="Times New Roman"/>
          <w:sz w:val="24"/>
          <w:szCs w:val="24"/>
          <w:lang w:val="en-US"/>
        </w:rPr>
        <w:t>;</w:t>
      </w:r>
      <w:r w:rsidR="004F26C9">
        <w:rPr>
          <w:rFonts w:ascii="Times New Roman" w:hAnsi="Times New Roman" w:cs="Times New Roman"/>
          <w:sz w:val="24"/>
          <w:szCs w:val="24"/>
          <w:lang w:val="en-US"/>
        </w:rPr>
        <w:t xml:space="preserve"> Webster, 1991).</w:t>
      </w:r>
      <w:r w:rsidR="005F683E">
        <w:rPr>
          <w:rFonts w:ascii="Times New Roman" w:hAnsi="Times New Roman" w:cs="Times New Roman"/>
          <w:sz w:val="24"/>
          <w:szCs w:val="24"/>
          <w:lang w:val="en-US"/>
        </w:rPr>
        <w:t xml:space="preserve"> As far as it concerns the </w:t>
      </w:r>
      <w:r w:rsidR="004C21F3">
        <w:rPr>
          <w:rFonts w:ascii="Times New Roman" w:hAnsi="Times New Roman" w:cs="Times New Roman"/>
          <w:sz w:val="24"/>
          <w:szCs w:val="24"/>
          <w:lang w:val="en-US"/>
        </w:rPr>
        <w:t>marketer’s</w:t>
      </w:r>
      <w:r w:rsidR="005F683E">
        <w:rPr>
          <w:rFonts w:ascii="Times New Roman" w:hAnsi="Times New Roman" w:cs="Times New Roman"/>
          <w:sz w:val="24"/>
          <w:szCs w:val="24"/>
          <w:lang w:val="en-US"/>
        </w:rPr>
        <w:t xml:space="preserve"> </w:t>
      </w:r>
      <w:r w:rsidR="004C21F3">
        <w:rPr>
          <w:rFonts w:ascii="Times New Roman" w:hAnsi="Times New Roman" w:cs="Times New Roman"/>
          <w:sz w:val="24"/>
          <w:szCs w:val="24"/>
          <w:lang w:val="en-US"/>
        </w:rPr>
        <w:t>perspective,</w:t>
      </w:r>
      <w:r w:rsidR="005F683E">
        <w:rPr>
          <w:rFonts w:ascii="Times New Roman" w:hAnsi="Times New Roman" w:cs="Times New Roman"/>
          <w:sz w:val="24"/>
          <w:szCs w:val="24"/>
          <w:lang w:val="en-US"/>
        </w:rPr>
        <w:t xml:space="preserve"> word of mouth is a powerful tool that is difficult to control for formulating strategies and applying it on a large basis, in other word</w:t>
      </w:r>
      <w:r w:rsidR="00FB50BB">
        <w:rPr>
          <w:rFonts w:ascii="Times New Roman" w:hAnsi="Times New Roman" w:cs="Times New Roman"/>
          <w:sz w:val="24"/>
          <w:szCs w:val="24"/>
          <w:lang w:val="en-US"/>
        </w:rPr>
        <w:t>s</w:t>
      </w:r>
      <w:r w:rsidR="005F683E">
        <w:rPr>
          <w:rFonts w:ascii="Times New Roman" w:hAnsi="Times New Roman" w:cs="Times New Roman"/>
          <w:sz w:val="24"/>
          <w:szCs w:val="24"/>
          <w:lang w:val="en-US"/>
        </w:rPr>
        <w:t xml:space="preserve"> companies have yet been able to implement it on their marketing strategy mix (W</w:t>
      </w:r>
      <w:r w:rsidR="00DB5904">
        <w:rPr>
          <w:rFonts w:ascii="Times New Roman" w:hAnsi="Times New Roman" w:cs="Times New Roman"/>
          <w:sz w:val="24"/>
          <w:szCs w:val="24"/>
          <w:lang w:val="en-US"/>
        </w:rPr>
        <w:t>oodside &amp; Delozier, 1976)</w:t>
      </w:r>
      <w:r w:rsidR="00400EBF">
        <w:rPr>
          <w:rFonts w:ascii="Times New Roman" w:hAnsi="Times New Roman" w:cs="Times New Roman"/>
          <w:sz w:val="24"/>
          <w:szCs w:val="24"/>
          <w:lang w:val="en-US"/>
        </w:rPr>
        <w:t>.</w:t>
      </w:r>
    </w:p>
    <w:p w:rsidR="00400EBF" w:rsidRDefault="00400EBF" w:rsidP="000666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Online consumer reviews is considered to be one type of E-WOM communication (Park &amp; Kim, 2008). The content of these revi</w:t>
      </w:r>
      <w:r w:rsidR="00CD0F0E">
        <w:rPr>
          <w:rFonts w:ascii="Times New Roman" w:hAnsi="Times New Roman" w:cs="Times New Roman"/>
          <w:sz w:val="24"/>
          <w:szCs w:val="24"/>
          <w:lang w:val="en-US"/>
        </w:rPr>
        <w:t xml:space="preserve">ews is user-generated. The term User generated content </w:t>
      </w:r>
      <w:r>
        <w:rPr>
          <w:rFonts w:ascii="Times New Roman" w:hAnsi="Times New Roman" w:cs="Times New Roman"/>
          <w:sz w:val="24"/>
          <w:szCs w:val="24"/>
          <w:lang w:val="en-US"/>
        </w:rPr>
        <w:t>is relatively new and the earliest article that has used this term is dating back to 1995 (Halbert D., 2008). According to Halbert (2008</w:t>
      </w:r>
      <w:r w:rsidR="00CD0F0E">
        <w:rPr>
          <w:rFonts w:ascii="Times New Roman" w:hAnsi="Times New Roman" w:cs="Times New Roman"/>
          <w:sz w:val="24"/>
          <w:szCs w:val="24"/>
          <w:lang w:val="en-US"/>
        </w:rPr>
        <w:t>)</w:t>
      </w:r>
      <w:r w:rsidR="00976BE3">
        <w:rPr>
          <w:rFonts w:ascii="Times New Roman" w:hAnsi="Times New Roman" w:cs="Times New Roman"/>
          <w:sz w:val="24"/>
          <w:szCs w:val="24"/>
          <w:lang w:val="en-US"/>
        </w:rPr>
        <w:t>, this</w:t>
      </w:r>
      <w:r w:rsidR="00CD0F0E">
        <w:rPr>
          <w:rFonts w:ascii="Times New Roman" w:hAnsi="Times New Roman" w:cs="Times New Roman"/>
          <w:sz w:val="24"/>
          <w:szCs w:val="24"/>
          <w:lang w:val="en-US"/>
        </w:rPr>
        <w:t xml:space="preserve"> term begun to be more actively used in </w:t>
      </w:r>
      <w:r w:rsidR="00265C20" w:rsidRPr="00265C20">
        <w:rPr>
          <w:rFonts w:ascii="Times New Roman" w:hAnsi="Times New Roman" w:cs="Times New Roman"/>
          <w:sz w:val="24"/>
          <w:szCs w:val="24"/>
          <w:lang w:val="en-US"/>
        </w:rPr>
        <w:t>2005 and 2006</w:t>
      </w:r>
      <w:r w:rsidR="00CD0F0E">
        <w:rPr>
          <w:rFonts w:ascii="Times New Roman" w:hAnsi="Times New Roman" w:cs="Times New Roman"/>
          <w:sz w:val="24"/>
          <w:szCs w:val="24"/>
          <w:lang w:val="en-US"/>
        </w:rPr>
        <w:t>. Nowadays, user generated content can be found everywhere on the Internet: in Wikipedia articles, Facebook, YouTube, e-bay, Twitter, virtual communities, on pirate websites, on product evaluation websites, ratings for products or sellers and many more places yet to be described</w:t>
      </w:r>
      <w:r w:rsidR="00CD0F0E">
        <w:rPr>
          <w:rStyle w:val="FootnoteReference"/>
          <w:rFonts w:ascii="Times New Roman" w:hAnsi="Times New Roman" w:cs="Times New Roman"/>
          <w:sz w:val="24"/>
          <w:szCs w:val="24"/>
          <w:lang w:val="en-US"/>
        </w:rPr>
        <w:footnoteReference w:id="1"/>
      </w:r>
      <w:r w:rsidR="00CD0F0E">
        <w:rPr>
          <w:rFonts w:ascii="Times New Roman" w:hAnsi="Times New Roman" w:cs="Times New Roman"/>
          <w:sz w:val="24"/>
          <w:szCs w:val="24"/>
          <w:lang w:val="en-US"/>
        </w:rPr>
        <w:t>.</w:t>
      </w:r>
    </w:p>
    <w:p w:rsidR="00151B6F" w:rsidRDefault="00151B6F" w:rsidP="000666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this study, the main focus will be online consumer reviews that are </w:t>
      </w:r>
      <w:r w:rsidR="009C41E9">
        <w:rPr>
          <w:rFonts w:ascii="Times New Roman" w:hAnsi="Times New Roman" w:cs="Times New Roman"/>
          <w:sz w:val="24"/>
          <w:szCs w:val="24"/>
          <w:lang w:val="en-US"/>
        </w:rPr>
        <w:t>related to product recommendations and evaluations. According to the existing literature, online consumer reviews that include product evaluations and/or recommendations have a significant impact on consumer’s purchase intentions, purchase decisions, brand attitudes, information adoption, awareness and many more. (</w:t>
      </w:r>
      <w:r w:rsidR="00B31254">
        <w:rPr>
          <w:rFonts w:ascii="Times New Roman" w:hAnsi="Times New Roman" w:cs="Times New Roman"/>
          <w:sz w:val="24"/>
          <w:szCs w:val="24"/>
          <w:lang w:val="en-US"/>
        </w:rPr>
        <w:t>Park &amp; Kim, 2008</w:t>
      </w:r>
      <w:r w:rsidR="00B31254" w:rsidRPr="00B31254">
        <w:rPr>
          <w:rFonts w:ascii="Times New Roman" w:hAnsi="Times New Roman" w:cs="Times New Roman"/>
          <w:sz w:val="24"/>
          <w:szCs w:val="24"/>
          <w:lang w:val="en-US"/>
        </w:rPr>
        <w:t>;</w:t>
      </w:r>
      <w:r w:rsidR="00B31254">
        <w:rPr>
          <w:rFonts w:ascii="Times New Roman" w:hAnsi="Times New Roman" w:cs="Times New Roman"/>
          <w:sz w:val="24"/>
          <w:szCs w:val="24"/>
          <w:lang w:val="en-US"/>
        </w:rPr>
        <w:t xml:space="preserve"> Chevalier &amp; Mayzlin, 2006</w:t>
      </w:r>
      <w:r w:rsidR="00B31254" w:rsidRPr="00B31254">
        <w:rPr>
          <w:rFonts w:ascii="Times New Roman" w:hAnsi="Times New Roman" w:cs="Times New Roman"/>
          <w:sz w:val="24"/>
          <w:szCs w:val="24"/>
          <w:lang w:val="en-US"/>
        </w:rPr>
        <w:t xml:space="preserve">; </w:t>
      </w:r>
      <w:r w:rsidR="00B31254">
        <w:rPr>
          <w:rFonts w:ascii="Times New Roman" w:hAnsi="Times New Roman" w:cs="Times New Roman"/>
          <w:sz w:val="24"/>
          <w:szCs w:val="24"/>
          <w:lang w:val="en-US"/>
        </w:rPr>
        <w:t>Senecal &amp; Nantel, 2004</w:t>
      </w:r>
      <w:r w:rsidR="00B31254" w:rsidRPr="00B31254">
        <w:rPr>
          <w:rFonts w:ascii="Times New Roman" w:hAnsi="Times New Roman" w:cs="Times New Roman"/>
          <w:sz w:val="24"/>
          <w:szCs w:val="24"/>
          <w:lang w:val="en-US"/>
        </w:rPr>
        <w:t xml:space="preserve">; </w:t>
      </w:r>
      <w:r w:rsidR="009C41E9">
        <w:rPr>
          <w:rFonts w:ascii="Times New Roman" w:hAnsi="Times New Roman" w:cs="Times New Roman"/>
          <w:sz w:val="24"/>
          <w:szCs w:val="24"/>
          <w:lang w:val="en-US"/>
        </w:rPr>
        <w:t>Cheung et al. 2009</w:t>
      </w:r>
      <w:r w:rsidR="009C41E9" w:rsidRPr="00B31254">
        <w:rPr>
          <w:rFonts w:ascii="Times New Roman" w:hAnsi="Times New Roman" w:cs="Times New Roman"/>
          <w:sz w:val="24"/>
          <w:szCs w:val="24"/>
          <w:lang w:val="en-US"/>
        </w:rPr>
        <w:t>;</w:t>
      </w:r>
      <w:r w:rsidR="004322A1">
        <w:rPr>
          <w:rFonts w:ascii="Times New Roman" w:hAnsi="Times New Roman" w:cs="Times New Roman"/>
          <w:sz w:val="24"/>
          <w:szCs w:val="24"/>
          <w:lang w:val="en-US"/>
        </w:rPr>
        <w:t xml:space="preserve"> </w:t>
      </w:r>
      <w:r w:rsidR="00B31254">
        <w:rPr>
          <w:rFonts w:ascii="Times New Roman" w:hAnsi="Times New Roman" w:cs="Times New Roman"/>
          <w:sz w:val="24"/>
          <w:szCs w:val="24"/>
          <w:lang w:val="en-US"/>
        </w:rPr>
        <w:t xml:space="preserve">Davis &amp; Khazanchi 2008). </w:t>
      </w:r>
      <w:r w:rsidR="004322A1" w:rsidRPr="00265C20">
        <w:rPr>
          <w:rFonts w:ascii="Times New Roman" w:hAnsi="Times New Roman" w:cs="Times New Roman"/>
          <w:sz w:val="24"/>
          <w:szCs w:val="24"/>
          <w:lang w:val="en-US"/>
        </w:rPr>
        <w:t xml:space="preserve">It is also </w:t>
      </w:r>
      <w:r w:rsidR="00265C20" w:rsidRPr="00265C20">
        <w:rPr>
          <w:rFonts w:ascii="Times New Roman" w:hAnsi="Times New Roman" w:cs="Times New Roman"/>
          <w:sz w:val="24"/>
          <w:szCs w:val="24"/>
          <w:lang w:val="en-US"/>
        </w:rPr>
        <w:t>stated</w:t>
      </w:r>
      <w:r w:rsidR="004322A1" w:rsidRPr="00265C20">
        <w:rPr>
          <w:rFonts w:ascii="Times New Roman" w:hAnsi="Times New Roman" w:cs="Times New Roman"/>
          <w:sz w:val="24"/>
          <w:szCs w:val="24"/>
          <w:lang w:val="en-US"/>
        </w:rPr>
        <w:t xml:space="preserve"> by existing literature</w:t>
      </w:r>
      <w:r w:rsidR="004322A1">
        <w:rPr>
          <w:rFonts w:ascii="Times New Roman" w:hAnsi="Times New Roman" w:cs="Times New Roman"/>
          <w:sz w:val="24"/>
          <w:szCs w:val="24"/>
          <w:lang w:val="en-US"/>
        </w:rPr>
        <w:t xml:space="preserve">, that this impact may sometimes be even greater than marketer-generated information (Chiou &amp; Cheng, 2003). Researchers have indicated in many cases that </w:t>
      </w:r>
      <w:r w:rsidR="004322A1" w:rsidRPr="00F078AA">
        <w:rPr>
          <w:rFonts w:ascii="Times New Roman" w:hAnsi="Times New Roman" w:cs="Times New Roman"/>
          <w:sz w:val="24"/>
          <w:szCs w:val="24"/>
          <w:lang w:val="en-US"/>
        </w:rPr>
        <w:t>consume</w:t>
      </w:r>
      <w:r w:rsidR="00F078AA">
        <w:rPr>
          <w:rFonts w:ascii="Times New Roman" w:hAnsi="Times New Roman" w:cs="Times New Roman"/>
          <w:sz w:val="24"/>
          <w:szCs w:val="24"/>
          <w:lang w:val="en-US"/>
        </w:rPr>
        <w:t>rs</w:t>
      </w:r>
      <w:r w:rsidR="004322A1" w:rsidRPr="00F078AA">
        <w:rPr>
          <w:rFonts w:ascii="Times New Roman" w:hAnsi="Times New Roman" w:cs="Times New Roman"/>
          <w:sz w:val="24"/>
          <w:szCs w:val="24"/>
          <w:lang w:val="en-US"/>
        </w:rPr>
        <w:t xml:space="preserve"> </w:t>
      </w:r>
      <w:r w:rsidR="004322A1">
        <w:rPr>
          <w:rFonts w:ascii="Times New Roman" w:hAnsi="Times New Roman" w:cs="Times New Roman"/>
          <w:sz w:val="24"/>
          <w:szCs w:val="24"/>
          <w:lang w:val="en-US"/>
        </w:rPr>
        <w:t>often have a high perception of persuasiveness towards online consumer reviews due to the fact that the content is not commercial oriented.</w:t>
      </w:r>
      <w:r w:rsidR="00B84092">
        <w:rPr>
          <w:rFonts w:ascii="Times New Roman" w:hAnsi="Times New Roman" w:cs="Times New Roman"/>
          <w:sz w:val="24"/>
          <w:szCs w:val="24"/>
          <w:lang w:val="en-US"/>
        </w:rPr>
        <w:t xml:space="preserve"> Consumers who write these reviews are independent of any company profits and thus the content of their reviews </w:t>
      </w:r>
      <w:r w:rsidR="00B63DA8">
        <w:rPr>
          <w:rFonts w:ascii="Times New Roman" w:hAnsi="Times New Roman" w:cs="Times New Roman"/>
          <w:sz w:val="24"/>
          <w:szCs w:val="24"/>
          <w:lang w:val="en-US"/>
        </w:rPr>
        <w:t>is considered more useful, helpful and trustworthy by the readers</w:t>
      </w:r>
      <w:r w:rsidR="005E596B" w:rsidRPr="005E596B">
        <w:rPr>
          <w:rFonts w:ascii="Times New Roman" w:hAnsi="Times New Roman" w:cs="Times New Roman"/>
          <w:sz w:val="24"/>
          <w:szCs w:val="24"/>
          <w:lang w:val="en-US"/>
        </w:rPr>
        <w:t xml:space="preserve"> </w:t>
      </w:r>
      <w:r w:rsidR="005E596B">
        <w:rPr>
          <w:rFonts w:ascii="Times New Roman" w:hAnsi="Times New Roman" w:cs="Times New Roman"/>
          <w:sz w:val="24"/>
          <w:szCs w:val="24"/>
          <w:lang w:val="en-US"/>
        </w:rPr>
        <w:t>than marketing-generated content</w:t>
      </w:r>
      <w:r w:rsidR="00B63DA8">
        <w:rPr>
          <w:rFonts w:ascii="Times New Roman" w:hAnsi="Times New Roman" w:cs="Times New Roman"/>
          <w:sz w:val="24"/>
          <w:szCs w:val="24"/>
          <w:lang w:val="en-US"/>
        </w:rPr>
        <w:t>. (Ha, 2002</w:t>
      </w:r>
      <w:r w:rsidR="00B63DA8" w:rsidRPr="005E596B">
        <w:rPr>
          <w:rFonts w:ascii="Times New Roman" w:hAnsi="Times New Roman" w:cs="Times New Roman"/>
          <w:sz w:val="24"/>
          <w:szCs w:val="24"/>
          <w:lang w:val="en-US"/>
        </w:rPr>
        <w:t>;</w:t>
      </w:r>
      <w:r w:rsidR="00B63DA8">
        <w:rPr>
          <w:rFonts w:ascii="Times New Roman" w:hAnsi="Times New Roman" w:cs="Times New Roman"/>
          <w:sz w:val="24"/>
          <w:szCs w:val="24"/>
          <w:lang w:val="en-US"/>
        </w:rPr>
        <w:t xml:space="preserve"> Herr, Kades &amp; Kim 1991</w:t>
      </w:r>
      <w:r w:rsidR="00B63DA8" w:rsidRPr="005E596B">
        <w:rPr>
          <w:rFonts w:ascii="Times New Roman" w:hAnsi="Times New Roman" w:cs="Times New Roman"/>
          <w:sz w:val="24"/>
          <w:szCs w:val="24"/>
          <w:lang w:val="en-US"/>
        </w:rPr>
        <w:t>;</w:t>
      </w:r>
      <w:r w:rsidR="00B63DA8">
        <w:rPr>
          <w:rFonts w:ascii="Times New Roman" w:hAnsi="Times New Roman" w:cs="Times New Roman"/>
          <w:sz w:val="24"/>
          <w:szCs w:val="24"/>
          <w:lang w:val="en-US"/>
        </w:rPr>
        <w:t xml:space="preserve"> Bickart &amp; Schindler 2001)</w:t>
      </w:r>
      <w:r w:rsidR="00B63DA8" w:rsidRPr="005E596B">
        <w:rPr>
          <w:rFonts w:ascii="Times New Roman" w:hAnsi="Times New Roman" w:cs="Times New Roman"/>
          <w:sz w:val="24"/>
          <w:szCs w:val="24"/>
          <w:lang w:val="en-US"/>
        </w:rPr>
        <w:t>.</w:t>
      </w:r>
    </w:p>
    <w:p w:rsidR="00A54CE7" w:rsidRDefault="00A54CE7" w:rsidP="000666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study, the influence of the online reviews will be tested in relevance to the level of the perceived informativeness. Deutsch and Gerard</w:t>
      </w:r>
      <w:r w:rsidR="00A60C2E">
        <w:rPr>
          <w:rFonts w:ascii="Times New Roman" w:hAnsi="Times New Roman" w:cs="Times New Roman"/>
          <w:sz w:val="24"/>
          <w:szCs w:val="24"/>
          <w:lang w:val="en-US"/>
        </w:rPr>
        <w:t xml:space="preserve"> (1955)</w:t>
      </w:r>
      <w:r>
        <w:rPr>
          <w:rFonts w:ascii="Times New Roman" w:hAnsi="Times New Roman" w:cs="Times New Roman"/>
          <w:sz w:val="24"/>
          <w:szCs w:val="24"/>
          <w:lang w:val="en-US"/>
        </w:rPr>
        <w:t xml:space="preserve"> have discerned two types of influence for online consumer reviews: normative influence and informational influence. Normative influence refers to </w:t>
      </w:r>
      <w:r w:rsidR="00A60C2E">
        <w:rPr>
          <w:rFonts w:ascii="Times New Roman" w:hAnsi="Times New Roman" w:cs="Times New Roman"/>
          <w:sz w:val="24"/>
          <w:szCs w:val="24"/>
          <w:lang w:val="en-US"/>
        </w:rPr>
        <w:t xml:space="preserve">a situation where a consumer abides to the expectations of another person or group of persons while informational refers to a situation where a consumer perceives the information provided as an indicator of reality such as an indicator of quality for a product. </w:t>
      </w:r>
    </w:p>
    <w:p w:rsidR="00396CDE" w:rsidRPr="00FB03AB" w:rsidRDefault="00C44423" w:rsidP="000666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Many studie</w:t>
      </w:r>
      <w:r w:rsidR="00396CDE">
        <w:rPr>
          <w:rFonts w:ascii="Times New Roman" w:hAnsi="Times New Roman" w:cs="Times New Roman"/>
          <w:sz w:val="24"/>
          <w:szCs w:val="24"/>
          <w:lang w:val="en-US"/>
        </w:rPr>
        <w:t xml:space="preserve">s have also been made on the different attributes of online consumer reviews and their influences on </w:t>
      </w:r>
      <w:r w:rsidR="00A521FB">
        <w:rPr>
          <w:rFonts w:ascii="Times New Roman" w:hAnsi="Times New Roman" w:cs="Times New Roman"/>
          <w:sz w:val="24"/>
          <w:szCs w:val="24"/>
          <w:lang w:val="en-US"/>
        </w:rPr>
        <w:t>various aspects of consumer’s behavior. These attributes are associated with online reviews valence (positive and negative online consumer reviews), volume</w:t>
      </w:r>
      <w:r w:rsidR="00FB03AB">
        <w:rPr>
          <w:rFonts w:ascii="Times New Roman" w:hAnsi="Times New Roman" w:cs="Times New Roman"/>
          <w:sz w:val="24"/>
          <w:szCs w:val="24"/>
          <w:lang w:val="en-US"/>
        </w:rPr>
        <w:t xml:space="preserve"> (the number of reviews that are written for a specific product)</w:t>
      </w:r>
      <w:r w:rsidR="00A521FB">
        <w:rPr>
          <w:rFonts w:ascii="Times New Roman" w:hAnsi="Times New Roman" w:cs="Times New Roman"/>
          <w:sz w:val="24"/>
          <w:szCs w:val="24"/>
          <w:lang w:val="en-US"/>
        </w:rPr>
        <w:t xml:space="preserve">, </w:t>
      </w:r>
      <w:r w:rsidR="00FB03AB">
        <w:rPr>
          <w:rFonts w:ascii="Times New Roman" w:hAnsi="Times New Roman" w:cs="Times New Roman"/>
          <w:sz w:val="24"/>
          <w:szCs w:val="24"/>
          <w:lang w:val="en-US"/>
        </w:rPr>
        <w:t>source expertise, review type (attribute-centric and benefit centric reviews) (Park and Lee, 2009</w:t>
      </w:r>
      <w:r w:rsidR="00FB03AB" w:rsidRPr="00FB03AB">
        <w:rPr>
          <w:rFonts w:ascii="Times New Roman" w:hAnsi="Times New Roman" w:cs="Times New Roman"/>
          <w:sz w:val="24"/>
          <w:szCs w:val="24"/>
          <w:lang w:val="en-US"/>
        </w:rPr>
        <w:t xml:space="preserve">, 2008; </w:t>
      </w:r>
      <w:r w:rsidR="00FB03AB">
        <w:rPr>
          <w:rFonts w:ascii="Times New Roman" w:hAnsi="Times New Roman" w:cs="Times New Roman"/>
          <w:sz w:val="24"/>
          <w:szCs w:val="24"/>
          <w:lang w:val="en-US"/>
        </w:rPr>
        <w:t>Boush &amp; Kahle 2001</w:t>
      </w:r>
      <w:r w:rsidR="00FB03AB" w:rsidRPr="00FB03AB">
        <w:rPr>
          <w:rFonts w:ascii="Times New Roman" w:hAnsi="Times New Roman" w:cs="Times New Roman"/>
          <w:sz w:val="24"/>
          <w:szCs w:val="24"/>
          <w:lang w:val="en-US"/>
        </w:rPr>
        <w:t>;</w:t>
      </w:r>
      <w:r w:rsidR="00265C20">
        <w:rPr>
          <w:rFonts w:ascii="Times New Roman" w:hAnsi="Times New Roman" w:cs="Times New Roman"/>
          <w:sz w:val="24"/>
          <w:szCs w:val="24"/>
          <w:lang w:val="en-US"/>
        </w:rPr>
        <w:t xml:space="preserve"> </w:t>
      </w:r>
      <w:r w:rsidR="00FB03AB">
        <w:rPr>
          <w:rFonts w:ascii="Times New Roman" w:hAnsi="Times New Roman" w:cs="Times New Roman"/>
          <w:sz w:val="24"/>
          <w:szCs w:val="24"/>
          <w:lang w:val="en-US"/>
        </w:rPr>
        <w:t>Cheung, Lee &amp; Rabjohn, 2008)</w:t>
      </w:r>
    </w:p>
    <w:p w:rsidR="00A54CE7" w:rsidRDefault="00A60C2E"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Moreover, in this research, a speci</w:t>
      </w:r>
      <w:r w:rsidR="005921FA">
        <w:rPr>
          <w:rFonts w:ascii="Times New Roman" w:hAnsi="Times New Roman" w:cs="Times New Roman"/>
          <w:sz w:val="24"/>
          <w:szCs w:val="24"/>
          <w:lang w:val="en-US"/>
        </w:rPr>
        <w:t>al</w:t>
      </w:r>
      <w:r>
        <w:rPr>
          <w:rFonts w:ascii="Times New Roman" w:hAnsi="Times New Roman" w:cs="Times New Roman"/>
          <w:sz w:val="24"/>
          <w:szCs w:val="24"/>
          <w:lang w:val="en-US"/>
        </w:rPr>
        <w:t xml:space="preserve"> approach towards this variable </w:t>
      </w:r>
      <w:r w:rsidR="00727FB5">
        <w:rPr>
          <w:rFonts w:ascii="Times New Roman" w:hAnsi="Times New Roman" w:cs="Times New Roman"/>
          <w:sz w:val="24"/>
          <w:szCs w:val="24"/>
          <w:lang w:val="en-US"/>
        </w:rPr>
        <w:t xml:space="preserve">will be </w:t>
      </w:r>
      <w:r>
        <w:rPr>
          <w:rFonts w:ascii="Times New Roman" w:hAnsi="Times New Roman" w:cs="Times New Roman"/>
          <w:sz w:val="24"/>
          <w:szCs w:val="24"/>
          <w:lang w:val="en-US"/>
        </w:rPr>
        <w:t>adopted.</w:t>
      </w:r>
      <w:r w:rsidR="00396CDE">
        <w:rPr>
          <w:rFonts w:ascii="Times New Roman" w:hAnsi="Times New Roman" w:cs="Times New Roman"/>
          <w:sz w:val="24"/>
          <w:szCs w:val="24"/>
          <w:lang w:val="en-US"/>
        </w:rPr>
        <w:t xml:space="preserve"> </w:t>
      </w:r>
      <w:r w:rsidR="00727FB5">
        <w:rPr>
          <w:rFonts w:ascii="Times New Roman" w:hAnsi="Times New Roman" w:cs="Times New Roman"/>
          <w:sz w:val="24"/>
          <w:szCs w:val="24"/>
          <w:lang w:val="en-US"/>
        </w:rPr>
        <w:t xml:space="preserve">To be more specific, attribute-centric and benefit-centric online consumer reviews will serve as a review type. This approach is an adaptation of Park and Lee’s research in their article </w:t>
      </w:r>
      <w:r w:rsidR="00727FB5" w:rsidRPr="00727FB5">
        <w:rPr>
          <w:rFonts w:ascii="Times New Roman" w:hAnsi="Times New Roman" w:cs="Times New Roman"/>
          <w:i/>
          <w:sz w:val="24"/>
          <w:szCs w:val="24"/>
          <w:lang w:val="en-US"/>
        </w:rPr>
        <w:t>“The effects of consumer knowledge on message processing of electronic word-of-mouth via online consumer reviews.”</w:t>
      </w:r>
      <w:r w:rsidR="00727FB5">
        <w:rPr>
          <w:rFonts w:ascii="Times New Roman" w:hAnsi="Times New Roman" w:cs="Times New Roman"/>
          <w:sz w:val="24"/>
          <w:szCs w:val="24"/>
          <w:lang w:val="en-US"/>
        </w:rPr>
        <w:t xml:space="preserve"> </w:t>
      </w:r>
      <w:r w:rsidR="005921FA">
        <w:rPr>
          <w:rFonts w:ascii="Times New Roman" w:hAnsi="Times New Roman" w:cs="Times New Roman"/>
          <w:sz w:val="24"/>
          <w:szCs w:val="24"/>
          <w:lang w:val="en-US"/>
        </w:rPr>
        <w:t>In these article, the authors use attribute-centric and benefit centric reviews as a stimuli in order to see the differential effects on consumer purchase intention. This variable will be further analyzed in the</w:t>
      </w:r>
      <w:r w:rsidR="008D32AD">
        <w:rPr>
          <w:rFonts w:ascii="Times New Roman" w:hAnsi="Times New Roman" w:cs="Times New Roman"/>
          <w:sz w:val="24"/>
          <w:szCs w:val="24"/>
          <w:lang w:val="en-US"/>
        </w:rPr>
        <w:t xml:space="preserve"> next</w:t>
      </w:r>
      <w:r w:rsidR="005921FA">
        <w:rPr>
          <w:rFonts w:ascii="Times New Roman" w:hAnsi="Times New Roman" w:cs="Times New Roman"/>
          <w:sz w:val="24"/>
          <w:szCs w:val="24"/>
          <w:lang w:val="en-US"/>
        </w:rPr>
        <w:t xml:space="preserve"> </w:t>
      </w:r>
      <w:r w:rsidR="000E29C3">
        <w:rPr>
          <w:rFonts w:ascii="Times New Roman" w:hAnsi="Times New Roman" w:cs="Times New Roman"/>
          <w:sz w:val="24"/>
          <w:szCs w:val="24"/>
          <w:lang w:val="en-US"/>
        </w:rPr>
        <w:t>chapter</w:t>
      </w:r>
      <w:r w:rsidR="008D32AD">
        <w:rPr>
          <w:rFonts w:ascii="Times New Roman" w:hAnsi="Times New Roman" w:cs="Times New Roman"/>
          <w:sz w:val="24"/>
          <w:szCs w:val="24"/>
          <w:lang w:val="en-US"/>
        </w:rPr>
        <w:t>.</w:t>
      </w:r>
    </w:p>
    <w:p w:rsidR="000E29C3" w:rsidRDefault="004747C5" w:rsidP="004747C5">
      <w:pPr>
        <w:pStyle w:val="Heading3"/>
        <w:ind w:left="360"/>
        <w:rPr>
          <w:sz w:val="26"/>
          <w:szCs w:val="26"/>
          <w:lang w:val="en-US"/>
        </w:rPr>
      </w:pPr>
      <w:bookmarkStart w:id="10" w:name="_Toc339378005"/>
      <w:r>
        <w:rPr>
          <w:sz w:val="26"/>
          <w:szCs w:val="26"/>
          <w:lang w:val="en-US"/>
        </w:rPr>
        <w:t xml:space="preserve">2.1.4 </w:t>
      </w:r>
      <w:r w:rsidR="000E29C3" w:rsidRPr="000E29C3">
        <w:rPr>
          <w:sz w:val="26"/>
          <w:szCs w:val="26"/>
          <w:lang w:val="en-US"/>
        </w:rPr>
        <w:t>Purchase intention</w:t>
      </w:r>
      <w:bookmarkEnd w:id="10"/>
    </w:p>
    <w:p w:rsidR="00551D8A" w:rsidRPr="00551D8A" w:rsidRDefault="00551D8A" w:rsidP="00551D8A">
      <w:pPr>
        <w:rPr>
          <w:lang w:val="en-US"/>
        </w:rPr>
      </w:pPr>
    </w:p>
    <w:p w:rsidR="000E29C3" w:rsidRDefault="00551D8A"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Purchase intention </w:t>
      </w:r>
      <w:r w:rsidR="00B46D82">
        <w:rPr>
          <w:rFonts w:ascii="Times New Roman" w:hAnsi="Times New Roman" w:cs="Times New Roman"/>
          <w:sz w:val="24"/>
          <w:szCs w:val="24"/>
          <w:lang w:val="en-US"/>
        </w:rPr>
        <w:t>is a term referring to a consumer future behavior and is actually a subjective judgment of a consumer in relevance to his/hers willingness to purchase a product in the future. Purchase intention does not necessarily involve the concept of the actual purchase. In the existing literature there are many studies that focus on the relationship of online consumer reviews and consumer’s purchase intention.</w:t>
      </w:r>
      <w:r w:rsidR="00B646C8">
        <w:rPr>
          <w:rFonts w:ascii="Times New Roman" w:hAnsi="Times New Roman" w:cs="Times New Roman"/>
          <w:sz w:val="24"/>
          <w:szCs w:val="24"/>
          <w:lang w:val="en-US"/>
        </w:rPr>
        <w:t xml:space="preserve"> It is important to examine this relationship in order to see how consumers formulate their purchase intention based on information provided in online consumer reviews. </w:t>
      </w:r>
      <w:r w:rsidR="007F628A">
        <w:rPr>
          <w:rFonts w:ascii="Times New Roman" w:hAnsi="Times New Roman" w:cs="Times New Roman"/>
          <w:sz w:val="24"/>
          <w:szCs w:val="24"/>
          <w:lang w:val="en-US"/>
        </w:rPr>
        <w:t>Park and Kim (2007) found a positive relationship between online reviews, consumers expertise and purchase intention. Many studies also suggest that negative word of mouth has a stronger influence on consumers purchase intentions than positive word of mouth (Brown and Reingen, 1987</w:t>
      </w:r>
      <w:r w:rsidR="007F628A" w:rsidRPr="007F628A">
        <w:rPr>
          <w:rFonts w:ascii="Times New Roman" w:hAnsi="Times New Roman" w:cs="Times New Roman"/>
          <w:sz w:val="24"/>
          <w:szCs w:val="24"/>
          <w:lang w:val="en-US"/>
        </w:rPr>
        <w:t>;</w:t>
      </w:r>
      <w:r w:rsidR="007F628A">
        <w:rPr>
          <w:rFonts w:ascii="Times New Roman" w:hAnsi="Times New Roman" w:cs="Times New Roman"/>
          <w:sz w:val="24"/>
          <w:szCs w:val="24"/>
          <w:lang w:val="en-US"/>
        </w:rPr>
        <w:t xml:space="preserve"> Weinberger et al., 1981).Moreover, Park and Lee (2008) found a positive relationship</w:t>
      </w:r>
      <w:r w:rsidR="00E57353">
        <w:rPr>
          <w:rFonts w:ascii="Times New Roman" w:hAnsi="Times New Roman" w:cs="Times New Roman"/>
          <w:sz w:val="24"/>
          <w:szCs w:val="24"/>
          <w:lang w:val="en-US"/>
        </w:rPr>
        <w:t xml:space="preserve"> among</w:t>
      </w:r>
      <w:r w:rsidR="007F628A">
        <w:rPr>
          <w:rFonts w:ascii="Times New Roman" w:hAnsi="Times New Roman" w:cs="Times New Roman"/>
          <w:sz w:val="24"/>
          <w:szCs w:val="24"/>
          <w:lang w:val="en-US"/>
        </w:rPr>
        <w:t xml:space="preserve"> perceived popul</w:t>
      </w:r>
      <w:r w:rsidR="00E57353">
        <w:rPr>
          <w:rFonts w:ascii="Times New Roman" w:hAnsi="Times New Roman" w:cs="Times New Roman"/>
          <w:sz w:val="24"/>
          <w:szCs w:val="24"/>
          <w:lang w:val="en-US"/>
        </w:rPr>
        <w:t>arity of a product (indicated by the number of reviews available for this product)</w:t>
      </w:r>
      <w:r w:rsidR="00C82421">
        <w:rPr>
          <w:rFonts w:ascii="Times New Roman" w:hAnsi="Times New Roman" w:cs="Times New Roman"/>
          <w:sz w:val="24"/>
          <w:szCs w:val="24"/>
          <w:lang w:val="en-US"/>
        </w:rPr>
        <w:t>, perceived</w:t>
      </w:r>
      <w:r w:rsidR="00E57353">
        <w:rPr>
          <w:rFonts w:ascii="Times New Roman" w:hAnsi="Times New Roman" w:cs="Times New Roman"/>
          <w:sz w:val="24"/>
          <w:szCs w:val="24"/>
          <w:lang w:val="en-US"/>
        </w:rPr>
        <w:t xml:space="preserve"> informativeness of th</w:t>
      </w:r>
      <w:r w:rsidR="007E60FC">
        <w:rPr>
          <w:rFonts w:ascii="Times New Roman" w:hAnsi="Times New Roman" w:cs="Times New Roman"/>
          <w:sz w:val="24"/>
          <w:szCs w:val="24"/>
          <w:lang w:val="en-US"/>
        </w:rPr>
        <w:t>e review and purchase intention for consumers in different involvement situations.</w:t>
      </w:r>
      <w:r w:rsidR="00C35FCF">
        <w:rPr>
          <w:rFonts w:ascii="Times New Roman" w:hAnsi="Times New Roman" w:cs="Times New Roman"/>
          <w:sz w:val="24"/>
          <w:szCs w:val="24"/>
          <w:lang w:val="en-US"/>
        </w:rPr>
        <w:t xml:space="preserve"> In this study, purchase intention will be examined from the perspective of formulating a future behavior dependent on the information provided by a review and the perceived informativeness of this review.</w:t>
      </w:r>
    </w:p>
    <w:p w:rsidR="005074E4" w:rsidRDefault="004747C5" w:rsidP="004747C5">
      <w:pPr>
        <w:pStyle w:val="Heading3"/>
        <w:ind w:left="360"/>
        <w:rPr>
          <w:sz w:val="26"/>
          <w:szCs w:val="26"/>
          <w:lang w:val="en-US"/>
        </w:rPr>
      </w:pPr>
      <w:bookmarkStart w:id="11" w:name="_Toc339378006"/>
      <w:r>
        <w:rPr>
          <w:sz w:val="26"/>
          <w:szCs w:val="26"/>
          <w:lang w:val="en-US"/>
        </w:rPr>
        <w:t xml:space="preserve">2.1.5 </w:t>
      </w:r>
      <w:r w:rsidR="005074E4" w:rsidRPr="005074E4">
        <w:rPr>
          <w:sz w:val="26"/>
          <w:szCs w:val="26"/>
          <w:lang w:val="en-US"/>
        </w:rPr>
        <w:t>Perception of risk</w:t>
      </w:r>
      <w:bookmarkEnd w:id="11"/>
    </w:p>
    <w:p w:rsidR="00465EE7" w:rsidRPr="00465EE7" w:rsidRDefault="00465EE7" w:rsidP="00465EE7">
      <w:pPr>
        <w:rPr>
          <w:lang w:val="en-US"/>
        </w:rPr>
      </w:pPr>
    </w:p>
    <w:p w:rsidR="005074E4" w:rsidRDefault="00465EE7"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Bauer (1960) was one of the first researchers to introduce the </w:t>
      </w:r>
      <w:r w:rsidR="002D021C">
        <w:rPr>
          <w:rFonts w:ascii="Times New Roman" w:hAnsi="Times New Roman" w:cs="Times New Roman"/>
          <w:sz w:val="24"/>
          <w:szCs w:val="24"/>
          <w:lang w:val="en-US"/>
        </w:rPr>
        <w:t>concept</w:t>
      </w:r>
      <w:r>
        <w:rPr>
          <w:rFonts w:ascii="Times New Roman" w:hAnsi="Times New Roman" w:cs="Times New Roman"/>
          <w:sz w:val="24"/>
          <w:szCs w:val="24"/>
          <w:lang w:val="en-US"/>
        </w:rPr>
        <w:t xml:space="preserve"> of risk in the literature of consumer behavior. According to his findings, risk is constituted by two categories: objective risk and subjective risk. Objective risk is measured and evaluated by using accurate historical data, while subjective risk affiliates to the limited information that a consumer has about a product or purchase decision and the semi reliable constructs of one’s memory.</w:t>
      </w:r>
      <w:r w:rsidR="00CA2666">
        <w:rPr>
          <w:rFonts w:ascii="Times New Roman" w:hAnsi="Times New Roman" w:cs="Times New Roman"/>
          <w:sz w:val="24"/>
          <w:szCs w:val="24"/>
          <w:lang w:val="en-US"/>
        </w:rPr>
        <w:t xml:space="preserve"> A few years later, Cox and Rich (1964) defined perceived risk as “the nature and amount of risk perceived by a consumer in contemplating a particular purchase decision”. </w:t>
      </w:r>
    </w:p>
    <w:p w:rsidR="00CA2666" w:rsidRDefault="00D62B80"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There is a general consensus in the literature and especially among </w:t>
      </w:r>
      <w:r w:rsidR="00F078AA">
        <w:rPr>
          <w:rFonts w:ascii="Times New Roman" w:hAnsi="Times New Roman" w:cs="Times New Roman"/>
          <w:sz w:val="24"/>
          <w:szCs w:val="24"/>
          <w:lang w:val="en-US"/>
        </w:rPr>
        <w:t>consumers’</w:t>
      </w:r>
      <w:r>
        <w:rPr>
          <w:rFonts w:ascii="Times New Roman" w:hAnsi="Times New Roman" w:cs="Times New Roman"/>
          <w:sz w:val="24"/>
          <w:szCs w:val="24"/>
          <w:lang w:val="en-US"/>
        </w:rPr>
        <w:t xml:space="preserve"> psychologists that perceived risk results when different types of potential negative consequences may arise (Dholakia, 2001). According to consumer psychologists, </w:t>
      </w:r>
      <w:r w:rsidR="00CA2666">
        <w:rPr>
          <w:rFonts w:ascii="Times New Roman" w:hAnsi="Times New Roman" w:cs="Times New Roman"/>
          <w:sz w:val="24"/>
          <w:szCs w:val="24"/>
          <w:lang w:val="en-US"/>
        </w:rPr>
        <w:t xml:space="preserve">five different dimensions of risk have been conceptualized. More specifically, </w:t>
      </w:r>
      <w:r w:rsidR="002D021C">
        <w:rPr>
          <w:rFonts w:ascii="Times New Roman" w:hAnsi="Times New Roman" w:cs="Times New Roman"/>
          <w:sz w:val="24"/>
          <w:szCs w:val="24"/>
          <w:lang w:val="en-US"/>
        </w:rPr>
        <w:t>these dimensions are related to financial, social, performance, physical and psychological ri</w:t>
      </w:r>
      <w:r w:rsidR="00C31214">
        <w:rPr>
          <w:rFonts w:ascii="Times New Roman" w:hAnsi="Times New Roman" w:cs="Times New Roman"/>
          <w:sz w:val="24"/>
          <w:szCs w:val="24"/>
          <w:lang w:val="en-US"/>
        </w:rPr>
        <w:t xml:space="preserve">sk. (Jacoby &amp; </w:t>
      </w:r>
      <w:r w:rsidR="002D021C">
        <w:rPr>
          <w:rFonts w:ascii="Times New Roman" w:hAnsi="Times New Roman" w:cs="Times New Roman"/>
          <w:sz w:val="24"/>
          <w:szCs w:val="24"/>
          <w:lang w:val="en-US"/>
        </w:rPr>
        <w:t>Kaplan</w:t>
      </w:r>
      <w:r w:rsidR="00C31214">
        <w:rPr>
          <w:rFonts w:ascii="Times New Roman" w:hAnsi="Times New Roman" w:cs="Times New Roman"/>
          <w:sz w:val="24"/>
          <w:szCs w:val="24"/>
          <w:lang w:val="en-US"/>
        </w:rPr>
        <w:t>, 1972</w:t>
      </w:r>
      <w:r w:rsidR="002D021C">
        <w:rPr>
          <w:rFonts w:ascii="Times New Roman" w:hAnsi="Times New Roman" w:cs="Times New Roman"/>
          <w:sz w:val="24"/>
          <w:szCs w:val="24"/>
          <w:lang w:val="en-US"/>
        </w:rPr>
        <w:t>). The combination of two or more of these dimensions of risk may provide consumer’s overall perception of risk.</w:t>
      </w:r>
    </w:p>
    <w:p w:rsidR="00774922" w:rsidRDefault="00774922"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accordance to the aforementioned, Bettman (1973) used a different approach into explaining the concept of risk. </w:t>
      </w:r>
      <w:r w:rsidR="004A01DC">
        <w:rPr>
          <w:rFonts w:ascii="Times New Roman" w:hAnsi="Times New Roman" w:cs="Times New Roman"/>
          <w:sz w:val="24"/>
          <w:szCs w:val="24"/>
          <w:lang w:val="en-US"/>
        </w:rPr>
        <w:t>The researcher suggested two different components of risk: inherent risk and handled risk.</w:t>
      </w:r>
      <w:r w:rsidR="0077252B">
        <w:rPr>
          <w:rFonts w:ascii="Times New Roman" w:hAnsi="Times New Roman" w:cs="Times New Roman"/>
          <w:sz w:val="24"/>
          <w:szCs w:val="24"/>
          <w:lang w:val="en-US"/>
        </w:rPr>
        <w:t xml:space="preserve"> According to Bettman, inherent risk can be defined as </w:t>
      </w:r>
      <w:r w:rsidR="00637C75">
        <w:rPr>
          <w:rFonts w:ascii="Times New Roman" w:hAnsi="Times New Roman" w:cs="Times New Roman"/>
          <w:sz w:val="24"/>
          <w:szCs w:val="24"/>
          <w:lang w:val="en-US"/>
        </w:rPr>
        <w:t>“the</w:t>
      </w:r>
      <w:r w:rsidR="00FC562B">
        <w:rPr>
          <w:rFonts w:ascii="Times New Roman" w:hAnsi="Times New Roman" w:cs="Times New Roman"/>
          <w:sz w:val="24"/>
          <w:szCs w:val="24"/>
          <w:lang w:val="en-US"/>
        </w:rPr>
        <w:t xml:space="preserve"> risk a product class holds for a consume</w:t>
      </w:r>
      <w:r w:rsidR="00637C75">
        <w:rPr>
          <w:rFonts w:ascii="Times New Roman" w:hAnsi="Times New Roman" w:cs="Times New Roman"/>
          <w:sz w:val="24"/>
          <w:szCs w:val="24"/>
          <w:lang w:val="en-US"/>
        </w:rPr>
        <w:t>r</w:t>
      </w:r>
      <w:r w:rsidR="00FC562B">
        <w:rPr>
          <w:rFonts w:ascii="Times New Roman" w:hAnsi="Times New Roman" w:cs="Times New Roman"/>
          <w:sz w:val="24"/>
          <w:szCs w:val="24"/>
          <w:lang w:val="en-US"/>
        </w:rPr>
        <w:t>-the innate degree of conflict the product class is able to arouse”. Handheld risk “is the amount of conflict the product class is able to arouse when the buyer</w:t>
      </w:r>
      <w:r w:rsidR="008207AD">
        <w:rPr>
          <w:rFonts w:ascii="Times New Roman" w:hAnsi="Times New Roman" w:cs="Times New Roman"/>
          <w:sz w:val="24"/>
          <w:szCs w:val="24"/>
          <w:lang w:val="en-US"/>
        </w:rPr>
        <w:t xml:space="preserve"> chooses a brand from product clas</w:t>
      </w:r>
      <w:r w:rsidR="003D0DE6">
        <w:rPr>
          <w:rFonts w:ascii="Times New Roman" w:hAnsi="Times New Roman" w:cs="Times New Roman"/>
          <w:sz w:val="24"/>
          <w:szCs w:val="24"/>
          <w:lang w:val="en-US"/>
        </w:rPr>
        <w:t>s in his usual buying situation”.</w:t>
      </w:r>
      <w:r w:rsidR="00637C75">
        <w:rPr>
          <w:rFonts w:ascii="Times New Roman" w:hAnsi="Times New Roman" w:cs="Times New Roman"/>
          <w:sz w:val="24"/>
          <w:szCs w:val="24"/>
          <w:lang w:val="en-US"/>
        </w:rPr>
        <w:t xml:space="preserve"> To be more specific, inherent risk will </w:t>
      </w:r>
      <w:r w:rsidR="00E61CF5">
        <w:rPr>
          <w:rFonts w:ascii="Times New Roman" w:hAnsi="Times New Roman" w:cs="Times New Roman"/>
          <w:sz w:val="24"/>
          <w:szCs w:val="24"/>
          <w:lang w:val="en-US"/>
        </w:rPr>
        <w:t>drive the consumer to the action</w:t>
      </w:r>
      <w:r w:rsidR="00637C75">
        <w:rPr>
          <w:rFonts w:ascii="Times New Roman" w:hAnsi="Times New Roman" w:cs="Times New Roman"/>
          <w:sz w:val="24"/>
          <w:szCs w:val="24"/>
          <w:lang w:val="en-US"/>
        </w:rPr>
        <w:t xml:space="preserve"> of acquiring information so as to red</w:t>
      </w:r>
      <w:r w:rsidR="00E61CF5">
        <w:rPr>
          <w:rFonts w:ascii="Times New Roman" w:hAnsi="Times New Roman" w:cs="Times New Roman"/>
          <w:sz w:val="24"/>
          <w:szCs w:val="24"/>
          <w:lang w:val="en-US"/>
        </w:rPr>
        <w:t>uce the perceived inherent risk and</w:t>
      </w:r>
      <w:r w:rsidR="00637C75">
        <w:rPr>
          <w:rFonts w:ascii="Times New Roman" w:hAnsi="Times New Roman" w:cs="Times New Roman"/>
          <w:sz w:val="24"/>
          <w:szCs w:val="24"/>
          <w:lang w:val="en-US"/>
        </w:rPr>
        <w:t xml:space="preserve"> the end-result of this process is the handled risk.</w:t>
      </w:r>
      <w:r w:rsidR="00D83122">
        <w:rPr>
          <w:rFonts w:ascii="Times New Roman" w:hAnsi="Times New Roman" w:cs="Times New Roman"/>
          <w:sz w:val="24"/>
          <w:szCs w:val="24"/>
          <w:lang w:val="en-US"/>
        </w:rPr>
        <w:t xml:space="preserve"> </w:t>
      </w:r>
    </w:p>
    <w:p w:rsidR="008A3C16" w:rsidRDefault="002B0420" w:rsidP="00727FB5">
      <w:pPr>
        <w:spacing w:line="360" w:lineRule="auto"/>
        <w:jc w:val="both"/>
        <w:rPr>
          <w:rFonts w:ascii="Times New Roman" w:hAnsi="Times New Roman" w:cs="Times New Roman"/>
          <w:sz w:val="24"/>
          <w:szCs w:val="24"/>
          <w:lang w:val="en-US"/>
        </w:rPr>
      </w:pPr>
      <w:r w:rsidRPr="003311E6">
        <w:rPr>
          <w:rFonts w:ascii="Times New Roman" w:hAnsi="Times New Roman" w:cs="Times New Roman"/>
          <w:sz w:val="24"/>
          <w:szCs w:val="24"/>
          <w:lang w:val="en-US"/>
        </w:rPr>
        <w:t xml:space="preserve">Many researchers </w:t>
      </w:r>
      <w:r>
        <w:rPr>
          <w:rFonts w:ascii="Times New Roman" w:hAnsi="Times New Roman" w:cs="Times New Roman"/>
          <w:sz w:val="24"/>
          <w:szCs w:val="24"/>
          <w:lang w:val="en-US"/>
        </w:rPr>
        <w:t xml:space="preserve">have shown that the perception of risk can be reduced by acquiring information related to the product. To be more specific, </w:t>
      </w:r>
      <w:r w:rsidR="003311E6">
        <w:rPr>
          <w:rFonts w:ascii="Times New Roman" w:hAnsi="Times New Roman" w:cs="Times New Roman"/>
          <w:sz w:val="24"/>
          <w:szCs w:val="24"/>
          <w:lang w:val="en-US"/>
        </w:rPr>
        <w:t>the research of Engel et al. (1995)</w:t>
      </w:r>
      <w:r>
        <w:rPr>
          <w:rFonts w:ascii="Times New Roman" w:hAnsi="Times New Roman" w:cs="Times New Roman"/>
          <w:sz w:val="24"/>
          <w:szCs w:val="24"/>
          <w:lang w:val="en-US"/>
        </w:rPr>
        <w:t xml:space="preserve"> in the hospitality industry have shown a consumer’s need for reducing risk through external information search due to the fact that services provided in the hospitality industry include many intangible aspects that are difficult for the consumers to pre-evaluate</w:t>
      </w:r>
      <w:r w:rsidR="003311E6">
        <w:rPr>
          <w:rFonts w:ascii="Times New Roman" w:hAnsi="Times New Roman" w:cs="Times New Roman"/>
          <w:sz w:val="24"/>
          <w:szCs w:val="24"/>
          <w:lang w:val="en-US"/>
        </w:rPr>
        <w:t xml:space="preserve">. </w:t>
      </w:r>
      <w:r w:rsidR="008A3C16">
        <w:rPr>
          <w:rFonts w:ascii="Times New Roman" w:hAnsi="Times New Roman" w:cs="Times New Roman"/>
          <w:sz w:val="24"/>
          <w:szCs w:val="24"/>
          <w:lang w:val="en-US"/>
        </w:rPr>
        <w:t>Since word of mouth is considered to be a source of information, Murray (1991) proposed that word of mouth can serve as a risk reducer and may have a large impact on consumers’ behavior due to its informative nature and its interactive feedback capabilities.</w:t>
      </w:r>
      <w:r w:rsidR="00B84051">
        <w:rPr>
          <w:rFonts w:ascii="Times New Roman" w:hAnsi="Times New Roman" w:cs="Times New Roman"/>
          <w:sz w:val="24"/>
          <w:szCs w:val="24"/>
          <w:lang w:val="en-US"/>
        </w:rPr>
        <w:t xml:space="preserve"> Still et al (1984), Harvir and Voyer (2000), showed the significance of online word of mouth in situations that involved high risk.</w:t>
      </w:r>
    </w:p>
    <w:p w:rsidR="00B84051" w:rsidRDefault="00D346B8" w:rsidP="00727FB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study, the effects of online consumer reviews on consumer’s perceived risk will be examined, specifically in a situation where a consumer has to make a purchasing decision.</w:t>
      </w:r>
    </w:p>
    <w:p w:rsidR="000C0097" w:rsidRDefault="004747C5" w:rsidP="004747C5">
      <w:pPr>
        <w:pStyle w:val="Heading3"/>
        <w:ind w:left="360"/>
        <w:rPr>
          <w:sz w:val="26"/>
          <w:szCs w:val="26"/>
          <w:lang w:val="en-US"/>
        </w:rPr>
      </w:pPr>
      <w:bookmarkStart w:id="12" w:name="_Toc339378007"/>
      <w:r>
        <w:rPr>
          <w:sz w:val="26"/>
          <w:szCs w:val="26"/>
          <w:lang w:val="en-US"/>
        </w:rPr>
        <w:t xml:space="preserve">2.1.6 </w:t>
      </w:r>
      <w:r w:rsidR="00B438BB" w:rsidRPr="00B438BB">
        <w:rPr>
          <w:sz w:val="26"/>
          <w:szCs w:val="26"/>
          <w:lang w:val="en-US"/>
        </w:rPr>
        <w:t>Perceived informativeness</w:t>
      </w:r>
      <w:bookmarkEnd w:id="12"/>
    </w:p>
    <w:p w:rsidR="00034165" w:rsidRDefault="00034165" w:rsidP="00034165">
      <w:pPr>
        <w:rPr>
          <w:lang w:val="en-US"/>
        </w:rPr>
      </w:pPr>
    </w:p>
    <w:p w:rsidR="00034165" w:rsidRPr="00E313FA" w:rsidRDefault="00034165" w:rsidP="00E313FA">
      <w:pPr>
        <w:spacing w:line="360" w:lineRule="auto"/>
        <w:jc w:val="both"/>
        <w:rPr>
          <w:rFonts w:ascii="Times New Roman" w:hAnsi="Times New Roman" w:cs="Times New Roman"/>
          <w:sz w:val="24"/>
          <w:szCs w:val="24"/>
          <w:lang w:val="en-US"/>
        </w:rPr>
      </w:pPr>
      <w:r w:rsidRPr="00E313FA">
        <w:rPr>
          <w:rFonts w:ascii="Times New Roman" w:hAnsi="Times New Roman" w:cs="Times New Roman"/>
          <w:sz w:val="24"/>
          <w:szCs w:val="24"/>
          <w:lang w:val="en-US"/>
        </w:rPr>
        <w:t>As it is mentioned in the previous sections of this study, electronic word of mouth is a source of information. Moreover and according to the aforementioned</w:t>
      </w:r>
      <w:r w:rsidR="000F4102">
        <w:rPr>
          <w:rFonts w:ascii="Times New Roman" w:hAnsi="Times New Roman" w:cs="Times New Roman"/>
          <w:sz w:val="24"/>
          <w:szCs w:val="24"/>
          <w:lang w:val="en-US"/>
        </w:rPr>
        <w:t>,</w:t>
      </w:r>
      <w:r w:rsidRPr="00E313FA">
        <w:rPr>
          <w:rFonts w:ascii="Times New Roman" w:hAnsi="Times New Roman" w:cs="Times New Roman"/>
          <w:sz w:val="24"/>
          <w:szCs w:val="24"/>
          <w:lang w:val="en-US"/>
        </w:rPr>
        <w:t xml:space="preserve"> information acquired by the consumer about a product or service</w:t>
      </w:r>
      <w:r w:rsidR="00CD07B8">
        <w:rPr>
          <w:rFonts w:ascii="Times New Roman" w:hAnsi="Times New Roman" w:cs="Times New Roman"/>
          <w:sz w:val="24"/>
          <w:szCs w:val="24"/>
          <w:lang w:val="en-US"/>
        </w:rPr>
        <w:t>,</w:t>
      </w:r>
      <w:r w:rsidRPr="00E313FA">
        <w:rPr>
          <w:rFonts w:ascii="Times New Roman" w:hAnsi="Times New Roman" w:cs="Times New Roman"/>
          <w:sz w:val="24"/>
          <w:szCs w:val="24"/>
          <w:lang w:val="en-US"/>
        </w:rPr>
        <w:t xml:space="preserve"> has the ability to reduce perception of risk and aid the consumer in order to reach a purchase decision. However, the quality of the information provided is very important.  McKinney et al. (2002) developed a web satisfaction model in order to measure consumer’</w:t>
      </w:r>
      <w:r w:rsidR="000F4102">
        <w:rPr>
          <w:rFonts w:ascii="Times New Roman" w:hAnsi="Times New Roman" w:cs="Times New Roman"/>
          <w:sz w:val="24"/>
          <w:szCs w:val="24"/>
          <w:lang w:val="en-US"/>
        </w:rPr>
        <w:t>s satisfaction. In this article</w:t>
      </w:r>
      <w:r w:rsidRPr="00E313FA">
        <w:rPr>
          <w:rFonts w:ascii="Times New Roman" w:hAnsi="Times New Roman" w:cs="Times New Roman"/>
          <w:sz w:val="24"/>
          <w:szCs w:val="24"/>
          <w:lang w:val="en-US"/>
        </w:rPr>
        <w:t xml:space="preserve"> it is argued that information quality maybe examined under three major dimensions: understandability, reliability and usefulness of information.</w:t>
      </w:r>
    </w:p>
    <w:p w:rsidR="003A1C32" w:rsidRDefault="003A1C32" w:rsidP="00E313FA">
      <w:pPr>
        <w:spacing w:line="360" w:lineRule="auto"/>
        <w:jc w:val="both"/>
        <w:rPr>
          <w:rFonts w:ascii="Times New Roman" w:hAnsi="Times New Roman" w:cs="Times New Roman"/>
          <w:sz w:val="24"/>
          <w:szCs w:val="24"/>
          <w:lang w:val="en-US"/>
        </w:rPr>
      </w:pPr>
      <w:r w:rsidRPr="00265C20">
        <w:rPr>
          <w:rFonts w:ascii="Times New Roman" w:hAnsi="Times New Roman" w:cs="Times New Roman"/>
          <w:sz w:val="24"/>
          <w:szCs w:val="24"/>
          <w:lang w:val="en-US"/>
        </w:rPr>
        <w:t xml:space="preserve"> Dickinger</w:t>
      </w:r>
      <w:r w:rsidRPr="00F078AA">
        <w:rPr>
          <w:rFonts w:ascii="Times New Roman" w:hAnsi="Times New Roman" w:cs="Times New Roman"/>
          <w:color w:val="FF0000"/>
          <w:sz w:val="24"/>
          <w:szCs w:val="24"/>
          <w:lang w:val="en-US"/>
        </w:rPr>
        <w:t xml:space="preserve"> </w:t>
      </w:r>
      <w:r w:rsidR="000F4102">
        <w:rPr>
          <w:rFonts w:ascii="Times New Roman" w:hAnsi="Times New Roman" w:cs="Times New Roman"/>
          <w:sz w:val="24"/>
          <w:szCs w:val="24"/>
          <w:lang w:val="en-US"/>
        </w:rPr>
        <w:t>(</w:t>
      </w:r>
      <w:r w:rsidRPr="00E313FA">
        <w:rPr>
          <w:rFonts w:ascii="Times New Roman" w:hAnsi="Times New Roman" w:cs="Times New Roman"/>
          <w:sz w:val="24"/>
          <w:szCs w:val="24"/>
          <w:lang w:val="en-US"/>
        </w:rPr>
        <w:t>2010</w:t>
      </w:r>
      <w:r w:rsidR="000F4102">
        <w:rPr>
          <w:rFonts w:ascii="Times New Roman" w:hAnsi="Times New Roman" w:cs="Times New Roman"/>
          <w:sz w:val="24"/>
          <w:szCs w:val="24"/>
          <w:lang w:val="en-US"/>
        </w:rPr>
        <w:t>)</w:t>
      </w:r>
      <w:r w:rsidRPr="00E313FA">
        <w:rPr>
          <w:rFonts w:ascii="Times New Roman" w:hAnsi="Times New Roman" w:cs="Times New Roman"/>
          <w:sz w:val="24"/>
          <w:szCs w:val="24"/>
          <w:lang w:val="en-US"/>
        </w:rPr>
        <w:t xml:space="preserve">, </w:t>
      </w:r>
      <w:r w:rsidR="00E313FA" w:rsidRPr="00E313FA">
        <w:rPr>
          <w:rFonts w:ascii="Times New Roman" w:hAnsi="Times New Roman" w:cs="Times New Roman"/>
          <w:sz w:val="24"/>
          <w:szCs w:val="24"/>
          <w:lang w:val="en-US"/>
        </w:rPr>
        <w:t xml:space="preserve">in his article about the trustworthiness of online channels examined the source trustworthiness and stated that this variable is composed by four dimensions: informativeness, integrity benevolence and ability. </w:t>
      </w:r>
      <w:r w:rsidR="00E313FA">
        <w:rPr>
          <w:rFonts w:ascii="Times New Roman" w:hAnsi="Times New Roman" w:cs="Times New Roman"/>
          <w:sz w:val="24"/>
          <w:szCs w:val="24"/>
          <w:lang w:val="en-US"/>
        </w:rPr>
        <w:t>Moreover Venkatesh and Davis (1996, 2000) defined perceived useful</w:t>
      </w:r>
      <w:r w:rsidR="00A32E35">
        <w:rPr>
          <w:rFonts w:ascii="Times New Roman" w:hAnsi="Times New Roman" w:cs="Times New Roman"/>
          <w:sz w:val="24"/>
          <w:szCs w:val="24"/>
          <w:lang w:val="en-US"/>
        </w:rPr>
        <w:t>ness of the information as the consumer’s personal evaluation of the likelihood that the information will improve consumer’s purchase decision. In order to gain more insight of the perceived usefulness</w:t>
      </w:r>
      <w:r w:rsidR="00CD07B8">
        <w:rPr>
          <w:rFonts w:ascii="Times New Roman" w:hAnsi="Times New Roman" w:cs="Times New Roman"/>
          <w:sz w:val="24"/>
          <w:szCs w:val="24"/>
          <w:lang w:val="en-US"/>
        </w:rPr>
        <w:t>,</w:t>
      </w:r>
      <w:r w:rsidR="00A32E35">
        <w:rPr>
          <w:rFonts w:ascii="Times New Roman" w:hAnsi="Times New Roman" w:cs="Times New Roman"/>
          <w:sz w:val="24"/>
          <w:szCs w:val="24"/>
          <w:lang w:val="en-US"/>
        </w:rPr>
        <w:t xml:space="preserve"> information was examined as being informative, valuable and instrumental. Besides, Park and Kim </w:t>
      </w:r>
      <w:r w:rsidR="003B7F3B">
        <w:rPr>
          <w:rFonts w:ascii="Times New Roman" w:hAnsi="Times New Roman" w:cs="Times New Roman"/>
          <w:sz w:val="24"/>
          <w:szCs w:val="24"/>
          <w:lang w:val="en-US"/>
        </w:rPr>
        <w:t>(2007) in their effort to examine the effect of word of mouth on consumer’s purchas</w:t>
      </w:r>
      <w:r w:rsidR="003D4A92">
        <w:rPr>
          <w:rFonts w:ascii="Times New Roman" w:hAnsi="Times New Roman" w:cs="Times New Roman"/>
          <w:sz w:val="24"/>
          <w:szCs w:val="24"/>
          <w:lang w:val="en-US"/>
        </w:rPr>
        <w:t xml:space="preserve">e intention measured perceived informativeness under the spectrums of informativeness, usefulness and helpfulness. In a similar research, </w:t>
      </w:r>
      <w:r w:rsidR="00265C20" w:rsidRPr="00265C20">
        <w:rPr>
          <w:rFonts w:ascii="Times New Roman" w:hAnsi="Times New Roman" w:cs="Times New Roman"/>
          <w:sz w:val="24"/>
          <w:szCs w:val="24"/>
          <w:lang w:val="en-US"/>
        </w:rPr>
        <w:t>Park and Lee</w:t>
      </w:r>
      <w:r w:rsidR="00265C20">
        <w:rPr>
          <w:rFonts w:ascii="Times New Roman" w:hAnsi="Times New Roman" w:cs="Times New Roman"/>
          <w:sz w:val="24"/>
          <w:szCs w:val="24"/>
          <w:lang w:val="en-US"/>
        </w:rPr>
        <w:t xml:space="preserve"> </w:t>
      </w:r>
      <w:r w:rsidR="00265C20" w:rsidRPr="00265C20">
        <w:rPr>
          <w:rFonts w:ascii="Times New Roman" w:hAnsi="Times New Roman" w:cs="Times New Roman"/>
          <w:sz w:val="24"/>
          <w:szCs w:val="24"/>
          <w:lang w:val="en-US"/>
        </w:rPr>
        <w:t>(2008)</w:t>
      </w:r>
      <w:r w:rsidR="00265C20">
        <w:rPr>
          <w:rFonts w:ascii="Times New Roman" w:hAnsi="Times New Roman" w:cs="Times New Roman"/>
          <w:color w:val="FF0000"/>
          <w:sz w:val="24"/>
          <w:szCs w:val="24"/>
          <w:lang w:val="en-US"/>
        </w:rPr>
        <w:t xml:space="preserve"> </w:t>
      </w:r>
      <w:r w:rsidR="003D4A92">
        <w:rPr>
          <w:rFonts w:ascii="Times New Roman" w:hAnsi="Times New Roman" w:cs="Times New Roman"/>
          <w:sz w:val="24"/>
          <w:szCs w:val="24"/>
          <w:lang w:val="en-US"/>
        </w:rPr>
        <w:t>argued that online consumer reviews have an “informant role”. Thus, consumers perceived informativeness (“defined as how much useful information all the review provide</w:t>
      </w:r>
      <w:r w:rsidR="00CD07B8">
        <w:rPr>
          <w:rFonts w:ascii="Times New Roman" w:hAnsi="Times New Roman" w:cs="Times New Roman"/>
          <w:sz w:val="24"/>
          <w:szCs w:val="24"/>
          <w:lang w:val="en-US"/>
        </w:rPr>
        <w:t>s</w:t>
      </w:r>
      <w:r w:rsidR="003D4A92">
        <w:rPr>
          <w:rFonts w:ascii="Times New Roman" w:hAnsi="Times New Roman" w:cs="Times New Roman"/>
          <w:sz w:val="24"/>
          <w:szCs w:val="24"/>
          <w:lang w:val="en-US"/>
        </w:rPr>
        <w:t xml:space="preserve">) depends on reviews quality, quantity and involvement”. </w:t>
      </w:r>
    </w:p>
    <w:p w:rsidR="003D4A92" w:rsidRDefault="003D4A92" w:rsidP="00E313F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this study the definition of Park and Lee for perceived informativeness will be adopted and examined under the dimension of informativeness, usefulness and helpfulness. </w:t>
      </w:r>
    </w:p>
    <w:p w:rsidR="00D82F51" w:rsidRDefault="00D82F51" w:rsidP="00E313FA">
      <w:pPr>
        <w:spacing w:line="360" w:lineRule="auto"/>
        <w:jc w:val="both"/>
        <w:rPr>
          <w:rFonts w:ascii="Times New Roman" w:hAnsi="Times New Roman" w:cs="Times New Roman"/>
          <w:sz w:val="24"/>
          <w:szCs w:val="24"/>
          <w:lang w:val="en-US"/>
        </w:rPr>
      </w:pPr>
    </w:p>
    <w:p w:rsidR="00976BE3" w:rsidRDefault="004747C5" w:rsidP="004747C5">
      <w:pPr>
        <w:pStyle w:val="Heading3"/>
        <w:ind w:left="360"/>
        <w:rPr>
          <w:sz w:val="26"/>
          <w:szCs w:val="26"/>
          <w:lang w:val="en-US"/>
        </w:rPr>
      </w:pPr>
      <w:bookmarkStart w:id="13" w:name="_Toc339378008"/>
      <w:r>
        <w:rPr>
          <w:sz w:val="26"/>
          <w:szCs w:val="26"/>
          <w:lang w:val="en-US"/>
        </w:rPr>
        <w:t xml:space="preserve">2.1.7 </w:t>
      </w:r>
      <w:r w:rsidR="00976BE3" w:rsidRPr="00976BE3">
        <w:rPr>
          <w:sz w:val="26"/>
          <w:szCs w:val="26"/>
          <w:lang w:val="en-US"/>
        </w:rPr>
        <w:t>Attitude towards the product</w:t>
      </w:r>
      <w:bookmarkEnd w:id="13"/>
    </w:p>
    <w:p w:rsidR="00AD594F" w:rsidRDefault="00AD594F" w:rsidP="00AD594F">
      <w:pPr>
        <w:rPr>
          <w:lang w:val="en-US"/>
        </w:rPr>
      </w:pPr>
    </w:p>
    <w:p w:rsidR="00AD594F" w:rsidRDefault="00D207E0" w:rsidP="00D207E0">
      <w:pPr>
        <w:spacing w:line="360" w:lineRule="auto"/>
        <w:jc w:val="both"/>
        <w:rPr>
          <w:rFonts w:ascii="Times New Roman" w:hAnsi="Times New Roman" w:cs="Times New Roman"/>
          <w:sz w:val="24"/>
          <w:szCs w:val="24"/>
          <w:lang w:val="en-US"/>
        </w:rPr>
      </w:pPr>
      <w:r w:rsidRPr="00D207E0">
        <w:rPr>
          <w:rFonts w:ascii="Times New Roman" w:hAnsi="Times New Roman" w:cs="Times New Roman"/>
          <w:sz w:val="24"/>
          <w:szCs w:val="24"/>
          <w:lang w:val="en-US"/>
        </w:rPr>
        <w:t>Many theories have been developed in order to explain consumer’s attitudinal change toward</w:t>
      </w:r>
      <w:r w:rsidR="00623F09">
        <w:rPr>
          <w:rFonts w:ascii="Times New Roman" w:hAnsi="Times New Roman" w:cs="Times New Roman"/>
          <w:sz w:val="24"/>
          <w:szCs w:val="24"/>
          <w:lang w:val="en-US"/>
        </w:rPr>
        <w:t>s</w:t>
      </w:r>
      <w:r w:rsidRPr="00D207E0">
        <w:rPr>
          <w:rFonts w:ascii="Times New Roman" w:hAnsi="Times New Roman" w:cs="Times New Roman"/>
          <w:sz w:val="24"/>
          <w:szCs w:val="24"/>
          <w:lang w:val="en-US"/>
        </w:rPr>
        <w:t xml:space="preserve"> a product. In the consumer’s behavior theory, attitude towards the product is defined as consumer’s negative or positive predisposition toward</w:t>
      </w:r>
      <w:r w:rsidR="00E554A5">
        <w:rPr>
          <w:rFonts w:ascii="Times New Roman" w:hAnsi="Times New Roman" w:cs="Times New Roman"/>
          <w:sz w:val="24"/>
          <w:szCs w:val="24"/>
          <w:lang w:val="en-US"/>
        </w:rPr>
        <w:t xml:space="preserve">s a product, </w:t>
      </w:r>
      <w:r w:rsidRPr="00D207E0">
        <w:rPr>
          <w:rFonts w:ascii="Times New Roman" w:hAnsi="Times New Roman" w:cs="Times New Roman"/>
          <w:sz w:val="24"/>
          <w:szCs w:val="24"/>
          <w:lang w:val="en-US"/>
        </w:rPr>
        <w:t>which has been created as the consumer ages</w:t>
      </w:r>
      <w:r>
        <w:rPr>
          <w:lang w:val="en-US"/>
        </w:rPr>
        <w:t xml:space="preserve">. </w:t>
      </w:r>
      <w:r w:rsidRPr="00D207E0">
        <w:rPr>
          <w:rFonts w:ascii="Times New Roman" w:hAnsi="Times New Roman" w:cs="Times New Roman"/>
          <w:sz w:val="24"/>
          <w:szCs w:val="24"/>
          <w:lang w:val="en-US"/>
        </w:rPr>
        <w:t>There</w:t>
      </w:r>
      <w:r w:rsidR="00623F09">
        <w:rPr>
          <w:rFonts w:ascii="Times New Roman" w:hAnsi="Times New Roman" w:cs="Times New Roman"/>
          <w:sz w:val="24"/>
          <w:szCs w:val="24"/>
          <w:lang w:val="en-US"/>
        </w:rPr>
        <w:t xml:space="preserve"> are</w:t>
      </w:r>
      <w:r w:rsidRPr="00D207E0">
        <w:rPr>
          <w:rFonts w:ascii="Times New Roman" w:hAnsi="Times New Roman" w:cs="Times New Roman"/>
          <w:sz w:val="24"/>
          <w:szCs w:val="24"/>
          <w:lang w:val="en-US"/>
        </w:rPr>
        <w:t xml:space="preserve"> three major theories that explain consumer’s attitude towards a product: the elaboration likelihood model, the theory of cognitive dissonance and, the Attribution Theory.</w:t>
      </w:r>
      <w:r>
        <w:rPr>
          <w:rFonts w:ascii="Times New Roman" w:hAnsi="Times New Roman" w:cs="Times New Roman"/>
          <w:sz w:val="24"/>
          <w:szCs w:val="24"/>
          <w:lang w:val="en-US"/>
        </w:rPr>
        <w:t xml:space="preserve"> In short, according to the ELM </w:t>
      </w:r>
      <w:r w:rsidR="007D582D">
        <w:rPr>
          <w:rFonts w:ascii="Times New Roman" w:hAnsi="Times New Roman" w:cs="Times New Roman"/>
          <w:sz w:val="24"/>
          <w:szCs w:val="24"/>
          <w:lang w:val="en-US"/>
        </w:rPr>
        <w:t>(</w:t>
      </w:r>
      <w:r w:rsidR="005A6DE8">
        <w:rPr>
          <w:rFonts w:ascii="Times New Roman" w:hAnsi="Times New Roman" w:cs="Times New Roman"/>
          <w:sz w:val="24"/>
          <w:szCs w:val="24"/>
          <w:lang w:val="en-US"/>
        </w:rPr>
        <w:t>Petty and Cacioppo</w:t>
      </w:r>
      <w:r w:rsidR="00E94912">
        <w:rPr>
          <w:rFonts w:ascii="Times New Roman" w:hAnsi="Times New Roman" w:cs="Times New Roman"/>
          <w:sz w:val="24"/>
          <w:szCs w:val="24"/>
          <w:lang w:val="en-US"/>
        </w:rPr>
        <w:t>, 1986</w:t>
      </w:r>
      <w:r w:rsidR="0011035A">
        <w:rPr>
          <w:rFonts w:ascii="Times New Roman" w:hAnsi="Times New Roman" w:cs="Times New Roman"/>
          <w:sz w:val="24"/>
          <w:szCs w:val="24"/>
          <w:lang w:val="en-US"/>
        </w:rPr>
        <w:t>),</w:t>
      </w:r>
      <w:r>
        <w:rPr>
          <w:rFonts w:ascii="Times New Roman" w:hAnsi="Times New Roman" w:cs="Times New Roman"/>
          <w:sz w:val="24"/>
          <w:szCs w:val="24"/>
          <w:lang w:val="en-US"/>
        </w:rPr>
        <w:t xml:space="preserve"> consumer’s attitude change is dependent of the level of involvement and the information provided to the consumer about this product. In the theory of cognitive </w:t>
      </w:r>
      <w:r w:rsidR="006A144A">
        <w:rPr>
          <w:rFonts w:ascii="Times New Roman" w:hAnsi="Times New Roman" w:cs="Times New Roman"/>
          <w:sz w:val="24"/>
          <w:szCs w:val="24"/>
          <w:lang w:val="en-US"/>
        </w:rPr>
        <w:t>dissonance</w:t>
      </w:r>
      <w:r w:rsidR="007D582D">
        <w:rPr>
          <w:rFonts w:ascii="Times New Roman" w:hAnsi="Times New Roman" w:cs="Times New Roman"/>
          <w:sz w:val="24"/>
          <w:szCs w:val="24"/>
          <w:lang w:val="en-US"/>
        </w:rPr>
        <w:t xml:space="preserve"> (Festinger, 1957)</w:t>
      </w:r>
      <w:r w:rsidR="006A144A">
        <w:rPr>
          <w:rFonts w:ascii="Times New Roman" w:hAnsi="Times New Roman" w:cs="Times New Roman"/>
          <w:sz w:val="24"/>
          <w:szCs w:val="24"/>
          <w:lang w:val="en-US"/>
        </w:rPr>
        <w:t>, when a consumer has to make a high-involving decision, usually find</w:t>
      </w:r>
      <w:r w:rsidR="00716112">
        <w:rPr>
          <w:rFonts w:ascii="Times New Roman" w:hAnsi="Times New Roman" w:cs="Times New Roman"/>
          <w:sz w:val="24"/>
          <w:szCs w:val="24"/>
          <w:lang w:val="en-US"/>
        </w:rPr>
        <w:t>s</w:t>
      </w:r>
      <w:r w:rsidR="006A144A">
        <w:rPr>
          <w:rFonts w:ascii="Times New Roman" w:hAnsi="Times New Roman" w:cs="Times New Roman"/>
          <w:sz w:val="24"/>
          <w:szCs w:val="24"/>
          <w:lang w:val="en-US"/>
        </w:rPr>
        <w:t xml:space="preserve"> himself in a situation of conflicting thought</w:t>
      </w:r>
      <w:r w:rsidR="00623F09">
        <w:rPr>
          <w:rFonts w:ascii="Times New Roman" w:hAnsi="Times New Roman" w:cs="Times New Roman"/>
          <w:sz w:val="24"/>
          <w:szCs w:val="24"/>
          <w:lang w:val="en-US"/>
        </w:rPr>
        <w:t>s</w:t>
      </w:r>
      <w:r w:rsidR="006A144A">
        <w:rPr>
          <w:rFonts w:ascii="Times New Roman" w:hAnsi="Times New Roman" w:cs="Times New Roman"/>
          <w:sz w:val="24"/>
          <w:szCs w:val="24"/>
          <w:lang w:val="en-US"/>
        </w:rPr>
        <w:t xml:space="preserve"> and feelings. This discomfort is actually defined as cognitive dissonance. This state of uneasiness may occur in pre and post purchase situations.</w:t>
      </w:r>
      <w:r w:rsidR="00716112">
        <w:rPr>
          <w:rFonts w:ascii="Times New Roman" w:hAnsi="Times New Roman" w:cs="Times New Roman"/>
          <w:sz w:val="24"/>
          <w:szCs w:val="24"/>
          <w:lang w:val="en-US"/>
        </w:rPr>
        <w:t xml:space="preserve"> Consumers in their effort to reduce this discomfort, they usually change their attitude towards the product and their behavior so that both are in a state of agreement</w:t>
      </w:r>
      <w:r w:rsidR="00E82B33">
        <w:rPr>
          <w:rFonts w:ascii="Times New Roman" w:hAnsi="Times New Roman" w:cs="Times New Roman"/>
          <w:sz w:val="24"/>
          <w:szCs w:val="24"/>
          <w:lang w:val="en-US"/>
        </w:rPr>
        <w:t>. Finally, according to the attribution theory</w:t>
      </w:r>
      <w:r w:rsidR="005A6DE8">
        <w:rPr>
          <w:rFonts w:ascii="Times New Roman" w:hAnsi="Times New Roman" w:cs="Times New Roman"/>
          <w:sz w:val="24"/>
          <w:szCs w:val="24"/>
          <w:lang w:val="en-US"/>
        </w:rPr>
        <w:t xml:space="preserve"> (</w:t>
      </w:r>
      <w:r w:rsidR="00227F0D">
        <w:rPr>
          <w:rFonts w:ascii="Times New Roman" w:hAnsi="Times New Roman" w:cs="Times New Roman"/>
          <w:sz w:val="24"/>
          <w:szCs w:val="24"/>
          <w:lang w:val="en-US"/>
        </w:rPr>
        <w:t>Heider, 1958</w:t>
      </w:r>
      <w:r w:rsidR="00227F0D" w:rsidRPr="00227F0D">
        <w:rPr>
          <w:rFonts w:ascii="Times New Roman" w:hAnsi="Times New Roman" w:cs="Times New Roman"/>
          <w:sz w:val="24"/>
          <w:szCs w:val="24"/>
          <w:lang w:val="en-US"/>
        </w:rPr>
        <w:t>;</w:t>
      </w:r>
      <w:r w:rsidR="00227F0D" w:rsidRPr="00227F0D">
        <w:rPr>
          <w:rFonts w:ascii="PalatinoLinotype" w:hAnsi="PalatinoLinotype" w:cs="PalatinoLinotype"/>
          <w:lang w:val="en-US"/>
        </w:rPr>
        <w:t xml:space="preserve"> </w:t>
      </w:r>
      <w:r w:rsidR="00227F0D" w:rsidRPr="00265C20">
        <w:rPr>
          <w:rFonts w:ascii="PalatinoLinotype" w:hAnsi="PalatinoLinotype" w:cs="PalatinoLinotype"/>
          <w:lang w:val="en-US"/>
        </w:rPr>
        <w:t xml:space="preserve">Hewstone, </w:t>
      </w:r>
      <w:r w:rsidR="00265C20" w:rsidRPr="00265C20">
        <w:rPr>
          <w:rFonts w:ascii="PalatinoLinotype" w:hAnsi="PalatinoLinotype" w:cs="PalatinoLinotype"/>
          <w:lang w:val="en-US"/>
        </w:rPr>
        <w:t>et al.</w:t>
      </w:r>
      <w:r w:rsidR="00227F0D" w:rsidRPr="00227F0D">
        <w:rPr>
          <w:rFonts w:ascii="PalatinoLinotype" w:hAnsi="PalatinoLinotype" w:cs="PalatinoLinotype"/>
          <w:lang w:val="en-US"/>
        </w:rPr>
        <w:t>, 1983</w:t>
      </w:r>
      <w:r w:rsidR="005A6DE8">
        <w:rPr>
          <w:rFonts w:ascii="Times New Roman" w:hAnsi="Times New Roman" w:cs="Times New Roman"/>
          <w:sz w:val="24"/>
          <w:szCs w:val="24"/>
          <w:lang w:val="en-US"/>
        </w:rPr>
        <w:t>)</w:t>
      </w:r>
      <w:r w:rsidR="00E82B33">
        <w:rPr>
          <w:rFonts w:ascii="Times New Roman" w:hAnsi="Times New Roman" w:cs="Times New Roman"/>
          <w:sz w:val="24"/>
          <w:szCs w:val="24"/>
          <w:lang w:val="en-US"/>
        </w:rPr>
        <w:t xml:space="preserve">, </w:t>
      </w:r>
      <w:r w:rsidR="00A80215">
        <w:rPr>
          <w:rFonts w:ascii="Times New Roman" w:hAnsi="Times New Roman" w:cs="Times New Roman"/>
          <w:sz w:val="24"/>
          <w:szCs w:val="24"/>
          <w:lang w:val="en-US"/>
        </w:rPr>
        <w:t>consumer’s behavior is dependent by the fact that people are prone to assign causality to events</w:t>
      </w:r>
      <w:r w:rsidR="00E554A5">
        <w:rPr>
          <w:rFonts w:ascii="Times New Roman" w:hAnsi="Times New Roman" w:cs="Times New Roman"/>
          <w:sz w:val="24"/>
          <w:szCs w:val="24"/>
          <w:lang w:val="en-US"/>
        </w:rPr>
        <w:t>,</w:t>
      </w:r>
      <w:r w:rsidR="00A80215">
        <w:rPr>
          <w:rFonts w:ascii="Times New Roman" w:hAnsi="Times New Roman" w:cs="Times New Roman"/>
          <w:sz w:val="24"/>
          <w:szCs w:val="24"/>
          <w:lang w:val="en-US"/>
        </w:rPr>
        <w:t xml:space="preserve"> on the basis of their own behavior or behavior of others. The attitudinal change occurs due to the consumer’s judgment of his/hers own behavior and experiences.</w:t>
      </w:r>
    </w:p>
    <w:p w:rsidR="009954EE" w:rsidRDefault="009954EE" w:rsidP="00D207E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After taking into consideration all the above theories, in this study</w:t>
      </w:r>
      <w:r w:rsidR="00E554A5">
        <w:rPr>
          <w:rFonts w:ascii="Times New Roman" w:hAnsi="Times New Roman" w:cs="Times New Roman"/>
          <w:sz w:val="24"/>
          <w:szCs w:val="24"/>
          <w:lang w:val="en-US"/>
        </w:rPr>
        <w:t>,</w:t>
      </w:r>
      <w:r>
        <w:rPr>
          <w:rFonts w:ascii="Times New Roman" w:hAnsi="Times New Roman" w:cs="Times New Roman"/>
          <w:sz w:val="24"/>
          <w:szCs w:val="24"/>
          <w:lang w:val="en-US"/>
        </w:rPr>
        <w:t xml:space="preserve"> attitude towards the product will be examined under the </w:t>
      </w:r>
      <w:r w:rsidR="00E554A5">
        <w:rPr>
          <w:rFonts w:ascii="Times New Roman" w:hAnsi="Times New Roman" w:cs="Times New Roman"/>
          <w:sz w:val="24"/>
          <w:szCs w:val="24"/>
          <w:lang w:val="en-US"/>
        </w:rPr>
        <w:t>effects</w:t>
      </w:r>
      <w:r>
        <w:rPr>
          <w:rFonts w:ascii="Times New Roman" w:hAnsi="Times New Roman" w:cs="Times New Roman"/>
          <w:sz w:val="24"/>
          <w:szCs w:val="24"/>
          <w:lang w:val="en-US"/>
        </w:rPr>
        <w:t xml:space="preserve"> of involvement, message processing and consumer’s expertise. </w:t>
      </w:r>
    </w:p>
    <w:p w:rsidR="00A17373" w:rsidRDefault="00A17373" w:rsidP="00D207E0">
      <w:pPr>
        <w:spacing w:line="360" w:lineRule="auto"/>
        <w:jc w:val="both"/>
        <w:rPr>
          <w:rFonts w:ascii="Times New Roman" w:hAnsi="Times New Roman" w:cs="Times New Roman"/>
          <w:sz w:val="24"/>
          <w:szCs w:val="24"/>
          <w:lang w:val="en-US"/>
        </w:rPr>
      </w:pPr>
    </w:p>
    <w:p w:rsidR="001A5868" w:rsidRDefault="001A5868" w:rsidP="00D207E0">
      <w:pPr>
        <w:spacing w:line="360" w:lineRule="auto"/>
        <w:jc w:val="both"/>
        <w:rPr>
          <w:rFonts w:ascii="Times New Roman" w:hAnsi="Times New Roman" w:cs="Times New Roman"/>
          <w:sz w:val="24"/>
          <w:szCs w:val="24"/>
          <w:lang w:val="en-US"/>
        </w:rPr>
      </w:pPr>
    </w:p>
    <w:p w:rsidR="00A17373" w:rsidRDefault="00A17373" w:rsidP="00D207E0">
      <w:pPr>
        <w:spacing w:line="360" w:lineRule="auto"/>
        <w:jc w:val="both"/>
        <w:rPr>
          <w:rFonts w:ascii="Times New Roman" w:hAnsi="Times New Roman" w:cs="Times New Roman"/>
          <w:sz w:val="24"/>
          <w:szCs w:val="24"/>
          <w:lang w:val="en-US"/>
        </w:rPr>
      </w:pPr>
    </w:p>
    <w:p w:rsidR="00392CA1" w:rsidRDefault="00392CA1" w:rsidP="00D207E0">
      <w:pPr>
        <w:spacing w:line="360" w:lineRule="auto"/>
        <w:jc w:val="both"/>
        <w:rPr>
          <w:rFonts w:ascii="Times New Roman" w:hAnsi="Times New Roman" w:cs="Times New Roman"/>
          <w:sz w:val="24"/>
          <w:szCs w:val="24"/>
          <w:lang w:val="en-US"/>
        </w:rPr>
      </w:pPr>
    </w:p>
    <w:p w:rsidR="00392CA1" w:rsidRDefault="00392CA1" w:rsidP="00D207E0">
      <w:pPr>
        <w:spacing w:line="360" w:lineRule="auto"/>
        <w:jc w:val="both"/>
        <w:rPr>
          <w:rFonts w:ascii="Times New Roman" w:hAnsi="Times New Roman" w:cs="Times New Roman"/>
          <w:sz w:val="24"/>
          <w:szCs w:val="24"/>
          <w:lang w:val="en-US"/>
        </w:rPr>
      </w:pPr>
    </w:p>
    <w:p w:rsidR="00A17373" w:rsidRPr="00282541" w:rsidRDefault="00A17373" w:rsidP="00D207E0">
      <w:pPr>
        <w:spacing w:line="360" w:lineRule="auto"/>
        <w:jc w:val="both"/>
        <w:rPr>
          <w:rFonts w:ascii="Times New Roman" w:hAnsi="Times New Roman" w:cs="Times New Roman"/>
          <w:sz w:val="24"/>
          <w:szCs w:val="24"/>
          <w:lang w:val="en-US"/>
        </w:rPr>
      </w:pPr>
    </w:p>
    <w:p w:rsidR="00227F0D" w:rsidRDefault="004747C5" w:rsidP="004747C5">
      <w:pPr>
        <w:pStyle w:val="Heading2"/>
        <w:ind w:left="360"/>
        <w:rPr>
          <w:lang w:val="en-US"/>
        </w:rPr>
      </w:pPr>
      <w:bookmarkStart w:id="14" w:name="_Toc339378009"/>
      <w:r>
        <w:rPr>
          <w:lang w:val="en-US"/>
        </w:rPr>
        <w:t xml:space="preserve">2.2 </w:t>
      </w:r>
      <w:r w:rsidR="00EA1E7B">
        <w:rPr>
          <w:lang w:val="en-US"/>
        </w:rPr>
        <w:t>Hypothesis development</w:t>
      </w:r>
      <w:bookmarkEnd w:id="14"/>
      <w:r w:rsidR="00EA1E7B">
        <w:rPr>
          <w:lang w:val="en-US"/>
        </w:rPr>
        <w:t xml:space="preserve"> </w:t>
      </w:r>
    </w:p>
    <w:p w:rsidR="00227F0D" w:rsidRDefault="00227F0D" w:rsidP="00227F0D">
      <w:pPr>
        <w:rPr>
          <w:lang w:val="en-US"/>
        </w:rPr>
      </w:pPr>
    </w:p>
    <w:p w:rsidR="00227F0D" w:rsidRPr="00895B37" w:rsidRDefault="004747C5" w:rsidP="004747C5">
      <w:pPr>
        <w:pStyle w:val="Heading3"/>
        <w:ind w:left="360"/>
        <w:rPr>
          <w:sz w:val="26"/>
          <w:szCs w:val="26"/>
          <w:lang w:val="en-US"/>
        </w:rPr>
      </w:pPr>
      <w:bookmarkStart w:id="15" w:name="_Toc339378010"/>
      <w:r>
        <w:rPr>
          <w:sz w:val="26"/>
          <w:szCs w:val="26"/>
          <w:lang w:val="en-US"/>
        </w:rPr>
        <w:t xml:space="preserve">2.2.1 </w:t>
      </w:r>
      <w:r w:rsidR="00DF64A2" w:rsidRPr="00895B37">
        <w:rPr>
          <w:sz w:val="26"/>
          <w:szCs w:val="26"/>
          <w:lang w:val="en-US"/>
        </w:rPr>
        <w:t>The relationship of consumer’s expertise</w:t>
      </w:r>
      <w:r w:rsidR="00021441" w:rsidRPr="00895B37">
        <w:rPr>
          <w:sz w:val="26"/>
          <w:szCs w:val="26"/>
          <w:lang w:val="en-US"/>
        </w:rPr>
        <w:t xml:space="preserve"> and</w:t>
      </w:r>
      <w:r w:rsidR="00DF64A2" w:rsidRPr="00895B37">
        <w:rPr>
          <w:sz w:val="26"/>
          <w:szCs w:val="26"/>
          <w:lang w:val="en-US"/>
        </w:rPr>
        <w:t xml:space="preserve"> type of reviews</w:t>
      </w:r>
      <w:r w:rsidR="00860680" w:rsidRPr="00895B37">
        <w:rPr>
          <w:sz w:val="26"/>
          <w:szCs w:val="26"/>
          <w:lang w:val="en-US"/>
        </w:rPr>
        <w:t xml:space="preserve"> </w:t>
      </w:r>
      <w:r w:rsidR="009236B4" w:rsidRPr="00895B37">
        <w:rPr>
          <w:sz w:val="26"/>
          <w:szCs w:val="26"/>
          <w:lang w:val="en-US"/>
        </w:rPr>
        <w:t>affecting the dependent variables</w:t>
      </w:r>
      <w:bookmarkEnd w:id="15"/>
    </w:p>
    <w:p w:rsidR="00860680" w:rsidRDefault="00860680" w:rsidP="00860680">
      <w:pPr>
        <w:rPr>
          <w:lang w:val="en-US"/>
        </w:rPr>
      </w:pPr>
    </w:p>
    <w:p w:rsidR="00127B65" w:rsidRDefault="008D34AB"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is a plethora of contradictory studies regarding the relationship of consumer’s expertise and word of mouth. Specifically, Wagenheim and Bayon (2004) mention that</w:t>
      </w:r>
      <w:r w:rsidR="00F55CD4">
        <w:rPr>
          <w:rFonts w:ascii="Times New Roman" w:hAnsi="Times New Roman" w:cs="Times New Roman"/>
          <w:sz w:val="24"/>
          <w:szCs w:val="24"/>
          <w:lang w:val="en-US"/>
        </w:rPr>
        <w:t>,</w:t>
      </w:r>
      <w:r>
        <w:rPr>
          <w:rFonts w:ascii="Times New Roman" w:hAnsi="Times New Roman" w:cs="Times New Roman"/>
          <w:sz w:val="24"/>
          <w:szCs w:val="24"/>
          <w:lang w:val="en-US"/>
        </w:rPr>
        <w:t xml:space="preserve"> a research gap exists among the </w:t>
      </w:r>
      <w:r w:rsidR="00F55CD4">
        <w:rPr>
          <w:rFonts w:ascii="Times New Roman" w:hAnsi="Times New Roman" w:cs="Times New Roman"/>
          <w:sz w:val="24"/>
          <w:szCs w:val="24"/>
          <w:lang w:val="en-US"/>
        </w:rPr>
        <w:t>interactions</w:t>
      </w:r>
      <w:r>
        <w:rPr>
          <w:rFonts w:ascii="Times New Roman" w:hAnsi="Times New Roman" w:cs="Times New Roman"/>
          <w:sz w:val="24"/>
          <w:szCs w:val="24"/>
          <w:lang w:val="en-US"/>
        </w:rPr>
        <w:t xml:space="preserve"> of word of mouth, the characteristics of the communicator (“such as expertise or similarity”) and the service category (“such as perceived risk”)</w:t>
      </w:r>
      <w:r w:rsidR="00F55CD4">
        <w:rPr>
          <w:rFonts w:ascii="Times New Roman" w:hAnsi="Times New Roman" w:cs="Times New Roman"/>
          <w:sz w:val="24"/>
          <w:szCs w:val="24"/>
          <w:lang w:val="en-US"/>
        </w:rPr>
        <w:t xml:space="preserve">. Based on the existing literature, Brucks (1985) also claims that there </w:t>
      </w:r>
      <w:r w:rsidR="007F0FE1">
        <w:rPr>
          <w:rFonts w:ascii="Times New Roman" w:hAnsi="Times New Roman" w:cs="Times New Roman"/>
          <w:sz w:val="24"/>
          <w:szCs w:val="24"/>
          <w:lang w:val="en-US"/>
        </w:rPr>
        <w:t>is</w:t>
      </w:r>
      <w:r w:rsidR="00F55CD4">
        <w:rPr>
          <w:rFonts w:ascii="Times New Roman" w:hAnsi="Times New Roman" w:cs="Times New Roman"/>
          <w:sz w:val="24"/>
          <w:szCs w:val="24"/>
          <w:lang w:val="en-US"/>
        </w:rPr>
        <w:t xml:space="preserve"> a number of studies supporting the existence of a negative relationship between the level of expertise of an information seeker and the degree to which the consumer engages into an external search for information. Meaning that when the consumer has a high level of expertise about a specific product, he/she will probably spend much less time into searching for information about the product</w:t>
      </w:r>
      <w:r w:rsidR="00DE32C4">
        <w:rPr>
          <w:rFonts w:ascii="Times New Roman" w:hAnsi="Times New Roman" w:cs="Times New Roman"/>
          <w:sz w:val="24"/>
          <w:szCs w:val="24"/>
          <w:lang w:val="en-US"/>
        </w:rPr>
        <w:t>,</w:t>
      </w:r>
      <w:r w:rsidR="00F55CD4">
        <w:rPr>
          <w:rFonts w:ascii="Times New Roman" w:hAnsi="Times New Roman" w:cs="Times New Roman"/>
          <w:sz w:val="24"/>
          <w:szCs w:val="24"/>
          <w:lang w:val="en-US"/>
        </w:rPr>
        <w:t xml:space="preserve"> since he/she thinks that acquires already a considerable amount of information</w:t>
      </w:r>
      <w:r w:rsidR="00DE32C4">
        <w:rPr>
          <w:rFonts w:ascii="Times New Roman" w:hAnsi="Times New Roman" w:cs="Times New Roman"/>
          <w:sz w:val="24"/>
          <w:szCs w:val="24"/>
          <w:lang w:val="en-US"/>
        </w:rPr>
        <w:t>,</w:t>
      </w:r>
      <w:r w:rsidR="00127B65">
        <w:rPr>
          <w:rFonts w:ascii="Times New Roman" w:hAnsi="Times New Roman" w:cs="Times New Roman"/>
          <w:sz w:val="24"/>
          <w:szCs w:val="24"/>
          <w:lang w:val="en-US"/>
        </w:rPr>
        <w:t xml:space="preserve"> in order to make an accurate purchase decision. (</w:t>
      </w:r>
      <w:r w:rsidR="00127B65" w:rsidRPr="00265C20">
        <w:rPr>
          <w:rFonts w:ascii="Times New Roman" w:hAnsi="Times New Roman" w:cs="Times New Roman"/>
          <w:sz w:val="24"/>
          <w:szCs w:val="24"/>
          <w:lang w:val="en-US"/>
        </w:rPr>
        <w:t xml:space="preserve">Bloch, </w:t>
      </w:r>
      <w:r w:rsidR="00265C20" w:rsidRPr="00265C20">
        <w:rPr>
          <w:rFonts w:ascii="Times New Roman" w:hAnsi="Times New Roman" w:cs="Times New Roman"/>
          <w:sz w:val="24"/>
          <w:szCs w:val="24"/>
          <w:lang w:val="en-US"/>
        </w:rPr>
        <w:t>et al.</w:t>
      </w:r>
      <w:r w:rsidR="00127B65" w:rsidRPr="00265C20">
        <w:rPr>
          <w:rFonts w:ascii="Times New Roman" w:hAnsi="Times New Roman" w:cs="Times New Roman"/>
          <w:sz w:val="24"/>
          <w:szCs w:val="24"/>
          <w:lang w:val="en-US"/>
        </w:rPr>
        <w:t xml:space="preserve"> </w:t>
      </w:r>
      <w:r w:rsidR="00127B65">
        <w:rPr>
          <w:rFonts w:ascii="Times New Roman" w:hAnsi="Times New Roman" w:cs="Times New Roman"/>
          <w:sz w:val="24"/>
          <w:szCs w:val="24"/>
          <w:lang w:val="en-US"/>
        </w:rPr>
        <w:t>1986)</w:t>
      </w:r>
    </w:p>
    <w:p w:rsidR="00860680" w:rsidRDefault="00F55CD4"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However</w:t>
      </w:r>
      <w:r w:rsidR="00BA53C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65C20">
        <w:rPr>
          <w:rFonts w:ascii="Times New Roman" w:hAnsi="Times New Roman" w:cs="Times New Roman"/>
          <w:sz w:val="24"/>
          <w:szCs w:val="24"/>
          <w:lang w:val="en-US"/>
        </w:rPr>
        <w:t xml:space="preserve">there are studies </w:t>
      </w:r>
      <w:r>
        <w:rPr>
          <w:rFonts w:ascii="Times New Roman" w:hAnsi="Times New Roman" w:cs="Times New Roman"/>
          <w:sz w:val="24"/>
          <w:szCs w:val="24"/>
          <w:lang w:val="en-US"/>
        </w:rPr>
        <w:t>that support the fact that prior knowledge leads to external search of information but due to the fact that the consumer possess already high levels of knowledge about th</w:t>
      </w:r>
      <w:r w:rsidR="007F0FE1">
        <w:rPr>
          <w:rFonts w:ascii="Times New Roman" w:hAnsi="Times New Roman" w:cs="Times New Roman"/>
          <w:sz w:val="24"/>
          <w:szCs w:val="24"/>
          <w:lang w:val="en-US"/>
        </w:rPr>
        <w:t xml:space="preserve">e product, the process of this </w:t>
      </w:r>
      <w:r>
        <w:rPr>
          <w:rFonts w:ascii="Times New Roman" w:hAnsi="Times New Roman" w:cs="Times New Roman"/>
          <w:sz w:val="24"/>
          <w:szCs w:val="24"/>
          <w:lang w:val="en-US"/>
        </w:rPr>
        <w:t xml:space="preserve">extra information can be conducted faster and easier. </w:t>
      </w:r>
      <w:r w:rsidR="007F0FE1">
        <w:rPr>
          <w:rFonts w:ascii="Times New Roman" w:hAnsi="Times New Roman" w:cs="Times New Roman"/>
          <w:sz w:val="24"/>
          <w:szCs w:val="24"/>
          <w:lang w:val="en-US"/>
        </w:rPr>
        <w:t>The opposite applies for consumers with low level of prior knowledge (Johnson and Russco 1984</w:t>
      </w:r>
      <w:r w:rsidR="007F0FE1" w:rsidRPr="007F0FE1">
        <w:rPr>
          <w:rFonts w:ascii="Times New Roman" w:hAnsi="Times New Roman" w:cs="Times New Roman"/>
          <w:sz w:val="24"/>
          <w:szCs w:val="24"/>
          <w:lang w:val="en-US"/>
        </w:rPr>
        <w:t>;</w:t>
      </w:r>
      <w:r w:rsidR="007F0FE1">
        <w:rPr>
          <w:rFonts w:ascii="Times New Roman" w:hAnsi="Times New Roman" w:cs="Times New Roman"/>
          <w:sz w:val="24"/>
          <w:szCs w:val="24"/>
          <w:lang w:val="en-US"/>
        </w:rPr>
        <w:t xml:space="preserve"> Punj and Staelin, 1983). Gilly et al. (1998) mentioned as well a negative relationship between product expertise and search for information.</w:t>
      </w:r>
      <w:r w:rsidR="00127B65">
        <w:rPr>
          <w:rFonts w:ascii="Times New Roman" w:hAnsi="Times New Roman" w:cs="Times New Roman"/>
          <w:sz w:val="24"/>
          <w:szCs w:val="24"/>
          <w:lang w:val="en-US"/>
        </w:rPr>
        <w:t xml:space="preserve"> In addition, </w:t>
      </w:r>
      <w:r w:rsidR="00127B65" w:rsidRPr="00AE0730">
        <w:rPr>
          <w:rFonts w:ascii="Times New Roman" w:hAnsi="Times New Roman" w:cs="Times New Roman"/>
          <w:sz w:val="24"/>
          <w:szCs w:val="24"/>
          <w:lang w:val="en-US"/>
        </w:rPr>
        <w:t xml:space="preserve">Furse, Punj and Stewart </w:t>
      </w:r>
      <w:r w:rsidR="00127B65">
        <w:rPr>
          <w:rFonts w:ascii="Times New Roman" w:hAnsi="Times New Roman" w:cs="Times New Roman"/>
          <w:sz w:val="24"/>
          <w:szCs w:val="24"/>
          <w:lang w:val="en-US"/>
        </w:rPr>
        <w:t xml:space="preserve">(1984) stated that consumers with low levels of expertise and experience are overwhelmed </w:t>
      </w:r>
      <w:r w:rsidR="00346317">
        <w:rPr>
          <w:rFonts w:ascii="Times New Roman" w:hAnsi="Times New Roman" w:cs="Times New Roman"/>
          <w:sz w:val="24"/>
          <w:szCs w:val="24"/>
          <w:lang w:val="en-US"/>
        </w:rPr>
        <w:t>with lack</w:t>
      </w:r>
      <w:r w:rsidR="00127B65">
        <w:rPr>
          <w:rFonts w:ascii="Times New Roman" w:hAnsi="Times New Roman" w:cs="Times New Roman"/>
          <w:sz w:val="24"/>
          <w:szCs w:val="24"/>
          <w:lang w:val="en-US"/>
        </w:rPr>
        <w:t xml:space="preserve"> of confidence about making correct product choices that satisfy their needs.</w:t>
      </w:r>
    </w:p>
    <w:p w:rsidR="00EB12CC" w:rsidRDefault="002C08E3" w:rsidP="00F55CD4">
      <w:pPr>
        <w:spacing w:line="360" w:lineRule="auto"/>
        <w:jc w:val="both"/>
        <w:rPr>
          <w:rFonts w:ascii="Times New Roman" w:hAnsi="Times New Roman" w:cs="Times New Roman"/>
          <w:noProof/>
          <w:sz w:val="24"/>
          <w:szCs w:val="24"/>
          <w:lang w:val="en-US" w:eastAsia="el-GR"/>
        </w:rPr>
      </w:pPr>
      <w:r>
        <w:rPr>
          <w:rFonts w:ascii="Times New Roman" w:hAnsi="Times New Roman" w:cs="Times New Roman"/>
          <w:noProof/>
          <w:sz w:val="24"/>
          <w:szCs w:val="24"/>
          <w:lang w:val="en-US" w:eastAsia="el-GR"/>
        </w:rPr>
        <w:t>All the aforementioned studies are focused on the field of traditional word of mouth. Nevertheless, Park and Kim (2008) examined the relationship of online word of mouth and consumers expertise. Due to the fact that online word of mouth is easily traceable and measurable the examination of its effects is much easier than traditional wor</w:t>
      </w:r>
      <w:r w:rsidR="000D3F2F">
        <w:rPr>
          <w:rFonts w:ascii="Times New Roman" w:hAnsi="Times New Roman" w:cs="Times New Roman"/>
          <w:noProof/>
          <w:sz w:val="24"/>
          <w:szCs w:val="24"/>
          <w:lang w:val="en-US" w:eastAsia="el-GR"/>
        </w:rPr>
        <w:t>d</w:t>
      </w:r>
      <w:r>
        <w:rPr>
          <w:rFonts w:ascii="Times New Roman" w:hAnsi="Times New Roman" w:cs="Times New Roman"/>
          <w:noProof/>
          <w:sz w:val="24"/>
          <w:szCs w:val="24"/>
          <w:lang w:val="en-US" w:eastAsia="el-GR"/>
        </w:rPr>
        <w:t xml:space="preserve"> of mout</w:t>
      </w:r>
      <w:r w:rsidR="00636E2B">
        <w:rPr>
          <w:rFonts w:ascii="Times New Roman" w:hAnsi="Times New Roman" w:cs="Times New Roman"/>
          <w:noProof/>
          <w:sz w:val="24"/>
          <w:szCs w:val="24"/>
          <w:lang w:val="en-US" w:eastAsia="el-GR"/>
        </w:rPr>
        <w:t>h. In continuance to Parks and K</w:t>
      </w:r>
      <w:r>
        <w:rPr>
          <w:rFonts w:ascii="Times New Roman" w:hAnsi="Times New Roman" w:cs="Times New Roman"/>
          <w:noProof/>
          <w:sz w:val="24"/>
          <w:szCs w:val="24"/>
          <w:lang w:val="en-US" w:eastAsia="el-GR"/>
        </w:rPr>
        <w:t>im’s research, this study will try to add more insight in the inconsistent relationship between consumer’s expertise and type of the review message. Using as a basis the cognitive fit theory, a link will be created between expetise and online word of mouth.</w:t>
      </w:r>
    </w:p>
    <w:p w:rsidR="00E03388" w:rsidRDefault="00E03388" w:rsidP="00F55CD4">
      <w:pPr>
        <w:spacing w:line="360" w:lineRule="auto"/>
        <w:jc w:val="both"/>
        <w:rPr>
          <w:rFonts w:ascii="Times New Roman" w:hAnsi="Times New Roman" w:cs="Times New Roman"/>
          <w:noProof/>
          <w:sz w:val="24"/>
          <w:szCs w:val="24"/>
          <w:lang w:val="en-US" w:eastAsia="el-GR"/>
        </w:rPr>
      </w:pPr>
      <w:r>
        <w:rPr>
          <w:rFonts w:ascii="Times New Roman" w:hAnsi="Times New Roman" w:cs="Times New Roman"/>
          <w:noProof/>
          <w:sz w:val="24"/>
          <w:szCs w:val="24"/>
          <w:lang w:val="en-US" w:eastAsia="el-GR"/>
        </w:rPr>
        <w:t xml:space="preserve">According to the cognitive theory, a consumer is able to process an information provided more effectivly and efficiently when the provided information can be analysed </w:t>
      </w:r>
      <w:r w:rsidR="007114EC">
        <w:rPr>
          <w:rFonts w:ascii="Times New Roman" w:hAnsi="Times New Roman" w:cs="Times New Roman"/>
          <w:noProof/>
          <w:sz w:val="24"/>
          <w:szCs w:val="24"/>
          <w:lang w:val="en-US" w:eastAsia="el-GR"/>
        </w:rPr>
        <w:t>by using the appropriate cognitive process</w:t>
      </w:r>
      <w:r w:rsidR="00F516A5">
        <w:rPr>
          <w:rFonts w:ascii="Times New Roman" w:hAnsi="Times New Roman" w:cs="Times New Roman"/>
          <w:noProof/>
          <w:sz w:val="24"/>
          <w:szCs w:val="24"/>
          <w:lang w:val="en-US" w:eastAsia="el-GR"/>
        </w:rPr>
        <w:t xml:space="preserve"> </w:t>
      </w:r>
      <w:r w:rsidR="00D13799">
        <w:rPr>
          <w:rFonts w:ascii="Times New Roman" w:hAnsi="Times New Roman" w:cs="Times New Roman"/>
          <w:noProof/>
          <w:sz w:val="24"/>
          <w:szCs w:val="24"/>
          <w:lang w:val="en-US" w:eastAsia="el-GR"/>
        </w:rPr>
        <w:t>(Vessey and Galleta, 1991)</w:t>
      </w:r>
      <w:r w:rsidR="007114EC">
        <w:rPr>
          <w:rFonts w:ascii="Times New Roman" w:hAnsi="Times New Roman" w:cs="Times New Roman"/>
          <w:noProof/>
          <w:sz w:val="24"/>
          <w:szCs w:val="24"/>
          <w:lang w:val="en-US" w:eastAsia="el-GR"/>
        </w:rPr>
        <w:t xml:space="preserve">. When the information processing strategy of a consumer matches the information type provided then the cognitive effort is diminished </w:t>
      </w:r>
      <w:r w:rsidR="00D13799">
        <w:rPr>
          <w:rFonts w:ascii="Times New Roman" w:hAnsi="Times New Roman" w:cs="Times New Roman"/>
          <w:noProof/>
          <w:sz w:val="24"/>
          <w:szCs w:val="24"/>
          <w:lang w:val="en-US" w:eastAsia="el-GR"/>
        </w:rPr>
        <w:t>and the decision making task will be enhanced (Hong,</w:t>
      </w:r>
      <w:r w:rsidR="002B404D">
        <w:rPr>
          <w:rFonts w:ascii="Times New Roman" w:hAnsi="Times New Roman" w:cs="Times New Roman"/>
          <w:noProof/>
          <w:sz w:val="24"/>
          <w:szCs w:val="24"/>
          <w:lang w:val="en-US" w:eastAsia="el-GR"/>
        </w:rPr>
        <w:t xml:space="preserve"> </w:t>
      </w:r>
      <w:r w:rsidR="00D13799">
        <w:rPr>
          <w:rFonts w:ascii="Times New Roman" w:hAnsi="Times New Roman" w:cs="Times New Roman"/>
          <w:noProof/>
          <w:sz w:val="24"/>
          <w:szCs w:val="24"/>
          <w:lang w:val="en-US" w:eastAsia="el-GR"/>
        </w:rPr>
        <w:t xml:space="preserve">Thong and Tam, 2004). As Park and Kim have stated (2008), consumers with different levels of expertise will look for different types of information that probably fit their cognitive style. To be more specific, consumers with high level of expertise will seek attribute centric information about a product while </w:t>
      </w:r>
      <w:r w:rsidR="00BA53C8">
        <w:rPr>
          <w:rFonts w:ascii="Times New Roman" w:hAnsi="Times New Roman" w:cs="Times New Roman"/>
          <w:noProof/>
          <w:sz w:val="24"/>
          <w:szCs w:val="24"/>
          <w:lang w:val="en-US" w:eastAsia="el-GR"/>
        </w:rPr>
        <w:t>consumers with low level of expertise</w:t>
      </w:r>
      <w:r w:rsidR="00D13799">
        <w:rPr>
          <w:rFonts w:ascii="Times New Roman" w:hAnsi="Times New Roman" w:cs="Times New Roman"/>
          <w:noProof/>
          <w:sz w:val="24"/>
          <w:szCs w:val="24"/>
          <w:lang w:val="en-US" w:eastAsia="el-GR"/>
        </w:rPr>
        <w:t xml:space="preserve"> will seek informat</w:t>
      </w:r>
      <w:r w:rsidR="00824AE9">
        <w:rPr>
          <w:rFonts w:ascii="Times New Roman" w:hAnsi="Times New Roman" w:cs="Times New Roman"/>
          <w:noProof/>
          <w:sz w:val="24"/>
          <w:szCs w:val="24"/>
          <w:lang w:val="en-US" w:eastAsia="el-GR"/>
        </w:rPr>
        <w:t xml:space="preserve">ion that is easy to understand and focuses mainly </w:t>
      </w:r>
      <w:r w:rsidR="00824AE9" w:rsidRPr="00BA53C8">
        <w:rPr>
          <w:rFonts w:ascii="Times New Roman" w:hAnsi="Times New Roman" w:cs="Times New Roman"/>
          <w:noProof/>
          <w:sz w:val="24"/>
          <w:szCs w:val="24"/>
          <w:lang w:val="en-US" w:eastAsia="el-GR"/>
        </w:rPr>
        <w:t xml:space="preserve">of the beneficial aspects of a product </w:t>
      </w:r>
      <w:r w:rsidR="00824AE9">
        <w:rPr>
          <w:rFonts w:ascii="Times New Roman" w:hAnsi="Times New Roman" w:cs="Times New Roman"/>
          <w:noProof/>
          <w:sz w:val="24"/>
          <w:szCs w:val="24"/>
          <w:lang w:val="en-US" w:eastAsia="el-GR"/>
        </w:rPr>
        <w:t>(Walker et al. 1987)</w:t>
      </w:r>
      <w:r w:rsidR="00636E2B">
        <w:rPr>
          <w:rFonts w:ascii="Times New Roman" w:hAnsi="Times New Roman" w:cs="Times New Roman"/>
          <w:noProof/>
          <w:sz w:val="24"/>
          <w:szCs w:val="24"/>
          <w:lang w:val="en-US" w:eastAsia="el-GR"/>
        </w:rPr>
        <w:t xml:space="preserve">. </w:t>
      </w:r>
    </w:p>
    <w:p w:rsidR="002B404D" w:rsidRDefault="002B404D" w:rsidP="00F55CD4">
      <w:pPr>
        <w:spacing w:line="360" w:lineRule="auto"/>
        <w:jc w:val="both"/>
        <w:rPr>
          <w:rFonts w:ascii="Times New Roman" w:hAnsi="Times New Roman" w:cs="Times New Roman"/>
          <w:noProof/>
          <w:sz w:val="24"/>
          <w:szCs w:val="24"/>
          <w:lang w:val="en-US" w:eastAsia="el-GR"/>
        </w:rPr>
      </w:pPr>
      <w:r>
        <w:rPr>
          <w:rFonts w:ascii="Times New Roman" w:hAnsi="Times New Roman" w:cs="Times New Roman"/>
          <w:noProof/>
          <w:sz w:val="24"/>
          <w:szCs w:val="24"/>
          <w:lang w:val="en-US" w:eastAsia="el-GR"/>
        </w:rPr>
        <w:t>Online consumer review may include information that is either attribute centric or benefit centric.</w:t>
      </w:r>
      <w:r w:rsidR="0045150F">
        <w:rPr>
          <w:rFonts w:ascii="Times New Roman" w:hAnsi="Times New Roman" w:cs="Times New Roman"/>
          <w:noProof/>
          <w:sz w:val="24"/>
          <w:szCs w:val="24"/>
          <w:lang w:val="en-US" w:eastAsia="el-GR"/>
        </w:rPr>
        <w:t xml:space="preserve"> An online consumer’s review usually contains evaluation and recommendations about a product. In this study </w:t>
      </w:r>
      <w:r w:rsidR="00EC3B10">
        <w:rPr>
          <w:rFonts w:ascii="Times New Roman" w:hAnsi="Times New Roman" w:cs="Times New Roman"/>
          <w:noProof/>
          <w:sz w:val="24"/>
          <w:szCs w:val="24"/>
          <w:lang w:val="en-US" w:eastAsia="el-GR"/>
        </w:rPr>
        <w:t>only evaluation parts will be used</w:t>
      </w:r>
      <w:r w:rsidR="0045150F">
        <w:rPr>
          <w:rFonts w:ascii="Times New Roman" w:hAnsi="Times New Roman" w:cs="Times New Roman"/>
          <w:noProof/>
          <w:sz w:val="24"/>
          <w:szCs w:val="24"/>
          <w:lang w:val="en-US" w:eastAsia="el-GR"/>
        </w:rPr>
        <w:t>. The evaluation part of the review will be positively valenced and it will be divided into attribute centric and benefit centric information.</w:t>
      </w:r>
      <w:r w:rsidR="00B563C9">
        <w:rPr>
          <w:rFonts w:ascii="Times New Roman" w:hAnsi="Times New Roman" w:cs="Times New Roman"/>
          <w:noProof/>
          <w:sz w:val="24"/>
          <w:szCs w:val="24"/>
          <w:lang w:val="en-US" w:eastAsia="el-GR"/>
        </w:rPr>
        <w:t xml:space="preserve"> Mo</w:t>
      </w:r>
      <w:r w:rsidR="00E46134">
        <w:rPr>
          <w:rFonts w:ascii="Times New Roman" w:hAnsi="Times New Roman" w:cs="Times New Roman"/>
          <w:noProof/>
          <w:sz w:val="24"/>
          <w:szCs w:val="24"/>
          <w:lang w:val="en-US" w:eastAsia="el-GR"/>
        </w:rPr>
        <w:t>re specifically the attribute ce</w:t>
      </w:r>
      <w:r w:rsidR="00B563C9">
        <w:rPr>
          <w:rFonts w:ascii="Times New Roman" w:hAnsi="Times New Roman" w:cs="Times New Roman"/>
          <w:noProof/>
          <w:sz w:val="24"/>
          <w:szCs w:val="24"/>
          <w:lang w:val="en-US" w:eastAsia="el-GR"/>
        </w:rPr>
        <w:t xml:space="preserve">ntric reviews will include technical attributes of the experimental product </w:t>
      </w:r>
      <w:r w:rsidR="00E46134">
        <w:rPr>
          <w:rFonts w:ascii="Times New Roman" w:hAnsi="Times New Roman" w:cs="Times New Roman"/>
          <w:noProof/>
          <w:sz w:val="24"/>
          <w:szCs w:val="24"/>
          <w:lang w:val="en-US" w:eastAsia="el-GR"/>
        </w:rPr>
        <w:t>that are based on objective data ,</w:t>
      </w:r>
      <w:r w:rsidR="00BA53C8">
        <w:rPr>
          <w:rFonts w:ascii="Times New Roman" w:hAnsi="Times New Roman" w:cs="Times New Roman"/>
          <w:noProof/>
          <w:sz w:val="24"/>
          <w:szCs w:val="24"/>
          <w:lang w:val="en-US" w:eastAsia="el-GR"/>
        </w:rPr>
        <w:t>while the benefit</w:t>
      </w:r>
      <w:r w:rsidR="00B563C9">
        <w:rPr>
          <w:rFonts w:ascii="Times New Roman" w:hAnsi="Times New Roman" w:cs="Times New Roman"/>
          <w:noProof/>
          <w:sz w:val="24"/>
          <w:szCs w:val="24"/>
          <w:lang w:val="en-US" w:eastAsia="el-GR"/>
        </w:rPr>
        <w:t xml:space="preserve"> centric reviews will contain statements that express the beneficial aspects of the experimental product</w:t>
      </w:r>
      <w:r w:rsidR="00E46134">
        <w:rPr>
          <w:rFonts w:ascii="Times New Roman" w:hAnsi="Times New Roman" w:cs="Times New Roman"/>
          <w:noProof/>
          <w:sz w:val="24"/>
          <w:szCs w:val="24"/>
          <w:lang w:val="en-US" w:eastAsia="el-GR"/>
        </w:rPr>
        <w:t xml:space="preserve"> and will be based on subjective judgements</w:t>
      </w:r>
      <w:r w:rsidR="00B563C9">
        <w:rPr>
          <w:rFonts w:ascii="Times New Roman" w:hAnsi="Times New Roman" w:cs="Times New Roman"/>
          <w:noProof/>
          <w:sz w:val="24"/>
          <w:szCs w:val="24"/>
          <w:lang w:val="en-US" w:eastAsia="el-GR"/>
        </w:rPr>
        <w:t>.</w:t>
      </w:r>
      <w:r w:rsidR="00E46134">
        <w:rPr>
          <w:rFonts w:ascii="Times New Roman" w:hAnsi="Times New Roman" w:cs="Times New Roman"/>
          <w:noProof/>
          <w:sz w:val="24"/>
          <w:szCs w:val="24"/>
          <w:lang w:val="en-US" w:eastAsia="el-GR"/>
        </w:rPr>
        <w:t xml:space="preserve"> Therefore, taking into</w:t>
      </w:r>
      <w:r w:rsidR="00BA53C8">
        <w:rPr>
          <w:rFonts w:ascii="Times New Roman" w:hAnsi="Times New Roman" w:cs="Times New Roman"/>
          <w:noProof/>
          <w:sz w:val="24"/>
          <w:szCs w:val="24"/>
          <w:lang w:val="en-US" w:eastAsia="el-GR"/>
        </w:rPr>
        <w:t xml:space="preserve"> </w:t>
      </w:r>
      <w:r w:rsidR="00E46134">
        <w:rPr>
          <w:rFonts w:ascii="Times New Roman" w:hAnsi="Times New Roman" w:cs="Times New Roman"/>
          <w:noProof/>
          <w:sz w:val="24"/>
          <w:szCs w:val="24"/>
          <w:lang w:val="en-US" w:eastAsia="el-GR"/>
        </w:rPr>
        <w:t>consideration that a review contains information about the same aspect of a product , an assumption can be made that the cognitive strategies of experts will fit attribute centric reviews while the cognitive strategies of novices will fit benefit centric reviews.</w:t>
      </w:r>
      <w:r w:rsidR="00BA53C8">
        <w:rPr>
          <w:rFonts w:ascii="Times New Roman" w:hAnsi="Times New Roman" w:cs="Times New Roman"/>
          <w:noProof/>
          <w:sz w:val="24"/>
          <w:szCs w:val="24"/>
          <w:lang w:val="en-US" w:eastAsia="el-GR"/>
        </w:rPr>
        <w:t xml:space="preserve"> This assumption will be veri</w:t>
      </w:r>
      <w:r w:rsidR="00E46134">
        <w:rPr>
          <w:rFonts w:ascii="Times New Roman" w:hAnsi="Times New Roman" w:cs="Times New Roman"/>
          <w:noProof/>
          <w:sz w:val="24"/>
          <w:szCs w:val="24"/>
          <w:lang w:val="en-US" w:eastAsia="el-GR"/>
        </w:rPr>
        <w:t>fied if the perceived informativenes of the review</w:t>
      </w:r>
      <w:r w:rsidR="00DB5014">
        <w:rPr>
          <w:rFonts w:ascii="Times New Roman" w:hAnsi="Times New Roman" w:cs="Times New Roman"/>
          <w:noProof/>
          <w:sz w:val="24"/>
          <w:szCs w:val="24"/>
          <w:lang w:val="en-US" w:eastAsia="el-GR"/>
        </w:rPr>
        <w:t>,</w:t>
      </w:r>
      <w:r w:rsidR="00E46134">
        <w:rPr>
          <w:rFonts w:ascii="Times New Roman" w:hAnsi="Times New Roman" w:cs="Times New Roman"/>
          <w:noProof/>
          <w:sz w:val="24"/>
          <w:szCs w:val="24"/>
          <w:lang w:val="en-US" w:eastAsia="el-GR"/>
        </w:rPr>
        <w:t xml:space="preserve"> is higher</w:t>
      </w:r>
      <w:r w:rsidR="00DB5014">
        <w:rPr>
          <w:rFonts w:ascii="Times New Roman" w:hAnsi="Times New Roman" w:cs="Times New Roman"/>
          <w:noProof/>
          <w:sz w:val="24"/>
          <w:szCs w:val="24"/>
          <w:lang w:val="en-US" w:eastAsia="el-GR"/>
        </w:rPr>
        <w:t xml:space="preserve"> for</w:t>
      </w:r>
      <w:r w:rsidR="00E46134">
        <w:rPr>
          <w:rFonts w:ascii="Times New Roman" w:hAnsi="Times New Roman" w:cs="Times New Roman"/>
          <w:noProof/>
          <w:sz w:val="24"/>
          <w:szCs w:val="24"/>
          <w:lang w:val="en-US" w:eastAsia="el-GR"/>
        </w:rPr>
        <w:t xml:space="preserve"> consumers who have a cognitive fit between the information provided and their level of expertise.</w:t>
      </w:r>
    </w:p>
    <w:p w:rsidR="00E46134" w:rsidRPr="00FA552E" w:rsidRDefault="00E46134" w:rsidP="00F55CD4">
      <w:pPr>
        <w:spacing w:line="360" w:lineRule="auto"/>
        <w:jc w:val="both"/>
        <w:rPr>
          <w:rFonts w:ascii="Times New Roman" w:hAnsi="Times New Roman" w:cs="Times New Roman"/>
          <w:i/>
          <w:noProof/>
          <w:sz w:val="24"/>
          <w:szCs w:val="24"/>
          <w:lang w:val="en-US" w:eastAsia="el-GR"/>
        </w:rPr>
      </w:pPr>
      <w:r w:rsidRPr="00F516A5">
        <w:rPr>
          <w:rFonts w:ascii="Times New Roman" w:hAnsi="Times New Roman" w:cs="Times New Roman"/>
          <w:b/>
          <w:noProof/>
          <w:sz w:val="24"/>
          <w:szCs w:val="24"/>
          <w:lang w:val="en-US" w:eastAsia="el-GR"/>
        </w:rPr>
        <w:t>Hypothesis 1a</w:t>
      </w:r>
      <w:r>
        <w:rPr>
          <w:rFonts w:ascii="Times New Roman" w:hAnsi="Times New Roman" w:cs="Times New Roman"/>
          <w:noProof/>
          <w:sz w:val="24"/>
          <w:szCs w:val="24"/>
          <w:lang w:val="en-US" w:eastAsia="el-GR"/>
        </w:rPr>
        <w:t xml:space="preserve">: </w:t>
      </w:r>
      <w:r w:rsidR="00BF5FF6">
        <w:rPr>
          <w:rFonts w:ascii="Times New Roman" w:hAnsi="Times New Roman" w:cs="Times New Roman"/>
          <w:noProof/>
          <w:sz w:val="24"/>
          <w:szCs w:val="24"/>
          <w:lang w:val="en-US" w:eastAsia="el-GR"/>
        </w:rPr>
        <w:t xml:space="preserve">Perceived informativenes is higher </w:t>
      </w:r>
      <w:r w:rsidR="00632B83">
        <w:rPr>
          <w:rFonts w:ascii="Times New Roman" w:hAnsi="Times New Roman" w:cs="Times New Roman"/>
          <w:noProof/>
          <w:sz w:val="24"/>
          <w:szCs w:val="24"/>
          <w:lang w:val="en-US" w:eastAsia="el-GR"/>
        </w:rPr>
        <w:t>for</w:t>
      </w:r>
      <w:r w:rsidR="00BF5FF6">
        <w:rPr>
          <w:rFonts w:ascii="Times New Roman" w:hAnsi="Times New Roman" w:cs="Times New Roman"/>
          <w:noProof/>
          <w:sz w:val="24"/>
          <w:szCs w:val="24"/>
          <w:lang w:val="en-US" w:eastAsia="el-GR"/>
        </w:rPr>
        <w:t xml:space="preserve"> consumers with high level of experitse </w:t>
      </w:r>
      <w:r w:rsidR="00632B83">
        <w:rPr>
          <w:rFonts w:ascii="Times New Roman" w:hAnsi="Times New Roman" w:cs="Times New Roman"/>
          <w:noProof/>
          <w:sz w:val="24"/>
          <w:szCs w:val="24"/>
          <w:lang w:val="en-US" w:eastAsia="el-GR"/>
        </w:rPr>
        <w:t>when</w:t>
      </w:r>
      <w:r w:rsidR="00BF5FF6">
        <w:rPr>
          <w:rFonts w:ascii="Times New Roman" w:hAnsi="Times New Roman" w:cs="Times New Roman"/>
          <w:noProof/>
          <w:sz w:val="24"/>
          <w:szCs w:val="24"/>
          <w:lang w:val="en-US" w:eastAsia="el-GR"/>
        </w:rPr>
        <w:t xml:space="preserve"> provided with reviews framed as attribute centric </w:t>
      </w:r>
      <w:r w:rsidR="00632B83">
        <w:rPr>
          <w:rFonts w:ascii="Times New Roman" w:hAnsi="Times New Roman" w:cs="Times New Roman"/>
          <w:noProof/>
          <w:sz w:val="24"/>
          <w:szCs w:val="24"/>
          <w:lang w:val="en-US" w:eastAsia="el-GR"/>
        </w:rPr>
        <w:t>than</w:t>
      </w:r>
      <w:r w:rsidR="00BF5FF6">
        <w:rPr>
          <w:rFonts w:ascii="Times New Roman" w:hAnsi="Times New Roman" w:cs="Times New Roman"/>
          <w:noProof/>
          <w:sz w:val="24"/>
          <w:szCs w:val="24"/>
          <w:lang w:val="en-US" w:eastAsia="el-GR"/>
        </w:rPr>
        <w:t xml:space="preserve"> </w:t>
      </w:r>
      <w:r w:rsidR="00632B83">
        <w:rPr>
          <w:rFonts w:ascii="Times New Roman" w:hAnsi="Times New Roman" w:cs="Times New Roman"/>
          <w:noProof/>
          <w:sz w:val="24"/>
          <w:szCs w:val="24"/>
          <w:lang w:val="en-US" w:eastAsia="el-GR"/>
        </w:rPr>
        <w:t>revie</w:t>
      </w:r>
      <w:r w:rsidR="00DE32C4">
        <w:rPr>
          <w:rFonts w:ascii="Times New Roman" w:hAnsi="Times New Roman" w:cs="Times New Roman"/>
          <w:noProof/>
          <w:sz w:val="24"/>
          <w:szCs w:val="24"/>
          <w:lang w:val="en-US" w:eastAsia="el-GR"/>
        </w:rPr>
        <w:t>w</w:t>
      </w:r>
      <w:r w:rsidR="00632B83">
        <w:rPr>
          <w:rFonts w:ascii="Times New Roman" w:hAnsi="Times New Roman" w:cs="Times New Roman"/>
          <w:noProof/>
          <w:sz w:val="24"/>
          <w:szCs w:val="24"/>
          <w:lang w:val="en-US" w:eastAsia="el-GR"/>
        </w:rPr>
        <w:t>s framed as benefit centric.</w:t>
      </w:r>
      <w:r w:rsidR="00FA552E">
        <w:rPr>
          <w:rFonts w:ascii="Times New Roman" w:hAnsi="Times New Roman" w:cs="Times New Roman"/>
          <w:noProof/>
          <w:sz w:val="24"/>
          <w:szCs w:val="24"/>
          <w:lang w:val="en-US" w:eastAsia="el-GR"/>
        </w:rPr>
        <w:t xml:space="preserve"> </w:t>
      </w:r>
      <w:r w:rsidR="00FA552E" w:rsidRPr="00FA552E">
        <w:rPr>
          <w:rFonts w:ascii="Times New Roman" w:hAnsi="Times New Roman" w:cs="Times New Roman"/>
          <w:i/>
          <w:noProof/>
          <w:sz w:val="24"/>
          <w:szCs w:val="24"/>
          <w:lang w:val="en-US" w:eastAsia="el-GR"/>
        </w:rPr>
        <w:t>(Cognitive fit</w:t>
      </w:r>
      <w:r w:rsidR="00FA552E">
        <w:rPr>
          <w:rFonts w:ascii="Times New Roman" w:hAnsi="Times New Roman" w:cs="Times New Roman"/>
          <w:i/>
          <w:noProof/>
          <w:sz w:val="24"/>
          <w:szCs w:val="24"/>
          <w:lang w:val="en-US" w:eastAsia="el-GR"/>
        </w:rPr>
        <w:t xml:space="preserve"> hypothesis </w:t>
      </w:r>
      <w:r w:rsidR="00FA552E" w:rsidRPr="00FA552E">
        <w:rPr>
          <w:rFonts w:ascii="Times New Roman" w:hAnsi="Times New Roman" w:cs="Times New Roman"/>
          <w:i/>
          <w:noProof/>
          <w:sz w:val="24"/>
          <w:szCs w:val="24"/>
          <w:lang w:val="en-US" w:eastAsia="el-GR"/>
        </w:rPr>
        <w:t>)</w:t>
      </w:r>
    </w:p>
    <w:p w:rsidR="00B66C8A" w:rsidRDefault="00E46134" w:rsidP="00F55CD4">
      <w:pPr>
        <w:spacing w:line="360" w:lineRule="auto"/>
        <w:jc w:val="both"/>
        <w:rPr>
          <w:rFonts w:ascii="Times New Roman" w:hAnsi="Times New Roman" w:cs="Times New Roman"/>
          <w:noProof/>
          <w:sz w:val="24"/>
          <w:szCs w:val="24"/>
          <w:lang w:val="en-US" w:eastAsia="el-GR"/>
        </w:rPr>
      </w:pPr>
      <w:r w:rsidRPr="00F516A5">
        <w:rPr>
          <w:rFonts w:ascii="Times New Roman" w:hAnsi="Times New Roman" w:cs="Times New Roman"/>
          <w:b/>
          <w:noProof/>
          <w:sz w:val="24"/>
          <w:szCs w:val="24"/>
          <w:lang w:val="en-US" w:eastAsia="el-GR"/>
        </w:rPr>
        <w:t>Hypothesis 1b</w:t>
      </w:r>
      <w:r>
        <w:rPr>
          <w:rFonts w:ascii="Times New Roman" w:hAnsi="Times New Roman" w:cs="Times New Roman"/>
          <w:noProof/>
          <w:sz w:val="24"/>
          <w:szCs w:val="24"/>
          <w:lang w:val="en-US" w:eastAsia="el-GR"/>
        </w:rPr>
        <w:t xml:space="preserve">: </w:t>
      </w:r>
      <w:r w:rsidR="00061D6C">
        <w:rPr>
          <w:rFonts w:ascii="Times New Roman" w:hAnsi="Times New Roman" w:cs="Times New Roman"/>
          <w:noProof/>
          <w:sz w:val="24"/>
          <w:szCs w:val="24"/>
          <w:lang w:val="en-US" w:eastAsia="el-GR"/>
        </w:rPr>
        <w:t>Perceived</w:t>
      </w:r>
      <w:r w:rsidR="005342BA">
        <w:rPr>
          <w:rFonts w:ascii="Times New Roman" w:hAnsi="Times New Roman" w:cs="Times New Roman"/>
          <w:noProof/>
          <w:sz w:val="24"/>
          <w:szCs w:val="24"/>
          <w:lang w:val="en-US" w:eastAsia="el-GR"/>
        </w:rPr>
        <w:t xml:space="preserve"> informativeness is higher for consumers with low level of expertise when provided with reviews framed as benefit centric than reviews framed as attribute centric</w:t>
      </w:r>
      <w:r w:rsidR="00B66C8A">
        <w:rPr>
          <w:rFonts w:ascii="Times New Roman" w:hAnsi="Times New Roman" w:cs="Times New Roman"/>
          <w:noProof/>
          <w:sz w:val="24"/>
          <w:szCs w:val="24"/>
          <w:lang w:val="en-US" w:eastAsia="el-GR"/>
        </w:rPr>
        <w:t>.</w:t>
      </w:r>
      <w:r w:rsidR="00FA552E">
        <w:rPr>
          <w:rFonts w:ascii="Times New Roman" w:hAnsi="Times New Roman" w:cs="Times New Roman"/>
          <w:noProof/>
          <w:sz w:val="24"/>
          <w:szCs w:val="24"/>
          <w:lang w:val="en-US" w:eastAsia="el-GR"/>
        </w:rPr>
        <w:t xml:space="preserve"> </w:t>
      </w:r>
      <w:r w:rsidR="00FA552E" w:rsidRPr="00FA552E">
        <w:rPr>
          <w:rFonts w:ascii="Times New Roman" w:hAnsi="Times New Roman" w:cs="Times New Roman"/>
          <w:i/>
          <w:noProof/>
          <w:sz w:val="24"/>
          <w:szCs w:val="24"/>
          <w:lang w:val="en-US" w:eastAsia="el-GR"/>
        </w:rPr>
        <w:t>(Cognitive fit</w:t>
      </w:r>
      <w:r w:rsidR="00FA552E">
        <w:rPr>
          <w:rFonts w:ascii="Times New Roman" w:hAnsi="Times New Roman" w:cs="Times New Roman"/>
          <w:i/>
          <w:noProof/>
          <w:sz w:val="24"/>
          <w:szCs w:val="24"/>
          <w:lang w:val="en-US" w:eastAsia="el-GR"/>
        </w:rPr>
        <w:t xml:space="preserve"> hypothesis </w:t>
      </w:r>
      <w:r w:rsidR="00FA552E" w:rsidRPr="00FA552E">
        <w:rPr>
          <w:rFonts w:ascii="Times New Roman" w:hAnsi="Times New Roman" w:cs="Times New Roman"/>
          <w:i/>
          <w:noProof/>
          <w:sz w:val="24"/>
          <w:szCs w:val="24"/>
          <w:lang w:val="en-US" w:eastAsia="el-GR"/>
        </w:rPr>
        <w:t>)</w:t>
      </w:r>
    </w:p>
    <w:p w:rsidR="00BE1044" w:rsidRDefault="000B56D2"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Moreover ma</w:t>
      </w:r>
      <w:r w:rsidR="00F516A5">
        <w:rPr>
          <w:rFonts w:ascii="Times New Roman" w:hAnsi="Times New Roman" w:cs="Times New Roman"/>
          <w:sz w:val="24"/>
          <w:szCs w:val="24"/>
          <w:lang w:val="en-US"/>
        </w:rPr>
        <w:t>n</w:t>
      </w:r>
      <w:r>
        <w:rPr>
          <w:rFonts w:ascii="Times New Roman" w:hAnsi="Times New Roman" w:cs="Times New Roman"/>
          <w:sz w:val="24"/>
          <w:szCs w:val="24"/>
          <w:lang w:val="en-US"/>
        </w:rPr>
        <w:t>y researchers have ex</w:t>
      </w:r>
      <w:r w:rsidR="00F44BCC">
        <w:rPr>
          <w:rFonts w:ascii="Times New Roman" w:hAnsi="Times New Roman" w:cs="Times New Roman"/>
          <w:sz w:val="24"/>
          <w:szCs w:val="24"/>
          <w:lang w:val="en-US"/>
        </w:rPr>
        <w:t>a</w:t>
      </w:r>
      <w:r>
        <w:rPr>
          <w:rFonts w:ascii="Times New Roman" w:hAnsi="Times New Roman" w:cs="Times New Roman"/>
          <w:sz w:val="24"/>
          <w:szCs w:val="24"/>
          <w:lang w:val="en-US"/>
        </w:rPr>
        <w:t xml:space="preserve">mined the relationship of online reviews and </w:t>
      </w:r>
      <w:r w:rsidR="00F516A5">
        <w:rPr>
          <w:rFonts w:ascii="Times New Roman" w:hAnsi="Times New Roman" w:cs="Times New Roman"/>
          <w:sz w:val="24"/>
          <w:szCs w:val="24"/>
          <w:lang w:val="en-US"/>
        </w:rPr>
        <w:t xml:space="preserve">consumer’s </w:t>
      </w:r>
      <w:r>
        <w:rPr>
          <w:rFonts w:ascii="Times New Roman" w:hAnsi="Times New Roman" w:cs="Times New Roman"/>
          <w:sz w:val="24"/>
          <w:szCs w:val="24"/>
          <w:lang w:val="en-US"/>
        </w:rPr>
        <w:t xml:space="preserve">purchase </w:t>
      </w:r>
      <w:r w:rsidR="00F44BCC">
        <w:rPr>
          <w:rFonts w:ascii="Times New Roman" w:hAnsi="Times New Roman" w:cs="Times New Roman"/>
          <w:sz w:val="24"/>
          <w:szCs w:val="24"/>
          <w:lang w:val="en-US"/>
        </w:rPr>
        <w:t xml:space="preserve">intentions. </w:t>
      </w:r>
      <w:r w:rsidR="00F516A5">
        <w:rPr>
          <w:rFonts w:ascii="Times New Roman" w:hAnsi="Times New Roman" w:cs="Times New Roman"/>
          <w:sz w:val="24"/>
          <w:szCs w:val="24"/>
          <w:lang w:val="en-US"/>
        </w:rPr>
        <w:t xml:space="preserve">For example, Forman et al. (2008), found that online product sales increase when the consumers are provided with online reviews that include descriptive information about the products. </w:t>
      </w:r>
      <w:r w:rsidR="00816447">
        <w:rPr>
          <w:rFonts w:ascii="Times New Roman" w:hAnsi="Times New Roman" w:cs="Times New Roman"/>
          <w:sz w:val="24"/>
          <w:szCs w:val="24"/>
          <w:lang w:val="en-US"/>
        </w:rPr>
        <w:t xml:space="preserve">Another study suggests that consumers pay attention to review scores as well as to other contextual information in order to reach their purchase decision (Hu et al., 2008). Finally there is a study that contradicts the positive relationship of online reviews and purchase intention. Duan et al. (2008) support the idea that although there is a significant influence of the volume of online reviews on product sales, the persuasive </w:t>
      </w:r>
      <w:r w:rsidR="003B7E1F">
        <w:rPr>
          <w:rFonts w:ascii="Times New Roman" w:hAnsi="Times New Roman" w:cs="Times New Roman"/>
          <w:sz w:val="24"/>
          <w:szCs w:val="24"/>
          <w:lang w:val="en-US"/>
        </w:rPr>
        <w:t>effects of online reviews on consumers purchase</w:t>
      </w:r>
      <w:r w:rsidR="00816447">
        <w:rPr>
          <w:rFonts w:ascii="Times New Roman" w:hAnsi="Times New Roman" w:cs="Times New Roman"/>
          <w:sz w:val="24"/>
          <w:szCs w:val="24"/>
          <w:lang w:val="en-US"/>
        </w:rPr>
        <w:t xml:space="preserve"> intention appears to be insignificant.</w:t>
      </w:r>
      <w:r w:rsidR="00BE1044" w:rsidRPr="00BE1044">
        <w:rPr>
          <w:rFonts w:ascii="Times New Roman" w:hAnsi="Times New Roman" w:cs="Times New Roman"/>
          <w:sz w:val="24"/>
          <w:szCs w:val="24"/>
          <w:lang w:val="en-US"/>
        </w:rPr>
        <w:t xml:space="preserve"> In this research, the effect on purchase intention will be examined from the persp</w:t>
      </w:r>
      <w:r w:rsidR="00BE1044">
        <w:rPr>
          <w:rFonts w:ascii="Times New Roman" w:hAnsi="Times New Roman" w:cs="Times New Roman"/>
          <w:sz w:val="24"/>
          <w:szCs w:val="24"/>
          <w:lang w:val="en-US"/>
        </w:rPr>
        <w:t xml:space="preserve">ective of the cognitive theory. </w:t>
      </w:r>
      <w:r w:rsidR="00BE1044" w:rsidRPr="00BE1044">
        <w:rPr>
          <w:rFonts w:ascii="Times New Roman" w:hAnsi="Times New Roman" w:cs="Times New Roman"/>
          <w:sz w:val="24"/>
          <w:szCs w:val="24"/>
          <w:lang w:val="en-US"/>
        </w:rPr>
        <w:t>In continuance to the aforementioned, when a cognitive fit emerges between consumer’s expertise and information provided, consumers are able to reduce their problem-solving effort. According to Park &amp; Kim (2008) this cognitive fit is able to have a positive relationship with purchase intentions</w:t>
      </w:r>
      <w:r w:rsidR="00BE1044">
        <w:rPr>
          <w:rFonts w:ascii="Times New Roman" w:hAnsi="Times New Roman" w:cs="Times New Roman"/>
          <w:sz w:val="24"/>
          <w:szCs w:val="24"/>
          <w:lang w:val="en-US"/>
        </w:rPr>
        <w:t>.</w:t>
      </w:r>
    </w:p>
    <w:p w:rsidR="00BE1044" w:rsidRDefault="00BE1044" w:rsidP="00F55CD4">
      <w:pPr>
        <w:spacing w:line="360" w:lineRule="auto"/>
        <w:jc w:val="both"/>
        <w:rPr>
          <w:rFonts w:ascii="Times New Roman" w:hAnsi="Times New Roman" w:cs="Times New Roman"/>
          <w:sz w:val="24"/>
          <w:szCs w:val="24"/>
          <w:lang w:val="en-US"/>
        </w:rPr>
      </w:pPr>
      <w:r w:rsidRPr="00BE1044">
        <w:rPr>
          <w:rFonts w:ascii="Times New Roman" w:hAnsi="Times New Roman" w:cs="Times New Roman"/>
          <w:b/>
          <w:sz w:val="24"/>
          <w:szCs w:val="24"/>
          <w:lang w:val="en-US"/>
        </w:rPr>
        <w:t>Hypothesis 2a</w:t>
      </w:r>
      <w:r>
        <w:rPr>
          <w:rFonts w:ascii="Times New Roman" w:hAnsi="Times New Roman" w:cs="Times New Roman"/>
          <w:sz w:val="24"/>
          <w:szCs w:val="24"/>
          <w:lang w:val="en-US"/>
        </w:rPr>
        <w:t>: For consumers with high expertise reviews framed as attribute-centric have a stronger effect on the purchase intention than reviews framed as benefit centric.</w:t>
      </w:r>
    </w:p>
    <w:p w:rsidR="00B636F1" w:rsidRDefault="00BE1044" w:rsidP="00B636F1">
      <w:pPr>
        <w:spacing w:line="360" w:lineRule="auto"/>
        <w:jc w:val="both"/>
        <w:rPr>
          <w:rFonts w:ascii="Times New Roman" w:hAnsi="Times New Roman" w:cs="Times New Roman"/>
          <w:sz w:val="24"/>
          <w:szCs w:val="24"/>
          <w:lang w:val="en-US"/>
        </w:rPr>
      </w:pPr>
      <w:r w:rsidRPr="00B636F1">
        <w:rPr>
          <w:rFonts w:ascii="Times New Roman" w:hAnsi="Times New Roman" w:cs="Times New Roman"/>
          <w:b/>
          <w:sz w:val="24"/>
          <w:szCs w:val="24"/>
          <w:lang w:val="en-US"/>
        </w:rPr>
        <w:t>Hypothesis 2b</w:t>
      </w:r>
      <w:r>
        <w:rPr>
          <w:rFonts w:ascii="Times New Roman" w:hAnsi="Times New Roman" w:cs="Times New Roman"/>
          <w:sz w:val="24"/>
          <w:szCs w:val="24"/>
          <w:lang w:val="en-US"/>
        </w:rPr>
        <w:t xml:space="preserve">: </w:t>
      </w:r>
      <w:r w:rsidR="00B636F1" w:rsidRPr="00B636F1">
        <w:rPr>
          <w:rFonts w:ascii="Times New Roman" w:hAnsi="Times New Roman" w:cs="Times New Roman"/>
          <w:sz w:val="24"/>
          <w:szCs w:val="24"/>
          <w:lang w:val="en-US"/>
        </w:rPr>
        <w:t xml:space="preserve">: For consumers with </w:t>
      </w:r>
      <w:r w:rsidR="00B636F1">
        <w:rPr>
          <w:rFonts w:ascii="Times New Roman" w:hAnsi="Times New Roman" w:cs="Times New Roman"/>
          <w:sz w:val="24"/>
          <w:szCs w:val="24"/>
          <w:lang w:val="en-US"/>
        </w:rPr>
        <w:t>low</w:t>
      </w:r>
      <w:r w:rsidR="00B636F1" w:rsidRPr="00B636F1">
        <w:rPr>
          <w:rFonts w:ascii="Times New Roman" w:hAnsi="Times New Roman" w:cs="Times New Roman"/>
          <w:sz w:val="24"/>
          <w:szCs w:val="24"/>
          <w:lang w:val="en-US"/>
        </w:rPr>
        <w:t xml:space="preserve"> expertise reviews framed as </w:t>
      </w:r>
      <w:r w:rsidR="00B636F1">
        <w:rPr>
          <w:rFonts w:ascii="Times New Roman" w:hAnsi="Times New Roman" w:cs="Times New Roman"/>
          <w:sz w:val="24"/>
          <w:szCs w:val="24"/>
          <w:lang w:val="en-US"/>
        </w:rPr>
        <w:t>benefit</w:t>
      </w:r>
      <w:r w:rsidR="00B636F1" w:rsidRPr="00B636F1">
        <w:rPr>
          <w:rFonts w:ascii="Times New Roman" w:hAnsi="Times New Roman" w:cs="Times New Roman"/>
          <w:sz w:val="24"/>
          <w:szCs w:val="24"/>
          <w:lang w:val="en-US"/>
        </w:rPr>
        <w:t xml:space="preserve">-centric have a stronger effect on the purchase intention than reviews framed as </w:t>
      </w:r>
      <w:r w:rsidR="00B636F1">
        <w:rPr>
          <w:rFonts w:ascii="Times New Roman" w:hAnsi="Times New Roman" w:cs="Times New Roman"/>
          <w:sz w:val="24"/>
          <w:szCs w:val="24"/>
          <w:lang w:val="en-US"/>
        </w:rPr>
        <w:t>attribute centric</w:t>
      </w:r>
      <w:r w:rsidR="00B636F1" w:rsidRPr="00B636F1">
        <w:rPr>
          <w:rFonts w:ascii="Times New Roman" w:hAnsi="Times New Roman" w:cs="Times New Roman"/>
          <w:sz w:val="24"/>
          <w:szCs w:val="24"/>
          <w:lang w:val="en-US"/>
        </w:rPr>
        <w:t>.</w:t>
      </w:r>
    </w:p>
    <w:p w:rsidR="00745116" w:rsidRDefault="00745116" w:rsidP="00B636F1">
      <w:pPr>
        <w:spacing w:line="360" w:lineRule="auto"/>
        <w:jc w:val="both"/>
        <w:rPr>
          <w:rFonts w:ascii="Times New Roman" w:hAnsi="Times New Roman" w:cs="Times New Roman"/>
          <w:sz w:val="24"/>
          <w:szCs w:val="24"/>
          <w:lang w:val="en-US"/>
        </w:rPr>
      </w:pPr>
    </w:p>
    <w:p w:rsidR="00E30A8D" w:rsidRDefault="00E30A8D" w:rsidP="00B636F1">
      <w:pPr>
        <w:spacing w:line="360" w:lineRule="auto"/>
        <w:jc w:val="both"/>
        <w:rPr>
          <w:rFonts w:ascii="Times New Roman" w:hAnsi="Times New Roman" w:cs="Times New Roman"/>
          <w:sz w:val="24"/>
          <w:szCs w:val="24"/>
          <w:lang w:val="en-US"/>
        </w:rPr>
      </w:pPr>
    </w:p>
    <w:p w:rsidR="00E30A8D" w:rsidRDefault="00E30A8D" w:rsidP="00B636F1">
      <w:pPr>
        <w:spacing w:line="360" w:lineRule="auto"/>
        <w:jc w:val="both"/>
        <w:rPr>
          <w:rFonts w:ascii="Times New Roman" w:hAnsi="Times New Roman" w:cs="Times New Roman"/>
          <w:sz w:val="24"/>
          <w:szCs w:val="24"/>
          <w:lang w:val="en-US"/>
        </w:rPr>
      </w:pPr>
    </w:p>
    <w:p w:rsidR="00E30A8D" w:rsidRPr="00B636F1" w:rsidRDefault="00E30A8D" w:rsidP="00B636F1">
      <w:pPr>
        <w:spacing w:line="360" w:lineRule="auto"/>
        <w:jc w:val="both"/>
        <w:rPr>
          <w:rFonts w:ascii="Times New Roman" w:hAnsi="Times New Roman" w:cs="Times New Roman"/>
          <w:sz w:val="24"/>
          <w:szCs w:val="24"/>
          <w:lang w:val="en-US"/>
        </w:rPr>
      </w:pPr>
    </w:p>
    <w:p w:rsidR="009236B4" w:rsidRDefault="004747C5" w:rsidP="004747C5">
      <w:pPr>
        <w:pStyle w:val="Heading3"/>
        <w:ind w:left="360"/>
        <w:rPr>
          <w:sz w:val="26"/>
          <w:szCs w:val="26"/>
          <w:lang w:val="en-US"/>
        </w:rPr>
      </w:pPr>
      <w:bookmarkStart w:id="16" w:name="_Toc339378011"/>
      <w:r>
        <w:rPr>
          <w:sz w:val="26"/>
          <w:szCs w:val="26"/>
          <w:lang w:val="en-US"/>
        </w:rPr>
        <w:t xml:space="preserve">2.2.2 </w:t>
      </w:r>
      <w:r w:rsidR="00895B37" w:rsidRPr="00895B37">
        <w:rPr>
          <w:sz w:val="26"/>
          <w:szCs w:val="26"/>
          <w:lang w:val="en-US"/>
        </w:rPr>
        <w:t xml:space="preserve">The </w:t>
      </w:r>
      <w:r w:rsidR="004A40FE">
        <w:rPr>
          <w:sz w:val="26"/>
          <w:szCs w:val="26"/>
          <w:lang w:val="en-US"/>
        </w:rPr>
        <w:t>relationship between</w:t>
      </w:r>
      <w:r w:rsidR="00A040D0">
        <w:rPr>
          <w:sz w:val="26"/>
          <w:szCs w:val="26"/>
          <w:lang w:val="en-US"/>
        </w:rPr>
        <w:t xml:space="preserve"> Product</w:t>
      </w:r>
      <w:r w:rsidR="00895B37" w:rsidRPr="00895B37">
        <w:rPr>
          <w:sz w:val="26"/>
          <w:szCs w:val="26"/>
          <w:lang w:val="en-US"/>
        </w:rPr>
        <w:t xml:space="preserve"> Involvement</w:t>
      </w:r>
      <w:r w:rsidR="004A40FE">
        <w:rPr>
          <w:sz w:val="26"/>
          <w:szCs w:val="26"/>
          <w:lang w:val="en-US"/>
        </w:rPr>
        <w:t>, attitude towards the product and purchase intention</w:t>
      </w:r>
      <w:r w:rsidR="00895B37" w:rsidRPr="00895B37">
        <w:rPr>
          <w:sz w:val="26"/>
          <w:szCs w:val="26"/>
          <w:lang w:val="en-US"/>
        </w:rPr>
        <w:t>:</w:t>
      </w:r>
      <w:bookmarkEnd w:id="16"/>
    </w:p>
    <w:p w:rsidR="00227052" w:rsidRPr="00227052" w:rsidRDefault="00227052" w:rsidP="00227052">
      <w:pPr>
        <w:rPr>
          <w:lang w:val="en-US"/>
        </w:rPr>
      </w:pPr>
    </w:p>
    <w:p w:rsidR="00895B37" w:rsidRDefault="00227052" w:rsidP="00A249D6">
      <w:pPr>
        <w:spacing w:line="360" w:lineRule="auto"/>
        <w:jc w:val="both"/>
        <w:rPr>
          <w:rFonts w:ascii="Times New Roman" w:hAnsi="Times New Roman" w:cs="Times New Roman"/>
          <w:sz w:val="24"/>
          <w:szCs w:val="24"/>
          <w:lang w:val="en-US"/>
        </w:rPr>
      </w:pPr>
      <w:r w:rsidRPr="00227052">
        <w:rPr>
          <w:rFonts w:ascii="Times New Roman" w:hAnsi="Times New Roman" w:cs="Times New Roman"/>
          <w:sz w:val="24"/>
          <w:szCs w:val="24"/>
          <w:lang w:val="en-US"/>
        </w:rPr>
        <w:t>According to Petty and Cacioppo</w:t>
      </w:r>
      <w:r w:rsidR="00F452E4">
        <w:rPr>
          <w:rFonts w:ascii="Times New Roman" w:hAnsi="Times New Roman" w:cs="Times New Roman"/>
          <w:sz w:val="24"/>
          <w:szCs w:val="24"/>
          <w:lang w:val="en-US"/>
        </w:rPr>
        <w:t xml:space="preserve"> (1984)</w:t>
      </w:r>
      <w:r w:rsidRPr="00227052">
        <w:rPr>
          <w:rFonts w:ascii="Times New Roman" w:hAnsi="Times New Roman" w:cs="Times New Roman"/>
          <w:sz w:val="24"/>
          <w:szCs w:val="24"/>
          <w:lang w:val="en-US"/>
        </w:rPr>
        <w:t>, product involvement has a moderating effect on information processing</w:t>
      </w:r>
      <w:r>
        <w:rPr>
          <w:rFonts w:ascii="Times New Roman" w:hAnsi="Times New Roman" w:cs="Times New Roman"/>
          <w:sz w:val="24"/>
          <w:szCs w:val="24"/>
          <w:lang w:val="en-US"/>
        </w:rPr>
        <w:t>.</w:t>
      </w:r>
      <w:r w:rsidR="00F452E4">
        <w:rPr>
          <w:rFonts w:ascii="Times New Roman" w:hAnsi="Times New Roman" w:cs="Times New Roman"/>
          <w:sz w:val="24"/>
          <w:szCs w:val="24"/>
          <w:lang w:val="en-US"/>
        </w:rPr>
        <w:t xml:space="preserve"> To be more specific, the ELM </w:t>
      </w:r>
      <w:r w:rsidR="00A249D6">
        <w:rPr>
          <w:rFonts w:ascii="Times New Roman" w:hAnsi="Times New Roman" w:cs="Times New Roman"/>
          <w:sz w:val="24"/>
          <w:szCs w:val="24"/>
          <w:lang w:val="en-US"/>
        </w:rPr>
        <w:t>supports the idea that a consumer may process the same information in different ways depending on the consumer’s product involvement. When involvement increases, then consumers are more motivated towards understanding the most important parts of a message and tend to produce complex thoughts</w:t>
      </w:r>
      <w:r w:rsidR="00D52476">
        <w:rPr>
          <w:rFonts w:ascii="Times New Roman" w:hAnsi="Times New Roman" w:cs="Times New Roman"/>
          <w:sz w:val="24"/>
          <w:szCs w:val="24"/>
          <w:lang w:val="en-US"/>
        </w:rPr>
        <w:t xml:space="preserve"> during the comprehension stage (Johnson and Eagly, 1989).</w:t>
      </w:r>
      <w:r w:rsidR="00A249D6">
        <w:rPr>
          <w:rFonts w:ascii="Times New Roman" w:hAnsi="Times New Roman" w:cs="Times New Roman"/>
          <w:sz w:val="24"/>
          <w:szCs w:val="24"/>
          <w:lang w:val="en-US"/>
        </w:rPr>
        <w:t xml:space="preserve"> On the other side of the spectrum, when the levels of involvement decrease then consumers tend to focus on peripheral cues associated for instance, with the reviews positiveness. </w:t>
      </w:r>
      <w:r w:rsidR="007502AB">
        <w:rPr>
          <w:rFonts w:ascii="Times New Roman" w:hAnsi="Times New Roman" w:cs="Times New Roman"/>
          <w:sz w:val="24"/>
          <w:szCs w:val="24"/>
          <w:lang w:val="en-US"/>
        </w:rPr>
        <w:t xml:space="preserve">Other </w:t>
      </w:r>
      <w:r w:rsidR="002B2969">
        <w:rPr>
          <w:rFonts w:ascii="Times New Roman" w:hAnsi="Times New Roman" w:cs="Times New Roman"/>
          <w:sz w:val="24"/>
          <w:szCs w:val="24"/>
          <w:lang w:val="en-US"/>
        </w:rPr>
        <w:t>studies, which have been based on the ELM,</w:t>
      </w:r>
      <w:r w:rsidR="007502AB">
        <w:rPr>
          <w:rFonts w:ascii="Times New Roman" w:hAnsi="Times New Roman" w:cs="Times New Roman"/>
          <w:sz w:val="24"/>
          <w:szCs w:val="24"/>
          <w:lang w:val="en-US"/>
        </w:rPr>
        <w:t xml:space="preserve"> suggest that, product relevant attributes information is more influential under conditions of high involvement</w:t>
      </w:r>
      <w:r w:rsidR="00995959">
        <w:rPr>
          <w:rFonts w:ascii="Times New Roman" w:hAnsi="Times New Roman" w:cs="Times New Roman"/>
          <w:sz w:val="24"/>
          <w:szCs w:val="24"/>
          <w:lang w:val="en-US"/>
        </w:rPr>
        <w:t xml:space="preserve"> while peripheral cues are more influential under low involvement conditions (Petty &amp; Cacioppo 1983</w:t>
      </w:r>
      <w:r w:rsidR="00995959" w:rsidRPr="00995959">
        <w:rPr>
          <w:rFonts w:ascii="Times New Roman" w:hAnsi="Times New Roman" w:cs="Times New Roman"/>
          <w:sz w:val="24"/>
          <w:szCs w:val="24"/>
          <w:lang w:val="en-US"/>
        </w:rPr>
        <w:t>;</w:t>
      </w:r>
      <w:r w:rsidR="00995959">
        <w:rPr>
          <w:rFonts w:ascii="Times New Roman" w:hAnsi="Times New Roman" w:cs="Times New Roman"/>
          <w:sz w:val="24"/>
          <w:szCs w:val="24"/>
          <w:lang w:val="en-US"/>
        </w:rPr>
        <w:t xml:space="preserve"> Chaiken S., 1980). Moreover, since the ELM model refers to attitude’s change, the quality of an argument that leads to this change is of crucial importance. </w:t>
      </w:r>
      <w:r w:rsidR="00CD5F38">
        <w:rPr>
          <w:rFonts w:ascii="Times New Roman" w:hAnsi="Times New Roman" w:cs="Times New Roman"/>
          <w:sz w:val="24"/>
          <w:szCs w:val="24"/>
          <w:lang w:val="en-US"/>
        </w:rPr>
        <w:t>Low involvement consumers prefer messages with simple recommendations and subjective judgments by other consumers. However, high involvement consumers will try to search for high quality reviews that contain objective data. Considering the fact that attribute centric reviews contain mostly objective data while benefit-centric reviews contain subjective judgments the following hypotheses can be formulated:</w:t>
      </w:r>
    </w:p>
    <w:p w:rsidR="00385CB1" w:rsidRDefault="004B743E" w:rsidP="00A249D6">
      <w:pPr>
        <w:spacing w:line="360" w:lineRule="auto"/>
        <w:jc w:val="both"/>
        <w:rPr>
          <w:rFonts w:ascii="Times New Roman" w:hAnsi="Times New Roman" w:cs="Times New Roman"/>
          <w:sz w:val="24"/>
          <w:szCs w:val="24"/>
          <w:lang w:val="en-US"/>
        </w:rPr>
      </w:pPr>
      <w:r w:rsidRPr="004B743E">
        <w:rPr>
          <w:rFonts w:ascii="Times New Roman" w:hAnsi="Times New Roman" w:cs="Times New Roman"/>
          <w:b/>
          <w:sz w:val="24"/>
          <w:szCs w:val="24"/>
          <w:lang w:val="en-US"/>
        </w:rPr>
        <w:t>Hypothesis 3a</w:t>
      </w:r>
      <w:r w:rsidR="000959CA">
        <w:rPr>
          <w:rFonts w:ascii="Times New Roman" w:hAnsi="Times New Roman" w:cs="Times New Roman"/>
          <w:sz w:val="24"/>
          <w:szCs w:val="24"/>
          <w:lang w:val="en-US"/>
        </w:rPr>
        <w:t>: In the</w:t>
      </w:r>
      <w:r>
        <w:rPr>
          <w:rFonts w:ascii="Times New Roman" w:hAnsi="Times New Roman" w:cs="Times New Roman"/>
          <w:sz w:val="24"/>
          <w:szCs w:val="24"/>
          <w:lang w:val="en-US"/>
        </w:rPr>
        <w:t xml:space="preserve"> high involvement c</w:t>
      </w:r>
      <w:r w:rsidR="000959CA">
        <w:rPr>
          <w:rFonts w:ascii="Times New Roman" w:hAnsi="Times New Roman" w:cs="Times New Roman"/>
          <w:sz w:val="24"/>
          <w:szCs w:val="24"/>
          <w:lang w:val="en-US"/>
        </w:rPr>
        <w:t>ondition,</w:t>
      </w:r>
      <w:r>
        <w:rPr>
          <w:rFonts w:ascii="Times New Roman" w:hAnsi="Times New Roman" w:cs="Times New Roman"/>
          <w:sz w:val="24"/>
          <w:szCs w:val="24"/>
          <w:lang w:val="en-US"/>
        </w:rPr>
        <w:t xml:space="preserve"> the impact of attribute centric reviews on purchase intention is greater than the impact of benefit centric reviews</w:t>
      </w:r>
    </w:p>
    <w:p w:rsidR="004B743E" w:rsidRDefault="004B743E" w:rsidP="004B743E">
      <w:pPr>
        <w:spacing w:line="360" w:lineRule="auto"/>
        <w:jc w:val="both"/>
        <w:rPr>
          <w:rFonts w:ascii="Times New Roman" w:hAnsi="Times New Roman" w:cs="Times New Roman"/>
          <w:sz w:val="24"/>
          <w:szCs w:val="24"/>
          <w:lang w:val="en-US"/>
        </w:rPr>
      </w:pPr>
      <w:r w:rsidRPr="004B743E">
        <w:rPr>
          <w:rFonts w:ascii="Times New Roman" w:hAnsi="Times New Roman" w:cs="Times New Roman"/>
          <w:b/>
          <w:sz w:val="24"/>
          <w:szCs w:val="24"/>
          <w:lang w:val="en-US"/>
        </w:rPr>
        <w:t>Hypothesis 3b:</w:t>
      </w:r>
      <w:r w:rsidRPr="004B743E">
        <w:rPr>
          <w:rFonts w:ascii="Times New Roman" w:hAnsi="Times New Roman" w:cs="Times New Roman"/>
          <w:sz w:val="24"/>
          <w:szCs w:val="24"/>
          <w:lang w:val="en-US"/>
        </w:rPr>
        <w:t xml:space="preserve"> </w:t>
      </w:r>
      <w:r w:rsidR="000959CA">
        <w:rPr>
          <w:rFonts w:ascii="Times New Roman" w:hAnsi="Times New Roman" w:cs="Times New Roman"/>
          <w:sz w:val="24"/>
          <w:szCs w:val="24"/>
          <w:lang w:val="en-US"/>
        </w:rPr>
        <w:t>In the</w:t>
      </w:r>
      <w:r>
        <w:rPr>
          <w:rFonts w:ascii="Times New Roman" w:hAnsi="Times New Roman" w:cs="Times New Roman"/>
          <w:sz w:val="24"/>
          <w:szCs w:val="24"/>
          <w:lang w:val="en-US"/>
        </w:rPr>
        <w:t xml:space="preserve"> low</w:t>
      </w:r>
      <w:r w:rsidRPr="004B743E">
        <w:rPr>
          <w:rFonts w:ascii="Times New Roman" w:hAnsi="Times New Roman" w:cs="Times New Roman"/>
          <w:sz w:val="24"/>
          <w:szCs w:val="24"/>
          <w:lang w:val="en-US"/>
        </w:rPr>
        <w:t xml:space="preserve"> involvement </w:t>
      </w:r>
      <w:r w:rsidR="000959CA">
        <w:rPr>
          <w:rFonts w:ascii="Times New Roman" w:hAnsi="Times New Roman" w:cs="Times New Roman"/>
          <w:sz w:val="24"/>
          <w:szCs w:val="24"/>
          <w:lang w:val="en-US"/>
        </w:rPr>
        <w:t>condition,</w:t>
      </w:r>
      <w:r w:rsidRPr="004B743E">
        <w:rPr>
          <w:rFonts w:ascii="Times New Roman" w:hAnsi="Times New Roman" w:cs="Times New Roman"/>
          <w:sz w:val="24"/>
          <w:szCs w:val="24"/>
          <w:lang w:val="en-US"/>
        </w:rPr>
        <w:t xml:space="preserve"> the impact of </w:t>
      </w:r>
      <w:r>
        <w:rPr>
          <w:rFonts w:ascii="Times New Roman" w:hAnsi="Times New Roman" w:cs="Times New Roman"/>
          <w:sz w:val="24"/>
          <w:szCs w:val="24"/>
          <w:lang w:val="en-US"/>
        </w:rPr>
        <w:t>benefit</w:t>
      </w:r>
      <w:r w:rsidRPr="004B743E">
        <w:rPr>
          <w:rFonts w:ascii="Times New Roman" w:hAnsi="Times New Roman" w:cs="Times New Roman"/>
          <w:sz w:val="24"/>
          <w:szCs w:val="24"/>
          <w:lang w:val="en-US"/>
        </w:rPr>
        <w:t xml:space="preserve"> centric reviews on purchase intention is greater than the impact of </w:t>
      </w:r>
      <w:r>
        <w:rPr>
          <w:rFonts w:ascii="Times New Roman" w:hAnsi="Times New Roman" w:cs="Times New Roman"/>
          <w:sz w:val="24"/>
          <w:szCs w:val="24"/>
          <w:lang w:val="en-US"/>
        </w:rPr>
        <w:t>attribute</w:t>
      </w:r>
      <w:r w:rsidRPr="004B743E">
        <w:rPr>
          <w:rFonts w:ascii="Times New Roman" w:hAnsi="Times New Roman" w:cs="Times New Roman"/>
          <w:sz w:val="24"/>
          <w:szCs w:val="24"/>
          <w:lang w:val="en-US"/>
        </w:rPr>
        <w:t xml:space="preserve"> centric reviews</w:t>
      </w:r>
    </w:p>
    <w:p w:rsidR="004B743E" w:rsidRDefault="004B743E" w:rsidP="004B743E">
      <w:pPr>
        <w:spacing w:line="360" w:lineRule="auto"/>
        <w:jc w:val="both"/>
        <w:rPr>
          <w:rFonts w:ascii="Times New Roman" w:hAnsi="Times New Roman" w:cs="Times New Roman"/>
          <w:sz w:val="24"/>
          <w:szCs w:val="24"/>
          <w:lang w:val="en-US"/>
        </w:rPr>
      </w:pPr>
      <w:r w:rsidRPr="004B743E">
        <w:rPr>
          <w:rFonts w:ascii="Times New Roman" w:hAnsi="Times New Roman" w:cs="Times New Roman"/>
          <w:b/>
          <w:sz w:val="24"/>
          <w:szCs w:val="24"/>
          <w:lang w:val="en-US"/>
        </w:rPr>
        <w:t>Hypothesis 3c</w:t>
      </w:r>
      <w:r>
        <w:rPr>
          <w:rFonts w:ascii="Times New Roman" w:hAnsi="Times New Roman" w:cs="Times New Roman"/>
          <w:sz w:val="24"/>
          <w:szCs w:val="24"/>
          <w:lang w:val="en-US"/>
        </w:rPr>
        <w:t>:</w:t>
      </w:r>
      <w:r w:rsidR="000959CA">
        <w:rPr>
          <w:rFonts w:ascii="Times New Roman" w:hAnsi="Times New Roman" w:cs="Times New Roman"/>
          <w:sz w:val="24"/>
          <w:szCs w:val="24"/>
          <w:lang w:val="en-US"/>
        </w:rPr>
        <w:t xml:space="preserve"> In the</w:t>
      </w:r>
      <w:r w:rsidRPr="004B743E">
        <w:rPr>
          <w:rFonts w:ascii="Times New Roman" w:hAnsi="Times New Roman" w:cs="Times New Roman"/>
          <w:sz w:val="24"/>
          <w:szCs w:val="24"/>
          <w:lang w:val="en-US"/>
        </w:rPr>
        <w:t xml:space="preserve"> high involvement </w:t>
      </w:r>
      <w:r w:rsidR="000959CA">
        <w:rPr>
          <w:rFonts w:ascii="Times New Roman" w:hAnsi="Times New Roman" w:cs="Times New Roman"/>
          <w:sz w:val="24"/>
          <w:szCs w:val="24"/>
          <w:lang w:val="en-US"/>
        </w:rPr>
        <w:t>condition,</w:t>
      </w:r>
      <w:r w:rsidRPr="004B743E">
        <w:rPr>
          <w:rFonts w:ascii="Times New Roman" w:hAnsi="Times New Roman" w:cs="Times New Roman"/>
          <w:sz w:val="24"/>
          <w:szCs w:val="24"/>
          <w:lang w:val="en-US"/>
        </w:rPr>
        <w:t xml:space="preserve"> the impact of attribute centric reviews on </w:t>
      </w:r>
      <w:r>
        <w:rPr>
          <w:rFonts w:ascii="Times New Roman" w:hAnsi="Times New Roman" w:cs="Times New Roman"/>
          <w:sz w:val="24"/>
          <w:szCs w:val="24"/>
          <w:lang w:val="en-US"/>
        </w:rPr>
        <w:t>attitude towards the product</w:t>
      </w:r>
      <w:r w:rsidRPr="004B743E">
        <w:rPr>
          <w:rFonts w:ascii="Times New Roman" w:hAnsi="Times New Roman" w:cs="Times New Roman"/>
          <w:sz w:val="24"/>
          <w:szCs w:val="24"/>
          <w:lang w:val="en-US"/>
        </w:rPr>
        <w:t xml:space="preserve"> is greater than the impact of benefit centric reviews</w:t>
      </w:r>
      <w:r>
        <w:rPr>
          <w:rFonts w:ascii="Times New Roman" w:hAnsi="Times New Roman" w:cs="Times New Roman"/>
          <w:sz w:val="24"/>
          <w:szCs w:val="24"/>
          <w:lang w:val="en-US"/>
        </w:rPr>
        <w:t>.</w:t>
      </w:r>
    </w:p>
    <w:p w:rsidR="001A5868" w:rsidRDefault="004B743E" w:rsidP="004B743E">
      <w:pPr>
        <w:spacing w:line="360" w:lineRule="auto"/>
        <w:jc w:val="both"/>
        <w:rPr>
          <w:rFonts w:ascii="Times New Roman" w:hAnsi="Times New Roman" w:cs="Times New Roman"/>
          <w:sz w:val="24"/>
          <w:szCs w:val="24"/>
          <w:lang w:val="en-US"/>
        </w:rPr>
      </w:pPr>
      <w:r w:rsidRPr="004B743E">
        <w:rPr>
          <w:rFonts w:ascii="Times New Roman" w:hAnsi="Times New Roman" w:cs="Times New Roman"/>
          <w:b/>
          <w:sz w:val="24"/>
          <w:szCs w:val="24"/>
          <w:lang w:val="en-US"/>
        </w:rPr>
        <w:t>Hypothesis 3d</w:t>
      </w:r>
      <w:r>
        <w:rPr>
          <w:rFonts w:ascii="Times New Roman" w:hAnsi="Times New Roman" w:cs="Times New Roman"/>
          <w:sz w:val="24"/>
          <w:szCs w:val="24"/>
          <w:lang w:val="en-US"/>
        </w:rPr>
        <w:t>:</w:t>
      </w:r>
      <w:r w:rsidR="000959CA">
        <w:rPr>
          <w:rFonts w:ascii="Times New Roman" w:hAnsi="Times New Roman" w:cs="Times New Roman"/>
          <w:sz w:val="24"/>
          <w:szCs w:val="24"/>
          <w:lang w:val="en-US"/>
        </w:rPr>
        <w:t xml:space="preserve"> In the</w:t>
      </w:r>
      <w:r w:rsidRPr="004B743E">
        <w:rPr>
          <w:rFonts w:ascii="Times New Roman" w:hAnsi="Times New Roman" w:cs="Times New Roman"/>
          <w:sz w:val="24"/>
          <w:szCs w:val="24"/>
          <w:lang w:val="en-US"/>
        </w:rPr>
        <w:t xml:space="preserve"> low involvement </w:t>
      </w:r>
      <w:r w:rsidR="000959CA">
        <w:rPr>
          <w:rFonts w:ascii="Times New Roman" w:hAnsi="Times New Roman" w:cs="Times New Roman"/>
          <w:sz w:val="24"/>
          <w:szCs w:val="24"/>
          <w:lang w:val="en-US"/>
        </w:rPr>
        <w:t>condition,</w:t>
      </w:r>
      <w:r w:rsidRPr="004B743E">
        <w:rPr>
          <w:rFonts w:ascii="Times New Roman" w:hAnsi="Times New Roman" w:cs="Times New Roman"/>
          <w:sz w:val="24"/>
          <w:szCs w:val="24"/>
          <w:lang w:val="en-US"/>
        </w:rPr>
        <w:t xml:space="preserve"> the impact of benefit centric reviews on </w:t>
      </w:r>
      <w:r>
        <w:rPr>
          <w:rFonts w:ascii="Times New Roman" w:hAnsi="Times New Roman" w:cs="Times New Roman"/>
          <w:sz w:val="24"/>
          <w:szCs w:val="24"/>
          <w:lang w:val="en-US"/>
        </w:rPr>
        <w:t xml:space="preserve">attitude towards the product </w:t>
      </w:r>
      <w:r w:rsidRPr="004B743E">
        <w:rPr>
          <w:rFonts w:ascii="Times New Roman" w:hAnsi="Times New Roman" w:cs="Times New Roman"/>
          <w:sz w:val="24"/>
          <w:szCs w:val="24"/>
          <w:lang w:val="en-US"/>
        </w:rPr>
        <w:t>is greater than the impact of attribute centric reviews</w:t>
      </w:r>
    </w:p>
    <w:p w:rsidR="00D113FD" w:rsidRDefault="004747C5" w:rsidP="004747C5">
      <w:pPr>
        <w:pStyle w:val="Heading3"/>
        <w:ind w:left="360"/>
        <w:rPr>
          <w:sz w:val="26"/>
          <w:szCs w:val="26"/>
          <w:lang w:val="en-US"/>
        </w:rPr>
      </w:pPr>
      <w:bookmarkStart w:id="17" w:name="_Toc339378012"/>
      <w:r>
        <w:rPr>
          <w:sz w:val="26"/>
          <w:szCs w:val="26"/>
          <w:lang w:val="en-US"/>
        </w:rPr>
        <w:t xml:space="preserve">2.2.3 </w:t>
      </w:r>
      <w:r w:rsidR="00EB3898" w:rsidRPr="00EB3898">
        <w:rPr>
          <w:sz w:val="26"/>
          <w:szCs w:val="26"/>
          <w:lang w:val="en-US"/>
        </w:rPr>
        <w:t>The relationship between Product In</w:t>
      </w:r>
      <w:r>
        <w:rPr>
          <w:sz w:val="26"/>
          <w:szCs w:val="26"/>
          <w:lang w:val="en-US"/>
        </w:rPr>
        <w:t xml:space="preserve">volvement and </w:t>
      </w:r>
      <w:r w:rsidR="00EB3898" w:rsidRPr="00EB3898">
        <w:rPr>
          <w:sz w:val="26"/>
          <w:szCs w:val="26"/>
          <w:lang w:val="en-US"/>
        </w:rPr>
        <w:t>Perception of risk</w:t>
      </w:r>
      <w:bookmarkEnd w:id="17"/>
    </w:p>
    <w:p w:rsidR="004C7C4B" w:rsidRPr="004C7C4B" w:rsidRDefault="004C7C4B" w:rsidP="004C7C4B">
      <w:pPr>
        <w:rPr>
          <w:lang w:val="en-US"/>
        </w:rPr>
      </w:pPr>
    </w:p>
    <w:p w:rsidR="002C2C79" w:rsidRPr="004B743E" w:rsidRDefault="004C7C4B"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Product involvement </w:t>
      </w:r>
      <w:r w:rsidR="006E094E">
        <w:rPr>
          <w:rFonts w:ascii="Times New Roman" w:hAnsi="Times New Roman" w:cs="Times New Roman"/>
          <w:sz w:val="24"/>
          <w:szCs w:val="24"/>
          <w:lang w:val="en-US"/>
        </w:rPr>
        <w:t>and perception of risk are considered to be, according to the existing literature, highly correlated variables</w:t>
      </w:r>
      <w:r>
        <w:rPr>
          <w:rFonts w:ascii="Times New Roman" w:hAnsi="Times New Roman" w:cs="Times New Roman"/>
          <w:sz w:val="24"/>
          <w:szCs w:val="24"/>
          <w:lang w:val="en-US"/>
        </w:rPr>
        <w:t xml:space="preserve">. Barber and Venkatraman (1986), in their study, refer to high involvement and characterize it as a situation that involves some type of problem solving behavior. This behavior occurs when the purchase decision has high personal </w:t>
      </w:r>
      <w:r w:rsidR="00E35E6C">
        <w:rPr>
          <w:rFonts w:ascii="Times New Roman" w:hAnsi="Times New Roman" w:cs="Times New Roman"/>
          <w:sz w:val="24"/>
          <w:szCs w:val="24"/>
          <w:lang w:val="en-US"/>
        </w:rPr>
        <w:t>relevance</w:t>
      </w:r>
      <w:r>
        <w:rPr>
          <w:rFonts w:ascii="Times New Roman" w:hAnsi="Times New Roman" w:cs="Times New Roman"/>
          <w:sz w:val="24"/>
          <w:szCs w:val="24"/>
          <w:lang w:val="en-US"/>
        </w:rPr>
        <w:t xml:space="preserve"> for the consumer and is overwhelmed with high amounts of risk. </w:t>
      </w:r>
    </w:p>
    <w:p w:rsidR="008325BA" w:rsidRDefault="00542984"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far as it concerns situational product involvement, which is the dimension of </w:t>
      </w:r>
      <w:r w:rsidR="00E35E6C">
        <w:rPr>
          <w:rFonts w:ascii="Times New Roman" w:hAnsi="Times New Roman" w:cs="Times New Roman"/>
          <w:sz w:val="24"/>
          <w:szCs w:val="24"/>
          <w:lang w:val="en-US"/>
        </w:rPr>
        <w:t>i</w:t>
      </w:r>
      <w:r>
        <w:rPr>
          <w:rFonts w:ascii="Times New Roman" w:hAnsi="Times New Roman" w:cs="Times New Roman"/>
          <w:sz w:val="24"/>
          <w:szCs w:val="24"/>
          <w:lang w:val="en-US"/>
        </w:rPr>
        <w:t>nvolvement that will be tested in this study, according to the existing literature</w:t>
      </w:r>
      <w:r w:rsidR="00E35E6C">
        <w:rPr>
          <w:rFonts w:ascii="Times New Roman" w:hAnsi="Times New Roman" w:cs="Times New Roman"/>
          <w:sz w:val="24"/>
          <w:szCs w:val="24"/>
          <w:lang w:val="en-US"/>
        </w:rPr>
        <w:t>,</w:t>
      </w:r>
      <w:r>
        <w:rPr>
          <w:rFonts w:ascii="Times New Roman" w:hAnsi="Times New Roman" w:cs="Times New Roman"/>
          <w:sz w:val="24"/>
          <w:szCs w:val="24"/>
          <w:lang w:val="en-US"/>
        </w:rPr>
        <w:t xml:space="preserve"> consumers experience this type of involvement when he/she has to make a purchase decision for a high-risk product (Richins and Bloch, 1986). In addition, Gilles and Kapferer (1985), mention that when consumers perceive high amounts of risk in a specific situation then situational involvement occurs.</w:t>
      </w:r>
      <w:r w:rsidR="00FB1D93">
        <w:rPr>
          <w:rFonts w:ascii="Times New Roman" w:hAnsi="Times New Roman" w:cs="Times New Roman"/>
          <w:sz w:val="24"/>
          <w:szCs w:val="24"/>
          <w:lang w:val="en-US"/>
        </w:rPr>
        <w:t xml:space="preserve"> Situational involvement is associated also with certain behaviors such as information search (internal or external</w:t>
      </w:r>
      <w:r w:rsidR="00E35E6C">
        <w:rPr>
          <w:rFonts w:ascii="Times New Roman" w:hAnsi="Times New Roman" w:cs="Times New Roman"/>
          <w:sz w:val="24"/>
          <w:szCs w:val="24"/>
          <w:lang w:val="en-US"/>
        </w:rPr>
        <w:t>), seeking</w:t>
      </w:r>
      <w:r w:rsidR="00FB1D93">
        <w:rPr>
          <w:rFonts w:ascii="Times New Roman" w:hAnsi="Times New Roman" w:cs="Times New Roman"/>
          <w:sz w:val="24"/>
          <w:szCs w:val="24"/>
          <w:lang w:val="en-US"/>
        </w:rPr>
        <w:t xml:space="preserve"> for WOM more actively</w:t>
      </w:r>
      <w:r w:rsidR="00E35E6C">
        <w:rPr>
          <w:rFonts w:ascii="Times New Roman" w:hAnsi="Times New Roman" w:cs="Times New Roman"/>
          <w:sz w:val="24"/>
          <w:szCs w:val="24"/>
          <w:lang w:val="en-US"/>
        </w:rPr>
        <w:t xml:space="preserve"> and</w:t>
      </w:r>
      <w:r w:rsidR="00FB1D93">
        <w:rPr>
          <w:rFonts w:ascii="Times New Roman" w:hAnsi="Times New Roman" w:cs="Times New Roman"/>
          <w:sz w:val="24"/>
          <w:szCs w:val="24"/>
          <w:lang w:val="en-US"/>
        </w:rPr>
        <w:t xml:space="preserve"> </w:t>
      </w:r>
      <w:r w:rsidR="00E35E6C">
        <w:rPr>
          <w:rFonts w:ascii="Times New Roman" w:hAnsi="Times New Roman" w:cs="Times New Roman"/>
          <w:sz w:val="24"/>
          <w:szCs w:val="24"/>
          <w:lang w:val="en-US"/>
        </w:rPr>
        <w:t xml:space="preserve">creating more </w:t>
      </w:r>
      <w:r w:rsidR="00FB1D93">
        <w:rPr>
          <w:rFonts w:ascii="Times New Roman" w:hAnsi="Times New Roman" w:cs="Times New Roman"/>
          <w:sz w:val="24"/>
          <w:szCs w:val="24"/>
          <w:lang w:val="en-US"/>
        </w:rPr>
        <w:t>extensive brand evaluation</w:t>
      </w:r>
      <w:r w:rsidR="00E35E6C">
        <w:rPr>
          <w:rFonts w:ascii="Times New Roman" w:hAnsi="Times New Roman" w:cs="Times New Roman"/>
          <w:sz w:val="24"/>
          <w:szCs w:val="24"/>
          <w:lang w:val="en-US"/>
        </w:rPr>
        <w:t>s</w:t>
      </w:r>
      <w:r w:rsidR="00FB1D93">
        <w:rPr>
          <w:rFonts w:ascii="Times New Roman" w:hAnsi="Times New Roman" w:cs="Times New Roman"/>
          <w:sz w:val="24"/>
          <w:szCs w:val="24"/>
          <w:lang w:val="en-US"/>
        </w:rPr>
        <w:t>. All the aforementioned behaviors of a consumer contribute to the fact of reducing per</w:t>
      </w:r>
      <w:r w:rsidR="00937BE9">
        <w:rPr>
          <w:rFonts w:ascii="Times New Roman" w:hAnsi="Times New Roman" w:cs="Times New Roman"/>
          <w:sz w:val="24"/>
          <w:szCs w:val="24"/>
          <w:lang w:val="en-US"/>
        </w:rPr>
        <w:t>ception of ri</w:t>
      </w:r>
      <w:r w:rsidR="00FB1D93">
        <w:rPr>
          <w:rFonts w:ascii="Times New Roman" w:hAnsi="Times New Roman" w:cs="Times New Roman"/>
          <w:sz w:val="24"/>
          <w:szCs w:val="24"/>
          <w:lang w:val="en-US"/>
        </w:rPr>
        <w:t>sk for a specific purchase decision.</w:t>
      </w:r>
      <w:r w:rsidR="008325BA">
        <w:rPr>
          <w:rFonts w:ascii="Times New Roman" w:hAnsi="Times New Roman" w:cs="Times New Roman"/>
          <w:sz w:val="24"/>
          <w:szCs w:val="24"/>
          <w:lang w:val="en-US"/>
        </w:rPr>
        <w:t xml:space="preserve"> </w:t>
      </w:r>
      <w:r w:rsidR="00827B16">
        <w:rPr>
          <w:rFonts w:ascii="Times New Roman" w:hAnsi="Times New Roman" w:cs="Times New Roman"/>
          <w:sz w:val="24"/>
          <w:szCs w:val="24"/>
          <w:lang w:val="en-US"/>
        </w:rPr>
        <w:t>(Richins and Bloch, 1986</w:t>
      </w:r>
      <w:r w:rsidR="00937BE9" w:rsidRPr="00937BE9">
        <w:rPr>
          <w:rFonts w:ascii="Times New Roman" w:hAnsi="Times New Roman" w:cs="Times New Roman"/>
          <w:sz w:val="24"/>
          <w:szCs w:val="24"/>
          <w:lang w:val="en-US"/>
        </w:rPr>
        <w:t>;</w:t>
      </w:r>
      <w:r w:rsidR="00D95BC5">
        <w:rPr>
          <w:rFonts w:ascii="Times New Roman" w:hAnsi="Times New Roman" w:cs="Times New Roman"/>
          <w:sz w:val="24"/>
          <w:szCs w:val="24"/>
          <w:lang w:val="en-US"/>
        </w:rPr>
        <w:t xml:space="preserve"> </w:t>
      </w:r>
      <w:r w:rsidR="00937BE9">
        <w:rPr>
          <w:rFonts w:ascii="Times New Roman" w:hAnsi="Times New Roman" w:cs="Times New Roman"/>
          <w:sz w:val="24"/>
          <w:szCs w:val="24"/>
          <w:lang w:val="en-US"/>
        </w:rPr>
        <w:t>Celsi and Olson 1988</w:t>
      </w:r>
      <w:r w:rsidR="00827B16">
        <w:rPr>
          <w:rFonts w:ascii="Times New Roman" w:hAnsi="Times New Roman" w:cs="Times New Roman"/>
          <w:sz w:val="24"/>
          <w:szCs w:val="24"/>
          <w:lang w:val="en-US"/>
        </w:rPr>
        <w:t>).</w:t>
      </w:r>
      <w:r w:rsidR="008325BA">
        <w:rPr>
          <w:rFonts w:ascii="Times New Roman" w:hAnsi="Times New Roman" w:cs="Times New Roman"/>
          <w:sz w:val="24"/>
          <w:szCs w:val="24"/>
          <w:lang w:val="en-US"/>
        </w:rPr>
        <w:t xml:space="preserve"> </w:t>
      </w:r>
    </w:p>
    <w:p w:rsidR="004B743E" w:rsidRDefault="008325BA"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While existing literature accepts the differentiation of situational involvement and perceived risk</w:t>
      </w:r>
      <w:r w:rsidR="00D95BC5">
        <w:rPr>
          <w:rFonts w:ascii="Times New Roman" w:hAnsi="Times New Roman" w:cs="Times New Roman"/>
          <w:sz w:val="24"/>
          <w:szCs w:val="24"/>
          <w:lang w:val="en-US"/>
        </w:rPr>
        <w:t>,</w:t>
      </w:r>
      <w:r>
        <w:rPr>
          <w:rFonts w:ascii="Times New Roman" w:hAnsi="Times New Roman" w:cs="Times New Roman"/>
          <w:sz w:val="24"/>
          <w:szCs w:val="24"/>
          <w:lang w:val="en-US"/>
        </w:rPr>
        <w:t xml:space="preserve"> there</w:t>
      </w:r>
      <w:r w:rsidR="00D95BC5">
        <w:rPr>
          <w:rFonts w:ascii="Times New Roman" w:hAnsi="Times New Roman" w:cs="Times New Roman"/>
          <w:sz w:val="24"/>
          <w:szCs w:val="24"/>
          <w:lang w:val="en-US"/>
        </w:rPr>
        <w:t xml:space="preserve"> are</w:t>
      </w:r>
      <w:r>
        <w:rPr>
          <w:rFonts w:ascii="Times New Roman" w:hAnsi="Times New Roman" w:cs="Times New Roman"/>
          <w:sz w:val="24"/>
          <w:szCs w:val="24"/>
          <w:lang w:val="en-US"/>
        </w:rPr>
        <w:t xml:space="preserve"> several contradictory theories regarding this </w:t>
      </w:r>
      <w:r w:rsidR="00D95BC5">
        <w:rPr>
          <w:rFonts w:ascii="Times New Roman" w:hAnsi="Times New Roman" w:cs="Times New Roman"/>
          <w:sz w:val="24"/>
          <w:szCs w:val="24"/>
          <w:lang w:val="en-US"/>
        </w:rPr>
        <w:t>relationship.</w:t>
      </w:r>
      <w:r>
        <w:rPr>
          <w:rFonts w:ascii="Times New Roman" w:hAnsi="Times New Roman" w:cs="Times New Roman"/>
          <w:sz w:val="24"/>
          <w:szCs w:val="24"/>
          <w:lang w:val="en-US"/>
        </w:rPr>
        <w:t xml:space="preserve"> To be more specific, Bloch (1981) supports the fact that perceived risk is an antecedent of involvement. On the other hand, </w:t>
      </w:r>
      <w:r w:rsidRPr="00A17373">
        <w:rPr>
          <w:rFonts w:ascii="Times New Roman" w:hAnsi="Times New Roman" w:cs="Times New Roman"/>
          <w:sz w:val="24"/>
          <w:szCs w:val="24"/>
          <w:lang w:val="en-US"/>
        </w:rPr>
        <w:t>Laurent and Kapferer</w:t>
      </w:r>
      <w:r w:rsidR="00A17373">
        <w:rPr>
          <w:rFonts w:ascii="Times New Roman" w:hAnsi="Times New Roman" w:cs="Times New Roman"/>
          <w:sz w:val="24"/>
          <w:szCs w:val="24"/>
          <w:lang w:val="en-US"/>
        </w:rPr>
        <w:t xml:space="preserve"> (1985)</w:t>
      </w:r>
      <w:r w:rsidRPr="00A17373">
        <w:rPr>
          <w:rFonts w:ascii="Times New Roman" w:hAnsi="Times New Roman" w:cs="Times New Roman"/>
          <w:sz w:val="24"/>
          <w:szCs w:val="24"/>
          <w:lang w:val="en-US"/>
        </w:rPr>
        <w:t xml:space="preserve"> </w:t>
      </w:r>
      <w:r>
        <w:rPr>
          <w:rFonts w:ascii="Times New Roman" w:hAnsi="Times New Roman" w:cs="Times New Roman"/>
          <w:sz w:val="24"/>
          <w:szCs w:val="24"/>
          <w:lang w:val="en-US"/>
        </w:rPr>
        <w:t>support the fact that perceived risk is the result of situational involvement. Finally Rothschild (1979), reports that perceived risk is a dimension of situational involvement.</w:t>
      </w:r>
      <w:r w:rsidR="00A33C90">
        <w:rPr>
          <w:rFonts w:ascii="Times New Roman" w:hAnsi="Times New Roman" w:cs="Times New Roman"/>
          <w:sz w:val="24"/>
          <w:szCs w:val="24"/>
          <w:lang w:val="en-US"/>
        </w:rPr>
        <w:t xml:space="preserve"> In this study, perceived risk will be considered the outcome of situational involvement just like Laurent and Kapferer have proposed.</w:t>
      </w:r>
    </w:p>
    <w:p w:rsidR="006E094E" w:rsidRDefault="00D95BC5"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Moreover, as it is already stated online word of mouth is considered to be a useful source of information.</w:t>
      </w:r>
      <w:r w:rsidR="00F33116">
        <w:rPr>
          <w:rFonts w:ascii="Times New Roman" w:hAnsi="Times New Roman" w:cs="Times New Roman"/>
          <w:sz w:val="24"/>
          <w:szCs w:val="24"/>
          <w:lang w:val="en-US"/>
        </w:rPr>
        <w:t xml:space="preserve"> According to </w:t>
      </w:r>
      <w:r w:rsidR="00C95985">
        <w:rPr>
          <w:rFonts w:ascii="Times New Roman" w:hAnsi="Times New Roman" w:cs="Times New Roman"/>
          <w:sz w:val="24"/>
          <w:szCs w:val="24"/>
          <w:lang w:val="en-US"/>
        </w:rPr>
        <w:t>Bansal and Voyer (2000)</w:t>
      </w:r>
      <w:r w:rsidR="00C058BD">
        <w:rPr>
          <w:rFonts w:ascii="Times New Roman" w:hAnsi="Times New Roman" w:cs="Times New Roman"/>
          <w:sz w:val="24"/>
          <w:szCs w:val="24"/>
          <w:lang w:val="en-US"/>
        </w:rPr>
        <w:t>, consumers in their effort to reduce their perception of risk, usually refer to word of mouth for attaining information relevant to the product or service of their interest.</w:t>
      </w:r>
      <w:r w:rsidR="004347FE">
        <w:rPr>
          <w:rFonts w:ascii="Times New Roman" w:hAnsi="Times New Roman" w:cs="Times New Roman"/>
          <w:sz w:val="24"/>
          <w:szCs w:val="24"/>
          <w:lang w:val="en-US"/>
        </w:rPr>
        <w:t xml:space="preserve"> </w:t>
      </w:r>
    </w:p>
    <w:p w:rsidR="004347FE" w:rsidRDefault="004347FE"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the previous chapter, the role of involvement in the Elaboration likelihood model was discussed. According to the </w:t>
      </w:r>
      <w:r w:rsidR="00785C87">
        <w:rPr>
          <w:rFonts w:ascii="Times New Roman" w:hAnsi="Times New Roman" w:cs="Times New Roman"/>
          <w:sz w:val="24"/>
          <w:szCs w:val="24"/>
          <w:lang w:val="en-US"/>
        </w:rPr>
        <w:t>aforementioned,</w:t>
      </w:r>
      <w:r>
        <w:rPr>
          <w:rFonts w:ascii="Times New Roman" w:hAnsi="Times New Roman" w:cs="Times New Roman"/>
          <w:sz w:val="24"/>
          <w:szCs w:val="24"/>
          <w:lang w:val="en-US"/>
        </w:rPr>
        <w:t xml:space="preserve"> consumers in high involvement will search for objective and accurate </w:t>
      </w:r>
      <w:r w:rsidR="00785C87">
        <w:rPr>
          <w:rFonts w:ascii="Times New Roman" w:hAnsi="Times New Roman" w:cs="Times New Roman"/>
          <w:sz w:val="24"/>
          <w:szCs w:val="24"/>
          <w:lang w:val="en-US"/>
        </w:rPr>
        <w:t>data (</w:t>
      </w:r>
      <w:r>
        <w:rPr>
          <w:rFonts w:ascii="Times New Roman" w:hAnsi="Times New Roman" w:cs="Times New Roman"/>
          <w:sz w:val="24"/>
          <w:szCs w:val="24"/>
          <w:lang w:val="en-US"/>
        </w:rPr>
        <w:t>attribute centric reviews) in or</w:t>
      </w:r>
      <w:r w:rsidR="00D161EF">
        <w:rPr>
          <w:rFonts w:ascii="Times New Roman" w:hAnsi="Times New Roman" w:cs="Times New Roman"/>
          <w:sz w:val="24"/>
          <w:szCs w:val="24"/>
          <w:lang w:val="en-US"/>
        </w:rPr>
        <w:t xml:space="preserve">der to make a purchase decision. This is due to the fact that in a high involvement situation perception of risk is usually </w:t>
      </w:r>
      <w:r w:rsidR="00785C87">
        <w:rPr>
          <w:rFonts w:ascii="Times New Roman" w:hAnsi="Times New Roman" w:cs="Times New Roman"/>
          <w:sz w:val="24"/>
          <w:szCs w:val="24"/>
          <w:lang w:val="en-US"/>
        </w:rPr>
        <w:t>high; hence</w:t>
      </w:r>
      <w:r w:rsidR="00D161EF">
        <w:rPr>
          <w:rFonts w:ascii="Times New Roman" w:hAnsi="Times New Roman" w:cs="Times New Roman"/>
          <w:sz w:val="24"/>
          <w:szCs w:val="24"/>
          <w:lang w:val="en-US"/>
        </w:rPr>
        <w:t xml:space="preserve"> consumers will try to reduce risk by acquiring information. C</w:t>
      </w:r>
      <w:r>
        <w:rPr>
          <w:rFonts w:ascii="Times New Roman" w:hAnsi="Times New Roman" w:cs="Times New Roman"/>
          <w:sz w:val="24"/>
          <w:szCs w:val="24"/>
          <w:lang w:val="en-US"/>
        </w:rPr>
        <w:t xml:space="preserve">onsumers in low involvement situation will be satisfied with information that is elicited by peripheral cues (benefit centric reviews). All things considered certain </w:t>
      </w:r>
      <w:r w:rsidR="00545AF7">
        <w:rPr>
          <w:rFonts w:ascii="Times New Roman" w:hAnsi="Times New Roman" w:cs="Times New Roman"/>
          <w:sz w:val="24"/>
          <w:szCs w:val="24"/>
          <w:lang w:val="en-US"/>
        </w:rPr>
        <w:t>hypothesis</w:t>
      </w:r>
      <w:r>
        <w:rPr>
          <w:rFonts w:ascii="Times New Roman" w:hAnsi="Times New Roman" w:cs="Times New Roman"/>
          <w:sz w:val="24"/>
          <w:szCs w:val="24"/>
          <w:lang w:val="en-US"/>
        </w:rPr>
        <w:t xml:space="preserve"> can be </w:t>
      </w:r>
      <w:r w:rsidR="00545AF7">
        <w:rPr>
          <w:rFonts w:ascii="Times New Roman" w:hAnsi="Times New Roman" w:cs="Times New Roman"/>
          <w:sz w:val="24"/>
          <w:szCs w:val="24"/>
          <w:lang w:val="en-US"/>
        </w:rPr>
        <w:t>developed</w:t>
      </w:r>
      <w:r>
        <w:rPr>
          <w:rFonts w:ascii="Times New Roman" w:hAnsi="Times New Roman" w:cs="Times New Roman"/>
          <w:sz w:val="24"/>
          <w:szCs w:val="24"/>
          <w:lang w:val="en-US"/>
        </w:rPr>
        <w:t>:</w:t>
      </w:r>
    </w:p>
    <w:p w:rsidR="00B708CE" w:rsidRPr="0047467E" w:rsidRDefault="00B708CE" w:rsidP="00B708CE">
      <w:pPr>
        <w:spacing w:line="360" w:lineRule="auto"/>
        <w:jc w:val="both"/>
        <w:rPr>
          <w:rFonts w:ascii="Times New Roman" w:hAnsi="Times New Roman" w:cs="Times New Roman"/>
          <w:b/>
          <w:sz w:val="24"/>
          <w:szCs w:val="24"/>
          <w:lang w:val="en-US"/>
        </w:rPr>
      </w:pPr>
      <w:r w:rsidRPr="0047467E">
        <w:rPr>
          <w:rFonts w:ascii="Times New Roman" w:hAnsi="Times New Roman" w:cs="Times New Roman"/>
          <w:b/>
          <w:sz w:val="24"/>
          <w:szCs w:val="24"/>
          <w:lang w:val="en-US"/>
        </w:rPr>
        <w:t xml:space="preserve">Hypothesis 4a: </w:t>
      </w:r>
      <w:r w:rsidRPr="0047467E">
        <w:rPr>
          <w:rFonts w:ascii="Times New Roman" w:hAnsi="Times New Roman" w:cs="Times New Roman"/>
          <w:sz w:val="24"/>
          <w:szCs w:val="24"/>
          <w:lang w:val="en-US"/>
        </w:rPr>
        <w:t>Attribute centric reviews will lower the effect of perceived risk in the high involvement situation than  benefit centric reviews</w:t>
      </w:r>
    </w:p>
    <w:p w:rsidR="00B708CE" w:rsidRPr="0047467E" w:rsidRDefault="00B708CE" w:rsidP="00B708CE">
      <w:pPr>
        <w:spacing w:line="360" w:lineRule="auto"/>
        <w:jc w:val="both"/>
        <w:rPr>
          <w:rFonts w:ascii="Times New Roman" w:hAnsi="Times New Roman" w:cs="Times New Roman"/>
          <w:b/>
          <w:sz w:val="24"/>
          <w:szCs w:val="24"/>
          <w:lang w:val="en-US"/>
        </w:rPr>
      </w:pPr>
      <w:r w:rsidRPr="0047467E">
        <w:rPr>
          <w:rFonts w:ascii="Times New Roman" w:hAnsi="Times New Roman" w:cs="Times New Roman"/>
          <w:b/>
          <w:sz w:val="24"/>
          <w:szCs w:val="24"/>
          <w:lang w:val="en-US"/>
        </w:rPr>
        <w:t xml:space="preserve">Hypothesis 4b: </w:t>
      </w:r>
      <w:r w:rsidRPr="0047467E">
        <w:rPr>
          <w:rFonts w:ascii="Times New Roman" w:hAnsi="Times New Roman" w:cs="Times New Roman"/>
          <w:sz w:val="24"/>
          <w:szCs w:val="24"/>
          <w:lang w:val="en-US"/>
        </w:rPr>
        <w:t>Benefit-centric reviews will lower the effect of perceived risk in the low involvement situation than attribute centric reviews.</w:t>
      </w:r>
    </w:p>
    <w:p w:rsidR="005C03C0" w:rsidRPr="0075674B" w:rsidRDefault="004747C5" w:rsidP="004747C5">
      <w:pPr>
        <w:pStyle w:val="Heading3"/>
        <w:ind w:left="360"/>
        <w:rPr>
          <w:sz w:val="26"/>
          <w:szCs w:val="26"/>
          <w:lang w:val="en-US"/>
        </w:rPr>
      </w:pPr>
      <w:bookmarkStart w:id="18" w:name="_Toc339378013"/>
      <w:r>
        <w:rPr>
          <w:sz w:val="26"/>
          <w:szCs w:val="26"/>
          <w:lang w:val="en-US"/>
        </w:rPr>
        <w:t xml:space="preserve">2.2.4 </w:t>
      </w:r>
      <w:r w:rsidR="0075674B" w:rsidRPr="0075674B">
        <w:rPr>
          <w:sz w:val="26"/>
          <w:szCs w:val="26"/>
          <w:lang w:val="en-US"/>
        </w:rPr>
        <w:t>The cognitive fit effect on the dependent variables, the moderating role of involvement</w:t>
      </w:r>
      <w:bookmarkEnd w:id="18"/>
    </w:p>
    <w:p w:rsidR="0075674B" w:rsidRDefault="0075674B" w:rsidP="004B743E">
      <w:pPr>
        <w:spacing w:line="360" w:lineRule="auto"/>
        <w:jc w:val="both"/>
        <w:rPr>
          <w:rFonts w:ascii="Times New Roman" w:hAnsi="Times New Roman" w:cs="Times New Roman"/>
          <w:sz w:val="24"/>
          <w:szCs w:val="24"/>
          <w:lang w:val="en-US"/>
        </w:rPr>
      </w:pPr>
    </w:p>
    <w:p w:rsidR="003A1115" w:rsidRDefault="0075674B"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it has been already mentioned, the focus of this study is to examine the cognitive fit between consumer’s expertise and the type of online review provided. Since involvement affects significantly the information process strategy of a consumer, it is expected to find different results for the two different involvement situations. According to </w:t>
      </w:r>
      <w:r w:rsidRPr="00265C20">
        <w:rPr>
          <w:rFonts w:ascii="Times New Roman" w:hAnsi="Times New Roman" w:cs="Times New Roman"/>
          <w:sz w:val="24"/>
          <w:szCs w:val="24"/>
          <w:lang w:val="en-US"/>
        </w:rPr>
        <w:t>Oliva</w:t>
      </w:r>
      <w:r w:rsidR="0055464C">
        <w:rPr>
          <w:rFonts w:ascii="Times New Roman" w:hAnsi="Times New Roman" w:cs="Times New Roman"/>
          <w:sz w:val="24"/>
          <w:szCs w:val="24"/>
          <w:lang w:val="en-US"/>
        </w:rPr>
        <w:t xml:space="preserve"> et al.</w:t>
      </w:r>
      <w:r w:rsidRPr="009D0843">
        <w:rPr>
          <w:rFonts w:ascii="Times New Roman" w:hAnsi="Times New Roman" w:cs="Times New Roman"/>
          <w:color w:val="C00000"/>
          <w:sz w:val="24"/>
          <w:szCs w:val="24"/>
          <w:lang w:val="en-US"/>
        </w:rPr>
        <w:t xml:space="preserve"> </w:t>
      </w:r>
      <w:r>
        <w:rPr>
          <w:rFonts w:ascii="Times New Roman" w:hAnsi="Times New Roman" w:cs="Times New Roman"/>
          <w:sz w:val="24"/>
          <w:szCs w:val="24"/>
          <w:lang w:val="en-US"/>
        </w:rPr>
        <w:t xml:space="preserve">(1995), consumers under conditions of high involvement tend to be more stable to their preferences than consumers </w:t>
      </w:r>
      <w:r w:rsidR="003A1115">
        <w:rPr>
          <w:rFonts w:ascii="Times New Roman" w:hAnsi="Times New Roman" w:cs="Times New Roman"/>
          <w:sz w:val="24"/>
          <w:szCs w:val="24"/>
          <w:lang w:val="en-US"/>
        </w:rPr>
        <w:t xml:space="preserve">under conditions of low involvement situation. Hence, consumers that have a cognitive fit with the type of review will have more significant effects in a high involvement situation than consumers in a low involvement </w:t>
      </w:r>
      <w:r w:rsidR="00981C5E">
        <w:rPr>
          <w:rFonts w:ascii="Times New Roman" w:hAnsi="Times New Roman" w:cs="Times New Roman"/>
          <w:sz w:val="24"/>
          <w:szCs w:val="24"/>
          <w:lang w:val="en-US"/>
        </w:rPr>
        <w:t>situation. Park</w:t>
      </w:r>
      <w:r w:rsidR="003A1115">
        <w:rPr>
          <w:rFonts w:ascii="Times New Roman" w:hAnsi="Times New Roman" w:cs="Times New Roman"/>
          <w:sz w:val="24"/>
          <w:szCs w:val="24"/>
          <w:lang w:val="en-US"/>
        </w:rPr>
        <w:t xml:space="preserve"> and Lee (</w:t>
      </w:r>
      <w:r w:rsidR="007847E6">
        <w:rPr>
          <w:rFonts w:ascii="Times New Roman" w:hAnsi="Times New Roman" w:cs="Times New Roman"/>
          <w:sz w:val="24"/>
          <w:szCs w:val="24"/>
          <w:lang w:val="en-US"/>
        </w:rPr>
        <w:t xml:space="preserve">2008) </w:t>
      </w:r>
      <w:r w:rsidR="003A1115">
        <w:rPr>
          <w:rFonts w:ascii="Times New Roman" w:hAnsi="Times New Roman" w:cs="Times New Roman"/>
          <w:sz w:val="24"/>
          <w:szCs w:val="24"/>
          <w:lang w:val="en-US"/>
        </w:rPr>
        <w:t xml:space="preserve">also mention that when positive review information is processed by consumers that have a cognitive fit, then it is likely that these consumers will create “a number of favorable associations to its advocacy”. This behavior will probably render the consumer to have a more favorable attitude towards the product. </w:t>
      </w:r>
    </w:p>
    <w:p w:rsidR="003A1115" w:rsidRDefault="003A1115"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accordance with all the aforementioned in this chapter the following hypothesis can be formulated:</w:t>
      </w:r>
    </w:p>
    <w:p w:rsidR="003A1115" w:rsidRDefault="003A1115" w:rsidP="004B743E">
      <w:pPr>
        <w:spacing w:line="360" w:lineRule="auto"/>
        <w:jc w:val="both"/>
        <w:rPr>
          <w:rFonts w:ascii="Times New Roman" w:hAnsi="Times New Roman" w:cs="Times New Roman"/>
          <w:sz w:val="24"/>
          <w:szCs w:val="24"/>
          <w:lang w:val="en-US"/>
        </w:rPr>
      </w:pPr>
      <w:r w:rsidRPr="0081783E">
        <w:rPr>
          <w:rFonts w:ascii="Times New Roman" w:hAnsi="Times New Roman" w:cs="Times New Roman"/>
          <w:b/>
          <w:sz w:val="24"/>
          <w:szCs w:val="24"/>
          <w:lang w:val="en-US"/>
        </w:rPr>
        <w:t>Hypothesis 5a</w:t>
      </w:r>
      <w:r>
        <w:rPr>
          <w:rFonts w:ascii="Times New Roman" w:hAnsi="Times New Roman" w:cs="Times New Roman"/>
          <w:sz w:val="24"/>
          <w:szCs w:val="24"/>
          <w:lang w:val="en-US"/>
        </w:rPr>
        <w:t>:</w:t>
      </w:r>
      <w:r w:rsidR="0081783E">
        <w:rPr>
          <w:rFonts w:ascii="Times New Roman" w:hAnsi="Times New Roman" w:cs="Times New Roman"/>
          <w:sz w:val="24"/>
          <w:szCs w:val="24"/>
          <w:lang w:val="en-US"/>
        </w:rPr>
        <w:t xml:space="preserve"> The effect of cognitive fit on </w:t>
      </w:r>
      <w:r w:rsidR="00BB6CA8">
        <w:rPr>
          <w:rFonts w:ascii="Times New Roman" w:hAnsi="Times New Roman" w:cs="Times New Roman"/>
          <w:sz w:val="24"/>
          <w:szCs w:val="24"/>
          <w:lang w:val="en-US"/>
        </w:rPr>
        <w:t xml:space="preserve">informativeness </w:t>
      </w:r>
      <w:r w:rsidR="0081783E">
        <w:rPr>
          <w:rFonts w:ascii="Times New Roman" w:hAnsi="Times New Roman" w:cs="Times New Roman"/>
          <w:sz w:val="24"/>
          <w:szCs w:val="24"/>
          <w:lang w:val="en-US"/>
        </w:rPr>
        <w:t>is greater for</w:t>
      </w:r>
      <w:r w:rsidR="000959CA">
        <w:rPr>
          <w:rFonts w:ascii="Times New Roman" w:hAnsi="Times New Roman" w:cs="Times New Roman"/>
          <w:sz w:val="24"/>
          <w:szCs w:val="24"/>
          <w:lang w:val="en-US"/>
        </w:rPr>
        <w:t xml:space="preserve"> the</w:t>
      </w:r>
      <w:r w:rsidR="0081783E">
        <w:rPr>
          <w:rFonts w:ascii="Times New Roman" w:hAnsi="Times New Roman" w:cs="Times New Roman"/>
          <w:sz w:val="24"/>
          <w:szCs w:val="24"/>
          <w:lang w:val="en-US"/>
        </w:rPr>
        <w:t xml:space="preserve"> high involvement </w:t>
      </w:r>
      <w:r w:rsidR="000959CA">
        <w:rPr>
          <w:rFonts w:ascii="Times New Roman" w:hAnsi="Times New Roman" w:cs="Times New Roman"/>
          <w:sz w:val="24"/>
          <w:szCs w:val="24"/>
          <w:lang w:val="en-US"/>
        </w:rPr>
        <w:t>condition</w:t>
      </w:r>
      <w:r w:rsidR="0081783E">
        <w:rPr>
          <w:rFonts w:ascii="Times New Roman" w:hAnsi="Times New Roman" w:cs="Times New Roman"/>
          <w:sz w:val="24"/>
          <w:szCs w:val="24"/>
          <w:lang w:val="en-US"/>
        </w:rPr>
        <w:t xml:space="preserve"> than</w:t>
      </w:r>
      <w:r w:rsidR="000959CA">
        <w:rPr>
          <w:rFonts w:ascii="Times New Roman" w:hAnsi="Times New Roman" w:cs="Times New Roman"/>
          <w:sz w:val="24"/>
          <w:szCs w:val="24"/>
          <w:lang w:val="en-US"/>
        </w:rPr>
        <w:t xml:space="preserve"> the</w:t>
      </w:r>
      <w:r w:rsidR="0081783E">
        <w:rPr>
          <w:rFonts w:ascii="Times New Roman" w:hAnsi="Times New Roman" w:cs="Times New Roman"/>
          <w:sz w:val="24"/>
          <w:szCs w:val="24"/>
          <w:lang w:val="en-US"/>
        </w:rPr>
        <w:t xml:space="preserve"> low involvement </w:t>
      </w:r>
      <w:r w:rsidR="000959CA">
        <w:rPr>
          <w:rFonts w:ascii="Times New Roman" w:hAnsi="Times New Roman" w:cs="Times New Roman"/>
          <w:sz w:val="24"/>
          <w:szCs w:val="24"/>
          <w:lang w:val="en-US"/>
        </w:rPr>
        <w:t>condition</w:t>
      </w:r>
    </w:p>
    <w:p w:rsidR="002D5DE1" w:rsidRDefault="002D5DE1" w:rsidP="004B743E">
      <w:pPr>
        <w:spacing w:line="360" w:lineRule="auto"/>
        <w:jc w:val="both"/>
        <w:rPr>
          <w:rFonts w:ascii="Times New Roman" w:hAnsi="Times New Roman" w:cs="Times New Roman"/>
          <w:sz w:val="24"/>
          <w:szCs w:val="24"/>
          <w:lang w:val="en-US"/>
        </w:rPr>
      </w:pPr>
      <w:r w:rsidRPr="002D5DE1">
        <w:rPr>
          <w:rFonts w:ascii="Times New Roman" w:hAnsi="Times New Roman" w:cs="Times New Roman"/>
          <w:b/>
          <w:sz w:val="24"/>
          <w:szCs w:val="24"/>
          <w:lang w:val="en-US"/>
        </w:rPr>
        <w:t>Hypothesis 5a1</w:t>
      </w:r>
      <w:r>
        <w:rPr>
          <w:rFonts w:ascii="Times New Roman" w:hAnsi="Times New Roman" w:cs="Times New Roman"/>
          <w:b/>
          <w:sz w:val="24"/>
          <w:szCs w:val="24"/>
          <w:lang w:val="en-US"/>
        </w:rPr>
        <w:t xml:space="preserve">: </w:t>
      </w:r>
      <w:r>
        <w:rPr>
          <w:rFonts w:ascii="Times New Roman" w:hAnsi="Times New Roman" w:cs="Times New Roman"/>
          <w:sz w:val="24"/>
          <w:szCs w:val="24"/>
          <w:lang w:val="en-US"/>
        </w:rPr>
        <w:t>Experts provided with attribute-centric reviews in a high involvement condition will have a stronger impact on informativeness</w:t>
      </w:r>
      <w:r w:rsidR="0080717D">
        <w:rPr>
          <w:rFonts w:ascii="Times New Roman" w:hAnsi="Times New Roman" w:cs="Times New Roman"/>
          <w:sz w:val="24"/>
          <w:szCs w:val="24"/>
          <w:lang w:val="en-US"/>
        </w:rPr>
        <w:t xml:space="preserve"> than in a low involvement condition.</w:t>
      </w:r>
    </w:p>
    <w:p w:rsidR="00545E9D" w:rsidRPr="008B39CC" w:rsidRDefault="00545E9D" w:rsidP="004B743E">
      <w:pPr>
        <w:spacing w:line="360" w:lineRule="auto"/>
        <w:jc w:val="both"/>
        <w:rPr>
          <w:rFonts w:ascii="Times New Roman" w:hAnsi="Times New Roman" w:cs="Times New Roman"/>
          <w:sz w:val="24"/>
          <w:szCs w:val="24"/>
          <w:lang w:val="en-US"/>
        </w:rPr>
      </w:pPr>
      <w:r w:rsidRPr="00545E9D">
        <w:rPr>
          <w:rFonts w:ascii="Times New Roman" w:hAnsi="Times New Roman" w:cs="Times New Roman"/>
          <w:b/>
          <w:sz w:val="24"/>
          <w:szCs w:val="24"/>
          <w:lang w:val="en-US"/>
        </w:rPr>
        <w:t>Hypothesis 5a2</w:t>
      </w:r>
      <w:r>
        <w:rPr>
          <w:rFonts w:ascii="Times New Roman" w:hAnsi="Times New Roman" w:cs="Times New Roman"/>
          <w:b/>
          <w:sz w:val="24"/>
          <w:szCs w:val="24"/>
          <w:lang w:val="en-US"/>
        </w:rPr>
        <w:t xml:space="preserve">: </w:t>
      </w:r>
      <w:r>
        <w:rPr>
          <w:rFonts w:ascii="Times New Roman" w:hAnsi="Times New Roman" w:cs="Times New Roman"/>
          <w:sz w:val="24"/>
          <w:szCs w:val="24"/>
          <w:lang w:val="en-US"/>
        </w:rPr>
        <w:t>Novices provided with benefit-centric reviews in a high involvement condition will have a stronger impact on informativeness than in a low involvement condition.</w:t>
      </w:r>
    </w:p>
    <w:p w:rsidR="0081783E" w:rsidRDefault="000C656B" w:rsidP="004B743E">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Hypothesis 5b: </w:t>
      </w:r>
      <w:r w:rsidR="00A705D9" w:rsidRPr="00A705D9">
        <w:rPr>
          <w:rFonts w:ascii="Times New Roman" w:hAnsi="Times New Roman" w:cs="Times New Roman"/>
          <w:sz w:val="24"/>
          <w:szCs w:val="24"/>
          <w:lang w:val="en-US"/>
        </w:rPr>
        <w:t xml:space="preserve">The effect of cognitive fit on </w:t>
      </w:r>
      <w:r w:rsidR="003E487F">
        <w:rPr>
          <w:rFonts w:ascii="Times New Roman" w:hAnsi="Times New Roman" w:cs="Times New Roman"/>
          <w:sz w:val="24"/>
          <w:szCs w:val="24"/>
          <w:lang w:val="en-US"/>
        </w:rPr>
        <w:t>purchase intention</w:t>
      </w:r>
      <w:r w:rsidR="00A705D9" w:rsidRPr="00A705D9">
        <w:rPr>
          <w:rFonts w:ascii="Times New Roman" w:hAnsi="Times New Roman" w:cs="Times New Roman"/>
          <w:sz w:val="24"/>
          <w:szCs w:val="24"/>
          <w:lang w:val="en-US"/>
        </w:rPr>
        <w:t xml:space="preserve"> is greater for</w:t>
      </w:r>
      <w:r w:rsidR="000959CA">
        <w:rPr>
          <w:rFonts w:ascii="Times New Roman" w:hAnsi="Times New Roman" w:cs="Times New Roman"/>
          <w:sz w:val="24"/>
          <w:szCs w:val="24"/>
          <w:lang w:val="en-US"/>
        </w:rPr>
        <w:t xml:space="preserve"> the</w:t>
      </w:r>
      <w:r w:rsidR="00A705D9" w:rsidRPr="00A705D9">
        <w:rPr>
          <w:rFonts w:ascii="Times New Roman" w:hAnsi="Times New Roman" w:cs="Times New Roman"/>
          <w:sz w:val="24"/>
          <w:szCs w:val="24"/>
          <w:lang w:val="en-US"/>
        </w:rPr>
        <w:t xml:space="preserve"> high involvement </w:t>
      </w:r>
      <w:r w:rsidR="000959CA">
        <w:rPr>
          <w:rFonts w:ascii="Times New Roman" w:hAnsi="Times New Roman" w:cs="Times New Roman"/>
          <w:sz w:val="24"/>
          <w:szCs w:val="24"/>
          <w:lang w:val="en-US"/>
        </w:rPr>
        <w:t>condition</w:t>
      </w:r>
      <w:r w:rsidR="00A705D9" w:rsidRPr="00A705D9">
        <w:rPr>
          <w:rFonts w:ascii="Times New Roman" w:hAnsi="Times New Roman" w:cs="Times New Roman"/>
          <w:sz w:val="24"/>
          <w:szCs w:val="24"/>
          <w:lang w:val="en-US"/>
        </w:rPr>
        <w:t xml:space="preserve"> than low involvement </w:t>
      </w:r>
      <w:r w:rsidR="000959CA">
        <w:rPr>
          <w:rFonts w:ascii="Times New Roman" w:hAnsi="Times New Roman" w:cs="Times New Roman"/>
          <w:sz w:val="24"/>
          <w:szCs w:val="24"/>
          <w:lang w:val="en-US"/>
        </w:rPr>
        <w:t>condition</w:t>
      </w:r>
    </w:p>
    <w:p w:rsidR="00BB6CA8" w:rsidRDefault="00BB6CA8" w:rsidP="004B743E">
      <w:pPr>
        <w:spacing w:line="360" w:lineRule="auto"/>
        <w:jc w:val="both"/>
        <w:rPr>
          <w:rFonts w:ascii="Times New Roman" w:hAnsi="Times New Roman" w:cs="Times New Roman"/>
          <w:sz w:val="24"/>
          <w:szCs w:val="24"/>
          <w:lang w:val="en-US"/>
        </w:rPr>
      </w:pPr>
      <w:r w:rsidRPr="003E487F">
        <w:rPr>
          <w:rFonts w:ascii="Times New Roman" w:hAnsi="Times New Roman" w:cs="Times New Roman"/>
          <w:b/>
          <w:sz w:val="24"/>
          <w:szCs w:val="24"/>
          <w:lang w:val="en-US"/>
        </w:rPr>
        <w:t>Hypothesis 5b1</w:t>
      </w:r>
      <w:r>
        <w:rPr>
          <w:rFonts w:ascii="Times New Roman" w:hAnsi="Times New Roman" w:cs="Times New Roman"/>
          <w:sz w:val="24"/>
          <w:szCs w:val="24"/>
          <w:lang w:val="en-US"/>
        </w:rPr>
        <w:t>:</w:t>
      </w:r>
      <w:r w:rsidRPr="00BB6CA8">
        <w:rPr>
          <w:rFonts w:ascii="Times New Roman" w:hAnsi="Times New Roman" w:cs="Times New Roman"/>
          <w:sz w:val="24"/>
          <w:szCs w:val="24"/>
          <w:lang w:val="en-US"/>
        </w:rPr>
        <w:t xml:space="preserve"> </w:t>
      </w:r>
      <w:r>
        <w:rPr>
          <w:rFonts w:ascii="Times New Roman" w:hAnsi="Times New Roman" w:cs="Times New Roman"/>
          <w:sz w:val="24"/>
          <w:szCs w:val="24"/>
          <w:lang w:val="en-US"/>
        </w:rPr>
        <w:t>E</w:t>
      </w:r>
      <w:r w:rsidRPr="00BB6CA8">
        <w:rPr>
          <w:rFonts w:ascii="Times New Roman" w:hAnsi="Times New Roman" w:cs="Times New Roman"/>
          <w:sz w:val="24"/>
          <w:szCs w:val="24"/>
          <w:lang w:val="en-US"/>
        </w:rPr>
        <w:t xml:space="preserve">xperts provided with attribute-centric reviews in the high involvement condition </w:t>
      </w:r>
      <w:r>
        <w:rPr>
          <w:rFonts w:ascii="Times New Roman" w:hAnsi="Times New Roman" w:cs="Times New Roman"/>
          <w:sz w:val="24"/>
          <w:szCs w:val="24"/>
          <w:lang w:val="en-US"/>
        </w:rPr>
        <w:t xml:space="preserve">will have a stronger impact </w:t>
      </w:r>
      <w:r w:rsidRPr="00BB6CA8">
        <w:rPr>
          <w:rFonts w:ascii="Times New Roman" w:hAnsi="Times New Roman" w:cs="Times New Roman"/>
          <w:sz w:val="24"/>
          <w:szCs w:val="24"/>
          <w:lang w:val="en-US"/>
        </w:rPr>
        <w:t xml:space="preserve">on purchase intention than in the low involvement condition. </w:t>
      </w:r>
    </w:p>
    <w:p w:rsidR="00BB6CA8" w:rsidRDefault="00A468EF" w:rsidP="004B743E">
      <w:pPr>
        <w:spacing w:line="360" w:lineRule="auto"/>
        <w:jc w:val="both"/>
        <w:rPr>
          <w:rFonts w:ascii="Times New Roman" w:hAnsi="Times New Roman" w:cs="Times New Roman"/>
          <w:sz w:val="24"/>
          <w:szCs w:val="24"/>
          <w:lang w:val="en-US"/>
        </w:rPr>
      </w:pPr>
      <w:r w:rsidRPr="00A468EF">
        <w:rPr>
          <w:rFonts w:ascii="Times New Roman" w:hAnsi="Times New Roman" w:cs="Times New Roman"/>
          <w:b/>
          <w:sz w:val="24"/>
          <w:szCs w:val="24"/>
          <w:lang w:val="en-US"/>
        </w:rPr>
        <w:t>Hypothesis 5b2</w:t>
      </w:r>
      <w:r>
        <w:rPr>
          <w:rFonts w:ascii="Times New Roman" w:hAnsi="Times New Roman" w:cs="Times New Roman"/>
          <w:sz w:val="24"/>
          <w:szCs w:val="24"/>
          <w:lang w:val="en-US"/>
        </w:rPr>
        <w:t>: N</w:t>
      </w:r>
      <w:r w:rsidR="00BB6CA8" w:rsidRPr="00BB6CA8">
        <w:rPr>
          <w:rFonts w:ascii="Times New Roman" w:hAnsi="Times New Roman" w:cs="Times New Roman"/>
          <w:sz w:val="24"/>
          <w:szCs w:val="24"/>
          <w:lang w:val="en-US"/>
        </w:rPr>
        <w:t>ovices provided with benefit-centric reviews in the high involvement condition</w:t>
      </w:r>
      <w:r>
        <w:rPr>
          <w:rFonts w:ascii="Times New Roman" w:hAnsi="Times New Roman" w:cs="Times New Roman"/>
          <w:sz w:val="24"/>
          <w:szCs w:val="24"/>
          <w:lang w:val="en-US"/>
        </w:rPr>
        <w:t xml:space="preserve"> will have a stronger impact on</w:t>
      </w:r>
      <w:r w:rsidR="00BB6CA8" w:rsidRPr="00BB6CA8">
        <w:rPr>
          <w:rFonts w:ascii="Times New Roman" w:hAnsi="Times New Roman" w:cs="Times New Roman"/>
          <w:sz w:val="24"/>
          <w:szCs w:val="24"/>
          <w:lang w:val="en-US"/>
        </w:rPr>
        <w:t xml:space="preserve"> purchase intention than in the low involvement condition</w:t>
      </w:r>
    </w:p>
    <w:p w:rsidR="00A705D9" w:rsidRDefault="000C656B" w:rsidP="00A705D9">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Hypothesis 5c:</w:t>
      </w:r>
      <w:r w:rsidRPr="000C656B">
        <w:rPr>
          <w:rFonts w:ascii="Times New Roman" w:hAnsi="Times New Roman" w:cs="Times New Roman"/>
          <w:sz w:val="24"/>
          <w:szCs w:val="24"/>
          <w:lang w:val="en-US"/>
        </w:rPr>
        <w:t xml:space="preserve"> </w:t>
      </w:r>
      <w:r w:rsidR="00A705D9" w:rsidRPr="00A705D9">
        <w:rPr>
          <w:rFonts w:ascii="Times New Roman" w:hAnsi="Times New Roman" w:cs="Times New Roman"/>
          <w:sz w:val="24"/>
          <w:szCs w:val="24"/>
          <w:lang w:val="en-US"/>
        </w:rPr>
        <w:t xml:space="preserve">The effect of cognitive fit on </w:t>
      </w:r>
      <w:r w:rsidR="008D32AD">
        <w:rPr>
          <w:rFonts w:ascii="Times New Roman" w:hAnsi="Times New Roman" w:cs="Times New Roman"/>
          <w:sz w:val="24"/>
          <w:szCs w:val="24"/>
          <w:lang w:val="en-US"/>
        </w:rPr>
        <w:t>attitude towards the product</w:t>
      </w:r>
      <w:r w:rsidR="008D32AD" w:rsidRPr="000C656B">
        <w:rPr>
          <w:rFonts w:ascii="Times New Roman" w:hAnsi="Times New Roman" w:cs="Times New Roman"/>
          <w:sz w:val="24"/>
          <w:szCs w:val="24"/>
          <w:lang w:val="en-US"/>
        </w:rPr>
        <w:t xml:space="preserve"> </w:t>
      </w:r>
      <w:r w:rsidR="00A705D9" w:rsidRPr="00A705D9">
        <w:rPr>
          <w:rFonts w:ascii="Times New Roman" w:hAnsi="Times New Roman" w:cs="Times New Roman"/>
          <w:sz w:val="24"/>
          <w:szCs w:val="24"/>
          <w:lang w:val="en-US"/>
        </w:rPr>
        <w:t>is greater for</w:t>
      </w:r>
      <w:r w:rsidR="000959CA">
        <w:rPr>
          <w:rFonts w:ascii="Times New Roman" w:hAnsi="Times New Roman" w:cs="Times New Roman"/>
          <w:sz w:val="24"/>
          <w:szCs w:val="24"/>
          <w:lang w:val="en-US"/>
        </w:rPr>
        <w:t xml:space="preserve"> the </w:t>
      </w:r>
      <w:r w:rsidR="000959CA" w:rsidRPr="00A705D9">
        <w:rPr>
          <w:rFonts w:ascii="Times New Roman" w:hAnsi="Times New Roman" w:cs="Times New Roman"/>
          <w:sz w:val="24"/>
          <w:szCs w:val="24"/>
          <w:lang w:val="en-US"/>
        </w:rPr>
        <w:t>high</w:t>
      </w:r>
      <w:r w:rsidR="00A705D9" w:rsidRPr="00A705D9">
        <w:rPr>
          <w:rFonts w:ascii="Times New Roman" w:hAnsi="Times New Roman" w:cs="Times New Roman"/>
          <w:sz w:val="24"/>
          <w:szCs w:val="24"/>
          <w:lang w:val="en-US"/>
        </w:rPr>
        <w:t xml:space="preserve"> involvement </w:t>
      </w:r>
      <w:r w:rsidR="000959CA">
        <w:rPr>
          <w:rFonts w:ascii="Times New Roman" w:hAnsi="Times New Roman" w:cs="Times New Roman"/>
          <w:sz w:val="24"/>
          <w:szCs w:val="24"/>
          <w:lang w:val="en-US"/>
        </w:rPr>
        <w:t>condition</w:t>
      </w:r>
      <w:r w:rsidR="00A705D9" w:rsidRPr="00A705D9">
        <w:rPr>
          <w:rFonts w:ascii="Times New Roman" w:hAnsi="Times New Roman" w:cs="Times New Roman"/>
          <w:sz w:val="24"/>
          <w:szCs w:val="24"/>
          <w:lang w:val="en-US"/>
        </w:rPr>
        <w:t xml:space="preserve"> than</w:t>
      </w:r>
      <w:r w:rsidR="000959CA">
        <w:rPr>
          <w:rFonts w:ascii="Times New Roman" w:hAnsi="Times New Roman" w:cs="Times New Roman"/>
          <w:sz w:val="24"/>
          <w:szCs w:val="24"/>
          <w:lang w:val="en-US"/>
        </w:rPr>
        <w:t xml:space="preserve"> the </w:t>
      </w:r>
      <w:r w:rsidR="00A705D9" w:rsidRPr="00A705D9">
        <w:rPr>
          <w:rFonts w:ascii="Times New Roman" w:hAnsi="Times New Roman" w:cs="Times New Roman"/>
          <w:sz w:val="24"/>
          <w:szCs w:val="24"/>
          <w:lang w:val="en-US"/>
        </w:rPr>
        <w:t xml:space="preserve"> low involvement </w:t>
      </w:r>
      <w:r w:rsidR="000959CA">
        <w:rPr>
          <w:rFonts w:ascii="Times New Roman" w:hAnsi="Times New Roman" w:cs="Times New Roman"/>
          <w:sz w:val="24"/>
          <w:szCs w:val="24"/>
          <w:lang w:val="en-US"/>
        </w:rPr>
        <w:t>condition</w:t>
      </w:r>
    </w:p>
    <w:p w:rsidR="0074421E" w:rsidRDefault="0074421E" w:rsidP="00A705D9">
      <w:pPr>
        <w:spacing w:line="360" w:lineRule="auto"/>
        <w:jc w:val="both"/>
        <w:rPr>
          <w:rFonts w:ascii="Times New Roman" w:hAnsi="Times New Roman" w:cs="Times New Roman"/>
          <w:sz w:val="24"/>
          <w:szCs w:val="24"/>
          <w:lang w:val="en-US"/>
        </w:rPr>
      </w:pPr>
      <w:r w:rsidRPr="0074421E">
        <w:rPr>
          <w:rFonts w:ascii="Times New Roman" w:hAnsi="Times New Roman" w:cs="Times New Roman"/>
          <w:b/>
          <w:sz w:val="24"/>
          <w:szCs w:val="24"/>
          <w:lang w:val="en-US"/>
        </w:rPr>
        <w:t>Hypothesis 5c1</w:t>
      </w:r>
      <w:r>
        <w:rPr>
          <w:rFonts w:ascii="Times New Roman" w:hAnsi="Times New Roman" w:cs="Times New Roman"/>
          <w:b/>
          <w:sz w:val="24"/>
          <w:szCs w:val="24"/>
          <w:lang w:val="en-US"/>
        </w:rPr>
        <w:t>:</w:t>
      </w:r>
      <w:r w:rsidRPr="0074421E">
        <w:rPr>
          <w:rFonts w:ascii="Times New Roman" w:hAnsi="Times New Roman" w:cs="Times New Roman"/>
          <w:sz w:val="24"/>
          <w:szCs w:val="24"/>
          <w:lang w:val="en-US"/>
        </w:rPr>
        <w:t xml:space="preserve"> </w:t>
      </w:r>
      <w:r>
        <w:rPr>
          <w:rFonts w:ascii="Times New Roman" w:hAnsi="Times New Roman" w:cs="Times New Roman"/>
          <w:sz w:val="24"/>
          <w:szCs w:val="24"/>
          <w:lang w:val="en-US"/>
        </w:rPr>
        <w:t>E</w:t>
      </w:r>
      <w:r w:rsidRPr="00BB6CA8">
        <w:rPr>
          <w:rFonts w:ascii="Times New Roman" w:hAnsi="Times New Roman" w:cs="Times New Roman"/>
          <w:sz w:val="24"/>
          <w:szCs w:val="24"/>
          <w:lang w:val="en-US"/>
        </w:rPr>
        <w:t xml:space="preserve">xperts provided with attribute-centric reviews in the high involvement condition </w:t>
      </w:r>
      <w:r>
        <w:rPr>
          <w:rFonts w:ascii="Times New Roman" w:hAnsi="Times New Roman" w:cs="Times New Roman"/>
          <w:sz w:val="24"/>
          <w:szCs w:val="24"/>
          <w:lang w:val="en-US"/>
        </w:rPr>
        <w:t xml:space="preserve">will have a stronger impact </w:t>
      </w:r>
      <w:r w:rsidRPr="00BB6CA8">
        <w:rPr>
          <w:rFonts w:ascii="Times New Roman" w:hAnsi="Times New Roman" w:cs="Times New Roman"/>
          <w:sz w:val="24"/>
          <w:szCs w:val="24"/>
          <w:lang w:val="en-US"/>
        </w:rPr>
        <w:t xml:space="preserve">on </w:t>
      </w:r>
      <w:r>
        <w:rPr>
          <w:rFonts w:ascii="Times New Roman" w:hAnsi="Times New Roman" w:cs="Times New Roman"/>
          <w:sz w:val="24"/>
          <w:szCs w:val="24"/>
          <w:lang w:val="en-US"/>
        </w:rPr>
        <w:t>attitude towards the product</w:t>
      </w:r>
      <w:r w:rsidRPr="00BB6CA8">
        <w:rPr>
          <w:rFonts w:ascii="Times New Roman" w:hAnsi="Times New Roman" w:cs="Times New Roman"/>
          <w:sz w:val="24"/>
          <w:szCs w:val="24"/>
          <w:lang w:val="en-US"/>
        </w:rPr>
        <w:t xml:space="preserve"> than in the low involvement condition</w:t>
      </w:r>
    </w:p>
    <w:p w:rsidR="0074421E" w:rsidRPr="0074421E" w:rsidRDefault="0074421E" w:rsidP="00A705D9">
      <w:pPr>
        <w:spacing w:line="360" w:lineRule="auto"/>
        <w:jc w:val="both"/>
        <w:rPr>
          <w:rFonts w:ascii="Times New Roman" w:hAnsi="Times New Roman" w:cs="Times New Roman"/>
          <w:b/>
          <w:sz w:val="24"/>
          <w:szCs w:val="24"/>
          <w:lang w:val="en-US"/>
        </w:rPr>
      </w:pPr>
      <w:r w:rsidRPr="0074421E">
        <w:rPr>
          <w:rFonts w:ascii="Times New Roman" w:hAnsi="Times New Roman" w:cs="Times New Roman"/>
          <w:b/>
          <w:sz w:val="24"/>
          <w:szCs w:val="24"/>
          <w:lang w:val="en-US"/>
        </w:rPr>
        <w:t>Hypothesis 5c2:</w:t>
      </w:r>
      <w:r w:rsidRPr="0074421E">
        <w:rPr>
          <w:rFonts w:ascii="Times New Roman" w:hAnsi="Times New Roman" w:cs="Times New Roman"/>
          <w:sz w:val="24"/>
          <w:szCs w:val="24"/>
          <w:lang w:val="en-US"/>
        </w:rPr>
        <w:t xml:space="preserve"> Novices provided with benefit-centric reviews in the high involvement condition will have a stronger impact </w:t>
      </w:r>
      <w:r>
        <w:rPr>
          <w:rFonts w:ascii="Times New Roman" w:hAnsi="Times New Roman" w:cs="Times New Roman"/>
          <w:sz w:val="24"/>
          <w:szCs w:val="24"/>
          <w:lang w:val="en-US"/>
        </w:rPr>
        <w:t>attitude towards the product</w:t>
      </w:r>
      <w:r w:rsidRPr="0074421E">
        <w:rPr>
          <w:rFonts w:ascii="Times New Roman" w:hAnsi="Times New Roman" w:cs="Times New Roman"/>
          <w:sz w:val="24"/>
          <w:szCs w:val="24"/>
          <w:lang w:val="en-US"/>
        </w:rPr>
        <w:t xml:space="preserve"> than in the low involvement condition</w:t>
      </w:r>
    </w:p>
    <w:p w:rsidR="000C656B" w:rsidRDefault="000C656B" w:rsidP="000C656B">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Hypothesis 5d:</w:t>
      </w:r>
      <w:r w:rsidRPr="000C656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effect </w:t>
      </w:r>
      <w:r w:rsidRPr="000C656B">
        <w:rPr>
          <w:rFonts w:ascii="Times New Roman" w:hAnsi="Times New Roman" w:cs="Times New Roman"/>
          <w:sz w:val="24"/>
          <w:szCs w:val="24"/>
          <w:lang w:val="en-US"/>
        </w:rPr>
        <w:t xml:space="preserve">of cognitive fit on </w:t>
      </w:r>
      <w:r w:rsidR="008D32AD">
        <w:rPr>
          <w:rFonts w:ascii="Times New Roman" w:hAnsi="Times New Roman" w:cs="Times New Roman"/>
          <w:sz w:val="24"/>
          <w:szCs w:val="24"/>
          <w:lang w:val="en-US"/>
        </w:rPr>
        <w:t xml:space="preserve">perceived risk </w:t>
      </w:r>
      <w:r w:rsidRPr="000C656B">
        <w:rPr>
          <w:rFonts w:ascii="Times New Roman" w:hAnsi="Times New Roman" w:cs="Times New Roman"/>
          <w:sz w:val="24"/>
          <w:szCs w:val="24"/>
          <w:lang w:val="en-US"/>
        </w:rPr>
        <w:t>is greater for</w:t>
      </w:r>
      <w:r w:rsidR="000959CA">
        <w:rPr>
          <w:rFonts w:ascii="Times New Roman" w:hAnsi="Times New Roman" w:cs="Times New Roman"/>
          <w:sz w:val="24"/>
          <w:szCs w:val="24"/>
          <w:lang w:val="en-US"/>
        </w:rPr>
        <w:t xml:space="preserve"> the</w:t>
      </w:r>
      <w:r w:rsidRPr="000C656B">
        <w:rPr>
          <w:rFonts w:ascii="Times New Roman" w:hAnsi="Times New Roman" w:cs="Times New Roman"/>
          <w:sz w:val="24"/>
          <w:szCs w:val="24"/>
          <w:lang w:val="en-US"/>
        </w:rPr>
        <w:t xml:space="preserve"> high involvement </w:t>
      </w:r>
      <w:r w:rsidR="000959CA">
        <w:rPr>
          <w:rFonts w:ascii="Times New Roman" w:hAnsi="Times New Roman" w:cs="Times New Roman"/>
          <w:sz w:val="24"/>
          <w:szCs w:val="24"/>
          <w:lang w:val="en-US"/>
        </w:rPr>
        <w:t>condition</w:t>
      </w:r>
      <w:r w:rsidRPr="000C656B">
        <w:rPr>
          <w:rFonts w:ascii="Times New Roman" w:hAnsi="Times New Roman" w:cs="Times New Roman"/>
          <w:sz w:val="24"/>
          <w:szCs w:val="24"/>
          <w:lang w:val="en-US"/>
        </w:rPr>
        <w:t xml:space="preserve"> than</w:t>
      </w:r>
      <w:r w:rsidR="000959CA">
        <w:rPr>
          <w:rFonts w:ascii="Times New Roman" w:hAnsi="Times New Roman" w:cs="Times New Roman"/>
          <w:sz w:val="24"/>
          <w:szCs w:val="24"/>
          <w:lang w:val="en-US"/>
        </w:rPr>
        <w:t xml:space="preserve"> the </w:t>
      </w:r>
      <w:r w:rsidR="000959CA" w:rsidRPr="000C656B">
        <w:rPr>
          <w:rFonts w:ascii="Times New Roman" w:hAnsi="Times New Roman" w:cs="Times New Roman"/>
          <w:sz w:val="24"/>
          <w:szCs w:val="24"/>
          <w:lang w:val="en-US"/>
        </w:rPr>
        <w:t>low</w:t>
      </w:r>
      <w:r w:rsidRPr="000C656B">
        <w:rPr>
          <w:rFonts w:ascii="Times New Roman" w:hAnsi="Times New Roman" w:cs="Times New Roman"/>
          <w:sz w:val="24"/>
          <w:szCs w:val="24"/>
          <w:lang w:val="en-US"/>
        </w:rPr>
        <w:t xml:space="preserve"> involvement </w:t>
      </w:r>
      <w:r w:rsidR="000959CA">
        <w:rPr>
          <w:rFonts w:ascii="Times New Roman" w:hAnsi="Times New Roman" w:cs="Times New Roman"/>
          <w:sz w:val="24"/>
          <w:szCs w:val="24"/>
          <w:lang w:val="en-US"/>
        </w:rPr>
        <w:t>condition.</w:t>
      </w:r>
    </w:p>
    <w:p w:rsidR="0074421E" w:rsidRDefault="0074421E" w:rsidP="000C656B">
      <w:pPr>
        <w:spacing w:line="360" w:lineRule="auto"/>
        <w:jc w:val="both"/>
        <w:rPr>
          <w:rFonts w:ascii="Times New Roman" w:hAnsi="Times New Roman" w:cs="Times New Roman"/>
          <w:sz w:val="24"/>
          <w:szCs w:val="24"/>
          <w:lang w:val="en-US"/>
        </w:rPr>
      </w:pPr>
      <w:r w:rsidRPr="0074421E">
        <w:rPr>
          <w:rFonts w:ascii="Times New Roman" w:hAnsi="Times New Roman" w:cs="Times New Roman"/>
          <w:b/>
          <w:sz w:val="24"/>
          <w:szCs w:val="24"/>
          <w:lang w:val="en-US"/>
        </w:rPr>
        <w:t>Hypothesis 5d1</w:t>
      </w:r>
      <w:r>
        <w:rPr>
          <w:rFonts w:ascii="Times New Roman" w:hAnsi="Times New Roman" w:cs="Times New Roman"/>
          <w:sz w:val="24"/>
          <w:szCs w:val="24"/>
          <w:lang w:val="en-US"/>
        </w:rPr>
        <w:t>:</w:t>
      </w:r>
      <w:r w:rsidRPr="0074421E">
        <w:rPr>
          <w:rFonts w:ascii="Times New Roman" w:hAnsi="Times New Roman" w:cs="Times New Roman"/>
          <w:sz w:val="24"/>
          <w:szCs w:val="24"/>
          <w:lang w:val="en-US"/>
        </w:rPr>
        <w:t xml:space="preserve"> </w:t>
      </w:r>
      <w:r>
        <w:rPr>
          <w:rFonts w:ascii="Times New Roman" w:hAnsi="Times New Roman" w:cs="Times New Roman"/>
          <w:sz w:val="24"/>
          <w:szCs w:val="24"/>
          <w:lang w:val="en-US"/>
        </w:rPr>
        <w:t>E</w:t>
      </w:r>
      <w:r w:rsidRPr="00BB6CA8">
        <w:rPr>
          <w:rFonts w:ascii="Times New Roman" w:hAnsi="Times New Roman" w:cs="Times New Roman"/>
          <w:sz w:val="24"/>
          <w:szCs w:val="24"/>
          <w:lang w:val="en-US"/>
        </w:rPr>
        <w:t xml:space="preserve">xperts provided with attribute-centric reviews in the high involvement condition </w:t>
      </w:r>
      <w:r>
        <w:rPr>
          <w:rFonts w:ascii="Times New Roman" w:hAnsi="Times New Roman" w:cs="Times New Roman"/>
          <w:sz w:val="24"/>
          <w:szCs w:val="24"/>
          <w:lang w:val="en-US"/>
        </w:rPr>
        <w:t xml:space="preserve">will have a lower impact </w:t>
      </w:r>
      <w:r w:rsidRPr="00BB6CA8">
        <w:rPr>
          <w:rFonts w:ascii="Times New Roman" w:hAnsi="Times New Roman" w:cs="Times New Roman"/>
          <w:sz w:val="24"/>
          <w:szCs w:val="24"/>
          <w:lang w:val="en-US"/>
        </w:rPr>
        <w:t xml:space="preserve">on </w:t>
      </w:r>
      <w:r>
        <w:rPr>
          <w:rFonts w:ascii="Times New Roman" w:hAnsi="Times New Roman" w:cs="Times New Roman"/>
          <w:sz w:val="24"/>
          <w:szCs w:val="24"/>
          <w:lang w:val="en-US"/>
        </w:rPr>
        <w:t>perceived risk</w:t>
      </w:r>
      <w:r w:rsidRPr="00BB6CA8">
        <w:rPr>
          <w:rFonts w:ascii="Times New Roman" w:hAnsi="Times New Roman" w:cs="Times New Roman"/>
          <w:sz w:val="24"/>
          <w:szCs w:val="24"/>
          <w:lang w:val="en-US"/>
        </w:rPr>
        <w:t xml:space="preserve"> than in the low involvement condition</w:t>
      </w:r>
    </w:p>
    <w:p w:rsidR="00FA44CE" w:rsidRDefault="0074421E" w:rsidP="000C656B">
      <w:pPr>
        <w:spacing w:line="360" w:lineRule="auto"/>
        <w:jc w:val="both"/>
        <w:rPr>
          <w:rFonts w:ascii="Times New Roman" w:hAnsi="Times New Roman" w:cs="Times New Roman"/>
          <w:sz w:val="24"/>
          <w:szCs w:val="24"/>
          <w:lang w:val="en-US"/>
        </w:rPr>
      </w:pPr>
      <w:r w:rsidRPr="00651A84">
        <w:rPr>
          <w:rFonts w:ascii="Times New Roman" w:hAnsi="Times New Roman" w:cs="Times New Roman"/>
          <w:b/>
          <w:sz w:val="24"/>
          <w:szCs w:val="24"/>
          <w:lang w:val="en-US"/>
        </w:rPr>
        <w:t>Hypothesis 5d2:</w:t>
      </w:r>
      <w:r w:rsidRPr="0074421E">
        <w:rPr>
          <w:rFonts w:ascii="Times New Roman" w:hAnsi="Times New Roman" w:cs="Times New Roman"/>
          <w:sz w:val="24"/>
          <w:szCs w:val="24"/>
          <w:lang w:val="en-US"/>
        </w:rPr>
        <w:t xml:space="preserve"> Novices provided with benefit-centric reviews in the high involvement condition will have a </w:t>
      </w:r>
      <w:r>
        <w:rPr>
          <w:rFonts w:ascii="Times New Roman" w:hAnsi="Times New Roman" w:cs="Times New Roman"/>
          <w:sz w:val="24"/>
          <w:szCs w:val="24"/>
          <w:lang w:val="en-US"/>
        </w:rPr>
        <w:t>lower</w:t>
      </w:r>
      <w:r w:rsidRPr="0074421E">
        <w:rPr>
          <w:rFonts w:ascii="Times New Roman" w:hAnsi="Times New Roman" w:cs="Times New Roman"/>
          <w:sz w:val="24"/>
          <w:szCs w:val="24"/>
          <w:lang w:val="en-US"/>
        </w:rPr>
        <w:t xml:space="preserve"> impact on purchase intention than in the low involvement condition</w:t>
      </w:r>
    </w:p>
    <w:p w:rsidR="00FA44CE" w:rsidRDefault="00FA44CE" w:rsidP="000C656B">
      <w:pPr>
        <w:spacing w:line="360" w:lineRule="auto"/>
        <w:jc w:val="both"/>
        <w:rPr>
          <w:rFonts w:ascii="Times New Roman" w:hAnsi="Times New Roman" w:cs="Times New Roman"/>
          <w:sz w:val="24"/>
          <w:szCs w:val="24"/>
          <w:lang w:val="en-US"/>
        </w:rPr>
      </w:pPr>
    </w:p>
    <w:p w:rsidR="00FA44CE" w:rsidRDefault="00FA44CE"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pPr>
    </w:p>
    <w:p w:rsidR="00706653" w:rsidRDefault="00706653" w:rsidP="000C656B">
      <w:pPr>
        <w:spacing w:line="360" w:lineRule="auto"/>
        <w:jc w:val="both"/>
        <w:rPr>
          <w:rFonts w:ascii="Times New Roman" w:hAnsi="Times New Roman" w:cs="Times New Roman"/>
          <w:sz w:val="24"/>
          <w:szCs w:val="24"/>
          <w:lang w:val="en-US"/>
        </w:rPr>
        <w:sectPr w:rsidR="00706653">
          <w:footerReference w:type="default" r:id="rId10"/>
          <w:pgSz w:w="11906" w:h="16838"/>
          <w:pgMar w:top="1440" w:right="1800" w:bottom="1440" w:left="1800" w:header="708" w:footer="708" w:gutter="0"/>
          <w:cols w:space="708"/>
          <w:docGrid w:linePitch="360"/>
        </w:sectPr>
      </w:pPr>
    </w:p>
    <w:p w:rsidR="00CC4295" w:rsidRPr="006264C0" w:rsidRDefault="00706653" w:rsidP="00706653">
      <w:pPr>
        <w:pStyle w:val="Heading1"/>
        <w:numPr>
          <w:ilvl w:val="0"/>
          <w:numId w:val="4"/>
        </w:numPr>
        <w:rPr>
          <w:lang w:val="en-US"/>
        </w:rPr>
      </w:pPr>
      <w:bookmarkStart w:id="19" w:name="_Toc339378014"/>
      <w:r>
        <w:rPr>
          <w:lang w:val="en-US"/>
        </w:rPr>
        <w:t>Methodology</w:t>
      </w:r>
      <w:bookmarkEnd w:id="19"/>
    </w:p>
    <w:p w:rsidR="00CC4295" w:rsidRDefault="00FC0967" w:rsidP="006264C0">
      <w:pPr>
        <w:pStyle w:val="Heading2"/>
        <w:numPr>
          <w:ilvl w:val="1"/>
          <w:numId w:val="4"/>
        </w:numPr>
        <w:rPr>
          <w:lang w:val="en-US"/>
        </w:rPr>
      </w:pPr>
      <w:bookmarkStart w:id="20" w:name="_Toc339378015"/>
      <w:r w:rsidRPr="00FC0967">
        <w:rPr>
          <w:rFonts w:ascii="Times New Roman" w:hAnsi="Times New Roman" w:cs="Times New Roman"/>
          <w:noProof/>
          <w:sz w:val="24"/>
          <w:szCs w:val="24"/>
          <w:lang w:eastAsia="el-GR"/>
        </w:rPr>
        <w:pict>
          <v:shapetype id="_x0000_t202" coordsize="21600,21600" o:spt="202" path="m,l,21600r21600,l21600,xe">
            <v:stroke joinstyle="miter"/>
            <v:path gradientshapeok="t" o:connecttype="rect"/>
          </v:shapetype>
          <v:shape id="Text Box 2" o:spid="_x0000_s1026" type="#_x0000_t202" style="position:absolute;left:0;text-align:left;margin-left:226.7pt;margin-top:20.7pt;width:173.25pt;height:110.55pt;z-index:251826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">
            <v:textbox style="mso-fit-shape-to-text:t">
              <w:txbxContent>
                <w:p w:rsidR="00A4074E" w:rsidRPr="000E6262" w:rsidRDefault="00A4074E" w:rsidP="000E6262">
                  <w:pPr>
                    <w:pStyle w:val="NoSpacing"/>
                    <w:jc w:val="center"/>
                    <w:rPr>
                      <w:rFonts w:ascii="Times New Roman" w:hAnsi="Times New Roman" w:cs="Times New Roman"/>
                      <w:b/>
                      <w:color w:val="00B050"/>
                      <w:lang w:val="en-US"/>
                    </w:rPr>
                  </w:pPr>
                  <w:r w:rsidRPr="000E6262">
                    <w:rPr>
                      <w:rFonts w:ascii="Times New Roman" w:hAnsi="Times New Roman" w:cs="Times New Roman"/>
                      <w:b/>
                      <w:color w:val="00B050"/>
                      <w:lang w:val="en-US"/>
                    </w:rPr>
                    <w:t>MODERATOR</w:t>
                  </w:r>
                </w:p>
                <w:p w:rsidR="00A4074E" w:rsidRPr="000E6262" w:rsidRDefault="00A4074E" w:rsidP="000E6262">
                  <w:pPr>
                    <w:pStyle w:val="NoSpacing"/>
                    <w:jc w:val="center"/>
                    <w:rPr>
                      <w:rFonts w:ascii="Times New Roman" w:hAnsi="Times New Roman" w:cs="Times New Roman"/>
                      <w:sz w:val="28"/>
                      <w:szCs w:val="28"/>
                      <w:lang w:val="en-US"/>
                    </w:rPr>
                  </w:pPr>
                  <w:r w:rsidRPr="000E6262">
                    <w:rPr>
                      <w:rFonts w:ascii="Times New Roman" w:hAnsi="Times New Roman" w:cs="Times New Roman"/>
                      <w:sz w:val="28"/>
                      <w:szCs w:val="28"/>
                      <w:lang w:val="en-US"/>
                    </w:rPr>
                    <w:t>Consumer’s expertise</w:t>
                  </w:r>
                </w:p>
              </w:txbxContent>
            </v:textbox>
          </v:shape>
        </w:pict>
      </w:r>
      <w:r w:rsidR="00CC4295">
        <w:rPr>
          <w:lang w:val="en-US"/>
        </w:rPr>
        <w:t>Conceptual Model</w:t>
      </w:r>
      <w:bookmarkEnd w:id="20"/>
      <w:r w:rsidR="00CC4295">
        <w:rPr>
          <w:lang w:val="en-US"/>
        </w:rPr>
        <w:t xml:space="preserve"> </w:t>
      </w:r>
    </w:p>
    <w:p w:rsidR="006264C0" w:rsidRDefault="006264C0" w:rsidP="006264C0">
      <w:pPr>
        <w:pStyle w:val="ListParagraph"/>
        <w:ind w:left="780"/>
        <w:rPr>
          <w:lang w:val="en-US"/>
        </w:rPr>
      </w:pPr>
    </w:p>
    <w:p w:rsidR="00FA69EE" w:rsidRDefault="00FC0967" w:rsidP="00BB69A2">
      <w:pPr>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262" o:spid="_x0000_s1062" type="#_x0000_t67" style="position:absolute;margin-left:296.55pt;margin-top:17.85pt;width:28.3pt;height:42pt;z-index:25184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" adj="14327" fillcolor="white [3201]" strokecolor="#9bbb59 [3206]" strokeweight="2pt"/>
        </w:pict>
      </w:r>
    </w:p>
    <w:p w:rsidR="00E27CAB" w:rsidRDefault="00E27CAB" w:rsidP="00BB69A2">
      <w:pPr>
        <w:rPr>
          <w:rFonts w:ascii="Times New Roman" w:hAnsi="Times New Roman" w:cs="Times New Roman"/>
          <w:sz w:val="24"/>
          <w:szCs w:val="24"/>
          <w:lang w:val="en-US"/>
        </w:rPr>
      </w:pPr>
    </w:p>
    <w:p w:rsidR="00E27CAB" w:rsidRDefault="00FC0967" w:rsidP="00BB69A2">
      <w:pPr>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type id="_x0000_t32" coordsize="21600,21600" o:spt="32" o:oned="t" path="m,l21600,21600e" filled="f">
            <v:path arrowok="t" fillok="f" o:connecttype="none"/>
            <o:lock v:ext="edit" shapetype="t"/>
          </v:shapetype>
          <v:shape id="Straight Arrow Connector 27" o:spid="_x0000_s1061" type="#_x0000_t32" style="position:absolute;margin-left:184.25pt;margin-top:22.65pt;width:260.5pt;height:98.55pt;flip:y;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" strokecolor="#c0504d [3205]"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3" o:spid="_x0000_s1060" type="#_x0000_t32" style="position:absolute;margin-left:189.55pt;margin-top:14.1pt;width:255.3pt;height:14.55pt;flip:y;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" strokecolor="black [3200]"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_x0000_s1027" type="#_x0000_t202" style="position:absolute;margin-left:444.95pt;margin-top:5.1pt;width:173.25pt;height:110.55pt;z-index:251817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331JgIAAE0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">
            <v:textbox style="mso-fit-shape-to-text:t">
              <w:txbxContent>
                <w:p w:rsidR="00A4074E" w:rsidRPr="000E6262" w:rsidRDefault="00A4074E" w:rsidP="000E6262">
                  <w:pPr>
                    <w:pStyle w:val="NoSpacing"/>
                    <w:jc w:val="center"/>
                    <w:rPr>
                      <w:rFonts w:ascii="Times New Roman" w:hAnsi="Times New Roman" w:cs="Times New Roman"/>
                      <w:lang w:val="en-US"/>
                    </w:rPr>
                  </w:pPr>
                  <w:r w:rsidRPr="000E6262">
                    <w:rPr>
                      <w:rFonts w:ascii="Times New Roman" w:hAnsi="Times New Roman" w:cs="Times New Roman"/>
                      <w:b/>
                      <w:sz w:val="28"/>
                      <w:szCs w:val="28"/>
                      <w:lang w:val="en-US"/>
                    </w:rPr>
                    <w:t>Perceived informativeness</w:t>
                  </w:r>
                </w:p>
              </w:txbxContent>
            </v:textbox>
          </v:shape>
        </w:pict>
      </w:r>
      <w:r w:rsidRPr="00FC0967">
        <w:rPr>
          <w:rFonts w:ascii="Times New Roman" w:hAnsi="Times New Roman" w:cs="Times New Roman"/>
          <w:noProof/>
          <w:sz w:val="24"/>
          <w:szCs w:val="24"/>
          <w:lang w:eastAsia="el-GR"/>
        </w:rPr>
        <w:pict>
          <v:shape id="_x0000_s1028" type="#_x0000_t202" style="position:absolute;margin-left:16.45pt;margin-top:8.45pt;width:173.25pt;height:110.55pt;z-index:251813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">
            <v:textbox style="mso-fit-shape-to-text:t">
              <w:txbxContent>
                <w:p w:rsidR="00A4074E" w:rsidRPr="000E6262" w:rsidRDefault="00A4074E" w:rsidP="00E27CAB">
                  <w:pPr>
                    <w:pStyle w:val="NoSpacing"/>
                    <w:jc w:val="center"/>
                    <w:rPr>
                      <w:rFonts w:ascii="Times New Roman" w:hAnsi="Times New Roman" w:cs="Times New Roman"/>
                      <w:b/>
                      <w:sz w:val="28"/>
                      <w:szCs w:val="28"/>
                      <w:lang w:val="en-US"/>
                    </w:rPr>
                  </w:pPr>
                  <w:r w:rsidRPr="000E6262">
                    <w:rPr>
                      <w:rFonts w:ascii="Times New Roman" w:hAnsi="Times New Roman" w:cs="Times New Roman"/>
                      <w:b/>
                      <w:sz w:val="28"/>
                      <w:szCs w:val="28"/>
                      <w:lang w:val="en-US"/>
                    </w:rPr>
                    <w:t>Type of reviews</w:t>
                  </w:r>
                </w:p>
                <w:p w:rsidR="00A4074E" w:rsidRPr="000E6262" w:rsidRDefault="00A4074E" w:rsidP="00E27CAB">
                  <w:pPr>
                    <w:pStyle w:val="NoSpacing"/>
                    <w:jc w:val="center"/>
                    <w:rPr>
                      <w:rFonts w:ascii="Times New Roman" w:hAnsi="Times New Roman" w:cs="Times New Roman"/>
                      <w:lang w:val="en-US"/>
                    </w:rPr>
                  </w:pPr>
                  <w:r w:rsidRPr="000E6262">
                    <w:rPr>
                      <w:rFonts w:ascii="Times New Roman" w:hAnsi="Times New Roman" w:cs="Times New Roman"/>
                      <w:lang w:val="en-US"/>
                    </w:rPr>
                    <w:t>(attribute-centric vs. benefit centric)</w:t>
                  </w:r>
                </w:p>
              </w:txbxContent>
            </v:textbox>
          </v:shape>
        </w:pict>
      </w:r>
    </w:p>
    <w:p w:rsidR="00E27CAB" w:rsidRPr="00BB69A2" w:rsidRDefault="00FC0967" w:rsidP="00BB69A2">
      <w:pPr>
        <w:rPr>
          <w:rFonts w:ascii="Times New Roman" w:hAnsi="Times New Roman" w:cs="Times New Roman"/>
          <w:sz w:val="24"/>
          <w:szCs w:val="24"/>
          <w:lang w:val="en-US"/>
        </w:rPr>
        <w:sectPr w:rsidR="00E27CAB" w:rsidRPr="00BB69A2" w:rsidSect="00FA44CE">
          <w:pgSz w:w="16838" w:h="11906" w:orient="landscape"/>
          <w:pgMar w:top="1800" w:right="1440" w:bottom="1800" w:left="1440" w:header="708" w:footer="708" w:gutter="0"/>
          <w:cols w:space="708"/>
          <w:docGrid w:linePitch="360"/>
        </w:sectPr>
      </w:pPr>
      <w:r w:rsidRPr="00FC0967">
        <w:rPr>
          <w:rFonts w:ascii="Times New Roman" w:hAnsi="Times New Roman" w:cs="Times New Roman"/>
          <w:noProof/>
          <w:sz w:val="24"/>
          <w:szCs w:val="24"/>
          <w:lang w:eastAsia="el-GR"/>
        </w:rPr>
        <w:pict>
          <v:shape id="Straight Arrow Connector 261" o:spid="_x0000_s1059" type="#_x0000_t32" style="position:absolute;margin-left:185.15pt;margin-top:98pt;width:260.45pt;height:81.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" strokecolor="#c0504d [3205]"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58" o:spid="_x0000_s1058" type="#_x0000_t32" style="position:absolute;margin-left:185.15pt;margin-top:98pt;width:259.65pt;height:18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" strokecolor="#c0504d [3205]"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8" o:spid="_x0000_s1057" type="#_x0000_t32" style="position:absolute;margin-left:184.4pt;margin-top:56.85pt;width:260.4pt;height:41.15pt;flip:y;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" strokecolor="#c0504d [3205]"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6" o:spid="_x0000_s1056" type="#_x0000_t32" style="position:absolute;margin-left:189.55pt;margin-top:2.85pt;width:255.3pt;height:170.5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" strokecolor="black [3200]"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5" o:spid="_x0000_s1055" type="#_x0000_t32" style="position:absolute;margin-left:189.45pt;margin-top:2.8pt;width:255.45pt;height:107.1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" strokecolor="black [3200]"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Straight Arrow Connector 24" o:spid="_x0000_s1054" type="#_x0000_t32" style="position:absolute;margin-left:189.45pt;margin-top:2.85pt;width:255.4pt;height:46.3pt;z-index:251829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" strokecolor="black [3200]" strokeweight="2pt">
            <v:stroke endarrow="open"/>
            <v:shadow on="t" color="black" opacity="24903f" origin=",.5" offset="0,.55556mm"/>
          </v:shape>
        </w:pict>
      </w:r>
      <w:r w:rsidRPr="00FC0967">
        <w:rPr>
          <w:rFonts w:ascii="Times New Roman" w:hAnsi="Times New Roman" w:cs="Times New Roman"/>
          <w:noProof/>
          <w:sz w:val="24"/>
          <w:szCs w:val="24"/>
          <w:lang w:eastAsia="el-GR"/>
        </w:rPr>
        <w:pict>
          <v:shape id="_x0000_s1029" type="#_x0000_t202" style="position:absolute;margin-left:444.75pt;margin-top:37.4pt;width:173.25pt;height:26.2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">
            <v:textbox>
              <w:txbxContent>
                <w:p w:rsidR="00A4074E" w:rsidRPr="000E6262" w:rsidRDefault="00A4074E" w:rsidP="000E6262">
                  <w:pPr>
                    <w:pStyle w:val="NoSpacing"/>
                    <w:jc w:val="center"/>
                    <w:rPr>
                      <w:rFonts w:ascii="Times New Roman" w:hAnsi="Times New Roman" w:cs="Times New Roman"/>
                      <w:b/>
                      <w:sz w:val="28"/>
                      <w:szCs w:val="28"/>
                      <w:lang w:val="en-US"/>
                    </w:rPr>
                  </w:pPr>
                  <w:r w:rsidRPr="000E6262">
                    <w:rPr>
                      <w:rFonts w:ascii="Times New Roman" w:hAnsi="Times New Roman" w:cs="Times New Roman"/>
                      <w:b/>
                      <w:sz w:val="28"/>
                      <w:szCs w:val="28"/>
                      <w:lang w:val="en-US"/>
                    </w:rPr>
                    <w:t>Purchase Intention</w:t>
                  </w:r>
                </w:p>
                <w:p w:rsidR="00A4074E" w:rsidRPr="00E27CAB" w:rsidRDefault="00A4074E" w:rsidP="000E6262">
                  <w:pPr>
                    <w:pStyle w:val="NoSpacing"/>
                    <w:jc w:val="center"/>
                    <w:rPr>
                      <w:lang w:val="en-US"/>
                    </w:rPr>
                  </w:pPr>
                </w:p>
              </w:txbxContent>
            </v:textbox>
          </v:shape>
        </w:pict>
      </w:r>
      <w:r w:rsidRPr="00FC0967">
        <w:rPr>
          <w:rFonts w:ascii="Times New Roman" w:hAnsi="Times New Roman" w:cs="Times New Roman"/>
          <w:noProof/>
          <w:sz w:val="24"/>
          <w:szCs w:val="24"/>
          <w:lang w:eastAsia="el-GR"/>
        </w:rPr>
        <w:pict>
          <v:shape id="_x0000_s1030" type="#_x0000_t202" style="position:absolute;margin-left:444.95pt;margin-top:97.75pt;width:173.25pt;height:110.55pt;z-index:251822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">
            <v:textbox style="mso-fit-shape-to-text:t">
              <w:txbxContent>
                <w:p w:rsidR="00A4074E" w:rsidRPr="000E6262" w:rsidRDefault="00A4074E" w:rsidP="000E6262">
                  <w:pPr>
                    <w:pStyle w:val="NoSpacing"/>
                    <w:jc w:val="center"/>
                    <w:rPr>
                      <w:rFonts w:ascii="Times New Roman" w:hAnsi="Times New Roman" w:cs="Times New Roman"/>
                      <w:lang w:val="en-US"/>
                    </w:rPr>
                  </w:pPr>
                  <w:r w:rsidRPr="000E6262">
                    <w:rPr>
                      <w:rFonts w:ascii="Times New Roman" w:hAnsi="Times New Roman" w:cs="Times New Roman"/>
                      <w:b/>
                      <w:sz w:val="28"/>
                      <w:szCs w:val="28"/>
                      <w:lang w:val="en-US"/>
                    </w:rPr>
                    <w:t>Perception of risk</w:t>
                  </w:r>
                </w:p>
              </w:txbxContent>
            </v:textbox>
          </v:shape>
        </w:pict>
      </w:r>
      <w:r w:rsidRPr="00FC0967">
        <w:rPr>
          <w:rFonts w:ascii="Times New Roman" w:hAnsi="Times New Roman" w:cs="Times New Roman"/>
          <w:noProof/>
          <w:sz w:val="24"/>
          <w:szCs w:val="24"/>
          <w:lang w:eastAsia="el-GR"/>
        </w:rPr>
        <w:pict>
          <v:shape id="_x0000_s1031" type="#_x0000_t202" style="position:absolute;margin-left:444.95pt;margin-top:153.4pt;width:173.25pt;height:110.55pt;z-index:251824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">
            <v:textbox style="mso-fit-shape-to-text:t">
              <w:txbxContent>
                <w:p w:rsidR="00A4074E" w:rsidRPr="000E6262" w:rsidRDefault="00A4074E" w:rsidP="000E6262">
                  <w:pPr>
                    <w:pStyle w:val="NoSpacing"/>
                    <w:jc w:val="center"/>
                    <w:rPr>
                      <w:rFonts w:ascii="Times New Roman" w:hAnsi="Times New Roman" w:cs="Times New Roman"/>
                      <w:lang w:val="en-US"/>
                    </w:rPr>
                  </w:pPr>
                  <w:r w:rsidRPr="000E6262">
                    <w:rPr>
                      <w:rFonts w:ascii="Times New Roman" w:hAnsi="Times New Roman" w:cs="Times New Roman"/>
                      <w:b/>
                      <w:sz w:val="28"/>
                      <w:szCs w:val="28"/>
                      <w:lang w:val="en-US"/>
                    </w:rPr>
                    <w:t>Attitude towards the product</w:t>
                  </w:r>
                </w:p>
              </w:txbxContent>
            </v:textbox>
          </v:shape>
        </w:pict>
      </w:r>
      <w:r w:rsidRPr="00FC0967">
        <w:rPr>
          <w:rFonts w:ascii="Times New Roman" w:hAnsi="Times New Roman" w:cs="Times New Roman"/>
          <w:noProof/>
          <w:sz w:val="24"/>
          <w:szCs w:val="24"/>
          <w:lang w:eastAsia="el-GR"/>
        </w:rPr>
        <w:pict>
          <v:shape id="_x0000_s1032" type="#_x0000_t202" style="position:absolute;margin-left:11.35pt;margin-top:84.95pt;width:173.25pt;height:110.55pt;z-index:251815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">
            <v:textbox style="mso-fit-shape-to-text:t">
              <w:txbxContent>
                <w:p w:rsidR="00A4074E" w:rsidRPr="000E6262" w:rsidRDefault="00A4074E" w:rsidP="000C46C5">
                  <w:pPr>
                    <w:pStyle w:val="NoSpacing"/>
                    <w:jc w:val="center"/>
                    <w:rPr>
                      <w:rFonts w:ascii="Times New Roman" w:hAnsi="Times New Roman" w:cs="Times New Roman"/>
                      <w:b/>
                      <w:sz w:val="28"/>
                      <w:szCs w:val="28"/>
                      <w:lang w:val="en-US"/>
                    </w:rPr>
                  </w:pPr>
                  <w:r w:rsidRPr="000E6262">
                    <w:rPr>
                      <w:rFonts w:ascii="Times New Roman" w:hAnsi="Times New Roman" w:cs="Times New Roman"/>
                      <w:b/>
                      <w:sz w:val="28"/>
                      <w:szCs w:val="28"/>
                      <w:lang w:val="en-US"/>
                    </w:rPr>
                    <w:t>Involvement</w:t>
                  </w:r>
                </w:p>
                <w:p w:rsidR="00A4074E" w:rsidRPr="000E6262" w:rsidRDefault="00A4074E" w:rsidP="000C46C5">
                  <w:pPr>
                    <w:pStyle w:val="NoSpacing"/>
                    <w:jc w:val="center"/>
                    <w:rPr>
                      <w:rFonts w:ascii="Times New Roman" w:hAnsi="Times New Roman" w:cs="Times New Roman"/>
                      <w:lang w:val="en-US"/>
                    </w:rPr>
                  </w:pPr>
                  <w:r w:rsidRPr="000E6262">
                    <w:rPr>
                      <w:rFonts w:ascii="Times New Roman" w:hAnsi="Times New Roman" w:cs="Times New Roman"/>
                      <w:lang w:val="en-US"/>
                    </w:rPr>
                    <w:t>(High vs. low)</w:t>
                  </w:r>
                </w:p>
              </w:txbxContent>
            </v:textbox>
          </v:shape>
        </w:pict>
      </w:r>
    </w:p>
    <w:p w:rsidR="00FA44CE" w:rsidRDefault="00FA44CE" w:rsidP="004B743E">
      <w:pPr>
        <w:spacing w:line="360" w:lineRule="auto"/>
        <w:jc w:val="both"/>
        <w:rPr>
          <w:rFonts w:ascii="Times New Roman" w:hAnsi="Times New Roman" w:cs="Times New Roman"/>
          <w:sz w:val="24"/>
          <w:szCs w:val="24"/>
          <w:lang w:val="en-US"/>
        </w:rPr>
      </w:pPr>
    </w:p>
    <w:p w:rsidR="00CC4295" w:rsidRDefault="00CC4295" w:rsidP="004B743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summary of the hypotheses to be examined as argued in the literature review are proposed as the following:</w:t>
      </w:r>
    </w:p>
    <w:p w:rsidR="00CC4295" w:rsidRPr="00CC4295" w:rsidRDefault="00CC4295" w:rsidP="00CC4295">
      <w:pPr>
        <w:spacing w:line="360" w:lineRule="auto"/>
        <w:jc w:val="both"/>
        <w:rPr>
          <w:rFonts w:ascii="Times New Roman" w:hAnsi="Times New Roman" w:cs="Times New Roman"/>
          <w:sz w:val="24"/>
          <w:szCs w:val="24"/>
          <w:lang w:val="en-US"/>
        </w:rPr>
      </w:pPr>
      <w:r w:rsidRPr="00CC4295">
        <w:rPr>
          <w:rFonts w:ascii="Times New Roman" w:hAnsi="Times New Roman" w:cs="Times New Roman"/>
          <w:b/>
          <w:sz w:val="24"/>
          <w:szCs w:val="24"/>
          <w:lang w:val="en-US"/>
        </w:rPr>
        <w:t>Hypothesis 1a</w:t>
      </w:r>
      <w:r w:rsidRPr="00CC4295">
        <w:rPr>
          <w:rFonts w:ascii="Times New Roman" w:hAnsi="Times New Roman" w:cs="Times New Roman"/>
          <w:sz w:val="24"/>
          <w:szCs w:val="24"/>
          <w:lang w:val="en-US"/>
        </w:rPr>
        <w:t>: Perceived informativenes</w:t>
      </w:r>
      <w:r>
        <w:rPr>
          <w:rFonts w:ascii="Times New Roman" w:hAnsi="Times New Roman" w:cs="Times New Roman"/>
          <w:sz w:val="24"/>
          <w:szCs w:val="24"/>
          <w:lang w:val="en-US"/>
        </w:rPr>
        <w:t>s</w:t>
      </w:r>
      <w:r w:rsidRPr="00CC4295">
        <w:rPr>
          <w:rFonts w:ascii="Times New Roman" w:hAnsi="Times New Roman" w:cs="Times New Roman"/>
          <w:sz w:val="24"/>
          <w:szCs w:val="24"/>
          <w:lang w:val="en-US"/>
        </w:rPr>
        <w:t xml:space="preserve"> is higher for consumers with high level of expertise when provided with reviews framed as attribute centric than reviews framed as benefit centric.</w:t>
      </w:r>
      <w:r w:rsidR="006A4358" w:rsidRPr="006A4358">
        <w:rPr>
          <w:rFonts w:ascii="Times New Roman" w:hAnsi="Times New Roman" w:cs="Times New Roman"/>
          <w:i/>
          <w:sz w:val="24"/>
          <w:szCs w:val="24"/>
          <w:lang w:val="en-US"/>
        </w:rPr>
        <w:t xml:space="preserve"> (Cognitive fit hypothesis)</w:t>
      </w:r>
    </w:p>
    <w:p w:rsidR="006E094E" w:rsidRDefault="00CC4295" w:rsidP="00CC4295">
      <w:pPr>
        <w:spacing w:line="360" w:lineRule="auto"/>
        <w:jc w:val="both"/>
        <w:rPr>
          <w:rFonts w:ascii="Times New Roman" w:hAnsi="Times New Roman" w:cs="Times New Roman"/>
          <w:sz w:val="24"/>
          <w:szCs w:val="24"/>
          <w:lang w:val="en-US"/>
        </w:rPr>
      </w:pPr>
      <w:r w:rsidRPr="00CC4295">
        <w:rPr>
          <w:rFonts w:ascii="Times New Roman" w:hAnsi="Times New Roman" w:cs="Times New Roman"/>
          <w:b/>
          <w:sz w:val="24"/>
          <w:szCs w:val="24"/>
          <w:lang w:val="en-US"/>
        </w:rPr>
        <w:t>Hypothesis 1b</w:t>
      </w:r>
      <w:r w:rsidRPr="00CC4295">
        <w:rPr>
          <w:rFonts w:ascii="Times New Roman" w:hAnsi="Times New Roman" w:cs="Times New Roman"/>
          <w:sz w:val="24"/>
          <w:szCs w:val="24"/>
          <w:lang w:val="en-US"/>
        </w:rPr>
        <w:t>: Perceived informativeness is higher for consumers with low level of expertise when provided with reviews framed as benefit centric than reviews framed as attribute centric</w:t>
      </w:r>
      <w:r w:rsidR="006A4358">
        <w:rPr>
          <w:rFonts w:ascii="Times New Roman" w:hAnsi="Times New Roman" w:cs="Times New Roman"/>
          <w:sz w:val="24"/>
          <w:szCs w:val="24"/>
          <w:lang w:val="en-US"/>
        </w:rPr>
        <w:t xml:space="preserve"> </w:t>
      </w:r>
      <w:r w:rsidR="006A4358" w:rsidRPr="006A4358">
        <w:rPr>
          <w:rFonts w:ascii="Times New Roman" w:hAnsi="Times New Roman" w:cs="Times New Roman"/>
          <w:i/>
          <w:sz w:val="24"/>
          <w:szCs w:val="24"/>
          <w:lang w:val="en-US"/>
        </w:rPr>
        <w:t>(Cognitive fit hypothesis)</w:t>
      </w:r>
    </w:p>
    <w:p w:rsidR="00CC4295" w:rsidRPr="00CC4295" w:rsidRDefault="00CC4295" w:rsidP="00CC4295">
      <w:pPr>
        <w:spacing w:line="360" w:lineRule="auto"/>
        <w:jc w:val="both"/>
        <w:rPr>
          <w:rFonts w:ascii="Times New Roman" w:hAnsi="Times New Roman" w:cs="Times New Roman"/>
          <w:sz w:val="24"/>
          <w:szCs w:val="24"/>
          <w:lang w:val="en-US"/>
        </w:rPr>
      </w:pPr>
      <w:r w:rsidRPr="00CC4295">
        <w:rPr>
          <w:rFonts w:ascii="Times New Roman" w:hAnsi="Times New Roman" w:cs="Times New Roman"/>
          <w:b/>
          <w:sz w:val="24"/>
          <w:szCs w:val="24"/>
          <w:lang w:val="en-US"/>
        </w:rPr>
        <w:t>Hypothesis 2a</w:t>
      </w:r>
      <w:r w:rsidRPr="00CC4295">
        <w:rPr>
          <w:rFonts w:ascii="Times New Roman" w:hAnsi="Times New Roman" w:cs="Times New Roman"/>
          <w:sz w:val="24"/>
          <w:szCs w:val="24"/>
          <w:lang w:val="en-US"/>
        </w:rPr>
        <w:t>: For consumers with high expertise reviews framed as attribute-centric have a stronger effect on the purchase intention than reviews framed as benefit centric.</w:t>
      </w:r>
    </w:p>
    <w:p w:rsidR="00CC4295" w:rsidRPr="00CC4295" w:rsidRDefault="00CC4295" w:rsidP="00CC4295">
      <w:pPr>
        <w:spacing w:line="360" w:lineRule="auto"/>
        <w:jc w:val="both"/>
        <w:rPr>
          <w:rFonts w:ascii="Times New Roman" w:hAnsi="Times New Roman" w:cs="Times New Roman"/>
          <w:sz w:val="24"/>
          <w:szCs w:val="24"/>
          <w:lang w:val="en-US"/>
        </w:rPr>
      </w:pPr>
      <w:r w:rsidRPr="00CC4295">
        <w:rPr>
          <w:rFonts w:ascii="Times New Roman" w:hAnsi="Times New Roman" w:cs="Times New Roman"/>
          <w:b/>
          <w:sz w:val="24"/>
          <w:szCs w:val="24"/>
          <w:lang w:val="en-US"/>
        </w:rPr>
        <w:t>Hypothesis 2b</w:t>
      </w:r>
      <w:r w:rsidR="00EE2AAD">
        <w:rPr>
          <w:rFonts w:ascii="Times New Roman" w:hAnsi="Times New Roman" w:cs="Times New Roman"/>
          <w:sz w:val="24"/>
          <w:szCs w:val="24"/>
          <w:lang w:val="en-US"/>
        </w:rPr>
        <w:t>:</w:t>
      </w:r>
      <w:r w:rsidRPr="00CC4295">
        <w:rPr>
          <w:rFonts w:ascii="Times New Roman" w:hAnsi="Times New Roman" w:cs="Times New Roman"/>
          <w:sz w:val="24"/>
          <w:szCs w:val="24"/>
          <w:lang w:val="en-US"/>
        </w:rPr>
        <w:t xml:space="preserve"> For consumers with low expertise reviews framed as benefit-centric have a stronger effect on the purchase intention than reviews framed as attribute centric.</w:t>
      </w:r>
    </w:p>
    <w:p w:rsidR="00615AD1" w:rsidRPr="00615AD1" w:rsidRDefault="00615AD1" w:rsidP="00615AD1">
      <w:pPr>
        <w:spacing w:line="360" w:lineRule="auto"/>
        <w:jc w:val="both"/>
        <w:rPr>
          <w:rFonts w:ascii="Times New Roman" w:hAnsi="Times New Roman" w:cs="Times New Roman"/>
          <w:sz w:val="24"/>
          <w:szCs w:val="24"/>
          <w:lang w:val="en-US"/>
        </w:rPr>
      </w:pPr>
      <w:r w:rsidRPr="00615AD1">
        <w:rPr>
          <w:rFonts w:ascii="Times New Roman" w:hAnsi="Times New Roman" w:cs="Times New Roman"/>
          <w:b/>
          <w:sz w:val="24"/>
          <w:szCs w:val="24"/>
          <w:lang w:val="en-US"/>
        </w:rPr>
        <w:t>Hypothesis 3a</w:t>
      </w:r>
      <w:r w:rsidRPr="00615AD1">
        <w:rPr>
          <w:rFonts w:ascii="Times New Roman" w:hAnsi="Times New Roman" w:cs="Times New Roman"/>
          <w:sz w:val="24"/>
          <w:szCs w:val="24"/>
          <w:lang w:val="en-US"/>
        </w:rPr>
        <w:t xml:space="preserve">: </w:t>
      </w:r>
      <w:r w:rsidR="009E1A75">
        <w:rPr>
          <w:rFonts w:ascii="Times New Roman" w:hAnsi="Times New Roman" w:cs="Times New Roman"/>
          <w:sz w:val="24"/>
          <w:szCs w:val="24"/>
          <w:lang w:val="en-US"/>
        </w:rPr>
        <w:t>In the</w:t>
      </w:r>
      <w:r w:rsidRPr="00615AD1">
        <w:rPr>
          <w:rFonts w:ascii="Times New Roman" w:hAnsi="Times New Roman" w:cs="Times New Roman"/>
          <w:sz w:val="24"/>
          <w:szCs w:val="24"/>
          <w:lang w:val="en-US"/>
        </w:rPr>
        <w:t xml:space="preserve"> high involvement </w:t>
      </w:r>
      <w:r w:rsidR="009E1A75">
        <w:rPr>
          <w:rFonts w:ascii="Times New Roman" w:hAnsi="Times New Roman" w:cs="Times New Roman"/>
          <w:sz w:val="24"/>
          <w:szCs w:val="24"/>
          <w:lang w:val="en-US"/>
        </w:rPr>
        <w:t>condition,</w:t>
      </w:r>
      <w:r w:rsidRPr="00615AD1">
        <w:rPr>
          <w:rFonts w:ascii="Times New Roman" w:hAnsi="Times New Roman" w:cs="Times New Roman"/>
          <w:sz w:val="24"/>
          <w:szCs w:val="24"/>
          <w:lang w:val="en-US"/>
        </w:rPr>
        <w:t xml:space="preserve"> the impact of attribute centric reviews on purchase intention is greater than the impact of benefit centric reviews</w:t>
      </w:r>
    </w:p>
    <w:p w:rsidR="00615AD1" w:rsidRPr="00615AD1" w:rsidRDefault="00615AD1" w:rsidP="00615AD1">
      <w:pPr>
        <w:spacing w:line="360" w:lineRule="auto"/>
        <w:jc w:val="both"/>
        <w:rPr>
          <w:rFonts w:ascii="Times New Roman" w:hAnsi="Times New Roman" w:cs="Times New Roman"/>
          <w:sz w:val="24"/>
          <w:szCs w:val="24"/>
          <w:lang w:val="en-US"/>
        </w:rPr>
      </w:pPr>
      <w:r w:rsidRPr="00615AD1">
        <w:rPr>
          <w:rFonts w:ascii="Times New Roman" w:hAnsi="Times New Roman" w:cs="Times New Roman"/>
          <w:b/>
          <w:sz w:val="24"/>
          <w:szCs w:val="24"/>
          <w:lang w:val="en-US"/>
        </w:rPr>
        <w:t>Hypothesis 3b:</w:t>
      </w:r>
      <w:r w:rsidR="009E1A75">
        <w:rPr>
          <w:rFonts w:ascii="Times New Roman" w:hAnsi="Times New Roman" w:cs="Times New Roman"/>
          <w:sz w:val="24"/>
          <w:szCs w:val="24"/>
          <w:lang w:val="en-US"/>
        </w:rPr>
        <w:t xml:space="preserve"> In the</w:t>
      </w:r>
      <w:r w:rsidRPr="00615AD1">
        <w:rPr>
          <w:rFonts w:ascii="Times New Roman" w:hAnsi="Times New Roman" w:cs="Times New Roman"/>
          <w:sz w:val="24"/>
          <w:szCs w:val="24"/>
          <w:lang w:val="en-US"/>
        </w:rPr>
        <w:t xml:space="preserve"> low involvement </w:t>
      </w:r>
      <w:r w:rsidR="009E1A75">
        <w:rPr>
          <w:rFonts w:ascii="Times New Roman" w:hAnsi="Times New Roman" w:cs="Times New Roman"/>
          <w:sz w:val="24"/>
          <w:szCs w:val="24"/>
          <w:lang w:val="en-US"/>
        </w:rPr>
        <w:t>condition,</w:t>
      </w:r>
      <w:r w:rsidRPr="00615AD1">
        <w:rPr>
          <w:rFonts w:ascii="Times New Roman" w:hAnsi="Times New Roman" w:cs="Times New Roman"/>
          <w:sz w:val="24"/>
          <w:szCs w:val="24"/>
          <w:lang w:val="en-US"/>
        </w:rPr>
        <w:t xml:space="preserve"> the impact of benefit centric reviews on purchase intention is greater than the impact of attribute centric reviews</w:t>
      </w:r>
    </w:p>
    <w:p w:rsidR="00615AD1" w:rsidRPr="00615AD1" w:rsidRDefault="00615AD1" w:rsidP="00615AD1">
      <w:pPr>
        <w:spacing w:line="360" w:lineRule="auto"/>
        <w:jc w:val="both"/>
        <w:rPr>
          <w:rFonts w:ascii="Times New Roman" w:hAnsi="Times New Roman" w:cs="Times New Roman"/>
          <w:sz w:val="24"/>
          <w:szCs w:val="24"/>
          <w:lang w:val="en-US"/>
        </w:rPr>
      </w:pPr>
      <w:r w:rsidRPr="00615AD1">
        <w:rPr>
          <w:rFonts w:ascii="Times New Roman" w:hAnsi="Times New Roman" w:cs="Times New Roman"/>
          <w:b/>
          <w:sz w:val="24"/>
          <w:szCs w:val="24"/>
          <w:lang w:val="en-US"/>
        </w:rPr>
        <w:t>Hypothesis 3c</w:t>
      </w:r>
      <w:r w:rsidRPr="00615AD1">
        <w:rPr>
          <w:rFonts w:ascii="Times New Roman" w:hAnsi="Times New Roman" w:cs="Times New Roman"/>
          <w:sz w:val="24"/>
          <w:szCs w:val="24"/>
          <w:lang w:val="en-US"/>
        </w:rPr>
        <w:t xml:space="preserve">: </w:t>
      </w:r>
      <w:r w:rsidR="009E1A75">
        <w:rPr>
          <w:rFonts w:ascii="Times New Roman" w:hAnsi="Times New Roman" w:cs="Times New Roman"/>
          <w:sz w:val="24"/>
          <w:szCs w:val="24"/>
          <w:lang w:val="en-US"/>
        </w:rPr>
        <w:t>In the</w:t>
      </w:r>
      <w:r w:rsidR="009E1A75" w:rsidRPr="00615AD1">
        <w:rPr>
          <w:rFonts w:ascii="Times New Roman" w:hAnsi="Times New Roman" w:cs="Times New Roman"/>
          <w:sz w:val="24"/>
          <w:szCs w:val="24"/>
          <w:lang w:val="en-US"/>
        </w:rPr>
        <w:t xml:space="preserve"> high involvement </w:t>
      </w:r>
      <w:r w:rsidR="009E1A75">
        <w:rPr>
          <w:rFonts w:ascii="Times New Roman" w:hAnsi="Times New Roman" w:cs="Times New Roman"/>
          <w:sz w:val="24"/>
          <w:szCs w:val="24"/>
          <w:lang w:val="en-US"/>
        </w:rPr>
        <w:t>condition,</w:t>
      </w:r>
      <w:r w:rsidR="009E1A75" w:rsidRPr="00615AD1">
        <w:rPr>
          <w:rFonts w:ascii="Times New Roman" w:hAnsi="Times New Roman" w:cs="Times New Roman"/>
          <w:sz w:val="24"/>
          <w:szCs w:val="24"/>
          <w:lang w:val="en-US"/>
        </w:rPr>
        <w:t xml:space="preserve"> </w:t>
      </w:r>
      <w:r w:rsidRPr="00615AD1">
        <w:rPr>
          <w:rFonts w:ascii="Times New Roman" w:hAnsi="Times New Roman" w:cs="Times New Roman"/>
          <w:sz w:val="24"/>
          <w:szCs w:val="24"/>
          <w:lang w:val="en-US"/>
        </w:rPr>
        <w:t>the impact of attribute centric reviews on attitude towards the product is greater than the impact of benefit centric reviews.</w:t>
      </w:r>
    </w:p>
    <w:p w:rsidR="006E094E" w:rsidRPr="004B743E" w:rsidRDefault="00615AD1" w:rsidP="004B743E">
      <w:pPr>
        <w:spacing w:line="360" w:lineRule="auto"/>
        <w:jc w:val="both"/>
        <w:rPr>
          <w:rFonts w:ascii="Times New Roman" w:hAnsi="Times New Roman" w:cs="Times New Roman"/>
          <w:sz w:val="24"/>
          <w:szCs w:val="24"/>
          <w:lang w:val="en-US"/>
        </w:rPr>
      </w:pPr>
      <w:r w:rsidRPr="00615AD1">
        <w:rPr>
          <w:rFonts w:ascii="Times New Roman" w:hAnsi="Times New Roman" w:cs="Times New Roman"/>
          <w:b/>
          <w:sz w:val="24"/>
          <w:szCs w:val="24"/>
          <w:lang w:val="en-US"/>
        </w:rPr>
        <w:t>Hypothesis 3d</w:t>
      </w:r>
      <w:r w:rsidRPr="00615AD1">
        <w:rPr>
          <w:rFonts w:ascii="Times New Roman" w:hAnsi="Times New Roman" w:cs="Times New Roman"/>
          <w:sz w:val="24"/>
          <w:szCs w:val="24"/>
          <w:lang w:val="en-US"/>
        </w:rPr>
        <w:t xml:space="preserve">: </w:t>
      </w:r>
      <w:r w:rsidR="009E1A75">
        <w:rPr>
          <w:rFonts w:ascii="Times New Roman" w:hAnsi="Times New Roman" w:cs="Times New Roman"/>
          <w:sz w:val="24"/>
          <w:szCs w:val="24"/>
          <w:lang w:val="en-US"/>
        </w:rPr>
        <w:t>In the</w:t>
      </w:r>
      <w:r w:rsidR="009E1A75" w:rsidRPr="00615AD1">
        <w:rPr>
          <w:rFonts w:ascii="Times New Roman" w:hAnsi="Times New Roman" w:cs="Times New Roman"/>
          <w:sz w:val="24"/>
          <w:szCs w:val="24"/>
          <w:lang w:val="en-US"/>
        </w:rPr>
        <w:t xml:space="preserve"> low involvement </w:t>
      </w:r>
      <w:r w:rsidR="009E1A75">
        <w:rPr>
          <w:rFonts w:ascii="Times New Roman" w:hAnsi="Times New Roman" w:cs="Times New Roman"/>
          <w:sz w:val="24"/>
          <w:szCs w:val="24"/>
          <w:lang w:val="en-US"/>
        </w:rPr>
        <w:t>condition,</w:t>
      </w:r>
      <w:r w:rsidRPr="00615AD1">
        <w:rPr>
          <w:rFonts w:ascii="Times New Roman" w:hAnsi="Times New Roman" w:cs="Times New Roman"/>
          <w:sz w:val="24"/>
          <w:szCs w:val="24"/>
          <w:lang w:val="en-US"/>
        </w:rPr>
        <w:t xml:space="preserve"> the impact of benefit centric reviews on attitude towards the product is greater than the impa</w:t>
      </w:r>
      <w:r w:rsidR="00651A84">
        <w:rPr>
          <w:rFonts w:ascii="Times New Roman" w:hAnsi="Times New Roman" w:cs="Times New Roman"/>
          <w:sz w:val="24"/>
          <w:szCs w:val="24"/>
          <w:lang w:val="en-US"/>
        </w:rPr>
        <w:t>ct of attribute centric reviews</w:t>
      </w:r>
    </w:p>
    <w:p w:rsidR="0047467E" w:rsidRPr="0047467E" w:rsidRDefault="0047467E" w:rsidP="0047467E">
      <w:pPr>
        <w:spacing w:line="360" w:lineRule="auto"/>
        <w:jc w:val="both"/>
        <w:rPr>
          <w:rFonts w:ascii="Times New Roman" w:hAnsi="Times New Roman" w:cs="Times New Roman"/>
          <w:b/>
          <w:sz w:val="24"/>
          <w:szCs w:val="24"/>
          <w:lang w:val="en-US"/>
        </w:rPr>
      </w:pPr>
      <w:r w:rsidRPr="0047467E">
        <w:rPr>
          <w:rFonts w:ascii="Times New Roman" w:hAnsi="Times New Roman" w:cs="Times New Roman"/>
          <w:b/>
          <w:sz w:val="24"/>
          <w:szCs w:val="24"/>
          <w:lang w:val="en-US"/>
        </w:rPr>
        <w:t xml:space="preserve">Hypothesis 4a: </w:t>
      </w:r>
      <w:r w:rsidRPr="0047467E">
        <w:rPr>
          <w:rFonts w:ascii="Times New Roman" w:hAnsi="Times New Roman" w:cs="Times New Roman"/>
          <w:sz w:val="24"/>
          <w:szCs w:val="24"/>
          <w:lang w:val="en-US"/>
        </w:rPr>
        <w:t>Attribute centric reviews will lower the effect of perceived risk in the high involvement situation than  benefit centric reviews</w:t>
      </w:r>
    </w:p>
    <w:p w:rsidR="0047467E" w:rsidRPr="0047467E" w:rsidRDefault="0047467E" w:rsidP="0047467E">
      <w:pPr>
        <w:spacing w:line="360" w:lineRule="auto"/>
        <w:jc w:val="both"/>
        <w:rPr>
          <w:rFonts w:ascii="Times New Roman" w:hAnsi="Times New Roman" w:cs="Times New Roman"/>
          <w:b/>
          <w:sz w:val="24"/>
          <w:szCs w:val="24"/>
          <w:lang w:val="en-US"/>
        </w:rPr>
      </w:pPr>
    </w:p>
    <w:p w:rsidR="00175164" w:rsidRPr="0047467E" w:rsidRDefault="0047467E" w:rsidP="00175164">
      <w:pPr>
        <w:spacing w:line="360" w:lineRule="auto"/>
        <w:jc w:val="both"/>
        <w:rPr>
          <w:rFonts w:ascii="Times New Roman" w:hAnsi="Times New Roman" w:cs="Times New Roman"/>
          <w:b/>
          <w:sz w:val="24"/>
          <w:szCs w:val="24"/>
          <w:lang w:val="en-US"/>
        </w:rPr>
      </w:pPr>
      <w:r w:rsidRPr="0047467E">
        <w:rPr>
          <w:rFonts w:ascii="Times New Roman" w:hAnsi="Times New Roman" w:cs="Times New Roman"/>
          <w:b/>
          <w:sz w:val="24"/>
          <w:szCs w:val="24"/>
          <w:lang w:val="en-US"/>
        </w:rPr>
        <w:t xml:space="preserve">Hypothesis 4b: </w:t>
      </w:r>
      <w:r w:rsidRPr="0047467E">
        <w:rPr>
          <w:rFonts w:ascii="Times New Roman" w:hAnsi="Times New Roman" w:cs="Times New Roman"/>
          <w:sz w:val="24"/>
          <w:szCs w:val="24"/>
          <w:lang w:val="en-US"/>
        </w:rPr>
        <w:t>Benefit-centric reviews will lower the effect of perceived risk in the low involvement situation than attribute centric reviews.</w:t>
      </w:r>
    </w:p>
    <w:p w:rsidR="00615AD1" w:rsidRDefault="00615AD1" w:rsidP="00175164">
      <w:pPr>
        <w:spacing w:line="360" w:lineRule="auto"/>
        <w:jc w:val="both"/>
        <w:rPr>
          <w:rFonts w:ascii="Times New Roman" w:hAnsi="Times New Roman" w:cs="Times New Roman"/>
          <w:sz w:val="24"/>
          <w:szCs w:val="24"/>
          <w:lang w:val="en-US"/>
        </w:rPr>
      </w:pPr>
      <w:r w:rsidRPr="0081783E">
        <w:rPr>
          <w:rFonts w:ascii="Times New Roman" w:hAnsi="Times New Roman" w:cs="Times New Roman"/>
          <w:b/>
          <w:sz w:val="24"/>
          <w:szCs w:val="24"/>
          <w:lang w:val="en-US"/>
        </w:rPr>
        <w:t>Hypothesis 5a</w:t>
      </w:r>
      <w:r>
        <w:rPr>
          <w:rFonts w:ascii="Times New Roman" w:hAnsi="Times New Roman" w:cs="Times New Roman"/>
          <w:sz w:val="24"/>
          <w:szCs w:val="24"/>
          <w:lang w:val="en-US"/>
        </w:rPr>
        <w:t xml:space="preserve">: The effect of cognitive fit on </w:t>
      </w:r>
      <w:r w:rsidR="00651A84">
        <w:rPr>
          <w:rFonts w:ascii="Times New Roman" w:hAnsi="Times New Roman" w:cs="Times New Roman"/>
          <w:sz w:val="24"/>
          <w:szCs w:val="24"/>
          <w:lang w:val="en-US"/>
        </w:rPr>
        <w:t>perceived informativeness</w:t>
      </w:r>
      <w:r>
        <w:rPr>
          <w:rFonts w:ascii="Times New Roman" w:hAnsi="Times New Roman" w:cs="Times New Roman"/>
          <w:sz w:val="24"/>
          <w:szCs w:val="24"/>
          <w:lang w:val="en-US"/>
        </w:rPr>
        <w:t xml:space="preserve"> is greater for </w:t>
      </w:r>
      <w:r w:rsidR="009E1A7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high involvement </w:t>
      </w:r>
      <w:r w:rsidR="009E1A75">
        <w:rPr>
          <w:rFonts w:ascii="Times New Roman" w:hAnsi="Times New Roman" w:cs="Times New Roman"/>
          <w:sz w:val="24"/>
          <w:szCs w:val="24"/>
          <w:lang w:val="en-US"/>
        </w:rPr>
        <w:t>condition</w:t>
      </w:r>
      <w:r>
        <w:rPr>
          <w:rFonts w:ascii="Times New Roman" w:hAnsi="Times New Roman" w:cs="Times New Roman"/>
          <w:sz w:val="24"/>
          <w:szCs w:val="24"/>
          <w:lang w:val="en-US"/>
        </w:rPr>
        <w:t xml:space="preserve"> than </w:t>
      </w:r>
      <w:r w:rsidR="009E1A75">
        <w:rPr>
          <w:rFonts w:ascii="Times New Roman" w:hAnsi="Times New Roman" w:cs="Times New Roman"/>
          <w:sz w:val="24"/>
          <w:szCs w:val="24"/>
          <w:lang w:val="en-US"/>
        </w:rPr>
        <w:t xml:space="preserve">the </w:t>
      </w:r>
      <w:r>
        <w:rPr>
          <w:rFonts w:ascii="Times New Roman" w:hAnsi="Times New Roman" w:cs="Times New Roman"/>
          <w:sz w:val="24"/>
          <w:szCs w:val="24"/>
          <w:lang w:val="en-US"/>
        </w:rPr>
        <w:t xml:space="preserve">low involvement </w:t>
      </w:r>
      <w:r w:rsidR="009E1A75">
        <w:rPr>
          <w:rFonts w:ascii="Times New Roman" w:hAnsi="Times New Roman" w:cs="Times New Roman"/>
          <w:sz w:val="24"/>
          <w:szCs w:val="24"/>
          <w:lang w:val="en-US"/>
        </w:rPr>
        <w:t xml:space="preserve">condition </w:t>
      </w:r>
      <w:r w:rsidR="00651A84">
        <w:rPr>
          <w:rFonts w:ascii="Times New Roman" w:hAnsi="Times New Roman" w:cs="Times New Roman"/>
          <w:sz w:val="24"/>
          <w:szCs w:val="24"/>
          <w:lang w:val="en-US"/>
        </w:rPr>
        <w:t>(Hypothesis5a1, 5a2).</w:t>
      </w:r>
    </w:p>
    <w:p w:rsidR="00615AD1" w:rsidRDefault="00615AD1" w:rsidP="00615AD1">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 xml:space="preserve">Hypothesis 5b: </w:t>
      </w:r>
      <w:r w:rsidRPr="00A705D9">
        <w:rPr>
          <w:rFonts w:ascii="Times New Roman" w:hAnsi="Times New Roman" w:cs="Times New Roman"/>
          <w:sz w:val="24"/>
          <w:szCs w:val="24"/>
          <w:lang w:val="en-US"/>
        </w:rPr>
        <w:t xml:space="preserve">The effect of cognitive fit on </w:t>
      </w:r>
      <w:r w:rsidR="00651A84">
        <w:rPr>
          <w:rFonts w:ascii="Times New Roman" w:hAnsi="Times New Roman" w:cs="Times New Roman"/>
          <w:sz w:val="24"/>
          <w:szCs w:val="24"/>
          <w:lang w:val="en-US"/>
        </w:rPr>
        <w:t>purchase intention</w:t>
      </w:r>
      <w:r w:rsidRPr="00A705D9">
        <w:rPr>
          <w:rFonts w:ascii="Times New Roman" w:hAnsi="Times New Roman" w:cs="Times New Roman"/>
          <w:sz w:val="24"/>
          <w:szCs w:val="24"/>
          <w:lang w:val="en-US"/>
        </w:rPr>
        <w:t xml:space="preserve"> is greater for </w:t>
      </w:r>
      <w:r w:rsidR="009E1A75">
        <w:rPr>
          <w:rFonts w:ascii="Times New Roman" w:hAnsi="Times New Roman" w:cs="Times New Roman"/>
          <w:sz w:val="24"/>
          <w:szCs w:val="24"/>
          <w:lang w:val="en-US"/>
        </w:rPr>
        <w:t xml:space="preserve">the </w:t>
      </w:r>
      <w:r w:rsidRPr="00A705D9">
        <w:rPr>
          <w:rFonts w:ascii="Times New Roman" w:hAnsi="Times New Roman" w:cs="Times New Roman"/>
          <w:sz w:val="24"/>
          <w:szCs w:val="24"/>
          <w:lang w:val="en-US"/>
        </w:rPr>
        <w:t xml:space="preserve">high involvement </w:t>
      </w:r>
      <w:r w:rsidR="009E1A75">
        <w:rPr>
          <w:rFonts w:ascii="Times New Roman" w:hAnsi="Times New Roman" w:cs="Times New Roman"/>
          <w:sz w:val="24"/>
          <w:szCs w:val="24"/>
          <w:lang w:val="en-US"/>
        </w:rPr>
        <w:t>condition</w:t>
      </w:r>
      <w:r w:rsidRPr="00A705D9">
        <w:rPr>
          <w:rFonts w:ascii="Times New Roman" w:hAnsi="Times New Roman" w:cs="Times New Roman"/>
          <w:sz w:val="24"/>
          <w:szCs w:val="24"/>
          <w:lang w:val="en-US"/>
        </w:rPr>
        <w:t xml:space="preserve"> than</w:t>
      </w:r>
      <w:r w:rsidR="009E1A75">
        <w:rPr>
          <w:rFonts w:ascii="Times New Roman" w:hAnsi="Times New Roman" w:cs="Times New Roman"/>
          <w:sz w:val="24"/>
          <w:szCs w:val="24"/>
          <w:lang w:val="en-US"/>
        </w:rPr>
        <w:t xml:space="preserve"> the</w:t>
      </w:r>
      <w:r w:rsidRPr="00A705D9">
        <w:rPr>
          <w:rFonts w:ascii="Times New Roman" w:hAnsi="Times New Roman" w:cs="Times New Roman"/>
          <w:sz w:val="24"/>
          <w:szCs w:val="24"/>
          <w:lang w:val="en-US"/>
        </w:rPr>
        <w:t xml:space="preserve"> low involvement c</w:t>
      </w:r>
      <w:r w:rsidR="009E1A75">
        <w:rPr>
          <w:rFonts w:ascii="Times New Roman" w:hAnsi="Times New Roman" w:cs="Times New Roman"/>
          <w:sz w:val="24"/>
          <w:szCs w:val="24"/>
          <w:lang w:val="en-US"/>
        </w:rPr>
        <w:t xml:space="preserve">ondition </w:t>
      </w:r>
      <w:r w:rsidR="00651A84">
        <w:rPr>
          <w:rFonts w:ascii="Times New Roman" w:hAnsi="Times New Roman" w:cs="Times New Roman"/>
          <w:sz w:val="24"/>
          <w:szCs w:val="24"/>
          <w:lang w:val="en-US"/>
        </w:rPr>
        <w:t>(Hypothesis5</w:t>
      </w:r>
      <w:r w:rsidR="00C314C2">
        <w:rPr>
          <w:rFonts w:ascii="Times New Roman" w:hAnsi="Times New Roman" w:cs="Times New Roman"/>
          <w:sz w:val="24"/>
          <w:szCs w:val="24"/>
          <w:lang w:val="en-US"/>
        </w:rPr>
        <w:t>b</w:t>
      </w:r>
      <w:r w:rsidR="00651A84">
        <w:rPr>
          <w:rFonts w:ascii="Times New Roman" w:hAnsi="Times New Roman" w:cs="Times New Roman"/>
          <w:sz w:val="24"/>
          <w:szCs w:val="24"/>
          <w:lang w:val="en-US"/>
        </w:rPr>
        <w:t>1</w:t>
      </w:r>
      <w:r w:rsidR="00C314C2">
        <w:rPr>
          <w:rFonts w:ascii="Times New Roman" w:hAnsi="Times New Roman" w:cs="Times New Roman"/>
          <w:sz w:val="24"/>
          <w:szCs w:val="24"/>
          <w:lang w:val="en-US"/>
        </w:rPr>
        <w:t>, 5b</w:t>
      </w:r>
      <w:r w:rsidR="00651A84">
        <w:rPr>
          <w:rFonts w:ascii="Times New Roman" w:hAnsi="Times New Roman" w:cs="Times New Roman"/>
          <w:sz w:val="24"/>
          <w:szCs w:val="24"/>
          <w:lang w:val="en-US"/>
        </w:rPr>
        <w:t>2).</w:t>
      </w:r>
    </w:p>
    <w:p w:rsidR="00615AD1" w:rsidRDefault="00615AD1" w:rsidP="00615AD1">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Hypothesis 5c:</w:t>
      </w:r>
      <w:r w:rsidRPr="000C656B">
        <w:rPr>
          <w:rFonts w:ascii="Times New Roman" w:hAnsi="Times New Roman" w:cs="Times New Roman"/>
          <w:sz w:val="24"/>
          <w:szCs w:val="24"/>
          <w:lang w:val="en-US"/>
        </w:rPr>
        <w:t xml:space="preserve"> </w:t>
      </w:r>
      <w:r w:rsidRPr="00A705D9">
        <w:rPr>
          <w:rFonts w:ascii="Times New Roman" w:hAnsi="Times New Roman" w:cs="Times New Roman"/>
          <w:sz w:val="24"/>
          <w:szCs w:val="24"/>
          <w:lang w:val="en-US"/>
        </w:rPr>
        <w:t xml:space="preserve">The effect of cognitive fit on </w:t>
      </w:r>
      <w:r w:rsidR="00651A84">
        <w:rPr>
          <w:rFonts w:ascii="Times New Roman" w:hAnsi="Times New Roman" w:cs="Times New Roman"/>
          <w:sz w:val="24"/>
          <w:szCs w:val="24"/>
          <w:lang w:val="en-US"/>
        </w:rPr>
        <w:t>attitude towards the product</w:t>
      </w:r>
      <w:r w:rsidRPr="00A705D9">
        <w:rPr>
          <w:rFonts w:ascii="Times New Roman" w:hAnsi="Times New Roman" w:cs="Times New Roman"/>
          <w:sz w:val="24"/>
          <w:szCs w:val="24"/>
          <w:lang w:val="en-US"/>
        </w:rPr>
        <w:t xml:space="preserve"> is greater for</w:t>
      </w:r>
      <w:r w:rsidR="009E1A75">
        <w:rPr>
          <w:rFonts w:ascii="Times New Roman" w:hAnsi="Times New Roman" w:cs="Times New Roman"/>
          <w:sz w:val="24"/>
          <w:szCs w:val="24"/>
          <w:lang w:val="en-US"/>
        </w:rPr>
        <w:t xml:space="preserve"> the </w:t>
      </w:r>
      <w:r w:rsidRPr="00A705D9">
        <w:rPr>
          <w:rFonts w:ascii="Times New Roman" w:hAnsi="Times New Roman" w:cs="Times New Roman"/>
          <w:sz w:val="24"/>
          <w:szCs w:val="24"/>
          <w:lang w:val="en-US"/>
        </w:rPr>
        <w:t xml:space="preserve">high involvement </w:t>
      </w:r>
      <w:r w:rsidR="009E1A75">
        <w:rPr>
          <w:rFonts w:ascii="Times New Roman" w:hAnsi="Times New Roman" w:cs="Times New Roman"/>
          <w:sz w:val="24"/>
          <w:szCs w:val="24"/>
          <w:lang w:val="en-US"/>
        </w:rPr>
        <w:t xml:space="preserve">condition </w:t>
      </w:r>
      <w:r w:rsidRPr="00A705D9">
        <w:rPr>
          <w:rFonts w:ascii="Times New Roman" w:hAnsi="Times New Roman" w:cs="Times New Roman"/>
          <w:sz w:val="24"/>
          <w:szCs w:val="24"/>
          <w:lang w:val="en-US"/>
        </w:rPr>
        <w:t>than</w:t>
      </w:r>
      <w:r w:rsidR="009E1A75">
        <w:rPr>
          <w:rFonts w:ascii="Times New Roman" w:hAnsi="Times New Roman" w:cs="Times New Roman"/>
          <w:sz w:val="24"/>
          <w:szCs w:val="24"/>
          <w:lang w:val="en-US"/>
        </w:rPr>
        <w:t xml:space="preserve"> the</w:t>
      </w:r>
      <w:r w:rsidRPr="00A705D9">
        <w:rPr>
          <w:rFonts w:ascii="Times New Roman" w:hAnsi="Times New Roman" w:cs="Times New Roman"/>
          <w:sz w:val="24"/>
          <w:szCs w:val="24"/>
          <w:lang w:val="en-US"/>
        </w:rPr>
        <w:t xml:space="preserve"> low involvement </w:t>
      </w:r>
      <w:r w:rsidR="009E1A75">
        <w:rPr>
          <w:rFonts w:ascii="Times New Roman" w:hAnsi="Times New Roman" w:cs="Times New Roman"/>
          <w:sz w:val="24"/>
          <w:szCs w:val="24"/>
          <w:lang w:val="en-US"/>
        </w:rPr>
        <w:t>condition</w:t>
      </w:r>
      <w:r w:rsidR="00651A84">
        <w:rPr>
          <w:rFonts w:ascii="Times New Roman" w:hAnsi="Times New Roman" w:cs="Times New Roman"/>
          <w:sz w:val="24"/>
          <w:szCs w:val="24"/>
          <w:lang w:val="en-US"/>
        </w:rPr>
        <w:t xml:space="preserve"> (Hypothesis5</w:t>
      </w:r>
      <w:r w:rsidR="00C314C2">
        <w:rPr>
          <w:rFonts w:ascii="Times New Roman" w:hAnsi="Times New Roman" w:cs="Times New Roman"/>
          <w:sz w:val="24"/>
          <w:szCs w:val="24"/>
          <w:lang w:val="en-US"/>
        </w:rPr>
        <w:t>c</w:t>
      </w:r>
      <w:r w:rsidR="00651A84">
        <w:rPr>
          <w:rFonts w:ascii="Times New Roman" w:hAnsi="Times New Roman" w:cs="Times New Roman"/>
          <w:sz w:val="24"/>
          <w:szCs w:val="24"/>
          <w:lang w:val="en-US"/>
        </w:rPr>
        <w:t>1</w:t>
      </w:r>
      <w:r w:rsidR="00C314C2">
        <w:rPr>
          <w:rFonts w:ascii="Times New Roman" w:hAnsi="Times New Roman" w:cs="Times New Roman"/>
          <w:sz w:val="24"/>
          <w:szCs w:val="24"/>
          <w:lang w:val="en-US"/>
        </w:rPr>
        <w:t>, 5c</w:t>
      </w:r>
      <w:r w:rsidR="00651A84">
        <w:rPr>
          <w:rFonts w:ascii="Times New Roman" w:hAnsi="Times New Roman" w:cs="Times New Roman"/>
          <w:sz w:val="24"/>
          <w:szCs w:val="24"/>
          <w:lang w:val="en-US"/>
        </w:rPr>
        <w:t>2).</w:t>
      </w:r>
    </w:p>
    <w:p w:rsidR="00615AD1" w:rsidRPr="000C656B" w:rsidRDefault="00615AD1" w:rsidP="00615AD1">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Hypothesis 5d:</w:t>
      </w:r>
      <w:r w:rsidRPr="000C656B">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effect </w:t>
      </w:r>
      <w:r w:rsidRPr="000C656B">
        <w:rPr>
          <w:rFonts w:ascii="Times New Roman" w:hAnsi="Times New Roman" w:cs="Times New Roman"/>
          <w:sz w:val="24"/>
          <w:szCs w:val="24"/>
          <w:lang w:val="en-US"/>
        </w:rPr>
        <w:t xml:space="preserve">of cognitive fit on </w:t>
      </w:r>
      <w:r w:rsidR="00C314C2">
        <w:rPr>
          <w:rFonts w:ascii="Times New Roman" w:hAnsi="Times New Roman" w:cs="Times New Roman"/>
          <w:sz w:val="24"/>
          <w:szCs w:val="24"/>
          <w:lang w:val="en-US"/>
        </w:rPr>
        <w:t>perceived risk</w:t>
      </w:r>
      <w:r w:rsidRPr="000C656B">
        <w:rPr>
          <w:rFonts w:ascii="Times New Roman" w:hAnsi="Times New Roman" w:cs="Times New Roman"/>
          <w:sz w:val="24"/>
          <w:szCs w:val="24"/>
          <w:lang w:val="en-US"/>
        </w:rPr>
        <w:t xml:space="preserve"> is greater for</w:t>
      </w:r>
      <w:r w:rsidR="009E1A75">
        <w:rPr>
          <w:rFonts w:ascii="Times New Roman" w:hAnsi="Times New Roman" w:cs="Times New Roman"/>
          <w:sz w:val="24"/>
          <w:szCs w:val="24"/>
          <w:lang w:val="en-US"/>
        </w:rPr>
        <w:t xml:space="preserve"> the</w:t>
      </w:r>
      <w:r w:rsidRPr="000C656B">
        <w:rPr>
          <w:rFonts w:ascii="Times New Roman" w:hAnsi="Times New Roman" w:cs="Times New Roman"/>
          <w:sz w:val="24"/>
          <w:szCs w:val="24"/>
          <w:lang w:val="en-US"/>
        </w:rPr>
        <w:t xml:space="preserve"> high involvement </w:t>
      </w:r>
      <w:r w:rsidR="009E1A75">
        <w:rPr>
          <w:rFonts w:ascii="Times New Roman" w:hAnsi="Times New Roman" w:cs="Times New Roman"/>
          <w:sz w:val="24"/>
          <w:szCs w:val="24"/>
          <w:lang w:val="en-US"/>
        </w:rPr>
        <w:t>condition</w:t>
      </w:r>
      <w:r w:rsidRPr="000C656B">
        <w:rPr>
          <w:rFonts w:ascii="Times New Roman" w:hAnsi="Times New Roman" w:cs="Times New Roman"/>
          <w:sz w:val="24"/>
          <w:szCs w:val="24"/>
          <w:lang w:val="en-US"/>
        </w:rPr>
        <w:t xml:space="preserve"> than</w:t>
      </w:r>
      <w:r w:rsidR="009E1A75">
        <w:rPr>
          <w:rFonts w:ascii="Times New Roman" w:hAnsi="Times New Roman" w:cs="Times New Roman"/>
          <w:sz w:val="24"/>
          <w:szCs w:val="24"/>
          <w:lang w:val="en-US"/>
        </w:rPr>
        <w:t xml:space="preserve"> the</w:t>
      </w:r>
      <w:r w:rsidRPr="000C656B">
        <w:rPr>
          <w:rFonts w:ascii="Times New Roman" w:hAnsi="Times New Roman" w:cs="Times New Roman"/>
          <w:sz w:val="24"/>
          <w:szCs w:val="24"/>
          <w:lang w:val="en-US"/>
        </w:rPr>
        <w:t xml:space="preserve"> low involvement </w:t>
      </w:r>
      <w:r w:rsidR="009E1A75">
        <w:rPr>
          <w:rFonts w:ascii="Times New Roman" w:hAnsi="Times New Roman" w:cs="Times New Roman"/>
          <w:sz w:val="24"/>
          <w:szCs w:val="24"/>
          <w:lang w:val="en-US"/>
        </w:rPr>
        <w:t>condition</w:t>
      </w:r>
      <w:r w:rsidR="00651A84">
        <w:rPr>
          <w:rFonts w:ascii="Times New Roman" w:hAnsi="Times New Roman" w:cs="Times New Roman"/>
          <w:sz w:val="24"/>
          <w:szCs w:val="24"/>
          <w:lang w:val="en-US"/>
        </w:rPr>
        <w:t xml:space="preserve"> (Hypothesis5</w:t>
      </w:r>
      <w:r w:rsidR="00C314C2">
        <w:rPr>
          <w:rFonts w:ascii="Times New Roman" w:hAnsi="Times New Roman" w:cs="Times New Roman"/>
          <w:sz w:val="24"/>
          <w:szCs w:val="24"/>
          <w:lang w:val="en-US"/>
        </w:rPr>
        <w:t>d</w:t>
      </w:r>
      <w:r w:rsidR="00651A84">
        <w:rPr>
          <w:rFonts w:ascii="Times New Roman" w:hAnsi="Times New Roman" w:cs="Times New Roman"/>
          <w:sz w:val="24"/>
          <w:szCs w:val="24"/>
          <w:lang w:val="en-US"/>
        </w:rPr>
        <w:t>1</w:t>
      </w:r>
      <w:r w:rsidR="00C314C2">
        <w:rPr>
          <w:rFonts w:ascii="Times New Roman" w:hAnsi="Times New Roman" w:cs="Times New Roman"/>
          <w:sz w:val="24"/>
          <w:szCs w:val="24"/>
          <w:lang w:val="en-US"/>
        </w:rPr>
        <w:t>, 5d</w:t>
      </w:r>
      <w:r w:rsidR="00651A84">
        <w:rPr>
          <w:rFonts w:ascii="Times New Roman" w:hAnsi="Times New Roman" w:cs="Times New Roman"/>
          <w:sz w:val="24"/>
          <w:szCs w:val="24"/>
          <w:lang w:val="en-US"/>
        </w:rPr>
        <w:t>2).</w:t>
      </w:r>
    </w:p>
    <w:p w:rsidR="00AD628D" w:rsidRDefault="00AD628D" w:rsidP="00AD628D">
      <w:pPr>
        <w:rPr>
          <w:lang w:val="en-US"/>
        </w:rPr>
      </w:pPr>
    </w:p>
    <w:p w:rsidR="009236B4" w:rsidRDefault="00D64354" w:rsidP="00A93C95">
      <w:pPr>
        <w:pStyle w:val="Heading2"/>
        <w:rPr>
          <w:lang w:val="en-US"/>
        </w:rPr>
      </w:pPr>
      <w:bookmarkStart w:id="21" w:name="_Toc339378016"/>
      <w:r>
        <w:rPr>
          <w:lang w:val="en-US"/>
        </w:rPr>
        <w:t>3.2</w:t>
      </w:r>
      <w:r w:rsidR="004747C5">
        <w:rPr>
          <w:lang w:val="en-US"/>
        </w:rPr>
        <w:t xml:space="preserve"> </w:t>
      </w:r>
      <w:r w:rsidR="002E0C45">
        <w:rPr>
          <w:lang w:val="en-US"/>
        </w:rPr>
        <w:t>Experimental design</w:t>
      </w:r>
      <w:bookmarkEnd w:id="21"/>
    </w:p>
    <w:p w:rsidR="002E0C45" w:rsidRDefault="002E0C45" w:rsidP="002E0C45">
      <w:pPr>
        <w:rPr>
          <w:lang w:val="en-US"/>
        </w:rPr>
      </w:pPr>
    </w:p>
    <w:p w:rsidR="009F784A" w:rsidRDefault="00F95F91" w:rsidP="002E0C4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For this research a</w:t>
      </w:r>
      <w:r w:rsidR="002E0C45" w:rsidRPr="002E0C45">
        <w:rPr>
          <w:rFonts w:ascii="Times New Roman" w:hAnsi="Times New Roman" w:cs="Times New Roman"/>
          <w:sz w:val="24"/>
          <w:szCs w:val="24"/>
          <w:lang w:val="en-US"/>
        </w:rPr>
        <w:t xml:space="preserve"> 2 x 2 </w:t>
      </w:r>
      <w:r w:rsidR="009F784A">
        <w:rPr>
          <w:rFonts w:ascii="Times New Roman" w:hAnsi="Times New Roman" w:cs="Times New Roman"/>
          <w:sz w:val="24"/>
          <w:szCs w:val="24"/>
          <w:lang w:val="en-US"/>
        </w:rPr>
        <w:t xml:space="preserve">between subjects factorial </w:t>
      </w:r>
      <w:r w:rsidR="002E0C45" w:rsidRPr="002E0C45">
        <w:rPr>
          <w:rFonts w:ascii="Times New Roman" w:hAnsi="Times New Roman" w:cs="Times New Roman"/>
          <w:sz w:val="24"/>
          <w:szCs w:val="24"/>
          <w:lang w:val="en-US"/>
        </w:rPr>
        <w:t xml:space="preserve">experimental design </w:t>
      </w:r>
      <w:r w:rsidR="008A7DF4">
        <w:rPr>
          <w:rFonts w:ascii="Times New Roman" w:hAnsi="Times New Roman" w:cs="Times New Roman"/>
          <w:sz w:val="24"/>
          <w:szCs w:val="24"/>
          <w:lang w:val="en-US"/>
        </w:rPr>
        <w:t>was</w:t>
      </w:r>
      <w:r w:rsidR="002E0C45" w:rsidRPr="002E0C45">
        <w:rPr>
          <w:rFonts w:ascii="Times New Roman" w:hAnsi="Times New Roman" w:cs="Times New Roman"/>
          <w:sz w:val="24"/>
          <w:szCs w:val="24"/>
          <w:lang w:val="en-US"/>
        </w:rPr>
        <w:t xml:space="preserve"> implemented. </w:t>
      </w:r>
      <w:r w:rsidR="009F784A">
        <w:rPr>
          <w:rFonts w:ascii="Times New Roman" w:hAnsi="Times New Roman" w:cs="Times New Roman"/>
          <w:sz w:val="24"/>
          <w:szCs w:val="24"/>
          <w:lang w:val="en-US"/>
        </w:rPr>
        <w:t xml:space="preserve">Every participant </w:t>
      </w:r>
      <w:r w:rsidR="008A7DF4">
        <w:rPr>
          <w:rFonts w:ascii="Times New Roman" w:hAnsi="Times New Roman" w:cs="Times New Roman"/>
          <w:sz w:val="24"/>
          <w:szCs w:val="24"/>
          <w:lang w:val="en-US"/>
        </w:rPr>
        <w:t>was</w:t>
      </w:r>
      <w:r w:rsidR="009F784A">
        <w:rPr>
          <w:rFonts w:ascii="Times New Roman" w:hAnsi="Times New Roman" w:cs="Times New Roman"/>
          <w:sz w:val="24"/>
          <w:szCs w:val="24"/>
          <w:lang w:val="en-US"/>
        </w:rPr>
        <w:t xml:space="preserve"> exposed to one of the four conditions of the experiment. The two factors of the experimental design are</w:t>
      </w:r>
      <w:r w:rsidR="00C30AA3">
        <w:rPr>
          <w:rFonts w:ascii="Times New Roman" w:hAnsi="Times New Roman" w:cs="Times New Roman"/>
          <w:sz w:val="24"/>
          <w:szCs w:val="24"/>
          <w:lang w:val="en-US"/>
        </w:rPr>
        <w:t>,</w:t>
      </w:r>
      <w:r w:rsidR="009F784A">
        <w:rPr>
          <w:rFonts w:ascii="Times New Roman" w:hAnsi="Times New Roman" w:cs="Times New Roman"/>
          <w:sz w:val="24"/>
          <w:szCs w:val="24"/>
          <w:lang w:val="en-US"/>
        </w:rPr>
        <w:t xml:space="preserve"> namely: Product situational involvement (high vs. low) and type of online consumer reviews (attribute-centric vs</w:t>
      </w:r>
      <w:r w:rsidR="00AC4835">
        <w:rPr>
          <w:rFonts w:ascii="Times New Roman" w:hAnsi="Times New Roman" w:cs="Times New Roman"/>
          <w:sz w:val="24"/>
          <w:szCs w:val="24"/>
          <w:lang w:val="en-US"/>
        </w:rPr>
        <w:t>.</w:t>
      </w:r>
      <w:r w:rsidR="009F784A">
        <w:rPr>
          <w:rFonts w:ascii="Times New Roman" w:hAnsi="Times New Roman" w:cs="Times New Roman"/>
          <w:sz w:val="24"/>
          <w:szCs w:val="24"/>
          <w:lang w:val="en-US"/>
        </w:rPr>
        <w:t xml:space="preserve"> benefit-centric)</w:t>
      </w:r>
      <w:r w:rsidR="00706D41">
        <w:rPr>
          <w:rFonts w:ascii="Times New Roman" w:hAnsi="Times New Roman" w:cs="Times New Roman"/>
          <w:sz w:val="24"/>
          <w:szCs w:val="24"/>
          <w:lang w:val="en-US"/>
        </w:rPr>
        <w:t>. The following figure demonstrates all the possible combinations.</w:t>
      </w:r>
    </w:p>
    <w:p w:rsidR="00791514" w:rsidRPr="00791514" w:rsidRDefault="00FC0967" w:rsidP="002E0C45">
      <w:pPr>
        <w:spacing w:line="360" w:lineRule="auto"/>
        <w:jc w:val="both"/>
        <w:rPr>
          <w:rFonts w:ascii="Times New Roman" w:hAnsi="Times New Roman" w:cs="Times New Roman"/>
          <w:b/>
          <w:sz w:val="24"/>
          <w:szCs w:val="24"/>
          <w:lang w:val="en-US"/>
        </w:rPr>
      </w:pPr>
      <w:r w:rsidRPr="00FC0967">
        <w:rPr>
          <w:rFonts w:ascii="Times New Roman" w:hAnsi="Times New Roman" w:cs="Times New Roman"/>
          <w:noProof/>
          <w:sz w:val="24"/>
          <w:szCs w:val="24"/>
          <w:lang w:eastAsia="el-GR"/>
        </w:rPr>
        <w:pict>
          <v:shape id="_x0000_s1033" type="#_x0000_t202" style="position:absolute;left:0;text-align:left;margin-left:193.5pt;margin-top:-4.9pt;width:186.95pt;height:35.25pt;z-index:25180569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" fillcolor="white [3201]" strokecolor="black [3200]" strokeweight="2pt">
            <v:textbox>
              <w:txbxContent>
                <w:p w:rsidR="00A4074E" w:rsidRPr="00706D41" w:rsidRDefault="00A4074E" w:rsidP="00706D41">
                  <w:pPr>
                    <w:jc w:val="center"/>
                    <w:rPr>
                      <w:rFonts w:ascii="Times New Roman" w:hAnsi="Times New Roman" w:cs="Times New Roman"/>
                      <w:b/>
                      <w:sz w:val="24"/>
                      <w:szCs w:val="24"/>
                      <w:lang w:val="en-US"/>
                    </w:rPr>
                  </w:pPr>
                  <w:r w:rsidRPr="00706D41">
                    <w:rPr>
                      <w:rFonts w:ascii="Times New Roman" w:hAnsi="Times New Roman" w:cs="Times New Roman"/>
                      <w:b/>
                      <w:sz w:val="24"/>
                      <w:szCs w:val="24"/>
                      <w:lang w:val="en-US"/>
                    </w:rPr>
                    <w:t>Involvement</w:t>
                  </w:r>
                </w:p>
              </w:txbxContent>
            </v:textbox>
          </v:shape>
        </w:pict>
      </w:r>
      <w:r w:rsidR="00791514" w:rsidRPr="00791514">
        <w:rPr>
          <w:rFonts w:ascii="Times New Roman" w:hAnsi="Times New Roman" w:cs="Times New Roman"/>
          <w:b/>
          <w:sz w:val="24"/>
          <w:szCs w:val="24"/>
          <w:lang w:val="en-US"/>
        </w:rPr>
        <w:t>Figure 3:</w:t>
      </w: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2840"/>
        <w:gridCol w:w="2841"/>
        <w:gridCol w:w="2841"/>
      </w:tblGrid>
      <w:tr w:rsidR="00706D41" w:rsidTr="00A120BF">
        <w:tc>
          <w:tcPr>
            <w:tcW w:w="2840" w:type="dxa"/>
          </w:tcPr>
          <w:p w:rsidR="00706D41" w:rsidRPr="00706D41" w:rsidRDefault="00706D41" w:rsidP="00F55CD4">
            <w:pPr>
              <w:spacing w:line="360" w:lineRule="auto"/>
              <w:jc w:val="both"/>
              <w:rPr>
                <w:rFonts w:ascii="Times New Roman" w:hAnsi="Times New Roman" w:cs="Times New Roman"/>
                <w:b/>
                <w:sz w:val="24"/>
                <w:szCs w:val="24"/>
                <w:lang w:val="en-US"/>
              </w:rPr>
            </w:pPr>
            <w:r w:rsidRPr="00706D41">
              <w:rPr>
                <w:rFonts w:ascii="Times New Roman" w:hAnsi="Times New Roman" w:cs="Times New Roman"/>
                <w:b/>
                <w:sz w:val="24"/>
                <w:szCs w:val="24"/>
                <w:lang w:val="en-US"/>
              </w:rPr>
              <w:t>Type of reviews</w:t>
            </w:r>
          </w:p>
        </w:tc>
        <w:tc>
          <w:tcPr>
            <w:tcW w:w="2841" w:type="dxa"/>
          </w:tcPr>
          <w:p w:rsidR="00706D41" w:rsidRPr="00706D41" w:rsidRDefault="00706D41" w:rsidP="00F55CD4">
            <w:pPr>
              <w:spacing w:line="360" w:lineRule="auto"/>
              <w:jc w:val="both"/>
              <w:rPr>
                <w:rFonts w:ascii="Times New Roman" w:hAnsi="Times New Roman" w:cs="Times New Roman"/>
                <w:sz w:val="24"/>
                <w:szCs w:val="24"/>
                <w:lang w:val="en-US"/>
              </w:rPr>
            </w:pPr>
            <w:r w:rsidRPr="00706D41">
              <w:rPr>
                <w:rFonts w:ascii="Times New Roman" w:hAnsi="Times New Roman" w:cs="Times New Roman"/>
                <w:sz w:val="24"/>
                <w:szCs w:val="24"/>
                <w:lang w:val="en-US"/>
              </w:rPr>
              <w:t>High Involvement</w:t>
            </w:r>
          </w:p>
        </w:tc>
        <w:tc>
          <w:tcPr>
            <w:tcW w:w="2841" w:type="dxa"/>
          </w:tcPr>
          <w:p w:rsidR="00706D41" w:rsidRPr="00706D41" w:rsidRDefault="00706D41" w:rsidP="00F55CD4">
            <w:pPr>
              <w:spacing w:line="360" w:lineRule="auto"/>
              <w:jc w:val="both"/>
              <w:rPr>
                <w:rFonts w:ascii="Times New Roman" w:hAnsi="Times New Roman" w:cs="Times New Roman"/>
                <w:sz w:val="24"/>
                <w:szCs w:val="24"/>
                <w:lang w:val="en-US"/>
              </w:rPr>
            </w:pPr>
            <w:r w:rsidRPr="00706D41">
              <w:rPr>
                <w:rFonts w:ascii="Times New Roman" w:hAnsi="Times New Roman" w:cs="Times New Roman"/>
                <w:sz w:val="24"/>
                <w:szCs w:val="24"/>
                <w:lang w:val="en-US"/>
              </w:rPr>
              <w:t>Low Involvement</w:t>
            </w:r>
          </w:p>
        </w:tc>
      </w:tr>
      <w:tr w:rsidR="00706D41" w:rsidTr="00A120BF">
        <w:tc>
          <w:tcPr>
            <w:tcW w:w="2840" w:type="dxa"/>
          </w:tcPr>
          <w:p w:rsidR="00706D41" w:rsidRDefault="00706D41"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Attribute</w:t>
            </w:r>
          </w:p>
        </w:tc>
        <w:tc>
          <w:tcPr>
            <w:tcW w:w="2841" w:type="dxa"/>
          </w:tcPr>
          <w:p w:rsidR="00706D41" w:rsidRDefault="00706D41" w:rsidP="00706D41">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2841" w:type="dxa"/>
          </w:tcPr>
          <w:p w:rsidR="00706D41" w:rsidRDefault="00C30AA3" w:rsidP="00706D41">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2</w:t>
            </w:r>
          </w:p>
        </w:tc>
      </w:tr>
      <w:tr w:rsidR="00706D41" w:rsidTr="00A120BF">
        <w:tc>
          <w:tcPr>
            <w:tcW w:w="2840" w:type="dxa"/>
          </w:tcPr>
          <w:p w:rsidR="00706D41" w:rsidRDefault="00706D41"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Benefit</w:t>
            </w:r>
          </w:p>
        </w:tc>
        <w:tc>
          <w:tcPr>
            <w:tcW w:w="2841" w:type="dxa"/>
          </w:tcPr>
          <w:p w:rsidR="00706D41" w:rsidRDefault="00C30AA3" w:rsidP="00706D41">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2841" w:type="dxa"/>
          </w:tcPr>
          <w:p w:rsidR="00706D41" w:rsidRDefault="00706D41" w:rsidP="00706D41">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4</w:t>
            </w:r>
          </w:p>
        </w:tc>
      </w:tr>
    </w:tbl>
    <w:p w:rsidR="009236B4" w:rsidRDefault="009236B4" w:rsidP="00F55CD4">
      <w:pPr>
        <w:spacing w:line="360" w:lineRule="auto"/>
        <w:jc w:val="both"/>
        <w:rPr>
          <w:rFonts w:ascii="Times New Roman" w:hAnsi="Times New Roman" w:cs="Times New Roman"/>
          <w:sz w:val="24"/>
          <w:szCs w:val="24"/>
          <w:lang w:val="en-US"/>
        </w:rPr>
      </w:pPr>
    </w:p>
    <w:p w:rsidR="00D73988" w:rsidRDefault="00D73988" w:rsidP="00F55CD4">
      <w:pPr>
        <w:spacing w:line="360" w:lineRule="auto"/>
        <w:jc w:val="both"/>
        <w:rPr>
          <w:rFonts w:ascii="Times New Roman" w:hAnsi="Times New Roman" w:cs="Times New Roman"/>
          <w:sz w:val="24"/>
          <w:szCs w:val="24"/>
          <w:lang w:val="en-US"/>
        </w:rPr>
      </w:pPr>
    </w:p>
    <w:p w:rsidR="005C2966" w:rsidRDefault="005C2966" w:rsidP="00F55CD4">
      <w:pPr>
        <w:spacing w:line="360" w:lineRule="auto"/>
        <w:jc w:val="both"/>
        <w:rPr>
          <w:rFonts w:ascii="Times New Roman" w:hAnsi="Times New Roman" w:cs="Times New Roman"/>
          <w:sz w:val="24"/>
          <w:szCs w:val="24"/>
          <w:lang w:val="en-US"/>
        </w:rPr>
      </w:pPr>
    </w:p>
    <w:p w:rsidR="009236B4" w:rsidRPr="009C4B0A" w:rsidRDefault="00D64354" w:rsidP="004747C5">
      <w:pPr>
        <w:pStyle w:val="Heading2"/>
        <w:ind w:left="360"/>
        <w:rPr>
          <w:lang w:val="en-US"/>
        </w:rPr>
      </w:pPr>
      <w:bookmarkStart w:id="22" w:name="_Toc339378017"/>
      <w:r>
        <w:rPr>
          <w:lang w:val="en-US"/>
        </w:rPr>
        <w:t>3.3</w:t>
      </w:r>
      <w:r w:rsidR="004747C5">
        <w:rPr>
          <w:lang w:val="en-US"/>
        </w:rPr>
        <w:t xml:space="preserve"> </w:t>
      </w:r>
      <w:r w:rsidR="007C2D2E">
        <w:rPr>
          <w:lang w:val="en-US"/>
        </w:rPr>
        <w:t>Stimuli Development</w:t>
      </w:r>
      <w:bookmarkEnd w:id="22"/>
      <w:r w:rsidR="007C2D2E">
        <w:rPr>
          <w:lang w:val="en-US"/>
        </w:rPr>
        <w:t xml:space="preserve"> </w:t>
      </w:r>
    </w:p>
    <w:p w:rsidR="009236B4" w:rsidRPr="00BF29F3" w:rsidRDefault="00D64354" w:rsidP="004747C5">
      <w:pPr>
        <w:pStyle w:val="Heading3"/>
        <w:ind w:left="360"/>
        <w:rPr>
          <w:sz w:val="26"/>
          <w:szCs w:val="26"/>
          <w:lang w:val="en-US"/>
        </w:rPr>
      </w:pPr>
      <w:bookmarkStart w:id="23" w:name="_Toc339378018"/>
      <w:r>
        <w:rPr>
          <w:sz w:val="26"/>
          <w:szCs w:val="26"/>
          <w:lang w:val="en-US"/>
        </w:rPr>
        <w:t>3.3</w:t>
      </w:r>
      <w:r w:rsidR="004747C5">
        <w:rPr>
          <w:sz w:val="26"/>
          <w:szCs w:val="26"/>
          <w:lang w:val="en-US"/>
        </w:rPr>
        <w:t xml:space="preserve">.1 </w:t>
      </w:r>
      <w:r w:rsidR="00BF29F3" w:rsidRPr="00BF29F3">
        <w:rPr>
          <w:sz w:val="26"/>
          <w:szCs w:val="26"/>
          <w:lang w:val="en-US"/>
        </w:rPr>
        <w:t>Involvement Scenarios</w:t>
      </w:r>
      <w:bookmarkEnd w:id="23"/>
    </w:p>
    <w:p w:rsidR="009236B4" w:rsidRDefault="009236B4" w:rsidP="00F55CD4">
      <w:pPr>
        <w:spacing w:line="360" w:lineRule="auto"/>
        <w:jc w:val="both"/>
        <w:rPr>
          <w:rFonts w:ascii="Times New Roman" w:hAnsi="Times New Roman" w:cs="Times New Roman"/>
          <w:sz w:val="24"/>
          <w:szCs w:val="24"/>
          <w:lang w:val="en-US"/>
        </w:rPr>
      </w:pPr>
    </w:p>
    <w:p w:rsidR="00A60628" w:rsidRDefault="00843CC9"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As it has been mentioned before</w:t>
      </w:r>
      <w:r w:rsidR="00575551">
        <w:rPr>
          <w:rFonts w:ascii="Times New Roman" w:hAnsi="Times New Roman" w:cs="Times New Roman"/>
          <w:sz w:val="24"/>
          <w:szCs w:val="24"/>
          <w:lang w:val="en-US"/>
        </w:rPr>
        <w:t>,</w:t>
      </w:r>
      <w:r>
        <w:rPr>
          <w:rFonts w:ascii="Times New Roman" w:hAnsi="Times New Roman" w:cs="Times New Roman"/>
          <w:sz w:val="24"/>
          <w:szCs w:val="24"/>
          <w:lang w:val="en-US"/>
        </w:rPr>
        <w:t xml:space="preserve"> situational involvement </w:t>
      </w:r>
      <w:r w:rsidR="008A7DF4">
        <w:rPr>
          <w:rFonts w:ascii="Times New Roman" w:hAnsi="Times New Roman" w:cs="Times New Roman"/>
          <w:sz w:val="24"/>
          <w:szCs w:val="24"/>
          <w:lang w:val="en-US"/>
        </w:rPr>
        <w:t>is</w:t>
      </w:r>
      <w:r>
        <w:rPr>
          <w:rFonts w:ascii="Times New Roman" w:hAnsi="Times New Roman" w:cs="Times New Roman"/>
          <w:sz w:val="24"/>
          <w:szCs w:val="24"/>
          <w:lang w:val="en-US"/>
        </w:rPr>
        <w:t xml:space="preserve"> manipulated in this study. In order to create the manipulation, two different situational involvement scenarios </w:t>
      </w:r>
      <w:r w:rsidR="008A7DF4">
        <w:rPr>
          <w:rFonts w:ascii="Times New Roman" w:hAnsi="Times New Roman" w:cs="Times New Roman"/>
          <w:sz w:val="24"/>
          <w:szCs w:val="24"/>
          <w:lang w:val="en-US"/>
        </w:rPr>
        <w:t>were</w:t>
      </w:r>
      <w:r>
        <w:rPr>
          <w:rFonts w:ascii="Times New Roman" w:hAnsi="Times New Roman" w:cs="Times New Roman"/>
          <w:sz w:val="24"/>
          <w:szCs w:val="24"/>
          <w:lang w:val="en-US"/>
        </w:rPr>
        <w:t xml:space="preserve"> developed, one for high involvement and one for low.</w:t>
      </w:r>
      <w:r w:rsidR="003508E0">
        <w:rPr>
          <w:rFonts w:ascii="Times New Roman" w:hAnsi="Times New Roman" w:cs="Times New Roman"/>
          <w:sz w:val="24"/>
          <w:szCs w:val="24"/>
          <w:lang w:val="en-US"/>
        </w:rPr>
        <w:t xml:space="preserve"> The scenarios </w:t>
      </w:r>
      <w:r w:rsidR="008A7DF4">
        <w:rPr>
          <w:rFonts w:ascii="Times New Roman" w:hAnsi="Times New Roman" w:cs="Times New Roman"/>
          <w:sz w:val="24"/>
          <w:szCs w:val="24"/>
          <w:lang w:val="en-US"/>
        </w:rPr>
        <w:t>were</w:t>
      </w:r>
      <w:r w:rsidR="003508E0">
        <w:rPr>
          <w:rFonts w:ascii="Times New Roman" w:hAnsi="Times New Roman" w:cs="Times New Roman"/>
          <w:sz w:val="24"/>
          <w:szCs w:val="24"/>
          <w:lang w:val="en-US"/>
        </w:rPr>
        <w:t xml:space="preserve"> different in a basis of goal directedness.</w:t>
      </w:r>
      <w:r w:rsidR="000C743F">
        <w:rPr>
          <w:rFonts w:ascii="Times New Roman" w:hAnsi="Times New Roman" w:cs="Times New Roman"/>
          <w:sz w:val="24"/>
          <w:szCs w:val="24"/>
          <w:lang w:val="en-US"/>
        </w:rPr>
        <w:t xml:space="preserve"> Goal directedness refers to a situation where the respondent has a specific task to complete and needs to be motivated and focus in order to complete this task.</w:t>
      </w:r>
      <w:r w:rsidR="00A9700C">
        <w:rPr>
          <w:rFonts w:ascii="Times New Roman" w:hAnsi="Times New Roman" w:cs="Times New Roman"/>
          <w:sz w:val="24"/>
          <w:szCs w:val="24"/>
          <w:lang w:val="en-US"/>
        </w:rPr>
        <w:t xml:space="preserve"> According to Petty and Cacioppo</w:t>
      </w:r>
      <w:r w:rsidR="003275B4">
        <w:rPr>
          <w:rFonts w:ascii="Times New Roman" w:hAnsi="Times New Roman" w:cs="Times New Roman"/>
          <w:sz w:val="24"/>
          <w:szCs w:val="24"/>
          <w:lang w:val="en-US"/>
        </w:rPr>
        <w:t xml:space="preserve"> </w:t>
      </w:r>
      <w:r w:rsidR="00A60628">
        <w:rPr>
          <w:rFonts w:ascii="Times New Roman" w:hAnsi="Times New Roman" w:cs="Times New Roman"/>
          <w:sz w:val="24"/>
          <w:szCs w:val="24"/>
          <w:lang w:val="en-US"/>
        </w:rPr>
        <w:t>(</w:t>
      </w:r>
      <w:r w:rsidR="003275B4">
        <w:rPr>
          <w:rFonts w:ascii="Times New Roman" w:hAnsi="Times New Roman" w:cs="Times New Roman"/>
          <w:sz w:val="24"/>
          <w:szCs w:val="24"/>
          <w:lang w:val="en-US"/>
        </w:rPr>
        <w:t>1981)</w:t>
      </w:r>
      <w:r w:rsidR="00A9700C">
        <w:rPr>
          <w:rFonts w:ascii="Times New Roman" w:hAnsi="Times New Roman" w:cs="Times New Roman"/>
          <w:sz w:val="24"/>
          <w:szCs w:val="24"/>
          <w:lang w:val="en-US"/>
        </w:rPr>
        <w:t>, consumers will process the information provided in a goal directed situation completely differently than a non-goal directed situation.</w:t>
      </w:r>
      <w:r w:rsidR="000C743F">
        <w:rPr>
          <w:rFonts w:ascii="Times New Roman" w:hAnsi="Times New Roman" w:cs="Times New Roman"/>
          <w:sz w:val="24"/>
          <w:szCs w:val="24"/>
          <w:lang w:val="en-US"/>
        </w:rPr>
        <w:t xml:space="preserve"> </w:t>
      </w:r>
    </w:p>
    <w:p w:rsidR="00842010" w:rsidRDefault="000C743F"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are many researchers that have used goal directedness as a method of creating conditions of high and low involvement.</w:t>
      </w:r>
      <w:r w:rsidR="004218EC">
        <w:rPr>
          <w:rFonts w:ascii="Times New Roman" w:hAnsi="Times New Roman" w:cs="Times New Roman"/>
          <w:sz w:val="24"/>
          <w:szCs w:val="24"/>
          <w:lang w:val="en-US"/>
        </w:rPr>
        <w:t xml:space="preserve"> More specifically, Maheswaran and Sternal (1990) in their experiment, they developed a situation where they told their subjects that “they were among a small and selected group of people whose opinions were being solicited by the manufacturer of a new personal computer to be launched shortly. They were also told that their opinions were highly relevant and weighted heavily in the eventual fate of the product.”</w:t>
      </w:r>
      <w:r w:rsidR="00715960">
        <w:rPr>
          <w:rFonts w:ascii="Times New Roman" w:hAnsi="Times New Roman" w:cs="Times New Roman"/>
          <w:sz w:val="24"/>
          <w:szCs w:val="24"/>
          <w:lang w:val="en-US"/>
        </w:rPr>
        <w:t xml:space="preserve"> Park and Lee (2008) also created two different involvement situations based on goal directedness. In the high involvement scenario subjects were informed that they should imagine themselves being employees of a multimedia company and had to </w:t>
      </w:r>
      <w:r w:rsidR="00A9700C">
        <w:rPr>
          <w:rFonts w:ascii="Times New Roman" w:hAnsi="Times New Roman" w:cs="Times New Roman"/>
          <w:sz w:val="24"/>
          <w:szCs w:val="24"/>
          <w:lang w:val="en-US"/>
        </w:rPr>
        <w:t>purchase the experimental product for their business. However, the low involvement scenario was completely stripped of any goal. Subjects were supposed to just browse through an Internet shopping site for fun.</w:t>
      </w:r>
      <w:r w:rsidR="00575551">
        <w:rPr>
          <w:rFonts w:ascii="Times New Roman" w:hAnsi="Times New Roman" w:cs="Times New Roman"/>
          <w:sz w:val="24"/>
          <w:szCs w:val="24"/>
          <w:lang w:val="en-US"/>
        </w:rPr>
        <w:t xml:space="preserve"> </w:t>
      </w:r>
      <w:r w:rsidR="00A60628">
        <w:rPr>
          <w:rFonts w:ascii="Times New Roman" w:hAnsi="Times New Roman" w:cs="Times New Roman"/>
          <w:sz w:val="24"/>
          <w:szCs w:val="24"/>
          <w:lang w:val="en-US"/>
        </w:rPr>
        <w:t>In this study, i</w:t>
      </w:r>
      <w:r w:rsidR="00843CC9">
        <w:rPr>
          <w:rFonts w:ascii="Times New Roman" w:hAnsi="Times New Roman" w:cs="Times New Roman"/>
          <w:sz w:val="24"/>
          <w:szCs w:val="24"/>
          <w:lang w:val="en-US"/>
        </w:rPr>
        <w:t>t is importan</w:t>
      </w:r>
      <w:r w:rsidR="00A60628">
        <w:rPr>
          <w:rFonts w:ascii="Times New Roman" w:hAnsi="Times New Roman" w:cs="Times New Roman"/>
          <w:sz w:val="24"/>
          <w:szCs w:val="24"/>
          <w:lang w:val="en-US"/>
        </w:rPr>
        <w:t>t to ensure the validity of the</w:t>
      </w:r>
      <w:r w:rsidR="00843CC9">
        <w:rPr>
          <w:rFonts w:ascii="Times New Roman" w:hAnsi="Times New Roman" w:cs="Times New Roman"/>
          <w:sz w:val="24"/>
          <w:szCs w:val="24"/>
          <w:lang w:val="en-US"/>
        </w:rPr>
        <w:t xml:space="preserve"> scenarios </w:t>
      </w:r>
      <w:r w:rsidR="00A60628">
        <w:rPr>
          <w:rFonts w:ascii="Times New Roman" w:hAnsi="Times New Roman" w:cs="Times New Roman"/>
          <w:sz w:val="24"/>
          <w:szCs w:val="24"/>
          <w:lang w:val="en-US"/>
        </w:rPr>
        <w:t xml:space="preserve">that will be </w:t>
      </w:r>
      <w:r w:rsidR="008C6AE9">
        <w:rPr>
          <w:rFonts w:ascii="Times New Roman" w:hAnsi="Times New Roman" w:cs="Times New Roman"/>
          <w:sz w:val="24"/>
          <w:szCs w:val="24"/>
          <w:lang w:val="en-US"/>
        </w:rPr>
        <w:t>implemented;</w:t>
      </w:r>
      <w:r w:rsidR="00A60628">
        <w:rPr>
          <w:rFonts w:ascii="Times New Roman" w:hAnsi="Times New Roman" w:cs="Times New Roman"/>
          <w:sz w:val="24"/>
          <w:szCs w:val="24"/>
          <w:lang w:val="en-US"/>
        </w:rPr>
        <w:t xml:space="preserve"> this is why existing literature has been used for their development. The following scenario </w:t>
      </w:r>
      <w:r w:rsidR="00794941">
        <w:rPr>
          <w:rFonts w:ascii="Times New Roman" w:hAnsi="Times New Roman" w:cs="Times New Roman"/>
          <w:sz w:val="24"/>
          <w:szCs w:val="24"/>
          <w:lang w:val="en-US"/>
        </w:rPr>
        <w:t>is</w:t>
      </w:r>
      <w:r w:rsidR="00A60628">
        <w:rPr>
          <w:rFonts w:ascii="Times New Roman" w:hAnsi="Times New Roman" w:cs="Times New Roman"/>
          <w:sz w:val="24"/>
          <w:szCs w:val="24"/>
          <w:lang w:val="en-US"/>
        </w:rPr>
        <w:t xml:space="preserve"> used for</w:t>
      </w:r>
      <w:r w:rsidR="00CF27E0">
        <w:rPr>
          <w:rFonts w:ascii="Times New Roman" w:hAnsi="Times New Roman" w:cs="Times New Roman"/>
          <w:sz w:val="24"/>
          <w:szCs w:val="24"/>
          <w:lang w:val="en-US"/>
        </w:rPr>
        <w:t xml:space="preserve"> the high involvement situation and aim</w:t>
      </w:r>
      <w:r w:rsidR="00794941">
        <w:rPr>
          <w:rFonts w:ascii="Times New Roman" w:hAnsi="Times New Roman" w:cs="Times New Roman"/>
          <w:sz w:val="24"/>
          <w:szCs w:val="24"/>
          <w:lang w:val="en-US"/>
        </w:rPr>
        <w:t>s</w:t>
      </w:r>
      <w:r w:rsidR="00CF27E0">
        <w:rPr>
          <w:rFonts w:ascii="Times New Roman" w:hAnsi="Times New Roman" w:cs="Times New Roman"/>
          <w:sz w:val="24"/>
          <w:szCs w:val="24"/>
          <w:lang w:val="en-US"/>
        </w:rPr>
        <w:t xml:space="preserve"> at creating a condition w</w:t>
      </w:r>
      <w:r w:rsidR="00794941">
        <w:rPr>
          <w:rFonts w:ascii="Times New Roman" w:hAnsi="Times New Roman" w:cs="Times New Roman"/>
          <w:sz w:val="24"/>
          <w:szCs w:val="24"/>
          <w:lang w:val="en-US"/>
        </w:rPr>
        <w:t>h</w:t>
      </w:r>
      <w:r w:rsidR="00CF27E0">
        <w:rPr>
          <w:rFonts w:ascii="Times New Roman" w:hAnsi="Times New Roman" w:cs="Times New Roman"/>
          <w:sz w:val="24"/>
          <w:szCs w:val="24"/>
          <w:lang w:val="en-US"/>
        </w:rPr>
        <w:t>ere the respondents have to be focused on the experimental product related issues.</w:t>
      </w:r>
    </w:p>
    <w:p w:rsidR="00BC65C8" w:rsidRDefault="00BC65C8" w:rsidP="00F55CD4">
      <w:pPr>
        <w:spacing w:line="360" w:lineRule="auto"/>
        <w:jc w:val="both"/>
        <w:rPr>
          <w:rFonts w:ascii="Times New Roman" w:hAnsi="Times New Roman" w:cs="Times New Roman"/>
          <w:sz w:val="24"/>
          <w:szCs w:val="24"/>
          <w:lang w:val="en-US"/>
        </w:rPr>
      </w:pPr>
    </w:p>
    <w:p w:rsidR="00BC65C8" w:rsidRDefault="00BC65C8" w:rsidP="00F55CD4">
      <w:pPr>
        <w:spacing w:line="360" w:lineRule="auto"/>
        <w:jc w:val="both"/>
        <w:rPr>
          <w:rFonts w:ascii="Times New Roman" w:hAnsi="Times New Roman" w:cs="Times New Roman"/>
          <w:sz w:val="24"/>
          <w:szCs w:val="24"/>
          <w:lang w:val="en-US"/>
        </w:rPr>
      </w:pPr>
    </w:p>
    <w:p w:rsidR="0022567D" w:rsidRDefault="0022567D" w:rsidP="00F55CD4">
      <w:pPr>
        <w:spacing w:line="360" w:lineRule="auto"/>
        <w:jc w:val="both"/>
        <w:rPr>
          <w:rFonts w:ascii="Times New Roman" w:hAnsi="Times New Roman" w:cs="Times New Roman"/>
          <w:sz w:val="24"/>
          <w:szCs w:val="24"/>
          <w:lang w:val="en-US"/>
        </w:rPr>
      </w:pPr>
    </w:p>
    <w:p w:rsidR="003275B4" w:rsidRDefault="003275B4"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Scenario 1:</w:t>
      </w:r>
    </w:p>
    <w:p w:rsidR="00842010" w:rsidRPr="009A2548" w:rsidRDefault="00842010" w:rsidP="00F55CD4">
      <w:pPr>
        <w:spacing w:line="360" w:lineRule="auto"/>
        <w:jc w:val="both"/>
        <w:rPr>
          <w:rFonts w:ascii="Times New Roman" w:hAnsi="Times New Roman" w:cs="Times New Roman"/>
          <w:bCs/>
          <w:i/>
          <w:sz w:val="24"/>
          <w:szCs w:val="24"/>
          <w:lang w:val="en-US"/>
        </w:rPr>
      </w:pPr>
      <w:r w:rsidRPr="009A2548">
        <w:rPr>
          <w:rFonts w:ascii="Times New Roman" w:hAnsi="Times New Roman" w:cs="Times New Roman"/>
          <w:bCs/>
          <w:i/>
          <w:sz w:val="24"/>
          <w:szCs w:val="24"/>
          <w:lang w:val="en-US"/>
        </w:rPr>
        <w:t xml:space="preserve">Imagine yourself working for a multimedia company and you need to make a purchase of a tablet in a short period of time. Your decision will be important as the tablet will aid you in executing your tasks more efficiently. Please read the following product characteristics and online </w:t>
      </w:r>
      <w:r w:rsidR="003B2632" w:rsidRPr="009A2548">
        <w:rPr>
          <w:rFonts w:ascii="Times New Roman" w:hAnsi="Times New Roman" w:cs="Times New Roman"/>
          <w:bCs/>
          <w:i/>
          <w:sz w:val="24"/>
          <w:szCs w:val="24"/>
          <w:lang w:val="en-US"/>
        </w:rPr>
        <w:t>consumers’ reviews and answer</w:t>
      </w:r>
      <w:r w:rsidRPr="009A2548">
        <w:rPr>
          <w:rFonts w:ascii="Times New Roman" w:hAnsi="Times New Roman" w:cs="Times New Roman"/>
          <w:bCs/>
          <w:i/>
          <w:sz w:val="24"/>
          <w:szCs w:val="24"/>
          <w:lang w:val="en-US"/>
        </w:rPr>
        <w:t xml:space="preserve"> the following questions:</w:t>
      </w:r>
    </w:p>
    <w:p w:rsidR="00BB3982" w:rsidRDefault="00BB3982"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low involvement scenario </w:t>
      </w:r>
      <w:r w:rsidR="002E5002">
        <w:rPr>
          <w:rFonts w:ascii="Times New Roman" w:hAnsi="Times New Roman" w:cs="Times New Roman"/>
          <w:sz w:val="24"/>
          <w:szCs w:val="24"/>
          <w:lang w:val="en-US"/>
        </w:rPr>
        <w:t>is</w:t>
      </w:r>
      <w:r>
        <w:rPr>
          <w:rFonts w:ascii="Times New Roman" w:hAnsi="Times New Roman" w:cs="Times New Roman"/>
          <w:sz w:val="24"/>
          <w:szCs w:val="24"/>
          <w:lang w:val="en-US"/>
        </w:rPr>
        <w:t xml:space="preserve"> compl</w:t>
      </w:r>
      <w:r w:rsidR="00CF27E0">
        <w:rPr>
          <w:rFonts w:ascii="Times New Roman" w:hAnsi="Times New Roman" w:cs="Times New Roman"/>
          <w:sz w:val="24"/>
          <w:szCs w:val="24"/>
          <w:lang w:val="en-US"/>
        </w:rPr>
        <w:t>etely stripped of any goal task so that the respondent will not necessarily use any effort into processing the information related to the experimental product.</w:t>
      </w:r>
    </w:p>
    <w:p w:rsidR="00BB3982" w:rsidRDefault="00BB3982"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Scenario 2: </w:t>
      </w:r>
    </w:p>
    <w:p w:rsidR="009A4D33" w:rsidRPr="003B2632" w:rsidRDefault="003B2632" w:rsidP="00F55CD4">
      <w:pPr>
        <w:spacing w:line="360" w:lineRule="auto"/>
        <w:jc w:val="both"/>
        <w:rPr>
          <w:rFonts w:ascii="Times New Roman" w:hAnsi="Times New Roman" w:cs="Times New Roman"/>
          <w:i/>
          <w:sz w:val="24"/>
          <w:szCs w:val="24"/>
          <w:lang w:val="en-US"/>
        </w:rPr>
      </w:pPr>
      <w:r w:rsidRPr="003B2632">
        <w:rPr>
          <w:rFonts w:ascii="Times New Roman" w:hAnsi="Times New Roman" w:cs="Times New Roman"/>
          <w:bCs/>
          <w:i/>
          <w:sz w:val="24"/>
          <w:szCs w:val="24"/>
          <w:lang w:val="en-US"/>
        </w:rPr>
        <w:t>Imagine yourself wanting to buy a tablet PC for fun.</w:t>
      </w:r>
      <w:r>
        <w:rPr>
          <w:rFonts w:ascii="Times New Roman" w:hAnsi="Times New Roman" w:cs="Times New Roman"/>
          <w:bCs/>
          <w:i/>
          <w:sz w:val="24"/>
          <w:szCs w:val="24"/>
          <w:lang w:val="en-US"/>
        </w:rPr>
        <w:t xml:space="preserve"> </w:t>
      </w:r>
      <w:r w:rsidRPr="003B2632">
        <w:rPr>
          <w:rFonts w:ascii="Times New Roman" w:hAnsi="Times New Roman" w:cs="Times New Roman"/>
          <w:bCs/>
          <w:i/>
          <w:sz w:val="24"/>
          <w:szCs w:val="24"/>
          <w:lang w:val="en-US"/>
        </w:rPr>
        <w:t>Please read the following product characteristics and online consumer reviews and answer the following questions:</w:t>
      </w:r>
    </w:p>
    <w:p w:rsidR="00BB3982" w:rsidRDefault="00D64354" w:rsidP="004747C5">
      <w:pPr>
        <w:pStyle w:val="Heading3"/>
        <w:ind w:left="360"/>
        <w:rPr>
          <w:sz w:val="26"/>
          <w:szCs w:val="26"/>
          <w:lang w:val="en-US"/>
        </w:rPr>
      </w:pPr>
      <w:bookmarkStart w:id="24" w:name="_Toc339378019"/>
      <w:r>
        <w:rPr>
          <w:sz w:val="26"/>
          <w:szCs w:val="26"/>
          <w:lang w:val="en-US"/>
        </w:rPr>
        <w:t>3.3</w:t>
      </w:r>
      <w:r w:rsidR="004747C5">
        <w:rPr>
          <w:sz w:val="26"/>
          <w:szCs w:val="26"/>
          <w:lang w:val="en-US"/>
        </w:rPr>
        <w:t xml:space="preserve">.2 </w:t>
      </w:r>
      <w:r w:rsidR="00CE141C" w:rsidRPr="00CE141C">
        <w:rPr>
          <w:sz w:val="26"/>
          <w:szCs w:val="26"/>
          <w:lang w:val="en-US"/>
        </w:rPr>
        <w:t>Type of online reviews</w:t>
      </w:r>
      <w:bookmarkEnd w:id="24"/>
    </w:p>
    <w:p w:rsidR="00CE141C" w:rsidRPr="00CE141C" w:rsidRDefault="00CE141C" w:rsidP="00CE141C">
      <w:pPr>
        <w:rPr>
          <w:lang w:val="en-US"/>
        </w:rPr>
      </w:pPr>
    </w:p>
    <w:p w:rsidR="002C2B77" w:rsidRDefault="00CE141C" w:rsidP="00CE141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effects of two different types of online consumer reviews </w:t>
      </w:r>
      <w:r w:rsidR="002E5002">
        <w:rPr>
          <w:rFonts w:ascii="Times New Roman" w:hAnsi="Times New Roman" w:cs="Times New Roman"/>
          <w:sz w:val="24"/>
          <w:szCs w:val="24"/>
          <w:lang w:val="en-US"/>
        </w:rPr>
        <w:t>are</w:t>
      </w:r>
      <w:r>
        <w:rPr>
          <w:rFonts w:ascii="Times New Roman" w:hAnsi="Times New Roman" w:cs="Times New Roman"/>
          <w:sz w:val="24"/>
          <w:szCs w:val="24"/>
          <w:lang w:val="en-US"/>
        </w:rPr>
        <w:t xml:space="preserve"> examined in this study. Two different sets </w:t>
      </w:r>
      <w:r w:rsidR="002E5002">
        <w:rPr>
          <w:rFonts w:ascii="Times New Roman" w:hAnsi="Times New Roman" w:cs="Times New Roman"/>
          <w:sz w:val="24"/>
          <w:szCs w:val="24"/>
          <w:lang w:val="en-US"/>
        </w:rPr>
        <w:t>are</w:t>
      </w:r>
      <w:r>
        <w:rPr>
          <w:rFonts w:ascii="Times New Roman" w:hAnsi="Times New Roman" w:cs="Times New Roman"/>
          <w:sz w:val="24"/>
          <w:szCs w:val="24"/>
          <w:lang w:val="en-US"/>
        </w:rPr>
        <w:t xml:space="preserve"> developed and each of these sets </w:t>
      </w:r>
      <w:r w:rsidR="002E5002">
        <w:rPr>
          <w:rFonts w:ascii="Times New Roman" w:hAnsi="Times New Roman" w:cs="Times New Roman"/>
          <w:sz w:val="24"/>
          <w:szCs w:val="24"/>
          <w:lang w:val="en-US"/>
        </w:rPr>
        <w:t>is</w:t>
      </w:r>
      <w:r>
        <w:rPr>
          <w:rFonts w:ascii="Times New Roman" w:hAnsi="Times New Roman" w:cs="Times New Roman"/>
          <w:sz w:val="24"/>
          <w:szCs w:val="24"/>
          <w:lang w:val="en-US"/>
        </w:rPr>
        <w:t xml:space="preserve"> randomly assigned to each type of involvement scenario. Both sets contain evaluations concerning the experimental product. </w:t>
      </w:r>
      <w:r w:rsidR="00E47A0F">
        <w:rPr>
          <w:rFonts w:ascii="Times New Roman" w:hAnsi="Times New Roman" w:cs="Times New Roman"/>
          <w:sz w:val="24"/>
          <w:szCs w:val="24"/>
          <w:lang w:val="en-US"/>
        </w:rPr>
        <w:t xml:space="preserve">The evaluation part </w:t>
      </w:r>
      <w:r w:rsidR="002E5002">
        <w:rPr>
          <w:rFonts w:ascii="Times New Roman" w:hAnsi="Times New Roman" w:cs="Times New Roman"/>
          <w:sz w:val="24"/>
          <w:szCs w:val="24"/>
          <w:lang w:val="en-US"/>
        </w:rPr>
        <w:t>is</w:t>
      </w:r>
      <w:r w:rsidR="00E47A0F">
        <w:rPr>
          <w:rFonts w:ascii="Times New Roman" w:hAnsi="Times New Roman" w:cs="Times New Roman"/>
          <w:sz w:val="24"/>
          <w:szCs w:val="24"/>
          <w:lang w:val="en-US"/>
        </w:rPr>
        <w:t xml:space="preserve"> different in terms of type.</w:t>
      </w:r>
      <w:r w:rsidR="002E5002">
        <w:rPr>
          <w:rFonts w:ascii="Times New Roman" w:hAnsi="Times New Roman" w:cs="Times New Roman"/>
          <w:sz w:val="24"/>
          <w:szCs w:val="24"/>
          <w:lang w:val="en-US"/>
        </w:rPr>
        <w:t xml:space="preserve"> Specifically the first set</w:t>
      </w:r>
      <w:r w:rsidR="00E47A0F">
        <w:rPr>
          <w:rFonts w:ascii="Times New Roman" w:hAnsi="Times New Roman" w:cs="Times New Roman"/>
          <w:sz w:val="24"/>
          <w:szCs w:val="24"/>
          <w:lang w:val="en-US"/>
        </w:rPr>
        <w:t xml:space="preserve"> contain</w:t>
      </w:r>
      <w:r w:rsidR="002E5002">
        <w:rPr>
          <w:rFonts w:ascii="Times New Roman" w:hAnsi="Times New Roman" w:cs="Times New Roman"/>
          <w:sz w:val="24"/>
          <w:szCs w:val="24"/>
          <w:lang w:val="en-US"/>
        </w:rPr>
        <w:t>s</w:t>
      </w:r>
      <w:r w:rsidR="00E47A0F">
        <w:rPr>
          <w:rFonts w:ascii="Times New Roman" w:hAnsi="Times New Roman" w:cs="Times New Roman"/>
          <w:sz w:val="24"/>
          <w:szCs w:val="24"/>
          <w:lang w:val="en-US"/>
        </w:rPr>
        <w:t xml:space="preserve"> attribute centric information about the experimental product. The second set</w:t>
      </w:r>
      <w:r w:rsidR="003159E6">
        <w:rPr>
          <w:rFonts w:ascii="Times New Roman" w:hAnsi="Times New Roman" w:cs="Times New Roman"/>
          <w:sz w:val="24"/>
          <w:szCs w:val="24"/>
          <w:lang w:val="en-US"/>
        </w:rPr>
        <w:t xml:space="preserve"> of</w:t>
      </w:r>
      <w:r w:rsidR="00E47A0F">
        <w:rPr>
          <w:rFonts w:ascii="Times New Roman" w:hAnsi="Times New Roman" w:cs="Times New Roman"/>
          <w:sz w:val="24"/>
          <w:szCs w:val="24"/>
          <w:lang w:val="en-US"/>
        </w:rPr>
        <w:t xml:space="preserve"> information</w:t>
      </w:r>
      <w:r w:rsidR="00695C84">
        <w:rPr>
          <w:rFonts w:ascii="Times New Roman" w:hAnsi="Times New Roman" w:cs="Times New Roman"/>
          <w:sz w:val="24"/>
          <w:szCs w:val="24"/>
          <w:lang w:val="en-US"/>
        </w:rPr>
        <w:t xml:space="preserve"> </w:t>
      </w:r>
      <w:r w:rsidR="002E5002">
        <w:rPr>
          <w:rFonts w:ascii="Times New Roman" w:hAnsi="Times New Roman" w:cs="Times New Roman"/>
          <w:sz w:val="24"/>
          <w:szCs w:val="24"/>
          <w:lang w:val="en-US"/>
        </w:rPr>
        <w:t>emphasizes</w:t>
      </w:r>
      <w:r w:rsidR="00E47A0F">
        <w:rPr>
          <w:rFonts w:ascii="Times New Roman" w:hAnsi="Times New Roman" w:cs="Times New Roman"/>
          <w:sz w:val="24"/>
          <w:szCs w:val="24"/>
          <w:lang w:val="en-US"/>
        </w:rPr>
        <w:t xml:space="preserve"> on the beneficial aspects of the product. </w:t>
      </w:r>
      <w:r w:rsidR="00BC6A99">
        <w:rPr>
          <w:rFonts w:ascii="Times New Roman" w:hAnsi="Times New Roman" w:cs="Times New Roman"/>
          <w:sz w:val="24"/>
          <w:szCs w:val="24"/>
          <w:lang w:val="en-US"/>
        </w:rPr>
        <w:t>In order to ensure the validity of this experiment, the attribute centric reviews were selected so as to demonstrate attribute levels represented by a numerical value</w:t>
      </w:r>
      <w:r w:rsidR="002C2B77">
        <w:rPr>
          <w:rFonts w:ascii="Times New Roman" w:hAnsi="Times New Roman" w:cs="Times New Roman"/>
          <w:sz w:val="24"/>
          <w:szCs w:val="24"/>
          <w:lang w:val="en-US"/>
        </w:rPr>
        <w:t xml:space="preserve"> (Park and Kim 2008, Xia and Bechwati, 2008).</w:t>
      </w:r>
      <w:r w:rsidR="005409CE">
        <w:rPr>
          <w:rFonts w:ascii="Times New Roman" w:hAnsi="Times New Roman" w:cs="Times New Roman"/>
          <w:sz w:val="24"/>
          <w:szCs w:val="24"/>
          <w:lang w:val="en-US"/>
        </w:rPr>
        <w:t xml:space="preserve"> </w:t>
      </w:r>
      <w:r w:rsidR="00BC6A99">
        <w:rPr>
          <w:rFonts w:ascii="Times New Roman" w:hAnsi="Times New Roman" w:cs="Times New Roman"/>
          <w:sz w:val="24"/>
          <w:szCs w:val="24"/>
          <w:lang w:val="en-US"/>
        </w:rPr>
        <w:t>For example, in the first attribute centric evaluation review, the writer indicates the capacity of the tablet by mentioning numerical values such as: “</w:t>
      </w:r>
      <w:r w:rsidR="005D3097">
        <w:rPr>
          <w:rFonts w:ascii="Times New Roman" w:hAnsi="Times New Roman" w:cs="Times New Roman"/>
          <w:sz w:val="24"/>
          <w:szCs w:val="24"/>
          <w:lang w:val="en-US"/>
        </w:rPr>
        <w:t>250 GB of HDD”. On the other hand, the benefit centric evaluation review is completely stripped of any numerical values and the writer only mentions the fact that he/she thinks that the capacity is “awesome” followed by a brief explanati</w:t>
      </w:r>
      <w:r w:rsidR="002C2B77">
        <w:rPr>
          <w:rFonts w:ascii="Times New Roman" w:hAnsi="Times New Roman" w:cs="Times New Roman"/>
          <w:sz w:val="24"/>
          <w:szCs w:val="24"/>
          <w:lang w:val="en-US"/>
        </w:rPr>
        <w:t>on about why this is beneficial.</w:t>
      </w:r>
    </w:p>
    <w:p w:rsidR="006C605B" w:rsidRDefault="00EC3B10" w:rsidP="00CE141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Each set of reviews contain</w:t>
      </w:r>
      <w:r w:rsidR="002E5002">
        <w:rPr>
          <w:rFonts w:ascii="Times New Roman" w:hAnsi="Times New Roman" w:cs="Times New Roman"/>
          <w:sz w:val="24"/>
          <w:szCs w:val="24"/>
          <w:lang w:val="en-US"/>
        </w:rPr>
        <w:t>s</w:t>
      </w:r>
      <w:r>
        <w:rPr>
          <w:rFonts w:ascii="Times New Roman" w:hAnsi="Times New Roman" w:cs="Times New Roman"/>
          <w:sz w:val="24"/>
          <w:szCs w:val="24"/>
          <w:lang w:val="en-US"/>
        </w:rPr>
        <w:t xml:space="preserve"> five evaluations.</w:t>
      </w:r>
      <w:r w:rsidR="00E47A0F">
        <w:rPr>
          <w:rFonts w:ascii="Times New Roman" w:hAnsi="Times New Roman" w:cs="Times New Roman"/>
          <w:sz w:val="24"/>
          <w:szCs w:val="24"/>
          <w:lang w:val="en-US"/>
        </w:rPr>
        <w:t xml:space="preserve"> This number is considered to be small and its aim is to encourage the respondents to read through all the provided reviews without being frustrated about the number. </w:t>
      </w:r>
      <w:r w:rsidR="006B149F">
        <w:rPr>
          <w:rFonts w:ascii="Times New Roman" w:hAnsi="Times New Roman" w:cs="Times New Roman"/>
          <w:sz w:val="24"/>
          <w:szCs w:val="24"/>
          <w:lang w:val="en-US"/>
        </w:rPr>
        <w:t>Concerning the selected number of reviews, according to Park and Kim (2008), in their experiment they used as well two different sets of online reviews, each set co</w:t>
      </w:r>
      <w:r w:rsidR="002E5002">
        <w:rPr>
          <w:rFonts w:ascii="Times New Roman" w:hAnsi="Times New Roman" w:cs="Times New Roman"/>
          <w:sz w:val="24"/>
          <w:szCs w:val="24"/>
          <w:lang w:val="en-US"/>
        </w:rPr>
        <w:t>ntaining two evaluations and three</w:t>
      </w:r>
      <w:r w:rsidR="006B149F">
        <w:rPr>
          <w:rFonts w:ascii="Times New Roman" w:hAnsi="Times New Roman" w:cs="Times New Roman"/>
          <w:sz w:val="24"/>
          <w:szCs w:val="24"/>
          <w:lang w:val="en-US"/>
        </w:rPr>
        <w:t xml:space="preserve"> recommendations, this number was considered in their study as a small number. In addition</w:t>
      </w:r>
      <w:r w:rsidR="004B533F">
        <w:rPr>
          <w:rFonts w:ascii="Times New Roman" w:hAnsi="Times New Roman" w:cs="Times New Roman"/>
          <w:sz w:val="24"/>
          <w:szCs w:val="24"/>
          <w:lang w:val="en-US"/>
        </w:rPr>
        <w:t>,</w:t>
      </w:r>
      <w:r w:rsidR="006B149F">
        <w:rPr>
          <w:rFonts w:ascii="Times New Roman" w:hAnsi="Times New Roman" w:cs="Times New Roman"/>
          <w:sz w:val="24"/>
          <w:szCs w:val="24"/>
          <w:lang w:val="en-US"/>
        </w:rPr>
        <w:t xml:space="preserve"> Maheswaran and Sternthal (1990) used three evaluation messages in their experiment. This is why for this study the optimal number of evaluation</w:t>
      </w:r>
      <w:r w:rsidR="004B533F">
        <w:rPr>
          <w:rFonts w:ascii="Times New Roman" w:hAnsi="Times New Roman" w:cs="Times New Roman"/>
          <w:sz w:val="24"/>
          <w:szCs w:val="24"/>
          <w:lang w:val="en-US"/>
        </w:rPr>
        <w:t xml:space="preserve"> reviews</w:t>
      </w:r>
      <w:r w:rsidR="002E5002">
        <w:rPr>
          <w:rFonts w:ascii="Times New Roman" w:hAnsi="Times New Roman" w:cs="Times New Roman"/>
          <w:sz w:val="24"/>
          <w:szCs w:val="24"/>
          <w:lang w:val="en-US"/>
        </w:rPr>
        <w:t xml:space="preserve"> is five</w:t>
      </w:r>
      <w:r w:rsidR="006B149F">
        <w:rPr>
          <w:rFonts w:ascii="Times New Roman" w:hAnsi="Times New Roman" w:cs="Times New Roman"/>
          <w:sz w:val="24"/>
          <w:szCs w:val="24"/>
          <w:lang w:val="en-US"/>
        </w:rPr>
        <w:t xml:space="preserve">. </w:t>
      </w:r>
      <w:r w:rsidR="004B533F">
        <w:rPr>
          <w:rFonts w:ascii="Times New Roman" w:hAnsi="Times New Roman" w:cs="Times New Roman"/>
          <w:sz w:val="24"/>
          <w:szCs w:val="24"/>
          <w:lang w:val="en-US"/>
        </w:rPr>
        <w:t>As far as it concerns t</w:t>
      </w:r>
      <w:r w:rsidR="006B149F">
        <w:rPr>
          <w:rFonts w:ascii="Times New Roman" w:hAnsi="Times New Roman" w:cs="Times New Roman"/>
          <w:sz w:val="24"/>
          <w:szCs w:val="24"/>
          <w:lang w:val="en-US"/>
        </w:rPr>
        <w:t xml:space="preserve">he length </w:t>
      </w:r>
      <w:r w:rsidR="004747F4">
        <w:rPr>
          <w:rFonts w:ascii="Times New Roman" w:hAnsi="Times New Roman" w:cs="Times New Roman"/>
          <w:sz w:val="24"/>
          <w:szCs w:val="24"/>
          <w:lang w:val="en-US"/>
        </w:rPr>
        <w:t xml:space="preserve">of </w:t>
      </w:r>
      <w:r w:rsidR="00695C84">
        <w:rPr>
          <w:rFonts w:ascii="Times New Roman" w:hAnsi="Times New Roman" w:cs="Times New Roman"/>
          <w:sz w:val="24"/>
          <w:szCs w:val="24"/>
          <w:lang w:val="en-US"/>
        </w:rPr>
        <w:t>each</w:t>
      </w:r>
      <w:r w:rsidR="004747F4">
        <w:rPr>
          <w:rFonts w:ascii="Times New Roman" w:hAnsi="Times New Roman" w:cs="Times New Roman"/>
          <w:sz w:val="24"/>
          <w:szCs w:val="24"/>
          <w:lang w:val="en-US"/>
        </w:rPr>
        <w:t xml:space="preserve"> review, </w:t>
      </w:r>
      <w:r w:rsidR="006B149F">
        <w:rPr>
          <w:rFonts w:ascii="Times New Roman" w:hAnsi="Times New Roman" w:cs="Times New Roman"/>
          <w:sz w:val="24"/>
          <w:szCs w:val="24"/>
          <w:lang w:val="en-US"/>
        </w:rPr>
        <w:t xml:space="preserve">two or three sentences </w:t>
      </w:r>
      <w:r w:rsidR="004747F4">
        <w:rPr>
          <w:rFonts w:ascii="Times New Roman" w:hAnsi="Times New Roman" w:cs="Times New Roman"/>
          <w:sz w:val="24"/>
          <w:szCs w:val="24"/>
          <w:lang w:val="en-US"/>
        </w:rPr>
        <w:t xml:space="preserve">will </w:t>
      </w:r>
      <w:r w:rsidR="006B149F">
        <w:rPr>
          <w:rFonts w:ascii="Times New Roman" w:hAnsi="Times New Roman" w:cs="Times New Roman"/>
          <w:sz w:val="24"/>
          <w:szCs w:val="24"/>
          <w:lang w:val="en-US"/>
        </w:rPr>
        <w:t>constitute each review.</w:t>
      </w:r>
      <w:r w:rsidR="004747F4">
        <w:rPr>
          <w:rFonts w:ascii="Times New Roman" w:hAnsi="Times New Roman" w:cs="Times New Roman"/>
          <w:sz w:val="24"/>
          <w:szCs w:val="24"/>
          <w:lang w:val="en-US"/>
        </w:rPr>
        <w:t xml:space="preserve"> In order to collect the reviews that will be used in this experiment a certain process had to be taken. First, reviews concerning the experimental product were collected by using various websites that </w:t>
      </w:r>
      <w:r w:rsidR="003159E6">
        <w:rPr>
          <w:rFonts w:ascii="Times New Roman" w:hAnsi="Times New Roman" w:cs="Times New Roman"/>
          <w:sz w:val="24"/>
          <w:szCs w:val="24"/>
          <w:lang w:val="en-US"/>
        </w:rPr>
        <w:t>provide online</w:t>
      </w:r>
      <w:r w:rsidR="00472F06">
        <w:rPr>
          <w:rFonts w:ascii="Times New Roman" w:hAnsi="Times New Roman" w:cs="Times New Roman"/>
          <w:sz w:val="24"/>
          <w:szCs w:val="24"/>
          <w:lang w:val="en-US"/>
        </w:rPr>
        <w:t xml:space="preserve"> consumer’s</w:t>
      </w:r>
      <w:r w:rsidR="003159E6">
        <w:rPr>
          <w:rFonts w:ascii="Times New Roman" w:hAnsi="Times New Roman" w:cs="Times New Roman"/>
          <w:sz w:val="24"/>
          <w:szCs w:val="24"/>
          <w:lang w:val="en-US"/>
        </w:rPr>
        <w:t xml:space="preserve"> reviews, </w:t>
      </w:r>
      <w:r w:rsidR="004747F4">
        <w:rPr>
          <w:rFonts w:ascii="Times New Roman" w:hAnsi="Times New Roman" w:cs="Times New Roman"/>
          <w:sz w:val="24"/>
          <w:szCs w:val="24"/>
          <w:lang w:val="en-US"/>
        </w:rPr>
        <w:t>for example: Amazon.com, testfreaks.com, consumerreports.org</w:t>
      </w:r>
      <w:r w:rsidR="00680624">
        <w:rPr>
          <w:rFonts w:ascii="Times New Roman" w:hAnsi="Times New Roman" w:cs="Times New Roman"/>
          <w:sz w:val="24"/>
          <w:szCs w:val="24"/>
          <w:lang w:val="en-US"/>
        </w:rPr>
        <w:t xml:space="preserve">. Since most online consumer’s reviews contain information mentioning both the advantages and disadvantages of the experimental product, the reviews had to be edited so as to contain information that would be positively valenced. The table containing both types of sets of reviews can be found </w:t>
      </w:r>
      <w:r w:rsidR="006C605B">
        <w:rPr>
          <w:rFonts w:ascii="Times New Roman" w:hAnsi="Times New Roman" w:cs="Times New Roman"/>
          <w:sz w:val="24"/>
          <w:szCs w:val="24"/>
          <w:lang w:val="en-US"/>
        </w:rPr>
        <w:t>in the following figure</w:t>
      </w:r>
      <w:r w:rsidR="00612F46">
        <w:rPr>
          <w:rFonts w:ascii="Times New Roman" w:hAnsi="Times New Roman" w:cs="Times New Roman"/>
          <w:sz w:val="24"/>
          <w:szCs w:val="24"/>
          <w:lang w:val="en-US"/>
        </w:rPr>
        <w:t xml:space="preserve"> (also Appendix B)</w:t>
      </w:r>
      <w:r w:rsidR="006C605B">
        <w:rPr>
          <w:rFonts w:ascii="Times New Roman" w:hAnsi="Times New Roman" w:cs="Times New Roman"/>
          <w:sz w:val="24"/>
          <w:szCs w:val="24"/>
          <w:lang w:val="en-US"/>
        </w:rPr>
        <w:t>:</w:t>
      </w:r>
    </w:p>
    <w:p w:rsidR="006C605B" w:rsidRDefault="006C605B" w:rsidP="00ED281C">
      <w:pPr>
        <w:pStyle w:val="NoSpacing"/>
        <w:rPr>
          <w:rFonts w:ascii="Times New Roman" w:hAnsi="Times New Roman" w:cs="Times New Roman"/>
          <w:b/>
          <w:i/>
          <w:sz w:val="24"/>
          <w:szCs w:val="24"/>
          <w:u w:val="single"/>
          <w:lang w:val="en-US"/>
        </w:rPr>
      </w:pPr>
      <w:r w:rsidRPr="00266377">
        <w:rPr>
          <w:rFonts w:ascii="Times New Roman" w:hAnsi="Times New Roman" w:cs="Times New Roman"/>
          <w:b/>
          <w:sz w:val="24"/>
          <w:szCs w:val="24"/>
          <w:lang w:val="en-US"/>
        </w:rPr>
        <w:t>Figure 4</w:t>
      </w:r>
      <w:r w:rsidR="003B0C09">
        <w:rPr>
          <w:rFonts w:ascii="Times New Roman" w:hAnsi="Times New Roman" w:cs="Times New Roman"/>
          <w:b/>
          <w:sz w:val="24"/>
          <w:szCs w:val="24"/>
          <w:lang w:val="en-US"/>
        </w:rPr>
        <w:t xml:space="preserve">: </w:t>
      </w:r>
      <w:r w:rsidR="003B0C09" w:rsidRPr="003B0C09">
        <w:rPr>
          <w:rFonts w:ascii="Times New Roman" w:hAnsi="Times New Roman" w:cs="Times New Roman"/>
          <w:b/>
          <w:i/>
          <w:sz w:val="24"/>
          <w:szCs w:val="24"/>
          <w:u w:val="single"/>
          <w:lang w:val="en-US"/>
        </w:rPr>
        <w:t>Reviews used in the experiment</w:t>
      </w:r>
    </w:p>
    <w:p w:rsidR="003B0C09" w:rsidRPr="003B0C09" w:rsidRDefault="003B0C09" w:rsidP="00ED281C">
      <w:pPr>
        <w:pStyle w:val="NoSpacing"/>
        <w:rPr>
          <w:rFonts w:ascii="Times New Roman" w:hAnsi="Times New Roman" w:cs="Times New Roman"/>
          <w:b/>
          <w:sz w:val="24"/>
          <w:szCs w:val="24"/>
          <w:lang w:val="en-US"/>
        </w:rPr>
      </w:pPr>
    </w:p>
    <w:tbl>
      <w:tblPr>
        <w:tblStyle w:val="LightGrid"/>
        <w:tblW w:w="0" w:type="auto"/>
        <w:tblLook w:val="04A0"/>
      </w:tblPr>
      <w:tblGrid>
        <w:gridCol w:w="4261"/>
        <w:gridCol w:w="4261"/>
      </w:tblGrid>
      <w:tr w:rsidR="006C605B" w:rsidRPr="00392CA1" w:rsidTr="00392CA1">
        <w:trPr>
          <w:cnfStyle w:val="10000000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lang w:val="en-US"/>
              </w:rPr>
            </w:pPr>
            <w:r w:rsidRPr="00392CA1">
              <w:rPr>
                <w:rFonts w:ascii="Times New Roman" w:hAnsi="Times New Roman" w:cs="Times New Roman"/>
                <w:lang w:val="en-US"/>
              </w:rPr>
              <w:t>ATRRIBUTE CENTRIC REVIEWS</w:t>
            </w:r>
          </w:p>
        </w:tc>
        <w:tc>
          <w:tcPr>
            <w:tcW w:w="4261" w:type="dxa"/>
          </w:tcPr>
          <w:p w:rsidR="006C605B" w:rsidRPr="00392CA1" w:rsidRDefault="006C605B" w:rsidP="00392CA1">
            <w:pPr>
              <w:spacing w:after="200" w:line="276" w:lineRule="auto"/>
              <w:jc w:val="both"/>
              <w:cnfStyle w:val="100000000000"/>
              <w:rPr>
                <w:rFonts w:ascii="Times New Roman" w:hAnsi="Times New Roman" w:cs="Times New Roman"/>
                <w:lang w:val="en-US"/>
              </w:rPr>
            </w:pPr>
            <w:r w:rsidRPr="00392CA1">
              <w:rPr>
                <w:rFonts w:ascii="Times New Roman" w:hAnsi="Times New Roman" w:cs="Times New Roman"/>
                <w:lang w:val="en-US"/>
              </w:rPr>
              <w:t>BENEFIT CENTRIC REVIEWS</w:t>
            </w:r>
          </w:p>
        </w:tc>
      </w:tr>
      <w:tr w:rsidR="006C605B" w:rsidRPr="00690C78" w:rsidTr="00392CA1">
        <w:trPr>
          <w:cnfStyle w:val="00000010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b w:val="0"/>
                <w:lang w:val="en-US"/>
              </w:rPr>
            </w:pPr>
            <w:r w:rsidRPr="00392CA1">
              <w:rPr>
                <w:rFonts w:ascii="Times New Roman" w:hAnsi="Times New Roman" w:cs="Times New Roman"/>
                <w:b w:val="0"/>
                <w:lang w:val="en-US"/>
              </w:rPr>
              <w:t>“</w:t>
            </w:r>
            <w:r w:rsidR="008F45F6" w:rsidRPr="00392CA1">
              <w:rPr>
                <w:rFonts w:ascii="Times New Roman" w:hAnsi="Times New Roman" w:cs="Times New Roman"/>
                <w:b w:val="0"/>
                <w:lang w:val="en-US"/>
              </w:rPr>
              <w:t>Nice tablet, with a single core processor at 1000Mhz helps a lot at multitasking</w:t>
            </w:r>
            <w:r w:rsidRPr="00392CA1">
              <w:rPr>
                <w:rFonts w:ascii="Times New Roman" w:hAnsi="Times New Roman" w:cs="Times New Roman"/>
                <w:b w:val="0"/>
                <w:lang w:val="en-US"/>
              </w:rPr>
              <w:t>”</w:t>
            </w:r>
          </w:p>
        </w:tc>
        <w:tc>
          <w:tcPr>
            <w:tcW w:w="4261" w:type="dxa"/>
          </w:tcPr>
          <w:p w:rsidR="006C605B" w:rsidRPr="00392CA1" w:rsidRDefault="006C605B" w:rsidP="00392CA1">
            <w:pPr>
              <w:spacing w:after="200" w:line="276" w:lineRule="auto"/>
              <w:jc w:val="both"/>
              <w:cnfStyle w:val="000000100000"/>
              <w:rPr>
                <w:rFonts w:ascii="Times New Roman" w:hAnsi="Times New Roman" w:cs="Times New Roman"/>
                <w:lang w:val="en-US"/>
              </w:rPr>
            </w:pPr>
            <w:r w:rsidRPr="00392CA1">
              <w:rPr>
                <w:rFonts w:ascii="Times New Roman" w:hAnsi="Times New Roman" w:cs="Times New Roman"/>
                <w:lang w:val="en-US"/>
              </w:rPr>
              <w:t>“</w:t>
            </w:r>
            <w:r w:rsidR="008F45F6" w:rsidRPr="00392CA1">
              <w:rPr>
                <w:rFonts w:ascii="Times New Roman" w:hAnsi="Times New Roman" w:cs="Times New Roman"/>
                <w:lang w:val="en-US"/>
              </w:rPr>
              <w:t>Multitasking is so fast in this little tablet. I can watch videos, upload data and browse through the internet without any delays.</w:t>
            </w:r>
          </w:p>
        </w:tc>
      </w:tr>
      <w:tr w:rsidR="006C605B" w:rsidRPr="00690C78" w:rsidTr="00392CA1">
        <w:trPr>
          <w:cnfStyle w:val="00000001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b w:val="0"/>
                <w:lang w:val="en-US"/>
              </w:rPr>
            </w:pPr>
            <w:r w:rsidRPr="00392CA1">
              <w:rPr>
                <w:rFonts w:ascii="Times New Roman" w:hAnsi="Times New Roman" w:cs="Times New Roman"/>
                <w:b w:val="0"/>
                <w:lang w:val="en-US"/>
              </w:rPr>
              <w:t>“</w:t>
            </w:r>
            <w:r w:rsidR="008F45F6" w:rsidRPr="00392CA1">
              <w:rPr>
                <w:rFonts w:ascii="Times New Roman" w:hAnsi="Times New Roman" w:cs="Times New Roman"/>
                <w:b w:val="0"/>
                <w:lang w:val="en-US"/>
              </w:rPr>
              <w:t>Battery was a major factor when I bought this tablet. The li-Polymer type allows me to play music for 36 hours or watch videos for 7 hours which is pretty good</w:t>
            </w:r>
            <w:r w:rsidRPr="00392CA1">
              <w:rPr>
                <w:rFonts w:ascii="Times New Roman" w:hAnsi="Times New Roman" w:cs="Times New Roman"/>
                <w:b w:val="0"/>
                <w:lang w:val="en-US"/>
              </w:rPr>
              <w:t>”</w:t>
            </w:r>
          </w:p>
        </w:tc>
        <w:tc>
          <w:tcPr>
            <w:tcW w:w="4261" w:type="dxa"/>
          </w:tcPr>
          <w:p w:rsidR="006C605B" w:rsidRPr="00392CA1" w:rsidRDefault="006C605B" w:rsidP="00392CA1">
            <w:pPr>
              <w:spacing w:after="200" w:line="276" w:lineRule="auto"/>
              <w:jc w:val="both"/>
              <w:cnfStyle w:val="000000010000"/>
              <w:rPr>
                <w:rFonts w:ascii="Times New Roman" w:hAnsi="Times New Roman" w:cs="Times New Roman"/>
                <w:lang w:val="en-US"/>
              </w:rPr>
            </w:pPr>
            <w:r w:rsidRPr="00392CA1">
              <w:rPr>
                <w:rFonts w:ascii="Times New Roman" w:hAnsi="Times New Roman" w:cs="Times New Roman"/>
                <w:lang w:val="en-US"/>
              </w:rPr>
              <w:t>“</w:t>
            </w:r>
            <w:r w:rsidR="008F45F6" w:rsidRPr="00392CA1">
              <w:rPr>
                <w:rFonts w:ascii="Times New Roman" w:hAnsi="Times New Roman" w:cs="Times New Roman"/>
                <w:lang w:val="en-US"/>
              </w:rPr>
              <w:t xml:space="preserve">The battery life is absolutely great. I can play music for two days straight without recharging!! I can even watch 2 to 3 movies and the battery is still alive. Now I have something to do during my long trips </w:t>
            </w:r>
            <w:r w:rsidRPr="00392CA1">
              <w:rPr>
                <w:rFonts w:ascii="Times New Roman" w:hAnsi="Times New Roman" w:cs="Times New Roman"/>
                <w:lang w:val="en-US"/>
              </w:rPr>
              <w:t>”</w:t>
            </w:r>
          </w:p>
        </w:tc>
      </w:tr>
      <w:tr w:rsidR="006C605B" w:rsidRPr="00690C78" w:rsidTr="00392CA1">
        <w:trPr>
          <w:cnfStyle w:val="00000010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b w:val="0"/>
                <w:lang w:val="en-US"/>
              </w:rPr>
            </w:pPr>
            <w:r w:rsidRPr="00392CA1">
              <w:rPr>
                <w:rFonts w:ascii="Times New Roman" w:hAnsi="Times New Roman" w:cs="Times New Roman"/>
                <w:b w:val="0"/>
                <w:lang w:val="en-US"/>
              </w:rPr>
              <w:t>“Yesterday just got it in my hands. It has 250GB of HDD and a Micro-SD slot so I can store 53 DVD quality movies as well as various different playback formats. Recommended for all you heavy downloaders!!!</w:t>
            </w:r>
          </w:p>
        </w:tc>
        <w:tc>
          <w:tcPr>
            <w:tcW w:w="4261" w:type="dxa"/>
          </w:tcPr>
          <w:p w:rsidR="006C605B" w:rsidRPr="00392CA1" w:rsidRDefault="006C605B" w:rsidP="00392CA1">
            <w:pPr>
              <w:spacing w:after="200" w:line="276" w:lineRule="auto"/>
              <w:jc w:val="both"/>
              <w:cnfStyle w:val="000000100000"/>
              <w:rPr>
                <w:rFonts w:ascii="Times New Roman" w:hAnsi="Times New Roman" w:cs="Times New Roman"/>
                <w:lang w:val="en-US"/>
              </w:rPr>
            </w:pPr>
            <w:r w:rsidRPr="00392CA1">
              <w:rPr>
                <w:rFonts w:ascii="Times New Roman" w:hAnsi="Times New Roman" w:cs="Times New Roman"/>
                <w:lang w:val="en-US"/>
              </w:rPr>
              <w:t>“Let me just cut to the chase. The capacity of this tablet is awesome. I can store unlimited number of movies .I already have 30+ movies and it’s not even half filled”</w:t>
            </w:r>
          </w:p>
        </w:tc>
      </w:tr>
      <w:tr w:rsidR="006C605B" w:rsidRPr="00690C78" w:rsidTr="00392CA1">
        <w:trPr>
          <w:cnfStyle w:val="00000001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b w:val="0"/>
                <w:lang w:val="en-US"/>
              </w:rPr>
            </w:pPr>
            <w:r w:rsidRPr="00392CA1">
              <w:rPr>
                <w:rFonts w:ascii="Times New Roman" w:hAnsi="Times New Roman" w:cs="Times New Roman"/>
                <w:b w:val="0"/>
                <w:lang w:val="en-US"/>
              </w:rPr>
              <w:t>“It has perfect picture quality for a 7’’ TFT LCD monitor generating 16 million colors and high resolution of 800x480 pixels.”</w:t>
            </w:r>
          </w:p>
        </w:tc>
        <w:tc>
          <w:tcPr>
            <w:tcW w:w="4261" w:type="dxa"/>
          </w:tcPr>
          <w:p w:rsidR="006C605B" w:rsidRPr="00392CA1" w:rsidRDefault="006C605B" w:rsidP="00392CA1">
            <w:pPr>
              <w:spacing w:after="200" w:line="276" w:lineRule="auto"/>
              <w:jc w:val="both"/>
              <w:cnfStyle w:val="000000010000"/>
              <w:rPr>
                <w:rFonts w:ascii="Times New Roman" w:hAnsi="Times New Roman" w:cs="Times New Roman"/>
                <w:lang w:val="en-US"/>
              </w:rPr>
            </w:pPr>
            <w:r w:rsidRPr="00392CA1">
              <w:rPr>
                <w:rFonts w:ascii="Times New Roman" w:hAnsi="Times New Roman" w:cs="Times New Roman"/>
                <w:lang w:val="en-US"/>
              </w:rPr>
              <w:t>“I love the picture quality in this tablet. So bright, sharp and I can watch a movie in direct sunlight, no problems there”</w:t>
            </w:r>
          </w:p>
        </w:tc>
      </w:tr>
      <w:tr w:rsidR="006C605B" w:rsidRPr="00392CA1" w:rsidTr="00392CA1">
        <w:trPr>
          <w:cnfStyle w:val="000000100000"/>
        </w:trPr>
        <w:tc>
          <w:tcPr>
            <w:cnfStyle w:val="001000000000"/>
            <w:tcW w:w="4261" w:type="dxa"/>
          </w:tcPr>
          <w:p w:rsidR="006C605B" w:rsidRPr="00392CA1" w:rsidRDefault="006C605B" w:rsidP="00392CA1">
            <w:pPr>
              <w:spacing w:after="200" w:line="276" w:lineRule="auto"/>
              <w:jc w:val="both"/>
              <w:rPr>
                <w:rFonts w:ascii="Times New Roman" w:hAnsi="Times New Roman" w:cs="Times New Roman"/>
                <w:b w:val="0"/>
                <w:lang w:val="en-US"/>
              </w:rPr>
            </w:pPr>
            <w:r w:rsidRPr="00392CA1">
              <w:rPr>
                <w:rFonts w:ascii="Times New Roman" w:hAnsi="Times New Roman" w:cs="Times New Roman"/>
                <w:b w:val="0"/>
                <w:lang w:val="en-US"/>
              </w:rPr>
              <w:t>“The variety of the audio playback is good. You can playback mp3’s, WAV, ACC, OGG and even FLAC which is really uncommon for tablets”</w:t>
            </w:r>
          </w:p>
        </w:tc>
        <w:tc>
          <w:tcPr>
            <w:tcW w:w="4261" w:type="dxa"/>
          </w:tcPr>
          <w:p w:rsidR="006C605B" w:rsidRPr="00392CA1" w:rsidRDefault="006C605B" w:rsidP="00392CA1">
            <w:pPr>
              <w:spacing w:after="200" w:line="276" w:lineRule="auto"/>
              <w:jc w:val="both"/>
              <w:cnfStyle w:val="000000100000"/>
              <w:rPr>
                <w:rFonts w:ascii="Times New Roman" w:hAnsi="Times New Roman" w:cs="Times New Roman"/>
                <w:lang w:val="en-US"/>
              </w:rPr>
            </w:pPr>
            <w:r w:rsidRPr="00392CA1">
              <w:rPr>
                <w:rFonts w:ascii="Times New Roman" w:hAnsi="Times New Roman" w:cs="Times New Roman"/>
                <w:lang w:val="en-US"/>
              </w:rPr>
              <w:t>“Guys thump up for the playback formats. So far I have tried any type of music format I have. It just plays everything. Top quality!!!”</w:t>
            </w:r>
          </w:p>
        </w:tc>
      </w:tr>
    </w:tbl>
    <w:p w:rsidR="006C605B" w:rsidRDefault="006C605B" w:rsidP="00CE141C">
      <w:pPr>
        <w:spacing w:line="360" w:lineRule="auto"/>
        <w:jc w:val="both"/>
        <w:rPr>
          <w:rFonts w:ascii="Times New Roman" w:hAnsi="Times New Roman" w:cs="Times New Roman"/>
          <w:sz w:val="24"/>
          <w:szCs w:val="24"/>
          <w:lang w:val="en-US"/>
        </w:rPr>
      </w:pPr>
    </w:p>
    <w:p w:rsidR="009236B4" w:rsidRDefault="00D64354" w:rsidP="004747C5">
      <w:pPr>
        <w:pStyle w:val="Heading3"/>
        <w:ind w:left="360"/>
        <w:rPr>
          <w:sz w:val="26"/>
          <w:szCs w:val="26"/>
          <w:lang w:val="en-US"/>
        </w:rPr>
      </w:pPr>
      <w:bookmarkStart w:id="25" w:name="_Toc339378020"/>
      <w:r>
        <w:rPr>
          <w:sz w:val="26"/>
          <w:szCs w:val="26"/>
          <w:lang w:val="en-US"/>
        </w:rPr>
        <w:t>3.3</w:t>
      </w:r>
      <w:r w:rsidR="004747C5">
        <w:rPr>
          <w:sz w:val="26"/>
          <w:szCs w:val="26"/>
          <w:lang w:val="en-US"/>
        </w:rPr>
        <w:t xml:space="preserve">.3 </w:t>
      </w:r>
      <w:r w:rsidR="00695C84" w:rsidRPr="00695C84">
        <w:rPr>
          <w:sz w:val="26"/>
          <w:szCs w:val="26"/>
          <w:lang w:val="en-US"/>
        </w:rPr>
        <w:t>Experimental Product</w:t>
      </w:r>
      <w:bookmarkEnd w:id="25"/>
    </w:p>
    <w:p w:rsidR="00695C84" w:rsidRDefault="00695C84" w:rsidP="00695C84">
      <w:pPr>
        <w:rPr>
          <w:lang w:val="en-US"/>
        </w:rPr>
      </w:pPr>
    </w:p>
    <w:p w:rsidR="00695C84" w:rsidRDefault="00695C84" w:rsidP="00AC742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experimental product for this experiment is the tablet PC.</w:t>
      </w:r>
      <w:r w:rsidR="001F744F">
        <w:rPr>
          <w:rFonts w:ascii="Times New Roman" w:hAnsi="Times New Roman" w:cs="Times New Roman"/>
          <w:sz w:val="24"/>
          <w:szCs w:val="24"/>
          <w:lang w:val="en-US"/>
        </w:rPr>
        <w:t xml:space="preserve"> Tablet Pc’s are included into the category of search goods. According to Ford et al. 1990 a</w:t>
      </w:r>
      <w:r w:rsidR="00AC742E">
        <w:rPr>
          <w:rFonts w:ascii="Times New Roman" w:hAnsi="Times New Roman" w:cs="Times New Roman"/>
          <w:sz w:val="24"/>
          <w:szCs w:val="24"/>
          <w:lang w:val="en-US"/>
        </w:rPr>
        <w:t>nd Klein 1998 search goods and experience goods have different effects on consumers’ interpersonal communications. Besides, tablet pc is a technological oriented product for which many online reviews exist in various websites. Moreover the history of the tablet pc and its current popularity makes it</w:t>
      </w:r>
      <w:r w:rsidR="00EE2AAD">
        <w:rPr>
          <w:rFonts w:ascii="Times New Roman" w:hAnsi="Times New Roman" w:cs="Times New Roman"/>
          <w:sz w:val="24"/>
          <w:szCs w:val="24"/>
          <w:lang w:val="en-US"/>
        </w:rPr>
        <w:t>,</w:t>
      </w:r>
      <w:r w:rsidR="00AC742E">
        <w:rPr>
          <w:rFonts w:ascii="Times New Roman" w:hAnsi="Times New Roman" w:cs="Times New Roman"/>
          <w:sz w:val="24"/>
          <w:szCs w:val="24"/>
          <w:lang w:val="en-US"/>
        </w:rPr>
        <w:t xml:space="preserve"> a quite interesting technological product. Specifically,</w:t>
      </w:r>
      <w:r w:rsidR="00EE2AAD">
        <w:rPr>
          <w:rFonts w:ascii="Times New Roman" w:hAnsi="Times New Roman" w:cs="Times New Roman"/>
          <w:sz w:val="24"/>
          <w:szCs w:val="24"/>
          <w:lang w:val="en-US"/>
        </w:rPr>
        <w:t xml:space="preserve"> Microsoft in</w:t>
      </w:r>
      <w:r w:rsidR="00AC742E">
        <w:rPr>
          <w:rFonts w:ascii="Times New Roman" w:hAnsi="Times New Roman" w:cs="Times New Roman"/>
          <w:sz w:val="24"/>
          <w:szCs w:val="24"/>
          <w:lang w:val="en-US"/>
        </w:rPr>
        <w:t xml:space="preserve"> 2000 introduced the Microsoft tablet pc under the concept of a mobile computer for field work in business. However the product did not do well as far as it concerns the sales volume, due to the high price and some usability problems. Nevertheless the tablet pc was re-introduced under the umbrella of Apple’s products</w:t>
      </w:r>
      <w:r w:rsidR="00602184">
        <w:rPr>
          <w:rFonts w:ascii="Times New Roman" w:hAnsi="Times New Roman" w:cs="Times New Roman"/>
          <w:sz w:val="24"/>
          <w:szCs w:val="24"/>
          <w:lang w:val="en-US"/>
        </w:rPr>
        <w:t xml:space="preserve"> in 2010. This re-introduction has sparked a new market and many manufacturers so far have launched their own tablets</w:t>
      </w:r>
      <w:r w:rsidR="00602184">
        <w:rPr>
          <w:rStyle w:val="FootnoteReference"/>
          <w:rFonts w:ascii="Times New Roman" w:hAnsi="Times New Roman" w:cs="Times New Roman"/>
          <w:sz w:val="24"/>
          <w:szCs w:val="24"/>
          <w:lang w:val="en-US"/>
        </w:rPr>
        <w:footnoteReference w:id="2"/>
      </w:r>
      <w:r w:rsidR="00602184">
        <w:rPr>
          <w:rFonts w:ascii="Times New Roman" w:hAnsi="Times New Roman" w:cs="Times New Roman"/>
          <w:sz w:val="24"/>
          <w:szCs w:val="24"/>
          <w:lang w:val="en-US"/>
        </w:rPr>
        <w:t xml:space="preserve"> (Samsung, Motorola, Archos etc.). Currently, 31% of the United States internet users were reported to have a tablet</w:t>
      </w:r>
      <w:r w:rsidR="00602184">
        <w:rPr>
          <w:rStyle w:val="FootnoteReference"/>
          <w:rFonts w:ascii="Times New Roman" w:hAnsi="Times New Roman" w:cs="Times New Roman"/>
          <w:sz w:val="24"/>
          <w:szCs w:val="24"/>
          <w:lang w:val="en-US"/>
        </w:rPr>
        <w:footnoteReference w:id="3"/>
      </w:r>
      <w:r w:rsidR="0038689E">
        <w:rPr>
          <w:rFonts w:ascii="Times New Roman" w:hAnsi="Times New Roman" w:cs="Times New Roman"/>
          <w:sz w:val="24"/>
          <w:szCs w:val="24"/>
          <w:lang w:val="en-US"/>
        </w:rPr>
        <w:t>.</w:t>
      </w:r>
    </w:p>
    <w:p w:rsidR="00392CA1" w:rsidRDefault="002930FD" w:rsidP="00AC742E">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far as it concerns this experiment, the concept of the experiment product </w:t>
      </w:r>
      <w:r w:rsidR="00E52645">
        <w:rPr>
          <w:rFonts w:ascii="Times New Roman" w:hAnsi="Times New Roman" w:cs="Times New Roman"/>
          <w:sz w:val="24"/>
          <w:szCs w:val="24"/>
          <w:lang w:val="en-US"/>
        </w:rPr>
        <w:t>was to examine a product that would aid the classification of expert and novice consumers. There should be</w:t>
      </w:r>
      <w:r w:rsidR="00EE2AAD">
        <w:rPr>
          <w:rFonts w:ascii="Times New Roman" w:hAnsi="Times New Roman" w:cs="Times New Roman"/>
          <w:sz w:val="24"/>
          <w:szCs w:val="24"/>
          <w:lang w:val="en-US"/>
        </w:rPr>
        <w:t xml:space="preserve"> a</w:t>
      </w:r>
      <w:r w:rsidR="00E52645">
        <w:rPr>
          <w:rFonts w:ascii="Times New Roman" w:hAnsi="Times New Roman" w:cs="Times New Roman"/>
          <w:sz w:val="24"/>
          <w:szCs w:val="24"/>
          <w:lang w:val="en-US"/>
        </w:rPr>
        <w:t xml:space="preserve"> substantial variation </w:t>
      </w:r>
      <w:r w:rsidR="000E6925">
        <w:rPr>
          <w:rFonts w:ascii="Times New Roman" w:hAnsi="Times New Roman" w:cs="Times New Roman"/>
          <w:sz w:val="24"/>
          <w:szCs w:val="24"/>
          <w:lang w:val="en-US"/>
        </w:rPr>
        <w:t>in the knowledge about the product. In addition the product had to be sufficiently familiar to the respondents of this experiment so that even respondents with low levels of expertise would be able to understand and comprehend at least some parts of the information provided. Table pc is likely to satisfy these criteria. In the questionnaire a picture of the product appear</w:t>
      </w:r>
      <w:r w:rsidR="002E5002">
        <w:rPr>
          <w:rFonts w:ascii="Times New Roman" w:hAnsi="Times New Roman" w:cs="Times New Roman"/>
          <w:sz w:val="24"/>
          <w:szCs w:val="24"/>
          <w:lang w:val="en-US"/>
        </w:rPr>
        <w:t>s</w:t>
      </w:r>
      <w:r w:rsidR="000E6925">
        <w:rPr>
          <w:rFonts w:ascii="Times New Roman" w:hAnsi="Times New Roman" w:cs="Times New Roman"/>
          <w:sz w:val="24"/>
          <w:szCs w:val="24"/>
          <w:lang w:val="en-US"/>
        </w:rPr>
        <w:t xml:space="preserve"> accompanied by its product characteristics. The brand and the price of the product </w:t>
      </w:r>
      <w:r w:rsidR="002E5002">
        <w:rPr>
          <w:rFonts w:ascii="Times New Roman" w:hAnsi="Times New Roman" w:cs="Times New Roman"/>
          <w:sz w:val="24"/>
          <w:szCs w:val="24"/>
          <w:lang w:val="en-US"/>
        </w:rPr>
        <w:t>are not</w:t>
      </w:r>
      <w:r w:rsidR="000E6925">
        <w:rPr>
          <w:rFonts w:ascii="Times New Roman" w:hAnsi="Times New Roman" w:cs="Times New Roman"/>
          <w:sz w:val="24"/>
          <w:szCs w:val="24"/>
          <w:lang w:val="en-US"/>
        </w:rPr>
        <w:t xml:space="preserve"> included so as to avoid any brand or price effects. The actual table</w:t>
      </w:r>
      <w:r w:rsidR="00ED5BEF">
        <w:rPr>
          <w:rFonts w:ascii="Times New Roman" w:hAnsi="Times New Roman" w:cs="Times New Roman"/>
          <w:sz w:val="24"/>
          <w:szCs w:val="24"/>
          <w:lang w:val="en-US"/>
        </w:rPr>
        <w:t>t</w:t>
      </w:r>
      <w:r w:rsidR="000E6925">
        <w:rPr>
          <w:rFonts w:ascii="Times New Roman" w:hAnsi="Times New Roman" w:cs="Times New Roman"/>
          <w:sz w:val="24"/>
          <w:szCs w:val="24"/>
          <w:lang w:val="en-US"/>
        </w:rPr>
        <w:t xml:space="preserve"> pc is a 7’’ Archos Internet tablet. </w:t>
      </w:r>
      <w:r w:rsidR="00472F06">
        <w:rPr>
          <w:rFonts w:ascii="Times New Roman" w:hAnsi="Times New Roman" w:cs="Times New Roman"/>
          <w:sz w:val="24"/>
          <w:szCs w:val="24"/>
          <w:lang w:val="en-US"/>
        </w:rPr>
        <w:t>The picture of the product and its product characteristics can b</w:t>
      </w:r>
      <w:r w:rsidR="00612F46">
        <w:rPr>
          <w:rFonts w:ascii="Times New Roman" w:hAnsi="Times New Roman" w:cs="Times New Roman"/>
          <w:sz w:val="24"/>
          <w:szCs w:val="24"/>
          <w:lang w:val="en-US"/>
        </w:rPr>
        <w:t>e found in the appendix section (Appendix C)</w:t>
      </w:r>
      <w:r w:rsidR="008D409D">
        <w:rPr>
          <w:rFonts w:ascii="Times New Roman" w:hAnsi="Times New Roman" w:cs="Times New Roman"/>
          <w:sz w:val="24"/>
          <w:szCs w:val="24"/>
          <w:lang w:val="en-US"/>
        </w:rPr>
        <w:t>.</w:t>
      </w:r>
    </w:p>
    <w:p w:rsidR="009236B4" w:rsidRDefault="00D64354" w:rsidP="005E2E9A">
      <w:pPr>
        <w:pStyle w:val="Heading2"/>
        <w:ind w:left="360"/>
        <w:rPr>
          <w:lang w:val="en-US"/>
        </w:rPr>
      </w:pPr>
      <w:bookmarkStart w:id="26" w:name="_Toc339378021"/>
      <w:r>
        <w:rPr>
          <w:lang w:val="en-US"/>
        </w:rPr>
        <w:t>3.4</w:t>
      </w:r>
      <w:r w:rsidR="004747C5">
        <w:rPr>
          <w:lang w:val="en-US"/>
        </w:rPr>
        <w:t xml:space="preserve"> </w:t>
      </w:r>
      <w:r w:rsidR="00EE2AAD">
        <w:rPr>
          <w:lang w:val="en-US"/>
        </w:rPr>
        <w:t>Sampling design and procedure</w:t>
      </w:r>
      <w:bookmarkEnd w:id="26"/>
    </w:p>
    <w:p w:rsidR="005E2E9A" w:rsidRPr="005E2E9A" w:rsidRDefault="005E2E9A" w:rsidP="005E2E9A">
      <w:pPr>
        <w:rPr>
          <w:lang w:val="en-US"/>
        </w:rPr>
      </w:pPr>
    </w:p>
    <w:p w:rsidR="00ED34DA" w:rsidRDefault="00EE0D5B"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Since this study is focused on electronic word of mouth, the most natural environment to conduct this research is via the Internet.</w:t>
      </w:r>
      <w:r w:rsidR="003159E6">
        <w:rPr>
          <w:rFonts w:ascii="Times New Roman" w:hAnsi="Times New Roman" w:cs="Times New Roman"/>
          <w:sz w:val="24"/>
          <w:szCs w:val="24"/>
          <w:lang w:val="en-US"/>
        </w:rPr>
        <w:t xml:space="preserve"> The structured questionnaire is considered to be the best choice to collect data since this research has a quantitative nature. In addition,</w:t>
      </w:r>
      <w:r w:rsidR="00472F06">
        <w:rPr>
          <w:rFonts w:ascii="Times New Roman" w:hAnsi="Times New Roman" w:cs="Times New Roman"/>
          <w:sz w:val="24"/>
          <w:szCs w:val="24"/>
          <w:lang w:val="en-US"/>
        </w:rPr>
        <w:t xml:space="preserve"> it</w:t>
      </w:r>
      <w:r w:rsidR="003159E6">
        <w:rPr>
          <w:rFonts w:ascii="Times New Roman" w:hAnsi="Times New Roman" w:cs="Times New Roman"/>
          <w:sz w:val="24"/>
          <w:szCs w:val="24"/>
          <w:lang w:val="en-US"/>
        </w:rPr>
        <w:t xml:space="preserve"> is an affordable and fast way of collecting information (Creswell, 2003). The questionnaire used in this study can be found in the appendix section. </w:t>
      </w:r>
      <w:r w:rsidR="005E0C34">
        <w:rPr>
          <w:rFonts w:ascii="Times New Roman" w:hAnsi="Times New Roman" w:cs="Times New Roman"/>
          <w:sz w:val="24"/>
          <w:szCs w:val="24"/>
          <w:lang w:val="en-US"/>
        </w:rPr>
        <w:t>The distribu</w:t>
      </w:r>
      <w:r w:rsidR="006C3F26">
        <w:rPr>
          <w:rFonts w:ascii="Times New Roman" w:hAnsi="Times New Roman" w:cs="Times New Roman"/>
          <w:sz w:val="24"/>
          <w:szCs w:val="24"/>
          <w:lang w:val="en-US"/>
        </w:rPr>
        <w:t xml:space="preserve">tion of the questionnaires </w:t>
      </w:r>
      <w:r w:rsidR="002E5002">
        <w:rPr>
          <w:rFonts w:ascii="Times New Roman" w:hAnsi="Times New Roman" w:cs="Times New Roman"/>
          <w:sz w:val="24"/>
          <w:szCs w:val="24"/>
          <w:lang w:val="en-US"/>
        </w:rPr>
        <w:t>was</w:t>
      </w:r>
      <w:r w:rsidR="006C3F26">
        <w:rPr>
          <w:rFonts w:ascii="Times New Roman" w:hAnsi="Times New Roman" w:cs="Times New Roman"/>
          <w:sz w:val="24"/>
          <w:szCs w:val="24"/>
          <w:lang w:val="en-US"/>
        </w:rPr>
        <w:t xml:space="preserve"> </w:t>
      </w:r>
      <w:r w:rsidR="005E0C34">
        <w:rPr>
          <w:rFonts w:ascii="Times New Roman" w:hAnsi="Times New Roman" w:cs="Times New Roman"/>
          <w:sz w:val="24"/>
          <w:szCs w:val="24"/>
          <w:lang w:val="en-US"/>
        </w:rPr>
        <w:t xml:space="preserve">based </w:t>
      </w:r>
      <w:r w:rsidR="00C25CFD">
        <w:rPr>
          <w:rFonts w:ascii="Times New Roman" w:hAnsi="Times New Roman" w:cs="Times New Roman"/>
          <w:sz w:val="24"/>
          <w:szCs w:val="24"/>
          <w:lang w:val="en-US"/>
        </w:rPr>
        <w:t>on different types of social media websites. The researcher of this study select</w:t>
      </w:r>
      <w:r w:rsidR="002E5002">
        <w:rPr>
          <w:rFonts w:ascii="Times New Roman" w:hAnsi="Times New Roman" w:cs="Times New Roman"/>
          <w:sz w:val="24"/>
          <w:szCs w:val="24"/>
          <w:lang w:val="en-US"/>
        </w:rPr>
        <w:t>ed</w:t>
      </w:r>
      <w:r w:rsidR="00C25CFD">
        <w:rPr>
          <w:rFonts w:ascii="Times New Roman" w:hAnsi="Times New Roman" w:cs="Times New Roman"/>
          <w:sz w:val="24"/>
          <w:szCs w:val="24"/>
          <w:lang w:val="en-US"/>
        </w:rPr>
        <w:t xml:space="preserve"> the respondents for this </w:t>
      </w:r>
      <w:r w:rsidR="006C3F26">
        <w:rPr>
          <w:rFonts w:ascii="Times New Roman" w:hAnsi="Times New Roman" w:cs="Times New Roman"/>
          <w:sz w:val="24"/>
          <w:szCs w:val="24"/>
          <w:lang w:val="en-US"/>
        </w:rPr>
        <w:t>experiment</w:t>
      </w:r>
      <w:r w:rsidR="00C25CFD">
        <w:rPr>
          <w:rFonts w:ascii="Times New Roman" w:hAnsi="Times New Roman" w:cs="Times New Roman"/>
          <w:sz w:val="24"/>
          <w:szCs w:val="24"/>
          <w:lang w:val="en-US"/>
        </w:rPr>
        <w:t xml:space="preserve">. This selection </w:t>
      </w:r>
      <w:r w:rsidR="00ED34DA">
        <w:rPr>
          <w:rFonts w:ascii="Times New Roman" w:hAnsi="Times New Roman" w:cs="Times New Roman"/>
          <w:sz w:val="24"/>
          <w:szCs w:val="24"/>
          <w:lang w:val="en-US"/>
        </w:rPr>
        <w:t>include</w:t>
      </w:r>
      <w:r w:rsidR="002E5002">
        <w:rPr>
          <w:rFonts w:ascii="Times New Roman" w:hAnsi="Times New Roman" w:cs="Times New Roman"/>
          <w:sz w:val="24"/>
          <w:szCs w:val="24"/>
          <w:lang w:val="en-US"/>
        </w:rPr>
        <w:t>d</w:t>
      </w:r>
      <w:r w:rsidR="00C25CFD">
        <w:rPr>
          <w:rFonts w:ascii="Times New Roman" w:hAnsi="Times New Roman" w:cs="Times New Roman"/>
          <w:sz w:val="24"/>
          <w:szCs w:val="24"/>
          <w:lang w:val="en-US"/>
        </w:rPr>
        <w:t xml:space="preserve"> researcher’s friends, family members, peers and colleagues who </w:t>
      </w:r>
      <w:r w:rsidR="002E5002">
        <w:rPr>
          <w:rFonts w:ascii="Times New Roman" w:hAnsi="Times New Roman" w:cs="Times New Roman"/>
          <w:sz w:val="24"/>
          <w:szCs w:val="24"/>
          <w:lang w:val="en-US"/>
        </w:rPr>
        <w:t>were</w:t>
      </w:r>
      <w:r w:rsidR="00C25CFD">
        <w:rPr>
          <w:rFonts w:ascii="Times New Roman" w:hAnsi="Times New Roman" w:cs="Times New Roman"/>
          <w:sz w:val="24"/>
          <w:szCs w:val="24"/>
          <w:lang w:val="en-US"/>
        </w:rPr>
        <w:t xml:space="preserve"> contacted via e-mails, Facebook, Twitter and Linked-in. Then this group of respondents </w:t>
      </w:r>
      <w:r w:rsidR="002E5002">
        <w:rPr>
          <w:rFonts w:ascii="Times New Roman" w:hAnsi="Times New Roman" w:cs="Times New Roman"/>
          <w:sz w:val="24"/>
          <w:szCs w:val="24"/>
          <w:lang w:val="en-US"/>
        </w:rPr>
        <w:t>was</w:t>
      </w:r>
      <w:r w:rsidR="00C25CFD">
        <w:rPr>
          <w:rFonts w:ascii="Times New Roman" w:hAnsi="Times New Roman" w:cs="Times New Roman"/>
          <w:sz w:val="24"/>
          <w:szCs w:val="24"/>
          <w:lang w:val="en-US"/>
        </w:rPr>
        <w:t xml:space="preserve"> asked to forward this questionnaire to their friends and acquaintances.</w:t>
      </w:r>
      <w:r w:rsidR="009D7890">
        <w:rPr>
          <w:rFonts w:ascii="Times New Roman" w:hAnsi="Times New Roman" w:cs="Times New Roman"/>
          <w:sz w:val="24"/>
          <w:szCs w:val="24"/>
          <w:lang w:val="en-US"/>
        </w:rPr>
        <w:t xml:space="preserve"> A link was provided to every respondent that redirected them to the internet address of the questionnaire.</w:t>
      </w:r>
      <w:r w:rsidR="000B0524">
        <w:rPr>
          <w:rFonts w:ascii="Times New Roman" w:hAnsi="Times New Roman" w:cs="Times New Roman"/>
          <w:sz w:val="24"/>
          <w:szCs w:val="24"/>
          <w:lang w:val="en-US"/>
        </w:rPr>
        <w:t xml:space="preserve"> Thesistools host</w:t>
      </w:r>
      <w:r w:rsidR="002054F7">
        <w:rPr>
          <w:rFonts w:ascii="Times New Roman" w:hAnsi="Times New Roman" w:cs="Times New Roman"/>
          <w:sz w:val="24"/>
          <w:szCs w:val="24"/>
          <w:lang w:val="en-US"/>
        </w:rPr>
        <w:t>ed</w:t>
      </w:r>
      <w:r w:rsidR="000B0524">
        <w:rPr>
          <w:rFonts w:ascii="Times New Roman" w:hAnsi="Times New Roman" w:cs="Times New Roman"/>
          <w:sz w:val="24"/>
          <w:szCs w:val="24"/>
          <w:lang w:val="en-US"/>
        </w:rPr>
        <w:t xml:space="preserve"> the </w:t>
      </w:r>
      <w:r w:rsidR="008A22EC">
        <w:rPr>
          <w:rFonts w:ascii="Times New Roman" w:hAnsi="Times New Roman" w:cs="Times New Roman"/>
          <w:sz w:val="24"/>
          <w:szCs w:val="24"/>
          <w:lang w:val="en-US"/>
        </w:rPr>
        <w:t xml:space="preserve">questionnaire since it has the option to distribute four different </w:t>
      </w:r>
      <w:r w:rsidR="008422B7">
        <w:rPr>
          <w:rFonts w:ascii="Times New Roman" w:hAnsi="Times New Roman" w:cs="Times New Roman"/>
          <w:sz w:val="24"/>
          <w:szCs w:val="24"/>
          <w:lang w:val="en-US"/>
        </w:rPr>
        <w:t>questionnaires</w:t>
      </w:r>
      <w:r w:rsidR="008A22EC">
        <w:rPr>
          <w:rFonts w:ascii="Times New Roman" w:hAnsi="Times New Roman" w:cs="Times New Roman"/>
          <w:sz w:val="24"/>
          <w:szCs w:val="24"/>
          <w:lang w:val="en-US"/>
        </w:rPr>
        <w:t xml:space="preserve"> in random.</w:t>
      </w:r>
      <w:r w:rsidR="009217F8">
        <w:rPr>
          <w:rFonts w:ascii="Times New Roman" w:hAnsi="Times New Roman" w:cs="Times New Roman"/>
          <w:sz w:val="24"/>
          <w:szCs w:val="24"/>
          <w:lang w:val="en-US"/>
        </w:rPr>
        <w:t xml:space="preserve"> Moreover, the questionnaire </w:t>
      </w:r>
      <w:r w:rsidR="001A2DDB">
        <w:rPr>
          <w:rFonts w:ascii="Times New Roman" w:hAnsi="Times New Roman" w:cs="Times New Roman"/>
          <w:sz w:val="24"/>
          <w:szCs w:val="24"/>
          <w:lang w:val="en-US"/>
        </w:rPr>
        <w:t>contained</w:t>
      </w:r>
      <w:r w:rsidR="009217F8">
        <w:rPr>
          <w:rFonts w:ascii="Times New Roman" w:hAnsi="Times New Roman" w:cs="Times New Roman"/>
          <w:sz w:val="24"/>
          <w:szCs w:val="24"/>
          <w:lang w:val="en-US"/>
        </w:rPr>
        <w:t xml:space="preserve"> a short cover letter which explain</w:t>
      </w:r>
      <w:r w:rsidR="001A2DDB">
        <w:rPr>
          <w:rFonts w:ascii="Times New Roman" w:hAnsi="Times New Roman" w:cs="Times New Roman"/>
          <w:sz w:val="24"/>
          <w:szCs w:val="24"/>
          <w:lang w:val="en-US"/>
        </w:rPr>
        <w:t>ed</w:t>
      </w:r>
      <w:r w:rsidR="009217F8">
        <w:rPr>
          <w:rFonts w:ascii="Times New Roman" w:hAnsi="Times New Roman" w:cs="Times New Roman"/>
          <w:sz w:val="24"/>
          <w:szCs w:val="24"/>
          <w:lang w:val="en-US"/>
        </w:rPr>
        <w:t xml:space="preserve"> the topic, outline briefly the academic purposes of this study, thank and encourage people to complete it and forward it.</w:t>
      </w:r>
      <w:r w:rsidR="00ED34DA">
        <w:rPr>
          <w:rFonts w:ascii="Times New Roman" w:hAnsi="Times New Roman" w:cs="Times New Roman"/>
          <w:sz w:val="24"/>
          <w:szCs w:val="24"/>
          <w:lang w:val="en-US"/>
        </w:rPr>
        <w:t xml:space="preserve"> Besides, participants </w:t>
      </w:r>
      <w:r w:rsidR="001A2DDB">
        <w:rPr>
          <w:rFonts w:ascii="Times New Roman" w:hAnsi="Times New Roman" w:cs="Times New Roman"/>
          <w:sz w:val="24"/>
          <w:szCs w:val="24"/>
          <w:lang w:val="en-US"/>
        </w:rPr>
        <w:t>were assured</w:t>
      </w:r>
      <w:r w:rsidR="00ED34DA">
        <w:rPr>
          <w:rFonts w:ascii="Times New Roman" w:hAnsi="Times New Roman" w:cs="Times New Roman"/>
          <w:sz w:val="24"/>
          <w:szCs w:val="24"/>
          <w:lang w:val="en-US"/>
        </w:rPr>
        <w:t xml:space="preserve"> that all their personal data w</w:t>
      </w:r>
      <w:r w:rsidR="001A2DDB">
        <w:rPr>
          <w:rFonts w:ascii="Times New Roman" w:hAnsi="Times New Roman" w:cs="Times New Roman"/>
          <w:sz w:val="24"/>
          <w:szCs w:val="24"/>
          <w:lang w:val="en-US"/>
        </w:rPr>
        <w:t>ould</w:t>
      </w:r>
      <w:r w:rsidR="00ED34DA">
        <w:rPr>
          <w:rFonts w:ascii="Times New Roman" w:hAnsi="Times New Roman" w:cs="Times New Roman"/>
          <w:sz w:val="24"/>
          <w:szCs w:val="24"/>
          <w:lang w:val="en-US"/>
        </w:rPr>
        <w:t xml:space="preserve"> remain confidential and </w:t>
      </w:r>
      <w:r w:rsidR="001A2DDB">
        <w:rPr>
          <w:rFonts w:ascii="Times New Roman" w:hAnsi="Times New Roman" w:cs="Times New Roman"/>
          <w:sz w:val="24"/>
          <w:szCs w:val="24"/>
          <w:lang w:val="en-US"/>
        </w:rPr>
        <w:t>would</w:t>
      </w:r>
      <w:r w:rsidR="00ED34DA">
        <w:rPr>
          <w:rFonts w:ascii="Times New Roman" w:hAnsi="Times New Roman" w:cs="Times New Roman"/>
          <w:sz w:val="24"/>
          <w:szCs w:val="24"/>
          <w:lang w:val="en-US"/>
        </w:rPr>
        <w:t xml:space="preserve"> be </w:t>
      </w:r>
      <w:r w:rsidR="001A2DDB">
        <w:rPr>
          <w:rFonts w:ascii="Times New Roman" w:hAnsi="Times New Roman" w:cs="Times New Roman"/>
          <w:sz w:val="24"/>
          <w:szCs w:val="24"/>
          <w:lang w:val="en-US"/>
        </w:rPr>
        <w:t>used</w:t>
      </w:r>
      <w:r w:rsidR="00ED34DA">
        <w:rPr>
          <w:rFonts w:ascii="Times New Roman" w:hAnsi="Times New Roman" w:cs="Times New Roman"/>
          <w:sz w:val="24"/>
          <w:szCs w:val="24"/>
          <w:lang w:val="en-US"/>
        </w:rPr>
        <w:t xml:space="preserve"> only for this study’s results. </w:t>
      </w:r>
    </w:p>
    <w:p w:rsidR="00EE2AAD" w:rsidRDefault="008422B7"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The research focuses on people above the age of eighteen, who have consulted at one point in their life an online </w:t>
      </w:r>
      <w:r w:rsidR="005C5523">
        <w:rPr>
          <w:rFonts w:ascii="Times New Roman" w:hAnsi="Times New Roman" w:cs="Times New Roman"/>
          <w:sz w:val="24"/>
          <w:szCs w:val="24"/>
          <w:lang w:val="en-US"/>
        </w:rPr>
        <w:t xml:space="preserve">consumer review. In addition, respondents who have owned in the past a tablet personal computer will be accepted. </w:t>
      </w:r>
    </w:p>
    <w:p w:rsidR="00AD34CF" w:rsidRDefault="00D64354" w:rsidP="003D47AA">
      <w:pPr>
        <w:pStyle w:val="Heading2"/>
        <w:ind w:left="360"/>
        <w:rPr>
          <w:lang w:val="en-US"/>
        </w:rPr>
      </w:pPr>
      <w:bookmarkStart w:id="27" w:name="_Toc339378022"/>
      <w:r>
        <w:rPr>
          <w:lang w:val="en-US"/>
        </w:rPr>
        <w:t>3.5</w:t>
      </w:r>
      <w:r w:rsidR="004747C5">
        <w:rPr>
          <w:lang w:val="en-US"/>
        </w:rPr>
        <w:t xml:space="preserve"> </w:t>
      </w:r>
      <w:r w:rsidR="00AD34CF">
        <w:rPr>
          <w:lang w:val="en-US"/>
        </w:rPr>
        <w:t>Construct measurement</w:t>
      </w:r>
      <w:bookmarkEnd w:id="27"/>
    </w:p>
    <w:p w:rsidR="003D47AA" w:rsidRPr="003D47AA" w:rsidRDefault="003D47AA" w:rsidP="003D47AA">
      <w:pPr>
        <w:rPr>
          <w:lang w:val="en-US"/>
        </w:rPr>
      </w:pPr>
    </w:p>
    <w:p w:rsidR="005409CE" w:rsidRDefault="006C3F26" w:rsidP="006C3F2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it has already been mentioned the instrument used in this research to collect data is the structured questionnaire. In order to ensure the validity and accuracy of the results, proven construct measurements from the existing literature </w:t>
      </w:r>
      <w:r w:rsidR="0073673C">
        <w:rPr>
          <w:rFonts w:ascii="Times New Roman" w:hAnsi="Times New Roman" w:cs="Times New Roman"/>
          <w:sz w:val="24"/>
          <w:szCs w:val="24"/>
          <w:lang w:val="en-US"/>
        </w:rPr>
        <w:t>were</w:t>
      </w:r>
      <w:r>
        <w:rPr>
          <w:rFonts w:ascii="Times New Roman" w:hAnsi="Times New Roman" w:cs="Times New Roman"/>
          <w:sz w:val="24"/>
          <w:szCs w:val="24"/>
          <w:lang w:val="en-US"/>
        </w:rPr>
        <w:t xml:space="preserve"> used. More specifically the construct measurements for general questions, consumer’s expertise, effect of e-WOM, perceived informativeness, perception of risk, attitude towards the product, purchase intention and demographics have been ch</w:t>
      </w:r>
      <w:r w:rsidR="0073673C">
        <w:rPr>
          <w:rFonts w:ascii="Times New Roman" w:hAnsi="Times New Roman" w:cs="Times New Roman"/>
          <w:sz w:val="24"/>
          <w:szCs w:val="24"/>
          <w:lang w:val="en-US"/>
        </w:rPr>
        <w:t>osen as follows. In addition one manipulation check</w:t>
      </w:r>
      <w:r>
        <w:rPr>
          <w:rFonts w:ascii="Times New Roman" w:hAnsi="Times New Roman" w:cs="Times New Roman"/>
          <w:sz w:val="24"/>
          <w:szCs w:val="24"/>
          <w:lang w:val="en-US"/>
        </w:rPr>
        <w:t xml:space="preserve"> </w:t>
      </w:r>
      <w:r w:rsidR="0073673C">
        <w:rPr>
          <w:rFonts w:ascii="Times New Roman" w:hAnsi="Times New Roman" w:cs="Times New Roman"/>
          <w:sz w:val="24"/>
          <w:szCs w:val="24"/>
          <w:lang w:val="en-US"/>
        </w:rPr>
        <w:t>was</w:t>
      </w:r>
      <w:r>
        <w:rPr>
          <w:rFonts w:ascii="Times New Roman" w:hAnsi="Times New Roman" w:cs="Times New Roman"/>
          <w:sz w:val="24"/>
          <w:szCs w:val="24"/>
          <w:lang w:val="en-US"/>
        </w:rPr>
        <w:t xml:space="preserve"> performed for the independent variable, situational involvement</w:t>
      </w:r>
      <w:r w:rsidR="0073673C">
        <w:rPr>
          <w:rFonts w:ascii="Times New Roman" w:hAnsi="Times New Roman" w:cs="Times New Roman"/>
          <w:sz w:val="24"/>
          <w:szCs w:val="24"/>
          <w:lang w:val="en-US"/>
        </w:rPr>
        <w:t>. Finally three control questions were asked,</w:t>
      </w:r>
      <w:r>
        <w:rPr>
          <w:rFonts w:ascii="Times New Roman" w:hAnsi="Times New Roman" w:cs="Times New Roman"/>
          <w:sz w:val="24"/>
          <w:szCs w:val="24"/>
          <w:lang w:val="en-US"/>
        </w:rPr>
        <w:t xml:space="preserve"> </w:t>
      </w:r>
      <w:r w:rsidR="0073673C">
        <w:rPr>
          <w:rFonts w:ascii="Times New Roman" w:hAnsi="Times New Roman" w:cs="Times New Roman"/>
          <w:sz w:val="24"/>
          <w:szCs w:val="24"/>
          <w:lang w:val="en-US"/>
        </w:rPr>
        <w:t>o</w:t>
      </w:r>
      <w:r>
        <w:rPr>
          <w:rFonts w:ascii="Times New Roman" w:hAnsi="Times New Roman" w:cs="Times New Roman"/>
          <w:sz w:val="24"/>
          <w:szCs w:val="24"/>
          <w:lang w:val="en-US"/>
        </w:rPr>
        <w:t>ne for the review</w:t>
      </w:r>
      <w:r w:rsidR="0020423F">
        <w:rPr>
          <w:rFonts w:ascii="Times New Roman" w:hAnsi="Times New Roman" w:cs="Times New Roman"/>
          <w:sz w:val="24"/>
          <w:szCs w:val="24"/>
          <w:lang w:val="en-US"/>
        </w:rPr>
        <w:t>’</w:t>
      </w:r>
      <w:r w:rsidR="0073673C">
        <w:rPr>
          <w:rFonts w:ascii="Times New Roman" w:hAnsi="Times New Roman" w:cs="Times New Roman"/>
          <w:sz w:val="24"/>
          <w:szCs w:val="24"/>
          <w:lang w:val="en-US"/>
        </w:rPr>
        <w:t>s positiveness, one for general credibility towards online reviews and one for general susceptibility towards online reviews.</w:t>
      </w:r>
    </w:p>
    <w:p w:rsidR="009236B4" w:rsidRDefault="004747C5" w:rsidP="003D47AA">
      <w:pPr>
        <w:pStyle w:val="Heading3"/>
        <w:ind w:left="360"/>
        <w:rPr>
          <w:sz w:val="26"/>
          <w:szCs w:val="26"/>
          <w:lang w:val="en-US"/>
        </w:rPr>
      </w:pPr>
      <w:bookmarkStart w:id="28" w:name="_Toc339378023"/>
      <w:r>
        <w:rPr>
          <w:sz w:val="26"/>
          <w:szCs w:val="26"/>
          <w:lang w:val="en-US"/>
        </w:rPr>
        <w:t>3.</w:t>
      </w:r>
      <w:r w:rsidR="00D64354">
        <w:rPr>
          <w:sz w:val="26"/>
          <w:szCs w:val="26"/>
          <w:lang w:val="en-US"/>
        </w:rPr>
        <w:t>5</w:t>
      </w:r>
      <w:r>
        <w:rPr>
          <w:sz w:val="26"/>
          <w:szCs w:val="26"/>
          <w:lang w:val="en-US"/>
        </w:rPr>
        <w:t xml:space="preserve">.1 </w:t>
      </w:r>
      <w:r w:rsidR="00372194" w:rsidRPr="00372194">
        <w:rPr>
          <w:sz w:val="26"/>
          <w:szCs w:val="26"/>
          <w:lang w:val="en-US"/>
        </w:rPr>
        <w:t>General questions</w:t>
      </w:r>
      <w:bookmarkEnd w:id="28"/>
    </w:p>
    <w:p w:rsidR="003D47AA" w:rsidRPr="003D47AA" w:rsidRDefault="003D47AA" w:rsidP="003D47AA">
      <w:pPr>
        <w:rPr>
          <w:lang w:val="en-US"/>
        </w:rPr>
      </w:pPr>
    </w:p>
    <w:p w:rsidR="009236B4" w:rsidRDefault="0020423F"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questionnaire begins with a bipolar question (yes or no) in order to test whether the respon</w:t>
      </w:r>
      <w:r w:rsidR="00A4074E">
        <w:rPr>
          <w:rFonts w:ascii="Times New Roman" w:hAnsi="Times New Roman" w:cs="Times New Roman"/>
          <w:sz w:val="24"/>
          <w:szCs w:val="24"/>
          <w:lang w:val="en-US"/>
        </w:rPr>
        <w:t>dent has ever owned a table pc.</w:t>
      </w:r>
      <w:r>
        <w:rPr>
          <w:rFonts w:ascii="Times New Roman" w:hAnsi="Times New Roman" w:cs="Times New Roman"/>
          <w:sz w:val="24"/>
          <w:szCs w:val="24"/>
          <w:lang w:val="en-US"/>
        </w:rPr>
        <w:t xml:space="preserve"> Respondents who answer yes will continue to question 2, but for those who answer no the questionnaire will end. The second question</w:t>
      </w:r>
      <w:r w:rsidR="003A74F9">
        <w:rPr>
          <w:rFonts w:ascii="Times New Roman" w:hAnsi="Times New Roman" w:cs="Times New Roman"/>
          <w:sz w:val="24"/>
          <w:szCs w:val="24"/>
          <w:lang w:val="en-US"/>
        </w:rPr>
        <w:t xml:space="preserve"> is a unipolar question</w:t>
      </w:r>
      <w:r>
        <w:rPr>
          <w:rFonts w:ascii="Times New Roman" w:hAnsi="Times New Roman" w:cs="Times New Roman"/>
          <w:sz w:val="24"/>
          <w:szCs w:val="24"/>
          <w:lang w:val="en-US"/>
        </w:rPr>
        <w:t xml:space="preserve"> </w:t>
      </w:r>
      <w:r w:rsidR="004F7E22">
        <w:rPr>
          <w:rFonts w:ascii="Times New Roman" w:hAnsi="Times New Roman" w:cs="Times New Roman"/>
          <w:sz w:val="24"/>
          <w:szCs w:val="24"/>
          <w:lang w:val="en-US"/>
        </w:rPr>
        <w:t>referring</w:t>
      </w:r>
      <w:r w:rsidR="00AF4215">
        <w:rPr>
          <w:rFonts w:ascii="Times New Roman" w:hAnsi="Times New Roman" w:cs="Times New Roman"/>
          <w:sz w:val="24"/>
          <w:szCs w:val="24"/>
          <w:lang w:val="en-US"/>
        </w:rPr>
        <w:t xml:space="preserve"> to </w:t>
      </w:r>
      <w:r w:rsidR="003A74F9">
        <w:rPr>
          <w:rFonts w:ascii="Times New Roman" w:hAnsi="Times New Roman" w:cs="Times New Roman"/>
          <w:sz w:val="24"/>
          <w:szCs w:val="24"/>
          <w:lang w:val="en-US"/>
        </w:rPr>
        <w:t>respondents’</w:t>
      </w:r>
      <w:r w:rsidR="00AF4215">
        <w:rPr>
          <w:rFonts w:ascii="Times New Roman" w:hAnsi="Times New Roman" w:cs="Times New Roman"/>
          <w:sz w:val="24"/>
          <w:szCs w:val="24"/>
          <w:lang w:val="en-US"/>
        </w:rPr>
        <w:t xml:space="preserve"> </w:t>
      </w:r>
      <w:r w:rsidR="003A74F9">
        <w:rPr>
          <w:rFonts w:ascii="Times New Roman" w:hAnsi="Times New Roman" w:cs="Times New Roman"/>
          <w:sz w:val="24"/>
          <w:szCs w:val="24"/>
          <w:lang w:val="en-US"/>
        </w:rPr>
        <w:t>usage of</w:t>
      </w:r>
      <w:r w:rsidR="00AF4215">
        <w:rPr>
          <w:rFonts w:ascii="Times New Roman" w:hAnsi="Times New Roman" w:cs="Times New Roman"/>
          <w:sz w:val="24"/>
          <w:szCs w:val="24"/>
          <w:lang w:val="en-US"/>
        </w:rPr>
        <w:t xml:space="preserve"> online </w:t>
      </w:r>
      <w:r w:rsidR="003A74F9">
        <w:rPr>
          <w:rFonts w:ascii="Times New Roman" w:hAnsi="Times New Roman" w:cs="Times New Roman"/>
          <w:sz w:val="24"/>
          <w:szCs w:val="24"/>
          <w:lang w:val="en-US"/>
        </w:rPr>
        <w:t>consumers’</w:t>
      </w:r>
      <w:r w:rsidR="00AF4215">
        <w:rPr>
          <w:rFonts w:ascii="Times New Roman" w:hAnsi="Times New Roman" w:cs="Times New Roman"/>
          <w:sz w:val="24"/>
          <w:szCs w:val="24"/>
          <w:lang w:val="en-US"/>
        </w:rPr>
        <w:t xml:space="preserve"> reviews. Specifically, respondents are asked </w:t>
      </w:r>
      <w:r w:rsidR="003A74F9">
        <w:rPr>
          <w:rFonts w:ascii="Times New Roman" w:hAnsi="Times New Roman" w:cs="Times New Roman"/>
          <w:sz w:val="24"/>
          <w:szCs w:val="24"/>
          <w:lang w:val="en-US"/>
        </w:rPr>
        <w:t xml:space="preserve">on average </w:t>
      </w:r>
      <w:r w:rsidR="00AF4215">
        <w:rPr>
          <w:rFonts w:ascii="Times New Roman" w:hAnsi="Times New Roman" w:cs="Times New Roman"/>
          <w:sz w:val="24"/>
          <w:szCs w:val="24"/>
          <w:lang w:val="en-US"/>
        </w:rPr>
        <w:t>how often they read online consumer reviews before they purchase a product.</w:t>
      </w:r>
      <w:r w:rsidR="003A74F9">
        <w:rPr>
          <w:rFonts w:ascii="Times New Roman" w:hAnsi="Times New Roman" w:cs="Times New Roman"/>
          <w:sz w:val="24"/>
          <w:szCs w:val="24"/>
          <w:lang w:val="en-US"/>
        </w:rPr>
        <w:t xml:space="preserve"> The answers range from Never, Rarely, Quite often, Always. </w:t>
      </w:r>
      <w:r w:rsidR="002B5A3A">
        <w:rPr>
          <w:rFonts w:ascii="Times New Roman" w:hAnsi="Times New Roman" w:cs="Times New Roman"/>
          <w:sz w:val="24"/>
          <w:szCs w:val="24"/>
          <w:lang w:val="en-US"/>
        </w:rPr>
        <w:t>The purpose of this question is to include respondents who have at least read once in their life an online consumer review</w:t>
      </w:r>
      <w:r w:rsidR="00101931">
        <w:rPr>
          <w:rFonts w:ascii="Times New Roman" w:hAnsi="Times New Roman" w:cs="Times New Roman"/>
          <w:sz w:val="24"/>
          <w:szCs w:val="24"/>
          <w:lang w:val="en-US"/>
        </w:rPr>
        <w:t xml:space="preserve"> and have some level of familiarity with online reviews</w:t>
      </w:r>
      <w:r w:rsidR="003A74F9">
        <w:rPr>
          <w:rFonts w:ascii="Times New Roman" w:hAnsi="Times New Roman" w:cs="Times New Roman"/>
          <w:sz w:val="24"/>
          <w:szCs w:val="24"/>
          <w:lang w:val="en-US"/>
        </w:rPr>
        <w:t xml:space="preserve">. </w:t>
      </w:r>
      <w:r w:rsidR="003C02B7">
        <w:rPr>
          <w:rFonts w:ascii="Times New Roman" w:hAnsi="Times New Roman" w:cs="Times New Roman"/>
          <w:sz w:val="24"/>
          <w:szCs w:val="24"/>
          <w:lang w:val="en-US"/>
        </w:rPr>
        <w:t>For respondents who answer Never, the questionnaire will end.</w:t>
      </w:r>
    </w:p>
    <w:p w:rsidR="008E49E2" w:rsidRDefault="00D64354" w:rsidP="004747C5">
      <w:pPr>
        <w:pStyle w:val="Heading3"/>
        <w:ind w:left="360"/>
        <w:rPr>
          <w:sz w:val="26"/>
          <w:szCs w:val="26"/>
          <w:lang w:val="en-US"/>
        </w:rPr>
      </w:pPr>
      <w:bookmarkStart w:id="29" w:name="_Toc339378024"/>
      <w:r>
        <w:rPr>
          <w:sz w:val="26"/>
          <w:szCs w:val="26"/>
          <w:lang w:val="en-US"/>
        </w:rPr>
        <w:t>3.5</w:t>
      </w:r>
      <w:r w:rsidR="004747C5">
        <w:rPr>
          <w:sz w:val="26"/>
          <w:szCs w:val="26"/>
          <w:lang w:val="en-US"/>
        </w:rPr>
        <w:t xml:space="preserve">.2 </w:t>
      </w:r>
      <w:r w:rsidR="008E49E2" w:rsidRPr="008E49E2">
        <w:rPr>
          <w:sz w:val="26"/>
          <w:szCs w:val="26"/>
          <w:lang w:val="en-US"/>
        </w:rPr>
        <w:t>Consumer’s expertise</w:t>
      </w:r>
      <w:bookmarkEnd w:id="29"/>
    </w:p>
    <w:p w:rsidR="008E49E2" w:rsidRPr="008E49E2" w:rsidRDefault="008E49E2" w:rsidP="008E49E2">
      <w:pPr>
        <w:rPr>
          <w:lang w:val="en-US"/>
        </w:rPr>
      </w:pPr>
    </w:p>
    <w:p w:rsidR="00E96CAA" w:rsidRDefault="005E2E9A" w:rsidP="008E49E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Question</w:t>
      </w:r>
      <w:r w:rsidR="008E49E2">
        <w:rPr>
          <w:rFonts w:ascii="Times New Roman" w:hAnsi="Times New Roman" w:cs="Times New Roman"/>
          <w:sz w:val="24"/>
          <w:szCs w:val="24"/>
          <w:lang w:val="en-US"/>
        </w:rPr>
        <w:t xml:space="preserve"> three</w:t>
      </w:r>
      <w:r w:rsidR="008E49E2" w:rsidRPr="008E49E2">
        <w:rPr>
          <w:rFonts w:ascii="Times New Roman" w:hAnsi="Times New Roman" w:cs="Times New Roman"/>
          <w:sz w:val="24"/>
          <w:szCs w:val="24"/>
          <w:lang w:val="en-US"/>
        </w:rPr>
        <w:t xml:space="preserve"> </w:t>
      </w:r>
      <w:r w:rsidR="008E49E2">
        <w:rPr>
          <w:rFonts w:ascii="Times New Roman" w:hAnsi="Times New Roman" w:cs="Times New Roman"/>
          <w:sz w:val="24"/>
          <w:szCs w:val="24"/>
          <w:lang w:val="en-US"/>
        </w:rPr>
        <w:t>measure</w:t>
      </w:r>
      <w:r>
        <w:rPr>
          <w:rFonts w:ascii="Times New Roman" w:hAnsi="Times New Roman" w:cs="Times New Roman"/>
          <w:sz w:val="24"/>
          <w:szCs w:val="24"/>
          <w:lang w:val="en-US"/>
        </w:rPr>
        <w:t>s</w:t>
      </w:r>
      <w:r w:rsidR="008E49E2">
        <w:rPr>
          <w:rFonts w:ascii="Times New Roman" w:hAnsi="Times New Roman" w:cs="Times New Roman"/>
          <w:sz w:val="24"/>
          <w:szCs w:val="24"/>
          <w:lang w:val="en-US"/>
        </w:rPr>
        <w:t xml:space="preserve"> </w:t>
      </w:r>
      <w:r w:rsidR="005409CE">
        <w:rPr>
          <w:rFonts w:ascii="Times New Roman" w:hAnsi="Times New Roman" w:cs="Times New Roman"/>
          <w:sz w:val="24"/>
          <w:szCs w:val="24"/>
          <w:lang w:val="en-US"/>
        </w:rPr>
        <w:t>consumer</w:t>
      </w:r>
      <w:r w:rsidR="008E49E2">
        <w:rPr>
          <w:rFonts w:ascii="Times New Roman" w:hAnsi="Times New Roman" w:cs="Times New Roman"/>
          <w:sz w:val="24"/>
          <w:szCs w:val="24"/>
          <w:lang w:val="en-US"/>
        </w:rPr>
        <w:t>s</w:t>
      </w:r>
      <w:r w:rsidR="005409CE">
        <w:rPr>
          <w:rFonts w:ascii="Times New Roman" w:hAnsi="Times New Roman" w:cs="Times New Roman"/>
          <w:sz w:val="24"/>
          <w:szCs w:val="24"/>
          <w:lang w:val="en-US"/>
        </w:rPr>
        <w:t>'</w:t>
      </w:r>
      <w:r w:rsidR="008E49E2">
        <w:rPr>
          <w:rFonts w:ascii="Times New Roman" w:hAnsi="Times New Roman" w:cs="Times New Roman"/>
          <w:sz w:val="24"/>
          <w:szCs w:val="24"/>
          <w:lang w:val="en-US"/>
        </w:rPr>
        <w:t xml:space="preserve"> expertise. </w:t>
      </w:r>
      <w:r w:rsidR="008A49F1">
        <w:rPr>
          <w:rFonts w:ascii="Times New Roman" w:hAnsi="Times New Roman" w:cs="Times New Roman"/>
          <w:sz w:val="24"/>
          <w:szCs w:val="24"/>
          <w:lang w:val="en-US"/>
        </w:rPr>
        <w:t xml:space="preserve">Specifically the scale that </w:t>
      </w:r>
      <w:r w:rsidR="003E2D08">
        <w:rPr>
          <w:rFonts w:ascii="Times New Roman" w:hAnsi="Times New Roman" w:cs="Times New Roman"/>
          <w:sz w:val="24"/>
          <w:szCs w:val="24"/>
          <w:lang w:val="en-US"/>
        </w:rPr>
        <w:t>was</w:t>
      </w:r>
      <w:r w:rsidR="008A49F1">
        <w:rPr>
          <w:rFonts w:ascii="Times New Roman" w:hAnsi="Times New Roman" w:cs="Times New Roman"/>
          <w:sz w:val="24"/>
          <w:szCs w:val="24"/>
          <w:lang w:val="en-US"/>
        </w:rPr>
        <w:t xml:space="preserve"> used to measure this variable is called consumer expertise and it is known by the existing literature to have been used by Kleiser and Mantel (1994). The scale was developed after the creators’ adoption of Alba and Huchinson</w:t>
      </w:r>
      <w:r w:rsidR="003E2D08">
        <w:rPr>
          <w:rFonts w:ascii="Times New Roman" w:hAnsi="Times New Roman" w:cs="Times New Roman"/>
          <w:sz w:val="24"/>
          <w:szCs w:val="24"/>
          <w:lang w:val="en-US"/>
        </w:rPr>
        <w:t>’s</w:t>
      </w:r>
      <w:r w:rsidR="008A49F1">
        <w:rPr>
          <w:rFonts w:ascii="Times New Roman" w:hAnsi="Times New Roman" w:cs="Times New Roman"/>
          <w:sz w:val="24"/>
          <w:szCs w:val="24"/>
          <w:lang w:val="en-US"/>
        </w:rPr>
        <w:t xml:space="preserve"> (1987) view of consumer expertise. The original scale is constituted of five different dimensions of consumer’s expertise: a. cognitive effort, b. cognitive structure, c. analysis, d. elaboration and e. memory.</w:t>
      </w:r>
    </w:p>
    <w:p w:rsidR="008E49E2" w:rsidRDefault="008A49F1" w:rsidP="008E49E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For the purpose of this research only two dimensions </w:t>
      </w:r>
      <w:r w:rsidR="00A135DC">
        <w:rPr>
          <w:rFonts w:ascii="Times New Roman" w:hAnsi="Times New Roman" w:cs="Times New Roman"/>
          <w:sz w:val="24"/>
          <w:szCs w:val="24"/>
          <w:lang w:val="en-US"/>
        </w:rPr>
        <w:t>were</w:t>
      </w:r>
      <w:r>
        <w:rPr>
          <w:rFonts w:ascii="Times New Roman" w:hAnsi="Times New Roman" w:cs="Times New Roman"/>
          <w:sz w:val="24"/>
          <w:szCs w:val="24"/>
          <w:lang w:val="en-US"/>
        </w:rPr>
        <w:t xml:space="preserve"> examined namely, analysis and elaboration. A minor adjustment has been made to the third item of the elaboration dimension where the original scale states: “I use my knowledge on </w:t>
      </w:r>
      <w:r w:rsidR="004F0938">
        <w:rPr>
          <w:rFonts w:ascii="Times New Roman" w:hAnsi="Times New Roman" w:cs="Times New Roman"/>
          <w:sz w:val="24"/>
          <w:szCs w:val="24"/>
          <w:lang w:val="en-US"/>
        </w:rPr>
        <w:t>(product category)</w:t>
      </w:r>
      <w:r>
        <w:rPr>
          <w:rFonts w:ascii="Times New Roman" w:hAnsi="Times New Roman" w:cs="Times New Roman"/>
          <w:sz w:val="24"/>
          <w:szCs w:val="24"/>
          <w:lang w:val="en-US"/>
        </w:rPr>
        <w:t xml:space="preserve"> to verify </w:t>
      </w:r>
      <w:r w:rsidR="004F0938">
        <w:rPr>
          <w:rFonts w:ascii="Times New Roman" w:hAnsi="Times New Roman" w:cs="Times New Roman"/>
          <w:sz w:val="24"/>
          <w:szCs w:val="24"/>
          <w:lang w:val="en-US"/>
        </w:rPr>
        <w:t xml:space="preserve">that advertising claims are in fact true”. Specifically, the words advertising claims have been replaced with online consumer reviews since the aim of this study is to correlate expertise and </w:t>
      </w:r>
      <w:r w:rsidR="00A135DC">
        <w:rPr>
          <w:rFonts w:ascii="Times New Roman" w:hAnsi="Times New Roman" w:cs="Times New Roman"/>
          <w:sz w:val="24"/>
          <w:szCs w:val="24"/>
          <w:lang w:val="en-US"/>
        </w:rPr>
        <w:t>online consumers’ reviews. The Cronbach’s</w:t>
      </w:r>
      <w:r w:rsidR="004F0938">
        <w:rPr>
          <w:rFonts w:ascii="Times New Roman" w:hAnsi="Times New Roman" w:cs="Times New Roman"/>
          <w:sz w:val="24"/>
          <w:szCs w:val="24"/>
          <w:lang w:val="en-US"/>
        </w:rPr>
        <w:t xml:space="preserve"> alpha estimates of internal consistency were .72 and .89 for the analysis and elaboration dimensions, respectively.</w:t>
      </w:r>
      <w:r w:rsidR="00D32435">
        <w:rPr>
          <w:rFonts w:ascii="Times New Roman" w:hAnsi="Times New Roman" w:cs="Times New Roman"/>
          <w:sz w:val="24"/>
          <w:szCs w:val="24"/>
          <w:lang w:val="en-US"/>
        </w:rPr>
        <w:t xml:space="preserve"> The correlation between elaboration and analysis was estimated at .864 by Kleiser and Mantel (1994). </w:t>
      </w:r>
    </w:p>
    <w:p w:rsidR="00D32435" w:rsidRDefault="00D32435" w:rsidP="008E49E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items are scored on a 7-point Likert type scales from strongly disagree to strongly agree. The following items </w:t>
      </w:r>
      <w:r w:rsidR="00A135DC">
        <w:rPr>
          <w:rFonts w:ascii="Times New Roman" w:hAnsi="Times New Roman" w:cs="Times New Roman"/>
          <w:sz w:val="24"/>
          <w:szCs w:val="24"/>
          <w:lang w:val="en-US"/>
        </w:rPr>
        <w:t>were</w:t>
      </w:r>
      <w:r>
        <w:rPr>
          <w:rFonts w:ascii="Times New Roman" w:hAnsi="Times New Roman" w:cs="Times New Roman"/>
          <w:sz w:val="24"/>
          <w:szCs w:val="24"/>
          <w:lang w:val="en-US"/>
        </w:rPr>
        <w:t xml:space="preserve"> presented at the respondents:</w:t>
      </w:r>
    </w:p>
    <w:p w:rsidR="00D32435" w:rsidRDefault="00DA30B1" w:rsidP="008E49E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Analysis items:</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enjoy learning about tablets</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will search for the latest information on tablets before I purchase a brand</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keep current on the most recent developments in tablets</w:t>
      </w:r>
    </w:p>
    <w:p w:rsidR="00DA30B1" w:rsidRDefault="00DA30B1" w:rsidP="00DA30B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Elaboration items:</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consider myself knowledgeable on tablets</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My knowledge of tablets helps me understand very technical information about this product.</w:t>
      </w:r>
    </w:p>
    <w:p w:rsidR="00DA30B1" w:rsidRDefault="00DA30B1" w:rsidP="00DA30B1">
      <w:pPr>
        <w:pStyle w:val="ListParagraph"/>
        <w:numPr>
          <w:ilvl w:val="0"/>
          <w:numId w:val="2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use my knowledge on tablets to verify that information from online consumer reviews is in fact true.</w:t>
      </w:r>
    </w:p>
    <w:p w:rsidR="009E71E1" w:rsidRPr="009E71E1" w:rsidRDefault="00D64354" w:rsidP="004747C5">
      <w:pPr>
        <w:pStyle w:val="Heading3"/>
        <w:ind w:left="360"/>
        <w:rPr>
          <w:sz w:val="26"/>
          <w:szCs w:val="26"/>
          <w:lang w:val="en-US"/>
        </w:rPr>
      </w:pPr>
      <w:bookmarkStart w:id="30" w:name="_Toc339378025"/>
      <w:r>
        <w:rPr>
          <w:sz w:val="26"/>
          <w:szCs w:val="26"/>
          <w:lang w:val="en-US"/>
        </w:rPr>
        <w:t>3.5</w:t>
      </w:r>
      <w:r w:rsidR="004747C5">
        <w:rPr>
          <w:sz w:val="26"/>
          <w:szCs w:val="26"/>
          <w:lang w:val="en-US"/>
        </w:rPr>
        <w:t xml:space="preserve">.3 </w:t>
      </w:r>
      <w:r w:rsidR="009E71E1" w:rsidRPr="009E71E1">
        <w:rPr>
          <w:sz w:val="26"/>
          <w:szCs w:val="26"/>
          <w:lang w:val="en-US"/>
        </w:rPr>
        <w:t>Perceived informativeness</w:t>
      </w:r>
      <w:bookmarkEnd w:id="30"/>
    </w:p>
    <w:p w:rsidR="009236B4" w:rsidRDefault="009236B4" w:rsidP="00F55CD4">
      <w:pPr>
        <w:spacing w:line="360" w:lineRule="auto"/>
        <w:jc w:val="both"/>
        <w:rPr>
          <w:rFonts w:ascii="Times New Roman" w:hAnsi="Times New Roman" w:cs="Times New Roman"/>
          <w:sz w:val="24"/>
          <w:szCs w:val="24"/>
          <w:lang w:val="en-US"/>
        </w:rPr>
      </w:pPr>
    </w:p>
    <w:p w:rsidR="0062410D" w:rsidRDefault="00E96CAA"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Questions </w:t>
      </w:r>
      <w:r w:rsidR="006660DA">
        <w:rPr>
          <w:rFonts w:ascii="Times New Roman" w:hAnsi="Times New Roman" w:cs="Times New Roman"/>
          <w:sz w:val="24"/>
          <w:szCs w:val="24"/>
          <w:lang w:val="en-US"/>
        </w:rPr>
        <w:t>nine</w:t>
      </w:r>
      <w:r>
        <w:rPr>
          <w:rFonts w:ascii="Times New Roman" w:hAnsi="Times New Roman" w:cs="Times New Roman"/>
          <w:sz w:val="24"/>
          <w:szCs w:val="24"/>
          <w:lang w:val="en-US"/>
        </w:rPr>
        <w:t xml:space="preserve"> and </w:t>
      </w:r>
      <w:r w:rsidR="006660DA">
        <w:rPr>
          <w:rFonts w:ascii="Times New Roman" w:hAnsi="Times New Roman" w:cs="Times New Roman"/>
          <w:sz w:val="24"/>
          <w:szCs w:val="24"/>
          <w:lang w:val="en-US"/>
        </w:rPr>
        <w:t>ten</w:t>
      </w:r>
      <w:r>
        <w:rPr>
          <w:rFonts w:ascii="Times New Roman" w:hAnsi="Times New Roman" w:cs="Times New Roman"/>
          <w:sz w:val="24"/>
          <w:szCs w:val="24"/>
          <w:lang w:val="en-US"/>
        </w:rPr>
        <w:t xml:space="preserve"> measure the effects of the attribute centric or the benefit centric online </w:t>
      </w:r>
      <w:r w:rsidR="00D80333">
        <w:rPr>
          <w:rFonts w:ascii="Times New Roman" w:hAnsi="Times New Roman" w:cs="Times New Roman"/>
          <w:sz w:val="24"/>
          <w:szCs w:val="24"/>
          <w:lang w:val="en-US"/>
        </w:rPr>
        <w:t>consumers’</w:t>
      </w:r>
      <w:r>
        <w:rPr>
          <w:rFonts w:ascii="Times New Roman" w:hAnsi="Times New Roman" w:cs="Times New Roman"/>
          <w:sz w:val="24"/>
          <w:szCs w:val="24"/>
          <w:lang w:val="en-US"/>
        </w:rPr>
        <w:t xml:space="preserve"> reviews on perceived informativeness.</w:t>
      </w:r>
      <w:r w:rsidR="007D39AB">
        <w:rPr>
          <w:rFonts w:ascii="Times New Roman" w:hAnsi="Times New Roman" w:cs="Times New Roman"/>
          <w:sz w:val="24"/>
          <w:szCs w:val="24"/>
          <w:lang w:val="en-US"/>
        </w:rPr>
        <w:t xml:space="preserve"> Question </w:t>
      </w:r>
      <w:r w:rsidR="006660DA">
        <w:rPr>
          <w:rFonts w:ascii="Times New Roman" w:hAnsi="Times New Roman" w:cs="Times New Roman"/>
          <w:sz w:val="24"/>
          <w:szCs w:val="24"/>
          <w:lang w:val="en-US"/>
        </w:rPr>
        <w:t>nine</w:t>
      </w:r>
      <w:r w:rsidR="007D39AB">
        <w:rPr>
          <w:rFonts w:ascii="Times New Roman" w:hAnsi="Times New Roman" w:cs="Times New Roman"/>
          <w:sz w:val="24"/>
          <w:szCs w:val="24"/>
          <w:lang w:val="en-US"/>
        </w:rPr>
        <w:t xml:space="preserve"> contain</w:t>
      </w:r>
      <w:r w:rsidR="001E6A02">
        <w:rPr>
          <w:rFonts w:ascii="Times New Roman" w:hAnsi="Times New Roman" w:cs="Times New Roman"/>
          <w:sz w:val="24"/>
          <w:szCs w:val="24"/>
          <w:lang w:val="en-US"/>
        </w:rPr>
        <w:t>s</w:t>
      </w:r>
      <w:r w:rsidR="007D39AB">
        <w:rPr>
          <w:rFonts w:ascii="Times New Roman" w:hAnsi="Times New Roman" w:cs="Times New Roman"/>
          <w:sz w:val="24"/>
          <w:szCs w:val="24"/>
          <w:lang w:val="en-US"/>
        </w:rPr>
        <w:t xml:space="preserve"> a scale developed by </w:t>
      </w:r>
      <w:r w:rsidR="00C07F37">
        <w:rPr>
          <w:rFonts w:ascii="Times New Roman" w:hAnsi="Times New Roman" w:cs="Times New Roman"/>
          <w:sz w:val="24"/>
          <w:szCs w:val="24"/>
          <w:lang w:val="en-US"/>
        </w:rPr>
        <w:t>Maheswaran and Sternal (1990)</w:t>
      </w:r>
      <w:r w:rsidR="00A120BF">
        <w:rPr>
          <w:rFonts w:ascii="Times New Roman" w:hAnsi="Times New Roman" w:cs="Times New Roman"/>
          <w:sz w:val="24"/>
          <w:szCs w:val="24"/>
          <w:lang w:val="en-US"/>
        </w:rPr>
        <w:t xml:space="preserve"> and was used</w:t>
      </w:r>
      <w:r w:rsidR="00C07F37">
        <w:rPr>
          <w:rFonts w:ascii="Times New Roman" w:hAnsi="Times New Roman" w:cs="Times New Roman"/>
          <w:sz w:val="24"/>
          <w:szCs w:val="24"/>
          <w:lang w:val="en-US"/>
        </w:rPr>
        <w:t xml:space="preserve"> </w:t>
      </w:r>
      <w:r w:rsidR="00A120BF">
        <w:rPr>
          <w:rFonts w:ascii="Times New Roman" w:hAnsi="Times New Roman" w:cs="Times New Roman"/>
          <w:sz w:val="24"/>
          <w:szCs w:val="24"/>
          <w:lang w:val="en-US"/>
        </w:rPr>
        <w:t>for</w:t>
      </w:r>
      <w:r w:rsidR="00C07F37">
        <w:rPr>
          <w:rFonts w:ascii="Times New Roman" w:hAnsi="Times New Roman" w:cs="Times New Roman"/>
          <w:sz w:val="24"/>
          <w:szCs w:val="24"/>
          <w:lang w:val="en-US"/>
        </w:rPr>
        <w:t xml:space="preserve"> measur</w:t>
      </w:r>
      <w:r w:rsidR="00A120BF">
        <w:rPr>
          <w:rFonts w:ascii="Times New Roman" w:hAnsi="Times New Roman" w:cs="Times New Roman"/>
          <w:sz w:val="24"/>
          <w:szCs w:val="24"/>
          <w:lang w:val="en-US"/>
        </w:rPr>
        <w:t>ing</w:t>
      </w:r>
      <w:r w:rsidR="00C07F37">
        <w:rPr>
          <w:rFonts w:ascii="Times New Roman" w:hAnsi="Times New Roman" w:cs="Times New Roman"/>
          <w:sz w:val="24"/>
          <w:szCs w:val="24"/>
          <w:lang w:val="en-US"/>
        </w:rPr>
        <w:t xml:space="preserve"> </w:t>
      </w:r>
      <w:r w:rsidR="00571D69">
        <w:rPr>
          <w:rFonts w:ascii="Times New Roman" w:hAnsi="Times New Roman" w:cs="Times New Roman"/>
          <w:sz w:val="24"/>
          <w:szCs w:val="24"/>
          <w:lang w:val="en-US"/>
        </w:rPr>
        <w:t xml:space="preserve">the level of </w:t>
      </w:r>
      <w:r w:rsidR="00C07F37">
        <w:rPr>
          <w:rFonts w:ascii="Times New Roman" w:hAnsi="Times New Roman" w:cs="Times New Roman"/>
          <w:sz w:val="24"/>
          <w:szCs w:val="24"/>
          <w:lang w:val="en-US"/>
        </w:rPr>
        <w:t>informative</w:t>
      </w:r>
      <w:r w:rsidR="00571D69">
        <w:rPr>
          <w:rFonts w:ascii="Times New Roman" w:hAnsi="Times New Roman" w:cs="Times New Roman"/>
          <w:sz w:val="24"/>
          <w:szCs w:val="24"/>
          <w:lang w:val="en-US"/>
        </w:rPr>
        <w:t>ness of</w:t>
      </w:r>
      <w:r w:rsidR="00C07F37">
        <w:rPr>
          <w:rFonts w:ascii="Times New Roman" w:hAnsi="Times New Roman" w:cs="Times New Roman"/>
          <w:sz w:val="24"/>
          <w:szCs w:val="24"/>
          <w:lang w:val="en-US"/>
        </w:rPr>
        <w:t xml:space="preserve"> the advertisement messages</w:t>
      </w:r>
      <w:r w:rsidR="001E6A02">
        <w:rPr>
          <w:rFonts w:ascii="Times New Roman" w:hAnsi="Times New Roman" w:cs="Times New Roman"/>
          <w:sz w:val="24"/>
          <w:szCs w:val="24"/>
          <w:lang w:val="en-US"/>
        </w:rPr>
        <w:t xml:space="preserve"> that were</w:t>
      </w:r>
      <w:r w:rsidR="00C07F37">
        <w:rPr>
          <w:rFonts w:ascii="Times New Roman" w:hAnsi="Times New Roman" w:cs="Times New Roman"/>
          <w:sz w:val="24"/>
          <w:szCs w:val="24"/>
          <w:lang w:val="en-US"/>
        </w:rPr>
        <w:t xml:space="preserve"> provided to the respondents. The scale was adopted by Park and Kim (2008) and two more items were added. The answers are measured on three 7-point bipolar adjectives and the </w:t>
      </w:r>
      <w:r w:rsidR="00571D69">
        <w:rPr>
          <w:rFonts w:ascii="Times New Roman" w:hAnsi="Times New Roman" w:cs="Times New Roman"/>
          <w:sz w:val="24"/>
          <w:szCs w:val="24"/>
          <w:lang w:val="en-US"/>
        </w:rPr>
        <w:t>Cronbach’s</w:t>
      </w:r>
      <w:r w:rsidR="00C07F37">
        <w:rPr>
          <w:rFonts w:ascii="Times New Roman" w:hAnsi="Times New Roman" w:cs="Times New Roman"/>
          <w:sz w:val="24"/>
          <w:szCs w:val="24"/>
          <w:lang w:val="en-US"/>
        </w:rPr>
        <w:t xml:space="preserve"> </w:t>
      </w:r>
      <w:r w:rsidR="00571D69">
        <w:rPr>
          <w:rFonts w:ascii="Times New Roman" w:hAnsi="Times New Roman" w:cs="Times New Roman"/>
          <w:sz w:val="24"/>
          <w:szCs w:val="24"/>
        </w:rPr>
        <w:t>α</w:t>
      </w:r>
      <w:r w:rsidR="00C07F37">
        <w:rPr>
          <w:rFonts w:ascii="Times New Roman" w:hAnsi="Times New Roman" w:cs="Times New Roman"/>
          <w:sz w:val="24"/>
          <w:szCs w:val="24"/>
          <w:lang w:val="en-US"/>
        </w:rPr>
        <w:t xml:space="preserve"> reporte</w:t>
      </w:r>
      <w:r w:rsidR="00D750B1">
        <w:rPr>
          <w:rFonts w:ascii="Times New Roman" w:hAnsi="Times New Roman" w:cs="Times New Roman"/>
          <w:sz w:val="24"/>
          <w:szCs w:val="24"/>
          <w:lang w:val="en-US"/>
        </w:rPr>
        <w:t>d by Park and Kim (2008) is .83</w:t>
      </w:r>
      <w:r w:rsidR="00C07F37">
        <w:rPr>
          <w:rFonts w:ascii="Times New Roman" w:hAnsi="Times New Roman" w:cs="Times New Roman"/>
          <w:sz w:val="24"/>
          <w:szCs w:val="24"/>
          <w:lang w:val="en-US"/>
        </w:rPr>
        <w:t>. The adjectives of this scale are: informative</w:t>
      </w:r>
      <w:r w:rsidR="003C7252">
        <w:rPr>
          <w:rFonts w:ascii="Times New Roman" w:hAnsi="Times New Roman" w:cs="Times New Roman"/>
          <w:sz w:val="24"/>
          <w:szCs w:val="24"/>
          <w:lang w:val="en-US"/>
        </w:rPr>
        <w:t>/not informative, useful/not useful, and helpful/not helpful.</w:t>
      </w:r>
      <w:r w:rsidR="009C4B0A">
        <w:rPr>
          <w:rFonts w:ascii="Times New Roman" w:hAnsi="Times New Roman" w:cs="Times New Roman"/>
          <w:sz w:val="24"/>
          <w:szCs w:val="24"/>
          <w:lang w:val="en-US"/>
        </w:rPr>
        <w:t xml:space="preserve"> </w:t>
      </w:r>
    </w:p>
    <w:p w:rsidR="009236B4" w:rsidRDefault="00D64354" w:rsidP="004747C5">
      <w:pPr>
        <w:pStyle w:val="Heading3"/>
        <w:ind w:left="360"/>
        <w:rPr>
          <w:sz w:val="26"/>
          <w:szCs w:val="26"/>
          <w:lang w:val="en-US"/>
        </w:rPr>
      </w:pPr>
      <w:bookmarkStart w:id="31" w:name="_Toc339378026"/>
      <w:r>
        <w:rPr>
          <w:sz w:val="26"/>
          <w:szCs w:val="26"/>
          <w:lang w:val="en-US"/>
        </w:rPr>
        <w:t>3.5</w:t>
      </w:r>
      <w:r w:rsidR="004747C5">
        <w:rPr>
          <w:sz w:val="26"/>
          <w:szCs w:val="26"/>
          <w:lang w:val="en-US"/>
        </w:rPr>
        <w:t xml:space="preserve">.4 </w:t>
      </w:r>
      <w:r w:rsidR="009C4B0A" w:rsidRPr="009C4B0A">
        <w:rPr>
          <w:sz w:val="26"/>
          <w:szCs w:val="26"/>
          <w:lang w:val="en-US"/>
        </w:rPr>
        <w:t>Attitude towards the product</w:t>
      </w:r>
      <w:bookmarkEnd w:id="31"/>
    </w:p>
    <w:p w:rsidR="009C4B0A" w:rsidRPr="009C4B0A" w:rsidRDefault="009C4B0A" w:rsidP="009C4B0A">
      <w:pPr>
        <w:rPr>
          <w:lang w:val="en-US"/>
        </w:rPr>
      </w:pPr>
    </w:p>
    <w:p w:rsidR="009C4B0A" w:rsidRDefault="009C4B0A" w:rsidP="009C4B0A">
      <w:pPr>
        <w:spacing w:line="360" w:lineRule="auto"/>
        <w:jc w:val="both"/>
        <w:rPr>
          <w:rFonts w:ascii="Times New Roman" w:hAnsi="Times New Roman" w:cs="Times New Roman"/>
          <w:sz w:val="24"/>
          <w:szCs w:val="24"/>
          <w:lang w:val="en-US"/>
        </w:rPr>
      </w:pPr>
      <w:r w:rsidRPr="009C4B0A">
        <w:rPr>
          <w:rFonts w:ascii="Times New Roman" w:hAnsi="Times New Roman" w:cs="Times New Roman"/>
          <w:sz w:val="24"/>
          <w:szCs w:val="24"/>
          <w:lang w:val="en-US"/>
        </w:rPr>
        <w:t xml:space="preserve">Question </w:t>
      </w:r>
      <w:r w:rsidR="006660DA">
        <w:rPr>
          <w:rFonts w:ascii="Times New Roman" w:hAnsi="Times New Roman" w:cs="Times New Roman"/>
          <w:sz w:val="24"/>
          <w:szCs w:val="24"/>
          <w:lang w:val="en-US"/>
        </w:rPr>
        <w:t>eleven</w:t>
      </w:r>
      <w:r>
        <w:rPr>
          <w:rFonts w:ascii="Times New Roman" w:hAnsi="Times New Roman" w:cs="Times New Roman"/>
          <w:sz w:val="24"/>
          <w:szCs w:val="24"/>
          <w:lang w:val="en-US"/>
        </w:rPr>
        <w:t xml:space="preserve"> aims at measuring respondents’ attitude towards the experimental product after reading the online consumers’ reviews. The scale composes of seven-point bipolar items, namely: dislike/like, bad/good, unfavorable/favorable, low quality/high quality</w:t>
      </w:r>
      <w:r w:rsidR="00783B15">
        <w:rPr>
          <w:rFonts w:ascii="Times New Roman" w:hAnsi="Times New Roman" w:cs="Times New Roman"/>
          <w:sz w:val="24"/>
          <w:szCs w:val="24"/>
          <w:lang w:val="en-US"/>
        </w:rPr>
        <w:t xml:space="preserve">, </w:t>
      </w:r>
      <w:r>
        <w:rPr>
          <w:rFonts w:ascii="Times New Roman" w:hAnsi="Times New Roman" w:cs="Times New Roman"/>
          <w:sz w:val="24"/>
          <w:szCs w:val="24"/>
          <w:lang w:val="en-US"/>
        </w:rPr>
        <w:t>useless/</w:t>
      </w:r>
      <w:r w:rsidR="00783B15">
        <w:rPr>
          <w:rFonts w:ascii="Times New Roman" w:hAnsi="Times New Roman" w:cs="Times New Roman"/>
          <w:sz w:val="24"/>
          <w:szCs w:val="24"/>
          <w:lang w:val="en-US"/>
        </w:rPr>
        <w:t xml:space="preserve">useful. This scale was used by Park (2008) and the internal validity was reported to be </w:t>
      </w:r>
      <w:r w:rsidR="000D0E3E">
        <w:rPr>
          <w:rFonts w:ascii="Times New Roman" w:hAnsi="Times New Roman" w:cs="Times New Roman"/>
          <w:sz w:val="24"/>
          <w:szCs w:val="24"/>
          <w:lang w:val="en-US"/>
        </w:rPr>
        <w:t xml:space="preserve">Cronbach’s </w:t>
      </w:r>
      <w:r w:rsidR="000D0E3E">
        <w:rPr>
          <w:rFonts w:ascii="Times New Roman" w:hAnsi="Times New Roman" w:cs="Times New Roman"/>
          <w:sz w:val="24"/>
          <w:szCs w:val="24"/>
        </w:rPr>
        <w:t>α</w:t>
      </w:r>
      <w:r w:rsidR="00783B15">
        <w:rPr>
          <w:rFonts w:ascii="Times New Roman" w:hAnsi="Times New Roman" w:cs="Times New Roman"/>
          <w:sz w:val="24"/>
          <w:szCs w:val="24"/>
          <w:lang w:val="en-US"/>
        </w:rPr>
        <w:t>=0.97</w:t>
      </w:r>
    </w:p>
    <w:p w:rsidR="009236B4" w:rsidRDefault="00D64354" w:rsidP="004747C5">
      <w:pPr>
        <w:pStyle w:val="Heading3"/>
        <w:ind w:left="360"/>
        <w:rPr>
          <w:rFonts w:cstheme="minorHAnsi"/>
          <w:sz w:val="26"/>
          <w:szCs w:val="26"/>
          <w:lang w:val="en-US"/>
        </w:rPr>
      </w:pPr>
      <w:bookmarkStart w:id="32" w:name="_Toc339378027"/>
      <w:r>
        <w:rPr>
          <w:rFonts w:cstheme="minorHAnsi"/>
          <w:sz w:val="26"/>
          <w:szCs w:val="26"/>
          <w:lang w:val="en-US"/>
        </w:rPr>
        <w:t>3.5</w:t>
      </w:r>
      <w:r w:rsidR="004747C5">
        <w:rPr>
          <w:rFonts w:cstheme="minorHAnsi"/>
          <w:sz w:val="26"/>
          <w:szCs w:val="26"/>
          <w:lang w:val="en-US"/>
        </w:rPr>
        <w:t xml:space="preserve">.5 </w:t>
      </w:r>
      <w:r w:rsidR="00BF7879" w:rsidRPr="009E479C">
        <w:rPr>
          <w:rFonts w:cstheme="minorHAnsi"/>
          <w:sz w:val="26"/>
          <w:szCs w:val="26"/>
          <w:lang w:val="en-US"/>
        </w:rPr>
        <w:t>Purchase intention</w:t>
      </w:r>
      <w:bookmarkEnd w:id="32"/>
    </w:p>
    <w:p w:rsidR="009E479C" w:rsidRPr="009E479C" w:rsidRDefault="009E479C" w:rsidP="009E479C">
      <w:pPr>
        <w:rPr>
          <w:lang w:val="en-US"/>
        </w:rPr>
      </w:pPr>
    </w:p>
    <w:p w:rsidR="00BF7879" w:rsidRDefault="002826E8"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Question </w:t>
      </w:r>
      <w:r w:rsidR="006660DA">
        <w:rPr>
          <w:rFonts w:ascii="Times New Roman" w:hAnsi="Times New Roman" w:cs="Times New Roman"/>
          <w:sz w:val="24"/>
          <w:szCs w:val="24"/>
          <w:lang w:val="en-US"/>
        </w:rPr>
        <w:t>twelve</w:t>
      </w:r>
      <w:r>
        <w:rPr>
          <w:rFonts w:ascii="Times New Roman" w:hAnsi="Times New Roman" w:cs="Times New Roman"/>
          <w:sz w:val="24"/>
          <w:szCs w:val="24"/>
          <w:lang w:val="en-US"/>
        </w:rPr>
        <w:t xml:space="preserve"> ask</w:t>
      </w:r>
      <w:r w:rsidR="00D124E9">
        <w:rPr>
          <w:rFonts w:ascii="Times New Roman" w:hAnsi="Times New Roman" w:cs="Times New Roman"/>
          <w:sz w:val="24"/>
          <w:szCs w:val="24"/>
          <w:lang w:val="en-US"/>
        </w:rPr>
        <w:t>s</w:t>
      </w:r>
      <w:r>
        <w:rPr>
          <w:rFonts w:ascii="Times New Roman" w:hAnsi="Times New Roman" w:cs="Times New Roman"/>
          <w:sz w:val="24"/>
          <w:szCs w:val="24"/>
          <w:lang w:val="en-US"/>
        </w:rPr>
        <w:t xml:space="preserve"> the respondents about their purchase intentions regarding the experimental product. More specifically the scale is composed of three items and the measurement is using seven-point Likert-type scales. The reported </w:t>
      </w:r>
      <w:r w:rsidR="00D124E9">
        <w:rPr>
          <w:rFonts w:ascii="Times New Roman" w:hAnsi="Times New Roman" w:cs="Times New Roman"/>
          <w:sz w:val="24"/>
          <w:szCs w:val="24"/>
          <w:lang w:val="en-US"/>
        </w:rPr>
        <w:t>Cronbach’s</w:t>
      </w:r>
      <w:r>
        <w:rPr>
          <w:rFonts w:ascii="Times New Roman" w:hAnsi="Times New Roman" w:cs="Times New Roman"/>
          <w:sz w:val="24"/>
          <w:szCs w:val="24"/>
          <w:lang w:val="en-US"/>
        </w:rPr>
        <w:t xml:space="preserve"> alpha by Xia et al. (2008) is .95 for search goods. The items presented to the respondents are as follows: “It is very likely that I will buy the tablet pc”, “If I have to decide now, I probably will buy the tablet pc”, “The likelihood that I will buy the tablet pc is high”</w:t>
      </w:r>
      <w:r w:rsidR="009E479C">
        <w:rPr>
          <w:rFonts w:ascii="Times New Roman" w:hAnsi="Times New Roman" w:cs="Times New Roman"/>
          <w:sz w:val="24"/>
          <w:szCs w:val="24"/>
          <w:lang w:val="en-US"/>
        </w:rPr>
        <w:t>.</w:t>
      </w:r>
    </w:p>
    <w:p w:rsidR="009E479C" w:rsidRDefault="00F8683C" w:rsidP="004747C5">
      <w:pPr>
        <w:pStyle w:val="Heading3"/>
        <w:ind w:left="360"/>
        <w:rPr>
          <w:sz w:val="26"/>
          <w:szCs w:val="26"/>
          <w:lang w:val="en-US"/>
        </w:rPr>
      </w:pPr>
      <w:bookmarkStart w:id="33" w:name="_Toc339378028"/>
      <w:r>
        <w:rPr>
          <w:sz w:val="26"/>
          <w:szCs w:val="26"/>
          <w:lang w:val="en-US"/>
        </w:rPr>
        <w:t>3.5</w:t>
      </w:r>
      <w:r w:rsidR="004747C5">
        <w:rPr>
          <w:sz w:val="26"/>
          <w:szCs w:val="26"/>
          <w:lang w:val="en-US"/>
        </w:rPr>
        <w:t xml:space="preserve">.6 </w:t>
      </w:r>
      <w:r w:rsidR="009E479C" w:rsidRPr="0029583E">
        <w:rPr>
          <w:sz w:val="26"/>
          <w:szCs w:val="26"/>
          <w:lang w:val="en-US"/>
        </w:rPr>
        <w:t>Perception of risk</w:t>
      </w:r>
      <w:bookmarkEnd w:id="33"/>
    </w:p>
    <w:p w:rsidR="009E479C" w:rsidRPr="009E479C" w:rsidRDefault="009E479C" w:rsidP="009E479C">
      <w:pPr>
        <w:rPr>
          <w:lang w:val="en-US"/>
        </w:rPr>
      </w:pPr>
    </w:p>
    <w:p w:rsidR="009E479C" w:rsidRPr="0062410D" w:rsidRDefault="009E479C" w:rsidP="009E479C">
      <w:pPr>
        <w:spacing w:line="360" w:lineRule="auto"/>
        <w:jc w:val="both"/>
        <w:rPr>
          <w:rFonts w:ascii="Times New Roman" w:hAnsi="Times New Roman" w:cs="Times New Roman"/>
          <w:sz w:val="24"/>
          <w:szCs w:val="24"/>
          <w:lang w:val="en-US"/>
        </w:rPr>
      </w:pPr>
      <w:r w:rsidRPr="0062410D">
        <w:rPr>
          <w:rFonts w:ascii="Times New Roman" w:hAnsi="Times New Roman" w:cs="Times New Roman"/>
          <w:sz w:val="24"/>
          <w:szCs w:val="24"/>
          <w:lang w:val="en-US"/>
        </w:rPr>
        <w:t>Question</w:t>
      </w:r>
      <w:r>
        <w:rPr>
          <w:rFonts w:ascii="Times New Roman" w:hAnsi="Times New Roman" w:cs="Times New Roman"/>
          <w:sz w:val="24"/>
          <w:szCs w:val="24"/>
          <w:lang w:val="en-US"/>
        </w:rPr>
        <w:t xml:space="preserve"> </w:t>
      </w:r>
      <w:r w:rsidR="006660DA">
        <w:rPr>
          <w:rFonts w:ascii="Times New Roman" w:hAnsi="Times New Roman" w:cs="Times New Roman"/>
          <w:sz w:val="24"/>
          <w:szCs w:val="24"/>
          <w:lang w:val="en-US"/>
        </w:rPr>
        <w:t>thirteen</w:t>
      </w:r>
      <w:r>
        <w:rPr>
          <w:rFonts w:ascii="Times New Roman" w:hAnsi="Times New Roman" w:cs="Times New Roman"/>
          <w:sz w:val="24"/>
          <w:szCs w:val="24"/>
          <w:lang w:val="en-US"/>
        </w:rPr>
        <w:t xml:space="preserve">  measure</w:t>
      </w:r>
      <w:r w:rsidR="00D124E9">
        <w:rPr>
          <w:rFonts w:ascii="Times New Roman" w:hAnsi="Times New Roman" w:cs="Times New Roman"/>
          <w:sz w:val="24"/>
          <w:szCs w:val="24"/>
          <w:lang w:val="en-US"/>
        </w:rPr>
        <w:t>s</w:t>
      </w:r>
      <w:r>
        <w:rPr>
          <w:rFonts w:ascii="Times New Roman" w:hAnsi="Times New Roman" w:cs="Times New Roman"/>
          <w:sz w:val="24"/>
          <w:szCs w:val="24"/>
          <w:lang w:val="en-US"/>
        </w:rPr>
        <w:t xml:space="preserve"> respondents’ perception of risk. </w:t>
      </w:r>
      <w:r w:rsidR="00300082">
        <w:rPr>
          <w:rFonts w:ascii="Times New Roman" w:hAnsi="Times New Roman" w:cs="Times New Roman"/>
          <w:sz w:val="24"/>
          <w:szCs w:val="24"/>
          <w:lang w:val="en-US"/>
        </w:rPr>
        <w:t>The scale’s name is “Riskiness of the purchase” and aims at measuring “consumers’ levels of perceived risk associated with the purchase of a specified product”</w:t>
      </w:r>
      <w:r w:rsidR="00DA77CF">
        <w:rPr>
          <w:rFonts w:ascii="Times New Roman" w:hAnsi="Times New Roman" w:cs="Times New Roman"/>
          <w:sz w:val="24"/>
          <w:szCs w:val="24"/>
          <w:lang w:val="en-US"/>
        </w:rPr>
        <w:t xml:space="preserve"> </w:t>
      </w:r>
      <w:r w:rsidR="00300082">
        <w:rPr>
          <w:rFonts w:ascii="Times New Roman" w:hAnsi="Times New Roman" w:cs="Times New Roman"/>
          <w:sz w:val="24"/>
          <w:szCs w:val="24"/>
          <w:lang w:val="en-US"/>
        </w:rPr>
        <w:t>(</w:t>
      </w:r>
      <w:r w:rsidR="00DA77CF" w:rsidRPr="00DA77CF">
        <w:rPr>
          <w:rFonts w:ascii="Times New Roman" w:hAnsi="Times New Roman" w:cs="Times New Roman"/>
          <w:sz w:val="24"/>
          <w:szCs w:val="24"/>
          <w:lang w:val="en-US"/>
        </w:rPr>
        <w:t>www.marketingscales.com). The</w:t>
      </w:r>
      <w:r w:rsidR="00DA77CF">
        <w:rPr>
          <w:rFonts w:ascii="Times New Roman" w:hAnsi="Times New Roman" w:cs="Times New Roman"/>
          <w:sz w:val="24"/>
          <w:szCs w:val="24"/>
          <w:lang w:val="en-US"/>
        </w:rPr>
        <w:t xml:space="preserve"> scale was developed by Eroglu and Machleit (1990) and consists of four items measured on a Likert type scale. The reported </w:t>
      </w:r>
      <w:r w:rsidR="00D124E9">
        <w:rPr>
          <w:rFonts w:ascii="Times New Roman" w:hAnsi="Times New Roman" w:cs="Times New Roman"/>
          <w:sz w:val="24"/>
          <w:szCs w:val="24"/>
          <w:lang w:val="en-US"/>
        </w:rPr>
        <w:t>Cronbach</w:t>
      </w:r>
      <w:r w:rsidR="00D124E9" w:rsidRPr="00D124E9">
        <w:rPr>
          <w:rFonts w:ascii="Times New Roman" w:hAnsi="Times New Roman" w:cs="Times New Roman"/>
          <w:sz w:val="24"/>
          <w:szCs w:val="24"/>
          <w:lang w:val="en-US"/>
        </w:rPr>
        <w:t>’</w:t>
      </w:r>
      <w:r w:rsidR="00D124E9">
        <w:rPr>
          <w:rFonts w:ascii="Times New Roman" w:hAnsi="Times New Roman" w:cs="Times New Roman"/>
          <w:sz w:val="24"/>
          <w:szCs w:val="24"/>
          <w:lang w:val="en-US"/>
        </w:rPr>
        <w:t xml:space="preserve">s </w:t>
      </w:r>
      <w:r w:rsidR="00D124E9">
        <w:rPr>
          <w:rFonts w:ascii="Times New Roman" w:hAnsi="Times New Roman" w:cs="Times New Roman"/>
          <w:sz w:val="24"/>
          <w:szCs w:val="24"/>
        </w:rPr>
        <w:t>α</w:t>
      </w:r>
      <w:r w:rsidR="00DA77CF">
        <w:rPr>
          <w:rFonts w:ascii="Times New Roman" w:hAnsi="Times New Roman" w:cs="Times New Roman"/>
          <w:sz w:val="24"/>
          <w:szCs w:val="24"/>
          <w:lang w:val="en-US"/>
        </w:rPr>
        <w:t xml:space="preserve"> is .86 and the items of the scales are as following: “The product I was shopping for is an expensive product”, “I don’t have much experience in purchasing this product”, “The decision to purchase this product involved high risk”, and “This is a technologically complex product”. For the purpose of this research the first item of this scale </w:t>
      </w:r>
      <w:r w:rsidR="00D124E9">
        <w:rPr>
          <w:rFonts w:ascii="Times New Roman" w:hAnsi="Times New Roman" w:cs="Times New Roman"/>
          <w:sz w:val="24"/>
          <w:szCs w:val="24"/>
          <w:lang w:val="en-US"/>
        </w:rPr>
        <w:t>was</w:t>
      </w:r>
      <w:r w:rsidR="00DA77CF">
        <w:rPr>
          <w:rFonts w:ascii="Times New Roman" w:hAnsi="Times New Roman" w:cs="Times New Roman"/>
          <w:sz w:val="24"/>
          <w:szCs w:val="24"/>
          <w:lang w:val="en-US"/>
        </w:rPr>
        <w:t xml:space="preserve"> not be used, since price effects on consumers’ perceived risk will not be analyzed.</w:t>
      </w:r>
    </w:p>
    <w:p w:rsidR="009E479C" w:rsidRDefault="004A2606" w:rsidP="004747C5">
      <w:pPr>
        <w:pStyle w:val="Heading3"/>
        <w:ind w:left="360"/>
        <w:rPr>
          <w:sz w:val="26"/>
          <w:szCs w:val="26"/>
          <w:lang w:val="en-US"/>
        </w:rPr>
      </w:pPr>
      <w:bookmarkStart w:id="34" w:name="_Toc339378029"/>
      <w:r>
        <w:rPr>
          <w:sz w:val="26"/>
          <w:szCs w:val="26"/>
          <w:lang w:val="en-US"/>
        </w:rPr>
        <w:t>3.5</w:t>
      </w:r>
      <w:r w:rsidR="004747C5">
        <w:rPr>
          <w:sz w:val="26"/>
          <w:szCs w:val="26"/>
          <w:lang w:val="en-US"/>
        </w:rPr>
        <w:t xml:space="preserve">.7 </w:t>
      </w:r>
      <w:r w:rsidR="0038249C" w:rsidRPr="0038249C">
        <w:rPr>
          <w:sz w:val="26"/>
          <w:szCs w:val="26"/>
          <w:lang w:val="en-US"/>
        </w:rPr>
        <w:t>Manipulation checks</w:t>
      </w:r>
      <w:bookmarkEnd w:id="34"/>
    </w:p>
    <w:p w:rsidR="0038249C" w:rsidRDefault="0038249C" w:rsidP="0038249C">
      <w:pPr>
        <w:rPr>
          <w:lang w:val="en-US"/>
        </w:rPr>
      </w:pPr>
    </w:p>
    <w:p w:rsidR="00ED0D59" w:rsidRDefault="008B66E7" w:rsidP="008B66E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 order to ensure the validity of this experiment </w:t>
      </w:r>
      <w:r w:rsidR="00057FE7">
        <w:rPr>
          <w:rFonts w:ascii="Times New Roman" w:hAnsi="Times New Roman" w:cs="Times New Roman"/>
          <w:sz w:val="24"/>
          <w:szCs w:val="24"/>
          <w:lang w:val="en-US"/>
        </w:rPr>
        <w:t>one manipulation check</w:t>
      </w:r>
      <w:r>
        <w:rPr>
          <w:rFonts w:ascii="Times New Roman" w:hAnsi="Times New Roman" w:cs="Times New Roman"/>
          <w:sz w:val="24"/>
          <w:szCs w:val="24"/>
          <w:lang w:val="en-US"/>
        </w:rPr>
        <w:t xml:space="preserve"> </w:t>
      </w:r>
      <w:r w:rsidR="00D124E9">
        <w:rPr>
          <w:rFonts w:ascii="Times New Roman" w:hAnsi="Times New Roman" w:cs="Times New Roman"/>
          <w:sz w:val="24"/>
          <w:szCs w:val="24"/>
          <w:lang w:val="en-US"/>
        </w:rPr>
        <w:t>was</w:t>
      </w:r>
      <w:r>
        <w:rPr>
          <w:rFonts w:ascii="Times New Roman" w:hAnsi="Times New Roman" w:cs="Times New Roman"/>
          <w:sz w:val="24"/>
          <w:szCs w:val="24"/>
          <w:lang w:val="en-US"/>
        </w:rPr>
        <w:t xml:space="preserve"> performed. The situational involvement manipulation</w:t>
      </w:r>
      <w:r w:rsidR="00E40646">
        <w:rPr>
          <w:rFonts w:ascii="Times New Roman" w:hAnsi="Times New Roman" w:cs="Times New Roman"/>
          <w:sz w:val="24"/>
          <w:szCs w:val="24"/>
          <w:lang w:val="en-US"/>
        </w:rPr>
        <w:t xml:space="preserve"> </w:t>
      </w:r>
      <w:r w:rsidR="00D124E9">
        <w:rPr>
          <w:rFonts w:ascii="Times New Roman" w:hAnsi="Times New Roman" w:cs="Times New Roman"/>
          <w:sz w:val="24"/>
          <w:szCs w:val="24"/>
          <w:lang w:val="en-US"/>
        </w:rPr>
        <w:t>is</w:t>
      </w:r>
      <w:r w:rsidR="00E40646">
        <w:rPr>
          <w:rFonts w:ascii="Times New Roman" w:hAnsi="Times New Roman" w:cs="Times New Roman"/>
          <w:sz w:val="24"/>
          <w:szCs w:val="24"/>
          <w:lang w:val="en-US"/>
        </w:rPr>
        <w:t xml:space="preserve"> checked by</w:t>
      </w:r>
      <w:r>
        <w:rPr>
          <w:rFonts w:ascii="Times New Roman" w:hAnsi="Times New Roman" w:cs="Times New Roman"/>
          <w:sz w:val="24"/>
          <w:szCs w:val="24"/>
          <w:lang w:val="en-US"/>
        </w:rPr>
        <w:t xml:space="preserve"> the usage of </w:t>
      </w:r>
      <w:r w:rsidR="00665216">
        <w:rPr>
          <w:rFonts w:ascii="Times New Roman" w:hAnsi="Times New Roman" w:cs="Times New Roman"/>
          <w:sz w:val="24"/>
          <w:szCs w:val="24"/>
          <w:lang w:val="en-US"/>
        </w:rPr>
        <w:t xml:space="preserve">a three seven point scale. This scale has been used by Martin and Marshall (1999). The items of the scale are as following: not interested/highly interested, not involved/highly involved, found the information not relevant/ found the information extremely relevant. </w:t>
      </w:r>
      <w:r w:rsidR="003C4924">
        <w:rPr>
          <w:rFonts w:ascii="Times New Roman" w:hAnsi="Times New Roman" w:cs="Times New Roman"/>
          <w:sz w:val="24"/>
          <w:szCs w:val="24"/>
          <w:lang w:val="en-US"/>
        </w:rPr>
        <w:t xml:space="preserve"> The answers of the respondents in the high involvement scenario </w:t>
      </w:r>
      <w:r w:rsidR="00104AC9">
        <w:rPr>
          <w:rFonts w:ascii="Times New Roman" w:hAnsi="Times New Roman" w:cs="Times New Roman"/>
          <w:sz w:val="24"/>
          <w:szCs w:val="24"/>
          <w:lang w:val="en-US"/>
        </w:rPr>
        <w:t>were</w:t>
      </w:r>
      <w:r w:rsidR="003C4924">
        <w:rPr>
          <w:rFonts w:ascii="Times New Roman" w:hAnsi="Times New Roman" w:cs="Times New Roman"/>
          <w:sz w:val="24"/>
          <w:szCs w:val="24"/>
          <w:lang w:val="en-US"/>
        </w:rPr>
        <w:t xml:space="preserve"> expected to have an inclination towards the strongly agree indicator, while respondents</w:t>
      </w:r>
      <w:r w:rsidR="00607F1E">
        <w:rPr>
          <w:rFonts w:ascii="Times New Roman" w:hAnsi="Times New Roman" w:cs="Times New Roman"/>
          <w:sz w:val="24"/>
          <w:szCs w:val="24"/>
          <w:lang w:val="en-US"/>
        </w:rPr>
        <w:t>’</w:t>
      </w:r>
      <w:r w:rsidR="003C4924">
        <w:rPr>
          <w:rFonts w:ascii="Times New Roman" w:hAnsi="Times New Roman" w:cs="Times New Roman"/>
          <w:sz w:val="24"/>
          <w:szCs w:val="24"/>
          <w:lang w:val="en-US"/>
        </w:rPr>
        <w:t xml:space="preserve"> answers in the low involvement scenario are expected to have an inclination towards the strongly disagree indicator.</w:t>
      </w:r>
    </w:p>
    <w:p w:rsidR="00E92D44" w:rsidRDefault="00C74B19" w:rsidP="004747C5">
      <w:pPr>
        <w:pStyle w:val="Heading3"/>
        <w:ind w:left="360"/>
        <w:rPr>
          <w:sz w:val="26"/>
          <w:szCs w:val="26"/>
          <w:lang w:val="en-US"/>
        </w:rPr>
      </w:pPr>
      <w:bookmarkStart w:id="35" w:name="_Toc339378030"/>
      <w:r>
        <w:rPr>
          <w:sz w:val="26"/>
          <w:szCs w:val="26"/>
          <w:lang w:val="en-US"/>
        </w:rPr>
        <w:t>3.5</w:t>
      </w:r>
      <w:r w:rsidR="004747C5">
        <w:rPr>
          <w:sz w:val="26"/>
          <w:szCs w:val="26"/>
          <w:lang w:val="en-US"/>
        </w:rPr>
        <w:t xml:space="preserve">.8 </w:t>
      </w:r>
      <w:r w:rsidR="00FC73AC">
        <w:rPr>
          <w:sz w:val="26"/>
          <w:szCs w:val="26"/>
          <w:lang w:val="en-US"/>
        </w:rPr>
        <w:t>Control</w:t>
      </w:r>
      <w:r w:rsidR="00E92D44" w:rsidRPr="00E92D44">
        <w:rPr>
          <w:sz w:val="26"/>
          <w:szCs w:val="26"/>
          <w:lang w:val="en-US"/>
        </w:rPr>
        <w:t xml:space="preserve"> variables</w:t>
      </w:r>
      <w:bookmarkEnd w:id="35"/>
    </w:p>
    <w:p w:rsidR="00987C58" w:rsidRDefault="00987C58" w:rsidP="00987C58">
      <w:pPr>
        <w:rPr>
          <w:lang w:val="en-US"/>
        </w:rPr>
      </w:pPr>
    </w:p>
    <w:p w:rsidR="00E92D44" w:rsidRPr="00B02736" w:rsidRDefault="00987C58" w:rsidP="00B02736">
      <w:pPr>
        <w:spacing w:line="360" w:lineRule="auto"/>
        <w:jc w:val="both"/>
        <w:rPr>
          <w:rFonts w:ascii="Times New Roman" w:hAnsi="Times New Roman" w:cs="Times New Roman"/>
          <w:sz w:val="24"/>
          <w:szCs w:val="24"/>
          <w:lang w:val="en-US"/>
        </w:rPr>
      </w:pPr>
      <w:r w:rsidRPr="00987C58">
        <w:rPr>
          <w:rFonts w:ascii="Times New Roman" w:hAnsi="Times New Roman" w:cs="Times New Roman"/>
          <w:sz w:val="24"/>
          <w:szCs w:val="24"/>
          <w:lang w:val="en-US"/>
        </w:rPr>
        <w:t>In this study, no control groups exist. The reason for not using control groups was mainly due to the lack of an adequate sample</w:t>
      </w:r>
      <w:r>
        <w:rPr>
          <w:rFonts w:ascii="Times New Roman" w:hAnsi="Times New Roman" w:cs="Times New Roman"/>
          <w:sz w:val="24"/>
          <w:szCs w:val="24"/>
          <w:lang w:val="en-US"/>
        </w:rPr>
        <w:t xml:space="preserve"> size, since the number of participants was expected to be approximately 120. The bare minimum</w:t>
      </w:r>
      <w:r w:rsidR="00DA04D7">
        <w:rPr>
          <w:rFonts w:ascii="Times New Roman" w:hAnsi="Times New Roman" w:cs="Times New Roman"/>
          <w:sz w:val="24"/>
          <w:szCs w:val="24"/>
          <w:lang w:val="en-US"/>
        </w:rPr>
        <w:t xml:space="preserve"> sample size</w:t>
      </w:r>
      <w:r>
        <w:rPr>
          <w:rFonts w:ascii="Times New Roman" w:hAnsi="Times New Roman" w:cs="Times New Roman"/>
          <w:sz w:val="24"/>
          <w:szCs w:val="24"/>
          <w:lang w:val="en-US"/>
        </w:rPr>
        <w:t xml:space="preserve"> for examining the four </w:t>
      </w:r>
      <w:r w:rsidR="00DA04D7">
        <w:rPr>
          <w:rFonts w:ascii="Times New Roman" w:hAnsi="Times New Roman" w:cs="Times New Roman"/>
          <w:sz w:val="24"/>
          <w:szCs w:val="24"/>
          <w:lang w:val="en-US"/>
        </w:rPr>
        <w:t>experimental groups is approximately 100 respondents. By the implementation of two control groups (one for controlling involvement and one for type of review) the sample size should be at least 150 respondents. Nevertheless, in an effort to control for extraneous factors that may affect this experiment the following procedures were followed: To avoid brand effects, the brand of the product is hidden. To avoid price effects the price of the product is also hidden. The presentation of the information</w:t>
      </w:r>
      <w:r w:rsidR="00C2455A">
        <w:rPr>
          <w:rFonts w:ascii="Times New Roman" w:hAnsi="Times New Roman" w:cs="Times New Roman"/>
          <w:sz w:val="24"/>
          <w:szCs w:val="24"/>
          <w:lang w:val="en-US"/>
        </w:rPr>
        <w:t>,</w:t>
      </w:r>
      <w:r w:rsidR="00DA04D7">
        <w:rPr>
          <w:rFonts w:ascii="Times New Roman" w:hAnsi="Times New Roman" w:cs="Times New Roman"/>
          <w:sz w:val="24"/>
          <w:szCs w:val="24"/>
          <w:lang w:val="en-US"/>
        </w:rPr>
        <w:t xml:space="preserve"> regarding the picture of the experimental product, the product’s characteristics and the online consumer reviews</w:t>
      </w:r>
      <w:r w:rsidR="00C2455A">
        <w:rPr>
          <w:rFonts w:ascii="Times New Roman" w:hAnsi="Times New Roman" w:cs="Times New Roman"/>
          <w:sz w:val="24"/>
          <w:szCs w:val="24"/>
          <w:lang w:val="en-US"/>
        </w:rPr>
        <w:t>,</w:t>
      </w:r>
      <w:r w:rsidR="00DA04D7">
        <w:rPr>
          <w:rFonts w:ascii="Times New Roman" w:hAnsi="Times New Roman" w:cs="Times New Roman"/>
          <w:sz w:val="24"/>
          <w:szCs w:val="24"/>
          <w:lang w:val="en-US"/>
        </w:rPr>
        <w:t xml:space="preserve"> </w:t>
      </w:r>
      <w:r w:rsidR="00C2455A">
        <w:rPr>
          <w:rFonts w:ascii="Times New Roman" w:hAnsi="Times New Roman" w:cs="Times New Roman"/>
          <w:sz w:val="24"/>
          <w:szCs w:val="24"/>
          <w:lang w:val="en-US"/>
        </w:rPr>
        <w:t xml:space="preserve">is created </w:t>
      </w:r>
      <w:r w:rsidR="00DA04D7">
        <w:rPr>
          <w:rFonts w:ascii="Times New Roman" w:hAnsi="Times New Roman" w:cs="Times New Roman"/>
          <w:sz w:val="24"/>
          <w:szCs w:val="24"/>
          <w:lang w:val="en-US"/>
        </w:rPr>
        <w:t>with the order that they would appear at an actual website. The number of the reviews remains constant for all the experimental conditions. The attribute-centric reviews differ from the benefit-centric review only in the way that the information is pres</w:t>
      </w:r>
      <w:r w:rsidR="00B02736">
        <w:rPr>
          <w:rFonts w:ascii="Times New Roman" w:hAnsi="Times New Roman" w:cs="Times New Roman"/>
          <w:sz w:val="24"/>
          <w:szCs w:val="24"/>
          <w:lang w:val="en-US"/>
        </w:rPr>
        <w:t>ented. To be more specific, each</w:t>
      </w:r>
      <w:r w:rsidR="009E1A75">
        <w:rPr>
          <w:rFonts w:ascii="Times New Roman" w:hAnsi="Times New Roman" w:cs="Times New Roman"/>
          <w:sz w:val="24"/>
          <w:szCs w:val="24"/>
          <w:lang w:val="en-US"/>
        </w:rPr>
        <w:t xml:space="preserve"> set of</w:t>
      </w:r>
      <w:r w:rsidR="00B02736">
        <w:rPr>
          <w:rFonts w:ascii="Times New Roman" w:hAnsi="Times New Roman" w:cs="Times New Roman"/>
          <w:sz w:val="24"/>
          <w:szCs w:val="24"/>
          <w:lang w:val="en-US"/>
        </w:rPr>
        <w:t xml:space="preserve"> review is referring to same notion but this notion is expressed in the attribute-centric reviews by the usage of numerical attributes while in the benefit-centric reviews it is expressed by the beneficial aspects (see figure </w:t>
      </w:r>
      <w:r w:rsidR="00266377">
        <w:rPr>
          <w:rFonts w:ascii="Times New Roman" w:hAnsi="Times New Roman" w:cs="Times New Roman"/>
          <w:sz w:val="24"/>
          <w:szCs w:val="24"/>
          <w:lang w:val="en-US"/>
        </w:rPr>
        <w:t>4</w:t>
      </w:r>
      <w:r w:rsidR="00B02736">
        <w:rPr>
          <w:rFonts w:ascii="Times New Roman" w:hAnsi="Times New Roman" w:cs="Times New Roman"/>
          <w:sz w:val="24"/>
          <w:szCs w:val="24"/>
          <w:lang w:val="en-US"/>
        </w:rPr>
        <w:t xml:space="preserve">). Besides, respondents are randomly assigned to each experimental condition. Three control questions </w:t>
      </w:r>
      <w:r w:rsidR="009E1A75">
        <w:rPr>
          <w:rFonts w:ascii="Times New Roman" w:hAnsi="Times New Roman" w:cs="Times New Roman"/>
          <w:sz w:val="24"/>
          <w:szCs w:val="24"/>
          <w:lang w:val="en-US"/>
        </w:rPr>
        <w:t>are</w:t>
      </w:r>
      <w:r w:rsidR="00B02736">
        <w:rPr>
          <w:rFonts w:ascii="Times New Roman" w:hAnsi="Times New Roman" w:cs="Times New Roman"/>
          <w:sz w:val="24"/>
          <w:szCs w:val="24"/>
          <w:lang w:val="en-US"/>
        </w:rPr>
        <w:t xml:space="preserve"> used in order to control the effect of general credibility towards online reviews, general susceptibility towards online reviews and review’s positiveness.</w:t>
      </w:r>
    </w:p>
    <w:p w:rsidR="00E622A9" w:rsidRDefault="00B02736"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w:t>
      </w:r>
      <w:r w:rsidR="005E733D">
        <w:rPr>
          <w:rFonts w:ascii="Times New Roman" w:hAnsi="Times New Roman" w:cs="Times New Roman"/>
          <w:sz w:val="24"/>
          <w:szCs w:val="24"/>
          <w:lang w:val="en-US"/>
        </w:rPr>
        <w:t>eneral susceptibility and credibility towards online co</w:t>
      </w:r>
      <w:r>
        <w:rPr>
          <w:rFonts w:ascii="Times New Roman" w:hAnsi="Times New Roman" w:cs="Times New Roman"/>
          <w:sz w:val="24"/>
          <w:szCs w:val="24"/>
          <w:lang w:val="en-US"/>
        </w:rPr>
        <w:t xml:space="preserve">nsumer reviews </w:t>
      </w:r>
      <w:r w:rsidR="00104AC9">
        <w:rPr>
          <w:rFonts w:ascii="Times New Roman" w:hAnsi="Times New Roman" w:cs="Times New Roman"/>
          <w:sz w:val="24"/>
          <w:szCs w:val="24"/>
          <w:lang w:val="en-US"/>
        </w:rPr>
        <w:t>wer</w:t>
      </w:r>
      <w:r>
        <w:rPr>
          <w:rFonts w:ascii="Times New Roman" w:hAnsi="Times New Roman" w:cs="Times New Roman"/>
          <w:sz w:val="24"/>
          <w:szCs w:val="24"/>
          <w:lang w:val="en-US"/>
        </w:rPr>
        <w:t xml:space="preserve">e measured with two scales. </w:t>
      </w:r>
      <w:r w:rsidR="005E733D">
        <w:rPr>
          <w:rFonts w:ascii="Times New Roman" w:hAnsi="Times New Roman" w:cs="Times New Roman"/>
          <w:sz w:val="24"/>
          <w:szCs w:val="24"/>
          <w:lang w:val="en-US"/>
        </w:rPr>
        <w:t xml:space="preserve"> If differences exist</w:t>
      </w:r>
      <w:r w:rsidR="00DD50BE">
        <w:rPr>
          <w:rFonts w:ascii="Times New Roman" w:hAnsi="Times New Roman" w:cs="Times New Roman"/>
          <w:sz w:val="24"/>
          <w:szCs w:val="24"/>
          <w:lang w:val="en-US"/>
        </w:rPr>
        <w:t>ed</w:t>
      </w:r>
      <w:r w:rsidR="005E733D">
        <w:rPr>
          <w:rFonts w:ascii="Times New Roman" w:hAnsi="Times New Roman" w:cs="Times New Roman"/>
          <w:sz w:val="24"/>
          <w:szCs w:val="24"/>
          <w:lang w:val="en-US"/>
        </w:rPr>
        <w:t xml:space="preserve"> among the experimental groups in these factors, they </w:t>
      </w:r>
      <w:r w:rsidR="00DD50BE">
        <w:rPr>
          <w:rFonts w:ascii="Times New Roman" w:hAnsi="Times New Roman" w:cs="Times New Roman"/>
          <w:sz w:val="24"/>
          <w:szCs w:val="24"/>
          <w:lang w:val="en-US"/>
        </w:rPr>
        <w:t>would</w:t>
      </w:r>
      <w:r w:rsidR="005E733D">
        <w:rPr>
          <w:rFonts w:ascii="Times New Roman" w:hAnsi="Times New Roman" w:cs="Times New Roman"/>
          <w:sz w:val="24"/>
          <w:szCs w:val="24"/>
          <w:lang w:val="en-US"/>
        </w:rPr>
        <w:t xml:space="preserve"> be included in the data analysis as covariate variables. The </w:t>
      </w:r>
      <w:r w:rsidR="00E12E44">
        <w:rPr>
          <w:rFonts w:ascii="Times New Roman" w:hAnsi="Times New Roman" w:cs="Times New Roman"/>
          <w:sz w:val="24"/>
          <w:szCs w:val="24"/>
          <w:lang w:val="en-US"/>
        </w:rPr>
        <w:t>general credibility measurement consists of two items: “I think that online product reviews are credible”, “I trust product reviews provided by other consumers”. The susceptibility to online product reviews measurement consists of five items: “ I often read other consumers’ online product reviews to what products/brands make good impressions on others”, “ To make sure I buy the right product/brand, I often read other consumers’ online product reviews”, “I often consult other consumers’ online product reviews to help choose the right product/brand”, “I frequently gather information from online consumer product reviews before I buy a certain product/brand</w:t>
      </w:r>
      <w:r w:rsidR="006D5524">
        <w:rPr>
          <w:rFonts w:ascii="Times New Roman" w:hAnsi="Times New Roman" w:cs="Times New Roman"/>
          <w:sz w:val="24"/>
          <w:szCs w:val="24"/>
          <w:lang w:val="en-US"/>
        </w:rPr>
        <w:t>”</w:t>
      </w:r>
      <w:r w:rsidR="006748B4">
        <w:rPr>
          <w:rFonts w:ascii="Times New Roman" w:hAnsi="Times New Roman" w:cs="Times New Roman"/>
          <w:sz w:val="24"/>
          <w:szCs w:val="24"/>
          <w:lang w:val="en-US"/>
        </w:rPr>
        <w:t>. The items are measured by the usage of seven-point rating scales ranging from 1=totally disagree to 7=totally agree.</w:t>
      </w:r>
      <w:r w:rsidR="006D2C5A">
        <w:rPr>
          <w:rFonts w:ascii="Times New Roman" w:hAnsi="Times New Roman" w:cs="Times New Roman"/>
          <w:sz w:val="24"/>
          <w:szCs w:val="24"/>
          <w:lang w:val="en-US"/>
        </w:rPr>
        <w:t xml:space="preserve"> The measurements are developed by Bambauer-Sachse and Mangold (2011) after a minor adaptation of the original scale developed by Bearden et al. (1989).  The </w:t>
      </w:r>
      <w:r>
        <w:rPr>
          <w:rFonts w:ascii="Times New Roman" w:hAnsi="Times New Roman" w:cs="Times New Roman"/>
          <w:sz w:val="24"/>
          <w:szCs w:val="24"/>
          <w:lang w:val="en-US"/>
        </w:rPr>
        <w:t>Cronbach’s</w:t>
      </w:r>
      <w:r w:rsidR="006D2C5A">
        <w:rPr>
          <w:rFonts w:ascii="Times New Roman" w:hAnsi="Times New Roman" w:cs="Times New Roman"/>
          <w:sz w:val="24"/>
          <w:szCs w:val="24"/>
          <w:lang w:val="en-US"/>
        </w:rPr>
        <w:t xml:space="preserve"> alphas for general credibility and susceptibility are .82 and .92 respectively.</w:t>
      </w:r>
      <w:r w:rsidR="00757B14">
        <w:rPr>
          <w:rFonts w:ascii="Times New Roman" w:hAnsi="Times New Roman" w:cs="Times New Roman"/>
          <w:sz w:val="24"/>
          <w:szCs w:val="24"/>
          <w:lang w:val="en-US"/>
        </w:rPr>
        <w:t xml:space="preserve"> Finally, since all the online consumers’ reviews used in this experiment have a positive valence, it is important to control the fact </w:t>
      </w:r>
      <w:r w:rsidR="000614AF">
        <w:rPr>
          <w:rFonts w:ascii="Times New Roman" w:hAnsi="Times New Roman" w:cs="Times New Roman"/>
          <w:sz w:val="24"/>
          <w:szCs w:val="24"/>
          <w:lang w:val="en-US"/>
        </w:rPr>
        <w:t>that the</w:t>
      </w:r>
      <w:r w:rsidR="00757B14">
        <w:rPr>
          <w:rFonts w:ascii="Times New Roman" w:hAnsi="Times New Roman" w:cs="Times New Roman"/>
          <w:sz w:val="24"/>
          <w:szCs w:val="24"/>
          <w:lang w:val="en-US"/>
        </w:rPr>
        <w:t xml:space="preserve"> respondents realize the positiveness of the reviews. In case that, respondents do not perceive the reviews as positively valenced then they w</w:t>
      </w:r>
      <w:r w:rsidR="000614AF">
        <w:rPr>
          <w:rFonts w:ascii="Times New Roman" w:hAnsi="Times New Roman" w:cs="Times New Roman"/>
          <w:sz w:val="24"/>
          <w:szCs w:val="24"/>
          <w:lang w:val="en-US"/>
        </w:rPr>
        <w:t>ould</w:t>
      </w:r>
      <w:r w:rsidR="00757B14">
        <w:rPr>
          <w:rFonts w:ascii="Times New Roman" w:hAnsi="Times New Roman" w:cs="Times New Roman"/>
          <w:sz w:val="24"/>
          <w:szCs w:val="24"/>
          <w:lang w:val="en-US"/>
        </w:rPr>
        <w:t xml:space="preserve"> be excluded from the experiment. One 7-point item </w:t>
      </w:r>
      <w:r w:rsidR="00647E07">
        <w:rPr>
          <w:rFonts w:ascii="Times New Roman" w:hAnsi="Times New Roman" w:cs="Times New Roman"/>
          <w:sz w:val="24"/>
          <w:szCs w:val="24"/>
          <w:lang w:val="en-US"/>
        </w:rPr>
        <w:t>was</w:t>
      </w:r>
      <w:r w:rsidR="00757B14">
        <w:rPr>
          <w:rFonts w:ascii="Times New Roman" w:hAnsi="Times New Roman" w:cs="Times New Roman"/>
          <w:sz w:val="24"/>
          <w:szCs w:val="24"/>
          <w:lang w:val="en-US"/>
        </w:rPr>
        <w:t xml:space="preserve"> used for this question: “Overall the reviews were positive towards the product. The scale was al</w:t>
      </w:r>
      <w:r>
        <w:rPr>
          <w:rFonts w:ascii="Times New Roman" w:hAnsi="Times New Roman" w:cs="Times New Roman"/>
          <w:sz w:val="24"/>
          <w:szCs w:val="24"/>
          <w:lang w:val="en-US"/>
        </w:rPr>
        <w:t>so used by Park and Kim (2008) in order to control for the same effect.</w:t>
      </w:r>
    </w:p>
    <w:p w:rsidR="006D5524" w:rsidRPr="006D5524" w:rsidRDefault="00A61C49" w:rsidP="004747C5">
      <w:pPr>
        <w:pStyle w:val="Heading3"/>
        <w:ind w:left="360"/>
        <w:rPr>
          <w:sz w:val="26"/>
          <w:szCs w:val="26"/>
          <w:lang w:val="en-US"/>
        </w:rPr>
      </w:pPr>
      <w:bookmarkStart w:id="36" w:name="_Toc339378031"/>
      <w:r>
        <w:rPr>
          <w:sz w:val="26"/>
          <w:szCs w:val="26"/>
          <w:lang w:val="en-US"/>
        </w:rPr>
        <w:t>3.5</w:t>
      </w:r>
      <w:r w:rsidR="004747C5">
        <w:rPr>
          <w:sz w:val="26"/>
          <w:szCs w:val="26"/>
          <w:lang w:val="en-US"/>
        </w:rPr>
        <w:t xml:space="preserve">.9 </w:t>
      </w:r>
      <w:r w:rsidR="006D5524" w:rsidRPr="006D5524">
        <w:rPr>
          <w:sz w:val="26"/>
          <w:szCs w:val="26"/>
          <w:lang w:val="en-US"/>
        </w:rPr>
        <w:t>Demographics</w:t>
      </w:r>
      <w:bookmarkEnd w:id="36"/>
    </w:p>
    <w:p w:rsidR="009236B4" w:rsidRDefault="009236B4" w:rsidP="00F55CD4">
      <w:pPr>
        <w:spacing w:line="360" w:lineRule="auto"/>
        <w:jc w:val="both"/>
        <w:rPr>
          <w:rFonts w:ascii="Times New Roman" w:hAnsi="Times New Roman" w:cs="Times New Roman"/>
          <w:sz w:val="24"/>
          <w:szCs w:val="24"/>
          <w:lang w:val="en-US"/>
        </w:rPr>
      </w:pPr>
    </w:p>
    <w:p w:rsidR="009E1A75" w:rsidRDefault="00686302" w:rsidP="00F55CD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last section of the questionnaire contain</w:t>
      </w:r>
      <w:r w:rsidR="00A41AAC">
        <w:rPr>
          <w:rFonts w:ascii="Times New Roman" w:hAnsi="Times New Roman" w:cs="Times New Roman"/>
          <w:sz w:val="24"/>
          <w:szCs w:val="24"/>
          <w:lang w:val="en-US"/>
        </w:rPr>
        <w:t>ed</w:t>
      </w:r>
      <w:r>
        <w:rPr>
          <w:rFonts w:ascii="Times New Roman" w:hAnsi="Times New Roman" w:cs="Times New Roman"/>
          <w:sz w:val="24"/>
          <w:szCs w:val="24"/>
          <w:lang w:val="en-US"/>
        </w:rPr>
        <w:t xml:space="preserve"> questions regarding the demographics for each respondent. Five questions </w:t>
      </w:r>
      <w:r w:rsidR="00A41AAC">
        <w:rPr>
          <w:rFonts w:ascii="Times New Roman" w:hAnsi="Times New Roman" w:cs="Times New Roman"/>
          <w:sz w:val="24"/>
          <w:szCs w:val="24"/>
          <w:lang w:val="en-US"/>
        </w:rPr>
        <w:t>were</w:t>
      </w:r>
      <w:r>
        <w:rPr>
          <w:rFonts w:ascii="Times New Roman" w:hAnsi="Times New Roman" w:cs="Times New Roman"/>
          <w:sz w:val="24"/>
          <w:szCs w:val="24"/>
          <w:lang w:val="en-US"/>
        </w:rPr>
        <w:t xml:space="preserve"> asked concerning the respondents’ gender, age, level of education, nationality and monthly income.</w:t>
      </w:r>
      <w:r w:rsidR="00587A38">
        <w:rPr>
          <w:rFonts w:ascii="Times New Roman" w:hAnsi="Times New Roman" w:cs="Times New Roman"/>
          <w:sz w:val="24"/>
          <w:szCs w:val="24"/>
          <w:lang w:val="en-US"/>
        </w:rPr>
        <w:t xml:space="preserve"> </w:t>
      </w:r>
    </w:p>
    <w:p w:rsidR="009E1A75" w:rsidRPr="009E1A75" w:rsidRDefault="009E1A75" w:rsidP="009E1A75">
      <w:pPr>
        <w:pStyle w:val="Heading2"/>
        <w:rPr>
          <w:lang w:val="en-US"/>
        </w:rPr>
      </w:pPr>
      <w:r>
        <w:rPr>
          <w:lang w:val="en-US"/>
        </w:rPr>
        <w:t xml:space="preserve">      </w:t>
      </w:r>
      <w:bookmarkStart w:id="37" w:name="_Toc339378032"/>
      <w:r w:rsidR="00E12D96">
        <w:rPr>
          <w:lang w:val="en-US"/>
        </w:rPr>
        <w:t>3.5.10 Pre-test</w:t>
      </w:r>
      <w:bookmarkEnd w:id="37"/>
    </w:p>
    <w:p w:rsidR="00E12D96" w:rsidRPr="00E12D96" w:rsidRDefault="00E12D96" w:rsidP="00E12D96">
      <w:pPr>
        <w:rPr>
          <w:lang w:val="en-US"/>
        </w:rPr>
      </w:pPr>
    </w:p>
    <w:p w:rsidR="00E12D96" w:rsidRDefault="00E12D96" w:rsidP="00F55CD4">
      <w:pPr>
        <w:spacing w:line="360" w:lineRule="auto"/>
        <w:jc w:val="both"/>
        <w:rPr>
          <w:rFonts w:ascii="Times New Roman" w:hAnsi="Times New Roman" w:cs="Times New Roman"/>
          <w:sz w:val="24"/>
          <w:szCs w:val="24"/>
          <w:lang w:val="en-US"/>
        </w:rPr>
      </w:pPr>
      <w:r w:rsidRPr="00E12D96">
        <w:rPr>
          <w:rFonts w:ascii="Times New Roman" w:hAnsi="Times New Roman" w:cs="Times New Roman"/>
          <w:sz w:val="24"/>
          <w:szCs w:val="24"/>
          <w:lang w:val="en-US"/>
        </w:rPr>
        <w:t>In order to optimize the results acquired from the distribution of the questionnaire a pre-test was conducted. The pre-test was conducted among thirteen participants. The main purpose of the pre-test was to ensure that all the items included in the questionnaire were comprehended and that the structure motivated the participants to answer the questions as well as to test the cohesion among the questions. Results indicated that the high-involvement scenario was too complicated and frustrated the respondents. The scenario was altered into a much simpler and clear content. Moreover, the number of the reviews included in the questionnaire was quite satisfying in terms of informativeness and no changes had to be done. Besides, two construct measurements had been used initially so as to measure participants’ expertise: one measuring the objective knowledge (created by the author after implementing the instructions by Park and Kim, 2008) and one measuring the subjective knowledge (developed by Kleiser and Mantel, 1994). The two different construct measurements revealed contradictory results concerning expertise. For instance, participants who believed that had high-expertise (subjective knowledge) scored quite low in the objective expertise scale. The opposite applies as well. In order to avoid misinterpretation of the results, the objective knowledge scale was dropped and only the subjective knowledge scale was used, due to the fact that it was judged to have h</w:t>
      </w:r>
      <w:r w:rsidR="00C227F4">
        <w:rPr>
          <w:rFonts w:ascii="Times New Roman" w:hAnsi="Times New Roman" w:cs="Times New Roman"/>
          <w:sz w:val="24"/>
          <w:szCs w:val="24"/>
          <w:lang w:val="en-US"/>
        </w:rPr>
        <w:t>igher validity and reliability according to the Cronbach’s alphas reported in the previous section.</w:t>
      </w:r>
    </w:p>
    <w:p w:rsidR="00886C24" w:rsidRDefault="00A115E8" w:rsidP="004747C5">
      <w:pPr>
        <w:pStyle w:val="Heading2"/>
        <w:ind w:left="360"/>
        <w:rPr>
          <w:lang w:val="en-US"/>
        </w:rPr>
      </w:pPr>
      <w:bookmarkStart w:id="38" w:name="_Toc339378033"/>
      <w:r>
        <w:rPr>
          <w:lang w:val="en-US"/>
        </w:rPr>
        <w:t>3.6</w:t>
      </w:r>
      <w:r w:rsidR="004747C5">
        <w:rPr>
          <w:lang w:val="en-US"/>
        </w:rPr>
        <w:t xml:space="preserve"> </w:t>
      </w:r>
      <w:r w:rsidR="00886C24">
        <w:rPr>
          <w:lang w:val="en-US"/>
        </w:rPr>
        <w:t>Questionnaire design</w:t>
      </w:r>
      <w:bookmarkEnd w:id="38"/>
    </w:p>
    <w:p w:rsidR="00886C24" w:rsidRDefault="00886C24" w:rsidP="00886C24">
      <w:pPr>
        <w:rPr>
          <w:lang w:val="en-US"/>
        </w:rPr>
      </w:pPr>
    </w:p>
    <w:p w:rsidR="00886C24" w:rsidRDefault="003B7B1B" w:rsidP="003B7B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sidR="00AC54E5">
        <w:rPr>
          <w:rFonts w:ascii="Times New Roman" w:hAnsi="Times New Roman" w:cs="Times New Roman"/>
          <w:sz w:val="24"/>
          <w:szCs w:val="24"/>
          <w:lang w:val="en-US"/>
        </w:rPr>
        <w:t>questionnaire begins</w:t>
      </w:r>
      <w:r>
        <w:rPr>
          <w:rFonts w:ascii="Times New Roman" w:hAnsi="Times New Roman" w:cs="Times New Roman"/>
          <w:sz w:val="24"/>
          <w:szCs w:val="24"/>
          <w:lang w:val="en-US"/>
        </w:rPr>
        <w:t xml:space="preserve"> with a short introduction referring to the academic purposes of this research and assuring the respondents about the confidentiality of their answers. The first s</w:t>
      </w:r>
      <w:r w:rsidR="00AC54E5">
        <w:rPr>
          <w:rFonts w:ascii="Times New Roman" w:hAnsi="Times New Roman" w:cs="Times New Roman"/>
          <w:sz w:val="24"/>
          <w:szCs w:val="24"/>
          <w:lang w:val="en-US"/>
        </w:rPr>
        <w:t>ection of the questionnaire</w:t>
      </w:r>
      <w:r>
        <w:rPr>
          <w:rFonts w:ascii="Times New Roman" w:hAnsi="Times New Roman" w:cs="Times New Roman"/>
          <w:sz w:val="24"/>
          <w:szCs w:val="24"/>
          <w:lang w:val="en-US"/>
        </w:rPr>
        <w:t xml:space="preserve"> contain</w:t>
      </w:r>
      <w:r w:rsidR="00AC54E5">
        <w:rPr>
          <w:rFonts w:ascii="Times New Roman" w:hAnsi="Times New Roman" w:cs="Times New Roman"/>
          <w:sz w:val="24"/>
          <w:szCs w:val="24"/>
          <w:lang w:val="en-US"/>
        </w:rPr>
        <w:t>s</w:t>
      </w:r>
      <w:r>
        <w:rPr>
          <w:rFonts w:ascii="Times New Roman" w:hAnsi="Times New Roman" w:cs="Times New Roman"/>
          <w:sz w:val="24"/>
          <w:szCs w:val="24"/>
          <w:lang w:val="en-US"/>
        </w:rPr>
        <w:t xml:space="preserve"> two screening questions. The second section measure</w:t>
      </w:r>
      <w:r w:rsidR="00AC54E5">
        <w:rPr>
          <w:rFonts w:ascii="Times New Roman" w:hAnsi="Times New Roman" w:cs="Times New Roman"/>
          <w:sz w:val="24"/>
          <w:szCs w:val="24"/>
          <w:lang w:val="en-US"/>
        </w:rPr>
        <w:t>s</w:t>
      </w:r>
      <w:r>
        <w:rPr>
          <w:rFonts w:ascii="Times New Roman" w:hAnsi="Times New Roman" w:cs="Times New Roman"/>
          <w:sz w:val="24"/>
          <w:szCs w:val="24"/>
          <w:lang w:val="en-US"/>
        </w:rPr>
        <w:t xml:space="preserve"> respondents’ subjective knowledge. In addition, two general questions regarding the credibility and susceptibility towards online consumer reviews </w:t>
      </w:r>
      <w:r w:rsidR="00AC54E5">
        <w:rPr>
          <w:rFonts w:ascii="Times New Roman" w:hAnsi="Times New Roman" w:cs="Times New Roman"/>
          <w:sz w:val="24"/>
          <w:szCs w:val="24"/>
          <w:lang w:val="en-US"/>
        </w:rPr>
        <w:t xml:space="preserve">were </w:t>
      </w:r>
      <w:r>
        <w:rPr>
          <w:rFonts w:ascii="Times New Roman" w:hAnsi="Times New Roman" w:cs="Times New Roman"/>
          <w:sz w:val="24"/>
          <w:szCs w:val="24"/>
          <w:lang w:val="en-US"/>
        </w:rPr>
        <w:t>asked. The third section contain</w:t>
      </w:r>
      <w:r w:rsidR="00AC54E5">
        <w:rPr>
          <w:rFonts w:ascii="Times New Roman" w:hAnsi="Times New Roman" w:cs="Times New Roman"/>
          <w:sz w:val="24"/>
          <w:szCs w:val="24"/>
          <w:lang w:val="en-US"/>
        </w:rPr>
        <w:t>s</w:t>
      </w:r>
      <w:r>
        <w:rPr>
          <w:rFonts w:ascii="Times New Roman" w:hAnsi="Times New Roman" w:cs="Times New Roman"/>
          <w:sz w:val="24"/>
          <w:szCs w:val="24"/>
          <w:lang w:val="en-US"/>
        </w:rPr>
        <w:t xml:space="preserve"> the treatment: Initially the respondent </w:t>
      </w:r>
      <w:r w:rsidR="00AC54E5">
        <w:rPr>
          <w:rFonts w:ascii="Times New Roman" w:hAnsi="Times New Roman" w:cs="Times New Roman"/>
          <w:sz w:val="24"/>
          <w:szCs w:val="24"/>
          <w:lang w:val="en-US"/>
        </w:rPr>
        <w:t xml:space="preserve">is asked to </w:t>
      </w:r>
      <w:r>
        <w:rPr>
          <w:rFonts w:ascii="Times New Roman" w:hAnsi="Times New Roman" w:cs="Times New Roman"/>
          <w:sz w:val="24"/>
          <w:szCs w:val="24"/>
          <w:lang w:val="en-US"/>
        </w:rPr>
        <w:t xml:space="preserve">read the involvement scenario (high involvement or low involvement) </w:t>
      </w:r>
      <w:r w:rsidR="00AC54E5">
        <w:rPr>
          <w:rFonts w:ascii="Times New Roman" w:hAnsi="Times New Roman" w:cs="Times New Roman"/>
          <w:sz w:val="24"/>
          <w:szCs w:val="24"/>
          <w:lang w:val="en-US"/>
        </w:rPr>
        <w:t xml:space="preserve">as well as </w:t>
      </w:r>
      <w:r>
        <w:rPr>
          <w:rFonts w:ascii="Times New Roman" w:hAnsi="Times New Roman" w:cs="Times New Roman"/>
          <w:sz w:val="24"/>
          <w:szCs w:val="24"/>
          <w:lang w:val="en-US"/>
        </w:rPr>
        <w:t xml:space="preserve"> the following information. A pictu</w:t>
      </w:r>
      <w:r w:rsidR="00AC54E5">
        <w:rPr>
          <w:rFonts w:ascii="Times New Roman" w:hAnsi="Times New Roman" w:cs="Times New Roman"/>
          <w:sz w:val="24"/>
          <w:szCs w:val="24"/>
          <w:lang w:val="en-US"/>
        </w:rPr>
        <w:t>re of the experimental product</w:t>
      </w:r>
      <w:r>
        <w:rPr>
          <w:rFonts w:ascii="Times New Roman" w:hAnsi="Times New Roman" w:cs="Times New Roman"/>
          <w:sz w:val="24"/>
          <w:szCs w:val="24"/>
          <w:lang w:val="en-US"/>
        </w:rPr>
        <w:t xml:space="preserve"> appear</w:t>
      </w:r>
      <w:r w:rsidR="00AC54E5">
        <w:rPr>
          <w:rFonts w:ascii="Times New Roman" w:hAnsi="Times New Roman" w:cs="Times New Roman"/>
          <w:sz w:val="24"/>
          <w:szCs w:val="24"/>
          <w:lang w:val="en-US"/>
        </w:rPr>
        <w:t>s</w:t>
      </w:r>
      <w:r>
        <w:rPr>
          <w:rFonts w:ascii="Times New Roman" w:hAnsi="Times New Roman" w:cs="Times New Roman"/>
          <w:sz w:val="24"/>
          <w:szCs w:val="24"/>
          <w:lang w:val="en-US"/>
        </w:rPr>
        <w:t xml:space="preserve"> accompanied by the product’s characteristics and the online consumer reviews (benefit-centric or attribute centric).</w:t>
      </w:r>
      <w:r w:rsidR="001F6EB8">
        <w:rPr>
          <w:rFonts w:ascii="Times New Roman" w:hAnsi="Times New Roman" w:cs="Times New Roman"/>
          <w:sz w:val="24"/>
          <w:szCs w:val="24"/>
          <w:lang w:val="en-US"/>
        </w:rPr>
        <w:t xml:space="preserve"> The fourth section contain</w:t>
      </w:r>
      <w:r w:rsidR="00AC54E5">
        <w:rPr>
          <w:rFonts w:ascii="Times New Roman" w:hAnsi="Times New Roman" w:cs="Times New Roman"/>
          <w:sz w:val="24"/>
          <w:szCs w:val="24"/>
          <w:lang w:val="en-US"/>
        </w:rPr>
        <w:t>s</w:t>
      </w:r>
      <w:r w:rsidR="001F6EB8">
        <w:rPr>
          <w:rFonts w:ascii="Times New Roman" w:hAnsi="Times New Roman" w:cs="Times New Roman"/>
          <w:sz w:val="24"/>
          <w:szCs w:val="24"/>
          <w:lang w:val="en-US"/>
        </w:rPr>
        <w:t xml:space="preserve"> </w:t>
      </w:r>
      <w:r w:rsidR="00407703">
        <w:rPr>
          <w:rFonts w:ascii="Times New Roman" w:hAnsi="Times New Roman" w:cs="Times New Roman"/>
          <w:sz w:val="24"/>
          <w:szCs w:val="24"/>
          <w:lang w:val="en-US"/>
        </w:rPr>
        <w:t>one</w:t>
      </w:r>
      <w:r w:rsidR="001F6EB8">
        <w:rPr>
          <w:rFonts w:ascii="Times New Roman" w:hAnsi="Times New Roman" w:cs="Times New Roman"/>
          <w:sz w:val="24"/>
          <w:szCs w:val="24"/>
          <w:lang w:val="en-US"/>
        </w:rPr>
        <w:t xml:space="preserve"> </w:t>
      </w:r>
      <w:r w:rsidR="00407703">
        <w:rPr>
          <w:rFonts w:ascii="Times New Roman" w:hAnsi="Times New Roman" w:cs="Times New Roman"/>
          <w:sz w:val="24"/>
          <w:szCs w:val="24"/>
          <w:lang w:val="en-US"/>
        </w:rPr>
        <w:t>control check</w:t>
      </w:r>
      <w:r w:rsidR="001F6EB8">
        <w:rPr>
          <w:rFonts w:ascii="Times New Roman" w:hAnsi="Times New Roman" w:cs="Times New Roman"/>
          <w:sz w:val="24"/>
          <w:szCs w:val="24"/>
          <w:lang w:val="en-US"/>
        </w:rPr>
        <w:t xml:space="preserve">, </w:t>
      </w:r>
      <w:r w:rsidR="00006BA4">
        <w:rPr>
          <w:rFonts w:ascii="Times New Roman" w:hAnsi="Times New Roman" w:cs="Times New Roman"/>
          <w:sz w:val="24"/>
          <w:szCs w:val="24"/>
          <w:lang w:val="en-US"/>
        </w:rPr>
        <w:t xml:space="preserve">which </w:t>
      </w:r>
      <w:r w:rsidR="001F6EB8">
        <w:rPr>
          <w:rFonts w:ascii="Times New Roman" w:hAnsi="Times New Roman" w:cs="Times New Roman"/>
          <w:sz w:val="24"/>
          <w:szCs w:val="24"/>
          <w:lang w:val="en-US"/>
        </w:rPr>
        <w:t>will refer to the reviews’ positiveness</w:t>
      </w:r>
      <w:r w:rsidR="00006BA4">
        <w:rPr>
          <w:rFonts w:ascii="Times New Roman" w:hAnsi="Times New Roman" w:cs="Times New Roman"/>
          <w:sz w:val="24"/>
          <w:szCs w:val="24"/>
          <w:lang w:val="en-US"/>
        </w:rPr>
        <w:t>. Also one manipulation check will be performed</w:t>
      </w:r>
      <w:r w:rsidR="001F6EB8">
        <w:rPr>
          <w:rFonts w:ascii="Times New Roman" w:hAnsi="Times New Roman" w:cs="Times New Roman"/>
          <w:sz w:val="24"/>
          <w:szCs w:val="24"/>
          <w:lang w:val="en-US"/>
        </w:rPr>
        <w:t xml:space="preserve"> </w:t>
      </w:r>
      <w:r w:rsidR="00006BA4">
        <w:rPr>
          <w:rFonts w:ascii="Times New Roman" w:hAnsi="Times New Roman" w:cs="Times New Roman"/>
          <w:sz w:val="24"/>
          <w:szCs w:val="24"/>
          <w:lang w:val="en-US"/>
        </w:rPr>
        <w:t>concerning</w:t>
      </w:r>
      <w:r w:rsidR="001F6EB8">
        <w:rPr>
          <w:rFonts w:ascii="Times New Roman" w:hAnsi="Times New Roman" w:cs="Times New Roman"/>
          <w:sz w:val="24"/>
          <w:szCs w:val="24"/>
          <w:lang w:val="en-US"/>
        </w:rPr>
        <w:t xml:space="preserve"> the situational involvement scenario.</w:t>
      </w:r>
      <w:r w:rsidR="001560F9">
        <w:rPr>
          <w:rFonts w:ascii="Times New Roman" w:hAnsi="Times New Roman" w:cs="Times New Roman"/>
          <w:sz w:val="24"/>
          <w:szCs w:val="24"/>
          <w:lang w:val="en-US"/>
        </w:rPr>
        <w:t xml:space="preserve"> The fifth section refers to the measurement of the depe</w:t>
      </w:r>
      <w:r w:rsidR="003B0C09">
        <w:rPr>
          <w:rFonts w:ascii="Times New Roman" w:hAnsi="Times New Roman" w:cs="Times New Roman"/>
          <w:sz w:val="24"/>
          <w:szCs w:val="24"/>
          <w:lang w:val="en-US"/>
        </w:rPr>
        <w:t>ndent variables. One question measures</w:t>
      </w:r>
      <w:r w:rsidR="001560F9">
        <w:rPr>
          <w:rFonts w:ascii="Times New Roman" w:hAnsi="Times New Roman" w:cs="Times New Roman"/>
          <w:sz w:val="24"/>
          <w:szCs w:val="24"/>
          <w:lang w:val="en-US"/>
        </w:rPr>
        <w:t xml:space="preserve"> perceived informativeness, one question attitude towards the product, one question purchase intention and one </w:t>
      </w:r>
      <w:r w:rsidR="00006BA4">
        <w:rPr>
          <w:rFonts w:ascii="Times New Roman" w:hAnsi="Times New Roman" w:cs="Times New Roman"/>
          <w:sz w:val="24"/>
          <w:szCs w:val="24"/>
          <w:lang w:val="en-US"/>
        </w:rPr>
        <w:t xml:space="preserve">question the perception of risk. </w:t>
      </w:r>
      <w:r w:rsidR="001560F9">
        <w:rPr>
          <w:rFonts w:ascii="Times New Roman" w:hAnsi="Times New Roman" w:cs="Times New Roman"/>
          <w:sz w:val="24"/>
          <w:szCs w:val="24"/>
          <w:lang w:val="en-US"/>
        </w:rPr>
        <w:t>The final section contain</w:t>
      </w:r>
      <w:r w:rsidR="003B0C09">
        <w:rPr>
          <w:rFonts w:ascii="Times New Roman" w:hAnsi="Times New Roman" w:cs="Times New Roman"/>
          <w:sz w:val="24"/>
          <w:szCs w:val="24"/>
          <w:lang w:val="en-US"/>
        </w:rPr>
        <w:t>s</w:t>
      </w:r>
      <w:r w:rsidR="001560F9">
        <w:rPr>
          <w:rFonts w:ascii="Times New Roman" w:hAnsi="Times New Roman" w:cs="Times New Roman"/>
          <w:sz w:val="24"/>
          <w:szCs w:val="24"/>
          <w:lang w:val="en-US"/>
        </w:rPr>
        <w:t xml:space="preserve"> several questions </w:t>
      </w:r>
      <w:r w:rsidR="00FE654B">
        <w:rPr>
          <w:rFonts w:ascii="Times New Roman" w:hAnsi="Times New Roman" w:cs="Times New Roman"/>
          <w:sz w:val="24"/>
          <w:szCs w:val="24"/>
          <w:lang w:val="en-US"/>
        </w:rPr>
        <w:t>concerning</w:t>
      </w:r>
      <w:r w:rsidR="001560F9">
        <w:rPr>
          <w:rFonts w:ascii="Times New Roman" w:hAnsi="Times New Roman" w:cs="Times New Roman"/>
          <w:sz w:val="24"/>
          <w:szCs w:val="24"/>
          <w:lang w:val="en-US"/>
        </w:rPr>
        <w:t xml:space="preserve"> the demographics: gender, income, age, educational level and nationality.</w:t>
      </w:r>
    </w:p>
    <w:p w:rsidR="006264C0" w:rsidRDefault="006264C0" w:rsidP="003B7B1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following figure demonstrates the flow of the questionnaire. Each section is divided in different blocks representing the construction of the questionnaire.</w:t>
      </w:r>
      <w:r w:rsidR="006F4515">
        <w:rPr>
          <w:rFonts w:ascii="Times New Roman" w:hAnsi="Times New Roman" w:cs="Times New Roman"/>
          <w:sz w:val="24"/>
          <w:szCs w:val="24"/>
          <w:lang w:val="en-US"/>
        </w:rPr>
        <w:t xml:space="preserve"> Also the entire questionnaire used in this research can be found in Appendix A.</w:t>
      </w:r>
    </w:p>
    <w:p w:rsidR="006C605B" w:rsidRDefault="006C605B" w:rsidP="003B7B1B">
      <w:pPr>
        <w:spacing w:line="360" w:lineRule="auto"/>
        <w:jc w:val="both"/>
        <w:rPr>
          <w:rFonts w:ascii="Times New Roman" w:hAnsi="Times New Roman" w:cs="Times New Roman"/>
          <w:sz w:val="24"/>
          <w:szCs w:val="24"/>
          <w:lang w:val="en-US"/>
        </w:rPr>
      </w:pPr>
    </w:p>
    <w:p w:rsidR="003B0C09" w:rsidRDefault="003B0C09" w:rsidP="003B7B1B">
      <w:pPr>
        <w:spacing w:line="360" w:lineRule="auto"/>
        <w:jc w:val="both"/>
        <w:rPr>
          <w:rFonts w:ascii="Times New Roman" w:hAnsi="Times New Roman" w:cs="Times New Roman"/>
          <w:sz w:val="24"/>
          <w:szCs w:val="24"/>
          <w:lang w:val="en-US"/>
        </w:rPr>
      </w:pPr>
    </w:p>
    <w:p w:rsidR="009E1A75" w:rsidRDefault="009E1A75" w:rsidP="003B7B1B">
      <w:pPr>
        <w:spacing w:line="360" w:lineRule="auto"/>
        <w:jc w:val="both"/>
        <w:rPr>
          <w:rFonts w:ascii="Times New Roman" w:hAnsi="Times New Roman" w:cs="Times New Roman"/>
          <w:sz w:val="24"/>
          <w:szCs w:val="24"/>
          <w:lang w:val="en-US"/>
        </w:rPr>
      </w:pPr>
    </w:p>
    <w:p w:rsidR="006264C0" w:rsidRPr="003B0C09" w:rsidRDefault="00FC0967" w:rsidP="006264C0">
      <w:pPr>
        <w:spacing w:line="360" w:lineRule="auto"/>
        <w:jc w:val="both"/>
        <w:rPr>
          <w:rFonts w:ascii="Times New Roman" w:hAnsi="Times New Roman" w:cs="Times New Roman"/>
          <w:b/>
          <w:sz w:val="24"/>
          <w:szCs w:val="24"/>
          <w:u w:val="single"/>
          <w:lang w:val="en-US"/>
        </w:rPr>
      </w:pPr>
      <w:r w:rsidRPr="00FC0967">
        <w:rPr>
          <w:rFonts w:ascii="Times New Roman" w:hAnsi="Times New Roman" w:cs="Times New Roman"/>
          <w:noProof/>
          <w:sz w:val="24"/>
          <w:szCs w:val="24"/>
          <w:lang w:eastAsia="el-GR"/>
        </w:rPr>
        <w:pict>
          <v:shape id="_x0000_s1034" type="#_x0000_t202" style="position:absolute;left:0;text-align:left;margin-left:106.5pt;margin-top:20.25pt;width:186.95pt;height:31.5pt;z-index:2517186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">
            <v:textbox>
              <w:txbxContent>
                <w:p w:rsidR="00A4074E" w:rsidRPr="00AB4875" w:rsidRDefault="00A4074E" w:rsidP="006264C0">
                  <w:pPr>
                    <w:jc w:val="center"/>
                    <w:rPr>
                      <w:rFonts w:ascii="Times New Roman" w:hAnsi="Times New Roman" w:cs="Times New Roman"/>
                      <w:sz w:val="24"/>
                      <w:szCs w:val="24"/>
                      <w:lang w:val="en-US"/>
                    </w:rPr>
                  </w:pPr>
                  <w:r w:rsidRPr="00AB4875">
                    <w:rPr>
                      <w:rFonts w:ascii="Times New Roman" w:hAnsi="Times New Roman" w:cs="Times New Roman"/>
                      <w:sz w:val="24"/>
                      <w:szCs w:val="24"/>
                      <w:lang w:val="en-US"/>
                    </w:rPr>
                    <w:t>Introduction</w:t>
                  </w:r>
                </w:p>
              </w:txbxContent>
            </v:textbox>
          </v:shape>
        </w:pict>
      </w:r>
      <w:r w:rsidR="006264C0" w:rsidRPr="007F2765">
        <w:rPr>
          <w:rFonts w:ascii="Times New Roman" w:hAnsi="Times New Roman" w:cs="Times New Roman"/>
          <w:b/>
          <w:sz w:val="24"/>
          <w:szCs w:val="24"/>
          <w:lang w:val="en-US"/>
        </w:rPr>
        <w:t xml:space="preserve">Figure </w:t>
      </w:r>
      <w:r w:rsidR="006C605B">
        <w:rPr>
          <w:rFonts w:ascii="Times New Roman" w:hAnsi="Times New Roman" w:cs="Times New Roman"/>
          <w:b/>
          <w:sz w:val="24"/>
          <w:szCs w:val="24"/>
          <w:lang w:val="en-US"/>
        </w:rPr>
        <w:t>5</w:t>
      </w:r>
      <w:r w:rsidR="006264C0" w:rsidRPr="007F2765">
        <w:rPr>
          <w:rFonts w:ascii="Times New Roman" w:hAnsi="Times New Roman" w:cs="Times New Roman"/>
          <w:b/>
          <w:sz w:val="24"/>
          <w:szCs w:val="24"/>
          <w:lang w:val="en-US"/>
        </w:rPr>
        <w:t>:</w:t>
      </w:r>
      <w:r w:rsidR="003B0C09">
        <w:rPr>
          <w:rFonts w:ascii="Times New Roman" w:hAnsi="Times New Roman" w:cs="Times New Roman"/>
          <w:b/>
          <w:sz w:val="24"/>
          <w:szCs w:val="24"/>
          <w:lang w:val="en-US"/>
        </w:rPr>
        <w:t xml:space="preserve"> </w:t>
      </w:r>
      <w:r w:rsidR="003B0C09" w:rsidRPr="003B0C09">
        <w:rPr>
          <w:rFonts w:ascii="Times New Roman" w:hAnsi="Times New Roman" w:cs="Times New Roman"/>
          <w:b/>
          <w:i/>
          <w:sz w:val="24"/>
          <w:szCs w:val="24"/>
          <w:u w:val="single"/>
          <w:lang w:val="en-US"/>
        </w:rPr>
        <w:t>Flow of the questionnaire</w:t>
      </w:r>
    </w:p>
    <w:p w:rsidR="006264C0" w:rsidRPr="006264C0" w:rsidRDefault="00FC0967" w:rsidP="006264C0">
      <w:pPr>
        <w:spacing w:line="360" w:lineRule="auto"/>
        <w:jc w:val="both"/>
        <w:rPr>
          <w:rFonts w:ascii="Times New Roman" w:hAnsi="Times New Roman" w:cs="Times New Roman"/>
          <w:b/>
          <w:sz w:val="24"/>
          <w:szCs w:val="24"/>
          <w:lang w:val="en-US"/>
        </w:rPr>
      </w:pPr>
      <w:r w:rsidRPr="00FC0967">
        <w:rPr>
          <w:rFonts w:ascii="Times New Roman" w:hAnsi="Times New Roman" w:cs="Times New Roman"/>
          <w:noProof/>
          <w:sz w:val="24"/>
          <w:szCs w:val="24"/>
          <w:lang w:eastAsia="el-GR"/>
        </w:rPr>
        <w:pict>
          <v:shape id="Down Arrow 290" o:spid="_x0000_s1053" type="#_x0000_t67" style="position:absolute;left:0;text-align:left;margin-left:187.5pt;margin-top:21.05pt;width:8.25pt;height:23.2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" adj="17768" fillcolor="#c0504d [3205]" strokecolor="#622423 [1605]" strokeweight="2pt"/>
        </w:pict>
      </w:r>
      <w:r w:rsidR="006264C0" w:rsidRPr="006264C0">
        <w:rPr>
          <w:rFonts w:ascii="Times New Roman" w:hAnsi="Times New Roman" w:cs="Times New Roman"/>
          <w:b/>
          <w:sz w:val="24"/>
          <w:szCs w:val="24"/>
          <w:lang w:val="en-US"/>
        </w:rPr>
        <w:t xml:space="preserve"> </w:t>
      </w:r>
    </w:p>
    <w:p w:rsidR="006264C0" w:rsidRPr="006264C0" w:rsidRDefault="00FC0967" w:rsidP="006264C0">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_x0000_s1035" type="#_x0000_t202" style="position:absolute;left:0;text-align:left;margin-left:105.75pt;margin-top:15.85pt;width:186.95pt;height:26.25pt;z-index:25171968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">
            <v:textbox>
              <w:txbxContent>
                <w:p w:rsidR="00A4074E" w:rsidRPr="00AB4875" w:rsidRDefault="00A4074E" w:rsidP="006264C0">
                  <w:pPr>
                    <w:jc w:val="center"/>
                    <w:rPr>
                      <w:rFonts w:ascii="Times New Roman" w:hAnsi="Times New Roman" w:cs="Times New Roman"/>
                      <w:sz w:val="24"/>
                      <w:szCs w:val="24"/>
                      <w:lang w:val="en-US"/>
                    </w:rPr>
                  </w:pPr>
                  <w:r w:rsidRPr="00AB4875">
                    <w:rPr>
                      <w:rFonts w:ascii="Times New Roman" w:hAnsi="Times New Roman" w:cs="Times New Roman"/>
                      <w:sz w:val="24"/>
                      <w:szCs w:val="24"/>
                      <w:lang w:val="en-US"/>
                    </w:rPr>
                    <w:t>Screening questions</w:t>
                  </w:r>
                </w:p>
              </w:txbxContent>
            </v:textbox>
          </v:shape>
        </w:pict>
      </w:r>
    </w:p>
    <w:p w:rsidR="006264C0" w:rsidRPr="006264C0" w:rsidRDefault="00FC0967" w:rsidP="006264C0">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Down Arrow 291" o:spid="_x0000_s1052" type="#_x0000_t67" style="position:absolute;left:0;text-align:left;margin-left:188.25pt;margin-top:11.4pt;width:8.25pt;height:23.25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" adj="17768" fillcolor="#c0504d [3205]" strokecolor="#622423 [1605]" strokeweight="2pt"/>
        </w:pict>
      </w:r>
    </w:p>
    <w:p w:rsidR="006264C0" w:rsidRPr="006264C0" w:rsidRDefault="00FC0967" w:rsidP="006264C0">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_x0000_s1036" type="#_x0000_t202" style="position:absolute;left:0;text-align:left;margin-left:81.75pt;margin-top:4pt;width:235.5pt;height:65.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">
            <v:textbox>
              <w:txbxContent>
                <w:p w:rsidR="00A4074E" w:rsidRPr="00B41E54" w:rsidRDefault="00A4074E" w:rsidP="00B41E54">
                  <w:pPr>
                    <w:jc w:val="center"/>
                    <w:rPr>
                      <w:rFonts w:ascii="Times New Roman" w:hAnsi="Times New Roman" w:cs="Times New Roman"/>
                      <w:b/>
                      <w:sz w:val="24"/>
                      <w:szCs w:val="24"/>
                      <w:lang w:val="en-US"/>
                    </w:rPr>
                  </w:pPr>
                  <w:r w:rsidRPr="00AB4875">
                    <w:rPr>
                      <w:rFonts w:ascii="Times New Roman" w:hAnsi="Times New Roman" w:cs="Times New Roman"/>
                      <w:b/>
                      <w:sz w:val="24"/>
                      <w:szCs w:val="24"/>
                      <w:lang w:val="en-US"/>
                    </w:rPr>
                    <w:t xml:space="preserve">Questions </w:t>
                  </w:r>
                  <w:r>
                    <w:rPr>
                      <w:rFonts w:ascii="Times New Roman" w:hAnsi="Times New Roman" w:cs="Times New Roman"/>
                      <w:b/>
                      <w:sz w:val="24"/>
                      <w:szCs w:val="24"/>
                      <w:lang w:val="en-US"/>
                    </w:rPr>
                    <w:t>measuring</w:t>
                  </w:r>
                  <w:r w:rsidRPr="00AB4875">
                    <w:rPr>
                      <w:rFonts w:ascii="Times New Roman" w:hAnsi="Times New Roman" w:cs="Times New Roman"/>
                      <w:b/>
                      <w:sz w:val="24"/>
                      <w:szCs w:val="24"/>
                      <w:lang w:val="en-US"/>
                    </w:rPr>
                    <w:t xml:space="preserve"> consumer’s </w:t>
                  </w:r>
                  <w:r>
                    <w:rPr>
                      <w:rFonts w:ascii="Times New Roman" w:hAnsi="Times New Roman" w:cs="Times New Roman"/>
                      <w:b/>
                      <w:sz w:val="24"/>
                      <w:szCs w:val="24"/>
                      <w:lang w:val="en-US"/>
                    </w:rPr>
                    <w:t>expertise</w:t>
                  </w:r>
                </w:p>
                <w:p w:rsidR="00A4074E" w:rsidRDefault="00A4074E" w:rsidP="006264C0">
                  <w:pPr>
                    <w:pStyle w:val="ListParagraph"/>
                    <w:numPr>
                      <w:ilvl w:val="0"/>
                      <w:numId w:val="28"/>
                    </w:numPr>
                    <w:rPr>
                      <w:rFonts w:ascii="Times New Roman" w:hAnsi="Times New Roman" w:cs="Times New Roman"/>
                      <w:lang w:val="en-US"/>
                    </w:rPr>
                  </w:pPr>
                  <w:r w:rsidRPr="008708EC">
                    <w:rPr>
                      <w:rFonts w:ascii="Times New Roman" w:hAnsi="Times New Roman" w:cs="Times New Roman"/>
                      <w:lang w:val="en-US"/>
                    </w:rPr>
                    <w:t>Self-perceived consumer expertise</w:t>
                  </w:r>
                </w:p>
                <w:p w:rsidR="00A4074E" w:rsidRPr="008708EC" w:rsidRDefault="00A4074E" w:rsidP="00FA790D">
                  <w:pPr>
                    <w:pStyle w:val="ListParagraph"/>
                    <w:rPr>
                      <w:rFonts w:ascii="Times New Roman" w:hAnsi="Times New Roman" w:cs="Times New Roman"/>
                      <w:lang w:val="en-US"/>
                    </w:rPr>
                  </w:pPr>
                </w:p>
              </w:txbxContent>
            </v:textbox>
          </v:shape>
        </w:pict>
      </w:r>
    </w:p>
    <w:p w:rsidR="006264C0" w:rsidRPr="006264C0" w:rsidRDefault="006264C0" w:rsidP="006264C0">
      <w:pPr>
        <w:spacing w:line="360" w:lineRule="auto"/>
        <w:jc w:val="both"/>
        <w:rPr>
          <w:rFonts w:ascii="Times New Roman" w:hAnsi="Times New Roman" w:cs="Times New Roman"/>
          <w:sz w:val="24"/>
          <w:szCs w:val="24"/>
          <w:lang w:val="en-US"/>
        </w:rPr>
      </w:pPr>
    </w:p>
    <w:p w:rsidR="006264C0" w:rsidRPr="006264C0" w:rsidRDefault="00FC0967" w:rsidP="006264C0">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Down Arrow 328" o:spid="_x0000_s1051" type="#_x0000_t67" style="position:absolute;left:0;text-align:left;margin-left:188.25pt;margin-top:7.85pt;width:8.25pt;height:28.5pt;z-index:251809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" adj="18474" fillcolor="#c0504d [3205]" strokecolor="#622423 [1605]" strokeweight="2pt"/>
        </w:pict>
      </w:r>
    </w:p>
    <w:p w:rsidR="006264C0" w:rsidRPr="006264C0" w:rsidRDefault="00FC0967" w:rsidP="006264C0">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Down Arrow 298" o:spid="_x0000_s1050" type="#_x0000_t67" style="position:absolute;left:0;text-align:left;margin-left:192pt;margin-top:91.45pt;width:8.25pt;height:23.2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" adj="17768" fillcolor="#c0504d [3205]" strokecolor="#622423 [1605]" strokeweight="2pt"/>
        </w:pict>
      </w:r>
      <w:r w:rsidRPr="00FC0967">
        <w:rPr>
          <w:rFonts w:ascii="Times New Roman" w:hAnsi="Times New Roman" w:cs="Times New Roman"/>
          <w:noProof/>
          <w:sz w:val="24"/>
          <w:szCs w:val="24"/>
          <w:lang w:eastAsia="el-GR"/>
        </w:rPr>
        <w:pict>
          <v:shape id="_x0000_s1037" type="#_x0000_t202" style="position:absolute;left:0;text-align:left;margin-left:62.25pt;margin-top:5.65pt;width:286.5pt;height:85.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">
            <v:textbox>
              <w:txbxContent>
                <w:p w:rsidR="00A4074E" w:rsidRDefault="00A4074E" w:rsidP="00CC5158">
                  <w:pPr>
                    <w:jc w:val="center"/>
                    <w:rPr>
                      <w:rFonts w:ascii="Times New Roman" w:hAnsi="Times New Roman" w:cs="Times New Roman"/>
                      <w:b/>
                      <w:sz w:val="24"/>
                      <w:szCs w:val="24"/>
                      <w:lang w:val="en-US"/>
                    </w:rPr>
                  </w:pPr>
                  <w:r w:rsidRPr="00AB4875">
                    <w:rPr>
                      <w:rFonts w:ascii="Times New Roman" w:hAnsi="Times New Roman" w:cs="Times New Roman"/>
                      <w:b/>
                      <w:sz w:val="24"/>
                      <w:szCs w:val="24"/>
                      <w:lang w:val="en-US"/>
                    </w:rPr>
                    <w:t xml:space="preserve">Questions </w:t>
                  </w:r>
                  <w:r>
                    <w:rPr>
                      <w:rFonts w:ascii="Times New Roman" w:hAnsi="Times New Roman" w:cs="Times New Roman"/>
                      <w:b/>
                      <w:sz w:val="24"/>
                      <w:szCs w:val="24"/>
                      <w:lang w:val="en-US"/>
                    </w:rPr>
                    <w:t>measuring</w:t>
                  </w:r>
                  <w:r w:rsidRPr="00AB4875">
                    <w:rPr>
                      <w:rFonts w:ascii="Times New Roman" w:hAnsi="Times New Roman" w:cs="Times New Roman"/>
                      <w:b/>
                      <w:sz w:val="24"/>
                      <w:szCs w:val="24"/>
                      <w:lang w:val="en-US"/>
                    </w:rPr>
                    <w:t xml:space="preserve"> </w:t>
                  </w:r>
                  <w:r>
                    <w:rPr>
                      <w:rFonts w:ascii="Times New Roman" w:hAnsi="Times New Roman" w:cs="Times New Roman"/>
                      <w:b/>
                      <w:sz w:val="24"/>
                      <w:szCs w:val="24"/>
                      <w:lang w:val="en-US"/>
                    </w:rPr>
                    <w:t>control variables</w:t>
                  </w:r>
                </w:p>
                <w:p w:rsidR="00A4074E" w:rsidRPr="00CC5158" w:rsidRDefault="00A4074E" w:rsidP="00CC5158">
                  <w:pPr>
                    <w:pStyle w:val="ListParagraph"/>
                    <w:numPr>
                      <w:ilvl w:val="0"/>
                      <w:numId w:val="32"/>
                    </w:numPr>
                    <w:rPr>
                      <w:rFonts w:ascii="Times New Roman" w:hAnsi="Times New Roman" w:cs="Times New Roman"/>
                      <w:b/>
                      <w:sz w:val="24"/>
                      <w:szCs w:val="24"/>
                      <w:lang w:val="en-US"/>
                    </w:rPr>
                  </w:pPr>
                  <w:r>
                    <w:rPr>
                      <w:rFonts w:ascii="Times New Roman" w:hAnsi="Times New Roman" w:cs="Times New Roman"/>
                      <w:sz w:val="24"/>
                      <w:szCs w:val="24"/>
                      <w:lang w:val="en-US"/>
                    </w:rPr>
                    <w:t>Susceptibility towards online consumer reviews</w:t>
                  </w:r>
                </w:p>
                <w:p w:rsidR="00A4074E" w:rsidRPr="00CC5158" w:rsidRDefault="00A4074E" w:rsidP="00CC5158">
                  <w:pPr>
                    <w:pStyle w:val="ListParagraph"/>
                    <w:numPr>
                      <w:ilvl w:val="0"/>
                      <w:numId w:val="32"/>
                    </w:numPr>
                    <w:rPr>
                      <w:rFonts w:ascii="Times New Roman" w:hAnsi="Times New Roman" w:cs="Times New Roman"/>
                      <w:b/>
                      <w:sz w:val="24"/>
                      <w:szCs w:val="24"/>
                      <w:lang w:val="en-US"/>
                    </w:rPr>
                  </w:pPr>
                  <w:r>
                    <w:rPr>
                      <w:rFonts w:ascii="Times New Roman" w:hAnsi="Times New Roman" w:cs="Times New Roman"/>
                      <w:sz w:val="24"/>
                      <w:szCs w:val="24"/>
                      <w:lang w:val="en-US"/>
                    </w:rPr>
                    <w:t>Credibility towards online consumer reviews</w:t>
                  </w:r>
                </w:p>
              </w:txbxContent>
            </v:textbox>
          </v:shape>
        </w:pict>
      </w:r>
      <w:r w:rsidRPr="00FC0967">
        <w:rPr>
          <w:rFonts w:ascii="Times New Roman" w:hAnsi="Times New Roman" w:cs="Times New Roman"/>
          <w:noProof/>
          <w:sz w:val="24"/>
          <w:szCs w:val="24"/>
          <w:lang w:eastAsia="el-GR"/>
        </w:rPr>
        <w:pict>
          <v:shape id="_x0000_s1038" type="#_x0000_t202" style="position:absolute;left:0;text-align:left;margin-left:111.45pt;margin-top:114.8pt;width:186.95pt;height:110.55pt;z-index:2517217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">
            <v:textbox style="mso-fit-shape-to-text:t">
              <w:txbxContent>
                <w:p w:rsidR="00A4074E" w:rsidRPr="00AB4875" w:rsidRDefault="00A4074E" w:rsidP="006264C0">
                  <w:pPr>
                    <w:jc w:val="center"/>
                    <w:rPr>
                      <w:rFonts w:ascii="Times New Roman" w:hAnsi="Times New Roman" w:cs="Times New Roman"/>
                      <w:lang w:val="en-US"/>
                    </w:rPr>
                  </w:pPr>
                  <w:r w:rsidRPr="00AB4875">
                    <w:rPr>
                      <w:rFonts w:ascii="Times New Roman" w:hAnsi="Times New Roman" w:cs="Times New Roman"/>
                      <w:lang w:val="en-US"/>
                    </w:rPr>
                    <w:t>Treatments</w:t>
                  </w:r>
                </w:p>
              </w:txbxContent>
            </v:textbox>
          </v:shape>
        </w:pict>
      </w:r>
      <w:r w:rsidRPr="00FC0967">
        <w:rPr>
          <w:rFonts w:ascii="Times New Roman" w:hAnsi="Times New Roman" w:cs="Times New Roman"/>
          <w:noProof/>
          <w:sz w:val="24"/>
          <w:szCs w:val="24"/>
          <w:lang w:eastAsia="el-GR"/>
        </w:rPr>
        <w:pict>
          <v:shape id="Down Arrow 296" o:spid="_x0000_s1049" type="#_x0000_t67" style="position:absolute;left:0;text-align:left;margin-left:192pt;margin-top:148.45pt;width:8.25pt;height:23.25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" adj="17768" fillcolor="#c0504d [3205]" strokecolor="#622423 [1605]" strokeweight="2pt"/>
        </w:pict>
      </w:r>
      <w:r w:rsidRPr="00FC0967">
        <w:rPr>
          <w:rFonts w:ascii="Times New Roman" w:hAnsi="Times New Roman" w:cs="Times New Roman"/>
          <w:noProof/>
          <w:sz w:val="24"/>
          <w:szCs w:val="24"/>
          <w:lang w:eastAsia="el-GR"/>
        </w:rPr>
        <w:pict>
          <v:shape id="_x0000_s1039" type="#_x0000_t202" style="position:absolute;left:0;text-align:left;margin-left:81.55pt;margin-top:171.15pt;width:235.5pt;height:77.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">
            <v:textbox>
              <w:txbxContent>
                <w:p w:rsidR="00A4074E" w:rsidRDefault="00A4074E" w:rsidP="00B41E54">
                  <w:pPr>
                    <w:jc w:val="center"/>
                    <w:rPr>
                      <w:rFonts w:ascii="Times New Roman" w:hAnsi="Times New Roman" w:cs="Times New Roman"/>
                      <w:b/>
                      <w:lang w:val="en-US"/>
                    </w:rPr>
                  </w:pPr>
                  <w:r w:rsidRPr="00B41E54">
                    <w:rPr>
                      <w:rFonts w:ascii="Times New Roman" w:hAnsi="Times New Roman" w:cs="Times New Roman"/>
                      <w:b/>
                      <w:lang w:val="en-US"/>
                    </w:rPr>
                    <w:t>Manipulation</w:t>
                  </w:r>
                  <w:r>
                    <w:rPr>
                      <w:rFonts w:ascii="Times New Roman" w:hAnsi="Times New Roman" w:cs="Times New Roman"/>
                      <w:b/>
                      <w:lang w:val="en-US"/>
                    </w:rPr>
                    <w:t xml:space="preserve"> and control</w:t>
                  </w:r>
                  <w:r w:rsidRPr="00B41E54">
                    <w:rPr>
                      <w:rFonts w:ascii="Times New Roman" w:hAnsi="Times New Roman" w:cs="Times New Roman"/>
                      <w:b/>
                      <w:lang w:val="en-US"/>
                    </w:rPr>
                    <w:t xml:space="preserve"> checks:</w:t>
                  </w:r>
                </w:p>
                <w:p w:rsidR="00A4074E" w:rsidRPr="00071E78" w:rsidRDefault="00A4074E" w:rsidP="00071E78">
                  <w:pPr>
                    <w:pStyle w:val="ListParagraph"/>
                    <w:numPr>
                      <w:ilvl w:val="0"/>
                      <w:numId w:val="30"/>
                    </w:numPr>
                    <w:rPr>
                      <w:rFonts w:ascii="Times New Roman" w:hAnsi="Times New Roman" w:cs="Times New Roman"/>
                      <w:b/>
                      <w:lang w:val="en-US"/>
                    </w:rPr>
                  </w:pPr>
                  <w:r>
                    <w:rPr>
                      <w:rFonts w:ascii="Times New Roman" w:hAnsi="Times New Roman" w:cs="Times New Roman"/>
                      <w:lang w:val="en-US"/>
                    </w:rPr>
                    <w:t>Involvement manipulation check</w:t>
                  </w:r>
                </w:p>
                <w:p w:rsidR="00A4074E" w:rsidRPr="00071E78" w:rsidRDefault="00A4074E" w:rsidP="00071E78">
                  <w:pPr>
                    <w:pStyle w:val="ListParagraph"/>
                    <w:numPr>
                      <w:ilvl w:val="0"/>
                      <w:numId w:val="30"/>
                    </w:numPr>
                    <w:rPr>
                      <w:rFonts w:ascii="Times New Roman" w:hAnsi="Times New Roman" w:cs="Times New Roman"/>
                      <w:b/>
                      <w:lang w:val="en-US"/>
                    </w:rPr>
                  </w:pPr>
                  <w:r>
                    <w:rPr>
                      <w:rFonts w:ascii="Times New Roman" w:hAnsi="Times New Roman" w:cs="Times New Roman"/>
                      <w:lang w:val="en-US"/>
                    </w:rPr>
                    <w:t>Review positiveness (control)</w:t>
                  </w:r>
                </w:p>
                <w:p w:rsidR="00A4074E" w:rsidRPr="00D16D6F" w:rsidRDefault="00A4074E" w:rsidP="006264C0">
                  <w:pPr>
                    <w:rPr>
                      <w:lang w:val="en-US"/>
                    </w:rPr>
                  </w:pPr>
                </w:p>
              </w:txbxContent>
            </v:textbox>
          </v:shape>
        </w:pict>
      </w:r>
      <w:r w:rsidRPr="00FC0967">
        <w:rPr>
          <w:rFonts w:ascii="Times New Roman" w:hAnsi="Times New Roman" w:cs="Times New Roman"/>
          <w:noProof/>
          <w:sz w:val="24"/>
          <w:szCs w:val="24"/>
          <w:lang w:eastAsia="el-GR"/>
        </w:rPr>
        <w:pict>
          <v:shape id="Down Arrow 294" o:spid="_x0000_s1048" type="#_x0000_t67" style="position:absolute;left:0;text-align:left;margin-left:190.5pt;margin-top:250.3pt;width:8.25pt;height:23.25pt;z-index:251728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" adj="17768" fillcolor="#c0504d [3205]" strokecolor="#622423 [1605]" strokeweight="2pt"/>
        </w:pict>
      </w:r>
      <w:r w:rsidRPr="00FC0967">
        <w:rPr>
          <w:rFonts w:ascii="Times New Roman" w:hAnsi="Times New Roman" w:cs="Times New Roman"/>
          <w:noProof/>
          <w:sz w:val="24"/>
          <w:szCs w:val="24"/>
          <w:lang w:eastAsia="el-GR"/>
        </w:rPr>
        <w:pict>
          <v:shape id="_x0000_s1040" type="#_x0000_t202" style="position:absolute;left:0;text-align:left;margin-left:82.3pt;margin-top:273.65pt;width:235.5pt;height:116.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">
            <v:textbox>
              <w:txbxContent>
                <w:p w:rsidR="00A4074E" w:rsidRDefault="00A4074E" w:rsidP="00071E78">
                  <w:pPr>
                    <w:jc w:val="center"/>
                    <w:rPr>
                      <w:rFonts w:ascii="Times New Roman" w:hAnsi="Times New Roman" w:cs="Times New Roman"/>
                      <w:b/>
                      <w:lang w:val="en-US"/>
                    </w:rPr>
                  </w:pPr>
                  <w:r>
                    <w:rPr>
                      <w:rFonts w:ascii="Times New Roman" w:hAnsi="Times New Roman" w:cs="Times New Roman"/>
                      <w:b/>
                      <w:lang w:val="en-US"/>
                    </w:rPr>
                    <w:t>Questions measuring Dependent variables</w:t>
                  </w:r>
                </w:p>
                <w:p w:rsidR="00A4074E" w:rsidRPr="00071E78" w:rsidRDefault="00A4074E" w:rsidP="00071E78">
                  <w:pPr>
                    <w:pStyle w:val="ListParagraph"/>
                    <w:numPr>
                      <w:ilvl w:val="0"/>
                      <w:numId w:val="31"/>
                    </w:numPr>
                    <w:rPr>
                      <w:rFonts w:ascii="Times New Roman" w:hAnsi="Times New Roman" w:cs="Times New Roman"/>
                      <w:lang w:val="en-US"/>
                    </w:rPr>
                  </w:pPr>
                  <w:r w:rsidRPr="00071E78">
                    <w:rPr>
                      <w:rFonts w:ascii="Times New Roman" w:hAnsi="Times New Roman" w:cs="Times New Roman"/>
                      <w:lang w:val="en-US"/>
                    </w:rPr>
                    <w:t>Perceived informativeness</w:t>
                  </w:r>
                </w:p>
                <w:p w:rsidR="00A4074E" w:rsidRPr="00071E78" w:rsidRDefault="00A4074E" w:rsidP="00071E78">
                  <w:pPr>
                    <w:pStyle w:val="ListParagraph"/>
                    <w:numPr>
                      <w:ilvl w:val="0"/>
                      <w:numId w:val="31"/>
                    </w:numPr>
                    <w:rPr>
                      <w:rFonts w:ascii="Times New Roman" w:hAnsi="Times New Roman" w:cs="Times New Roman"/>
                      <w:lang w:val="en-US"/>
                    </w:rPr>
                  </w:pPr>
                  <w:r w:rsidRPr="00071E78">
                    <w:rPr>
                      <w:rFonts w:ascii="Times New Roman" w:hAnsi="Times New Roman" w:cs="Times New Roman"/>
                      <w:lang w:val="en-US"/>
                    </w:rPr>
                    <w:t>Attitude towards the product</w:t>
                  </w:r>
                </w:p>
                <w:p w:rsidR="00A4074E" w:rsidRPr="00071E78" w:rsidRDefault="00A4074E" w:rsidP="00071E78">
                  <w:pPr>
                    <w:pStyle w:val="ListParagraph"/>
                    <w:numPr>
                      <w:ilvl w:val="0"/>
                      <w:numId w:val="31"/>
                    </w:numPr>
                    <w:rPr>
                      <w:rFonts w:ascii="Times New Roman" w:hAnsi="Times New Roman" w:cs="Times New Roman"/>
                      <w:lang w:val="en-US"/>
                    </w:rPr>
                  </w:pPr>
                  <w:r w:rsidRPr="00071E78">
                    <w:rPr>
                      <w:rFonts w:ascii="Times New Roman" w:hAnsi="Times New Roman" w:cs="Times New Roman"/>
                      <w:lang w:val="en-US"/>
                    </w:rPr>
                    <w:t>Purchase intention</w:t>
                  </w:r>
                </w:p>
                <w:p w:rsidR="00A4074E" w:rsidRPr="00071E78" w:rsidRDefault="00A4074E" w:rsidP="00071E78">
                  <w:pPr>
                    <w:pStyle w:val="ListParagraph"/>
                    <w:numPr>
                      <w:ilvl w:val="0"/>
                      <w:numId w:val="31"/>
                    </w:numPr>
                    <w:rPr>
                      <w:rFonts w:ascii="Times New Roman" w:hAnsi="Times New Roman" w:cs="Times New Roman"/>
                      <w:lang w:val="en-US"/>
                    </w:rPr>
                  </w:pPr>
                  <w:r w:rsidRPr="00071E78">
                    <w:rPr>
                      <w:rFonts w:ascii="Times New Roman" w:hAnsi="Times New Roman" w:cs="Times New Roman"/>
                      <w:lang w:val="en-US"/>
                    </w:rPr>
                    <w:t xml:space="preserve">Perception of risk </w:t>
                  </w:r>
                </w:p>
              </w:txbxContent>
            </v:textbox>
          </v:shape>
        </w:pict>
      </w:r>
      <w:r w:rsidRPr="00FC0967">
        <w:rPr>
          <w:rFonts w:ascii="Times New Roman" w:hAnsi="Times New Roman" w:cs="Times New Roman"/>
          <w:noProof/>
          <w:sz w:val="24"/>
          <w:szCs w:val="24"/>
          <w:lang w:eastAsia="el-GR"/>
        </w:rPr>
        <w:pict>
          <v:shape id="Down Arrow 301" o:spid="_x0000_s1047" type="#_x0000_t67" style="position:absolute;left:0;text-align:left;margin-left:188.6pt;margin-top:390.9pt;width:8.25pt;height:23.25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" adj="17768" fillcolor="#c0504d" strokecolor="#8c3836" strokeweight="2pt"/>
        </w:pict>
      </w:r>
      <w:r w:rsidRPr="00FC0967">
        <w:rPr>
          <w:rFonts w:ascii="Times New Roman" w:hAnsi="Times New Roman" w:cs="Times New Roman"/>
          <w:noProof/>
          <w:sz w:val="24"/>
          <w:szCs w:val="24"/>
          <w:lang w:eastAsia="el-GR"/>
        </w:rPr>
        <w:pict>
          <v:shape id="_x0000_s1041" type="#_x0000_t202" style="position:absolute;left:0;text-align:left;margin-left:111.45pt;margin-top:414.4pt;width:186.95pt;height:110.55pt;z-index:25172377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">
            <v:textbox style="mso-fit-shape-to-text:t">
              <w:txbxContent>
                <w:p w:rsidR="00A4074E" w:rsidRPr="005409CE" w:rsidRDefault="00A4074E" w:rsidP="006264C0">
                  <w:pPr>
                    <w:jc w:val="center"/>
                    <w:rPr>
                      <w:rFonts w:ascii="Times New Roman" w:hAnsi="Times New Roman" w:cs="Times New Roman"/>
                      <w:sz w:val="24"/>
                      <w:szCs w:val="24"/>
                      <w:lang w:val="en-US"/>
                    </w:rPr>
                  </w:pPr>
                  <w:r w:rsidRPr="005409CE">
                    <w:rPr>
                      <w:rFonts w:ascii="Times New Roman" w:hAnsi="Times New Roman" w:cs="Times New Roman"/>
                      <w:sz w:val="24"/>
                      <w:szCs w:val="24"/>
                      <w:lang w:val="en-US"/>
                    </w:rPr>
                    <w:t>Demographics</w:t>
                  </w:r>
                </w:p>
              </w:txbxContent>
            </v:textbox>
          </v:shape>
        </w:pict>
      </w:r>
      <w:r w:rsidR="006264C0" w:rsidRPr="006264C0">
        <w:rPr>
          <w:rFonts w:ascii="Times New Roman" w:hAnsi="Times New Roman" w:cs="Times New Roman"/>
          <w:sz w:val="24"/>
          <w:szCs w:val="24"/>
          <w:lang w:val="en-US"/>
        </w:rPr>
        <w:br w:type="page"/>
      </w:r>
    </w:p>
    <w:p w:rsidR="006264C0" w:rsidRDefault="00C91710" w:rsidP="00106372">
      <w:pPr>
        <w:pStyle w:val="Heading1"/>
        <w:numPr>
          <w:ilvl w:val="0"/>
          <w:numId w:val="4"/>
        </w:numPr>
        <w:rPr>
          <w:lang w:val="en-US"/>
        </w:rPr>
      </w:pPr>
      <w:bookmarkStart w:id="39" w:name="_Toc339378034"/>
      <w:r>
        <w:rPr>
          <w:lang w:val="en-US"/>
        </w:rPr>
        <w:t>Data:</w:t>
      </w:r>
      <w:bookmarkEnd w:id="39"/>
      <w:r w:rsidR="00106372">
        <w:rPr>
          <w:lang w:val="en-US"/>
        </w:rPr>
        <w:t xml:space="preserve"> </w:t>
      </w:r>
    </w:p>
    <w:p w:rsidR="00106372" w:rsidRDefault="00106372" w:rsidP="00106372">
      <w:pPr>
        <w:rPr>
          <w:lang w:val="en-US"/>
        </w:rPr>
      </w:pPr>
    </w:p>
    <w:p w:rsidR="00106372" w:rsidRDefault="00106372" w:rsidP="003C52CC">
      <w:pPr>
        <w:spacing w:line="360" w:lineRule="auto"/>
        <w:jc w:val="both"/>
        <w:rPr>
          <w:rFonts w:ascii="Times New Roman" w:hAnsi="Times New Roman" w:cs="Times New Roman"/>
          <w:sz w:val="24"/>
          <w:szCs w:val="24"/>
          <w:lang w:val="en-US"/>
        </w:rPr>
      </w:pPr>
      <w:r w:rsidRPr="00106372">
        <w:rPr>
          <w:rFonts w:ascii="Times New Roman" w:hAnsi="Times New Roman" w:cs="Times New Roman"/>
          <w:sz w:val="24"/>
          <w:szCs w:val="24"/>
          <w:lang w:val="en-US"/>
        </w:rPr>
        <w:t xml:space="preserve">In this chapter, the first part of the empirical results will be demonstrated. </w:t>
      </w:r>
      <w:r>
        <w:rPr>
          <w:rFonts w:ascii="Times New Roman" w:hAnsi="Times New Roman" w:cs="Times New Roman"/>
          <w:sz w:val="24"/>
          <w:szCs w:val="24"/>
          <w:lang w:val="en-US"/>
        </w:rPr>
        <w:t>The first section represents the data cleaning process along with the demographics. In the second section the reliability of each construct is tested.</w:t>
      </w:r>
      <w:r w:rsidR="004430F9">
        <w:rPr>
          <w:rFonts w:ascii="Times New Roman" w:hAnsi="Times New Roman" w:cs="Times New Roman"/>
          <w:sz w:val="24"/>
          <w:szCs w:val="24"/>
          <w:lang w:val="en-US"/>
        </w:rPr>
        <w:t xml:space="preserve"> The third section presents the manipulation tests. </w:t>
      </w:r>
    </w:p>
    <w:p w:rsidR="005E2E9A" w:rsidRDefault="00106372" w:rsidP="005E2E9A">
      <w:pPr>
        <w:pStyle w:val="Heading2"/>
        <w:numPr>
          <w:ilvl w:val="1"/>
          <w:numId w:val="4"/>
        </w:numPr>
        <w:rPr>
          <w:lang w:val="en-US"/>
        </w:rPr>
      </w:pPr>
      <w:bookmarkStart w:id="40" w:name="_Toc339378035"/>
      <w:r>
        <w:rPr>
          <w:lang w:val="en-US"/>
        </w:rPr>
        <w:t>Data Cleaning</w:t>
      </w:r>
      <w:bookmarkEnd w:id="40"/>
    </w:p>
    <w:p w:rsidR="00923740" w:rsidRPr="00923740" w:rsidRDefault="00923740" w:rsidP="00923740">
      <w:pPr>
        <w:rPr>
          <w:lang w:val="en-US"/>
        </w:rPr>
      </w:pPr>
    </w:p>
    <w:p w:rsidR="00106372" w:rsidRDefault="00FC0967" w:rsidP="003C52CC">
      <w:pPr>
        <w:spacing w:line="360" w:lineRule="auto"/>
        <w:jc w:val="both"/>
        <w:rPr>
          <w:rFonts w:ascii="Times New Roman" w:hAnsi="Times New Roman" w:cs="Times New Roman"/>
          <w:sz w:val="24"/>
          <w:szCs w:val="24"/>
          <w:lang w:val="en-US"/>
        </w:rPr>
      </w:pPr>
      <w:r w:rsidRPr="00FC0967">
        <w:rPr>
          <w:rFonts w:ascii="Times New Roman" w:hAnsi="Times New Roman" w:cs="Times New Roman"/>
          <w:noProof/>
          <w:sz w:val="24"/>
          <w:szCs w:val="24"/>
          <w:lang w:eastAsia="el-GR"/>
        </w:rPr>
        <w:pict>
          <v:shape id="_x0000_s1042" type="#_x0000_t202" style="position:absolute;left:0;text-align:left;margin-left:197.25pt;margin-top:212.5pt;width:186.95pt;height:35.25pt;z-index:2518630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" fillcolor="white [3201]" strokecolor="black [3200]" strokeweight="2pt">
            <v:textbox>
              <w:txbxContent>
                <w:p w:rsidR="0049484F" w:rsidRPr="00706D41" w:rsidRDefault="0049484F" w:rsidP="0049484F">
                  <w:pPr>
                    <w:jc w:val="center"/>
                    <w:rPr>
                      <w:rFonts w:ascii="Times New Roman" w:hAnsi="Times New Roman" w:cs="Times New Roman"/>
                      <w:b/>
                      <w:sz w:val="24"/>
                      <w:szCs w:val="24"/>
                      <w:lang w:val="en-US"/>
                    </w:rPr>
                  </w:pPr>
                  <w:r w:rsidRPr="00706D41">
                    <w:rPr>
                      <w:rFonts w:ascii="Times New Roman" w:hAnsi="Times New Roman" w:cs="Times New Roman"/>
                      <w:b/>
                      <w:sz w:val="24"/>
                      <w:szCs w:val="24"/>
                      <w:lang w:val="en-US"/>
                    </w:rPr>
                    <w:t>Involvement</w:t>
                  </w:r>
                </w:p>
              </w:txbxContent>
            </v:textbox>
          </v:shape>
        </w:pict>
      </w:r>
      <w:r w:rsidR="003C52CC" w:rsidRPr="003C52CC">
        <w:rPr>
          <w:rFonts w:ascii="Times New Roman" w:hAnsi="Times New Roman" w:cs="Times New Roman"/>
          <w:sz w:val="24"/>
          <w:szCs w:val="24"/>
          <w:lang w:val="en-US"/>
        </w:rPr>
        <w:t>Duri</w:t>
      </w:r>
      <w:r w:rsidR="003C52CC">
        <w:rPr>
          <w:rFonts w:ascii="Times New Roman" w:hAnsi="Times New Roman" w:cs="Times New Roman"/>
          <w:sz w:val="24"/>
          <w:szCs w:val="24"/>
          <w:lang w:val="en-US"/>
        </w:rPr>
        <w:t>n</w:t>
      </w:r>
      <w:r w:rsidR="003C52CC" w:rsidRPr="003C52CC">
        <w:rPr>
          <w:rFonts w:ascii="Times New Roman" w:hAnsi="Times New Roman" w:cs="Times New Roman"/>
          <w:sz w:val="24"/>
          <w:szCs w:val="24"/>
          <w:lang w:val="en-US"/>
        </w:rPr>
        <w:t>g the period</w:t>
      </w:r>
      <w:r w:rsidR="003C52CC" w:rsidRPr="003C52CC">
        <w:rPr>
          <w:lang w:val="en-US"/>
        </w:rPr>
        <w:t xml:space="preserve"> </w:t>
      </w:r>
      <w:r w:rsidR="003C52CC">
        <w:rPr>
          <w:rFonts w:ascii="Times New Roman" w:hAnsi="Times New Roman" w:cs="Times New Roman"/>
          <w:sz w:val="24"/>
          <w:szCs w:val="24"/>
          <w:lang w:val="en-US"/>
        </w:rPr>
        <w:t>of 16-09-2012 until 1-10-2012, a total number of 219 questionnaires were completed and collected by various social media websites. Due to the fact that some of the questionnaires had missing answers, 63 of the total were excluded from further analyses. Also, in accordance with the screening questions 13 participants answered that they have never owned a tablet PC and 5 participants answered that they had never read an online consumer review. Due to the fact that this research focuses on previous</w:t>
      </w:r>
      <w:r w:rsidR="007D79E8">
        <w:rPr>
          <w:rFonts w:ascii="Times New Roman" w:hAnsi="Times New Roman" w:cs="Times New Roman"/>
          <w:sz w:val="24"/>
          <w:szCs w:val="24"/>
          <w:lang w:val="en-US"/>
        </w:rPr>
        <w:t xml:space="preserve"> or current</w:t>
      </w:r>
      <w:r w:rsidR="003C52CC">
        <w:rPr>
          <w:rFonts w:ascii="Times New Roman" w:hAnsi="Times New Roman" w:cs="Times New Roman"/>
          <w:sz w:val="24"/>
          <w:szCs w:val="24"/>
          <w:lang w:val="en-US"/>
        </w:rPr>
        <w:t xml:space="preserve"> owners of tablet PCs as well as people who </w:t>
      </w:r>
      <w:r w:rsidR="007D79E8">
        <w:rPr>
          <w:rFonts w:ascii="Times New Roman" w:hAnsi="Times New Roman" w:cs="Times New Roman"/>
          <w:sz w:val="24"/>
          <w:szCs w:val="24"/>
          <w:lang w:val="en-US"/>
        </w:rPr>
        <w:t>read online consumer reviews, these 18 questionnaires were also excluded. Finally 1</w:t>
      </w:r>
      <w:r w:rsidR="00176C13">
        <w:rPr>
          <w:rFonts w:ascii="Times New Roman" w:hAnsi="Times New Roman" w:cs="Times New Roman"/>
          <w:sz w:val="24"/>
          <w:szCs w:val="24"/>
          <w:lang w:val="en-US"/>
        </w:rPr>
        <w:t>48</w:t>
      </w:r>
      <w:r w:rsidR="007D79E8">
        <w:rPr>
          <w:rFonts w:ascii="Times New Roman" w:hAnsi="Times New Roman" w:cs="Times New Roman"/>
          <w:sz w:val="24"/>
          <w:szCs w:val="24"/>
          <w:lang w:val="en-US"/>
        </w:rPr>
        <w:t xml:space="preserve"> were left for analysis.</w:t>
      </w:r>
      <w:r w:rsidR="00C231CB">
        <w:rPr>
          <w:rFonts w:ascii="Times New Roman" w:hAnsi="Times New Roman" w:cs="Times New Roman"/>
          <w:sz w:val="24"/>
          <w:szCs w:val="24"/>
          <w:lang w:val="en-US"/>
        </w:rPr>
        <w:t xml:space="preserve"> Figure 6 represents the number of respondents that participated in each experimental condition.</w:t>
      </w:r>
    </w:p>
    <w:p w:rsidR="0049484F" w:rsidRDefault="0049484F" w:rsidP="003C52C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Figure 6:</w:t>
      </w:r>
      <w:r w:rsidRPr="0049484F">
        <w:rPr>
          <w:rFonts w:ascii="Times New Roman" w:hAnsi="Times New Roman" w:cs="Times New Roman"/>
          <w:noProof/>
          <w:sz w:val="24"/>
          <w:szCs w:val="24"/>
          <w:lang w:eastAsia="el-GR"/>
        </w:rPr>
        <w:t xml:space="preserve"> </w:t>
      </w: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2840"/>
        <w:gridCol w:w="2841"/>
        <w:gridCol w:w="2841"/>
      </w:tblGrid>
      <w:tr w:rsidR="0049484F" w:rsidTr="00CA5BA2">
        <w:tc>
          <w:tcPr>
            <w:tcW w:w="2840" w:type="dxa"/>
          </w:tcPr>
          <w:p w:rsidR="0049484F" w:rsidRPr="00706D41" w:rsidRDefault="0049484F" w:rsidP="00CA5BA2">
            <w:pPr>
              <w:spacing w:line="360" w:lineRule="auto"/>
              <w:jc w:val="both"/>
              <w:rPr>
                <w:rFonts w:ascii="Times New Roman" w:hAnsi="Times New Roman" w:cs="Times New Roman"/>
                <w:b/>
                <w:sz w:val="24"/>
                <w:szCs w:val="24"/>
                <w:lang w:val="en-US"/>
              </w:rPr>
            </w:pPr>
            <w:r w:rsidRPr="00706D41">
              <w:rPr>
                <w:rFonts w:ascii="Times New Roman" w:hAnsi="Times New Roman" w:cs="Times New Roman"/>
                <w:b/>
                <w:sz w:val="24"/>
                <w:szCs w:val="24"/>
                <w:lang w:val="en-US"/>
              </w:rPr>
              <w:t>Type of reviews</w:t>
            </w:r>
          </w:p>
        </w:tc>
        <w:tc>
          <w:tcPr>
            <w:tcW w:w="2841" w:type="dxa"/>
          </w:tcPr>
          <w:p w:rsidR="0049484F" w:rsidRPr="00706D41" w:rsidRDefault="0049484F" w:rsidP="00CA5BA2">
            <w:pPr>
              <w:spacing w:line="360" w:lineRule="auto"/>
              <w:jc w:val="both"/>
              <w:rPr>
                <w:rFonts w:ascii="Times New Roman" w:hAnsi="Times New Roman" w:cs="Times New Roman"/>
                <w:sz w:val="24"/>
                <w:szCs w:val="24"/>
                <w:lang w:val="en-US"/>
              </w:rPr>
            </w:pPr>
            <w:r w:rsidRPr="00706D41">
              <w:rPr>
                <w:rFonts w:ascii="Times New Roman" w:hAnsi="Times New Roman" w:cs="Times New Roman"/>
                <w:sz w:val="24"/>
                <w:szCs w:val="24"/>
                <w:lang w:val="en-US"/>
              </w:rPr>
              <w:t>High Involvement</w:t>
            </w:r>
          </w:p>
        </w:tc>
        <w:tc>
          <w:tcPr>
            <w:tcW w:w="2841" w:type="dxa"/>
          </w:tcPr>
          <w:p w:rsidR="0049484F" w:rsidRPr="00706D41" w:rsidRDefault="0049484F" w:rsidP="00CA5BA2">
            <w:pPr>
              <w:spacing w:line="360" w:lineRule="auto"/>
              <w:jc w:val="both"/>
              <w:rPr>
                <w:rFonts w:ascii="Times New Roman" w:hAnsi="Times New Roman" w:cs="Times New Roman"/>
                <w:sz w:val="24"/>
                <w:szCs w:val="24"/>
                <w:lang w:val="en-US"/>
              </w:rPr>
            </w:pPr>
            <w:r w:rsidRPr="00706D41">
              <w:rPr>
                <w:rFonts w:ascii="Times New Roman" w:hAnsi="Times New Roman" w:cs="Times New Roman"/>
                <w:sz w:val="24"/>
                <w:szCs w:val="24"/>
                <w:lang w:val="en-US"/>
              </w:rPr>
              <w:t>Low Involvement</w:t>
            </w:r>
          </w:p>
        </w:tc>
      </w:tr>
      <w:tr w:rsidR="0049484F" w:rsidTr="00CA5BA2">
        <w:tc>
          <w:tcPr>
            <w:tcW w:w="2840" w:type="dxa"/>
          </w:tcPr>
          <w:p w:rsidR="0049484F" w:rsidRDefault="0049484F" w:rsidP="00CA5B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Attribute</w:t>
            </w:r>
          </w:p>
        </w:tc>
        <w:tc>
          <w:tcPr>
            <w:tcW w:w="2841" w:type="dxa"/>
          </w:tcPr>
          <w:p w:rsidR="0049484F" w:rsidRDefault="0049484F" w:rsidP="00CA5BA2">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n=</w:t>
            </w:r>
            <w:r w:rsidR="00503C2B">
              <w:rPr>
                <w:rFonts w:ascii="Times New Roman" w:hAnsi="Times New Roman" w:cs="Times New Roman"/>
                <w:sz w:val="24"/>
                <w:szCs w:val="24"/>
                <w:lang w:val="en-US"/>
              </w:rPr>
              <w:t>40</w:t>
            </w:r>
          </w:p>
        </w:tc>
        <w:tc>
          <w:tcPr>
            <w:tcW w:w="2841" w:type="dxa"/>
          </w:tcPr>
          <w:p w:rsidR="0049484F" w:rsidRDefault="00503C2B" w:rsidP="00CA5BA2">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n=33</w:t>
            </w:r>
          </w:p>
        </w:tc>
      </w:tr>
      <w:tr w:rsidR="0049484F" w:rsidTr="00CA5BA2">
        <w:tc>
          <w:tcPr>
            <w:tcW w:w="2840" w:type="dxa"/>
          </w:tcPr>
          <w:p w:rsidR="0049484F" w:rsidRDefault="0049484F" w:rsidP="00CA5BA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Benefit</w:t>
            </w:r>
          </w:p>
        </w:tc>
        <w:tc>
          <w:tcPr>
            <w:tcW w:w="2841" w:type="dxa"/>
          </w:tcPr>
          <w:p w:rsidR="0049484F" w:rsidRDefault="00503C2B" w:rsidP="00CA5BA2">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n=34</w:t>
            </w:r>
          </w:p>
        </w:tc>
        <w:tc>
          <w:tcPr>
            <w:tcW w:w="2841" w:type="dxa"/>
          </w:tcPr>
          <w:p w:rsidR="0049484F" w:rsidRDefault="00503C2B" w:rsidP="00CA5BA2">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n=41</w:t>
            </w:r>
          </w:p>
        </w:tc>
      </w:tr>
    </w:tbl>
    <w:p w:rsidR="0049484F" w:rsidRDefault="0049484F" w:rsidP="003C52CC">
      <w:pPr>
        <w:spacing w:line="360" w:lineRule="auto"/>
        <w:jc w:val="both"/>
        <w:rPr>
          <w:rFonts w:ascii="Times New Roman" w:hAnsi="Times New Roman" w:cs="Times New Roman"/>
          <w:sz w:val="24"/>
          <w:szCs w:val="24"/>
          <w:lang w:val="en-US"/>
        </w:rPr>
      </w:pPr>
    </w:p>
    <w:p w:rsidR="00470C28" w:rsidRDefault="00470C28" w:rsidP="00470C28">
      <w:pPr>
        <w:pStyle w:val="Heading2"/>
        <w:numPr>
          <w:ilvl w:val="2"/>
          <w:numId w:val="4"/>
        </w:numPr>
        <w:rPr>
          <w:lang w:val="en-US"/>
        </w:rPr>
      </w:pPr>
      <w:bookmarkStart w:id="41" w:name="_Toc339378036"/>
      <w:r>
        <w:rPr>
          <w:lang w:val="en-US"/>
        </w:rPr>
        <w:t>Demographics</w:t>
      </w:r>
      <w:bookmarkEnd w:id="41"/>
    </w:p>
    <w:p w:rsidR="00923740" w:rsidRPr="00923740" w:rsidRDefault="00923740" w:rsidP="00923740">
      <w:pPr>
        <w:rPr>
          <w:lang w:val="en-US"/>
        </w:rPr>
      </w:pPr>
    </w:p>
    <w:p w:rsidR="00923740" w:rsidRDefault="00470C28" w:rsidP="00176C13">
      <w:pPr>
        <w:spacing w:line="360" w:lineRule="auto"/>
        <w:jc w:val="both"/>
        <w:rPr>
          <w:rFonts w:ascii="Times New Roman" w:hAnsi="Times New Roman" w:cs="Times New Roman"/>
          <w:sz w:val="24"/>
          <w:szCs w:val="24"/>
          <w:lang w:val="en-US"/>
        </w:rPr>
      </w:pPr>
      <w:r w:rsidRPr="00470C28">
        <w:rPr>
          <w:rFonts w:ascii="Times New Roman" w:hAnsi="Times New Roman" w:cs="Times New Roman"/>
          <w:sz w:val="24"/>
          <w:szCs w:val="24"/>
          <w:lang w:val="en-US"/>
        </w:rPr>
        <w:t xml:space="preserve">At the end of the questionnaire, five questions concerning the demographics were </w:t>
      </w:r>
      <w:r w:rsidR="00176C13">
        <w:rPr>
          <w:rFonts w:ascii="Times New Roman" w:hAnsi="Times New Roman" w:cs="Times New Roman"/>
          <w:sz w:val="24"/>
          <w:szCs w:val="24"/>
          <w:lang w:val="en-US"/>
        </w:rPr>
        <w:t>asked. More specifically gender, educational level, monthly income, nationality and age were measured. Among the 148 participants, 76 were male (51</w:t>
      </w:r>
      <w:r w:rsidR="00A41A37">
        <w:rPr>
          <w:rFonts w:ascii="Times New Roman" w:hAnsi="Times New Roman" w:cs="Times New Roman"/>
          <w:sz w:val="24"/>
          <w:szCs w:val="24"/>
          <w:lang w:val="en-US"/>
        </w:rPr>
        <w:t>,4</w:t>
      </w:r>
      <w:r w:rsidR="00176C13">
        <w:rPr>
          <w:rFonts w:ascii="Times New Roman" w:hAnsi="Times New Roman" w:cs="Times New Roman"/>
          <w:sz w:val="24"/>
          <w:szCs w:val="24"/>
          <w:lang w:val="en-US"/>
        </w:rPr>
        <w:t>%) and 72 were female (48,6%)</w:t>
      </w:r>
      <w:r w:rsidR="00692E07">
        <w:rPr>
          <w:rFonts w:ascii="Times New Roman" w:hAnsi="Times New Roman" w:cs="Times New Roman"/>
          <w:sz w:val="24"/>
          <w:szCs w:val="24"/>
          <w:lang w:val="en-US"/>
        </w:rPr>
        <w:t xml:space="preserve">. Concerning age, </w:t>
      </w:r>
      <w:r w:rsidR="00A41A37">
        <w:rPr>
          <w:rFonts w:ascii="Times New Roman" w:hAnsi="Times New Roman" w:cs="Times New Roman"/>
          <w:sz w:val="24"/>
          <w:szCs w:val="24"/>
          <w:lang w:val="en-US"/>
        </w:rPr>
        <w:t>measurements ranged from 18 to over 50. The majority of the participants were at the age of 18 to 30 (122 out of 148 respondents, 82,4%), 22 respondents were at the age range between 31 and 50 (14,9%) and only 2 participants were over 50 years old (</w:t>
      </w:r>
      <w:r w:rsidR="00D638FE">
        <w:rPr>
          <w:rFonts w:ascii="Times New Roman" w:hAnsi="Times New Roman" w:cs="Times New Roman"/>
          <w:sz w:val="24"/>
          <w:szCs w:val="24"/>
          <w:lang w:val="en-US"/>
        </w:rPr>
        <w:t>1,4%).</w:t>
      </w:r>
      <w:r w:rsidR="00A6571C">
        <w:rPr>
          <w:rFonts w:ascii="Times New Roman" w:hAnsi="Times New Roman" w:cs="Times New Roman"/>
          <w:sz w:val="24"/>
          <w:szCs w:val="24"/>
          <w:lang w:val="en-US"/>
        </w:rPr>
        <w:t xml:space="preserve"> As far as it concerns nationality, the majority of the participants were Greeks </w:t>
      </w:r>
      <w:r w:rsidR="003E7F13">
        <w:rPr>
          <w:rFonts w:ascii="Times New Roman" w:hAnsi="Times New Roman" w:cs="Times New Roman"/>
          <w:sz w:val="24"/>
          <w:szCs w:val="24"/>
          <w:lang w:val="en-US"/>
        </w:rPr>
        <w:t xml:space="preserve">with a total number of 95 respondents </w:t>
      </w:r>
      <w:r w:rsidR="00C23DE8">
        <w:rPr>
          <w:rFonts w:ascii="Times New Roman" w:hAnsi="Times New Roman" w:cs="Times New Roman"/>
          <w:sz w:val="24"/>
          <w:szCs w:val="24"/>
          <w:lang w:val="en-US"/>
        </w:rPr>
        <w:t>(64,2%), while the second larg</w:t>
      </w:r>
      <w:r w:rsidR="0043703F">
        <w:rPr>
          <w:rFonts w:ascii="Times New Roman" w:hAnsi="Times New Roman" w:cs="Times New Roman"/>
          <w:sz w:val="24"/>
          <w:szCs w:val="24"/>
          <w:lang w:val="en-US"/>
        </w:rPr>
        <w:t>er</w:t>
      </w:r>
      <w:r w:rsidR="003E7F13">
        <w:rPr>
          <w:rFonts w:ascii="Times New Roman" w:hAnsi="Times New Roman" w:cs="Times New Roman"/>
          <w:sz w:val="24"/>
          <w:szCs w:val="24"/>
          <w:lang w:val="en-US"/>
        </w:rPr>
        <w:t xml:space="preserve"> group were Dutch respondents who accounted for 25 partic</w:t>
      </w:r>
      <w:r w:rsidR="00C23DE8">
        <w:rPr>
          <w:rFonts w:ascii="Times New Roman" w:hAnsi="Times New Roman" w:cs="Times New Roman"/>
          <w:sz w:val="24"/>
          <w:szCs w:val="24"/>
          <w:lang w:val="en-US"/>
        </w:rPr>
        <w:t>i</w:t>
      </w:r>
      <w:r w:rsidR="0043703F">
        <w:rPr>
          <w:rFonts w:ascii="Times New Roman" w:hAnsi="Times New Roman" w:cs="Times New Roman"/>
          <w:sz w:val="24"/>
          <w:szCs w:val="24"/>
          <w:lang w:val="en-US"/>
        </w:rPr>
        <w:t>pants (16,9%). The third larger</w:t>
      </w:r>
      <w:r w:rsidR="003E7F13">
        <w:rPr>
          <w:rFonts w:ascii="Times New Roman" w:hAnsi="Times New Roman" w:cs="Times New Roman"/>
          <w:sz w:val="24"/>
          <w:szCs w:val="24"/>
          <w:lang w:val="en-US"/>
        </w:rPr>
        <w:t xml:space="preserve"> group were Italians with a total number of 14 respondents (9,5%). German, Spanish and other nationalities were represented by 5 (3,4%), 2 (</w:t>
      </w:r>
      <w:r w:rsidR="00B0302F">
        <w:rPr>
          <w:rFonts w:ascii="Times New Roman" w:hAnsi="Times New Roman" w:cs="Times New Roman"/>
          <w:sz w:val="24"/>
          <w:szCs w:val="24"/>
          <w:lang w:val="en-US"/>
        </w:rPr>
        <w:t>1,4%) and 6 (4,1%) respondents respectively</w:t>
      </w:r>
      <w:r w:rsidR="009C56BF">
        <w:rPr>
          <w:rFonts w:ascii="Times New Roman" w:hAnsi="Times New Roman" w:cs="Times New Roman"/>
          <w:sz w:val="24"/>
          <w:szCs w:val="24"/>
          <w:lang w:val="en-US"/>
        </w:rPr>
        <w:t xml:space="preserve">. Measurements regarding monthly income varied between below 500 euros and over 2501 euros. The majority of the participants were aggregated in the 501-1000 range </w:t>
      </w:r>
      <w:r w:rsidR="00AC1996">
        <w:rPr>
          <w:rFonts w:ascii="Times New Roman" w:hAnsi="Times New Roman" w:cs="Times New Roman"/>
          <w:sz w:val="24"/>
          <w:szCs w:val="24"/>
          <w:lang w:val="en-US"/>
        </w:rPr>
        <w:t xml:space="preserve">and accounted for 79 participants </w:t>
      </w:r>
      <w:r w:rsidR="0043703F">
        <w:rPr>
          <w:rFonts w:ascii="Times New Roman" w:hAnsi="Times New Roman" w:cs="Times New Roman"/>
          <w:sz w:val="24"/>
          <w:szCs w:val="24"/>
          <w:lang w:val="en-US"/>
        </w:rPr>
        <w:t>(53,4%) while the second larger</w:t>
      </w:r>
      <w:r w:rsidR="00AC1996">
        <w:rPr>
          <w:rFonts w:ascii="Times New Roman" w:hAnsi="Times New Roman" w:cs="Times New Roman"/>
          <w:sz w:val="24"/>
          <w:szCs w:val="24"/>
          <w:lang w:val="en-US"/>
        </w:rPr>
        <w:t xml:space="preserve"> group was clustered in the below 500 euros range (26 respondents, 17,6%). In the ranges of 1001-1500 euros, 1501-2000 euros, 2001-2500 euros and over 2501 euros, 11 (7,4%), 12(8,1%), 6 (4,1%) and 7 (4,7%), participants were observed, respectively. Finally as far as it concerns educational level, the majority of the participants was divided between master students or graduates with a total number of 70 (47,3%) and University graduates with a total number of 64 (43,2%)</w:t>
      </w:r>
      <w:r w:rsidR="00940323">
        <w:rPr>
          <w:rFonts w:ascii="Times New Roman" w:hAnsi="Times New Roman" w:cs="Times New Roman"/>
          <w:sz w:val="24"/>
          <w:szCs w:val="24"/>
          <w:lang w:val="en-US"/>
        </w:rPr>
        <w:t xml:space="preserve"> </w:t>
      </w:r>
      <w:r w:rsidR="00E35C44">
        <w:rPr>
          <w:rFonts w:ascii="Times New Roman" w:hAnsi="Times New Roman" w:cs="Times New Roman"/>
          <w:sz w:val="24"/>
          <w:szCs w:val="24"/>
          <w:lang w:val="en-US"/>
        </w:rPr>
        <w:t>respondents. School graduates and Ph.D. graduates or students were 9 (6,1%) and 3(2%) , respectively.</w:t>
      </w:r>
    </w:p>
    <w:p w:rsidR="00470C28" w:rsidRPr="00923740" w:rsidRDefault="00E35C44" w:rsidP="00923740">
      <w:pPr>
        <w:pStyle w:val="NoSpacing"/>
        <w:rPr>
          <w:rFonts w:ascii="Times New Roman" w:hAnsi="Times New Roman" w:cs="Times New Roman"/>
          <w:sz w:val="20"/>
          <w:szCs w:val="20"/>
          <w:lang w:val="en-US"/>
        </w:rPr>
      </w:pPr>
      <w:r w:rsidRPr="00923740">
        <w:rPr>
          <w:rFonts w:ascii="Times New Roman" w:hAnsi="Times New Roman" w:cs="Times New Roman"/>
          <w:sz w:val="20"/>
          <w:szCs w:val="20"/>
          <w:lang w:val="en-US"/>
        </w:rPr>
        <w:t xml:space="preserve"> </w:t>
      </w:r>
      <w:r w:rsidR="00923740" w:rsidRPr="00923740">
        <w:rPr>
          <w:rFonts w:ascii="Times New Roman" w:hAnsi="Times New Roman" w:cs="Times New Roman"/>
          <w:sz w:val="20"/>
          <w:szCs w:val="20"/>
          <w:lang w:val="en-US"/>
        </w:rPr>
        <w:t>Table 1: Demographics</w:t>
      </w:r>
    </w:p>
    <w:tbl>
      <w:tblPr>
        <w:tblStyle w:val="TableGrid"/>
        <w:tblW w:w="0" w:type="auto"/>
        <w:tblBorders>
          <w:top w:val="thinThickSmallGap" w:sz="18" w:space="0" w:color="auto"/>
          <w:left w:val="none" w:sz="0" w:space="0" w:color="auto"/>
          <w:bottom w:val="thinThickSmallGap" w:sz="18" w:space="0" w:color="auto"/>
          <w:right w:val="none" w:sz="0" w:space="0" w:color="auto"/>
          <w:insideH w:val="none" w:sz="0" w:space="0" w:color="auto"/>
          <w:insideV w:val="none" w:sz="0" w:space="0" w:color="auto"/>
        </w:tblBorders>
        <w:tblLook w:val="04A0"/>
      </w:tblPr>
      <w:tblGrid>
        <w:gridCol w:w="2130"/>
        <w:gridCol w:w="2130"/>
        <w:gridCol w:w="2131"/>
        <w:gridCol w:w="2131"/>
      </w:tblGrid>
      <w:tr w:rsidR="00ED4841" w:rsidTr="00223931">
        <w:tc>
          <w:tcPr>
            <w:tcW w:w="2130" w:type="dxa"/>
            <w:tcBorders>
              <w:top w:val="thinThickSmallGap" w:sz="18" w:space="0" w:color="auto"/>
              <w:bottom w:val="thinThickSmallGap" w:sz="18" w:space="0" w:color="auto"/>
            </w:tcBorders>
          </w:tcPr>
          <w:p w:rsidR="00ED4841" w:rsidRPr="00520ABF" w:rsidRDefault="00ED4841" w:rsidP="00223931">
            <w:pPr>
              <w:rPr>
                <w:rFonts w:ascii="Times New Roman" w:hAnsi="Times New Roman" w:cs="Times New Roman"/>
                <w:b/>
                <w:sz w:val="20"/>
                <w:szCs w:val="20"/>
                <w:lang w:val="en-US"/>
              </w:rPr>
            </w:pPr>
          </w:p>
        </w:tc>
        <w:tc>
          <w:tcPr>
            <w:tcW w:w="2130" w:type="dxa"/>
            <w:tcBorders>
              <w:top w:val="thinThickSmallGap" w:sz="18" w:space="0" w:color="auto"/>
              <w:bottom w:val="thinThickSmallGap" w:sz="18" w:space="0" w:color="auto"/>
            </w:tcBorders>
          </w:tcPr>
          <w:p w:rsidR="00ED4841" w:rsidRPr="005B4246" w:rsidRDefault="00ED4841" w:rsidP="00223931">
            <w:pPr>
              <w:rPr>
                <w:rFonts w:ascii="Times New Roman" w:hAnsi="Times New Roman" w:cs="Times New Roman"/>
                <w:b/>
                <w:sz w:val="20"/>
                <w:szCs w:val="20"/>
                <w:lang w:val="en-US"/>
              </w:rPr>
            </w:pPr>
            <w:r w:rsidRPr="005B4246">
              <w:rPr>
                <w:rFonts w:ascii="Times New Roman" w:hAnsi="Times New Roman" w:cs="Times New Roman"/>
                <w:b/>
                <w:sz w:val="20"/>
                <w:szCs w:val="20"/>
                <w:lang w:val="en-US"/>
              </w:rPr>
              <w:t>Description</w:t>
            </w:r>
          </w:p>
        </w:tc>
        <w:tc>
          <w:tcPr>
            <w:tcW w:w="2131" w:type="dxa"/>
            <w:tcBorders>
              <w:top w:val="thinThickSmallGap" w:sz="18" w:space="0" w:color="auto"/>
              <w:bottom w:val="thinThickSmallGap" w:sz="18" w:space="0" w:color="auto"/>
            </w:tcBorders>
          </w:tcPr>
          <w:p w:rsidR="00ED4841" w:rsidRPr="005B4246" w:rsidRDefault="00ED4841" w:rsidP="00223931">
            <w:pPr>
              <w:rPr>
                <w:rFonts w:ascii="Times New Roman" w:hAnsi="Times New Roman" w:cs="Times New Roman"/>
                <w:b/>
                <w:sz w:val="20"/>
                <w:szCs w:val="20"/>
                <w:lang w:val="en-US"/>
              </w:rPr>
            </w:pPr>
            <w:r w:rsidRPr="005B4246">
              <w:rPr>
                <w:rFonts w:ascii="Times New Roman" w:hAnsi="Times New Roman" w:cs="Times New Roman"/>
                <w:b/>
                <w:sz w:val="20"/>
                <w:szCs w:val="20"/>
                <w:lang w:val="en-US"/>
              </w:rPr>
              <w:t>Frequency</w:t>
            </w:r>
          </w:p>
        </w:tc>
        <w:tc>
          <w:tcPr>
            <w:tcW w:w="2131" w:type="dxa"/>
            <w:tcBorders>
              <w:top w:val="thinThickSmallGap" w:sz="18" w:space="0" w:color="auto"/>
              <w:bottom w:val="thinThickSmallGap" w:sz="18" w:space="0" w:color="auto"/>
            </w:tcBorders>
          </w:tcPr>
          <w:p w:rsidR="00ED4841" w:rsidRPr="005B4246" w:rsidRDefault="00ED4841" w:rsidP="00223931">
            <w:pPr>
              <w:rPr>
                <w:rFonts w:ascii="Times New Roman" w:hAnsi="Times New Roman" w:cs="Times New Roman"/>
                <w:b/>
                <w:sz w:val="20"/>
                <w:szCs w:val="20"/>
                <w:lang w:val="en-US"/>
              </w:rPr>
            </w:pPr>
            <w:r w:rsidRPr="005B4246">
              <w:rPr>
                <w:rFonts w:ascii="Times New Roman" w:hAnsi="Times New Roman" w:cs="Times New Roman"/>
                <w:b/>
                <w:sz w:val="20"/>
                <w:szCs w:val="20"/>
                <w:lang w:val="en-US"/>
              </w:rPr>
              <w:t>Percentage</w:t>
            </w:r>
          </w:p>
        </w:tc>
      </w:tr>
      <w:tr w:rsidR="00ED4841" w:rsidTr="00223931">
        <w:tc>
          <w:tcPr>
            <w:tcW w:w="2130" w:type="dxa"/>
            <w:tcBorders>
              <w:top w:val="thinThickSmallGap" w:sz="18" w:space="0" w:color="auto"/>
              <w:bottom w:val="nil"/>
            </w:tcBorders>
          </w:tcPr>
          <w:p w:rsidR="00ED4841" w:rsidRPr="005B4246" w:rsidRDefault="00ED4841" w:rsidP="00223931">
            <w:pPr>
              <w:spacing w:line="360" w:lineRule="auto"/>
              <w:rPr>
                <w:rFonts w:ascii="Times New Roman" w:hAnsi="Times New Roman" w:cs="Times New Roman"/>
                <w:sz w:val="20"/>
                <w:szCs w:val="20"/>
                <w:lang w:val="en-US"/>
              </w:rPr>
            </w:pPr>
            <w:r w:rsidRPr="005B4246">
              <w:rPr>
                <w:rFonts w:ascii="Times New Roman" w:hAnsi="Times New Roman" w:cs="Times New Roman"/>
                <w:sz w:val="20"/>
                <w:szCs w:val="20"/>
                <w:lang w:val="en-US"/>
              </w:rPr>
              <w:t>Gender</w:t>
            </w:r>
          </w:p>
        </w:tc>
        <w:tc>
          <w:tcPr>
            <w:tcW w:w="2130" w:type="dxa"/>
            <w:tcBorders>
              <w:top w:val="thinThickSmallGap" w:sz="18" w:space="0" w:color="auto"/>
              <w:bottom w:val="nil"/>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Male</w:t>
            </w:r>
          </w:p>
        </w:tc>
        <w:tc>
          <w:tcPr>
            <w:tcW w:w="2131" w:type="dxa"/>
            <w:tcBorders>
              <w:top w:val="thinThickSmallGap" w:sz="18" w:space="0" w:color="auto"/>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76</w:t>
            </w:r>
          </w:p>
        </w:tc>
        <w:tc>
          <w:tcPr>
            <w:tcW w:w="2131" w:type="dxa"/>
            <w:tcBorders>
              <w:top w:val="thinThickSmallGap" w:sz="18" w:space="0" w:color="auto"/>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51,4%</w:t>
            </w:r>
          </w:p>
        </w:tc>
      </w:tr>
      <w:tr w:rsidR="00ED4841" w:rsidTr="00223931">
        <w:tc>
          <w:tcPr>
            <w:tcW w:w="2130" w:type="dxa"/>
            <w:tcBorders>
              <w:top w:val="nil"/>
              <w:bottom w:val="single" w:sz="4" w:space="0" w:color="auto"/>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top w:val="nil"/>
              <w:bottom w:val="single" w:sz="4" w:space="0" w:color="auto"/>
            </w:tcBorders>
          </w:tcPr>
          <w:p w:rsidR="00ED4841"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Female</w:t>
            </w:r>
          </w:p>
          <w:p w:rsidR="00ED4841" w:rsidRPr="005B4246" w:rsidRDefault="00ED4841" w:rsidP="00223931">
            <w:pPr>
              <w:spacing w:line="360" w:lineRule="auto"/>
              <w:rPr>
                <w:rFonts w:ascii="Times New Roman" w:hAnsi="Times New Roman" w:cs="Times New Roman"/>
                <w:i/>
                <w:sz w:val="20"/>
                <w:szCs w:val="20"/>
                <w:lang w:val="en-US"/>
              </w:rPr>
            </w:pP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72</w:t>
            </w: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48,6%</w:t>
            </w:r>
          </w:p>
        </w:tc>
      </w:tr>
      <w:tr w:rsidR="00ED4841" w:rsidTr="00223931">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sz w:val="20"/>
                <w:szCs w:val="20"/>
                <w:lang w:val="en-US"/>
              </w:rPr>
            </w:pPr>
            <w:r w:rsidRPr="005B4246">
              <w:rPr>
                <w:rFonts w:ascii="Times New Roman" w:hAnsi="Times New Roman" w:cs="Times New Roman"/>
                <w:sz w:val="20"/>
                <w:szCs w:val="20"/>
                <w:lang w:val="en-US"/>
              </w:rPr>
              <w:t>Education Level</w:t>
            </w:r>
          </w:p>
        </w:tc>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i/>
                <w:sz w:val="20"/>
                <w:szCs w:val="20"/>
                <w:lang w:val="en-US"/>
              </w:rPr>
            </w:pPr>
            <w:r>
              <w:rPr>
                <w:rFonts w:ascii="Times New Roman" w:hAnsi="Times New Roman" w:cs="Times New Roman"/>
                <w:i/>
                <w:sz w:val="20"/>
                <w:szCs w:val="20"/>
                <w:lang w:val="en-US"/>
              </w:rPr>
              <w:t>School g</w:t>
            </w:r>
            <w:r w:rsidRPr="005B4246">
              <w:rPr>
                <w:rFonts w:ascii="Times New Roman" w:hAnsi="Times New Roman" w:cs="Times New Roman"/>
                <w:i/>
                <w:sz w:val="20"/>
                <w:szCs w:val="20"/>
                <w:lang w:val="en-US"/>
              </w:rPr>
              <w:t>raduate</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9</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6,1%</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Pr>
                <w:rFonts w:ascii="Times New Roman" w:hAnsi="Times New Roman" w:cs="Times New Roman"/>
                <w:i/>
                <w:sz w:val="20"/>
                <w:szCs w:val="20"/>
                <w:lang w:val="en-US"/>
              </w:rPr>
              <w:t>University g</w:t>
            </w:r>
            <w:r w:rsidRPr="005B4246">
              <w:rPr>
                <w:rFonts w:ascii="Times New Roman" w:hAnsi="Times New Roman" w:cs="Times New Roman"/>
                <w:i/>
                <w:sz w:val="20"/>
                <w:szCs w:val="20"/>
                <w:lang w:val="en-US"/>
              </w:rPr>
              <w:t>raduate</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64</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43,2%</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Master</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47,3%</w:t>
            </w:r>
          </w:p>
        </w:tc>
      </w:tr>
      <w:tr w:rsidR="00ED4841" w:rsidTr="00223931">
        <w:tc>
          <w:tcPr>
            <w:tcW w:w="2130" w:type="dxa"/>
            <w:tcBorders>
              <w:bottom w:val="nil"/>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bottom w:val="nil"/>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Ph.D.</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3</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w:t>
            </w:r>
          </w:p>
        </w:tc>
      </w:tr>
      <w:tr w:rsidR="00ED4841" w:rsidTr="00223931">
        <w:tc>
          <w:tcPr>
            <w:tcW w:w="2130" w:type="dxa"/>
            <w:tcBorders>
              <w:top w:val="nil"/>
              <w:bottom w:val="single" w:sz="4" w:space="0" w:color="auto"/>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top w:val="nil"/>
              <w:bottom w:val="single" w:sz="4" w:space="0" w:color="auto"/>
            </w:tcBorders>
          </w:tcPr>
          <w:p w:rsidR="00ED4841"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Not Applicable</w:t>
            </w:r>
          </w:p>
          <w:p w:rsidR="00ED4841" w:rsidRPr="005B4246" w:rsidRDefault="00ED4841" w:rsidP="00223931">
            <w:pPr>
              <w:spacing w:line="360" w:lineRule="auto"/>
              <w:rPr>
                <w:rFonts w:ascii="Times New Roman" w:hAnsi="Times New Roman" w:cs="Times New Roman"/>
                <w:i/>
                <w:sz w:val="20"/>
                <w:szCs w:val="20"/>
                <w:lang w:val="en-US"/>
              </w:rPr>
            </w:pP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w:t>
            </w: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w:t>
            </w:r>
          </w:p>
        </w:tc>
      </w:tr>
      <w:tr w:rsidR="00ED4841" w:rsidTr="00223931">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sz w:val="20"/>
                <w:szCs w:val="20"/>
                <w:lang w:val="en-US"/>
              </w:rPr>
            </w:pPr>
            <w:r w:rsidRPr="005B4246">
              <w:rPr>
                <w:rFonts w:ascii="Times New Roman" w:hAnsi="Times New Roman" w:cs="Times New Roman"/>
                <w:sz w:val="20"/>
                <w:szCs w:val="20"/>
                <w:lang w:val="en-US"/>
              </w:rPr>
              <w:t>Nationality</w:t>
            </w:r>
          </w:p>
        </w:tc>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Dutch</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25</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16,9%</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German</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5</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3,4%</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Greek</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95</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64,2%</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Italian</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9,5%</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Spanish</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w:t>
            </w:r>
          </w:p>
        </w:tc>
      </w:tr>
      <w:tr w:rsidR="00ED4841" w:rsidTr="00223931">
        <w:tc>
          <w:tcPr>
            <w:tcW w:w="2130" w:type="dxa"/>
            <w:tcBorders>
              <w:bottom w:val="nil"/>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bottom w:val="nil"/>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Other</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6</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4,1%</w:t>
            </w:r>
          </w:p>
        </w:tc>
      </w:tr>
      <w:tr w:rsidR="00ED4841" w:rsidTr="00223931">
        <w:tc>
          <w:tcPr>
            <w:tcW w:w="2130" w:type="dxa"/>
            <w:tcBorders>
              <w:top w:val="nil"/>
              <w:bottom w:val="single" w:sz="4" w:space="0" w:color="auto"/>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top w:val="nil"/>
              <w:bottom w:val="single" w:sz="4" w:space="0" w:color="auto"/>
            </w:tcBorders>
          </w:tcPr>
          <w:p w:rsidR="00ED4841"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Not Applicable</w:t>
            </w:r>
          </w:p>
          <w:p w:rsidR="00ED4841" w:rsidRPr="005B4246" w:rsidRDefault="00ED4841" w:rsidP="00223931">
            <w:pPr>
              <w:spacing w:line="360" w:lineRule="auto"/>
              <w:rPr>
                <w:rFonts w:ascii="Times New Roman" w:hAnsi="Times New Roman" w:cs="Times New Roman"/>
                <w:i/>
                <w:sz w:val="20"/>
                <w:szCs w:val="20"/>
                <w:lang w:val="en-US"/>
              </w:rPr>
            </w:pP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w:t>
            </w: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0,7%</w:t>
            </w:r>
          </w:p>
        </w:tc>
      </w:tr>
      <w:tr w:rsidR="00ED4841" w:rsidTr="00223931">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sz w:val="20"/>
                <w:szCs w:val="20"/>
                <w:lang w:val="en-US"/>
              </w:rPr>
            </w:pPr>
            <w:r w:rsidRPr="005B4246">
              <w:rPr>
                <w:rFonts w:ascii="Times New Roman" w:hAnsi="Times New Roman" w:cs="Times New Roman"/>
                <w:sz w:val="20"/>
                <w:szCs w:val="20"/>
                <w:lang w:val="en-US"/>
              </w:rPr>
              <w:t>Age</w:t>
            </w:r>
          </w:p>
        </w:tc>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18-30</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122</w:t>
            </w:r>
          </w:p>
        </w:tc>
        <w:tc>
          <w:tcPr>
            <w:tcW w:w="2131" w:type="dxa"/>
            <w:tcBorders>
              <w:top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82,4%</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31-50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22</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14,9%</w:t>
            </w:r>
          </w:p>
        </w:tc>
      </w:tr>
      <w:tr w:rsidR="00ED4841" w:rsidTr="00223931">
        <w:tc>
          <w:tcPr>
            <w:tcW w:w="2130" w:type="dxa"/>
            <w:tcBorders>
              <w:bottom w:val="nil"/>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bottom w:val="nil"/>
            </w:tcBorders>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Over 51</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w:t>
            </w:r>
          </w:p>
        </w:tc>
        <w:tc>
          <w:tcPr>
            <w:tcW w:w="2131" w:type="dxa"/>
            <w:tcBorders>
              <w:bottom w:val="nil"/>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w:t>
            </w:r>
          </w:p>
        </w:tc>
      </w:tr>
      <w:tr w:rsidR="00ED4841" w:rsidTr="00223931">
        <w:tc>
          <w:tcPr>
            <w:tcW w:w="2130" w:type="dxa"/>
            <w:tcBorders>
              <w:top w:val="nil"/>
              <w:bottom w:val="single" w:sz="4" w:space="0" w:color="auto"/>
            </w:tcBorders>
          </w:tcPr>
          <w:p w:rsidR="00ED4841" w:rsidRPr="005B4246" w:rsidRDefault="00ED4841" w:rsidP="00223931">
            <w:pPr>
              <w:spacing w:line="360" w:lineRule="auto"/>
              <w:rPr>
                <w:rFonts w:ascii="Times New Roman" w:hAnsi="Times New Roman" w:cs="Times New Roman"/>
                <w:sz w:val="20"/>
                <w:szCs w:val="20"/>
              </w:rPr>
            </w:pPr>
          </w:p>
        </w:tc>
        <w:tc>
          <w:tcPr>
            <w:tcW w:w="2130" w:type="dxa"/>
            <w:tcBorders>
              <w:top w:val="nil"/>
              <w:bottom w:val="single" w:sz="4" w:space="0" w:color="auto"/>
            </w:tcBorders>
          </w:tcPr>
          <w:p w:rsidR="00ED4841"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Not Applicable</w:t>
            </w:r>
          </w:p>
          <w:p w:rsidR="00ED4841" w:rsidRPr="005B4246" w:rsidRDefault="00ED4841" w:rsidP="00223931">
            <w:pPr>
              <w:spacing w:line="360" w:lineRule="auto"/>
              <w:rPr>
                <w:rFonts w:ascii="Times New Roman" w:hAnsi="Times New Roman" w:cs="Times New Roman"/>
                <w:i/>
                <w:sz w:val="20"/>
                <w:szCs w:val="20"/>
                <w:lang w:val="en-US"/>
              </w:rPr>
            </w:pP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w:t>
            </w:r>
          </w:p>
        </w:tc>
        <w:tc>
          <w:tcPr>
            <w:tcW w:w="2131" w:type="dxa"/>
            <w:tcBorders>
              <w:top w:val="nil"/>
              <w:bottom w:val="single" w:sz="4" w:space="0" w:color="auto"/>
            </w:tcBorders>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1,4%</w:t>
            </w:r>
          </w:p>
        </w:tc>
      </w:tr>
      <w:tr w:rsidR="00ED4841" w:rsidTr="00223931">
        <w:tc>
          <w:tcPr>
            <w:tcW w:w="2130" w:type="dxa"/>
            <w:tcBorders>
              <w:top w:val="single" w:sz="4" w:space="0" w:color="auto"/>
            </w:tcBorders>
          </w:tcPr>
          <w:p w:rsidR="00ED4841" w:rsidRPr="005B4246" w:rsidRDefault="00ED4841" w:rsidP="00223931">
            <w:pPr>
              <w:spacing w:line="360" w:lineRule="auto"/>
              <w:rPr>
                <w:rFonts w:ascii="Times New Roman" w:hAnsi="Times New Roman" w:cs="Times New Roman"/>
                <w:sz w:val="20"/>
                <w:szCs w:val="20"/>
                <w:lang w:val="en-US"/>
              </w:rPr>
            </w:pPr>
            <w:r w:rsidRPr="005B4246">
              <w:rPr>
                <w:rFonts w:ascii="Times New Roman" w:hAnsi="Times New Roman" w:cs="Times New Roman"/>
                <w:sz w:val="20"/>
                <w:szCs w:val="20"/>
                <w:lang w:val="en-US"/>
              </w:rPr>
              <w:t>Monthly Income</w:t>
            </w:r>
            <w:r>
              <w:rPr>
                <w:rFonts w:ascii="Times New Roman" w:hAnsi="Times New Roman" w:cs="Times New Roman"/>
                <w:sz w:val="20"/>
                <w:szCs w:val="20"/>
                <w:lang w:val="en-US"/>
              </w:rPr>
              <w:t xml:space="preserve"> (</w:t>
            </w:r>
            <w:r w:rsidRPr="00CB421D">
              <w:rPr>
                <w:rFonts w:ascii="Times New Roman" w:hAnsi="Times New Roman" w:cs="Times New Roman"/>
                <w:i/>
                <w:sz w:val="20"/>
                <w:szCs w:val="20"/>
                <w:lang w:val="en-US"/>
              </w:rPr>
              <w:t>in euros)</w:t>
            </w:r>
          </w:p>
        </w:tc>
        <w:tc>
          <w:tcPr>
            <w:tcW w:w="2130" w:type="dxa"/>
            <w:tcBorders>
              <w:top w:val="single" w:sz="4" w:space="0" w:color="auto"/>
            </w:tcBorders>
          </w:tcPr>
          <w:p w:rsidR="00520ABF" w:rsidRDefault="00520ABF" w:rsidP="00223931">
            <w:pPr>
              <w:spacing w:line="360" w:lineRule="auto"/>
              <w:rPr>
                <w:rFonts w:ascii="Times New Roman" w:hAnsi="Times New Roman" w:cs="Times New Roman"/>
                <w:i/>
                <w:sz w:val="20"/>
                <w:szCs w:val="20"/>
                <w:lang w:val="en-US"/>
              </w:rPr>
            </w:pPr>
          </w:p>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&lt;500</w:t>
            </w:r>
          </w:p>
        </w:tc>
        <w:tc>
          <w:tcPr>
            <w:tcW w:w="2131" w:type="dxa"/>
            <w:tcBorders>
              <w:top w:val="single" w:sz="4" w:space="0" w:color="auto"/>
            </w:tcBorders>
          </w:tcPr>
          <w:p w:rsidR="00520ABF" w:rsidRDefault="00520ABF" w:rsidP="00223931">
            <w:pPr>
              <w:spacing w:line="360" w:lineRule="auto"/>
              <w:rPr>
                <w:rFonts w:ascii="Times New Roman" w:hAnsi="Times New Roman" w:cs="Times New Roman"/>
                <w:sz w:val="20"/>
                <w:szCs w:val="20"/>
                <w:lang w:val="en-US"/>
              </w:rPr>
            </w:pPr>
          </w:p>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26</w:t>
            </w:r>
          </w:p>
        </w:tc>
        <w:tc>
          <w:tcPr>
            <w:tcW w:w="2131" w:type="dxa"/>
            <w:tcBorders>
              <w:top w:val="single" w:sz="4" w:space="0" w:color="auto"/>
            </w:tcBorders>
          </w:tcPr>
          <w:p w:rsidR="00520ABF" w:rsidRDefault="00520ABF" w:rsidP="00223931">
            <w:pPr>
              <w:spacing w:line="360" w:lineRule="auto"/>
              <w:rPr>
                <w:rFonts w:ascii="Times New Roman" w:hAnsi="Times New Roman" w:cs="Times New Roman"/>
                <w:sz w:val="20"/>
                <w:szCs w:val="20"/>
                <w:lang w:val="en-US"/>
              </w:rPr>
            </w:pPr>
          </w:p>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17,6%</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501-1000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79</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53,4%</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1001-1500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11</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7,4%</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1501-2000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12</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8,1%</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2001-2500</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6</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4,1%</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&gt;2501</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4,7%</w:t>
            </w:r>
          </w:p>
        </w:tc>
      </w:tr>
      <w:tr w:rsidR="00ED4841" w:rsidTr="00223931">
        <w:tc>
          <w:tcPr>
            <w:tcW w:w="2130" w:type="dxa"/>
          </w:tcPr>
          <w:p w:rsidR="00ED4841" w:rsidRPr="005B4246" w:rsidRDefault="00ED4841" w:rsidP="00223931">
            <w:pPr>
              <w:spacing w:line="360" w:lineRule="auto"/>
              <w:rPr>
                <w:rFonts w:ascii="Times New Roman" w:hAnsi="Times New Roman" w:cs="Times New Roman"/>
                <w:sz w:val="20"/>
                <w:szCs w:val="20"/>
              </w:rPr>
            </w:pPr>
          </w:p>
        </w:tc>
        <w:tc>
          <w:tcPr>
            <w:tcW w:w="2130" w:type="dxa"/>
          </w:tcPr>
          <w:p w:rsidR="00ED4841" w:rsidRPr="005B4246" w:rsidRDefault="00ED4841" w:rsidP="00223931">
            <w:pPr>
              <w:spacing w:line="360" w:lineRule="auto"/>
              <w:rPr>
                <w:rFonts w:ascii="Times New Roman" w:hAnsi="Times New Roman" w:cs="Times New Roman"/>
                <w:i/>
                <w:sz w:val="20"/>
                <w:szCs w:val="20"/>
                <w:lang w:val="en-US"/>
              </w:rPr>
            </w:pPr>
            <w:r w:rsidRPr="005B4246">
              <w:rPr>
                <w:rFonts w:ascii="Times New Roman" w:hAnsi="Times New Roman" w:cs="Times New Roman"/>
                <w:i/>
                <w:sz w:val="20"/>
                <w:szCs w:val="20"/>
                <w:lang w:val="en-US"/>
              </w:rPr>
              <w:t>Not Applicable</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7</w:t>
            </w:r>
          </w:p>
        </w:tc>
        <w:tc>
          <w:tcPr>
            <w:tcW w:w="2131" w:type="dxa"/>
          </w:tcPr>
          <w:p w:rsidR="00ED4841" w:rsidRPr="00F70E5A" w:rsidRDefault="00ED4841" w:rsidP="00223931">
            <w:pPr>
              <w:spacing w:line="360" w:lineRule="auto"/>
              <w:rPr>
                <w:rFonts w:ascii="Times New Roman" w:hAnsi="Times New Roman" w:cs="Times New Roman"/>
                <w:sz w:val="20"/>
                <w:szCs w:val="20"/>
                <w:lang w:val="en-US"/>
              </w:rPr>
            </w:pPr>
            <w:r w:rsidRPr="00F70E5A">
              <w:rPr>
                <w:rFonts w:ascii="Times New Roman" w:hAnsi="Times New Roman" w:cs="Times New Roman"/>
                <w:sz w:val="20"/>
                <w:szCs w:val="20"/>
                <w:lang w:val="en-US"/>
              </w:rPr>
              <w:t>4,7%</w:t>
            </w:r>
          </w:p>
        </w:tc>
      </w:tr>
      <w:tr w:rsidR="00923740" w:rsidTr="00223931">
        <w:tc>
          <w:tcPr>
            <w:tcW w:w="2130" w:type="dxa"/>
          </w:tcPr>
          <w:p w:rsidR="00923740" w:rsidRPr="00923740" w:rsidRDefault="00923740" w:rsidP="00223931">
            <w:pPr>
              <w:spacing w:line="360" w:lineRule="auto"/>
              <w:rPr>
                <w:rFonts w:ascii="Times New Roman" w:hAnsi="Times New Roman" w:cs="Times New Roman"/>
                <w:sz w:val="20"/>
                <w:szCs w:val="20"/>
                <w:lang w:val="en-US"/>
              </w:rPr>
            </w:pPr>
          </w:p>
        </w:tc>
        <w:tc>
          <w:tcPr>
            <w:tcW w:w="2130" w:type="dxa"/>
          </w:tcPr>
          <w:p w:rsidR="00923740" w:rsidRPr="005B4246" w:rsidRDefault="00923740" w:rsidP="00223931">
            <w:pPr>
              <w:spacing w:line="360" w:lineRule="auto"/>
              <w:rPr>
                <w:rFonts w:ascii="Times New Roman" w:hAnsi="Times New Roman" w:cs="Times New Roman"/>
                <w:i/>
                <w:sz w:val="20"/>
                <w:szCs w:val="20"/>
                <w:lang w:val="en-US"/>
              </w:rPr>
            </w:pPr>
          </w:p>
        </w:tc>
        <w:tc>
          <w:tcPr>
            <w:tcW w:w="2131" w:type="dxa"/>
          </w:tcPr>
          <w:p w:rsidR="00923740" w:rsidRPr="00F70E5A" w:rsidRDefault="00923740" w:rsidP="00223931">
            <w:pPr>
              <w:spacing w:line="360" w:lineRule="auto"/>
              <w:rPr>
                <w:rFonts w:ascii="Times New Roman" w:hAnsi="Times New Roman" w:cs="Times New Roman"/>
                <w:sz w:val="20"/>
                <w:szCs w:val="20"/>
                <w:lang w:val="en-US"/>
              </w:rPr>
            </w:pPr>
          </w:p>
        </w:tc>
        <w:tc>
          <w:tcPr>
            <w:tcW w:w="2131" w:type="dxa"/>
          </w:tcPr>
          <w:p w:rsidR="00923740" w:rsidRPr="00F70E5A" w:rsidRDefault="00923740" w:rsidP="00223931">
            <w:pPr>
              <w:spacing w:line="360" w:lineRule="auto"/>
              <w:rPr>
                <w:rFonts w:ascii="Times New Roman" w:hAnsi="Times New Roman" w:cs="Times New Roman"/>
                <w:sz w:val="20"/>
                <w:szCs w:val="20"/>
                <w:lang w:val="en-US"/>
              </w:rPr>
            </w:pPr>
          </w:p>
        </w:tc>
      </w:tr>
    </w:tbl>
    <w:p w:rsidR="00AE0054" w:rsidRDefault="00AE0054" w:rsidP="00AE0054">
      <w:pPr>
        <w:pStyle w:val="Heading2"/>
        <w:ind w:left="1080"/>
        <w:rPr>
          <w:lang w:val="en-US"/>
        </w:rPr>
      </w:pPr>
    </w:p>
    <w:p w:rsidR="00A4074E" w:rsidRDefault="00AE0054" w:rsidP="00AE0054">
      <w:pPr>
        <w:pStyle w:val="Heading2"/>
        <w:numPr>
          <w:ilvl w:val="2"/>
          <w:numId w:val="4"/>
        </w:numPr>
        <w:rPr>
          <w:lang w:val="en-US"/>
        </w:rPr>
      </w:pPr>
      <w:bookmarkStart w:id="42" w:name="_Toc339378037"/>
      <w:r>
        <w:rPr>
          <w:lang w:val="en-US"/>
        </w:rPr>
        <w:t>Descriptive statistics</w:t>
      </w:r>
      <w:bookmarkEnd w:id="42"/>
      <w:r>
        <w:rPr>
          <w:lang w:val="en-US"/>
        </w:rPr>
        <w:t xml:space="preserve"> </w:t>
      </w:r>
    </w:p>
    <w:p w:rsidR="00DB3FC2" w:rsidRDefault="00DB3FC2" w:rsidP="00DB3FC2">
      <w:pPr>
        <w:rPr>
          <w:lang w:val="en-US"/>
        </w:rPr>
      </w:pPr>
    </w:p>
    <w:p w:rsidR="00903F0E" w:rsidRDefault="00DB3FC2" w:rsidP="00DB3FC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following table demonstrates the means, standard deviation and variance of the moderator variable consumer’s expertise, the control variables, and all the dependent variables. </w:t>
      </w:r>
    </w:p>
    <w:p w:rsidR="002F7F92" w:rsidRPr="00B933F4" w:rsidRDefault="00B933F4" w:rsidP="00B933F4">
      <w:pPr>
        <w:pStyle w:val="NoSpacing"/>
        <w:rPr>
          <w:rFonts w:ascii="Times New Roman" w:hAnsi="Times New Roman" w:cs="Times New Roman"/>
          <w:sz w:val="20"/>
          <w:szCs w:val="20"/>
          <w:lang w:val="en-US"/>
        </w:rPr>
      </w:pPr>
      <w:r>
        <w:rPr>
          <w:rFonts w:ascii="Times New Roman" w:hAnsi="Times New Roman" w:cs="Times New Roman"/>
          <w:sz w:val="20"/>
          <w:szCs w:val="20"/>
          <w:lang w:val="en-US"/>
        </w:rPr>
        <w:t xml:space="preserve">Table </w:t>
      </w:r>
      <w:r w:rsidR="00BE6CF0">
        <w:rPr>
          <w:rFonts w:ascii="Times New Roman" w:hAnsi="Times New Roman" w:cs="Times New Roman"/>
          <w:sz w:val="20"/>
          <w:szCs w:val="20"/>
          <w:lang w:val="en-US"/>
        </w:rPr>
        <w:t>2: Descriptive</w:t>
      </w:r>
      <w:r>
        <w:rPr>
          <w:rFonts w:ascii="Times New Roman" w:hAnsi="Times New Roman" w:cs="Times New Roman"/>
          <w:sz w:val="20"/>
          <w:szCs w:val="20"/>
          <w:lang w:val="en-US"/>
        </w:rPr>
        <w:t xml:space="preserve"> statistics</w:t>
      </w:r>
    </w:p>
    <w:tbl>
      <w:tblPr>
        <w:tblStyle w:val="TableGrid"/>
        <w:tblW w:w="0" w:type="auto"/>
        <w:tblBorders>
          <w:top w:val="thinThickSmallGap" w:sz="24" w:space="0" w:color="auto"/>
          <w:left w:val="none" w:sz="0" w:space="0" w:color="auto"/>
          <w:bottom w:val="thinThickSmallGap" w:sz="24" w:space="0" w:color="auto"/>
          <w:right w:val="none" w:sz="0" w:space="0" w:color="auto"/>
          <w:insideV w:val="none" w:sz="0" w:space="0" w:color="auto"/>
        </w:tblBorders>
        <w:tblLook w:val="04A0"/>
      </w:tblPr>
      <w:tblGrid>
        <w:gridCol w:w="1696"/>
        <w:gridCol w:w="2098"/>
        <w:gridCol w:w="1346"/>
        <w:gridCol w:w="1692"/>
        <w:gridCol w:w="1690"/>
      </w:tblGrid>
      <w:tr w:rsidR="00903F0E" w:rsidTr="00BE6CF0">
        <w:tc>
          <w:tcPr>
            <w:tcW w:w="1696" w:type="dxa"/>
          </w:tcPr>
          <w:p w:rsidR="00903F0E" w:rsidRDefault="00903F0E" w:rsidP="00DB3FC2">
            <w:pPr>
              <w:spacing w:line="360" w:lineRule="auto"/>
              <w:jc w:val="both"/>
              <w:rPr>
                <w:rFonts w:ascii="Times New Roman" w:hAnsi="Times New Roman" w:cs="Times New Roman"/>
                <w:sz w:val="24"/>
                <w:szCs w:val="24"/>
                <w:lang w:val="en-US"/>
              </w:rPr>
            </w:pPr>
          </w:p>
        </w:tc>
        <w:tc>
          <w:tcPr>
            <w:tcW w:w="2098" w:type="dxa"/>
          </w:tcPr>
          <w:p w:rsidR="00903F0E" w:rsidRDefault="00903F0E" w:rsidP="00DB3FC2">
            <w:pPr>
              <w:spacing w:line="360" w:lineRule="auto"/>
              <w:jc w:val="both"/>
              <w:rPr>
                <w:rFonts w:ascii="Times New Roman" w:hAnsi="Times New Roman" w:cs="Times New Roman"/>
                <w:sz w:val="24"/>
                <w:szCs w:val="24"/>
                <w:lang w:val="en-US"/>
              </w:rPr>
            </w:pPr>
          </w:p>
        </w:tc>
        <w:tc>
          <w:tcPr>
            <w:tcW w:w="1346" w:type="dxa"/>
          </w:tcPr>
          <w:p w:rsidR="00903F0E" w:rsidRPr="00903F0E" w:rsidRDefault="00903F0E" w:rsidP="00903F0E">
            <w:pPr>
              <w:spacing w:line="360" w:lineRule="auto"/>
              <w:jc w:val="center"/>
              <w:rPr>
                <w:rFonts w:ascii="Times New Roman" w:hAnsi="Times New Roman" w:cs="Times New Roman"/>
                <w:i/>
                <w:sz w:val="24"/>
                <w:szCs w:val="24"/>
                <w:lang w:val="en-US"/>
              </w:rPr>
            </w:pPr>
            <w:r w:rsidRPr="00903F0E">
              <w:rPr>
                <w:rFonts w:ascii="Times New Roman" w:hAnsi="Times New Roman" w:cs="Times New Roman"/>
                <w:i/>
                <w:sz w:val="24"/>
                <w:szCs w:val="24"/>
                <w:lang w:val="en-US"/>
              </w:rPr>
              <w:t>Mean</w:t>
            </w:r>
          </w:p>
        </w:tc>
        <w:tc>
          <w:tcPr>
            <w:tcW w:w="1692" w:type="dxa"/>
          </w:tcPr>
          <w:p w:rsidR="00903F0E" w:rsidRPr="00903F0E" w:rsidRDefault="00903F0E" w:rsidP="00903F0E">
            <w:pPr>
              <w:spacing w:line="360" w:lineRule="auto"/>
              <w:jc w:val="center"/>
              <w:rPr>
                <w:rFonts w:ascii="Times New Roman" w:hAnsi="Times New Roman" w:cs="Times New Roman"/>
                <w:i/>
                <w:sz w:val="24"/>
                <w:szCs w:val="24"/>
                <w:lang w:val="en-US"/>
              </w:rPr>
            </w:pPr>
            <w:r w:rsidRPr="00903F0E">
              <w:rPr>
                <w:rFonts w:ascii="Times New Roman" w:hAnsi="Times New Roman" w:cs="Times New Roman"/>
                <w:i/>
                <w:sz w:val="24"/>
                <w:szCs w:val="24"/>
                <w:lang w:val="en-US"/>
              </w:rPr>
              <w:t>Std. Deviation</w:t>
            </w:r>
          </w:p>
        </w:tc>
        <w:tc>
          <w:tcPr>
            <w:tcW w:w="1690" w:type="dxa"/>
          </w:tcPr>
          <w:p w:rsidR="00903F0E" w:rsidRPr="00903F0E" w:rsidRDefault="00903F0E" w:rsidP="00903F0E">
            <w:pPr>
              <w:spacing w:line="360" w:lineRule="auto"/>
              <w:jc w:val="center"/>
              <w:rPr>
                <w:rFonts w:ascii="Times New Roman" w:hAnsi="Times New Roman" w:cs="Times New Roman"/>
                <w:i/>
                <w:sz w:val="24"/>
                <w:szCs w:val="24"/>
                <w:lang w:val="en-US"/>
              </w:rPr>
            </w:pPr>
            <w:r w:rsidRPr="00903F0E">
              <w:rPr>
                <w:rFonts w:ascii="Times New Roman" w:hAnsi="Times New Roman" w:cs="Times New Roman"/>
                <w:i/>
                <w:sz w:val="24"/>
                <w:szCs w:val="24"/>
                <w:lang w:val="en-US"/>
              </w:rPr>
              <w:t>Variance</w:t>
            </w:r>
          </w:p>
        </w:tc>
      </w:tr>
      <w:tr w:rsidR="00903F0E" w:rsidTr="00BE6CF0">
        <w:tc>
          <w:tcPr>
            <w:tcW w:w="1696" w:type="dxa"/>
          </w:tcPr>
          <w:p w:rsidR="00903F0E" w:rsidRPr="002F7F92" w:rsidRDefault="00903F0E" w:rsidP="00DB3FC2">
            <w:pPr>
              <w:spacing w:line="360" w:lineRule="auto"/>
              <w:jc w:val="both"/>
              <w:rPr>
                <w:rFonts w:ascii="Times New Roman" w:hAnsi="Times New Roman" w:cs="Times New Roman"/>
                <w:i/>
                <w:sz w:val="24"/>
                <w:szCs w:val="24"/>
                <w:lang w:val="en-US"/>
              </w:rPr>
            </w:pPr>
            <w:r w:rsidRPr="002F7F92">
              <w:rPr>
                <w:rFonts w:ascii="Times New Roman" w:hAnsi="Times New Roman" w:cs="Times New Roman"/>
                <w:i/>
                <w:sz w:val="24"/>
                <w:szCs w:val="24"/>
                <w:lang w:val="en-US"/>
              </w:rPr>
              <w:t>Moderator:</w:t>
            </w:r>
          </w:p>
        </w:tc>
        <w:tc>
          <w:tcPr>
            <w:tcW w:w="2098" w:type="dxa"/>
          </w:tcPr>
          <w:p w:rsidR="00903F0E" w:rsidRPr="00BE6CF0" w:rsidRDefault="00903F0E"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Consumer’s expertise</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4.41</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1.41</w:t>
            </w:r>
          </w:p>
        </w:tc>
        <w:tc>
          <w:tcPr>
            <w:tcW w:w="1690" w:type="dxa"/>
          </w:tcPr>
          <w:p w:rsidR="00903F0E" w:rsidRPr="00B933F4" w:rsidRDefault="002F7F92"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1.99</w:t>
            </w:r>
          </w:p>
        </w:tc>
      </w:tr>
      <w:tr w:rsidR="00903F0E" w:rsidTr="00BE6CF0">
        <w:tc>
          <w:tcPr>
            <w:tcW w:w="1696" w:type="dxa"/>
          </w:tcPr>
          <w:p w:rsidR="00903F0E" w:rsidRPr="002F7F92" w:rsidRDefault="00903F0E" w:rsidP="00DB3FC2">
            <w:pPr>
              <w:spacing w:line="360" w:lineRule="auto"/>
              <w:jc w:val="both"/>
              <w:rPr>
                <w:rFonts w:ascii="Times New Roman" w:hAnsi="Times New Roman" w:cs="Times New Roman"/>
                <w:i/>
                <w:sz w:val="24"/>
                <w:szCs w:val="24"/>
                <w:lang w:val="en-US"/>
              </w:rPr>
            </w:pPr>
            <w:r w:rsidRPr="002F7F92">
              <w:rPr>
                <w:rFonts w:ascii="Times New Roman" w:hAnsi="Times New Roman" w:cs="Times New Roman"/>
                <w:i/>
                <w:sz w:val="24"/>
                <w:szCs w:val="24"/>
                <w:lang w:val="en-US"/>
              </w:rPr>
              <w:t>Control:</w:t>
            </w:r>
          </w:p>
        </w:tc>
        <w:tc>
          <w:tcPr>
            <w:tcW w:w="2098" w:type="dxa"/>
          </w:tcPr>
          <w:p w:rsidR="00903F0E" w:rsidRPr="00BE6CF0" w:rsidRDefault="00903F0E"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Review’s Positiveness</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6.10</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0.95</w:t>
            </w:r>
          </w:p>
        </w:tc>
        <w:tc>
          <w:tcPr>
            <w:tcW w:w="1690" w:type="dxa"/>
          </w:tcPr>
          <w:p w:rsidR="00903F0E" w:rsidRPr="00B933F4" w:rsidRDefault="00B933F4"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0.99</w:t>
            </w:r>
          </w:p>
        </w:tc>
      </w:tr>
      <w:tr w:rsidR="00903F0E" w:rsidTr="00BE6CF0">
        <w:tc>
          <w:tcPr>
            <w:tcW w:w="1696" w:type="dxa"/>
          </w:tcPr>
          <w:p w:rsidR="00903F0E" w:rsidRDefault="00903F0E" w:rsidP="00DB3FC2">
            <w:pPr>
              <w:spacing w:line="360" w:lineRule="auto"/>
              <w:jc w:val="both"/>
              <w:rPr>
                <w:rFonts w:ascii="Times New Roman" w:hAnsi="Times New Roman" w:cs="Times New Roman"/>
                <w:sz w:val="24"/>
                <w:szCs w:val="24"/>
                <w:lang w:val="en-US"/>
              </w:rPr>
            </w:pPr>
          </w:p>
        </w:tc>
        <w:tc>
          <w:tcPr>
            <w:tcW w:w="2098" w:type="dxa"/>
          </w:tcPr>
          <w:p w:rsidR="00903F0E" w:rsidRPr="00BE6CF0" w:rsidRDefault="00903F0E"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General Credibility towards e-WOM</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4.97</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1.19</w:t>
            </w:r>
          </w:p>
        </w:tc>
        <w:tc>
          <w:tcPr>
            <w:tcW w:w="1690" w:type="dxa"/>
          </w:tcPr>
          <w:p w:rsidR="00903F0E" w:rsidRPr="00B933F4" w:rsidRDefault="002F7F92"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1.41</w:t>
            </w:r>
          </w:p>
        </w:tc>
      </w:tr>
      <w:tr w:rsidR="00903F0E" w:rsidTr="00BE6CF0">
        <w:tc>
          <w:tcPr>
            <w:tcW w:w="1696" w:type="dxa"/>
          </w:tcPr>
          <w:p w:rsidR="00903F0E" w:rsidRDefault="00903F0E" w:rsidP="00DB3FC2">
            <w:pPr>
              <w:spacing w:line="360" w:lineRule="auto"/>
              <w:jc w:val="both"/>
              <w:rPr>
                <w:rFonts w:ascii="Times New Roman" w:hAnsi="Times New Roman" w:cs="Times New Roman"/>
                <w:sz w:val="24"/>
                <w:szCs w:val="24"/>
                <w:lang w:val="en-US"/>
              </w:rPr>
            </w:pPr>
          </w:p>
        </w:tc>
        <w:tc>
          <w:tcPr>
            <w:tcW w:w="2098" w:type="dxa"/>
          </w:tcPr>
          <w:p w:rsidR="00903F0E" w:rsidRPr="00BE6CF0" w:rsidRDefault="002F7F92"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Susceptibility towards e-WOM</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4.90</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1.27</w:t>
            </w:r>
          </w:p>
        </w:tc>
        <w:tc>
          <w:tcPr>
            <w:tcW w:w="1690" w:type="dxa"/>
          </w:tcPr>
          <w:p w:rsidR="00903F0E" w:rsidRPr="00B933F4" w:rsidRDefault="008E699D"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1.61</w:t>
            </w:r>
          </w:p>
        </w:tc>
      </w:tr>
      <w:tr w:rsidR="00903F0E" w:rsidTr="00BE6CF0">
        <w:tc>
          <w:tcPr>
            <w:tcW w:w="1696" w:type="dxa"/>
          </w:tcPr>
          <w:p w:rsidR="00903F0E" w:rsidRPr="002F7F92" w:rsidRDefault="002F7F92" w:rsidP="00DB3FC2">
            <w:pPr>
              <w:spacing w:line="360" w:lineRule="auto"/>
              <w:jc w:val="both"/>
              <w:rPr>
                <w:rFonts w:ascii="Times New Roman" w:hAnsi="Times New Roman" w:cs="Times New Roman"/>
                <w:i/>
                <w:sz w:val="24"/>
                <w:szCs w:val="24"/>
                <w:lang w:val="en-US"/>
              </w:rPr>
            </w:pPr>
            <w:r w:rsidRPr="002F7F92">
              <w:rPr>
                <w:rFonts w:ascii="Times New Roman" w:hAnsi="Times New Roman" w:cs="Times New Roman"/>
                <w:i/>
                <w:sz w:val="24"/>
                <w:szCs w:val="24"/>
                <w:lang w:val="en-US"/>
              </w:rPr>
              <w:t>Dependent:</w:t>
            </w:r>
          </w:p>
        </w:tc>
        <w:tc>
          <w:tcPr>
            <w:tcW w:w="2098" w:type="dxa"/>
          </w:tcPr>
          <w:p w:rsidR="00903F0E" w:rsidRPr="00BE6CF0" w:rsidRDefault="002F7F92"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Informativeness</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4.36</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1.41</w:t>
            </w:r>
          </w:p>
        </w:tc>
        <w:tc>
          <w:tcPr>
            <w:tcW w:w="1690" w:type="dxa"/>
          </w:tcPr>
          <w:p w:rsidR="00903F0E" w:rsidRPr="00B933F4" w:rsidRDefault="008E699D"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2.00</w:t>
            </w:r>
          </w:p>
        </w:tc>
      </w:tr>
      <w:tr w:rsidR="00903F0E" w:rsidTr="00BE6CF0">
        <w:tc>
          <w:tcPr>
            <w:tcW w:w="1696" w:type="dxa"/>
          </w:tcPr>
          <w:p w:rsidR="00903F0E" w:rsidRDefault="00903F0E" w:rsidP="00DB3FC2">
            <w:pPr>
              <w:spacing w:line="360" w:lineRule="auto"/>
              <w:jc w:val="both"/>
              <w:rPr>
                <w:rFonts w:ascii="Times New Roman" w:hAnsi="Times New Roman" w:cs="Times New Roman"/>
                <w:sz w:val="24"/>
                <w:szCs w:val="24"/>
                <w:lang w:val="en-US"/>
              </w:rPr>
            </w:pPr>
          </w:p>
        </w:tc>
        <w:tc>
          <w:tcPr>
            <w:tcW w:w="2098" w:type="dxa"/>
          </w:tcPr>
          <w:p w:rsidR="00903F0E" w:rsidRPr="00BE6CF0" w:rsidRDefault="002F7F92"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Purchase intention</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4.01</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1.63</w:t>
            </w:r>
          </w:p>
        </w:tc>
        <w:tc>
          <w:tcPr>
            <w:tcW w:w="1690" w:type="dxa"/>
          </w:tcPr>
          <w:p w:rsidR="00903F0E" w:rsidRPr="00B933F4" w:rsidRDefault="008E699D"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2.67</w:t>
            </w:r>
          </w:p>
        </w:tc>
      </w:tr>
      <w:tr w:rsidR="00903F0E" w:rsidTr="00BE6CF0">
        <w:tc>
          <w:tcPr>
            <w:tcW w:w="1696" w:type="dxa"/>
          </w:tcPr>
          <w:p w:rsidR="00903F0E" w:rsidRDefault="00903F0E" w:rsidP="00DB3FC2">
            <w:pPr>
              <w:spacing w:line="360" w:lineRule="auto"/>
              <w:jc w:val="both"/>
              <w:rPr>
                <w:rFonts w:ascii="Times New Roman" w:hAnsi="Times New Roman" w:cs="Times New Roman"/>
                <w:sz w:val="24"/>
                <w:szCs w:val="24"/>
                <w:lang w:val="en-US"/>
              </w:rPr>
            </w:pPr>
          </w:p>
        </w:tc>
        <w:tc>
          <w:tcPr>
            <w:tcW w:w="2098" w:type="dxa"/>
          </w:tcPr>
          <w:p w:rsidR="00903F0E" w:rsidRPr="00BE6CF0" w:rsidRDefault="002F7F92"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Attitude towards the product</w:t>
            </w:r>
          </w:p>
        </w:tc>
        <w:tc>
          <w:tcPr>
            <w:tcW w:w="1346"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4.82</w:t>
            </w:r>
          </w:p>
        </w:tc>
        <w:tc>
          <w:tcPr>
            <w:tcW w:w="1692" w:type="dxa"/>
          </w:tcPr>
          <w:p w:rsidR="00903F0E"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1.26</w:t>
            </w:r>
          </w:p>
        </w:tc>
        <w:tc>
          <w:tcPr>
            <w:tcW w:w="1690" w:type="dxa"/>
          </w:tcPr>
          <w:p w:rsidR="00903F0E" w:rsidRPr="00B933F4" w:rsidRDefault="008E699D"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1.61</w:t>
            </w:r>
          </w:p>
        </w:tc>
      </w:tr>
      <w:tr w:rsidR="002F7F92" w:rsidTr="00BE6CF0">
        <w:tc>
          <w:tcPr>
            <w:tcW w:w="1696" w:type="dxa"/>
          </w:tcPr>
          <w:p w:rsidR="002F7F92" w:rsidRDefault="002F7F92" w:rsidP="00DB3FC2">
            <w:pPr>
              <w:spacing w:line="360" w:lineRule="auto"/>
              <w:jc w:val="both"/>
              <w:rPr>
                <w:rFonts w:ascii="Times New Roman" w:hAnsi="Times New Roman" w:cs="Times New Roman"/>
                <w:sz w:val="24"/>
                <w:szCs w:val="24"/>
                <w:lang w:val="en-US"/>
              </w:rPr>
            </w:pPr>
          </w:p>
        </w:tc>
        <w:tc>
          <w:tcPr>
            <w:tcW w:w="2098" w:type="dxa"/>
          </w:tcPr>
          <w:p w:rsidR="002F7F92" w:rsidRPr="00BE6CF0" w:rsidRDefault="002F7F92" w:rsidP="00BE6CF0">
            <w:pPr>
              <w:pStyle w:val="NoSpacing"/>
              <w:rPr>
                <w:rFonts w:ascii="Times New Roman" w:hAnsi="Times New Roman" w:cs="Times New Roman"/>
                <w:i/>
                <w:sz w:val="24"/>
                <w:szCs w:val="24"/>
                <w:lang w:val="en-US"/>
              </w:rPr>
            </w:pPr>
            <w:r w:rsidRPr="00BE6CF0">
              <w:rPr>
                <w:rFonts w:ascii="Times New Roman" w:hAnsi="Times New Roman" w:cs="Times New Roman"/>
                <w:i/>
                <w:sz w:val="24"/>
                <w:szCs w:val="24"/>
                <w:lang w:val="en-US"/>
              </w:rPr>
              <w:t>Perceived risk</w:t>
            </w:r>
          </w:p>
        </w:tc>
        <w:tc>
          <w:tcPr>
            <w:tcW w:w="1346" w:type="dxa"/>
          </w:tcPr>
          <w:p w:rsidR="002F7F92"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3.9</w:t>
            </w:r>
            <w:r>
              <w:rPr>
                <w:rFonts w:ascii="Times New Roman" w:hAnsi="Times New Roman" w:cs="Times New Roman"/>
                <w:i/>
                <w:sz w:val="24"/>
                <w:szCs w:val="24"/>
                <w:lang w:val="en-US"/>
              </w:rPr>
              <w:t>0</w:t>
            </w:r>
          </w:p>
        </w:tc>
        <w:tc>
          <w:tcPr>
            <w:tcW w:w="1692" w:type="dxa"/>
          </w:tcPr>
          <w:p w:rsidR="002F7F92" w:rsidRPr="002F7F92" w:rsidRDefault="002F7F92" w:rsidP="002F7F92">
            <w:pPr>
              <w:spacing w:line="360" w:lineRule="auto"/>
              <w:jc w:val="center"/>
              <w:rPr>
                <w:rFonts w:ascii="Times New Roman" w:hAnsi="Times New Roman" w:cs="Times New Roman"/>
                <w:i/>
                <w:sz w:val="24"/>
                <w:szCs w:val="24"/>
                <w:lang w:val="en-US"/>
              </w:rPr>
            </w:pPr>
            <w:r w:rsidRPr="002F7F92">
              <w:rPr>
                <w:rFonts w:ascii="Times New Roman" w:hAnsi="Times New Roman" w:cs="Times New Roman"/>
                <w:i/>
                <w:sz w:val="24"/>
                <w:szCs w:val="24"/>
                <w:lang w:val="en-US"/>
              </w:rPr>
              <w:t>1.58</w:t>
            </w:r>
          </w:p>
        </w:tc>
        <w:tc>
          <w:tcPr>
            <w:tcW w:w="1690" w:type="dxa"/>
          </w:tcPr>
          <w:p w:rsidR="002F7F92" w:rsidRPr="00B933F4" w:rsidRDefault="008E699D" w:rsidP="00B933F4">
            <w:pPr>
              <w:spacing w:line="360" w:lineRule="auto"/>
              <w:jc w:val="center"/>
              <w:rPr>
                <w:rFonts w:ascii="Times New Roman" w:hAnsi="Times New Roman" w:cs="Times New Roman"/>
                <w:i/>
                <w:sz w:val="24"/>
                <w:szCs w:val="24"/>
                <w:lang w:val="en-US"/>
              </w:rPr>
            </w:pPr>
            <w:r w:rsidRPr="00B933F4">
              <w:rPr>
                <w:rFonts w:ascii="Times New Roman" w:hAnsi="Times New Roman" w:cs="Times New Roman"/>
                <w:i/>
                <w:sz w:val="24"/>
                <w:szCs w:val="24"/>
                <w:lang w:val="en-US"/>
              </w:rPr>
              <w:t>2.51</w:t>
            </w:r>
          </w:p>
        </w:tc>
      </w:tr>
    </w:tbl>
    <w:p w:rsidR="00DB3FC2" w:rsidRPr="00DB3FC2" w:rsidRDefault="00DB3FC2" w:rsidP="00DB3FC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AE0054" w:rsidRPr="00AE0054" w:rsidRDefault="00AE0054" w:rsidP="00AE0054">
      <w:pPr>
        <w:rPr>
          <w:lang w:val="en-US"/>
        </w:rPr>
      </w:pPr>
    </w:p>
    <w:p w:rsidR="00BE6CF0" w:rsidRDefault="00BE6CF0" w:rsidP="00AE005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following histograms aim at showing the </w:t>
      </w:r>
      <w:r w:rsidR="004968C2">
        <w:rPr>
          <w:rFonts w:ascii="Times New Roman" w:hAnsi="Times New Roman" w:cs="Times New Roman"/>
          <w:sz w:val="24"/>
          <w:szCs w:val="24"/>
          <w:lang w:val="en-US"/>
        </w:rPr>
        <w:t>normal distribution among the observations.</w:t>
      </w:r>
    </w:p>
    <w:p w:rsidR="00690C78" w:rsidRPr="00690C78" w:rsidRDefault="00690C78" w:rsidP="00AE0054">
      <w:pPr>
        <w:spacing w:line="360" w:lineRule="auto"/>
        <w:jc w:val="both"/>
        <w:rPr>
          <w:rFonts w:ascii="Times New Roman" w:hAnsi="Times New Roman" w:cs="Times New Roman"/>
          <w:b/>
          <w:sz w:val="24"/>
          <w:szCs w:val="24"/>
          <w:u w:val="single"/>
          <w:lang w:val="en-US"/>
        </w:rPr>
      </w:pPr>
      <w:r w:rsidRPr="00690C78">
        <w:rPr>
          <w:rFonts w:ascii="Times New Roman" w:hAnsi="Times New Roman" w:cs="Times New Roman"/>
          <w:b/>
          <w:sz w:val="24"/>
          <w:szCs w:val="24"/>
          <w:lang w:val="en-US"/>
        </w:rPr>
        <w:t>Figures 7-15</w:t>
      </w:r>
      <w:r>
        <w:rPr>
          <w:rFonts w:ascii="Times New Roman" w:hAnsi="Times New Roman" w:cs="Times New Roman"/>
          <w:sz w:val="24"/>
          <w:szCs w:val="24"/>
          <w:lang w:val="en-US"/>
        </w:rPr>
        <w:t xml:space="preserve">: </w:t>
      </w:r>
      <w:r w:rsidRPr="00690C78">
        <w:rPr>
          <w:rFonts w:ascii="Times New Roman" w:hAnsi="Times New Roman" w:cs="Times New Roman"/>
          <w:b/>
          <w:sz w:val="24"/>
          <w:szCs w:val="24"/>
          <w:u w:val="single"/>
          <w:lang w:val="en-US"/>
        </w:rPr>
        <w:t>Histograms indicating the normal distribution</w:t>
      </w:r>
    </w:p>
    <w:p w:rsidR="004968C2" w:rsidRDefault="004968C2" w:rsidP="00AE0054">
      <w:pPr>
        <w:spacing w:line="360" w:lineRule="auto"/>
        <w:jc w:val="both"/>
        <w:rPr>
          <w:rFonts w:ascii="Times New Roman" w:hAnsi="Times New Roman" w:cs="Times New Roman"/>
          <w:sz w:val="24"/>
          <w:szCs w:val="24"/>
          <w:lang w:val="en-US"/>
        </w:rPr>
      </w:pPr>
      <w:r w:rsidRPr="004968C2">
        <w:rPr>
          <w:rFonts w:ascii="Times New Roman" w:hAnsi="Times New Roman" w:cs="Times New Roman"/>
          <w:noProof/>
          <w:sz w:val="24"/>
          <w:szCs w:val="24"/>
          <w:lang w:val="en-US"/>
        </w:rPr>
        <w:drawing>
          <wp:inline distT="0" distB="0" distL="0" distR="0">
            <wp:extent cx="2852961" cy="2286000"/>
            <wp:effectExtent l="0" t="0" r="508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2856742" cy="2289029"/>
                    </a:xfrm>
                    <a:prstGeom prst="rect">
                      <a:avLst/>
                    </a:prstGeom>
                  </pic:spPr>
                </pic:pic>
              </a:graphicData>
            </a:graphic>
          </wp:inline>
        </w:drawing>
      </w:r>
      <w:r>
        <w:rPr>
          <w:rFonts w:ascii="Times New Roman" w:hAnsi="Times New Roman" w:cs="Times New Roman"/>
          <w:noProof/>
          <w:sz w:val="24"/>
          <w:szCs w:val="24"/>
          <w:lang w:val="en-US"/>
        </w:rPr>
        <w:drawing>
          <wp:inline distT="0" distB="0" distL="0" distR="0">
            <wp:extent cx="2324100" cy="209550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4100" cy="2095500"/>
                    </a:xfrm>
                    <a:prstGeom prst="rect">
                      <a:avLst/>
                    </a:prstGeom>
                    <a:noFill/>
                    <a:ln>
                      <a:noFill/>
                    </a:ln>
                  </pic:spPr>
                </pic:pic>
              </a:graphicData>
            </a:graphic>
          </wp:inline>
        </w:drawing>
      </w:r>
    </w:p>
    <w:p w:rsidR="00BE6CF0" w:rsidRDefault="004968C2" w:rsidP="00AE0054">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864064" behindDoc="0" locked="0" layoutInCell="1" allowOverlap="1">
            <wp:simplePos x="0" y="0"/>
            <wp:positionH relativeFrom="column">
              <wp:posOffset>2914650</wp:posOffset>
            </wp:positionH>
            <wp:positionV relativeFrom="paragraph">
              <wp:posOffset>256540</wp:posOffset>
            </wp:positionV>
            <wp:extent cx="2266950" cy="2007870"/>
            <wp:effectExtent l="0" t="0" r="0" b="0"/>
            <wp:wrapSquare wrapText="bothSides"/>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6950" cy="2007870"/>
                    </a:xfrm>
                    <a:prstGeom prst="rect">
                      <a:avLst/>
                    </a:prstGeom>
                    <a:noFill/>
                    <a:ln>
                      <a:noFill/>
                    </a:ln>
                  </pic:spPr>
                </pic:pic>
              </a:graphicData>
            </a:graphic>
          </wp:anchor>
        </w:drawing>
      </w:r>
    </w:p>
    <w:p w:rsidR="004968C2" w:rsidRDefault="004968C2" w:rsidP="004968C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2524125" cy="2129360"/>
            <wp:effectExtent l="0" t="0" r="0" b="4445"/>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4125" cy="2129360"/>
                    </a:xfrm>
                    <a:prstGeom prst="rect">
                      <a:avLst/>
                    </a:prstGeom>
                    <a:noFill/>
                    <a:ln>
                      <a:noFill/>
                    </a:ln>
                  </pic:spPr>
                </pic:pic>
              </a:graphicData>
            </a:graphic>
          </wp:inline>
        </w:drawing>
      </w: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865088" behindDoc="0" locked="0" layoutInCell="1" allowOverlap="1">
            <wp:simplePos x="0" y="0"/>
            <wp:positionH relativeFrom="column">
              <wp:posOffset>95250</wp:posOffset>
            </wp:positionH>
            <wp:positionV relativeFrom="paragraph">
              <wp:posOffset>224790</wp:posOffset>
            </wp:positionV>
            <wp:extent cx="2228850" cy="2000250"/>
            <wp:effectExtent l="0" t="0" r="0" b="0"/>
            <wp:wrapSquare wrapText="bothSides"/>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28850" cy="2000250"/>
                    </a:xfrm>
                    <a:prstGeom prst="rect">
                      <a:avLst/>
                    </a:prstGeom>
                    <a:noFill/>
                    <a:ln>
                      <a:noFill/>
                    </a:ln>
                  </pic:spPr>
                </pic:pic>
              </a:graphicData>
            </a:graphic>
          </wp:anchor>
        </w:drawing>
      </w:r>
      <w:r>
        <w:rPr>
          <w:rFonts w:ascii="Times New Roman" w:hAnsi="Times New Roman" w:cs="Times New Roman"/>
          <w:noProof/>
          <w:sz w:val="24"/>
          <w:szCs w:val="24"/>
          <w:lang w:val="en-US"/>
        </w:rPr>
        <w:drawing>
          <wp:anchor distT="0" distB="0" distL="114300" distR="114300" simplePos="0" relativeHeight="251866112" behindDoc="0" locked="0" layoutInCell="1" allowOverlap="1">
            <wp:simplePos x="0" y="0"/>
            <wp:positionH relativeFrom="column">
              <wp:posOffset>2886075</wp:posOffset>
            </wp:positionH>
            <wp:positionV relativeFrom="paragraph">
              <wp:posOffset>177165</wp:posOffset>
            </wp:positionV>
            <wp:extent cx="2295525" cy="1905000"/>
            <wp:effectExtent l="0" t="0" r="9525" b="0"/>
            <wp:wrapSquare wrapText="bothSides"/>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5525" cy="1905000"/>
                    </a:xfrm>
                    <a:prstGeom prst="rect">
                      <a:avLst/>
                    </a:prstGeom>
                    <a:noFill/>
                    <a:ln>
                      <a:noFill/>
                    </a:ln>
                  </pic:spPr>
                </pic:pic>
              </a:graphicData>
            </a:graphic>
          </wp:anchor>
        </w:drawing>
      </w: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lang w:val="en-US"/>
        </w:rPr>
        <w:tab/>
      </w: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p>
    <w:p w:rsidR="00BE6CF0" w:rsidRDefault="00BE6CF0" w:rsidP="004968C2">
      <w:pPr>
        <w:tabs>
          <w:tab w:val="left" w:pos="1530"/>
        </w:tabs>
        <w:spacing w:line="360" w:lineRule="auto"/>
        <w:jc w:val="both"/>
        <w:rPr>
          <w:rFonts w:ascii="Times New Roman" w:hAnsi="Times New Roman" w:cs="Times New Roman"/>
          <w:sz w:val="24"/>
          <w:szCs w:val="24"/>
          <w:lang w:val="en-US"/>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867136" behindDoc="0" locked="0" layoutInCell="1" allowOverlap="1">
            <wp:simplePos x="0" y="0"/>
            <wp:positionH relativeFrom="column">
              <wp:posOffset>190500</wp:posOffset>
            </wp:positionH>
            <wp:positionV relativeFrom="paragraph">
              <wp:posOffset>-200025</wp:posOffset>
            </wp:positionV>
            <wp:extent cx="2571750" cy="1978660"/>
            <wp:effectExtent l="0" t="0" r="0" b="2540"/>
            <wp:wrapSquare wrapText="bothSides"/>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1750" cy="1978660"/>
                    </a:xfrm>
                    <a:prstGeom prst="rect">
                      <a:avLst/>
                    </a:prstGeom>
                    <a:noFill/>
                    <a:ln>
                      <a:noFill/>
                    </a:ln>
                  </pic:spPr>
                </pic:pic>
              </a:graphicData>
            </a:graphic>
          </wp:anchor>
        </w:drawing>
      </w:r>
      <w:r>
        <w:rPr>
          <w:rFonts w:ascii="Times New Roman" w:hAnsi="Times New Roman" w:cs="Times New Roman"/>
          <w:noProof/>
          <w:sz w:val="24"/>
          <w:szCs w:val="24"/>
          <w:lang w:val="en-US"/>
        </w:rPr>
        <w:drawing>
          <wp:anchor distT="0" distB="0" distL="114300" distR="114300" simplePos="0" relativeHeight="251868160" behindDoc="0" locked="0" layoutInCell="1" allowOverlap="1">
            <wp:simplePos x="0" y="0"/>
            <wp:positionH relativeFrom="column">
              <wp:posOffset>3286125</wp:posOffset>
            </wp:positionH>
            <wp:positionV relativeFrom="paragraph">
              <wp:posOffset>-200025</wp:posOffset>
            </wp:positionV>
            <wp:extent cx="2209800" cy="1847850"/>
            <wp:effectExtent l="0" t="0" r="0" b="0"/>
            <wp:wrapSquare wrapText="bothSides"/>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1847850"/>
                    </a:xfrm>
                    <a:prstGeom prst="rect">
                      <a:avLst/>
                    </a:prstGeom>
                    <a:noFill/>
                    <a:ln>
                      <a:noFill/>
                    </a:ln>
                  </pic:spPr>
                </pic:pic>
              </a:graphicData>
            </a:graphic>
          </wp:anchor>
        </w:drawing>
      </w: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p>
    <w:p w:rsidR="004968C2" w:rsidRDefault="004968C2" w:rsidP="004968C2">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br w:type="textWrapping" w:clear="all"/>
      </w:r>
    </w:p>
    <w:p w:rsidR="004968C2" w:rsidRDefault="004968C2" w:rsidP="004968C2">
      <w:pPr>
        <w:autoSpaceDE w:val="0"/>
        <w:autoSpaceDN w:val="0"/>
        <w:adjustRightInd w:val="0"/>
        <w:spacing w:after="0" w:line="240" w:lineRule="auto"/>
        <w:rPr>
          <w:rFonts w:ascii="Times New Roman" w:hAnsi="Times New Roman" w:cs="Times New Roman"/>
          <w:sz w:val="24"/>
          <w:szCs w:val="24"/>
        </w:rPr>
      </w:pPr>
    </w:p>
    <w:p w:rsidR="004968C2" w:rsidRDefault="004968C2" w:rsidP="004968C2">
      <w:pPr>
        <w:autoSpaceDE w:val="0"/>
        <w:autoSpaceDN w:val="0"/>
        <w:adjustRightInd w:val="0"/>
        <w:spacing w:after="0" w:line="400" w:lineRule="atLeast"/>
        <w:rPr>
          <w:rFonts w:ascii="Times New Roman" w:hAnsi="Times New Roman" w:cs="Times New Roman"/>
          <w:sz w:val="24"/>
          <w:szCs w:val="24"/>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Default="00BE6CF0" w:rsidP="00AE0054">
      <w:pPr>
        <w:spacing w:line="360" w:lineRule="auto"/>
        <w:jc w:val="both"/>
        <w:rPr>
          <w:rFonts w:ascii="Times New Roman" w:hAnsi="Times New Roman" w:cs="Times New Roman"/>
          <w:sz w:val="24"/>
          <w:szCs w:val="24"/>
          <w:lang w:val="en-US"/>
        </w:rPr>
      </w:pPr>
    </w:p>
    <w:p w:rsidR="00BE6CF0" w:rsidRPr="00AE0054" w:rsidRDefault="00BE6CF0" w:rsidP="00AE0054">
      <w:pPr>
        <w:spacing w:line="360" w:lineRule="auto"/>
        <w:jc w:val="both"/>
        <w:rPr>
          <w:rFonts w:ascii="Times New Roman" w:hAnsi="Times New Roman" w:cs="Times New Roman"/>
          <w:sz w:val="24"/>
          <w:szCs w:val="24"/>
          <w:lang w:val="en-US"/>
        </w:rPr>
      </w:pPr>
      <w:bookmarkStart w:id="43" w:name="_GoBack"/>
      <w:bookmarkEnd w:id="43"/>
    </w:p>
    <w:p w:rsidR="00A4074E" w:rsidRDefault="00A4074E" w:rsidP="00FE78F7">
      <w:pPr>
        <w:pStyle w:val="Heading2"/>
        <w:rPr>
          <w:lang w:val="en-US"/>
        </w:rPr>
      </w:pPr>
    </w:p>
    <w:p w:rsidR="00106372" w:rsidRDefault="00AE0054" w:rsidP="00FE78F7">
      <w:pPr>
        <w:pStyle w:val="Heading2"/>
        <w:rPr>
          <w:lang w:val="en-US"/>
        </w:rPr>
      </w:pPr>
      <w:bookmarkStart w:id="44" w:name="_Toc339378038"/>
      <w:r>
        <w:rPr>
          <w:lang w:val="en-US"/>
        </w:rPr>
        <w:t>4.2</w:t>
      </w:r>
      <w:r w:rsidR="00FE78F7">
        <w:rPr>
          <w:lang w:val="en-US"/>
        </w:rPr>
        <w:t xml:space="preserve"> Validity and reliability of constructs</w:t>
      </w:r>
      <w:bookmarkEnd w:id="44"/>
    </w:p>
    <w:p w:rsidR="00106372" w:rsidRDefault="00106372" w:rsidP="00106372">
      <w:pPr>
        <w:rPr>
          <w:lang w:val="en-US"/>
        </w:rPr>
      </w:pPr>
    </w:p>
    <w:p w:rsidR="00106372" w:rsidRPr="00FB699F" w:rsidRDefault="0020153D" w:rsidP="0020153D">
      <w:pPr>
        <w:spacing w:line="360" w:lineRule="auto"/>
        <w:jc w:val="both"/>
        <w:rPr>
          <w:rFonts w:ascii="Times New Roman" w:hAnsi="Times New Roman" w:cs="Times New Roman"/>
          <w:sz w:val="24"/>
          <w:szCs w:val="24"/>
          <w:lang w:val="en-US"/>
        </w:rPr>
      </w:pPr>
      <w:r w:rsidRPr="00FB699F">
        <w:rPr>
          <w:rFonts w:ascii="Times New Roman" w:hAnsi="Times New Roman" w:cs="Times New Roman"/>
          <w:sz w:val="24"/>
          <w:szCs w:val="24"/>
          <w:lang w:val="en-US"/>
        </w:rPr>
        <w:t>Despite the fact that in the previous chapters, the proven, validity and reliability of the constructs measurement has been discussed, in order to ensure the validity of this research it is of utmost importance to perform factor analysis. To be more specific, this technique is applied to the data in order to assure the fact that every respondent comprehended the underlying constructs of each measurement</w:t>
      </w:r>
      <w:r w:rsidR="00224F4F" w:rsidRPr="00FB699F">
        <w:rPr>
          <w:rFonts w:ascii="Times New Roman" w:hAnsi="Times New Roman" w:cs="Times New Roman"/>
          <w:sz w:val="24"/>
          <w:szCs w:val="24"/>
          <w:lang w:val="en-US"/>
        </w:rPr>
        <w:t xml:space="preserve"> as well as to avoid problems of m</w:t>
      </w:r>
      <w:r w:rsidR="00337120">
        <w:rPr>
          <w:rFonts w:ascii="Times New Roman" w:hAnsi="Times New Roman" w:cs="Times New Roman"/>
          <w:sz w:val="24"/>
          <w:szCs w:val="24"/>
          <w:lang w:val="en-US"/>
        </w:rPr>
        <w:t>ulticollinearity (Field</w:t>
      </w:r>
      <w:r w:rsidR="00224F4F" w:rsidRPr="00FB699F">
        <w:rPr>
          <w:rFonts w:ascii="Times New Roman" w:hAnsi="Times New Roman" w:cs="Times New Roman"/>
          <w:sz w:val="24"/>
          <w:szCs w:val="24"/>
          <w:lang w:val="en-US"/>
        </w:rPr>
        <w:t>, 2008).</w:t>
      </w:r>
      <w:r w:rsidRPr="00FB699F">
        <w:rPr>
          <w:rFonts w:ascii="Times New Roman" w:hAnsi="Times New Roman" w:cs="Times New Roman"/>
          <w:sz w:val="24"/>
          <w:szCs w:val="24"/>
          <w:lang w:val="en-US"/>
        </w:rPr>
        <w:t xml:space="preserve"> Moreover </w:t>
      </w:r>
      <w:r w:rsidR="00224F4F" w:rsidRPr="00FB699F">
        <w:rPr>
          <w:rFonts w:ascii="Times New Roman" w:hAnsi="Times New Roman" w:cs="Times New Roman"/>
          <w:sz w:val="24"/>
          <w:szCs w:val="24"/>
          <w:lang w:val="en-US"/>
        </w:rPr>
        <w:t>reliability analysis for each scale is performed so as to test the overall consistency of the applied measurements.</w:t>
      </w:r>
    </w:p>
    <w:p w:rsidR="00224F4F" w:rsidRPr="00FB699F" w:rsidRDefault="00224F4F" w:rsidP="0020153D">
      <w:pPr>
        <w:spacing w:line="360" w:lineRule="auto"/>
        <w:jc w:val="both"/>
        <w:rPr>
          <w:rFonts w:ascii="Times New Roman" w:hAnsi="Times New Roman" w:cs="Times New Roman"/>
          <w:sz w:val="24"/>
          <w:szCs w:val="24"/>
          <w:lang w:val="en-US"/>
        </w:rPr>
      </w:pPr>
      <w:r w:rsidRPr="00FB699F">
        <w:rPr>
          <w:rFonts w:ascii="Times New Roman" w:hAnsi="Times New Roman" w:cs="Times New Roman"/>
          <w:sz w:val="24"/>
          <w:szCs w:val="24"/>
          <w:lang w:val="en-US"/>
        </w:rPr>
        <w:t>Factor analysis was performed by the usage of the Principal Components analysis with the Varimax rotation. The communalities of each item were close to 1 and the factor loadings for this sample were above the value of 0.512 which</w:t>
      </w:r>
      <w:r w:rsidR="00F457D8" w:rsidRPr="00FB699F">
        <w:rPr>
          <w:rFonts w:ascii="Times New Roman" w:hAnsi="Times New Roman" w:cs="Times New Roman"/>
          <w:sz w:val="24"/>
          <w:szCs w:val="24"/>
          <w:lang w:val="en-US"/>
        </w:rPr>
        <w:t xml:space="preserve"> is</w:t>
      </w:r>
      <w:r w:rsidRPr="00FB699F">
        <w:rPr>
          <w:rFonts w:ascii="Times New Roman" w:hAnsi="Times New Roman" w:cs="Times New Roman"/>
          <w:sz w:val="24"/>
          <w:szCs w:val="24"/>
          <w:lang w:val="en-US"/>
        </w:rPr>
        <w:t xml:space="preserve"> an accepted value according to Stevens (1992) for samples between the ranges of 100 to 200. Moreover</w:t>
      </w:r>
      <w:r w:rsidR="00F457D8" w:rsidRPr="00FB699F">
        <w:rPr>
          <w:rFonts w:ascii="Times New Roman" w:hAnsi="Times New Roman" w:cs="Times New Roman"/>
          <w:sz w:val="24"/>
          <w:szCs w:val="24"/>
          <w:lang w:val="en-US"/>
        </w:rPr>
        <w:t>, the Kaiser-Meyer-Olkin measure of sampling adequacy had a value of 0.856 which</w:t>
      </w:r>
      <w:r w:rsidR="00EE637F" w:rsidRPr="00FB699F">
        <w:rPr>
          <w:rFonts w:ascii="Times New Roman" w:hAnsi="Times New Roman" w:cs="Times New Roman"/>
          <w:sz w:val="24"/>
          <w:szCs w:val="24"/>
          <w:lang w:val="en-US"/>
        </w:rPr>
        <w:t xml:space="preserve"> is great</w:t>
      </w:r>
      <w:r w:rsidR="00F457D8" w:rsidRPr="00FB699F">
        <w:rPr>
          <w:rFonts w:ascii="Times New Roman" w:hAnsi="Times New Roman" w:cs="Times New Roman"/>
          <w:sz w:val="24"/>
          <w:szCs w:val="24"/>
          <w:lang w:val="en-US"/>
        </w:rPr>
        <w:t xml:space="preserve"> according to Hutchenson and Sofroniou (1999)</w:t>
      </w:r>
      <w:r w:rsidR="00EE637F" w:rsidRPr="00FB699F">
        <w:rPr>
          <w:rFonts w:ascii="Times New Roman" w:hAnsi="Times New Roman" w:cs="Times New Roman"/>
          <w:sz w:val="24"/>
          <w:szCs w:val="24"/>
          <w:lang w:val="en-US"/>
        </w:rPr>
        <w:t xml:space="preserve"> meaning that factor analysis can yield distinct and reliable factors. The Bartlett’s Test of sphericity </w:t>
      </w:r>
      <w:r w:rsidR="00337120">
        <w:rPr>
          <w:rFonts w:ascii="Times New Roman" w:hAnsi="Times New Roman" w:cs="Times New Roman"/>
          <w:sz w:val="24"/>
          <w:szCs w:val="24"/>
          <w:lang w:val="en-US"/>
        </w:rPr>
        <w:t>(p&lt;0.01</w:t>
      </w:r>
      <w:r w:rsidR="00E57B51" w:rsidRPr="00FB699F">
        <w:rPr>
          <w:rFonts w:ascii="Times New Roman" w:hAnsi="Times New Roman" w:cs="Times New Roman"/>
          <w:sz w:val="24"/>
          <w:szCs w:val="24"/>
          <w:lang w:val="en-US"/>
        </w:rPr>
        <w:t xml:space="preserve">, </w:t>
      </w:r>
      <w:r w:rsidR="00E57B51" w:rsidRPr="00FB699F">
        <w:rPr>
          <w:sz w:val="24"/>
          <w:szCs w:val="24"/>
        </w:rPr>
        <w:t>χ</w:t>
      </w:r>
      <w:r w:rsidR="00E57B51" w:rsidRPr="00FB699F">
        <w:rPr>
          <w:sz w:val="24"/>
          <w:szCs w:val="24"/>
          <w:lang w:val="en-GB"/>
        </w:rPr>
        <w:t>²</w:t>
      </w:r>
      <w:r w:rsidR="00E57B51" w:rsidRPr="00FB699F">
        <w:rPr>
          <w:rFonts w:ascii="Times New Roman" w:hAnsi="Times New Roman" w:cs="Times New Roman"/>
          <w:sz w:val="24"/>
          <w:szCs w:val="24"/>
          <w:lang w:val="en-US"/>
        </w:rPr>
        <w:t xml:space="preserve">=3109.677) showed that factor analysis is suitable for this sample. Seven variables were tested with factor analysis: </w:t>
      </w:r>
      <w:r w:rsidR="00DC79F8" w:rsidRPr="00FB699F">
        <w:rPr>
          <w:rFonts w:ascii="Times New Roman" w:hAnsi="Times New Roman" w:cs="Times New Roman"/>
          <w:sz w:val="24"/>
          <w:szCs w:val="24"/>
          <w:lang w:val="en-US"/>
        </w:rPr>
        <w:t>consumer’s expertise, credibility of E-WOM, susceptibility of E-WOM, informativeness, attitude towards the product, purchase intention and perceived risk. Seven factors were calculated with eigenvalues greater than 1</w:t>
      </w:r>
      <w:r w:rsidR="00C6307B" w:rsidRPr="00FB699F">
        <w:rPr>
          <w:rFonts w:ascii="Times New Roman" w:hAnsi="Times New Roman" w:cs="Times New Roman"/>
          <w:sz w:val="24"/>
          <w:szCs w:val="24"/>
          <w:lang w:val="en-US"/>
        </w:rPr>
        <w:t>(Kaiser, 1960)</w:t>
      </w:r>
      <w:r w:rsidR="00DC79F8" w:rsidRPr="00FB699F">
        <w:rPr>
          <w:rFonts w:ascii="Times New Roman" w:hAnsi="Times New Roman" w:cs="Times New Roman"/>
          <w:sz w:val="24"/>
          <w:szCs w:val="24"/>
          <w:lang w:val="en-US"/>
        </w:rPr>
        <w:t>.</w:t>
      </w:r>
      <w:r w:rsidR="00E57B51" w:rsidRPr="00FB699F">
        <w:rPr>
          <w:rFonts w:ascii="Times New Roman" w:hAnsi="Times New Roman" w:cs="Times New Roman"/>
          <w:sz w:val="24"/>
          <w:szCs w:val="24"/>
          <w:lang w:val="en-US"/>
        </w:rPr>
        <w:t xml:space="preserve"> The factor loadings</w:t>
      </w:r>
      <w:r w:rsidR="00DC79F8" w:rsidRPr="00FB699F">
        <w:rPr>
          <w:rFonts w:ascii="Times New Roman" w:hAnsi="Times New Roman" w:cs="Times New Roman"/>
          <w:sz w:val="24"/>
          <w:szCs w:val="24"/>
          <w:lang w:val="en-US"/>
        </w:rPr>
        <w:t>, of each variable</w:t>
      </w:r>
      <w:r w:rsidR="00E57B51" w:rsidRPr="00FB699F">
        <w:rPr>
          <w:rFonts w:ascii="Times New Roman" w:hAnsi="Times New Roman" w:cs="Times New Roman"/>
          <w:sz w:val="24"/>
          <w:szCs w:val="24"/>
          <w:lang w:val="en-US"/>
        </w:rPr>
        <w:t xml:space="preserve"> are demonstrated in table 2 along with the cumulative explained variance.</w:t>
      </w:r>
    </w:p>
    <w:p w:rsidR="00FB699F" w:rsidRDefault="00DC79F8" w:rsidP="0020153D">
      <w:pPr>
        <w:spacing w:line="360" w:lineRule="auto"/>
        <w:jc w:val="both"/>
        <w:rPr>
          <w:rFonts w:ascii="Times New Roman" w:hAnsi="Times New Roman" w:cs="Times New Roman"/>
          <w:sz w:val="24"/>
          <w:szCs w:val="24"/>
          <w:lang w:val="en-US"/>
        </w:rPr>
      </w:pPr>
      <w:r w:rsidRPr="00FB699F">
        <w:rPr>
          <w:rFonts w:ascii="Times New Roman" w:hAnsi="Times New Roman" w:cs="Times New Roman"/>
          <w:sz w:val="24"/>
          <w:szCs w:val="24"/>
          <w:lang w:val="en-US"/>
        </w:rPr>
        <w:t xml:space="preserve">In addition, reliability analysis was performed. Cronbach’s alpha ranged between the values of </w:t>
      </w:r>
      <w:r w:rsidR="00214884" w:rsidRPr="00FB699F">
        <w:rPr>
          <w:rFonts w:ascii="Times New Roman" w:hAnsi="Times New Roman" w:cs="Times New Roman"/>
          <w:sz w:val="24"/>
          <w:szCs w:val="24"/>
          <w:lang w:val="en-US"/>
        </w:rPr>
        <w:t xml:space="preserve">0.777 and 0.939. All values exceed the acceptable limit of 0.70, with credibility of E-WOM having the lowest value of 0.777. However, the item to total correlation for this variable showed that </w:t>
      </w:r>
      <w:r w:rsidR="008245B7" w:rsidRPr="00FB699F">
        <w:rPr>
          <w:rFonts w:ascii="Times New Roman" w:hAnsi="Times New Roman" w:cs="Times New Roman"/>
          <w:sz w:val="24"/>
          <w:szCs w:val="24"/>
          <w:lang w:val="en-US"/>
        </w:rPr>
        <w:t>the Cronbach’s alpha cannot be improved by deleting any of the remaining items. All the other variables proved to b</w:t>
      </w:r>
      <w:r w:rsidR="002B7A95">
        <w:rPr>
          <w:rFonts w:ascii="Times New Roman" w:hAnsi="Times New Roman" w:cs="Times New Roman"/>
          <w:sz w:val="24"/>
          <w:szCs w:val="24"/>
          <w:lang w:val="en-US"/>
        </w:rPr>
        <w:t xml:space="preserve">e reliable for further analysis </w:t>
      </w:r>
      <w:r w:rsidR="00AA3499">
        <w:rPr>
          <w:rFonts w:ascii="Times New Roman" w:hAnsi="Times New Roman" w:cs="Times New Roman"/>
          <w:sz w:val="24"/>
          <w:szCs w:val="24"/>
          <w:lang w:val="en-US"/>
        </w:rPr>
        <w:t>(see also APPENDIX E)</w:t>
      </w:r>
      <w:r w:rsidR="002B7A95">
        <w:rPr>
          <w:rFonts w:ascii="Times New Roman" w:hAnsi="Times New Roman" w:cs="Times New Roman"/>
          <w:sz w:val="24"/>
          <w:szCs w:val="24"/>
          <w:lang w:val="en-US"/>
        </w:rPr>
        <w:t>.</w:t>
      </w:r>
    </w:p>
    <w:p w:rsidR="004968C2" w:rsidRDefault="004968C2" w:rsidP="0020153D">
      <w:pPr>
        <w:spacing w:line="360" w:lineRule="auto"/>
        <w:jc w:val="both"/>
        <w:rPr>
          <w:rFonts w:ascii="Times New Roman" w:hAnsi="Times New Roman" w:cs="Times New Roman"/>
          <w:sz w:val="24"/>
          <w:szCs w:val="24"/>
          <w:lang w:val="en-US"/>
        </w:rPr>
      </w:pPr>
    </w:p>
    <w:p w:rsidR="004968C2" w:rsidRDefault="004968C2" w:rsidP="0020153D">
      <w:pPr>
        <w:spacing w:line="360" w:lineRule="auto"/>
        <w:jc w:val="both"/>
        <w:rPr>
          <w:rFonts w:ascii="Times New Roman" w:hAnsi="Times New Roman" w:cs="Times New Roman"/>
          <w:sz w:val="24"/>
          <w:szCs w:val="24"/>
          <w:lang w:val="en-US"/>
        </w:rPr>
      </w:pPr>
    </w:p>
    <w:p w:rsidR="00A577AC" w:rsidRPr="00A577AC" w:rsidRDefault="00BE6CF0" w:rsidP="0020153D">
      <w:pPr>
        <w:spacing w:line="360" w:lineRule="auto"/>
        <w:jc w:val="both"/>
        <w:rPr>
          <w:rFonts w:ascii="Times New Roman" w:eastAsiaTheme="minorEastAsia" w:hAnsi="Times New Roman" w:cs="Times New Roman"/>
          <w:i/>
          <w:sz w:val="20"/>
          <w:szCs w:val="20"/>
          <w:lang w:val="en-US"/>
        </w:rPr>
      </w:pPr>
      <w:r>
        <w:rPr>
          <w:rFonts w:ascii="Times New Roman" w:eastAsiaTheme="minorEastAsia" w:hAnsi="Times New Roman" w:cs="Times New Roman"/>
          <w:sz w:val="20"/>
          <w:szCs w:val="20"/>
          <w:lang w:val="en-US"/>
        </w:rPr>
        <w:t>Table 3</w:t>
      </w:r>
      <w:r w:rsidR="00A577AC">
        <w:rPr>
          <w:rFonts w:ascii="Times New Roman" w:eastAsiaTheme="minorEastAsia" w:hAnsi="Times New Roman" w:cs="Times New Roman"/>
          <w:sz w:val="20"/>
          <w:szCs w:val="20"/>
          <w:lang w:val="en-US"/>
        </w:rPr>
        <w:t xml:space="preserve">: </w:t>
      </w:r>
      <w:r w:rsidR="00A577AC" w:rsidRPr="00A577AC">
        <w:rPr>
          <w:rFonts w:ascii="Times New Roman" w:eastAsiaTheme="minorEastAsia" w:hAnsi="Times New Roman" w:cs="Times New Roman"/>
          <w:b/>
          <w:i/>
          <w:sz w:val="20"/>
          <w:szCs w:val="20"/>
          <w:lang w:val="en-US"/>
        </w:rPr>
        <w:t>Factor and reliability analysis</w:t>
      </w:r>
    </w:p>
    <w:tbl>
      <w:tblPr>
        <w:tblStyle w:val="TableGrid"/>
        <w:tblW w:w="0" w:type="auto"/>
        <w:tblLook w:val="04A0"/>
      </w:tblPr>
      <w:tblGrid>
        <w:gridCol w:w="1668"/>
        <w:gridCol w:w="1220"/>
        <w:gridCol w:w="1395"/>
        <w:gridCol w:w="1415"/>
        <w:gridCol w:w="1408"/>
        <w:gridCol w:w="1416"/>
      </w:tblGrid>
      <w:tr w:rsidR="00C90DFA" w:rsidRPr="007231E0" w:rsidTr="00C6307B">
        <w:tc>
          <w:tcPr>
            <w:tcW w:w="1668" w:type="dxa"/>
            <w:tcBorders>
              <w:top w:val="thinThickSmallGap" w:sz="18" w:space="0" w:color="auto"/>
              <w:left w:val="nil"/>
              <w:bottom w:val="thinThickSmallGap" w:sz="18" w:space="0" w:color="auto"/>
              <w:right w:val="nil"/>
            </w:tcBorders>
          </w:tcPr>
          <w:p w:rsidR="00C90DFA" w:rsidRPr="00860291" w:rsidRDefault="00C90DFA" w:rsidP="00C6307B">
            <w:pPr>
              <w:rPr>
                <w:rFonts w:ascii="Times New Roman" w:hAnsi="Times New Roman" w:cs="Times New Roman"/>
                <w:b/>
                <w:sz w:val="20"/>
                <w:szCs w:val="20"/>
                <w:lang w:val="en-US"/>
              </w:rPr>
            </w:pPr>
            <w:r w:rsidRPr="00860291">
              <w:rPr>
                <w:rFonts w:ascii="Times New Roman" w:hAnsi="Times New Roman" w:cs="Times New Roman"/>
                <w:b/>
                <w:sz w:val="20"/>
                <w:szCs w:val="20"/>
                <w:lang w:val="en-US"/>
              </w:rPr>
              <w:t>Factor</w:t>
            </w:r>
          </w:p>
        </w:tc>
        <w:tc>
          <w:tcPr>
            <w:tcW w:w="1220" w:type="dxa"/>
            <w:tcBorders>
              <w:top w:val="thinThickSmallGap" w:sz="18" w:space="0" w:color="auto"/>
              <w:left w:val="nil"/>
              <w:bottom w:val="thinThickSmallGap" w:sz="18" w:space="0" w:color="auto"/>
              <w:right w:val="nil"/>
            </w:tcBorders>
          </w:tcPr>
          <w:p w:rsidR="00C90DFA" w:rsidRPr="007231E0" w:rsidRDefault="00C90DFA" w:rsidP="00C6307B">
            <w:pPr>
              <w:rPr>
                <w:rFonts w:ascii="Times New Roman" w:hAnsi="Times New Roman" w:cs="Times New Roman"/>
                <w:b/>
                <w:lang w:val="en-US"/>
              </w:rPr>
            </w:pPr>
            <w:r w:rsidRPr="007231E0">
              <w:rPr>
                <w:rFonts w:ascii="Times New Roman" w:hAnsi="Times New Roman" w:cs="Times New Roman"/>
                <w:b/>
                <w:lang w:val="en-US"/>
              </w:rPr>
              <w:t>Item</w:t>
            </w:r>
          </w:p>
        </w:tc>
        <w:tc>
          <w:tcPr>
            <w:tcW w:w="1395" w:type="dxa"/>
            <w:tcBorders>
              <w:top w:val="thinThickSmallGap" w:sz="18" w:space="0" w:color="auto"/>
              <w:left w:val="nil"/>
              <w:bottom w:val="thinThickSmallGap" w:sz="18" w:space="0" w:color="auto"/>
              <w:right w:val="nil"/>
            </w:tcBorders>
          </w:tcPr>
          <w:p w:rsidR="00C90DFA" w:rsidRPr="007231E0" w:rsidRDefault="00C90DFA" w:rsidP="00C6307B">
            <w:pPr>
              <w:rPr>
                <w:rFonts w:ascii="Times New Roman" w:hAnsi="Times New Roman" w:cs="Times New Roman"/>
                <w:b/>
                <w:lang w:val="en-US"/>
              </w:rPr>
            </w:pPr>
            <w:r w:rsidRPr="007231E0">
              <w:rPr>
                <w:rFonts w:ascii="Times New Roman" w:hAnsi="Times New Roman" w:cs="Times New Roman"/>
                <w:b/>
                <w:lang w:val="en-US"/>
              </w:rPr>
              <w:t>Factor loading</w:t>
            </w:r>
          </w:p>
        </w:tc>
        <w:tc>
          <w:tcPr>
            <w:tcW w:w="1415" w:type="dxa"/>
            <w:tcBorders>
              <w:top w:val="thinThickSmallGap" w:sz="18" w:space="0" w:color="auto"/>
              <w:left w:val="nil"/>
              <w:bottom w:val="thinThickSmallGap" w:sz="18" w:space="0" w:color="auto"/>
              <w:right w:val="nil"/>
            </w:tcBorders>
          </w:tcPr>
          <w:p w:rsidR="00C90DFA" w:rsidRPr="007231E0" w:rsidRDefault="00C90DFA" w:rsidP="00C6307B">
            <w:pPr>
              <w:jc w:val="center"/>
              <w:rPr>
                <w:rFonts w:ascii="Times New Roman" w:hAnsi="Times New Roman" w:cs="Times New Roman"/>
                <w:b/>
                <w:lang w:val="en-US"/>
              </w:rPr>
            </w:pPr>
            <w:r w:rsidRPr="007231E0">
              <w:rPr>
                <w:rFonts w:ascii="Times New Roman" w:hAnsi="Times New Roman" w:cs="Times New Roman"/>
                <w:b/>
                <w:lang w:val="en-US"/>
              </w:rPr>
              <w:t>Item-to-total Correlation</w:t>
            </w:r>
          </w:p>
        </w:tc>
        <w:tc>
          <w:tcPr>
            <w:tcW w:w="1408" w:type="dxa"/>
            <w:tcBorders>
              <w:top w:val="thinThickSmallGap" w:sz="18" w:space="0" w:color="auto"/>
              <w:left w:val="nil"/>
              <w:bottom w:val="thinThickSmallGap" w:sz="18" w:space="0" w:color="auto"/>
              <w:right w:val="nil"/>
            </w:tcBorders>
          </w:tcPr>
          <w:p w:rsidR="00C90DFA" w:rsidRPr="007231E0" w:rsidRDefault="00C90DFA" w:rsidP="00C6307B">
            <w:pPr>
              <w:rPr>
                <w:rFonts w:ascii="Times New Roman" w:hAnsi="Times New Roman" w:cs="Times New Roman"/>
                <w:b/>
                <w:lang w:val="en-US"/>
              </w:rPr>
            </w:pPr>
            <w:r w:rsidRPr="007231E0">
              <w:rPr>
                <w:rFonts w:ascii="Times New Roman" w:hAnsi="Times New Roman" w:cs="Times New Roman"/>
                <w:b/>
                <w:lang w:val="en-US"/>
              </w:rPr>
              <w:t>Explained Variance</w:t>
            </w:r>
          </w:p>
        </w:tc>
        <w:tc>
          <w:tcPr>
            <w:tcW w:w="1416" w:type="dxa"/>
            <w:tcBorders>
              <w:top w:val="thinThickSmallGap" w:sz="18" w:space="0" w:color="auto"/>
              <w:left w:val="nil"/>
              <w:bottom w:val="thinThickSmallGap" w:sz="18" w:space="0" w:color="auto"/>
              <w:right w:val="nil"/>
            </w:tcBorders>
          </w:tcPr>
          <w:p w:rsidR="00C90DFA" w:rsidRPr="007231E0" w:rsidRDefault="00C90DFA" w:rsidP="00C6307B">
            <w:pPr>
              <w:rPr>
                <w:rFonts w:ascii="Times New Roman" w:hAnsi="Times New Roman" w:cs="Times New Roman"/>
                <w:b/>
                <w:lang w:val="en-US"/>
              </w:rPr>
            </w:pPr>
            <w:r w:rsidRPr="007231E0">
              <w:rPr>
                <w:rFonts w:ascii="Times New Roman" w:hAnsi="Times New Roman" w:cs="Times New Roman"/>
                <w:b/>
                <w:lang w:val="en-US"/>
              </w:rPr>
              <w:t>Cronbach’s</w:t>
            </w:r>
          </w:p>
          <w:p w:rsidR="00C90DFA" w:rsidRPr="007231E0" w:rsidRDefault="00C90DFA" w:rsidP="00C6307B">
            <w:pPr>
              <w:rPr>
                <w:rFonts w:ascii="Times New Roman" w:hAnsi="Times New Roman" w:cs="Times New Roman"/>
                <w:b/>
                <w:lang w:val="en-US"/>
              </w:rPr>
            </w:pPr>
            <w:r w:rsidRPr="007231E0">
              <w:rPr>
                <w:rFonts w:ascii="Times New Roman" w:hAnsi="Times New Roman" w:cs="Times New Roman"/>
                <w:b/>
              </w:rPr>
              <w:t>α</w:t>
            </w:r>
            <w:r w:rsidRPr="007231E0">
              <w:rPr>
                <w:rFonts w:ascii="Times New Roman" w:hAnsi="Times New Roman" w:cs="Times New Roman"/>
                <w:b/>
                <w:lang w:val="en-US"/>
              </w:rPr>
              <w:t xml:space="preserve"> </w:t>
            </w:r>
          </w:p>
        </w:tc>
      </w:tr>
      <w:tr w:rsidR="00C90DFA" w:rsidTr="00C6307B">
        <w:tc>
          <w:tcPr>
            <w:tcW w:w="1668" w:type="dxa"/>
            <w:tcBorders>
              <w:top w:val="thinThickSmallGap" w:sz="18"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Consumer’s Expertise</w:t>
            </w:r>
          </w:p>
        </w:tc>
        <w:tc>
          <w:tcPr>
            <w:tcW w:w="1220" w:type="dxa"/>
            <w:tcBorders>
              <w:top w:val="thinThickSmallGap" w:sz="18"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CE1</w:t>
            </w:r>
          </w:p>
        </w:tc>
        <w:tc>
          <w:tcPr>
            <w:tcW w:w="1395" w:type="dxa"/>
            <w:tcBorders>
              <w:top w:val="thinThickSmallGap" w:sz="18"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860</w:t>
            </w:r>
          </w:p>
        </w:tc>
        <w:tc>
          <w:tcPr>
            <w:tcW w:w="1415" w:type="dxa"/>
            <w:tcBorders>
              <w:top w:val="thinThickSmallGap" w:sz="18"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0.723</w:t>
            </w:r>
          </w:p>
        </w:tc>
        <w:tc>
          <w:tcPr>
            <w:tcW w:w="1408" w:type="dxa"/>
            <w:tcBorders>
              <w:top w:val="thinThickSmallGap" w:sz="18"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17.987</w:t>
            </w:r>
            <w:r w:rsidRPr="00205910">
              <w:rPr>
                <w:rFonts w:ascii="Times New Roman" w:hAnsi="Times New Roman" w:cs="Times New Roman"/>
                <w:sz w:val="20"/>
                <w:szCs w:val="20"/>
                <w:lang w:val="en-US"/>
              </w:rPr>
              <w:t>%</w:t>
            </w:r>
          </w:p>
        </w:tc>
        <w:tc>
          <w:tcPr>
            <w:tcW w:w="1416" w:type="dxa"/>
            <w:tcBorders>
              <w:top w:val="thinThickSmallGap" w:sz="18"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0.924</w:t>
            </w: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851</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0.636</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CE3</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850</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0.838</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CE4</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w:t>
            </w:r>
            <w:r>
              <w:rPr>
                <w:rFonts w:ascii="Times New Roman" w:hAnsi="Times New Roman" w:cs="Times New Roman"/>
                <w:sz w:val="20"/>
                <w:szCs w:val="20"/>
                <w:lang w:val="en-US"/>
              </w:rPr>
              <w:t>40</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0.851</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CE5</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0.792</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0.852</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single" w:sz="12" w:space="0" w:color="auto"/>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CE6</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0.730</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0.796</w:t>
            </w:r>
          </w:p>
        </w:tc>
        <w:tc>
          <w:tcPr>
            <w:tcW w:w="1408"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Credibility E-WOM</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CRE1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0.839</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0.636</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35.063</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0.777</w:t>
            </w:r>
          </w:p>
        </w:tc>
      </w:tr>
      <w:tr w:rsidR="00C90DFA" w:rsidTr="00C6307B">
        <w:tc>
          <w:tcPr>
            <w:tcW w:w="1668" w:type="dxa"/>
            <w:tcBorders>
              <w:top w:val="nil"/>
              <w:left w:val="nil"/>
              <w:bottom w:val="single" w:sz="12" w:space="0" w:color="auto"/>
              <w:right w:val="nil"/>
            </w:tcBorders>
          </w:tcPr>
          <w:p w:rsidR="00C90DFA" w:rsidRDefault="00C90DFA" w:rsidP="00C6307B">
            <w:pPr>
              <w:rPr>
                <w:rFonts w:ascii="Times New Roman" w:hAnsi="Times New Roman" w:cs="Times New Roman"/>
                <w:sz w:val="20"/>
                <w:szCs w:val="20"/>
                <w:lang w:val="en-US"/>
              </w:rPr>
            </w:pPr>
          </w:p>
          <w:p w:rsidR="00602C74" w:rsidRPr="00602C74" w:rsidRDefault="00602C74" w:rsidP="00C6307B">
            <w:pPr>
              <w:rPr>
                <w:rFonts w:ascii="Times New Roman" w:hAnsi="Times New Roman" w:cs="Times New Roman"/>
                <w:sz w:val="20"/>
                <w:szCs w:val="20"/>
                <w:lang w:val="en-US"/>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CRE2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0.814</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0.636</w:t>
            </w:r>
          </w:p>
        </w:tc>
        <w:tc>
          <w:tcPr>
            <w:tcW w:w="1408"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Susceptibility E-WOM</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SE1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0.859</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0.621</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46.849</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0.876</w:t>
            </w: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SE2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0.852</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0.789</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SE3</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0.834</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0.768</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single" w:sz="12" w:space="0" w:color="auto"/>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SE4</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0.760</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0.774</w:t>
            </w:r>
          </w:p>
        </w:tc>
        <w:tc>
          <w:tcPr>
            <w:tcW w:w="1408"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r>
      <w:tr w:rsidR="00C90DFA" w:rsidRPr="0017382B"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Informativeness</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IF1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808</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0.858</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57.347</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0.934</w:t>
            </w:r>
          </w:p>
        </w:tc>
      </w:tr>
      <w:tr w:rsidR="00C90DFA" w:rsidRPr="0017382B" w:rsidTr="00C6307B">
        <w:tc>
          <w:tcPr>
            <w:tcW w:w="1668"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IF2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803</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0.899</w:t>
            </w:r>
          </w:p>
        </w:tc>
        <w:tc>
          <w:tcPr>
            <w:tcW w:w="1408"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c>
          <w:tcPr>
            <w:tcW w:w="1416"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r>
      <w:tr w:rsidR="00C90DFA" w:rsidRPr="0017382B" w:rsidTr="00C6307B">
        <w:tc>
          <w:tcPr>
            <w:tcW w:w="1668" w:type="dxa"/>
            <w:tcBorders>
              <w:top w:val="nil"/>
              <w:left w:val="nil"/>
              <w:bottom w:val="single" w:sz="12" w:space="0" w:color="auto"/>
              <w:right w:val="nil"/>
            </w:tcBorders>
          </w:tcPr>
          <w:p w:rsidR="00C90DFA" w:rsidRPr="0017382B" w:rsidRDefault="00C90DFA" w:rsidP="00C6307B">
            <w:pPr>
              <w:rPr>
                <w:rFonts w:ascii="Times New Roman" w:hAnsi="Times New Roman" w:cs="Times New Roman"/>
                <w:sz w:val="20"/>
                <w:szCs w:val="20"/>
                <w:lang w:val="en-US"/>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IF3</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0.799</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0.836</w:t>
            </w:r>
          </w:p>
        </w:tc>
        <w:tc>
          <w:tcPr>
            <w:tcW w:w="1408" w:type="dxa"/>
            <w:tcBorders>
              <w:top w:val="nil"/>
              <w:left w:val="nil"/>
              <w:bottom w:val="single" w:sz="12" w:space="0" w:color="auto"/>
              <w:right w:val="nil"/>
            </w:tcBorders>
          </w:tcPr>
          <w:p w:rsidR="00C90DFA" w:rsidRPr="0017382B" w:rsidRDefault="00C90DFA" w:rsidP="00C6307B">
            <w:pPr>
              <w:rPr>
                <w:rFonts w:ascii="Times New Roman" w:hAnsi="Times New Roman" w:cs="Times New Roman"/>
                <w:sz w:val="20"/>
                <w:szCs w:val="20"/>
                <w:lang w:val="en-US"/>
              </w:rPr>
            </w:pPr>
          </w:p>
        </w:tc>
        <w:tc>
          <w:tcPr>
            <w:tcW w:w="1416" w:type="dxa"/>
            <w:tcBorders>
              <w:top w:val="nil"/>
              <w:left w:val="nil"/>
              <w:bottom w:val="single" w:sz="12" w:space="0" w:color="auto"/>
              <w:right w:val="nil"/>
            </w:tcBorders>
          </w:tcPr>
          <w:p w:rsidR="00C90DFA" w:rsidRPr="0017382B" w:rsidRDefault="00C90DFA" w:rsidP="00C6307B">
            <w:pPr>
              <w:rPr>
                <w:rFonts w:ascii="Times New Roman" w:hAnsi="Times New Roman" w:cs="Times New Roman"/>
                <w:sz w:val="20"/>
                <w:szCs w:val="20"/>
                <w:lang w:val="en-US"/>
              </w:rPr>
            </w:pPr>
          </w:p>
        </w:tc>
      </w:tr>
      <w:tr w:rsidR="00C90DFA" w:rsidRPr="0017382B"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Attitude towards the product</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AT1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888</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0.850</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66.184</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0.939</w:t>
            </w:r>
          </w:p>
        </w:tc>
      </w:tr>
      <w:tr w:rsidR="00C90DFA" w:rsidRPr="0017382B" w:rsidTr="00C6307B">
        <w:tc>
          <w:tcPr>
            <w:tcW w:w="1668"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AT2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0.875</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0.855</w:t>
            </w:r>
          </w:p>
        </w:tc>
        <w:tc>
          <w:tcPr>
            <w:tcW w:w="1408"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c>
          <w:tcPr>
            <w:tcW w:w="1416"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r>
      <w:tr w:rsidR="00C90DFA" w:rsidTr="00C6307B">
        <w:tc>
          <w:tcPr>
            <w:tcW w:w="1668" w:type="dxa"/>
            <w:tcBorders>
              <w:top w:val="nil"/>
              <w:left w:val="nil"/>
              <w:bottom w:val="nil"/>
              <w:right w:val="nil"/>
            </w:tcBorders>
          </w:tcPr>
          <w:p w:rsidR="00C90DFA" w:rsidRPr="0017382B" w:rsidRDefault="00C90DFA" w:rsidP="00C6307B">
            <w:pPr>
              <w:rPr>
                <w:rFonts w:ascii="Times New Roman" w:hAnsi="Times New Roman" w:cs="Times New Roman"/>
                <w:sz w:val="20"/>
                <w:szCs w:val="20"/>
                <w:lang w:val="en-US"/>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AT3</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0.871</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0.891</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AT4</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0.85</w:t>
            </w:r>
            <w:r w:rsidRPr="00205910">
              <w:rPr>
                <w:rFonts w:ascii="Times New Roman" w:hAnsi="Times New Roman" w:cs="Times New Roman"/>
                <w:sz w:val="20"/>
                <w:szCs w:val="20"/>
                <w:lang w:val="en-US"/>
              </w:rPr>
              <w:t>1</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0.801</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single" w:sz="12" w:space="0" w:color="auto"/>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AT5</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824</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0.790</w:t>
            </w:r>
          </w:p>
        </w:tc>
        <w:tc>
          <w:tcPr>
            <w:tcW w:w="1408"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Purchase Intention</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PI1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808</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0.837</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74.435</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0.919</w:t>
            </w: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PI2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803</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0.837</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single" w:sz="12" w:space="0" w:color="auto"/>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PI3</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799</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0.848</w:t>
            </w:r>
          </w:p>
        </w:tc>
        <w:tc>
          <w:tcPr>
            <w:tcW w:w="1408"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single" w:sz="12" w:space="0" w:color="auto"/>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single" w:sz="12" w:space="0" w:color="auto"/>
              <w:left w:val="nil"/>
              <w:bottom w:val="nil"/>
              <w:right w:val="nil"/>
            </w:tcBorders>
          </w:tcPr>
          <w:p w:rsidR="00C90DFA" w:rsidRPr="00860291" w:rsidRDefault="00C90DFA" w:rsidP="00C6307B">
            <w:pPr>
              <w:rPr>
                <w:rFonts w:ascii="Times New Roman" w:hAnsi="Times New Roman" w:cs="Times New Roman"/>
                <w:sz w:val="20"/>
                <w:szCs w:val="20"/>
                <w:lang w:val="en-US"/>
              </w:rPr>
            </w:pPr>
            <w:r w:rsidRPr="00860291">
              <w:rPr>
                <w:rFonts w:ascii="Times New Roman" w:hAnsi="Times New Roman" w:cs="Times New Roman"/>
                <w:sz w:val="20"/>
                <w:szCs w:val="20"/>
                <w:lang w:val="en-US"/>
              </w:rPr>
              <w:t>Perceived risk</w:t>
            </w: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RK1</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0.909</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854</w:t>
            </w:r>
          </w:p>
        </w:tc>
        <w:tc>
          <w:tcPr>
            <w:tcW w:w="1408"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Pr>
                <w:rFonts w:ascii="Times New Roman" w:hAnsi="Times New Roman" w:cs="Times New Roman"/>
                <w:sz w:val="20"/>
                <w:szCs w:val="20"/>
                <w:lang w:val="en-US"/>
              </w:rPr>
              <w:t>80.612</w:t>
            </w:r>
            <w:r w:rsidRPr="00205910">
              <w:rPr>
                <w:rFonts w:ascii="Times New Roman" w:hAnsi="Times New Roman" w:cs="Times New Roman"/>
                <w:sz w:val="20"/>
                <w:szCs w:val="20"/>
                <w:lang w:val="en-US"/>
              </w:rPr>
              <w:t>%</w:t>
            </w:r>
          </w:p>
        </w:tc>
        <w:tc>
          <w:tcPr>
            <w:tcW w:w="1416" w:type="dxa"/>
            <w:tcBorders>
              <w:top w:val="single" w:sz="12" w:space="0" w:color="auto"/>
              <w:left w:val="nil"/>
              <w:bottom w:val="nil"/>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0.860</w:t>
            </w:r>
          </w:p>
        </w:tc>
      </w:tr>
      <w:tr w:rsidR="00C90DFA" w:rsidTr="00C6307B">
        <w:tc>
          <w:tcPr>
            <w:tcW w:w="1668" w:type="dxa"/>
            <w:tcBorders>
              <w:top w:val="nil"/>
              <w:left w:val="nil"/>
              <w:bottom w:val="nil"/>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single" w:sz="4"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RK2</w:t>
            </w:r>
          </w:p>
        </w:tc>
        <w:tc>
          <w:tcPr>
            <w:tcW w:w="139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0.893</w:t>
            </w:r>
          </w:p>
        </w:tc>
        <w:tc>
          <w:tcPr>
            <w:tcW w:w="1415" w:type="dxa"/>
            <w:tcBorders>
              <w:top w:val="single" w:sz="4" w:space="0" w:color="auto"/>
              <w:left w:val="nil"/>
              <w:bottom w:val="single" w:sz="4"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w:t>
            </w:r>
            <w:r>
              <w:rPr>
                <w:rFonts w:ascii="Times New Roman" w:hAnsi="Times New Roman" w:cs="Times New Roman"/>
                <w:sz w:val="20"/>
                <w:szCs w:val="20"/>
                <w:lang w:val="en-US"/>
              </w:rPr>
              <w:t>781</w:t>
            </w:r>
          </w:p>
        </w:tc>
        <w:tc>
          <w:tcPr>
            <w:tcW w:w="1408"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c>
          <w:tcPr>
            <w:tcW w:w="1416" w:type="dxa"/>
            <w:tcBorders>
              <w:top w:val="nil"/>
              <w:left w:val="nil"/>
              <w:bottom w:val="nil"/>
              <w:right w:val="nil"/>
            </w:tcBorders>
          </w:tcPr>
          <w:p w:rsidR="00C90DFA" w:rsidRPr="00205910" w:rsidRDefault="00C90DFA" w:rsidP="00C6307B">
            <w:pPr>
              <w:rPr>
                <w:rFonts w:ascii="Times New Roman" w:hAnsi="Times New Roman" w:cs="Times New Roman"/>
                <w:sz w:val="20"/>
                <w:szCs w:val="20"/>
              </w:rPr>
            </w:pPr>
          </w:p>
        </w:tc>
      </w:tr>
      <w:tr w:rsidR="00C90DFA" w:rsidTr="00C6307B">
        <w:tc>
          <w:tcPr>
            <w:tcW w:w="1668" w:type="dxa"/>
            <w:tcBorders>
              <w:top w:val="nil"/>
              <w:left w:val="nil"/>
              <w:bottom w:val="thinThickSmallGap" w:sz="18" w:space="0" w:color="auto"/>
              <w:right w:val="nil"/>
            </w:tcBorders>
          </w:tcPr>
          <w:p w:rsidR="00C90DFA" w:rsidRPr="00860291" w:rsidRDefault="00C90DFA" w:rsidP="00C6307B">
            <w:pPr>
              <w:rPr>
                <w:rFonts w:ascii="Times New Roman" w:hAnsi="Times New Roman" w:cs="Times New Roman"/>
                <w:sz w:val="20"/>
                <w:szCs w:val="20"/>
              </w:rPr>
            </w:pPr>
          </w:p>
        </w:tc>
        <w:tc>
          <w:tcPr>
            <w:tcW w:w="1220" w:type="dxa"/>
            <w:tcBorders>
              <w:top w:val="single" w:sz="4" w:space="0" w:color="auto"/>
              <w:left w:val="nil"/>
              <w:bottom w:val="thinThickSmallGap" w:sz="18" w:space="0" w:color="auto"/>
              <w:right w:val="nil"/>
            </w:tcBorders>
          </w:tcPr>
          <w:p w:rsidR="00C90DFA" w:rsidRPr="003B48CB" w:rsidRDefault="00C90DFA" w:rsidP="00C6307B">
            <w:pPr>
              <w:rPr>
                <w:rFonts w:ascii="Times New Roman" w:hAnsi="Times New Roman" w:cs="Times New Roman"/>
                <w:i/>
                <w:sz w:val="20"/>
                <w:szCs w:val="20"/>
                <w:lang w:val="en-US"/>
              </w:rPr>
            </w:pPr>
            <w:r w:rsidRPr="003B48CB">
              <w:rPr>
                <w:rFonts w:ascii="Times New Roman" w:hAnsi="Times New Roman" w:cs="Times New Roman"/>
                <w:i/>
                <w:sz w:val="20"/>
                <w:szCs w:val="20"/>
                <w:lang w:val="en-US"/>
              </w:rPr>
              <w:t>RK3</w:t>
            </w:r>
          </w:p>
        </w:tc>
        <w:tc>
          <w:tcPr>
            <w:tcW w:w="1395" w:type="dxa"/>
            <w:tcBorders>
              <w:top w:val="single" w:sz="4" w:space="0" w:color="auto"/>
              <w:left w:val="nil"/>
              <w:bottom w:val="thinThickSmallGap" w:sz="18"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0.850</w:t>
            </w:r>
          </w:p>
        </w:tc>
        <w:tc>
          <w:tcPr>
            <w:tcW w:w="1415" w:type="dxa"/>
            <w:tcBorders>
              <w:top w:val="single" w:sz="4" w:space="0" w:color="auto"/>
              <w:left w:val="nil"/>
              <w:bottom w:val="thinThickSmallGap" w:sz="18" w:space="0" w:color="auto"/>
              <w:right w:val="nil"/>
            </w:tcBorders>
          </w:tcPr>
          <w:p w:rsidR="00C90DFA" w:rsidRPr="00205910" w:rsidRDefault="00C90DFA" w:rsidP="00C6307B">
            <w:pPr>
              <w:rPr>
                <w:rFonts w:ascii="Times New Roman" w:hAnsi="Times New Roman" w:cs="Times New Roman"/>
                <w:sz w:val="20"/>
                <w:szCs w:val="20"/>
                <w:lang w:val="en-US"/>
              </w:rPr>
            </w:pPr>
            <w:r w:rsidRPr="00205910">
              <w:rPr>
                <w:rFonts w:ascii="Times New Roman" w:hAnsi="Times New Roman" w:cs="Times New Roman"/>
                <w:sz w:val="20"/>
                <w:szCs w:val="20"/>
                <w:lang w:val="en-US"/>
              </w:rPr>
              <w:t>0.7</w:t>
            </w:r>
            <w:r>
              <w:rPr>
                <w:rFonts w:ascii="Times New Roman" w:hAnsi="Times New Roman" w:cs="Times New Roman"/>
                <w:sz w:val="20"/>
                <w:szCs w:val="20"/>
                <w:lang w:val="en-US"/>
              </w:rPr>
              <w:t>58</w:t>
            </w:r>
          </w:p>
        </w:tc>
        <w:tc>
          <w:tcPr>
            <w:tcW w:w="1408" w:type="dxa"/>
            <w:tcBorders>
              <w:top w:val="nil"/>
              <w:left w:val="nil"/>
              <w:bottom w:val="thinThickSmallGap" w:sz="18" w:space="0" w:color="auto"/>
              <w:right w:val="nil"/>
            </w:tcBorders>
          </w:tcPr>
          <w:p w:rsidR="00C90DFA" w:rsidRDefault="00C90DFA" w:rsidP="00C6307B"/>
        </w:tc>
        <w:tc>
          <w:tcPr>
            <w:tcW w:w="1416" w:type="dxa"/>
            <w:tcBorders>
              <w:top w:val="nil"/>
              <w:left w:val="nil"/>
              <w:bottom w:val="thinThickSmallGap" w:sz="18" w:space="0" w:color="auto"/>
              <w:right w:val="nil"/>
            </w:tcBorders>
          </w:tcPr>
          <w:p w:rsidR="00C90DFA" w:rsidRDefault="00C90DFA" w:rsidP="00C6307B"/>
        </w:tc>
      </w:tr>
    </w:tbl>
    <w:p w:rsidR="00A4074E" w:rsidRDefault="00A4074E" w:rsidP="00106372">
      <w:pPr>
        <w:rPr>
          <w:lang w:val="en-US"/>
        </w:rPr>
      </w:pPr>
    </w:p>
    <w:p w:rsidR="00A4074E" w:rsidRDefault="00A4074E" w:rsidP="00106372">
      <w:pPr>
        <w:rPr>
          <w:lang w:val="en-US"/>
        </w:rPr>
      </w:pPr>
    </w:p>
    <w:p w:rsidR="00A4074E" w:rsidRPr="00A4074E" w:rsidRDefault="00AE0054" w:rsidP="00A4074E">
      <w:pPr>
        <w:pStyle w:val="Heading2"/>
        <w:ind w:left="142"/>
        <w:rPr>
          <w:lang w:val="en-US"/>
        </w:rPr>
      </w:pPr>
      <w:bookmarkStart w:id="45" w:name="_Toc339378039"/>
      <w:r>
        <w:rPr>
          <w:lang w:val="en-US"/>
        </w:rPr>
        <w:t>4.3</w:t>
      </w:r>
      <w:r w:rsidR="00A4074E">
        <w:rPr>
          <w:lang w:val="en-US"/>
        </w:rPr>
        <w:t xml:space="preserve"> </w:t>
      </w:r>
      <w:r w:rsidR="00C6307B">
        <w:rPr>
          <w:lang w:val="en-US"/>
        </w:rPr>
        <w:t>Manipulation checks</w:t>
      </w:r>
      <w:r w:rsidR="0097642D">
        <w:rPr>
          <w:lang w:val="en-US"/>
        </w:rPr>
        <w:t xml:space="preserve"> and Control variables</w:t>
      </w:r>
      <w:bookmarkEnd w:id="45"/>
    </w:p>
    <w:p w:rsidR="0014351B" w:rsidRPr="0014351B" w:rsidRDefault="0014351B" w:rsidP="0014351B">
      <w:pPr>
        <w:rPr>
          <w:lang w:val="en-US"/>
        </w:rPr>
      </w:pPr>
    </w:p>
    <w:p w:rsidR="00106372" w:rsidRPr="00E26AB4" w:rsidRDefault="0097642D" w:rsidP="00E26AB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One</w:t>
      </w:r>
      <w:r w:rsidR="0014351B">
        <w:rPr>
          <w:rFonts w:ascii="Times New Roman" w:hAnsi="Times New Roman" w:cs="Times New Roman"/>
          <w:sz w:val="24"/>
          <w:szCs w:val="24"/>
          <w:lang w:val="en-US"/>
        </w:rPr>
        <w:t xml:space="preserve"> manipulation check w</w:t>
      </w:r>
      <w:r>
        <w:rPr>
          <w:rFonts w:ascii="Times New Roman" w:hAnsi="Times New Roman" w:cs="Times New Roman"/>
          <w:sz w:val="24"/>
          <w:szCs w:val="24"/>
          <w:lang w:val="en-US"/>
        </w:rPr>
        <w:t xml:space="preserve">as </w:t>
      </w:r>
      <w:r w:rsidR="0014351B">
        <w:rPr>
          <w:rFonts w:ascii="Times New Roman" w:hAnsi="Times New Roman" w:cs="Times New Roman"/>
          <w:sz w:val="24"/>
          <w:szCs w:val="24"/>
          <w:lang w:val="en-US"/>
        </w:rPr>
        <w:t xml:space="preserve">performed during the experiment. </w:t>
      </w:r>
      <w:r w:rsidR="00D909E6">
        <w:rPr>
          <w:rFonts w:ascii="Times New Roman" w:hAnsi="Times New Roman" w:cs="Times New Roman"/>
          <w:sz w:val="24"/>
          <w:szCs w:val="24"/>
          <w:lang w:val="en-US"/>
        </w:rPr>
        <w:t>The manipulation</w:t>
      </w:r>
      <w:r w:rsidR="0014351B">
        <w:rPr>
          <w:rFonts w:ascii="Times New Roman" w:hAnsi="Times New Roman" w:cs="Times New Roman"/>
          <w:sz w:val="24"/>
          <w:szCs w:val="24"/>
          <w:lang w:val="en-US"/>
        </w:rPr>
        <w:t xml:space="preserve"> for Involvement (high versus low) was successful. Specifically, the effect of involvement was significant, </w:t>
      </w:r>
      <w:r w:rsidR="0014351B" w:rsidRPr="0014351B">
        <w:rPr>
          <w:rFonts w:ascii="Times New Roman" w:hAnsi="Times New Roman" w:cs="Times New Roman"/>
          <w:i/>
          <w:sz w:val="24"/>
          <w:szCs w:val="24"/>
          <w:lang w:val="en-US"/>
        </w:rPr>
        <w:t>F</w:t>
      </w:r>
      <w:r w:rsidR="0014351B">
        <w:rPr>
          <w:rFonts w:ascii="Times New Roman" w:hAnsi="Times New Roman" w:cs="Times New Roman"/>
          <w:sz w:val="24"/>
          <w:szCs w:val="24"/>
          <w:lang w:val="en-US"/>
        </w:rPr>
        <w:t xml:space="preserve"> (1,146) =8.987, </w:t>
      </w:r>
      <w:r w:rsidR="0014351B" w:rsidRPr="00420160">
        <w:rPr>
          <w:rFonts w:ascii="Times New Roman" w:hAnsi="Times New Roman" w:cs="Times New Roman"/>
          <w:i/>
          <w:sz w:val="24"/>
          <w:szCs w:val="24"/>
          <w:lang w:val="en-US"/>
        </w:rPr>
        <w:t>p</w:t>
      </w:r>
      <w:r w:rsidR="0014351B">
        <w:rPr>
          <w:rFonts w:ascii="Times New Roman" w:hAnsi="Times New Roman" w:cs="Times New Roman"/>
          <w:sz w:val="24"/>
          <w:szCs w:val="24"/>
          <w:lang w:val="en-US"/>
        </w:rPr>
        <w:t xml:space="preserve"> &lt;0.0</w:t>
      </w:r>
      <w:r w:rsidR="00420160">
        <w:rPr>
          <w:rFonts w:ascii="Times New Roman" w:hAnsi="Times New Roman" w:cs="Times New Roman"/>
          <w:sz w:val="24"/>
          <w:szCs w:val="24"/>
          <w:lang w:val="en-US"/>
        </w:rPr>
        <w:t>0</w:t>
      </w:r>
      <w:r w:rsidR="0014351B">
        <w:rPr>
          <w:rFonts w:ascii="Times New Roman" w:hAnsi="Times New Roman" w:cs="Times New Roman"/>
          <w:sz w:val="24"/>
          <w:szCs w:val="24"/>
          <w:lang w:val="en-US"/>
        </w:rPr>
        <w:t xml:space="preserve">1, respondents in the high involvement </w:t>
      </w:r>
      <w:r w:rsidR="0014351B" w:rsidRPr="00420160">
        <w:rPr>
          <w:rFonts w:ascii="Times New Roman" w:hAnsi="Times New Roman" w:cs="Times New Roman"/>
          <w:sz w:val="24"/>
          <w:szCs w:val="24"/>
          <w:lang w:val="en-US"/>
        </w:rPr>
        <w:t>condition scored on average</w:t>
      </w:r>
      <w:r w:rsidR="00FA2A53">
        <w:rPr>
          <w:rFonts w:ascii="Times New Roman" w:hAnsi="Times New Roman" w:cs="Times New Roman"/>
          <w:sz w:val="24"/>
          <w:szCs w:val="24"/>
          <w:lang w:val="en-US"/>
        </w:rPr>
        <w:t xml:space="preserve"> </w:t>
      </w:r>
      <w:r w:rsidR="00FA2A53" w:rsidRPr="00FA2A53">
        <w:rPr>
          <w:rFonts w:ascii="Times New Roman" w:hAnsi="Times New Roman" w:cs="Times New Roman"/>
          <w:i/>
          <w:sz w:val="24"/>
          <w:szCs w:val="24"/>
          <w:lang w:val="en-US"/>
        </w:rPr>
        <w:t>M</w:t>
      </w:r>
      <w:r w:rsidR="00FA2A53">
        <w:rPr>
          <w:rFonts w:ascii="Times New Roman" w:hAnsi="Times New Roman" w:cs="Times New Roman"/>
          <w:sz w:val="24"/>
          <w:szCs w:val="24"/>
          <w:lang w:val="en-US"/>
        </w:rPr>
        <w:t>=</w:t>
      </w:r>
      <w:r w:rsidR="0014351B" w:rsidRPr="00420160">
        <w:rPr>
          <w:rFonts w:ascii="Times New Roman" w:hAnsi="Times New Roman" w:cs="Times New Roman"/>
          <w:sz w:val="24"/>
          <w:szCs w:val="24"/>
          <w:lang w:val="en-US"/>
        </w:rPr>
        <w:t xml:space="preserve"> 5.14 while respondents in the low condition scored </w:t>
      </w:r>
      <w:r w:rsidR="00FA2A53" w:rsidRPr="00FA2A53">
        <w:rPr>
          <w:rFonts w:ascii="Times New Roman" w:hAnsi="Times New Roman" w:cs="Times New Roman"/>
          <w:i/>
          <w:sz w:val="24"/>
          <w:szCs w:val="24"/>
          <w:lang w:val="en-US"/>
        </w:rPr>
        <w:t>M</w:t>
      </w:r>
      <w:r w:rsidR="00FA2A53">
        <w:rPr>
          <w:rFonts w:ascii="Times New Roman" w:hAnsi="Times New Roman" w:cs="Times New Roman"/>
          <w:sz w:val="24"/>
          <w:szCs w:val="24"/>
          <w:lang w:val="en-US"/>
        </w:rPr>
        <w:t>=</w:t>
      </w:r>
      <w:r w:rsidR="0014351B" w:rsidRPr="00420160">
        <w:rPr>
          <w:rFonts w:ascii="Times New Roman" w:hAnsi="Times New Roman" w:cs="Times New Roman"/>
          <w:sz w:val="24"/>
          <w:szCs w:val="24"/>
          <w:lang w:val="en-US"/>
        </w:rPr>
        <w:t>4.58.</w:t>
      </w:r>
      <w:r w:rsidR="00FA2A53">
        <w:rPr>
          <w:rFonts w:ascii="Times New Roman" w:hAnsi="Times New Roman" w:cs="Times New Roman"/>
          <w:sz w:val="24"/>
          <w:szCs w:val="24"/>
          <w:lang w:val="en-US"/>
        </w:rPr>
        <w:t xml:space="preserve"> At this point it is important to mention that the differences among the experimental groups were expected to be much higher. For example, respondents in the low involvement </w:t>
      </w:r>
      <w:r w:rsidR="00987C58">
        <w:rPr>
          <w:rFonts w:ascii="Times New Roman" w:hAnsi="Times New Roman" w:cs="Times New Roman"/>
          <w:sz w:val="24"/>
          <w:szCs w:val="24"/>
          <w:lang w:val="en-US"/>
        </w:rPr>
        <w:t>condition</w:t>
      </w:r>
      <w:r w:rsidR="00FA2A53">
        <w:rPr>
          <w:rFonts w:ascii="Times New Roman" w:hAnsi="Times New Roman" w:cs="Times New Roman"/>
          <w:sz w:val="24"/>
          <w:szCs w:val="24"/>
          <w:lang w:val="en-US"/>
        </w:rPr>
        <w:t xml:space="preserve"> were expected to score closer to 2 while respondents in the high-involvement condition were expected to score closer to 6.</w:t>
      </w:r>
      <w:r w:rsidR="00193B6B">
        <w:rPr>
          <w:rFonts w:ascii="Times New Roman" w:hAnsi="Times New Roman" w:cs="Times New Roman"/>
          <w:sz w:val="24"/>
          <w:szCs w:val="24"/>
          <w:lang w:val="en-US"/>
        </w:rPr>
        <w:t xml:space="preserve"> Review positiveness was examined as a control variable</w:t>
      </w:r>
      <w:r w:rsidR="0014351B">
        <w:rPr>
          <w:rFonts w:ascii="Times New Roman" w:hAnsi="Times New Roman" w:cs="Times New Roman"/>
          <w:sz w:val="24"/>
          <w:szCs w:val="24"/>
          <w:lang w:val="en-US"/>
        </w:rPr>
        <w:t xml:space="preserve">. </w:t>
      </w:r>
      <w:r w:rsidR="00D909E6">
        <w:rPr>
          <w:rFonts w:ascii="Times New Roman" w:hAnsi="Times New Roman" w:cs="Times New Roman"/>
          <w:sz w:val="24"/>
          <w:szCs w:val="24"/>
          <w:lang w:val="en-US"/>
        </w:rPr>
        <w:t>No significant difference was shown among</w:t>
      </w:r>
      <w:r w:rsidR="0014351B">
        <w:rPr>
          <w:rFonts w:ascii="Times New Roman" w:hAnsi="Times New Roman" w:cs="Times New Roman"/>
          <w:sz w:val="24"/>
          <w:szCs w:val="24"/>
          <w:lang w:val="en-US"/>
        </w:rPr>
        <w:t xml:space="preserve"> respondents</w:t>
      </w:r>
      <w:r w:rsidR="00893868">
        <w:rPr>
          <w:rFonts w:ascii="Times New Roman" w:hAnsi="Times New Roman" w:cs="Times New Roman"/>
          <w:sz w:val="24"/>
          <w:szCs w:val="24"/>
          <w:lang w:val="en-US"/>
        </w:rPr>
        <w:t xml:space="preserve"> in every </w:t>
      </w:r>
      <w:r w:rsidR="00D909E6">
        <w:rPr>
          <w:rFonts w:ascii="Times New Roman" w:hAnsi="Times New Roman" w:cs="Times New Roman"/>
          <w:sz w:val="24"/>
          <w:szCs w:val="24"/>
          <w:lang w:val="en-US"/>
        </w:rPr>
        <w:t>condition,</w:t>
      </w:r>
      <w:r w:rsidR="0014351B">
        <w:rPr>
          <w:rFonts w:ascii="Times New Roman" w:hAnsi="Times New Roman" w:cs="Times New Roman"/>
          <w:sz w:val="24"/>
          <w:szCs w:val="24"/>
          <w:lang w:val="en-US"/>
        </w:rPr>
        <w:t xml:space="preserve"> </w:t>
      </w:r>
      <w:r w:rsidR="0014351B" w:rsidRPr="0014351B">
        <w:rPr>
          <w:rFonts w:ascii="Times New Roman" w:hAnsi="Times New Roman" w:cs="Times New Roman"/>
          <w:i/>
          <w:sz w:val="24"/>
          <w:szCs w:val="24"/>
          <w:lang w:val="en-US"/>
        </w:rPr>
        <w:t>F</w:t>
      </w:r>
      <w:r w:rsidR="0014351B">
        <w:rPr>
          <w:rFonts w:ascii="Times New Roman" w:hAnsi="Times New Roman" w:cs="Times New Roman"/>
          <w:i/>
          <w:sz w:val="24"/>
          <w:szCs w:val="24"/>
          <w:lang w:val="en-US"/>
        </w:rPr>
        <w:t xml:space="preserve"> </w:t>
      </w:r>
      <w:r w:rsidR="009858C8">
        <w:rPr>
          <w:rFonts w:ascii="Times New Roman" w:hAnsi="Times New Roman" w:cs="Times New Roman"/>
          <w:sz w:val="24"/>
          <w:szCs w:val="24"/>
          <w:lang w:val="en-US"/>
        </w:rPr>
        <w:t>(3</w:t>
      </w:r>
      <w:r w:rsidR="0014351B">
        <w:rPr>
          <w:rFonts w:ascii="Times New Roman" w:hAnsi="Times New Roman" w:cs="Times New Roman"/>
          <w:sz w:val="24"/>
          <w:szCs w:val="24"/>
          <w:lang w:val="en-US"/>
        </w:rPr>
        <w:t>,146</w:t>
      </w:r>
      <w:r w:rsidR="005465BA">
        <w:rPr>
          <w:rFonts w:ascii="Times New Roman" w:hAnsi="Times New Roman" w:cs="Times New Roman"/>
          <w:sz w:val="24"/>
          <w:szCs w:val="24"/>
          <w:lang w:val="en-US"/>
        </w:rPr>
        <w:t>) =</w:t>
      </w:r>
      <w:r w:rsidR="001B0C9D">
        <w:rPr>
          <w:rFonts w:ascii="Times New Roman" w:hAnsi="Times New Roman" w:cs="Times New Roman"/>
          <w:sz w:val="24"/>
          <w:szCs w:val="24"/>
          <w:lang w:val="en-US"/>
        </w:rPr>
        <w:t xml:space="preserve"> 1.</w:t>
      </w:r>
      <w:r w:rsidR="009858C8">
        <w:rPr>
          <w:rFonts w:ascii="Times New Roman" w:hAnsi="Times New Roman" w:cs="Times New Roman"/>
          <w:sz w:val="24"/>
          <w:szCs w:val="24"/>
          <w:lang w:val="en-US"/>
        </w:rPr>
        <w:t>396</w:t>
      </w:r>
      <w:r w:rsidR="0014351B" w:rsidRPr="0014351B">
        <w:rPr>
          <w:rFonts w:ascii="Times New Roman" w:hAnsi="Times New Roman" w:cs="Times New Roman"/>
          <w:i/>
          <w:sz w:val="24"/>
          <w:szCs w:val="24"/>
          <w:lang w:val="en-US"/>
        </w:rPr>
        <w:t>, p</w:t>
      </w:r>
      <w:r w:rsidR="00B84772">
        <w:rPr>
          <w:rFonts w:ascii="Times New Roman" w:hAnsi="Times New Roman" w:cs="Times New Roman"/>
          <w:sz w:val="24"/>
          <w:szCs w:val="24"/>
          <w:lang w:val="en-US"/>
        </w:rPr>
        <w:t>=</w:t>
      </w:r>
      <w:r w:rsidR="0014351B">
        <w:rPr>
          <w:rFonts w:ascii="Times New Roman" w:hAnsi="Times New Roman" w:cs="Times New Roman"/>
          <w:sz w:val="24"/>
          <w:szCs w:val="24"/>
          <w:lang w:val="en-US"/>
        </w:rPr>
        <w:t xml:space="preserve"> 0.</w:t>
      </w:r>
      <w:r w:rsidR="00B84772">
        <w:rPr>
          <w:rFonts w:ascii="Times New Roman" w:hAnsi="Times New Roman" w:cs="Times New Roman"/>
          <w:sz w:val="24"/>
          <w:szCs w:val="24"/>
          <w:lang w:val="en-US"/>
        </w:rPr>
        <w:t>239</w:t>
      </w:r>
      <w:r w:rsidR="00127E70">
        <w:rPr>
          <w:rFonts w:ascii="Times New Roman" w:hAnsi="Times New Roman" w:cs="Times New Roman"/>
          <w:sz w:val="24"/>
          <w:szCs w:val="24"/>
          <w:lang w:val="en-US"/>
        </w:rPr>
        <w:t xml:space="preserve"> with the grand mean at 6.094</w:t>
      </w:r>
      <w:r w:rsidR="00D909E6">
        <w:rPr>
          <w:rFonts w:ascii="Times New Roman" w:hAnsi="Times New Roman" w:cs="Times New Roman"/>
          <w:sz w:val="24"/>
          <w:szCs w:val="24"/>
          <w:lang w:val="en-US"/>
        </w:rPr>
        <w:t xml:space="preserve"> indicating that respondents perceived reviews as intended.</w:t>
      </w:r>
      <w:r w:rsidR="001B0C9D">
        <w:rPr>
          <w:rFonts w:ascii="Times New Roman" w:hAnsi="Times New Roman" w:cs="Times New Roman"/>
          <w:sz w:val="24"/>
          <w:szCs w:val="24"/>
          <w:lang w:val="en-US"/>
        </w:rPr>
        <w:t xml:space="preserve"> Credibility and susceptibility of E-WOM w</w:t>
      </w:r>
      <w:r w:rsidR="006469D4">
        <w:rPr>
          <w:rFonts w:ascii="Times New Roman" w:hAnsi="Times New Roman" w:cs="Times New Roman"/>
          <w:sz w:val="24"/>
          <w:szCs w:val="24"/>
          <w:lang w:val="en-US"/>
        </w:rPr>
        <w:t>ere</w:t>
      </w:r>
      <w:r w:rsidR="001B0C9D">
        <w:rPr>
          <w:rFonts w:ascii="Times New Roman" w:hAnsi="Times New Roman" w:cs="Times New Roman"/>
          <w:sz w:val="24"/>
          <w:szCs w:val="24"/>
          <w:lang w:val="en-US"/>
        </w:rPr>
        <w:t xml:space="preserve"> also examined as control variable</w:t>
      </w:r>
      <w:r w:rsidR="006469D4">
        <w:rPr>
          <w:rFonts w:ascii="Times New Roman" w:hAnsi="Times New Roman" w:cs="Times New Roman"/>
          <w:sz w:val="24"/>
          <w:szCs w:val="24"/>
          <w:lang w:val="en-US"/>
        </w:rPr>
        <w:t>s</w:t>
      </w:r>
      <w:r w:rsidR="001B0C9D">
        <w:rPr>
          <w:rFonts w:ascii="Times New Roman" w:hAnsi="Times New Roman" w:cs="Times New Roman"/>
          <w:sz w:val="24"/>
          <w:szCs w:val="24"/>
          <w:lang w:val="en-US"/>
        </w:rPr>
        <w:t>. No significant differences were found among the respondents for credibility (</w:t>
      </w:r>
      <w:r w:rsidR="001B0C9D" w:rsidRPr="001B0C9D">
        <w:rPr>
          <w:rFonts w:ascii="Times New Roman" w:hAnsi="Times New Roman" w:cs="Times New Roman"/>
          <w:i/>
          <w:sz w:val="24"/>
          <w:szCs w:val="24"/>
          <w:lang w:val="en-US"/>
        </w:rPr>
        <w:t>F</w:t>
      </w:r>
      <w:r w:rsidR="001B0C9D">
        <w:rPr>
          <w:rFonts w:ascii="Times New Roman" w:hAnsi="Times New Roman" w:cs="Times New Roman"/>
          <w:sz w:val="24"/>
          <w:szCs w:val="24"/>
          <w:lang w:val="en-US"/>
        </w:rPr>
        <w:t xml:space="preserve"> (3,144) =2.073, </w:t>
      </w:r>
      <w:r w:rsidR="001B0C9D" w:rsidRPr="001B0C9D">
        <w:rPr>
          <w:rFonts w:ascii="Times New Roman" w:hAnsi="Times New Roman" w:cs="Times New Roman"/>
          <w:i/>
          <w:sz w:val="24"/>
          <w:szCs w:val="24"/>
          <w:lang w:val="en-US"/>
        </w:rPr>
        <w:t>p</w:t>
      </w:r>
      <w:r w:rsidR="001B0C9D">
        <w:rPr>
          <w:rFonts w:ascii="Times New Roman" w:hAnsi="Times New Roman" w:cs="Times New Roman"/>
          <w:sz w:val="24"/>
          <w:szCs w:val="24"/>
          <w:lang w:val="en-US"/>
        </w:rPr>
        <w:t>= 0.106) and susceptibility of E-WOM (</w:t>
      </w:r>
      <w:r w:rsidR="001B0C9D" w:rsidRPr="001B0C9D">
        <w:rPr>
          <w:rFonts w:ascii="Times New Roman" w:hAnsi="Times New Roman" w:cs="Times New Roman"/>
          <w:i/>
          <w:sz w:val="24"/>
          <w:szCs w:val="24"/>
          <w:lang w:val="en-US"/>
        </w:rPr>
        <w:t>F</w:t>
      </w:r>
      <w:r w:rsidR="001B0C9D">
        <w:rPr>
          <w:rFonts w:ascii="Times New Roman" w:hAnsi="Times New Roman" w:cs="Times New Roman"/>
          <w:sz w:val="24"/>
          <w:szCs w:val="24"/>
          <w:lang w:val="en-US"/>
        </w:rPr>
        <w:t xml:space="preserve"> (3,144) = 2.966, </w:t>
      </w:r>
      <w:r w:rsidR="001B0C9D" w:rsidRPr="001B0C9D">
        <w:rPr>
          <w:rFonts w:ascii="Times New Roman" w:hAnsi="Times New Roman" w:cs="Times New Roman"/>
          <w:i/>
          <w:sz w:val="24"/>
          <w:szCs w:val="24"/>
          <w:lang w:val="en-US"/>
        </w:rPr>
        <w:t>p</w:t>
      </w:r>
      <w:r w:rsidR="001B0C9D">
        <w:rPr>
          <w:rFonts w:ascii="Times New Roman" w:hAnsi="Times New Roman" w:cs="Times New Roman"/>
          <w:sz w:val="24"/>
          <w:szCs w:val="24"/>
          <w:lang w:val="en-US"/>
        </w:rPr>
        <w:t>=0.257). Hence, these variables are excluded from further analysis.</w:t>
      </w:r>
      <w:r w:rsidR="00597478">
        <w:rPr>
          <w:rFonts w:ascii="Times New Roman" w:hAnsi="Times New Roman" w:cs="Times New Roman"/>
          <w:sz w:val="24"/>
          <w:szCs w:val="24"/>
          <w:lang w:val="en-US"/>
        </w:rPr>
        <w:t xml:space="preserve"> Appendix H contains the ANOVA tables regarding the manipulation checks along with the control checks.</w:t>
      </w:r>
    </w:p>
    <w:p w:rsidR="00106372" w:rsidRDefault="00FA0A78" w:rsidP="00F948D0">
      <w:pPr>
        <w:pStyle w:val="Heading1"/>
        <w:numPr>
          <w:ilvl w:val="0"/>
          <w:numId w:val="4"/>
        </w:numPr>
        <w:rPr>
          <w:lang w:val="en-US"/>
        </w:rPr>
      </w:pPr>
      <w:bookmarkStart w:id="46" w:name="_Toc339378040"/>
      <w:r>
        <w:rPr>
          <w:lang w:val="en-US"/>
        </w:rPr>
        <w:t>Results</w:t>
      </w:r>
      <w:bookmarkEnd w:id="46"/>
    </w:p>
    <w:p w:rsidR="007A192C" w:rsidRPr="007A192C" w:rsidRDefault="007A192C" w:rsidP="007A192C">
      <w:pPr>
        <w:rPr>
          <w:lang w:val="en-US"/>
        </w:rPr>
      </w:pPr>
    </w:p>
    <w:p w:rsidR="0082772D" w:rsidRDefault="00E26AB4" w:rsidP="007A192C">
      <w:pPr>
        <w:spacing w:line="360" w:lineRule="auto"/>
        <w:jc w:val="both"/>
        <w:rPr>
          <w:rFonts w:ascii="Times New Roman" w:hAnsi="Times New Roman" w:cs="Times New Roman"/>
          <w:sz w:val="24"/>
          <w:szCs w:val="24"/>
          <w:lang w:val="en-US"/>
        </w:rPr>
      </w:pPr>
      <w:r w:rsidRPr="00E26AB4">
        <w:rPr>
          <w:rFonts w:ascii="Times New Roman" w:hAnsi="Times New Roman" w:cs="Times New Roman"/>
          <w:sz w:val="24"/>
          <w:szCs w:val="24"/>
          <w:lang w:val="en-US"/>
        </w:rPr>
        <w:t>In this chapter, hypothesis testing is performed according to the dat</w:t>
      </w:r>
      <w:r w:rsidR="0049599D">
        <w:rPr>
          <w:rFonts w:ascii="Times New Roman" w:hAnsi="Times New Roman" w:cs="Times New Roman"/>
          <w:sz w:val="24"/>
          <w:szCs w:val="24"/>
          <w:lang w:val="en-US"/>
        </w:rPr>
        <w:t xml:space="preserve">a collected by the experiment. According to the experimental design of this study, two independent variables were systematically manipulated by assigning people to different conditions (Field, 2009). </w:t>
      </w:r>
      <w:r w:rsidR="00402D91">
        <w:rPr>
          <w:rFonts w:ascii="Times New Roman" w:hAnsi="Times New Roman" w:cs="Times New Roman"/>
          <w:sz w:val="24"/>
          <w:szCs w:val="24"/>
          <w:lang w:val="en-US"/>
        </w:rPr>
        <w:t>For these reason factorial ANOVA was chosen in order to analyse and test the formulated hypothesis.</w:t>
      </w:r>
      <w:r w:rsidR="00F77F15">
        <w:rPr>
          <w:rFonts w:ascii="Times New Roman" w:hAnsi="Times New Roman" w:cs="Times New Roman"/>
          <w:sz w:val="24"/>
          <w:szCs w:val="24"/>
          <w:lang w:val="en-US"/>
        </w:rPr>
        <w:t xml:space="preserve"> Several two-way ANOVAs and three-way ANOVAs were conducted in order to test the main and interaction effects of each independent variable on the four dependent variables. Moderating effects of consumer’s expertise are also analyzed. </w:t>
      </w:r>
      <w:r w:rsidR="008D7DE0">
        <w:rPr>
          <w:rFonts w:ascii="Times New Roman" w:hAnsi="Times New Roman" w:cs="Times New Roman"/>
          <w:sz w:val="24"/>
          <w:szCs w:val="24"/>
          <w:lang w:val="en-US"/>
        </w:rPr>
        <w:t xml:space="preserve">Besides for every significant main effect, the estimated marginal means are used so as to check the direction of the effect. </w:t>
      </w:r>
    </w:p>
    <w:p w:rsidR="0082772D" w:rsidRDefault="008D7DE0" w:rsidP="007A192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For every significant interaction, simple effects test</w:t>
      </w:r>
      <w:r w:rsidR="0082772D">
        <w:rPr>
          <w:rFonts w:ascii="Times New Roman" w:hAnsi="Times New Roman" w:cs="Times New Roman"/>
          <w:sz w:val="24"/>
          <w:szCs w:val="24"/>
          <w:lang w:val="en-US"/>
        </w:rPr>
        <w:t>s</w:t>
      </w:r>
      <w:r>
        <w:rPr>
          <w:rFonts w:ascii="Times New Roman" w:hAnsi="Times New Roman" w:cs="Times New Roman"/>
          <w:sz w:val="24"/>
          <w:szCs w:val="24"/>
          <w:lang w:val="en-US"/>
        </w:rPr>
        <w:t xml:space="preserve"> are performed in order to check the direction of the effect. Specifically, pairwise comparisons with the Bonferroni method were chosen since this method is more conservative and aims at producing more accurate results (Field, 2008).</w:t>
      </w:r>
      <w:r w:rsidR="009E1F39">
        <w:rPr>
          <w:rFonts w:ascii="Times New Roman" w:hAnsi="Times New Roman" w:cs="Times New Roman"/>
          <w:sz w:val="24"/>
          <w:szCs w:val="24"/>
          <w:lang w:val="en-US"/>
        </w:rPr>
        <w:t xml:space="preserve"> The F-value produced by the pairwise comparisons tests the simple effect of an independent variable within each level combination of the other independent variable. These tests are based on the linearly independent pairwise comparisons among the estimated marginal means.</w:t>
      </w:r>
      <w:r>
        <w:rPr>
          <w:rFonts w:ascii="Times New Roman" w:hAnsi="Times New Roman" w:cs="Times New Roman"/>
          <w:sz w:val="24"/>
          <w:szCs w:val="24"/>
          <w:lang w:val="en-US"/>
        </w:rPr>
        <w:t xml:space="preserve"> </w:t>
      </w:r>
    </w:p>
    <w:p w:rsidR="00E26AB4" w:rsidRDefault="008D7DE0" w:rsidP="007A192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For every dependent variable a summary of the ANOVA table is reported in the following section</w:t>
      </w:r>
      <w:r w:rsidR="00F164ED">
        <w:rPr>
          <w:rFonts w:ascii="Times New Roman" w:hAnsi="Times New Roman" w:cs="Times New Roman"/>
          <w:sz w:val="24"/>
          <w:szCs w:val="24"/>
          <w:lang w:val="en-US"/>
        </w:rPr>
        <w:t>s</w:t>
      </w:r>
      <w:r>
        <w:rPr>
          <w:rFonts w:ascii="Times New Roman" w:hAnsi="Times New Roman" w:cs="Times New Roman"/>
          <w:sz w:val="24"/>
          <w:szCs w:val="24"/>
          <w:lang w:val="en-US"/>
        </w:rPr>
        <w:t xml:space="preserve"> containing the F-ratio values, the df values, the p-values and the df error values. Also in case of performing simple effects </w:t>
      </w:r>
      <w:r w:rsidR="009E1F39">
        <w:rPr>
          <w:rFonts w:ascii="Times New Roman" w:hAnsi="Times New Roman" w:cs="Times New Roman"/>
          <w:sz w:val="24"/>
          <w:szCs w:val="24"/>
          <w:lang w:val="en-US"/>
        </w:rPr>
        <w:t>test,</w:t>
      </w:r>
      <w:r>
        <w:rPr>
          <w:rFonts w:ascii="Times New Roman" w:hAnsi="Times New Roman" w:cs="Times New Roman"/>
          <w:sz w:val="24"/>
          <w:szCs w:val="24"/>
          <w:lang w:val="en-US"/>
        </w:rPr>
        <w:t xml:space="preserve"> the Univariate</w:t>
      </w:r>
      <w:r w:rsidR="0082772D">
        <w:rPr>
          <w:rFonts w:ascii="Times New Roman" w:hAnsi="Times New Roman" w:cs="Times New Roman"/>
          <w:sz w:val="24"/>
          <w:szCs w:val="24"/>
          <w:lang w:val="en-US"/>
        </w:rPr>
        <w:t xml:space="preserve"> tests</w:t>
      </w:r>
      <w:r>
        <w:rPr>
          <w:rFonts w:ascii="Times New Roman" w:hAnsi="Times New Roman" w:cs="Times New Roman"/>
          <w:sz w:val="24"/>
          <w:szCs w:val="24"/>
          <w:lang w:val="en-US"/>
        </w:rPr>
        <w:t xml:space="preserve"> table is reported.</w:t>
      </w:r>
      <w:r w:rsidR="004B5057">
        <w:rPr>
          <w:rFonts w:ascii="Times New Roman" w:hAnsi="Times New Roman" w:cs="Times New Roman"/>
          <w:sz w:val="24"/>
          <w:szCs w:val="24"/>
          <w:lang w:val="en-US"/>
        </w:rPr>
        <w:t xml:space="preserve"> Finally, Appendix</w:t>
      </w:r>
      <w:r w:rsidR="00597478">
        <w:rPr>
          <w:rFonts w:ascii="Times New Roman" w:hAnsi="Times New Roman" w:cs="Times New Roman"/>
          <w:sz w:val="24"/>
          <w:szCs w:val="24"/>
          <w:lang w:val="en-US"/>
        </w:rPr>
        <w:t xml:space="preserve"> F and G</w:t>
      </w:r>
      <w:r w:rsidR="004B5057">
        <w:rPr>
          <w:rFonts w:ascii="Times New Roman" w:hAnsi="Times New Roman" w:cs="Times New Roman"/>
          <w:sz w:val="24"/>
          <w:szCs w:val="24"/>
          <w:lang w:val="en-US"/>
        </w:rPr>
        <w:t xml:space="preserve"> </w:t>
      </w:r>
      <w:r w:rsidR="00597478">
        <w:rPr>
          <w:rFonts w:ascii="Times New Roman" w:hAnsi="Times New Roman" w:cs="Times New Roman"/>
          <w:sz w:val="24"/>
          <w:szCs w:val="24"/>
          <w:lang w:val="en-US"/>
        </w:rPr>
        <w:t>contain</w:t>
      </w:r>
      <w:r w:rsidR="004B5057">
        <w:rPr>
          <w:rFonts w:ascii="Times New Roman" w:hAnsi="Times New Roman" w:cs="Times New Roman"/>
          <w:sz w:val="24"/>
          <w:szCs w:val="24"/>
          <w:lang w:val="en-US"/>
        </w:rPr>
        <w:t xml:space="preserve"> all the ANOVA tables for every dependent variable along with the estimated marginal means and the pairwise comparisons tables.</w:t>
      </w:r>
    </w:p>
    <w:p w:rsidR="008D7DE0" w:rsidRDefault="008D7DE0" w:rsidP="007A192C">
      <w:pPr>
        <w:spacing w:line="360" w:lineRule="auto"/>
        <w:jc w:val="both"/>
        <w:rPr>
          <w:rFonts w:ascii="Times New Roman" w:hAnsi="Times New Roman" w:cs="Times New Roman"/>
          <w:sz w:val="24"/>
          <w:szCs w:val="24"/>
          <w:lang w:val="en-US"/>
        </w:rPr>
      </w:pPr>
    </w:p>
    <w:p w:rsidR="002C22FB" w:rsidRDefault="002C22FB" w:rsidP="00F948D0">
      <w:pPr>
        <w:pStyle w:val="Heading2"/>
        <w:numPr>
          <w:ilvl w:val="1"/>
          <w:numId w:val="4"/>
        </w:numPr>
        <w:rPr>
          <w:lang w:val="en-US"/>
        </w:rPr>
      </w:pPr>
      <w:bookmarkStart w:id="47" w:name="_Toc339378041"/>
      <w:r>
        <w:rPr>
          <w:lang w:val="en-US"/>
        </w:rPr>
        <w:t>Results of</w:t>
      </w:r>
      <w:r w:rsidR="00FA0AB5">
        <w:rPr>
          <w:lang w:val="en-US"/>
        </w:rPr>
        <w:t xml:space="preserve"> the</w:t>
      </w:r>
      <w:r>
        <w:rPr>
          <w:lang w:val="en-US"/>
        </w:rPr>
        <w:t xml:space="preserve"> two-way ANOVAs</w:t>
      </w:r>
      <w:bookmarkEnd w:id="47"/>
    </w:p>
    <w:p w:rsidR="002C22FB" w:rsidRPr="002C22FB" w:rsidRDefault="002C22FB" w:rsidP="002C22FB">
      <w:pPr>
        <w:pStyle w:val="ListParagraph"/>
        <w:ind w:left="780"/>
        <w:rPr>
          <w:lang w:val="en-US"/>
        </w:rPr>
      </w:pPr>
    </w:p>
    <w:p w:rsidR="002C22FB" w:rsidRPr="002C22FB" w:rsidRDefault="002C22FB" w:rsidP="002C22FB">
      <w:pPr>
        <w:pStyle w:val="Heading3"/>
        <w:rPr>
          <w:lang w:val="en-US"/>
        </w:rPr>
      </w:pPr>
      <w:r>
        <w:rPr>
          <w:lang w:val="en-US"/>
        </w:rPr>
        <w:t xml:space="preserve">       </w:t>
      </w:r>
      <w:bookmarkStart w:id="48" w:name="_Toc339378042"/>
      <w:r>
        <w:rPr>
          <w:lang w:val="en-US"/>
        </w:rPr>
        <w:t>5.1.1</w:t>
      </w:r>
      <w:r w:rsidR="00767E0A">
        <w:rPr>
          <w:lang w:val="en-US"/>
        </w:rPr>
        <w:t>Informativeness</w:t>
      </w:r>
      <w:bookmarkEnd w:id="48"/>
    </w:p>
    <w:p w:rsidR="00767E0A" w:rsidRPr="00767E0A" w:rsidRDefault="00767E0A" w:rsidP="00767E0A">
      <w:pPr>
        <w:rPr>
          <w:lang w:val="en-US"/>
        </w:rPr>
      </w:pPr>
    </w:p>
    <w:p w:rsidR="00106372" w:rsidRDefault="0095183A" w:rsidP="009F47A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Since perceived informativeness is examined under the effects of type of review and the moderating role of consumer’s expertise, in order to check for moderating effects the method proposed from </w:t>
      </w:r>
      <w:r w:rsidR="00D62460">
        <w:rPr>
          <w:rFonts w:ascii="Times New Roman" w:hAnsi="Times New Roman" w:cs="Times New Roman"/>
          <w:sz w:val="24"/>
          <w:szCs w:val="24"/>
          <w:lang w:val="en-US"/>
        </w:rPr>
        <w:t>Baron and Kenny (1986)</w:t>
      </w:r>
      <w:r w:rsidR="0008627C">
        <w:rPr>
          <w:rFonts w:ascii="Times New Roman" w:hAnsi="Times New Roman" w:cs="Times New Roman"/>
          <w:sz w:val="24"/>
          <w:szCs w:val="24"/>
          <w:lang w:val="en-US"/>
        </w:rPr>
        <w:t xml:space="preserve"> was adopted. Specifically </w:t>
      </w:r>
      <w:r w:rsidR="009F47A9">
        <w:rPr>
          <w:rFonts w:ascii="Times New Roman" w:hAnsi="Times New Roman" w:cs="Times New Roman"/>
          <w:sz w:val="24"/>
          <w:szCs w:val="24"/>
          <w:lang w:val="en-US"/>
        </w:rPr>
        <w:t>respondents were divided into Experts and Novices by the method</w:t>
      </w:r>
      <w:r w:rsidR="0008627C">
        <w:rPr>
          <w:rFonts w:ascii="Times New Roman" w:hAnsi="Times New Roman" w:cs="Times New Roman"/>
          <w:sz w:val="24"/>
          <w:szCs w:val="24"/>
          <w:lang w:val="en-US"/>
        </w:rPr>
        <w:t xml:space="preserve"> of hierarchical clustering</w:t>
      </w:r>
      <w:r w:rsidR="009F47A9">
        <w:rPr>
          <w:rFonts w:ascii="Times New Roman" w:hAnsi="Times New Roman" w:cs="Times New Roman"/>
          <w:sz w:val="24"/>
          <w:szCs w:val="24"/>
          <w:lang w:val="en-US"/>
        </w:rPr>
        <w:t>. This method of clustering was chosen due to the fact that provides “good results when using a small dataset” and “gives better results compared to k-means clustering when using random dataset</w:t>
      </w:r>
      <w:r w:rsidR="00D25648">
        <w:rPr>
          <w:rFonts w:ascii="Times New Roman" w:hAnsi="Times New Roman" w:cs="Times New Roman"/>
          <w:sz w:val="24"/>
          <w:szCs w:val="24"/>
          <w:lang w:val="en-US"/>
        </w:rPr>
        <w:t>”</w:t>
      </w:r>
      <w:r w:rsidR="009F47A9">
        <w:rPr>
          <w:rFonts w:ascii="Times New Roman" w:hAnsi="Times New Roman" w:cs="Times New Roman"/>
          <w:sz w:val="24"/>
          <w:szCs w:val="24"/>
          <w:lang w:val="en-US"/>
        </w:rPr>
        <w:t xml:space="preserve"> (Abbas,2008).</w:t>
      </w:r>
    </w:p>
    <w:p w:rsidR="00FF6DEE" w:rsidRPr="00B45C5A" w:rsidRDefault="00B45C5A" w:rsidP="00FF6DEE">
      <w:pPr>
        <w:autoSpaceDE w:val="0"/>
        <w:autoSpaceDN w:val="0"/>
        <w:adjustRightInd w:val="0"/>
        <w:spacing w:after="0" w:line="240" w:lineRule="auto"/>
        <w:rPr>
          <w:rFonts w:ascii="Times New Roman" w:hAnsi="Times New Roman" w:cs="Times New Roman"/>
          <w:sz w:val="20"/>
          <w:szCs w:val="20"/>
          <w:lang w:val="en-US"/>
        </w:rPr>
      </w:pPr>
      <w:r w:rsidRPr="00B45C5A">
        <w:rPr>
          <w:rFonts w:ascii="Times New Roman" w:hAnsi="Times New Roman" w:cs="Times New Roman"/>
          <w:sz w:val="20"/>
          <w:szCs w:val="20"/>
          <w:lang w:val="en-US"/>
        </w:rPr>
        <w:t>Table 4: Descriptive statistics of Informativeness</w:t>
      </w:r>
    </w:p>
    <w:tbl>
      <w:tblPr>
        <w:tblW w:w="55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89"/>
        <w:gridCol w:w="1729"/>
        <w:gridCol w:w="1000"/>
        <w:gridCol w:w="1000"/>
      </w:tblGrid>
      <w:tr w:rsidR="00B45C5A" w:rsidRPr="00B45C5A" w:rsidTr="00B45C5A">
        <w:trPr>
          <w:cantSplit/>
        </w:trPr>
        <w:tc>
          <w:tcPr>
            <w:tcW w:w="1789" w:type="dxa"/>
            <w:tcBorders>
              <w:top w:val="double" w:sz="8" w:space="0" w:color="000000"/>
              <w:left w:val="nil"/>
              <w:bottom w:val="single" w:sz="16" w:space="0" w:color="000000"/>
              <w:right w:val="nil"/>
            </w:tcBorders>
            <w:shd w:val="clear" w:color="auto" w:fill="FFFFFF"/>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Attribute vs Benefit</w:t>
            </w:r>
          </w:p>
        </w:tc>
        <w:tc>
          <w:tcPr>
            <w:tcW w:w="1729" w:type="dxa"/>
            <w:tcBorders>
              <w:top w:val="double" w:sz="8" w:space="0" w:color="000000"/>
              <w:left w:val="nil"/>
              <w:bottom w:val="single" w:sz="16" w:space="0" w:color="000000"/>
              <w:right w:val="nil"/>
            </w:tcBorders>
            <w:shd w:val="clear" w:color="auto" w:fill="FFFFFF"/>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Expert vs Novices</w:t>
            </w:r>
          </w:p>
        </w:tc>
        <w:tc>
          <w:tcPr>
            <w:tcW w:w="1000" w:type="dxa"/>
            <w:tcBorders>
              <w:top w:val="double" w:sz="8" w:space="0" w:color="000000"/>
              <w:left w:val="nil"/>
              <w:bottom w:val="single" w:sz="16" w:space="0" w:color="000000"/>
              <w:right w:val="nil"/>
            </w:tcBorders>
            <w:shd w:val="clear" w:color="auto" w:fill="FFFFFF"/>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Mean</w:t>
            </w:r>
          </w:p>
        </w:tc>
        <w:tc>
          <w:tcPr>
            <w:tcW w:w="1000" w:type="dxa"/>
            <w:tcBorders>
              <w:top w:val="double" w:sz="8" w:space="0" w:color="000000"/>
              <w:left w:val="nil"/>
              <w:bottom w:val="single" w:sz="16" w:space="0" w:color="000000"/>
              <w:right w:val="nil"/>
            </w:tcBorders>
            <w:shd w:val="clear" w:color="auto" w:fill="FFFFFF"/>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N</w:t>
            </w:r>
          </w:p>
        </w:tc>
      </w:tr>
      <w:tr w:rsidR="00B45C5A" w:rsidRPr="00B45C5A" w:rsidTr="00B45C5A">
        <w:trPr>
          <w:cantSplit/>
        </w:trPr>
        <w:tc>
          <w:tcPr>
            <w:tcW w:w="1789" w:type="dxa"/>
            <w:vMerge w:val="restart"/>
            <w:tcBorders>
              <w:top w:val="single" w:sz="16" w:space="0" w:color="000000"/>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Attribute-centric</w:t>
            </w:r>
          </w:p>
        </w:tc>
        <w:tc>
          <w:tcPr>
            <w:tcW w:w="1729" w:type="dxa"/>
            <w:tcBorders>
              <w:top w:val="single" w:sz="16" w:space="0" w:color="000000"/>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Novice</w:t>
            </w:r>
          </w:p>
        </w:tc>
        <w:tc>
          <w:tcPr>
            <w:tcW w:w="1000" w:type="dxa"/>
            <w:tcBorders>
              <w:top w:val="single" w:sz="16" w:space="0" w:color="000000"/>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2,0868</w:t>
            </w:r>
          </w:p>
        </w:tc>
        <w:tc>
          <w:tcPr>
            <w:tcW w:w="1000" w:type="dxa"/>
            <w:tcBorders>
              <w:top w:val="single" w:sz="16" w:space="0" w:color="000000"/>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25</w:t>
            </w:r>
          </w:p>
        </w:tc>
      </w:tr>
      <w:tr w:rsidR="00B45C5A" w:rsidRPr="00B45C5A" w:rsidTr="00B45C5A">
        <w:trPr>
          <w:cantSplit/>
        </w:trPr>
        <w:tc>
          <w:tcPr>
            <w:tcW w:w="1789" w:type="dxa"/>
            <w:vMerge/>
            <w:tcBorders>
              <w:top w:val="single" w:sz="16" w:space="0" w:color="000000"/>
              <w:left w:val="nil"/>
              <w:bottom w:val="nil"/>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5,7396</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48</w:t>
            </w:r>
          </w:p>
        </w:tc>
      </w:tr>
      <w:tr w:rsidR="00B45C5A" w:rsidRPr="00B45C5A" w:rsidTr="00B45C5A">
        <w:trPr>
          <w:cantSplit/>
        </w:trPr>
        <w:tc>
          <w:tcPr>
            <w:tcW w:w="1789" w:type="dxa"/>
            <w:vMerge/>
            <w:tcBorders>
              <w:top w:val="single" w:sz="16" w:space="0" w:color="000000"/>
              <w:left w:val="nil"/>
              <w:bottom w:val="nil"/>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single" w:sz="4" w:space="0" w:color="auto"/>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4,4886</w:t>
            </w:r>
          </w:p>
        </w:tc>
        <w:tc>
          <w:tcPr>
            <w:tcW w:w="1000" w:type="dxa"/>
            <w:tcBorders>
              <w:top w:val="nil"/>
              <w:left w:val="nil"/>
              <w:bottom w:val="single" w:sz="4"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73</w:t>
            </w:r>
          </w:p>
        </w:tc>
      </w:tr>
      <w:tr w:rsidR="00B45C5A" w:rsidRPr="00B45C5A" w:rsidTr="00B45C5A">
        <w:trPr>
          <w:cantSplit/>
        </w:trPr>
        <w:tc>
          <w:tcPr>
            <w:tcW w:w="1789" w:type="dxa"/>
            <w:vMerge w:val="restart"/>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Benefit-centric</w:t>
            </w:r>
          </w:p>
        </w:tc>
        <w:tc>
          <w:tcPr>
            <w:tcW w:w="1729" w:type="dxa"/>
            <w:tcBorders>
              <w:top w:val="single" w:sz="4" w:space="0" w:color="auto"/>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Novice</w:t>
            </w:r>
          </w:p>
        </w:tc>
        <w:tc>
          <w:tcPr>
            <w:tcW w:w="1000" w:type="dxa"/>
            <w:tcBorders>
              <w:top w:val="single" w:sz="4" w:space="0" w:color="auto"/>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5,7143</w:t>
            </w:r>
          </w:p>
        </w:tc>
        <w:tc>
          <w:tcPr>
            <w:tcW w:w="1000" w:type="dxa"/>
            <w:tcBorders>
              <w:top w:val="single" w:sz="4" w:space="0" w:color="auto"/>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35</w:t>
            </w:r>
          </w:p>
        </w:tc>
      </w:tr>
      <w:tr w:rsidR="00B45C5A" w:rsidRPr="00B45C5A" w:rsidTr="00B45C5A">
        <w:trPr>
          <w:cantSplit/>
        </w:trPr>
        <w:tc>
          <w:tcPr>
            <w:tcW w:w="1789" w:type="dxa"/>
            <w:vMerge/>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2,0500</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40</w:t>
            </w:r>
          </w:p>
        </w:tc>
      </w:tr>
      <w:tr w:rsidR="00B45C5A" w:rsidRPr="00B45C5A" w:rsidTr="00B45C5A">
        <w:trPr>
          <w:cantSplit/>
        </w:trPr>
        <w:tc>
          <w:tcPr>
            <w:tcW w:w="1789" w:type="dxa"/>
            <w:vMerge/>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single" w:sz="4" w:space="0" w:color="auto"/>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3,7600</w:t>
            </w:r>
          </w:p>
        </w:tc>
        <w:tc>
          <w:tcPr>
            <w:tcW w:w="1000" w:type="dxa"/>
            <w:tcBorders>
              <w:top w:val="nil"/>
              <w:left w:val="nil"/>
              <w:bottom w:val="single" w:sz="4"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75</w:t>
            </w:r>
          </w:p>
        </w:tc>
      </w:tr>
      <w:tr w:rsidR="00B45C5A" w:rsidRPr="00B45C5A" w:rsidTr="00B45C5A">
        <w:trPr>
          <w:cantSplit/>
        </w:trPr>
        <w:tc>
          <w:tcPr>
            <w:tcW w:w="1789" w:type="dxa"/>
            <w:vMerge w:val="restart"/>
            <w:tcBorders>
              <w:top w:val="nil"/>
              <w:left w:val="nil"/>
              <w:bottom w:val="double" w:sz="8" w:space="0" w:color="000000"/>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Total</w:t>
            </w:r>
          </w:p>
        </w:tc>
        <w:tc>
          <w:tcPr>
            <w:tcW w:w="1729" w:type="dxa"/>
            <w:tcBorders>
              <w:top w:val="single" w:sz="4" w:space="0" w:color="auto"/>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Novice</w:t>
            </w:r>
          </w:p>
        </w:tc>
        <w:tc>
          <w:tcPr>
            <w:tcW w:w="1000" w:type="dxa"/>
            <w:tcBorders>
              <w:top w:val="single" w:sz="4" w:space="0" w:color="auto"/>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4,2028</w:t>
            </w:r>
          </w:p>
        </w:tc>
        <w:tc>
          <w:tcPr>
            <w:tcW w:w="1000" w:type="dxa"/>
            <w:tcBorders>
              <w:top w:val="single" w:sz="4" w:space="0" w:color="auto"/>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60</w:t>
            </w:r>
          </w:p>
        </w:tc>
      </w:tr>
      <w:tr w:rsidR="00B45C5A" w:rsidRPr="00B45C5A" w:rsidTr="00B45C5A">
        <w:trPr>
          <w:cantSplit/>
        </w:trPr>
        <w:tc>
          <w:tcPr>
            <w:tcW w:w="1789" w:type="dxa"/>
            <w:vMerge/>
            <w:tcBorders>
              <w:top w:val="nil"/>
              <w:left w:val="nil"/>
              <w:bottom w:val="double" w:sz="8" w:space="0" w:color="000000"/>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4,0625</w:t>
            </w:r>
          </w:p>
        </w:tc>
        <w:tc>
          <w:tcPr>
            <w:tcW w:w="1000" w:type="dxa"/>
            <w:tcBorders>
              <w:top w:val="nil"/>
              <w:left w:val="nil"/>
              <w:bottom w:val="nil"/>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88</w:t>
            </w:r>
          </w:p>
        </w:tc>
      </w:tr>
      <w:tr w:rsidR="00B45C5A" w:rsidRPr="00B45C5A" w:rsidTr="00B45C5A">
        <w:trPr>
          <w:cantSplit/>
        </w:trPr>
        <w:tc>
          <w:tcPr>
            <w:tcW w:w="1789" w:type="dxa"/>
            <w:vMerge/>
            <w:tcBorders>
              <w:top w:val="nil"/>
              <w:left w:val="nil"/>
              <w:bottom w:val="thinThickSmallGap" w:sz="18" w:space="0" w:color="auto"/>
              <w:right w:val="nil"/>
            </w:tcBorders>
            <w:shd w:val="clear" w:color="auto" w:fill="FFFFFF"/>
            <w:vAlign w:val="center"/>
          </w:tcPr>
          <w:p w:rsidR="00B45C5A" w:rsidRPr="00B45C5A" w:rsidRDefault="00B45C5A" w:rsidP="00FF6DEE">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thinThickSmallGap" w:sz="18" w:space="0" w:color="auto"/>
              <w:right w:val="nil"/>
            </w:tcBorders>
            <w:shd w:val="clear" w:color="auto" w:fill="FFFFFF"/>
            <w:vAlign w:val="center"/>
          </w:tcPr>
          <w:p w:rsidR="00B45C5A" w:rsidRPr="00B45C5A" w:rsidRDefault="00B45C5A" w:rsidP="00FF6DEE">
            <w:pPr>
              <w:autoSpaceDE w:val="0"/>
              <w:autoSpaceDN w:val="0"/>
              <w:adjustRightInd w:val="0"/>
              <w:spacing w:after="0" w:line="320" w:lineRule="atLeast"/>
              <w:ind w:left="60" w:right="60"/>
              <w:rPr>
                <w:rFonts w:ascii="Times New Roman" w:hAnsi="Times New Roman" w:cs="Times New Roman"/>
                <w:color w:val="000000"/>
                <w:sz w:val="20"/>
                <w:szCs w:val="20"/>
              </w:rPr>
            </w:pPr>
            <w:r w:rsidRPr="00B45C5A">
              <w:rPr>
                <w:rFonts w:ascii="Times New Roman" w:hAnsi="Times New Roman" w:cs="Times New Roman"/>
                <w:color w:val="000000"/>
                <w:sz w:val="20"/>
                <w:szCs w:val="20"/>
              </w:rPr>
              <w:t>Total</w:t>
            </w:r>
          </w:p>
        </w:tc>
        <w:tc>
          <w:tcPr>
            <w:tcW w:w="1000" w:type="dxa"/>
            <w:tcBorders>
              <w:top w:val="nil"/>
              <w:left w:val="nil"/>
              <w:bottom w:val="thinThickSmallGap" w:sz="18"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4,1194</w:t>
            </w:r>
          </w:p>
        </w:tc>
        <w:tc>
          <w:tcPr>
            <w:tcW w:w="1000" w:type="dxa"/>
            <w:tcBorders>
              <w:top w:val="nil"/>
              <w:left w:val="nil"/>
              <w:bottom w:val="thinThickSmallGap" w:sz="18" w:space="0" w:color="auto"/>
              <w:right w:val="nil"/>
            </w:tcBorders>
            <w:shd w:val="clear" w:color="auto" w:fill="FFFFFF"/>
            <w:vAlign w:val="center"/>
          </w:tcPr>
          <w:p w:rsidR="00B45C5A" w:rsidRPr="00B45C5A" w:rsidRDefault="00B45C5A" w:rsidP="00D8005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B45C5A">
              <w:rPr>
                <w:rFonts w:ascii="Times New Roman" w:hAnsi="Times New Roman" w:cs="Times New Roman"/>
                <w:color w:val="000000"/>
                <w:sz w:val="20"/>
                <w:szCs w:val="20"/>
              </w:rPr>
              <w:t>148</w:t>
            </w:r>
          </w:p>
        </w:tc>
      </w:tr>
    </w:tbl>
    <w:p w:rsidR="00FF6DEE" w:rsidRPr="00FF6DEE" w:rsidRDefault="00FF6DEE" w:rsidP="00FF6DEE">
      <w:pPr>
        <w:autoSpaceDE w:val="0"/>
        <w:autoSpaceDN w:val="0"/>
        <w:adjustRightInd w:val="0"/>
        <w:spacing w:after="0" w:line="400" w:lineRule="atLeast"/>
        <w:rPr>
          <w:rFonts w:ascii="Times New Roman" w:hAnsi="Times New Roman" w:cs="Times New Roman"/>
          <w:sz w:val="24"/>
          <w:szCs w:val="24"/>
        </w:rPr>
      </w:pPr>
    </w:p>
    <w:p w:rsidR="00B45C5A" w:rsidRDefault="00DB4D21" w:rsidP="009F47A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4 demonstrates all the means’ differences of informativeness after the effect of type of review and the moderating effect of consumer’s expertise. By giving a first look at the table, </w:t>
      </w:r>
      <w:r w:rsidR="00F5643B">
        <w:rPr>
          <w:rFonts w:ascii="Times New Roman" w:hAnsi="Times New Roman" w:cs="Times New Roman"/>
          <w:sz w:val="24"/>
          <w:szCs w:val="24"/>
          <w:lang w:val="en-US"/>
        </w:rPr>
        <w:t xml:space="preserve">there is a great difference for each score that experts and novices have given at each level of the type of review. However, the total scores of expertise do not seem to vary significantly. On the other hand the total scores of the type of review appear to have an important difference. In order, to assure that these differences are statistically significant, it is important to perform an analysis of variances. The results of this test are summarized in table 5. </w:t>
      </w:r>
    </w:p>
    <w:p w:rsidR="00EB1903" w:rsidRPr="00EB1903" w:rsidRDefault="00B45C5A" w:rsidP="00EB1903">
      <w:pPr>
        <w:autoSpaceDE w:val="0"/>
        <w:autoSpaceDN w:val="0"/>
        <w:adjustRightInd w:val="0"/>
        <w:spacing w:after="0"/>
        <w:rPr>
          <w:rFonts w:ascii="Times New Roman" w:hAnsi="Times New Roman" w:cs="Times New Roman"/>
          <w:sz w:val="20"/>
          <w:szCs w:val="20"/>
          <w:lang w:val="en-US"/>
        </w:rPr>
      </w:pPr>
      <w:r>
        <w:rPr>
          <w:rFonts w:ascii="Times New Roman" w:hAnsi="Times New Roman" w:cs="Times New Roman"/>
          <w:sz w:val="20"/>
          <w:szCs w:val="20"/>
          <w:lang w:val="en-US"/>
        </w:rPr>
        <w:t>Table 5</w:t>
      </w:r>
      <w:r w:rsidR="00EB1903">
        <w:rPr>
          <w:rFonts w:ascii="Times New Roman" w:hAnsi="Times New Roman" w:cs="Times New Roman"/>
          <w:sz w:val="20"/>
          <w:szCs w:val="20"/>
          <w:lang w:val="en-US"/>
        </w:rPr>
        <w:t>: Results of the two-way ANOVA for informativeness</w:t>
      </w: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EB1903" w:rsidRPr="00EB1903" w:rsidTr="00EB1903">
        <w:trPr>
          <w:cantSplit/>
        </w:trPr>
        <w:tc>
          <w:tcPr>
            <w:tcW w:w="2487" w:type="dxa"/>
            <w:tcBorders>
              <w:top w:val="double" w:sz="8" w:space="0" w:color="000000"/>
              <w:left w:val="nil"/>
              <w:bottom w:val="single" w:sz="16" w:space="0" w:color="000000"/>
              <w:right w:val="nil"/>
            </w:tcBorders>
            <w:shd w:val="clear" w:color="auto" w:fill="FFFFFF"/>
          </w:tcPr>
          <w:p w:rsidR="00EB1903" w:rsidRPr="00EB1903" w:rsidRDefault="00EB1903" w:rsidP="00EB1903">
            <w:pPr>
              <w:autoSpaceDE w:val="0"/>
              <w:autoSpaceDN w:val="0"/>
              <w:adjustRightInd w:val="0"/>
              <w:spacing w:after="0"/>
              <w:rPr>
                <w:rFonts w:ascii="Times New Roman" w:hAnsi="Times New Roman" w:cs="Times New Roman"/>
                <w:sz w:val="20"/>
                <w:szCs w:val="20"/>
                <w:lang w:val="en-US"/>
              </w:rPr>
            </w:pPr>
          </w:p>
        </w:tc>
        <w:tc>
          <w:tcPr>
            <w:tcW w:w="1025" w:type="dxa"/>
            <w:tcBorders>
              <w:top w:val="double" w:sz="8" w:space="0" w:color="000000"/>
              <w:left w:val="nil"/>
              <w:bottom w:val="single" w:sz="16" w:space="0" w:color="000000"/>
              <w:right w:val="nil"/>
            </w:tcBorders>
            <w:shd w:val="clear" w:color="auto" w:fill="FFFFFF"/>
          </w:tcPr>
          <w:p w:rsidR="00EB1903" w:rsidRPr="00EB1903" w:rsidRDefault="00EB1903" w:rsidP="00EB1903">
            <w:pPr>
              <w:autoSpaceDE w:val="0"/>
              <w:autoSpaceDN w:val="0"/>
              <w:adjustRightInd w:val="0"/>
              <w:spacing w:after="0"/>
              <w:jc w:val="right"/>
              <w:rPr>
                <w:rFonts w:ascii="Times New Roman" w:hAnsi="Times New Roman" w:cs="Times New Roman"/>
                <w:sz w:val="20"/>
                <w:szCs w:val="20"/>
              </w:rPr>
            </w:pPr>
            <w:r w:rsidRPr="00EB1903">
              <w:rPr>
                <w:rFonts w:ascii="Times New Roman" w:hAnsi="Times New Roman" w:cs="Times New Roman"/>
                <w:sz w:val="20"/>
                <w:szCs w:val="20"/>
              </w:rPr>
              <w:t>df</w:t>
            </w:r>
          </w:p>
        </w:tc>
        <w:tc>
          <w:tcPr>
            <w:tcW w:w="1087" w:type="dxa"/>
            <w:tcBorders>
              <w:top w:val="double" w:sz="8" w:space="0" w:color="000000"/>
              <w:left w:val="nil"/>
              <w:bottom w:val="single" w:sz="16" w:space="0" w:color="000000"/>
              <w:right w:val="nil"/>
            </w:tcBorders>
            <w:shd w:val="clear" w:color="auto" w:fill="FFFFFF"/>
          </w:tcPr>
          <w:p w:rsidR="00EB1903" w:rsidRPr="00EB1903" w:rsidRDefault="00EB1903" w:rsidP="00EB1903">
            <w:pPr>
              <w:autoSpaceDE w:val="0"/>
              <w:autoSpaceDN w:val="0"/>
              <w:adjustRightInd w:val="0"/>
              <w:spacing w:after="0"/>
              <w:jc w:val="right"/>
              <w:rPr>
                <w:rFonts w:ascii="Times New Roman" w:hAnsi="Times New Roman" w:cs="Times New Roman"/>
                <w:sz w:val="20"/>
                <w:szCs w:val="20"/>
              </w:rPr>
            </w:pPr>
            <w:r w:rsidRPr="00EB1903">
              <w:rPr>
                <w:rFonts w:ascii="Times New Roman" w:hAnsi="Times New Roman" w:cs="Times New Roman"/>
                <w:sz w:val="20"/>
                <w:szCs w:val="20"/>
              </w:rPr>
              <w:t>F</w:t>
            </w:r>
          </w:p>
        </w:tc>
        <w:tc>
          <w:tcPr>
            <w:tcW w:w="1025" w:type="dxa"/>
            <w:tcBorders>
              <w:top w:val="double" w:sz="8" w:space="0" w:color="000000"/>
              <w:left w:val="nil"/>
              <w:bottom w:val="single" w:sz="16" w:space="0" w:color="000000"/>
              <w:right w:val="nil"/>
            </w:tcBorders>
            <w:shd w:val="clear" w:color="auto" w:fill="FFFFFF"/>
          </w:tcPr>
          <w:p w:rsidR="00EB1903" w:rsidRPr="00EB1903" w:rsidRDefault="00EB1903" w:rsidP="00EB1903">
            <w:pPr>
              <w:autoSpaceDE w:val="0"/>
              <w:autoSpaceDN w:val="0"/>
              <w:adjustRightInd w:val="0"/>
              <w:spacing w:after="0"/>
              <w:jc w:val="right"/>
              <w:rPr>
                <w:rFonts w:ascii="Times New Roman" w:hAnsi="Times New Roman" w:cs="Times New Roman"/>
                <w:sz w:val="20"/>
                <w:szCs w:val="20"/>
              </w:rPr>
            </w:pPr>
            <w:r w:rsidRPr="00EB1903">
              <w:rPr>
                <w:rFonts w:ascii="Times New Roman" w:hAnsi="Times New Roman" w:cs="Times New Roman"/>
                <w:sz w:val="20"/>
                <w:szCs w:val="20"/>
              </w:rPr>
              <w:t>Sig.</w:t>
            </w:r>
          </w:p>
        </w:tc>
      </w:tr>
      <w:tr w:rsidR="00EB1903" w:rsidRPr="00EB1903" w:rsidTr="00EB1903">
        <w:trPr>
          <w:cantSplit/>
        </w:trPr>
        <w:tc>
          <w:tcPr>
            <w:tcW w:w="2487"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rPr>
                <w:rFonts w:ascii="Times New Roman" w:hAnsi="Times New Roman" w:cs="Times New Roman"/>
                <w:sz w:val="20"/>
                <w:szCs w:val="20"/>
              </w:rPr>
            </w:pPr>
            <w:r w:rsidRPr="00EB1903">
              <w:rPr>
                <w:rFonts w:ascii="Times New Roman" w:hAnsi="Times New Roman" w:cs="Times New Roman"/>
                <w:sz w:val="20"/>
                <w:szCs w:val="20"/>
              </w:rPr>
              <w:t>TypeofReview</w:t>
            </w:r>
          </w:p>
        </w:tc>
        <w:tc>
          <w:tcPr>
            <w:tcW w:w="1025"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sidRPr="00EB1903">
              <w:rPr>
                <w:rFonts w:ascii="Times New Roman" w:hAnsi="Times New Roman" w:cs="Times New Roman"/>
                <w:sz w:val="20"/>
                <w:szCs w:val="20"/>
              </w:rPr>
              <w:t>1</w:t>
            </w:r>
          </w:p>
        </w:tc>
        <w:tc>
          <w:tcPr>
            <w:tcW w:w="1087"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Pr>
                <w:rFonts w:ascii="Times New Roman" w:hAnsi="Times New Roman" w:cs="Times New Roman"/>
                <w:sz w:val="20"/>
                <w:szCs w:val="20"/>
                <w:lang w:val="en-US"/>
              </w:rPr>
              <w:t>0.</w:t>
            </w:r>
            <w:r w:rsidRPr="00EB1903">
              <w:rPr>
                <w:rFonts w:ascii="Times New Roman" w:hAnsi="Times New Roman" w:cs="Times New Roman"/>
                <w:sz w:val="20"/>
                <w:szCs w:val="20"/>
              </w:rPr>
              <w:t>041</w:t>
            </w:r>
          </w:p>
        </w:tc>
        <w:tc>
          <w:tcPr>
            <w:tcW w:w="1025"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Pr>
                <w:rFonts w:ascii="Times New Roman" w:hAnsi="Times New Roman" w:cs="Times New Roman"/>
                <w:sz w:val="20"/>
                <w:szCs w:val="20"/>
                <w:lang w:val="en-US"/>
              </w:rPr>
              <w:t>0.</w:t>
            </w:r>
            <w:r w:rsidRPr="00EB1903">
              <w:rPr>
                <w:rFonts w:ascii="Times New Roman" w:hAnsi="Times New Roman" w:cs="Times New Roman"/>
                <w:sz w:val="20"/>
                <w:szCs w:val="20"/>
              </w:rPr>
              <w:t>839</w:t>
            </w:r>
          </w:p>
        </w:tc>
      </w:tr>
      <w:tr w:rsidR="00EB1903" w:rsidRPr="00EB1903" w:rsidTr="00EB1903">
        <w:trPr>
          <w:cantSplit/>
        </w:trPr>
        <w:tc>
          <w:tcPr>
            <w:tcW w:w="2487"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rPr>
                <w:rFonts w:ascii="Times New Roman" w:hAnsi="Times New Roman" w:cs="Times New Roman"/>
                <w:sz w:val="20"/>
                <w:szCs w:val="20"/>
              </w:rPr>
            </w:pPr>
            <w:r w:rsidRPr="00EB1903">
              <w:rPr>
                <w:rFonts w:ascii="Times New Roman" w:hAnsi="Times New Roman" w:cs="Times New Roman"/>
                <w:sz w:val="20"/>
                <w:szCs w:val="20"/>
              </w:rPr>
              <w:t>Expertise</w:t>
            </w:r>
          </w:p>
        </w:tc>
        <w:tc>
          <w:tcPr>
            <w:tcW w:w="1025"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sidRPr="00EB1903">
              <w:rPr>
                <w:rFonts w:ascii="Times New Roman" w:hAnsi="Times New Roman" w:cs="Times New Roman"/>
                <w:sz w:val="20"/>
                <w:szCs w:val="20"/>
              </w:rPr>
              <w:t>1</w:t>
            </w:r>
          </w:p>
        </w:tc>
        <w:tc>
          <w:tcPr>
            <w:tcW w:w="1087"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Pr>
                <w:rFonts w:ascii="Times New Roman" w:hAnsi="Times New Roman" w:cs="Times New Roman"/>
                <w:sz w:val="20"/>
                <w:szCs w:val="20"/>
                <w:lang w:val="en-US"/>
              </w:rPr>
              <w:t>0.</w:t>
            </w:r>
            <w:r w:rsidRPr="00EB1903">
              <w:rPr>
                <w:rFonts w:ascii="Times New Roman" w:hAnsi="Times New Roman" w:cs="Times New Roman"/>
                <w:sz w:val="20"/>
                <w:szCs w:val="20"/>
              </w:rPr>
              <w:t>001</w:t>
            </w:r>
          </w:p>
        </w:tc>
        <w:tc>
          <w:tcPr>
            <w:tcW w:w="1025" w:type="dxa"/>
            <w:tcBorders>
              <w:top w:val="nil"/>
              <w:left w:val="nil"/>
              <w:bottom w:val="nil"/>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Pr>
                <w:rFonts w:ascii="Times New Roman" w:hAnsi="Times New Roman" w:cs="Times New Roman"/>
                <w:sz w:val="20"/>
                <w:szCs w:val="20"/>
                <w:lang w:val="en-US"/>
              </w:rPr>
              <w:t>0.</w:t>
            </w:r>
            <w:r w:rsidRPr="00EB1903">
              <w:rPr>
                <w:rFonts w:ascii="Times New Roman" w:hAnsi="Times New Roman" w:cs="Times New Roman"/>
                <w:sz w:val="20"/>
                <w:szCs w:val="20"/>
              </w:rPr>
              <w:t>970</w:t>
            </w:r>
          </w:p>
        </w:tc>
      </w:tr>
      <w:tr w:rsidR="00EB1903" w:rsidRPr="000A45AD" w:rsidTr="00EB1903">
        <w:trPr>
          <w:cantSplit/>
        </w:trPr>
        <w:tc>
          <w:tcPr>
            <w:tcW w:w="2487" w:type="dxa"/>
            <w:tcBorders>
              <w:top w:val="nil"/>
              <w:left w:val="nil"/>
              <w:bottom w:val="single" w:sz="4" w:space="0" w:color="auto"/>
              <w:right w:val="nil"/>
            </w:tcBorders>
            <w:shd w:val="clear" w:color="auto" w:fill="FFFFFF"/>
            <w:vAlign w:val="center"/>
          </w:tcPr>
          <w:p w:rsidR="00EB1903" w:rsidRPr="00EB1903" w:rsidRDefault="00EB1903" w:rsidP="00EB1903">
            <w:pPr>
              <w:autoSpaceDE w:val="0"/>
              <w:autoSpaceDN w:val="0"/>
              <w:adjustRightInd w:val="0"/>
              <w:spacing w:after="0" w:line="360" w:lineRule="auto"/>
              <w:rPr>
                <w:rFonts w:ascii="Times New Roman" w:hAnsi="Times New Roman" w:cs="Times New Roman"/>
                <w:sz w:val="20"/>
                <w:szCs w:val="20"/>
              </w:rPr>
            </w:pPr>
            <w:r w:rsidRPr="00EB1903">
              <w:rPr>
                <w:rFonts w:ascii="Times New Roman" w:hAnsi="Times New Roman" w:cs="Times New Roman"/>
                <w:sz w:val="20"/>
                <w:szCs w:val="20"/>
              </w:rPr>
              <w:t>TypeofReview * Expertise</w:t>
            </w:r>
          </w:p>
        </w:tc>
        <w:tc>
          <w:tcPr>
            <w:tcW w:w="1025" w:type="dxa"/>
            <w:tcBorders>
              <w:top w:val="nil"/>
              <w:left w:val="nil"/>
              <w:bottom w:val="single" w:sz="4" w:space="0" w:color="auto"/>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sidRPr="00EB1903">
              <w:rPr>
                <w:rFonts w:ascii="Times New Roman" w:hAnsi="Times New Roman" w:cs="Times New Roman"/>
                <w:sz w:val="20"/>
                <w:szCs w:val="20"/>
              </w:rPr>
              <w:t>1</w:t>
            </w:r>
          </w:p>
        </w:tc>
        <w:tc>
          <w:tcPr>
            <w:tcW w:w="1087" w:type="dxa"/>
            <w:tcBorders>
              <w:top w:val="nil"/>
              <w:left w:val="nil"/>
              <w:bottom w:val="single" w:sz="4" w:space="0" w:color="auto"/>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Pr>
                <w:rFonts w:ascii="Times New Roman" w:hAnsi="Times New Roman" w:cs="Times New Roman"/>
                <w:sz w:val="20"/>
                <w:szCs w:val="20"/>
              </w:rPr>
              <w:t>574</w:t>
            </w:r>
            <w:r>
              <w:rPr>
                <w:rFonts w:ascii="Times New Roman" w:hAnsi="Times New Roman" w:cs="Times New Roman"/>
                <w:sz w:val="20"/>
                <w:szCs w:val="20"/>
                <w:lang w:val="en-US"/>
              </w:rPr>
              <w:t>.</w:t>
            </w:r>
            <w:r w:rsidRPr="00EB1903">
              <w:rPr>
                <w:rFonts w:ascii="Times New Roman" w:hAnsi="Times New Roman" w:cs="Times New Roman"/>
                <w:sz w:val="20"/>
                <w:szCs w:val="20"/>
              </w:rPr>
              <w:t>956</w:t>
            </w:r>
          </w:p>
        </w:tc>
        <w:tc>
          <w:tcPr>
            <w:tcW w:w="1025" w:type="dxa"/>
            <w:tcBorders>
              <w:top w:val="nil"/>
              <w:left w:val="nil"/>
              <w:bottom w:val="single" w:sz="4" w:space="0" w:color="auto"/>
              <w:right w:val="nil"/>
            </w:tcBorders>
            <w:shd w:val="clear" w:color="auto" w:fill="FFFFFF"/>
            <w:vAlign w:val="center"/>
          </w:tcPr>
          <w:p w:rsidR="00EB1903" w:rsidRPr="000A45AD" w:rsidRDefault="00EB1903" w:rsidP="00EB1903">
            <w:pPr>
              <w:autoSpaceDE w:val="0"/>
              <w:autoSpaceDN w:val="0"/>
              <w:adjustRightInd w:val="0"/>
              <w:spacing w:after="0" w:line="360" w:lineRule="auto"/>
              <w:jc w:val="right"/>
              <w:rPr>
                <w:rFonts w:ascii="Times New Roman" w:hAnsi="Times New Roman" w:cs="Times New Roman"/>
                <w:b/>
                <w:sz w:val="20"/>
                <w:szCs w:val="20"/>
              </w:rPr>
            </w:pPr>
            <w:r w:rsidRPr="000A45AD">
              <w:rPr>
                <w:rFonts w:ascii="Times New Roman" w:hAnsi="Times New Roman" w:cs="Times New Roman"/>
                <w:b/>
                <w:sz w:val="20"/>
                <w:szCs w:val="20"/>
                <w:lang w:val="en-US"/>
              </w:rPr>
              <w:t>0.</w:t>
            </w:r>
            <w:r w:rsidRPr="000A45AD">
              <w:rPr>
                <w:rFonts w:ascii="Times New Roman" w:hAnsi="Times New Roman" w:cs="Times New Roman"/>
                <w:b/>
                <w:sz w:val="20"/>
                <w:szCs w:val="20"/>
              </w:rPr>
              <w:t>000</w:t>
            </w:r>
          </w:p>
        </w:tc>
      </w:tr>
      <w:tr w:rsidR="00EB1903" w:rsidRPr="00EB1903" w:rsidTr="00EB1903">
        <w:trPr>
          <w:cantSplit/>
        </w:trPr>
        <w:tc>
          <w:tcPr>
            <w:tcW w:w="2487" w:type="dxa"/>
            <w:tcBorders>
              <w:top w:val="single" w:sz="4" w:space="0" w:color="auto"/>
              <w:left w:val="nil"/>
              <w:bottom w:val="thinThickSmallGap" w:sz="18" w:space="0" w:color="auto"/>
              <w:right w:val="nil"/>
            </w:tcBorders>
            <w:shd w:val="clear" w:color="auto" w:fill="FFFFFF"/>
            <w:vAlign w:val="center"/>
          </w:tcPr>
          <w:p w:rsidR="00EB1903" w:rsidRPr="00EB1903" w:rsidRDefault="00EB1903" w:rsidP="00EB1903">
            <w:pPr>
              <w:autoSpaceDE w:val="0"/>
              <w:autoSpaceDN w:val="0"/>
              <w:adjustRightInd w:val="0"/>
              <w:spacing w:after="0" w:line="360" w:lineRule="auto"/>
              <w:rPr>
                <w:rFonts w:ascii="Times New Roman" w:hAnsi="Times New Roman" w:cs="Times New Roman"/>
                <w:sz w:val="20"/>
                <w:szCs w:val="20"/>
              </w:rPr>
            </w:pPr>
            <w:r w:rsidRPr="00EB1903">
              <w:rPr>
                <w:rFonts w:ascii="Times New Roman" w:hAnsi="Times New Roman" w:cs="Times New Roman"/>
                <w:sz w:val="20"/>
                <w:szCs w:val="20"/>
              </w:rPr>
              <w:t>Error</w:t>
            </w:r>
          </w:p>
        </w:tc>
        <w:tc>
          <w:tcPr>
            <w:tcW w:w="1025" w:type="dxa"/>
            <w:tcBorders>
              <w:top w:val="single" w:sz="4" w:space="0" w:color="auto"/>
              <w:left w:val="nil"/>
              <w:bottom w:val="thinThickSmallGap" w:sz="18" w:space="0" w:color="auto"/>
              <w:right w:val="nil"/>
            </w:tcBorders>
            <w:shd w:val="clear" w:color="auto" w:fill="FFFFFF"/>
            <w:vAlign w:val="center"/>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r w:rsidRPr="00EB1903">
              <w:rPr>
                <w:rFonts w:ascii="Times New Roman" w:hAnsi="Times New Roman" w:cs="Times New Roman"/>
                <w:sz w:val="20"/>
                <w:szCs w:val="20"/>
              </w:rPr>
              <w:t>144</w:t>
            </w:r>
          </w:p>
        </w:tc>
        <w:tc>
          <w:tcPr>
            <w:tcW w:w="1087" w:type="dxa"/>
            <w:tcBorders>
              <w:top w:val="single" w:sz="4" w:space="0" w:color="auto"/>
              <w:left w:val="nil"/>
              <w:bottom w:val="thinThickSmallGap" w:sz="18" w:space="0" w:color="auto"/>
              <w:right w:val="nil"/>
            </w:tcBorders>
            <w:shd w:val="clear" w:color="auto" w:fill="FFFFFF"/>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p>
        </w:tc>
        <w:tc>
          <w:tcPr>
            <w:tcW w:w="1025" w:type="dxa"/>
            <w:tcBorders>
              <w:top w:val="single" w:sz="4" w:space="0" w:color="auto"/>
              <w:left w:val="nil"/>
              <w:bottom w:val="thinThickSmallGap" w:sz="18" w:space="0" w:color="auto"/>
              <w:right w:val="nil"/>
            </w:tcBorders>
            <w:shd w:val="clear" w:color="auto" w:fill="FFFFFF"/>
          </w:tcPr>
          <w:p w:rsidR="00EB1903" w:rsidRPr="00EB1903" w:rsidRDefault="00EB1903" w:rsidP="00EB1903">
            <w:pPr>
              <w:autoSpaceDE w:val="0"/>
              <w:autoSpaceDN w:val="0"/>
              <w:adjustRightInd w:val="0"/>
              <w:spacing w:after="0" w:line="360" w:lineRule="auto"/>
              <w:jc w:val="right"/>
              <w:rPr>
                <w:rFonts w:ascii="Times New Roman" w:hAnsi="Times New Roman" w:cs="Times New Roman"/>
                <w:sz w:val="20"/>
                <w:szCs w:val="20"/>
              </w:rPr>
            </w:pPr>
          </w:p>
        </w:tc>
      </w:tr>
    </w:tbl>
    <w:p w:rsidR="00EB1903" w:rsidRDefault="00EB1903" w:rsidP="00EB1903">
      <w:pPr>
        <w:autoSpaceDE w:val="0"/>
        <w:autoSpaceDN w:val="0"/>
        <w:adjustRightInd w:val="0"/>
        <w:spacing w:after="0"/>
        <w:rPr>
          <w:rFonts w:ascii="Times New Roman" w:hAnsi="Times New Roman" w:cs="Times New Roman"/>
          <w:sz w:val="20"/>
          <w:szCs w:val="20"/>
          <w:lang w:val="en-US"/>
        </w:rPr>
      </w:pPr>
      <w:r w:rsidRPr="00EB1903">
        <w:rPr>
          <w:rFonts w:ascii="Times New Roman" w:hAnsi="Times New Roman" w:cs="Times New Roman"/>
          <w:sz w:val="20"/>
          <w:szCs w:val="20"/>
          <w:lang w:val="en-US"/>
        </w:rPr>
        <w:t>R Squared = ,807 (Adjusted R Squared = ,803)</w:t>
      </w:r>
    </w:p>
    <w:p w:rsidR="00852F4C" w:rsidRPr="00EB1903" w:rsidRDefault="00852F4C" w:rsidP="00EB1903">
      <w:pPr>
        <w:autoSpaceDE w:val="0"/>
        <w:autoSpaceDN w:val="0"/>
        <w:adjustRightInd w:val="0"/>
        <w:spacing w:after="0"/>
        <w:rPr>
          <w:rFonts w:ascii="Times New Roman" w:hAnsi="Times New Roman" w:cs="Times New Roman"/>
          <w:sz w:val="20"/>
          <w:szCs w:val="20"/>
          <w:lang w:val="en-US"/>
        </w:rPr>
      </w:pPr>
    </w:p>
    <w:p w:rsidR="002C7093" w:rsidRPr="002C7093" w:rsidRDefault="002C7093" w:rsidP="002C7093">
      <w:pPr>
        <w:autoSpaceDE w:val="0"/>
        <w:autoSpaceDN w:val="0"/>
        <w:adjustRightInd w:val="0"/>
        <w:spacing w:after="0"/>
        <w:rPr>
          <w:rFonts w:ascii="Times New Roman" w:hAnsi="Times New Roman" w:cs="Times New Roman"/>
          <w:sz w:val="20"/>
          <w:szCs w:val="20"/>
          <w:lang w:val="en-US"/>
        </w:rPr>
      </w:pPr>
    </w:p>
    <w:p w:rsidR="002D3B37" w:rsidRDefault="00D53997" w:rsidP="000A45AD">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According to table 5</w:t>
      </w:r>
      <w:r w:rsidR="000A45AD">
        <w:rPr>
          <w:rFonts w:ascii="Times New Roman" w:hAnsi="Times New Roman" w:cs="Times New Roman"/>
          <w:sz w:val="24"/>
          <w:szCs w:val="24"/>
          <w:lang w:val="en-US"/>
        </w:rPr>
        <w:t xml:space="preserve">, the main effect of type of review on informativeness is non-significant, </w:t>
      </w:r>
      <w:r w:rsidR="000A45AD" w:rsidRPr="000A45AD">
        <w:rPr>
          <w:rFonts w:ascii="Times New Roman" w:hAnsi="Times New Roman" w:cs="Times New Roman"/>
          <w:i/>
          <w:sz w:val="24"/>
          <w:szCs w:val="24"/>
          <w:lang w:val="en-US"/>
        </w:rPr>
        <w:t>F</w:t>
      </w:r>
      <w:r w:rsidR="000A45AD">
        <w:rPr>
          <w:rFonts w:ascii="Times New Roman" w:hAnsi="Times New Roman" w:cs="Times New Roman"/>
          <w:sz w:val="24"/>
          <w:szCs w:val="24"/>
          <w:lang w:val="en-US"/>
        </w:rPr>
        <w:t xml:space="preserve"> (1,144) =0.041, </w:t>
      </w:r>
      <w:r w:rsidR="000A45AD" w:rsidRPr="000A45AD">
        <w:rPr>
          <w:rFonts w:ascii="Times New Roman" w:hAnsi="Times New Roman" w:cs="Times New Roman"/>
          <w:i/>
          <w:sz w:val="24"/>
          <w:szCs w:val="24"/>
          <w:lang w:val="en-US"/>
        </w:rPr>
        <w:t>p</w:t>
      </w:r>
      <w:r w:rsidR="000A45AD">
        <w:rPr>
          <w:rFonts w:ascii="Times New Roman" w:hAnsi="Times New Roman" w:cs="Times New Roman"/>
          <w:sz w:val="24"/>
          <w:szCs w:val="24"/>
          <w:lang w:val="en-US"/>
        </w:rPr>
        <w:t xml:space="preserve">=0.839. Also, the main effect of expertise on informativeness is non-significant, </w:t>
      </w:r>
      <w:r w:rsidR="000A45AD" w:rsidRPr="000A45AD">
        <w:rPr>
          <w:rFonts w:ascii="Times New Roman" w:hAnsi="Times New Roman" w:cs="Times New Roman"/>
          <w:i/>
          <w:sz w:val="24"/>
          <w:szCs w:val="24"/>
          <w:lang w:val="en-US"/>
        </w:rPr>
        <w:t>F</w:t>
      </w:r>
      <w:r w:rsidR="000A45AD">
        <w:rPr>
          <w:rFonts w:ascii="Times New Roman" w:hAnsi="Times New Roman" w:cs="Times New Roman"/>
          <w:sz w:val="24"/>
          <w:szCs w:val="24"/>
          <w:lang w:val="en-US"/>
        </w:rPr>
        <w:t xml:space="preserve"> (1,144) =0.001, </w:t>
      </w:r>
      <w:r w:rsidR="000A45AD" w:rsidRPr="000A45AD">
        <w:rPr>
          <w:rFonts w:ascii="Times New Roman" w:hAnsi="Times New Roman" w:cs="Times New Roman"/>
          <w:i/>
          <w:sz w:val="24"/>
          <w:szCs w:val="24"/>
          <w:lang w:val="en-US"/>
        </w:rPr>
        <w:t>p</w:t>
      </w:r>
      <w:r w:rsidR="000A45AD">
        <w:rPr>
          <w:rFonts w:ascii="Times New Roman" w:hAnsi="Times New Roman" w:cs="Times New Roman"/>
          <w:sz w:val="24"/>
          <w:szCs w:val="24"/>
          <w:lang w:val="en-US"/>
        </w:rPr>
        <w:t xml:space="preserve">=0.970. On the other hand there is a significant interaction effect between type of review and expertise, </w:t>
      </w:r>
      <w:r w:rsidR="000A45AD" w:rsidRPr="000A45AD">
        <w:rPr>
          <w:rFonts w:ascii="Times New Roman" w:hAnsi="Times New Roman" w:cs="Times New Roman"/>
          <w:i/>
          <w:sz w:val="24"/>
          <w:szCs w:val="24"/>
          <w:lang w:val="en-US"/>
        </w:rPr>
        <w:t>F</w:t>
      </w:r>
      <w:r w:rsidR="000A45AD">
        <w:rPr>
          <w:rFonts w:ascii="Times New Roman" w:hAnsi="Times New Roman" w:cs="Times New Roman"/>
          <w:sz w:val="24"/>
          <w:szCs w:val="24"/>
          <w:lang w:val="en-US"/>
        </w:rPr>
        <w:t xml:space="preserve"> (1,144) =574.956, </w:t>
      </w:r>
      <w:r w:rsidR="000A45AD" w:rsidRPr="000A45AD">
        <w:rPr>
          <w:rFonts w:ascii="Times New Roman" w:hAnsi="Times New Roman" w:cs="Times New Roman"/>
          <w:i/>
          <w:sz w:val="24"/>
          <w:szCs w:val="24"/>
          <w:lang w:val="en-US"/>
        </w:rPr>
        <w:t>p</w:t>
      </w:r>
      <w:r w:rsidR="00890163">
        <w:rPr>
          <w:rFonts w:ascii="Times New Roman" w:hAnsi="Times New Roman" w:cs="Times New Roman"/>
          <w:sz w:val="24"/>
          <w:szCs w:val="24"/>
          <w:lang w:val="en-US"/>
        </w:rPr>
        <w:t>&lt;0.001.</w:t>
      </w:r>
      <w:r w:rsidR="00852F4C">
        <w:rPr>
          <w:rFonts w:ascii="Times New Roman" w:hAnsi="Times New Roman" w:cs="Times New Roman"/>
          <w:sz w:val="24"/>
          <w:szCs w:val="24"/>
          <w:lang w:val="en-US"/>
        </w:rPr>
        <w:t xml:space="preserve"> More specifically, in the attribute-centric reviews condition, novices scored </w:t>
      </w:r>
      <w:r w:rsidR="00852F4C" w:rsidRPr="00852F4C">
        <w:rPr>
          <w:rFonts w:ascii="Times New Roman" w:hAnsi="Times New Roman" w:cs="Times New Roman"/>
          <w:i/>
          <w:sz w:val="24"/>
          <w:szCs w:val="24"/>
          <w:lang w:val="en-US"/>
        </w:rPr>
        <w:t>M</w:t>
      </w:r>
      <w:r w:rsidR="00852F4C">
        <w:rPr>
          <w:rFonts w:ascii="Times New Roman" w:hAnsi="Times New Roman" w:cs="Times New Roman"/>
          <w:sz w:val="24"/>
          <w:szCs w:val="24"/>
          <w:lang w:val="en-US"/>
        </w:rPr>
        <w:t>=</w:t>
      </w:r>
      <w:r w:rsidR="00263991">
        <w:rPr>
          <w:rFonts w:ascii="Times New Roman" w:hAnsi="Times New Roman" w:cs="Times New Roman"/>
          <w:sz w:val="24"/>
          <w:szCs w:val="24"/>
          <w:lang w:val="en-US"/>
        </w:rPr>
        <w:t>2.087</w:t>
      </w:r>
      <w:r w:rsidR="006B623A">
        <w:rPr>
          <w:rFonts w:ascii="Times New Roman" w:hAnsi="Times New Roman" w:cs="Times New Roman"/>
          <w:sz w:val="24"/>
          <w:szCs w:val="24"/>
          <w:lang w:val="en-US"/>
        </w:rPr>
        <w:t xml:space="preserve"> on informativeness,</w:t>
      </w:r>
      <w:r w:rsidR="00263991">
        <w:rPr>
          <w:rFonts w:ascii="Times New Roman" w:hAnsi="Times New Roman" w:cs="Times New Roman"/>
          <w:sz w:val="24"/>
          <w:szCs w:val="24"/>
          <w:lang w:val="en-US"/>
        </w:rPr>
        <w:t xml:space="preserve"> while experts scored </w:t>
      </w:r>
      <w:r w:rsidR="00263991" w:rsidRPr="00263991">
        <w:rPr>
          <w:rFonts w:ascii="Times New Roman" w:hAnsi="Times New Roman" w:cs="Times New Roman"/>
          <w:i/>
          <w:sz w:val="24"/>
          <w:szCs w:val="24"/>
          <w:lang w:val="en-US"/>
        </w:rPr>
        <w:t>M</w:t>
      </w:r>
      <w:r w:rsidR="00263991">
        <w:rPr>
          <w:rFonts w:ascii="Times New Roman" w:hAnsi="Times New Roman" w:cs="Times New Roman"/>
          <w:sz w:val="24"/>
          <w:szCs w:val="24"/>
          <w:lang w:val="en-US"/>
        </w:rPr>
        <w:t xml:space="preserve">=5.740. In the benefit-centric condition, novices scored </w:t>
      </w:r>
      <w:r w:rsidR="00263991" w:rsidRPr="00263991">
        <w:rPr>
          <w:rFonts w:ascii="Times New Roman" w:hAnsi="Times New Roman" w:cs="Times New Roman"/>
          <w:i/>
          <w:sz w:val="24"/>
          <w:szCs w:val="24"/>
          <w:lang w:val="en-US"/>
        </w:rPr>
        <w:t>M</w:t>
      </w:r>
      <w:r w:rsidR="00263991">
        <w:rPr>
          <w:rFonts w:ascii="Times New Roman" w:hAnsi="Times New Roman" w:cs="Times New Roman"/>
          <w:sz w:val="24"/>
          <w:szCs w:val="24"/>
          <w:lang w:val="en-US"/>
        </w:rPr>
        <w:t xml:space="preserve">=5.714 while experts scored </w:t>
      </w:r>
      <w:r w:rsidR="00263991" w:rsidRPr="00263991">
        <w:rPr>
          <w:rFonts w:ascii="Times New Roman" w:hAnsi="Times New Roman" w:cs="Times New Roman"/>
          <w:i/>
          <w:sz w:val="24"/>
          <w:szCs w:val="24"/>
          <w:lang w:val="en-US"/>
        </w:rPr>
        <w:t>M</w:t>
      </w:r>
      <w:r w:rsidR="00263991">
        <w:rPr>
          <w:rFonts w:ascii="Times New Roman" w:hAnsi="Times New Roman" w:cs="Times New Roman"/>
          <w:sz w:val="24"/>
          <w:szCs w:val="24"/>
          <w:lang w:val="en-US"/>
        </w:rPr>
        <w:t>=2.050</w:t>
      </w:r>
      <w:r w:rsidR="00890163" w:rsidRPr="00263991">
        <w:rPr>
          <w:rFonts w:ascii="Times New Roman" w:hAnsi="Times New Roman" w:cs="Times New Roman"/>
          <w:sz w:val="24"/>
          <w:szCs w:val="24"/>
          <w:lang w:val="en-US"/>
        </w:rPr>
        <w:t xml:space="preserve"> </w:t>
      </w:r>
      <w:r w:rsidR="00890163">
        <w:rPr>
          <w:rFonts w:ascii="Times New Roman" w:hAnsi="Times New Roman" w:cs="Times New Roman"/>
          <w:sz w:val="24"/>
          <w:szCs w:val="24"/>
          <w:lang w:val="en-US"/>
        </w:rPr>
        <w:t>Simple effects tests revealed that experts score higher on informativeness when provided with attribute centric-reviews than benefit-centric reviews,</w:t>
      </w:r>
      <w:r w:rsidR="007E6F5A">
        <w:rPr>
          <w:rFonts w:ascii="Times New Roman" w:hAnsi="Times New Roman" w:cs="Times New Roman"/>
          <w:sz w:val="24"/>
          <w:szCs w:val="24"/>
          <w:lang w:val="en-US"/>
        </w:rPr>
        <w:t xml:space="preserve"> </w:t>
      </w:r>
      <w:r w:rsidR="007E6F5A" w:rsidRPr="007E6F5A">
        <w:rPr>
          <w:rFonts w:ascii="Times New Roman" w:hAnsi="Times New Roman" w:cs="Times New Roman"/>
          <w:i/>
          <w:sz w:val="24"/>
          <w:szCs w:val="24"/>
          <w:lang w:val="en-US"/>
        </w:rPr>
        <w:t>F</w:t>
      </w:r>
      <w:r w:rsidR="007E6F5A">
        <w:rPr>
          <w:rFonts w:ascii="Times New Roman" w:hAnsi="Times New Roman" w:cs="Times New Roman"/>
          <w:sz w:val="24"/>
          <w:szCs w:val="24"/>
          <w:lang w:val="en-US"/>
        </w:rPr>
        <w:t xml:space="preserve"> (1,144) =269.470, </w:t>
      </w:r>
      <w:r w:rsidR="007E6F5A" w:rsidRPr="007E6F5A">
        <w:rPr>
          <w:rFonts w:ascii="Times New Roman" w:hAnsi="Times New Roman" w:cs="Times New Roman"/>
          <w:i/>
          <w:sz w:val="24"/>
          <w:szCs w:val="24"/>
          <w:lang w:val="en-US"/>
        </w:rPr>
        <w:t>p</w:t>
      </w:r>
      <w:r w:rsidR="007E6F5A">
        <w:rPr>
          <w:rFonts w:ascii="Times New Roman" w:hAnsi="Times New Roman" w:cs="Times New Roman"/>
          <w:sz w:val="24"/>
          <w:szCs w:val="24"/>
          <w:lang w:val="en-US"/>
        </w:rPr>
        <w:t xml:space="preserve">&lt;0.001, while </w:t>
      </w:r>
      <w:r w:rsidR="000B7E86">
        <w:rPr>
          <w:rFonts w:ascii="Times New Roman" w:hAnsi="Times New Roman" w:cs="Times New Roman"/>
          <w:sz w:val="24"/>
          <w:szCs w:val="24"/>
          <w:lang w:val="en-US"/>
        </w:rPr>
        <w:t xml:space="preserve">novices score higher when provided with benefit-centric reviews rather than attribute centric reviews, </w:t>
      </w:r>
      <w:r w:rsidR="000B7E86" w:rsidRPr="000B7E86">
        <w:rPr>
          <w:rFonts w:ascii="Times New Roman" w:hAnsi="Times New Roman" w:cs="Times New Roman"/>
          <w:i/>
          <w:sz w:val="24"/>
          <w:szCs w:val="24"/>
          <w:lang w:val="en-US"/>
        </w:rPr>
        <w:t>F</w:t>
      </w:r>
      <w:r w:rsidR="000B7E86">
        <w:rPr>
          <w:rFonts w:ascii="Times New Roman" w:hAnsi="Times New Roman" w:cs="Times New Roman"/>
          <w:sz w:val="24"/>
          <w:szCs w:val="24"/>
          <w:lang w:val="en-US"/>
        </w:rPr>
        <w:t xml:space="preserve"> (1,144)</w:t>
      </w:r>
      <w:r w:rsidR="005C6F4C">
        <w:rPr>
          <w:rFonts w:ascii="Times New Roman" w:hAnsi="Times New Roman" w:cs="Times New Roman"/>
          <w:sz w:val="24"/>
          <w:szCs w:val="24"/>
          <w:lang w:val="en-US"/>
        </w:rPr>
        <w:t xml:space="preserve"> </w:t>
      </w:r>
      <w:r w:rsidR="000B7E86">
        <w:rPr>
          <w:rFonts w:ascii="Times New Roman" w:hAnsi="Times New Roman" w:cs="Times New Roman"/>
          <w:sz w:val="24"/>
          <w:szCs w:val="24"/>
          <w:lang w:val="en-US"/>
        </w:rPr>
        <w:t>=</w:t>
      </w:r>
      <w:r w:rsidR="005C6F4C">
        <w:rPr>
          <w:rFonts w:ascii="Times New Roman" w:hAnsi="Times New Roman" w:cs="Times New Roman"/>
          <w:sz w:val="24"/>
          <w:szCs w:val="24"/>
          <w:lang w:val="en-US"/>
        </w:rPr>
        <w:t xml:space="preserve">307.929, </w:t>
      </w:r>
      <w:r w:rsidR="005C6F4C" w:rsidRPr="005C6F4C">
        <w:rPr>
          <w:rFonts w:ascii="Times New Roman" w:hAnsi="Times New Roman" w:cs="Times New Roman"/>
          <w:i/>
          <w:sz w:val="24"/>
          <w:szCs w:val="24"/>
          <w:lang w:val="en-US"/>
        </w:rPr>
        <w:t>p</w:t>
      </w:r>
      <w:r w:rsidR="005C6F4C">
        <w:rPr>
          <w:rFonts w:ascii="Times New Roman" w:hAnsi="Times New Roman" w:cs="Times New Roman"/>
          <w:sz w:val="24"/>
          <w:szCs w:val="24"/>
          <w:lang w:val="en-US"/>
        </w:rPr>
        <w:t>&lt;0.001.</w:t>
      </w:r>
      <w:r w:rsidR="000B7E86">
        <w:rPr>
          <w:rFonts w:ascii="Times New Roman" w:hAnsi="Times New Roman" w:cs="Times New Roman"/>
          <w:sz w:val="24"/>
          <w:szCs w:val="24"/>
          <w:lang w:val="en-US"/>
        </w:rPr>
        <w:t xml:space="preserve"> </w:t>
      </w:r>
      <w:r w:rsidR="003D1CBD">
        <w:rPr>
          <w:rFonts w:ascii="Times New Roman" w:hAnsi="Times New Roman" w:cs="Times New Roman"/>
          <w:sz w:val="24"/>
          <w:szCs w:val="24"/>
          <w:lang w:val="en-US"/>
        </w:rPr>
        <w:t>Hence hypothesis 1a and 1b are supported.</w:t>
      </w:r>
    </w:p>
    <w:p w:rsidR="00D80055" w:rsidRDefault="00D80055" w:rsidP="000A45AD">
      <w:pPr>
        <w:autoSpaceDE w:val="0"/>
        <w:autoSpaceDN w:val="0"/>
        <w:adjustRightInd w:val="0"/>
        <w:spacing w:after="0" w:line="360" w:lineRule="auto"/>
        <w:jc w:val="both"/>
        <w:rPr>
          <w:rFonts w:ascii="Times New Roman" w:hAnsi="Times New Roman" w:cs="Times New Roman"/>
          <w:sz w:val="24"/>
          <w:szCs w:val="24"/>
          <w:lang w:val="en-US"/>
        </w:rPr>
      </w:pPr>
    </w:p>
    <w:p w:rsidR="00D80055" w:rsidRDefault="00D80055" w:rsidP="000A45AD">
      <w:pPr>
        <w:autoSpaceDE w:val="0"/>
        <w:autoSpaceDN w:val="0"/>
        <w:adjustRightInd w:val="0"/>
        <w:spacing w:after="0" w:line="360" w:lineRule="auto"/>
        <w:jc w:val="both"/>
        <w:rPr>
          <w:rFonts w:ascii="Times New Roman" w:hAnsi="Times New Roman" w:cs="Times New Roman"/>
          <w:sz w:val="24"/>
          <w:szCs w:val="24"/>
          <w:lang w:val="en-US"/>
        </w:rPr>
      </w:pPr>
    </w:p>
    <w:p w:rsidR="005C6F4C" w:rsidRPr="005C6F4C" w:rsidRDefault="007F10A6" w:rsidP="005C6F4C">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Table 6</w:t>
      </w:r>
      <w:r w:rsidR="005C6F4C" w:rsidRPr="005C6F4C">
        <w:rPr>
          <w:rFonts w:ascii="Times New Roman" w:hAnsi="Times New Roman" w:cs="Times New Roman"/>
          <w:b/>
          <w:i/>
          <w:sz w:val="20"/>
          <w:szCs w:val="20"/>
          <w:lang w:val="en-US"/>
        </w:rPr>
        <w:t>: Univariate tests for informativeness</w:t>
      </w:r>
    </w:p>
    <w:tbl>
      <w:tblPr>
        <w:tblW w:w="56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7"/>
        <w:gridCol w:w="1011"/>
        <w:gridCol w:w="1026"/>
        <w:gridCol w:w="1026"/>
        <w:gridCol w:w="1026"/>
      </w:tblGrid>
      <w:tr w:rsidR="005C6F4C" w:rsidRPr="005C6F4C" w:rsidTr="005C6F4C">
        <w:trPr>
          <w:cantSplit/>
        </w:trPr>
        <w:tc>
          <w:tcPr>
            <w:tcW w:w="2598" w:type="dxa"/>
            <w:gridSpan w:val="2"/>
            <w:tcBorders>
              <w:top w:val="double" w:sz="8" w:space="0" w:color="000000"/>
              <w:left w:val="nil"/>
              <w:bottom w:val="single" w:sz="16" w:space="0" w:color="000000"/>
              <w:right w:val="nil"/>
            </w:tcBorders>
            <w:shd w:val="clear" w:color="auto" w:fill="FFFFFF"/>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Attribute vs Benefit</w:t>
            </w:r>
          </w:p>
        </w:tc>
        <w:tc>
          <w:tcPr>
            <w:tcW w:w="1026" w:type="dxa"/>
            <w:tcBorders>
              <w:top w:val="double" w:sz="8" w:space="0" w:color="000000"/>
              <w:left w:val="nil"/>
              <w:bottom w:val="single" w:sz="16" w:space="0" w:color="000000"/>
              <w:right w:val="nil"/>
            </w:tcBorders>
            <w:shd w:val="clear" w:color="auto" w:fill="FFFFFF"/>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df</w:t>
            </w:r>
          </w:p>
        </w:tc>
        <w:tc>
          <w:tcPr>
            <w:tcW w:w="1026" w:type="dxa"/>
            <w:tcBorders>
              <w:top w:val="double" w:sz="8" w:space="0" w:color="000000"/>
              <w:left w:val="nil"/>
              <w:bottom w:val="single" w:sz="16" w:space="0" w:color="000000"/>
              <w:right w:val="nil"/>
            </w:tcBorders>
            <w:shd w:val="clear" w:color="auto" w:fill="FFFFFF"/>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F</w:t>
            </w:r>
          </w:p>
        </w:tc>
        <w:tc>
          <w:tcPr>
            <w:tcW w:w="1026" w:type="dxa"/>
            <w:tcBorders>
              <w:top w:val="double" w:sz="8" w:space="0" w:color="000000"/>
              <w:left w:val="nil"/>
              <w:bottom w:val="single" w:sz="16" w:space="0" w:color="000000"/>
              <w:right w:val="nil"/>
            </w:tcBorders>
            <w:shd w:val="clear" w:color="auto" w:fill="FFFFFF"/>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Sig.</w:t>
            </w:r>
          </w:p>
        </w:tc>
      </w:tr>
      <w:tr w:rsidR="005C6F4C" w:rsidRPr="005C6F4C" w:rsidTr="005C6F4C">
        <w:trPr>
          <w:cantSplit/>
        </w:trPr>
        <w:tc>
          <w:tcPr>
            <w:tcW w:w="1587" w:type="dxa"/>
            <w:vMerge w:val="restart"/>
            <w:tcBorders>
              <w:top w:val="single" w:sz="16" w:space="0" w:color="000000"/>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Attribute-centric</w:t>
            </w:r>
          </w:p>
        </w:tc>
        <w:tc>
          <w:tcPr>
            <w:tcW w:w="1011" w:type="dxa"/>
            <w:tcBorders>
              <w:top w:val="single" w:sz="16" w:space="0" w:color="000000"/>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Contrast</w:t>
            </w:r>
          </w:p>
        </w:tc>
        <w:tc>
          <w:tcPr>
            <w:tcW w:w="1026" w:type="dxa"/>
            <w:tcBorders>
              <w:top w:val="single" w:sz="16" w:space="0" w:color="000000"/>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1</w:t>
            </w:r>
          </w:p>
        </w:tc>
        <w:tc>
          <w:tcPr>
            <w:tcW w:w="1026" w:type="dxa"/>
            <w:tcBorders>
              <w:top w:val="single" w:sz="16" w:space="0" w:color="000000"/>
              <w:left w:val="nil"/>
              <w:bottom w:val="nil"/>
              <w:right w:val="nil"/>
            </w:tcBorders>
            <w:shd w:val="clear" w:color="auto" w:fill="FFFFFF"/>
            <w:vAlign w:val="center"/>
          </w:tcPr>
          <w:p w:rsidR="005C6F4C" w:rsidRPr="005C6F4C" w:rsidRDefault="00071802"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269</w:t>
            </w:r>
            <w:r>
              <w:rPr>
                <w:rFonts w:ascii="Times New Roman" w:hAnsi="Times New Roman" w:cs="Times New Roman"/>
                <w:color w:val="000000"/>
                <w:sz w:val="20"/>
                <w:szCs w:val="20"/>
                <w:lang w:val="en-US"/>
              </w:rPr>
              <w:t>.</w:t>
            </w:r>
            <w:r w:rsidR="005C6F4C" w:rsidRPr="005C6F4C">
              <w:rPr>
                <w:rFonts w:ascii="Times New Roman" w:hAnsi="Times New Roman" w:cs="Times New Roman"/>
                <w:color w:val="000000"/>
                <w:sz w:val="20"/>
                <w:szCs w:val="20"/>
              </w:rPr>
              <w:t>470</w:t>
            </w:r>
          </w:p>
        </w:tc>
        <w:tc>
          <w:tcPr>
            <w:tcW w:w="1026" w:type="dxa"/>
            <w:tcBorders>
              <w:top w:val="single" w:sz="16" w:space="0" w:color="000000"/>
              <w:left w:val="nil"/>
              <w:bottom w:val="nil"/>
              <w:right w:val="nil"/>
            </w:tcBorders>
            <w:shd w:val="clear" w:color="auto" w:fill="FFFFFF"/>
            <w:vAlign w:val="center"/>
          </w:tcPr>
          <w:p w:rsidR="005C6F4C" w:rsidRPr="005C6F4C" w:rsidRDefault="00071802" w:rsidP="0007180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5C6F4C" w:rsidRPr="005C6F4C">
              <w:rPr>
                <w:rFonts w:ascii="Times New Roman" w:hAnsi="Times New Roman" w:cs="Times New Roman"/>
                <w:color w:val="000000"/>
                <w:sz w:val="20"/>
                <w:szCs w:val="20"/>
              </w:rPr>
              <w:t>000</w:t>
            </w:r>
          </w:p>
        </w:tc>
      </w:tr>
      <w:tr w:rsidR="005C6F4C" w:rsidRPr="005C6F4C" w:rsidTr="005C6F4C">
        <w:trPr>
          <w:cantSplit/>
        </w:trPr>
        <w:tc>
          <w:tcPr>
            <w:tcW w:w="1587" w:type="dxa"/>
            <w:vMerge/>
            <w:tcBorders>
              <w:top w:val="single" w:sz="16" w:space="0" w:color="000000"/>
              <w:left w:val="nil"/>
              <w:bottom w:val="nil"/>
              <w:right w:val="nil"/>
            </w:tcBorders>
            <w:shd w:val="clear" w:color="auto" w:fill="FFFFFF"/>
            <w:vAlign w:val="center"/>
          </w:tcPr>
          <w:p w:rsidR="005C6F4C" w:rsidRPr="005C6F4C" w:rsidRDefault="005C6F4C" w:rsidP="005C6F4C">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Error</w:t>
            </w:r>
          </w:p>
        </w:tc>
        <w:tc>
          <w:tcPr>
            <w:tcW w:w="1026"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144</w:t>
            </w:r>
          </w:p>
        </w:tc>
        <w:tc>
          <w:tcPr>
            <w:tcW w:w="1026" w:type="dxa"/>
            <w:tcBorders>
              <w:top w:val="nil"/>
              <w:left w:val="nil"/>
              <w:bottom w:val="nil"/>
              <w:right w:val="nil"/>
            </w:tcBorders>
            <w:shd w:val="clear" w:color="auto" w:fill="FFFFFF"/>
          </w:tcPr>
          <w:p w:rsidR="005C6F4C" w:rsidRPr="005C6F4C" w:rsidRDefault="005C6F4C" w:rsidP="005C6F4C">
            <w:pPr>
              <w:autoSpaceDE w:val="0"/>
              <w:autoSpaceDN w:val="0"/>
              <w:adjustRightInd w:val="0"/>
              <w:spacing w:after="0" w:line="240" w:lineRule="auto"/>
              <w:jc w:val="right"/>
              <w:rPr>
                <w:rFonts w:ascii="Times New Roman" w:hAnsi="Times New Roman" w:cs="Times New Roman"/>
                <w:sz w:val="20"/>
                <w:szCs w:val="20"/>
              </w:rPr>
            </w:pPr>
          </w:p>
        </w:tc>
        <w:tc>
          <w:tcPr>
            <w:tcW w:w="1026" w:type="dxa"/>
            <w:tcBorders>
              <w:top w:val="nil"/>
              <w:left w:val="nil"/>
              <w:bottom w:val="nil"/>
              <w:right w:val="nil"/>
            </w:tcBorders>
            <w:shd w:val="clear" w:color="auto" w:fill="FFFFFF"/>
          </w:tcPr>
          <w:p w:rsidR="005C6F4C" w:rsidRPr="005C6F4C" w:rsidRDefault="005C6F4C" w:rsidP="005C6F4C">
            <w:pPr>
              <w:autoSpaceDE w:val="0"/>
              <w:autoSpaceDN w:val="0"/>
              <w:adjustRightInd w:val="0"/>
              <w:spacing w:after="0" w:line="240" w:lineRule="auto"/>
              <w:jc w:val="right"/>
              <w:rPr>
                <w:rFonts w:ascii="Times New Roman" w:hAnsi="Times New Roman" w:cs="Times New Roman"/>
                <w:sz w:val="20"/>
                <w:szCs w:val="20"/>
              </w:rPr>
            </w:pPr>
          </w:p>
        </w:tc>
      </w:tr>
      <w:tr w:rsidR="005C6F4C" w:rsidRPr="005C6F4C" w:rsidTr="005C6F4C">
        <w:trPr>
          <w:cantSplit/>
        </w:trPr>
        <w:tc>
          <w:tcPr>
            <w:tcW w:w="1587" w:type="dxa"/>
            <w:vMerge w:val="restart"/>
            <w:tcBorders>
              <w:top w:val="nil"/>
              <w:left w:val="nil"/>
              <w:bottom w:val="double" w:sz="8" w:space="0" w:color="000000"/>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Benefit-centric</w:t>
            </w:r>
          </w:p>
        </w:tc>
        <w:tc>
          <w:tcPr>
            <w:tcW w:w="1011"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Contrast</w:t>
            </w:r>
          </w:p>
        </w:tc>
        <w:tc>
          <w:tcPr>
            <w:tcW w:w="1026"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1</w:t>
            </w:r>
          </w:p>
        </w:tc>
        <w:tc>
          <w:tcPr>
            <w:tcW w:w="1026" w:type="dxa"/>
            <w:tcBorders>
              <w:top w:val="nil"/>
              <w:left w:val="nil"/>
              <w:bottom w:val="nil"/>
              <w:right w:val="nil"/>
            </w:tcBorders>
            <w:shd w:val="clear" w:color="auto" w:fill="FFFFFF"/>
            <w:vAlign w:val="center"/>
          </w:tcPr>
          <w:p w:rsidR="005C6F4C" w:rsidRPr="005C6F4C" w:rsidRDefault="00071802"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307</w:t>
            </w:r>
            <w:r>
              <w:rPr>
                <w:rFonts w:ascii="Times New Roman" w:hAnsi="Times New Roman" w:cs="Times New Roman"/>
                <w:color w:val="000000"/>
                <w:sz w:val="20"/>
                <w:szCs w:val="20"/>
                <w:lang w:val="en-US"/>
              </w:rPr>
              <w:t>.</w:t>
            </w:r>
            <w:r w:rsidR="005C6F4C" w:rsidRPr="005C6F4C">
              <w:rPr>
                <w:rFonts w:ascii="Times New Roman" w:hAnsi="Times New Roman" w:cs="Times New Roman"/>
                <w:color w:val="000000"/>
                <w:sz w:val="20"/>
                <w:szCs w:val="20"/>
              </w:rPr>
              <w:t>929</w:t>
            </w:r>
          </w:p>
        </w:tc>
        <w:tc>
          <w:tcPr>
            <w:tcW w:w="1026" w:type="dxa"/>
            <w:tcBorders>
              <w:top w:val="nil"/>
              <w:left w:val="nil"/>
              <w:bottom w:val="nil"/>
              <w:right w:val="nil"/>
            </w:tcBorders>
            <w:shd w:val="clear" w:color="auto" w:fill="FFFFFF"/>
            <w:vAlign w:val="center"/>
          </w:tcPr>
          <w:p w:rsidR="005C6F4C" w:rsidRPr="005C6F4C" w:rsidRDefault="00071802" w:rsidP="0007180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5C6F4C" w:rsidRPr="005C6F4C">
              <w:rPr>
                <w:rFonts w:ascii="Times New Roman" w:hAnsi="Times New Roman" w:cs="Times New Roman"/>
                <w:color w:val="000000"/>
                <w:sz w:val="20"/>
                <w:szCs w:val="20"/>
              </w:rPr>
              <w:t>000</w:t>
            </w:r>
          </w:p>
        </w:tc>
      </w:tr>
      <w:tr w:rsidR="005C6F4C" w:rsidRPr="005C6F4C" w:rsidTr="00D80055">
        <w:trPr>
          <w:cantSplit/>
        </w:trPr>
        <w:tc>
          <w:tcPr>
            <w:tcW w:w="1587" w:type="dxa"/>
            <w:vMerge/>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rPr>
                <w:rFonts w:ascii="Times New Roman" w:hAnsi="Times New Roman" w:cs="Times New Roman"/>
                <w:color w:val="000000"/>
                <w:sz w:val="20"/>
                <w:szCs w:val="20"/>
              </w:rPr>
            </w:pPr>
            <w:r w:rsidRPr="005C6F4C">
              <w:rPr>
                <w:rFonts w:ascii="Times New Roman" w:hAnsi="Times New Roman" w:cs="Times New Roman"/>
                <w:color w:val="000000"/>
                <w:sz w:val="20"/>
                <w:szCs w:val="20"/>
              </w:rPr>
              <w:t>Error</w:t>
            </w:r>
          </w:p>
        </w:tc>
        <w:tc>
          <w:tcPr>
            <w:tcW w:w="1026" w:type="dxa"/>
            <w:tcBorders>
              <w:top w:val="nil"/>
              <w:left w:val="nil"/>
              <w:bottom w:val="nil"/>
              <w:right w:val="nil"/>
            </w:tcBorders>
            <w:shd w:val="clear" w:color="auto" w:fill="FFFFFF"/>
            <w:vAlign w:val="center"/>
          </w:tcPr>
          <w:p w:rsidR="005C6F4C" w:rsidRPr="005C6F4C" w:rsidRDefault="005C6F4C"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C6F4C">
              <w:rPr>
                <w:rFonts w:ascii="Times New Roman" w:hAnsi="Times New Roman" w:cs="Times New Roman"/>
                <w:color w:val="000000"/>
                <w:sz w:val="20"/>
                <w:szCs w:val="20"/>
              </w:rPr>
              <w:t>144</w:t>
            </w:r>
          </w:p>
        </w:tc>
        <w:tc>
          <w:tcPr>
            <w:tcW w:w="1026" w:type="dxa"/>
            <w:tcBorders>
              <w:top w:val="nil"/>
              <w:left w:val="nil"/>
              <w:bottom w:val="nil"/>
              <w:right w:val="nil"/>
            </w:tcBorders>
            <w:shd w:val="clear" w:color="auto" w:fill="FFFFFF"/>
          </w:tcPr>
          <w:p w:rsidR="005C6F4C" w:rsidRPr="005C6F4C" w:rsidRDefault="005C6F4C" w:rsidP="005C6F4C">
            <w:pPr>
              <w:autoSpaceDE w:val="0"/>
              <w:autoSpaceDN w:val="0"/>
              <w:adjustRightInd w:val="0"/>
              <w:spacing w:after="0" w:line="240" w:lineRule="auto"/>
              <w:jc w:val="right"/>
              <w:rPr>
                <w:rFonts w:ascii="Times New Roman" w:hAnsi="Times New Roman" w:cs="Times New Roman"/>
                <w:sz w:val="20"/>
                <w:szCs w:val="20"/>
              </w:rPr>
            </w:pPr>
          </w:p>
        </w:tc>
        <w:tc>
          <w:tcPr>
            <w:tcW w:w="1026" w:type="dxa"/>
            <w:tcBorders>
              <w:top w:val="nil"/>
              <w:left w:val="nil"/>
              <w:bottom w:val="nil"/>
              <w:right w:val="nil"/>
            </w:tcBorders>
            <w:shd w:val="clear" w:color="auto" w:fill="FFFFFF"/>
          </w:tcPr>
          <w:p w:rsidR="005C6F4C" w:rsidRPr="005C6F4C" w:rsidRDefault="005C6F4C" w:rsidP="005C6F4C">
            <w:pPr>
              <w:autoSpaceDE w:val="0"/>
              <w:autoSpaceDN w:val="0"/>
              <w:adjustRightInd w:val="0"/>
              <w:spacing w:after="0" w:line="240" w:lineRule="auto"/>
              <w:jc w:val="right"/>
              <w:rPr>
                <w:rFonts w:ascii="Times New Roman" w:hAnsi="Times New Roman" w:cs="Times New Roman"/>
                <w:sz w:val="20"/>
                <w:szCs w:val="20"/>
              </w:rPr>
            </w:pPr>
          </w:p>
        </w:tc>
      </w:tr>
      <w:tr w:rsidR="00D80055" w:rsidRPr="005C6F4C" w:rsidTr="005C6F4C">
        <w:trPr>
          <w:cantSplit/>
        </w:trPr>
        <w:tc>
          <w:tcPr>
            <w:tcW w:w="1587" w:type="dxa"/>
            <w:tcBorders>
              <w:top w:val="nil"/>
              <w:left w:val="nil"/>
              <w:bottom w:val="double" w:sz="8" w:space="0" w:color="000000"/>
              <w:right w:val="nil"/>
            </w:tcBorders>
            <w:shd w:val="clear" w:color="auto" w:fill="FFFFFF"/>
            <w:vAlign w:val="center"/>
          </w:tcPr>
          <w:p w:rsidR="00D80055" w:rsidRPr="00D80055" w:rsidRDefault="00D80055" w:rsidP="005C6F4C">
            <w:pPr>
              <w:autoSpaceDE w:val="0"/>
              <w:autoSpaceDN w:val="0"/>
              <w:adjustRightInd w:val="0"/>
              <w:spacing w:after="0" w:line="240" w:lineRule="auto"/>
              <w:rPr>
                <w:rFonts w:ascii="Times New Roman" w:hAnsi="Times New Roman" w:cs="Times New Roman"/>
                <w:color w:val="000000"/>
                <w:sz w:val="20"/>
                <w:szCs w:val="20"/>
                <w:lang w:val="en-US"/>
              </w:rPr>
            </w:pPr>
          </w:p>
        </w:tc>
        <w:tc>
          <w:tcPr>
            <w:tcW w:w="1011" w:type="dxa"/>
            <w:tcBorders>
              <w:top w:val="nil"/>
              <w:left w:val="nil"/>
              <w:bottom w:val="double" w:sz="8" w:space="0" w:color="000000"/>
              <w:right w:val="nil"/>
            </w:tcBorders>
            <w:shd w:val="clear" w:color="auto" w:fill="FFFFFF"/>
            <w:vAlign w:val="center"/>
          </w:tcPr>
          <w:p w:rsidR="00D80055" w:rsidRPr="005C6F4C" w:rsidRDefault="00D80055" w:rsidP="005C6F4C">
            <w:pPr>
              <w:autoSpaceDE w:val="0"/>
              <w:autoSpaceDN w:val="0"/>
              <w:adjustRightInd w:val="0"/>
              <w:spacing w:after="0" w:line="320" w:lineRule="atLeast"/>
              <w:ind w:left="60" w:right="60"/>
              <w:rPr>
                <w:rFonts w:ascii="Times New Roman" w:hAnsi="Times New Roman" w:cs="Times New Roman"/>
                <w:color w:val="000000"/>
                <w:sz w:val="20"/>
                <w:szCs w:val="20"/>
              </w:rPr>
            </w:pPr>
          </w:p>
        </w:tc>
        <w:tc>
          <w:tcPr>
            <w:tcW w:w="1026" w:type="dxa"/>
            <w:tcBorders>
              <w:top w:val="nil"/>
              <w:left w:val="nil"/>
              <w:bottom w:val="double" w:sz="8" w:space="0" w:color="000000"/>
              <w:right w:val="nil"/>
            </w:tcBorders>
            <w:shd w:val="clear" w:color="auto" w:fill="FFFFFF"/>
            <w:vAlign w:val="center"/>
          </w:tcPr>
          <w:p w:rsidR="00D80055" w:rsidRPr="005C6F4C" w:rsidRDefault="00D80055" w:rsidP="005C6F4C">
            <w:pPr>
              <w:autoSpaceDE w:val="0"/>
              <w:autoSpaceDN w:val="0"/>
              <w:adjustRightInd w:val="0"/>
              <w:spacing w:after="0" w:line="320" w:lineRule="atLeast"/>
              <w:ind w:left="60" w:right="60"/>
              <w:jc w:val="right"/>
              <w:rPr>
                <w:rFonts w:ascii="Times New Roman" w:hAnsi="Times New Roman" w:cs="Times New Roman"/>
                <w:color w:val="000000"/>
                <w:sz w:val="20"/>
                <w:szCs w:val="20"/>
              </w:rPr>
            </w:pPr>
          </w:p>
        </w:tc>
        <w:tc>
          <w:tcPr>
            <w:tcW w:w="1026" w:type="dxa"/>
            <w:tcBorders>
              <w:top w:val="nil"/>
              <w:left w:val="nil"/>
              <w:bottom w:val="double" w:sz="8" w:space="0" w:color="000000"/>
              <w:right w:val="nil"/>
            </w:tcBorders>
            <w:shd w:val="clear" w:color="auto" w:fill="FFFFFF"/>
          </w:tcPr>
          <w:p w:rsidR="00D80055" w:rsidRPr="005C6F4C" w:rsidRDefault="00D80055" w:rsidP="005C6F4C">
            <w:pPr>
              <w:autoSpaceDE w:val="0"/>
              <w:autoSpaceDN w:val="0"/>
              <w:adjustRightInd w:val="0"/>
              <w:spacing w:after="0" w:line="240" w:lineRule="auto"/>
              <w:jc w:val="right"/>
              <w:rPr>
                <w:rFonts w:ascii="Times New Roman" w:hAnsi="Times New Roman" w:cs="Times New Roman"/>
                <w:sz w:val="20"/>
                <w:szCs w:val="20"/>
              </w:rPr>
            </w:pPr>
          </w:p>
        </w:tc>
        <w:tc>
          <w:tcPr>
            <w:tcW w:w="1026" w:type="dxa"/>
            <w:tcBorders>
              <w:top w:val="nil"/>
              <w:left w:val="nil"/>
              <w:bottom w:val="double" w:sz="8" w:space="0" w:color="000000"/>
              <w:right w:val="nil"/>
            </w:tcBorders>
            <w:shd w:val="clear" w:color="auto" w:fill="FFFFFF"/>
          </w:tcPr>
          <w:p w:rsidR="00D80055" w:rsidRPr="005C6F4C" w:rsidRDefault="00D80055" w:rsidP="005C6F4C">
            <w:pPr>
              <w:autoSpaceDE w:val="0"/>
              <w:autoSpaceDN w:val="0"/>
              <w:adjustRightInd w:val="0"/>
              <w:spacing w:after="0" w:line="240" w:lineRule="auto"/>
              <w:jc w:val="right"/>
              <w:rPr>
                <w:rFonts w:ascii="Times New Roman" w:hAnsi="Times New Roman" w:cs="Times New Roman"/>
                <w:sz w:val="20"/>
                <w:szCs w:val="20"/>
              </w:rPr>
            </w:pPr>
          </w:p>
        </w:tc>
      </w:tr>
    </w:tbl>
    <w:p w:rsidR="00D80055" w:rsidRDefault="00D80055" w:rsidP="00387034">
      <w:pPr>
        <w:pStyle w:val="Heading2"/>
        <w:rPr>
          <w:lang w:val="en-US"/>
        </w:rPr>
      </w:pPr>
    </w:p>
    <w:p w:rsidR="00D47A08" w:rsidRDefault="00D47A08" w:rsidP="00D47A08">
      <w:pPr>
        <w:rPr>
          <w:lang w:val="en-US"/>
        </w:rPr>
      </w:pPr>
    </w:p>
    <w:p w:rsidR="00F948D0" w:rsidRDefault="00F948D0" w:rsidP="00D47A08">
      <w:pPr>
        <w:rPr>
          <w:lang w:val="en-US"/>
        </w:rPr>
      </w:pPr>
    </w:p>
    <w:p w:rsidR="00F948D0" w:rsidRDefault="00F948D0" w:rsidP="00D47A08">
      <w:pPr>
        <w:rPr>
          <w:lang w:val="en-US"/>
        </w:rPr>
      </w:pPr>
    </w:p>
    <w:p w:rsidR="00106D2E" w:rsidRPr="00D47A08" w:rsidRDefault="00106D2E" w:rsidP="00D47A08">
      <w:pPr>
        <w:rPr>
          <w:lang w:val="en-US"/>
        </w:rPr>
      </w:pPr>
    </w:p>
    <w:p w:rsidR="00106372" w:rsidRDefault="00387034" w:rsidP="00387034">
      <w:pPr>
        <w:pStyle w:val="Heading2"/>
        <w:rPr>
          <w:lang w:val="en-US"/>
        </w:rPr>
      </w:pPr>
      <w:bookmarkStart w:id="49" w:name="_Toc339378043"/>
      <w:r>
        <w:rPr>
          <w:lang w:val="en-US"/>
        </w:rPr>
        <w:t xml:space="preserve">5.1.2 </w:t>
      </w:r>
      <w:r w:rsidR="00617B21">
        <w:rPr>
          <w:lang w:val="en-US"/>
        </w:rPr>
        <w:t>Purchase Intention</w:t>
      </w:r>
      <w:bookmarkEnd w:id="49"/>
    </w:p>
    <w:p w:rsidR="00106D2E" w:rsidRDefault="00106D2E" w:rsidP="00106D2E">
      <w:pPr>
        <w:rPr>
          <w:lang w:val="en-US"/>
        </w:rPr>
      </w:pPr>
    </w:p>
    <w:p w:rsidR="00106D2E" w:rsidRDefault="00106D2E" w:rsidP="00106D2E">
      <w:pPr>
        <w:rPr>
          <w:lang w:val="en-US"/>
        </w:rPr>
      </w:pPr>
    </w:p>
    <w:p w:rsidR="007F10A6" w:rsidRPr="007F10A6" w:rsidRDefault="007F10A6" w:rsidP="007F10A6">
      <w:pPr>
        <w:autoSpaceDE w:val="0"/>
        <w:autoSpaceDN w:val="0"/>
        <w:adjustRightInd w:val="0"/>
        <w:spacing w:after="0" w:line="240" w:lineRule="auto"/>
        <w:rPr>
          <w:rFonts w:ascii="Times New Roman" w:hAnsi="Times New Roman" w:cs="Times New Roman"/>
          <w:sz w:val="20"/>
          <w:szCs w:val="20"/>
          <w:lang w:val="en-US"/>
        </w:rPr>
      </w:pPr>
      <w:r w:rsidRPr="007F10A6">
        <w:rPr>
          <w:rFonts w:ascii="Times New Roman" w:hAnsi="Times New Roman" w:cs="Times New Roman"/>
          <w:sz w:val="20"/>
          <w:szCs w:val="20"/>
          <w:lang w:val="en-US"/>
        </w:rPr>
        <w:t>Table 7</w:t>
      </w:r>
      <w:r w:rsidR="00400A1C" w:rsidRPr="007F10A6">
        <w:rPr>
          <w:rFonts w:ascii="Times New Roman" w:hAnsi="Times New Roman" w:cs="Times New Roman"/>
          <w:sz w:val="20"/>
          <w:szCs w:val="20"/>
          <w:lang w:val="en-US"/>
        </w:rPr>
        <w:t>: Descriptive</w:t>
      </w:r>
      <w:r w:rsidRPr="007F10A6">
        <w:rPr>
          <w:rFonts w:ascii="Times New Roman" w:hAnsi="Times New Roman" w:cs="Times New Roman"/>
          <w:sz w:val="20"/>
          <w:szCs w:val="20"/>
          <w:lang w:val="en-US"/>
        </w:rPr>
        <w:t xml:space="preserve"> statistics of purchase intention</w:t>
      </w:r>
    </w:p>
    <w:tbl>
      <w:tblPr>
        <w:tblW w:w="55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89"/>
        <w:gridCol w:w="1729"/>
        <w:gridCol w:w="1000"/>
        <w:gridCol w:w="1000"/>
      </w:tblGrid>
      <w:tr w:rsidR="007F10A6" w:rsidRPr="007F10A6" w:rsidTr="007F10A6">
        <w:trPr>
          <w:cantSplit/>
        </w:trPr>
        <w:tc>
          <w:tcPr>
            <w:tcW w:w="1789" w:type="dxa"/>
            <w:tcBorders>
              <w:top w:val="double" w:sz="8" w:space="0" w:color="000000"/>
              <w:left w:val="nil"/>
              <w:bottom w:val="single" w:sz="16" w:space="0" w:color="000000"/>
              <w:right w:val="nil"/>
            </w:tcBorders>
            <w:shd w:val="clear" w:color="auto" w:fill="FFFFFF"/>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Attribute vs Benefit</w:t>
            </w:r>
          </w:p>
        </w:tc>
        <w:tc>
          <w:tcPr>
            <w:tcW w:w="1729" w:type="dxa"/>
            <w:tcBorders>
              <w:top w:val="double" w:sz="8" w:space="0" w:color="000000"/>
              <w:left w:val="nil"/>
              <w:bottom w:val="single" w:sz="16" w:space="0" w:color="000000"/>
              <w:right w:val="nil"/>
            </w:tcBorders>
            <w:shd w:val="clear" w:color="auto" w:fill="FFFFFF"/>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Expert vs Novices</w:t>
            </w:r>
          </w:p>
        </w:tc>
        <w:tc>
          <w:tcPr>
            <w:tcW w:w="1000" w:type="dxa"/>
            <w:tcBorders>
              <w:top w:val="double" w:sz="8" w:space="0" w:color="000000"/>
              <w:left w:val="nil"/>
              <w:bottom w:val="single" w:sz="16" w:space="0" w:color="000000"/>
              <w:right w:val="nil"/>
            </w:tcBorders>
            <w:shd w:val="clear" w:color="auto" w:fill="FFFFFF"/>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Mean</w:t>
            </w:r>
          </w:p>
        </w:tc>
        <w:tc>
          <w:tcPr>
            <w:tcW w:w="1000" w:type="dxa"/>
            <w:tcBorders>
              <w:top w:val="double" w:sz="8" w:space="0" w:color="000000"/>
              <w:left w:val="nil"/>
              <w:bottom w:val="single" w:sz="16" w:space="0" w:color="000000"/>
              <w:right w:val="nil"/>
            </w:tcBorders>
            <w:shd w:val="clear" w:color="auto" w:fill="FFFFFF"/>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N</w:t>
            </w:r>
          </w:p>
        </w:tc>
      </w:tr>
      <w:tr w:rsidR="007F10A6" w:rsidRPr="007F10A6" w:rsidTr="007F10A6">
        <w:trPr>
          <w:cantSplit/>
        </w:trPr>
        <w:tc>
          <w:tcPr>
            <w:tcW w:w="1789" w:type="dxa"/>
            <w:vMerge w:val="restart"/>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Attribute-centric</w:t>
            </w:r>
          </w:p>
        </w:tc>
        <w:tc>
          <w:tcPr>
            <w:tcW w:w="1729" w:type="dxa"/>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Novice</w:t>
            </w:r>
          </w:p>
        </w:tc>
        <w:tc>
          <w:tcPr>
            <w:tcW w:w="1000" w:type="dxa"/>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1,7400</w:t>
            </w:r>
          </w:p>
        </w:tc>
        <w:tc>
          <w:tcPr>
            <w:tcW w:w="1000" w:type="dxa"/>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25</w:t>
            </w:r>
          </w:p>
        </w:tc>
      </w:tr>
      <w:tr w:rsidR="007F10A6" w:rsidRPr="007F10A6" w:rsidTr="007F10A6">
        <w:trPr>
          <w:cantSplit/>
        </w:trPr>
        <w:tc>
          <w:tcPr>
            <w:tcW w:w="1789" w:type="dxa"/>
            <w:vMerge/>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5,8854</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48</w:t>
            </w:r>
          </w:p>
        </w:tc>
      </w:tr>
      <w:tr w:rsidR="007F10A6" w:rsidRPr="007F10A6" w:rsidTr="007F10A6">
        <w:trPr>
          <w:cantSplit/>
        </w:trPr>
        <w:tc>
          <w:tcPr>
            <w:tcW w:w="1789" w:type="dxa"/>
            <w:vMerge/>
            <w:tcBorders>
              <w:top w:val="single" w:sz="16" w:space="0" w:color="000000"/>
              <w:left w:val="nil"/>
              <w:bottom w:val="nil"/>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4,4658</w:t>
            </w:r>
          </w:p>
        </w:tc>
        <w:tc>
          <w:tcPr>
            <w:tcW w:w="1000"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73</w:t>
            </w:r>
          </w:p>
        </w:tc>
      </w:tr>
      <w:tr w:rsidR="007F10A6" w:rsidRPr="007F10A6" w:rsidTr="007F10A6">
        <w:trPr>
          <w:cantSplit/>
        </w:trPr>
        <w:tc>
          <w:tcPr>
            <w:tcW w:w="1789" w:type="dxa"/>
            <w:vMerge w:val="restart"/>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Benefit-centric</w:t>
            </w:r>
          </w:p>
        </w:tc>
        <w:tc>
          <w:tcPr>
            <w:tcW w:w="1729"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Novice</w:t>
            </w:r>
          </w:p>
        </w:tc>
        <w:tc>
          <w:tcPr>
            <w:tcW w:w="1000"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6,2000</w:t>
            </w:r>
          </w:p>
        </w:tc>
        <w:tc>
          <w:tcPr>
            <w:tcW w:w="1000"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35</w:t>
            </w:r>
          </w:p>
        </w:tc>
      </w:tr>
      <w:tr w:rsidR="007F10A6" w:rsidRPr="007F10A6" w:rsidTr="007F10A6">
        <w:trPr>
          <w:cantSplit/>
        </w:trPr>
        <w:tc>
          <w:tcPr>
            <w:tcW w:w="1789" w:type="dxa"/>
            <w:vMerge/>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1,8000</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40</w:t>
            </w:r>
          </w:p>
        </w:tc>
      </w:tr>
      <w:tr w:rsidR="007F10A6" w:rsidRPr="007F10A6" w:rsidTr="007F10A6">
        <w:trPr>
          <w:cantSplit/>
        </w:trPr>
        <w:tc>
          <w:tcPr>
            <w:tcW w:w="1789" w:type="dxa"/>
            <w:vMerge/>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3,8533</w:t>
            </w:r>
          </w:p>
        </w:tc>
        <w:tc>
          <w:tcPr>
            <w:tcW w:w="1000" w:type="dxa"/>
            <w:tcBorders>
              <w:top w:val="nil"/>
              <w:left w:val="nil"/>
              <w:bottom w:val="single" w:sz="4"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75</w:t>
            </w:r>
          </w:p>
        </w:tc>
      </w:tr>
      <w:tr w:rsidR="007F10A6" w:rsidRPr="007F10A6" w:rsidTr="007F10A6">
        <w:trPr>
          <w:cantSplit/>
        </w:trPr>
        <w:tc>
          <w:tcPr>
            <w:tcW w:w="1789" w:type="dxa"/>
            <w:vMerge w:val="restart"/>
            <w:tcBorders>
              <w:top w:val="nil"/>
              <w:left w:val="nil"/>
              <w:bottom w:val="double" w:sz="8" w:space="0" w:color="000000"/>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Total</w:t>
            </w:r>
          </w:p>
        </w:tc>
        <w:tc>
          <w:tcPr>
            <w:tcW w:w="1729"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Novice</w:t>
            </w:r>
          </w:p>
        </w:tc>
        <w:tc>
          <w:tcPr>
            <w:tcW w:w="1000"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4,3417</w:t>
            </w:r>
          </w:p>
        </w:tc>
        <w:tc>
          <w:tcPr>
            <w:tcW w:w="1000" w:type="dxa"/>
            <w:tcBorders>
              <w:top w:val="single" w:sz="4" w:space="0" w:color="auto"/>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60</w:t>
            </w:r>
          </w:p>
        </w:tc>
      </w:tr>
      <w:tr w:rsidR="007F10A6" w:rsidRPr="007F10A6" w:rsidTr="007F10A6">
        <w:trPr>
          <w:cantSplit/>
        </w:trPr>
        <w:tc>
          <w:tcPr>
            <w:tcW w:w="1789" w:type="dxa"/>
            <w:vMerge/>
            <w:tcBorders>
              <w:top w:val="nil"/>
              <w:left w:val="nil"/>
              <w:bottom w:val="double" w:sz="8" w:space="0" w:color="000000"/>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Expert</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4,0284</w:t>
            </w:r>
          </w:p>
        </w:tc>
        <w:tc>
          <w:tcPr>
            <w:tcW w:w="1000" w:type="dxa"/>
            <w:tcBorders>
              <w:top w:val="nil"/>
              <w:left w:val="nil"/>
              <w:bottom w:val="nil"/>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88</w:t>
            </w:r>
          </w:p>
        </w:tc>
      </w:tr>
      <w:tr w:rsidR="007F10A6" w:rsidRPr="007F10A6" w:rsidTr="007F10A6">
        <w:trPr>
          <w:cantSplit/>
        </w:trPr>
        <w:tc>
          <w:tcPr>
            <w:tcW w:w="1789" w:type="dxa"/>
            <w:vMerge/>
            <w:tcBorders>
              <w:top w:val="nil"/>
              <w:left w:val="nil"/>
              <w:bottom w:val="thinThickSmallGap" w:sz="18" w:space="0" w:color="auto"/>
              <w:right w:val="nil"/>
            </w:tcBorders>
            <w:shd w:val="clear" w:color="auto" w:fill="FFFFFF"/>
            <w:vAlign w:val="center"/>
          </w:tcPr>
          <w:p w:rsidR="007F10A6" w:rsidRPr="007F10A6" w:rsidRDefault="007F10A6" w:rsidP="007F10A6">
            <w:pPr>
              <w:autoSpaceDE w:val="0"/>
              <w:autoSpaceDN w:val="0"/>
              <w:adjustRightInd w:val="0"/>
              <w:spacing w:after="0" w:line="240" w:lineRule="auto"/>
              <w:rPr>
                <w:rFonts w:ascii="Times New Roman" w:hAnsi="Times New Roman" w:cs="Times New Roman"/>
                <w:color w:val="000000"/>
                <w:sz w:val="20"/>
                <w:szCs w:val="20"/>
              </w:rPr>
            </w:pPr>
          </w:p>
        </w:tc>
        <w:tc>
          <w:tcPr>
            <w:tcW w:w="1729" w:type="dxa"/>
            <w:tcBorders>
              <w:top w:val="nil"/>
              <w:left w:val="nil"/>
              <w:bottom w:val="thinThickSmallGap" w:sz="18"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rPr>
                <w:rFonts w:ascii="Times New Roman" w:hAnsi="Times New Roman" w:cs="Times New Roman"/>
                <w:color w:val="000000"/>
                <w:sz w:val="20"/>
                <w:szCs w:val="20"/>
              </w:rPr>
            </w:pPr>
            <w:r w:rsidRPr="007F10A6">
              <w:rPr>
                <w:rFonts w:ascii="Times New Roman" w:hAnsi="Times New Roman" w:cs="Times New Roman"/>
                <w:color w:val="000000"/>
                <w:sz w:val="20"/>
                <w:szCs w:val="20"/>
              </w:rPr>
              <w:t>Total</w:t>
            </w:r>
          </w:p>
        </w:tc>
        <w:tc>
          <w:tcPr>
            <w:tcW w:w="1000" w:type="dxa"/>
            <w:tcBorders>
              <w:top w:val="nil"/>
              <w:left w:val="nil"/>
              <w:bottom w:val="thinThickSmallGap" w:sz="18"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4,1554</w:t>
            </w:r>
          </w:p>
        </w:tc>
        <w:tc>
          <w:tcPr>
            <w:tcW w:w="1000" w:type="dxa"/>
            <w:tcBorders>
              <w:top w:val="nil"/>
              <w:left w:val="nil"/>
              <w:bottom w:val="thinThickSmallGap" w:sz="18" w:space="0" w:color="auto"/>
              <w:right w:val="nil"/>
            </w:tcBorders>
            <w:shd w:val="clear" w:color="auto" w:fill="FFFFFF"/>
            <w:vAlign w:val="center"/>
          </w:tcPr>
          <w:p w:rsidR="007F10A6" w:rsidRPr="007F10A6" w:rsidRDefault="007F10A6" w:rsidP="007F10A6">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10A6">
              <w:rPr>
                <w:rFonts w:ascii="Times New Roman" w:hAnsi="Times New Roman" w:cs="Times New Roman"/>
                <w:color w:val="000000"/>
                <w:sz w:val="20"/>
                <w:szCs w:val="20"/>
              </w:rPr>
              <w:t>148</w:t>
            </w:r>
          </w:p>
        </w:tc>
      </w:tr>
    </w:tbl>
    <w:p w:rsidR="007F10A6" w:rsidRPr="007F10A6" w:rsidRDefault="007F10A6" w:rsidP="007F10A6">
      <w:pPr>
        <w:autoSpaceDE w:val="0"/>
        <w:autoSpaceDN w:val="0"/>
        <w:adjustRightInd w:val="0"/>
        <w:spacing w:after="0" w:line="400" w:lineRule="atLeast"/>
        <w:rPr>
          <w:rFonts w:ascii="Times New Roman" w:hAnsi="Times New Roman" w:cs="Times New Roman"/>
          <w:sz w:val="24"/>
          <w:szCs w:val="24"/>
        </w:rPr>
      </w:pPr>
    </w:p>
    <w:p w:rsidR="00106D2E" w:rsidRPr="007F10A6" w:rsidRDefault="007F10A6" w:rsidP="007F10A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Table 7 represents the descriptive statistics of purchase intention after the effect of type of review and the moderating effect of consumer’s expertise. There a quite interesting differences of the scores given from experts and novices on each level of type of review. Also the total </w:t>
      </w:r>
      <w:r w:rsidR="00400A1C">
        <w:rPr>
          <w:rFonts w:ascii="Times New Roman" w:hAnsi="Times New Roman" w:cs="Times New Roman"/>
          <w:sz w:val="24"/>
          <w:szCs w:val="24"/>
          <w:lang w:val="en-US"/>
        </w:rPr>
        <w:t>differences of the means between attribute</w:t>
      </w:r>
      <w:r>
        <w:rPr>
          <w:rFonts w:ascii="Times New Roman" w:hAnsi="Times New Roman" w:cs="Times New Roman"/>
          <w:sz w:val="24"/>
          <w:szCs w:val="24"/>
          <w:lang w:val="en-US"/>
        </w:rPr>
        <w:t xml:space="preserve"> and benefit centric reviews seems to be quite important. Finally the total scores provided from consumer’s expertise </w:t>
      </w:r>
      <w:r w:rsidR="00F4475D">
        <w:rPr>
          <w:rFonts w:ascii="Times New Roman" w:hAnsi="Times New Roman" w:cs="Times New Roman"/>
          <w:sz w:val="24"/>
          <w:szCs w:val="24"/>
          <w:lang w:val="en-US"/>
        </w:rPr>
        <w:t xml:space="preserve">do not seem to vary much. Table </w:t>
      </w:r>
      <w:r w:rsidR="00D53997">
        <w:rPr>
          <w:rFonts w:ascii="Times New Roman" w:hAnsi="Times New Roman" w:cs="Times New Roman"/>
          <w:sz w:val="24"/>
          <w:szCs w:val="24"/>
          <w:lang w:val="en-US"/>
        </w:rPr>
        <w:t>8</w:t>
      </w:r>
      <w:r w:rsidR="00F4475D">
        <w:rPr>
          <w:rFonts w:ascii="Times New Roman" w:hAnsi="Times New Roman" w:cs="Times New Roman"/>
          <w:sz w:val="24"/>
          <w:szCs w:val="24"/>
          <w:lang w:val="en-US"/>
        </w:rPr>
        <w:t xml:space="preserve"> aims at testing this differences on a significance level with a p-value &lt;0.05.</w:t>
      </w:r>
    </w:p>
    <w:p w:rsidR="000F4B87" w:rsidRPr="000F4B87" w:rsidRDefault="000F4B87" w:rsidP="007F10A6">
      <w:pPr>
        <w:jc w:val="both"/>
        <w:rPr>
          <w:lang w:val="en-US"/>
        </w:rPr>
      </w:pPr>
    </w:p>
    <w:p w:rsidR="00F43C40" w:rsidRPr="00A577AC" w:rsidRDefault="00D53997" w:rsidP="00F43C40">
      <w:pPr>
        <w:autoSpaceDE w:val="0"/>
        <w:autoSpaceDN w:val="0"/>
        <w:adjustRightInd w:val="0"/>
        <w:spacing w:after="0" w:line="240" w:lineRule="auto"/>
        <w:rPr>
          <w:rFonts w:ascii="Times New Roman" w:hAnsi="Times New Roman" w:cs="Times New Roman"/>
          <w:i/>
          <w:sz w:val="24"/>
          <w:szCs w:val="24"/>
          <w:lang w:val="en-US"/>
        </w:rPr>
      </w:pPr>
      <w:r>
        <w:rPr>
          <w:rFonts w:ascii="Times New Roman" w:hAnsi="Times New Roman" w:cs="Times New Roman"/>
          <w:sz w:val="20"/>
          <w:szCs w:val="20"/>
          <w:lang w:val="en-US"/>
        </w:rPr>
        <w:t>Table 8</w:t>
      </w:r>
      <w:r w:rsidR="000F4B87" w:rsidRPr="00C657CC">
        <w:rPr>
          <w:rFonts w:ascii="Times New Roman" w:hAnsi="Times New Roman" w:cs="Times New Roman"/>
          <w:sz w:val="20"/>
          <w:szCs w:val="20"/>
          <w:lang w:val="en-US"/>
        </w:rPr>
        <w:t xml:space="preserve">: </w:t>
      </w:r>
      <w:r w:rsidR="000F4B87" w:rsidRPr="00A577AC">
        <w:rPr>
          <w:rFonts w:ascii="Times New Roman" w:hAnsi="Times New Roman" w:cs="Times New Roman"/>
          <w:b/>
          <w:i/>
          <w:sz w:val="20"/>
          <w:szCs w:val="20"/>
          <w:lang w:val="en-US"/>
        </w:rPr>
        <w:t>Results of two-way ANOVA for purchase intention</w:t>
      </w: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C657CC" w:rsidRPr="00F43C40" w:rsidTr="00C657CC">
        <w:trPr>
          <w:cantSplit/>
        </w:trPr>
        <w:tc>
          <w:tcPr>
            <w:tcW w:w="2487" w:type="dxa"/>
            <w:tcBorders>
              <w:top w:val="double" w:sz="8" w:space="0" w:color="000000"/>
              <w:left w:val="nil"/>
              <w:bottom w:val="single" w:sz="16" w:space="0" w:color="000000"/>
              <w:right w:val="nil"/>
            </w:tcBorders>
            <w:shd w:val="clear" w:color="auto" w:fill="FFFFFF"/>
          </w:tcPr>
          <w:p w:rsidR="00C657CC" w:rsidRPr="007F7680" w:rsidRDefault="00C657CC" w:rsidP="00F43C40">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5" w:type="dxa"/>
            <w:tcBorders>
              <w:top w:val="double" w:sz="8" w:space="0" w:color="000000"/>
              <w:left w:val="nil"/>
              <w:bottom w:val="single" w:sz="16" w:space="0" w:color="000000"/>
              <w:right w:val="nil"/>
            </w:tcBorders>
            <w:shd w:val="clear" w:color="auto" w:fill="FFFFFF"/>
          </w:tcPr>
          <w:p w:rsidR="00C657CC" w:rsidRPr="00C657CC" w:rsidRDefault="00E81262" w:rsidP="00F43C4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Pr>
                <w:rFonts w:ascii="Times New Roman" w:hAnsi="Times New Roman" w:cs="Times New Roman"/>
                <w:color w:val="000000"/>
                <w:sz w:val="20"/>
                <w:szCs w:val="20"/>
                <w:lang w:val="en-US"/>
              </w:rPr>
              <w:t xml:space="preserve">           </w:t>
            </w:r>
            <w:r w:rsidR="00C657CC" w:rsidRPr="00C657CC">
              <w:rPr>
                <w:rFonts w:ascii="Times New Roman" w:hAnsi="Times New Roman" w:cs="Times New Roman"/>
                <w:color w:val="000000"/>
                <w:sz w:val="20"/>
                <w:szCs w:val="20"/>
              </w:rPr>
              <w:t>df</w:t>
            </w:r>
          </w:p>
        </w:tc>
        <w:tc>
          <w:tcPr>
            <w:tcW w:w="1087" w:type="dxa"/>
            <w:tcBorders>
              <w:top w:val="double" w:sz="8" w:space="0" w:color="000000"/>
              <w:left w:val="nil"/>
              <w:bottom w:val="single" w:sz="16" w:space="0" w:color="000000"/>
              <w:right w:val="nil"/>
            </w:tcBorders>
            <w:shd w:val="clear" w:color="auto" w:fill="FFFFFF"/>
          </w:tcPr>
          <w:p w:rsidR="00C657CC" w:rsidRPr="00C657CC" w:rsidRDefault="00C657CC" w:rsidP="00F43C4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C657CC">
              <w:rPr>
                <w:rFonts w:ascii="Times New Roman" w:hAnsi="Times New Roman" w:cs="Times New Roman"/>
                <w:color w:val="000000"/>
                <w:sz w:val="20"/>
                <w:szCs w:val="20"/>
              </w:rPr>
              <w:t>F</w:t>
            </w:r>
          </w:p>
        </w:tc>
        <w:tc>
          <w:tcPr>
            <w:tcW w:w="1025" w:type="dxa"/>
            <w:tcBorders>
              <w:top w:val="double" w:sz="8" w:space="0" w:color="000000"/>
              <w:left w:val="nil"/>
              <w:bottom w:val="single" w:sz="16" w:space="0" w:color="000000"/>
              <w:right w:val="nil"/>
            </w:tcBorders>
            <w:shd w:val="clear" w:color="auto" w:fill="FFFFFF"/>
          </w:tcPr>
          <w:p w:rsidR="00C657CC" w:rsidRPr="00C657CC" w:rsidRDefault="00C657CC" w:rsidP="00F43C4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C657CC">
              <w:rPr>
                <w:rFonts w:ascii="Times New Roman" w:hAnsi="Times New Roman" w:cs="Times New Roman"/>
                <w:color w:val="000000"/>
                <w:sz w:val="20"/>
                <w:szCs w:val="20"/>
              </w:rPr>
              <w:t>Sig.</w:t>
            </w:r>
          </w:p>
        </w:tc>
      </w:tr>
      <w:tr w:rsidR="00C657CC" w:rsidRPr="00F43C40" w:rsidTr="00C657CC">
        <w:trPr>
          <w:cantSplit/>
        </w:trPr>
        <w:tc>
          <w:tcPr>
            <w:tcW w:w="2487" w:type="dxa"/>
            <w:tcBorders>
              <w:top w:val="nil"/>
              <w:left w:val="nil"/>
              <w:bottom w:val="nil"/>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rPr>
                <w:rFonts w:ascii="Times New Roman" w:hAnsi="Times New Roman" w:cs="Times New Roman"/>
                <w:color w:val="000000"/>
                <w:sz w:val="20"/>
                <w:szCs w:val="20"/>
              </w:rPr>
            </w:pPr>
            <w:r w:rsidRPr="00C657CC">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C657CC">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w:t>
            </w:r>
            <w:r>
              <w:rPr>
                <w:rFonts w:ascii="Times New Roman" w:hAnsi="Times New Roman" w:cs="Times New Roman"/>
                <w:color w:val="000000"/>
                <w:sz w:val="20"/>
                <w:szCs w:val="20"/>
                <w:lang w:val="en-US"/>
              </w:rPr>
              <w:t>.</w:t>
            </w:r>
            <w:r w:rsidRPr="00C657CC">
              <w:rPr>
                <w:rFonts w:ascii="Times New Roman" w:hAnsi="Times New Roman" w:cs="Times New Roman"/>
                <w:color w:val="000000"/>
                <w:sz w:val="20"/>
                <w:szCs w:val="20"/>
              </w:rPr>
              <w:t>056</w:t>
            </w:r>
          </w:p>
        </w:tc>
        <w:tc>
          <w:tcPr>
            <w:tcW w:w="1025" w:type="dxa"/>
            <w:tcBorders>
              <w:top w:val="nil"/>
              <w:left w:val="nil"/>
              <w:bottom w:val="nil"/>
              <w:right w:val="nil"/>
            </w:tcBorders>
            <w:shd w:val="clear" w:color="auto" w:fill="FFFFFF"/>
            <w:vAlign w:val="center"/>
          </w:tcPr>
          <w:p w:rsidR="00C657CC" w:rsidRPr="00C657CC" w:rsidRDefault="00C657CC" w:rsidP="00C657C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C657CC">
              <w:rPr>
                <w:rFonts w:ascii="Times New Roman" w:hAnsi="Times New Roman" w:cs="Times New Roman"/>
                <w:color w:val="000000"/>
                <w:sz w:val="20"/>
                <w:szCs w:val="20"/>
              </w:rPr>
              <w:t>306</w:t>
            </w:r>
          </w:p>
        </w:tc>
      </w:tr>
      <w:tr w:rsidR="00C657CC" w:rsidRPr="00F43C40" w:rsidTr="00C657CC">
        <w:trPr>
          <w:cantSplit/>
        </w:trPr>
        <w:tc>
          <w:tcPr>
            <w:tcW w:w="2487" w:type="dxa"/>
            <w:tcBorders>
              <w:top w:val="nil"/>
              <w:left w:val="nil"/>
              <w:bottom w:val="nil"/>
              <w:right w:val="nil"/>
            </w:tcBorders>
            <w:shd w:val="clear" w:color="auto" w:fill="FFFFFF"/>
            <w:vAlign w:val="center"/>
          </w:tcPr>
          <w:p w:rsidR="00C657CC" w:rsidRPr="00C657CC" w:rsidRDefault="00C657CC" w:rsidP="00C657CC">
            <w:pPr>
              <w:autoSpaceDE w:val="0"/>
              <w:autoSpaceDN w:val="0"/>
              <w:adjustRightInd w:val="0"/>
              <w:spacing w:after="0" w:line="320" w:lineRule="atLeast"/>
              <w:ind w:left="60" w:right="60"/>
              <w:rPr>
                <w:rFonts w:ascii="Times New Roman" w:hAnsi="Times New Roman" w:cs="Times New Roman"/>
                <w:color w:val="000000"/>
                <w:sz w:val="20"/>
                <w:szCs w:val="20"/>
              </w:rPr>
            </w:pPr>
            <w:r w:rsidRPr="00C657CC">
              <w:rPr>
                <w:rFonts w:ascii="Times New Roman" w:hAnsi="Times New Roman" w:cs="Times New Roman"/>
                <w:color w:val="000000"/>
                <w:sz w:val="20"/>
                <w:szCs w:val="20"/>
              </w:rPr>
              <w:t>Expertise</w:t>
            </w:r>
          </w:p>
        </w:tc>
        <w:tc>
          <w:tcPr>
            <w:tcW w:w="1025" w:type="dxa"/>
            <w:tcBorders>
              <w:top w:val="nil"/>
              <w:left w:val="nil"/>
              <w:bottom w:val="nil"/>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C657CC">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C657CC">
              <w:rPr>
                <w:rFonts w:ascii="Times New Roman" w:hAnsi="Times New Roman" w:cs="Times New Roman"/>
                <w:color w:val="000000"/>
                <w:sz w:val="20"/>
                <w:szCs w:val="20"/>
              </w:rPr>
              <w:t>488</w:t>
            </w:r>
          </w:p>
        </w:tc>
        <w:tc>
          <w:tcPr>
            <w:tcW w:w="1025" w:type="dxa"/>
            <w:tcBorders>
              <w:top w:val="nil"/>
              <w:left w:val="nil"/>
              <w:bottom w:val="nil"/>
              <w:right w:val="nil"/>
            </w:tcBorders>
            <w:shd w:val="clear" w:color="auto" w:fill="FFFFFF"/>
            <w:vAlign w:val="center"/>
          </w:tcPr>
          <w:p w:rsidR="00C657CC" w:rsidRPr="00C657CC" w:rsidRDefault="00C657CC" w:rsidP="00C657C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C657CC">
              <w:rPr>
                <w:rFonts w:ascii="Times New Roman" w:hAnsi="Times New Roman" w:cs="Times New Roman"/>
                <w:color w:val="000000"/>
                <w:sz w:val="20"/>
                <w:szCs w:val="20"/>
              </w:rPr>
              <w:t>486</w:t>
            </w:r>
          </w:p>
        </w:tc>
      </w:tr>
      <w:tr w:rsidR="00C657CC" w:rsidRPr="00F43C40" w:rsidTr="00C657CC">
        <w:trPr>
          <w:cantSplit/>
        </w:trPr>
        <w:tc>
          <w:tcPr>
            <w:tcW w:w="2487" w:type="dxa"/>
            <w:tcBorders>
              <w:top w:val="nil"/>
              <w:left w:val="nil"/>
              <w:bottom w:val="single" w:sz="6" w:space="0" w:color="auto"/>
              <w:right w:val="nil"/>
            </w:tcBorders>
            <w:shd w:val="clear" w:color="auto" w:fill="FFFFFF"/>
            <w:vAlign w:val="center"/>
          </w:tcPr>
          <w:p w:rsidR="00C657CC" w:rsidRPr="00C657CC" w:rsidRDefault="00C657CC" w:rsidP="00C657CC">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C657CC">
              <w:rPr>
                <w:rFonts w:ascii="Times New Roman" w:hAnsi="Times New Roman" w:cs="Times New Roman"/>
                <w:color w:val="000000"/>
                <w:sz w:val="20"/>
                <w:szCs w:val="20"/>
              </w:rPr>
              <w:t xml:space="preserve">TypeofReview * </w:t>
            </w:r>
            <w:r w:rsidRPr="00C657CC">
              <w:rPr>
                <w:rFonts w:ascii="Times New Roman" w:hAnsi="Times New Roman" w:cs="Times New Roman"/>
                <w:color w:val="000000"/>
                <w:sz w:val="20"/>
                <w:szCs w:val="20"/>
                <w:lang w:val="en-US"/>
              </w:rPr>
              <w:t>Expertise</w:t>
            </w:r>
          </w:p>
        </w:tc>
        <w:tc>
          <w:tcPr>
            <w:tcW w:w="1025" w:type="dxa"/>
            <w:tcBorders>
              <w:top w:val="nil"/>
              <w:left w:val="nil"/>
              <w:bottom w:val="single" w:sz="6" w:space="0" w:color="auto"/>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C657CC">
              <w:rPr>
                <w:rFonts w:ascii="Times New Roman" w:hAnsi="Times New Roman" w:cs="Times New Roman"/>
                <w:color w:val="000000"/>
                <w:sz w:val="20"/>
                <w:szCs w:val="20"/>
              </w:rPr>
              <w:t>1</w:t>
            </w:r>
          </w:p>
        </w:tc>
        <w:tc>
          <w:tcPr>
            <w:tcW w:w="1087" w:type="dxa"/>
            <w:tcBorders>
              <w:top w:val="nil"/>
              <w:left w:val="nil"/>
              <w:bottom w:val="single" w:sz="6" w:space="0" w:color="auto"/>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549</w:t>
            </w:r>
            <w:r>
              <w:rPr>
                <w:rFonts w:ascii="Times New Roman" w:hAnsi="Times New Roman" w:cs="Times New Roman"/>
                <w:color w:val="000000"/>
                <w:sz w:val="20"/>
                <w:szCs w:val="20"/>
                <w:lang w:val="en-US"/>
              </w:rPr>
              <w:t>.</w:t>
            </w:r>
            <w:r w:rsidRPr="00C657CC">
              <w:rPr>
                <w:rFonts w:ascii="Times New Roman" w:hAnsi="Times New Roman" w:cs="Times New Roman"/>
                <w:color w:val="000000"/>
                <w:sz w:val="20"/>
                <w:szCs w:val="20"/>
              </w:rPr>
              <w:t>795</w:t>
            </w:r>
          </w:p>
        </w:tc>
        <w:tc>
          <w:tcPr>
            <w:tcW w:w="1025" w:type="dxa"/>
            <w:tcBorders>
              <w:top w:val="nil"/>
              <w:left w:val="nil"/>
              <w:bottom w:val="single" w:sz="6" w:space="0" w:color="auto"/>
              <w:right w:val="nil"/>
            </w:tcBorders>
            <w:shd w:val="clear" w:color="auto" w:fill="FFFFFF"/>
            <w:vAlign w:val="center"/>
          </w:tcPr>
          <w:p w:rsidR="00C657CC" w:rsidRPr="00C657CC" w:rsidRDefault="00C657CC" w:rsidP="00C657CC">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C657CC">
              <w:rPr>
                <w:rFonts w:ascii="Times New Roman" w:hAnsi="Times New Roman" w:cs="Times New Roman"/>
                <w:b/>
                <w:color w:val="000000"/>
                <w:sz w:val="20"/>
                <w:szCs w:val="20"/>
                <w:lang w:val="en-US"/>
              </w:rPr>
              <w:t>0.</w:t>
            </w:r>
            <w:r w:rsidRPr="00C657CC">
              <w:rPr>
                <w:rFonts w:ascii="Times New Roman" w:hAnsi="Times New Roman" w:cs="Times New Roman"/>
                <w:b/>
                <w:color w:val="000000"/>
                <w:sz w:val="20"/>
                <w:szCs w:val="20"/>
              </w:rPr>
              <w:t>000</w:t>
            </w:r>
          </w:p>
        </w:tc>
      </w:tr>
      <w:tr w:rsidR="00C657CC" w:rsidRPr="00F43C40" w:rsidTr="00C657CC">
        <w:trPr>
          <w:cantSplit/>
        </w:trPr>
        <w:tc>
          <w:tcPr>
            <w:tcW w:w="2487" w:type="dxa"/>
            <w:tcBorders>
              <w:top w:val="single" w:sz="6" w:space="0" w:color="auto"/>
              <w:left w:val="nil"/>
              <w:bottom w:val="thinThickSmallGap" w:sz="18" w:space="0" w:color="auto"/>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rPr>
                <w:rFonts w:ascii="Times New Roman" w:hAnsi="Times New Roman" w:cs="Times New Roman"/>
                <w:color w:val="000000"/>
                <w:sz w:val="20"/>
                <w:szCs w:val="20"/>
              </w:rPr>
            </w:pPr>
            <w:r w:rsidRPr="00C657CC">
              <w:rPr>
                <w:rFonts w:ascii="Times New Roman" w:hAnsi="Times New Roman" w:cs="Times New Roman"/>
                <w:color w:val="000000"/>
                <w:sz w:val="20"/>
                <w:szCs w:val="20"/>
              </w:rPr>
              <w:t>Error</w:t>
            </w:r>
          </w:p>
        </w:tc>
        <w:tc>
          <w:tcPr>
            <w:tcW w:w="1025" w:type="dxa"/>
            <w:tcBorders>
              <w:top w:val="single" w:sz="6" w:space="0" w:color="auto"/>
              <w:left w:val="nil"/>
              <w:bottom w:val="thinThickSmallGap" w:sz="18" w:space="0" w:color="auto"/>
              <w:right w:val="nil"/>
            </w:tcBorders>
            <w:shd w:val="clear" w:color="auto" w:fill="FFFFFF"/>
            <w:vAlign w:val="center"/>
          </w:tcPr>
          <w:p w:rsidR="00C657CC" w:rsidRPr="00C657CC" w:rsidRDefault="00C657CC" w:rsidP="00F43C4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C657CC">
              <w:rPr>
                <w:rFonts w:ascii="Times New Roman" w:hAnsi="Times New Roman" w:cs="Times New Roman"/>
                <w:color w:val="000000"/>
                <w:sz w:val="20"/>
                <w:szCs w:val="20"/>
              </w:rPr>
              <w:t>144</w:t>
            </w:r>
          </w:p>
        </w:tc>
        <w:tc>
          <w:tcPr>
            <w:tcW w:w="1087" w:type="dxa"/>
            <w:tcBorders>
              <w:top w:val="single" w:sz="6" w:space="0" w:color="auto"/>
              <w:left w:val="nil"/>
              <w:bottom w:val="thinThickSmallGap" w:sz="18" w:space="0" w:color="auto"/>
              <w:right w:val="nil"/>
            </w:tcBorders>
            <w:shd w:val="clear" w:color="auto" w:fill="FFFFFF"/>
          </w:tcPr>
          <w:p w:rsidR="00C657CC" w:rsidRPr="00C657CC" w:rsidRDefault="00C657CC" w:rsidP="00F43C40">
            <w:pPr>
              <w:autoSpaceDE w:val="0"/>
              <w:autoSpaceDN w:val="0"/>
              <w:adjustRightInd w:val="0"/>
              <w:spacing w:after="0" w:line="240" w:lineRule="auto"/>
              <w:rPr>
                <w:rFonts w:ascii="Times New Roman" w:hAnsi="Times New Roman" w:cs="Times New Roman"/>
                <w:sz w:val="20"/>
                <w:szCs w:val="20"/>
              </w:rPr>
            </w:pPr>
          </w:p>
        </w:tc>
        <w:tc>
          <w:tcPr>
            <w:tcW w:w="1025" w:type="dxa"/>
            <w:tcBorders>
              <w:top w:val="single" w:sz="6" w:space="0" w:color="auto"/>
              <w:left w:val="nil"/>
              <w:bottom w:val="thinThickSmallGap" w:sz="18" w:space="0" w:color="auto"/>
              <w:right w:val="nil"/>
            </w:tcBorders>
            <w:shd w:val="clear" w:color="auto" w:fill="FFFFFF"/>
          </w:tcPr>
          <w:p w:rsidR="00C657CC" w:rsidRPr="00C657CC" w:rsidRDefault="00C657CC" w:rsidP="00F43C40">
            <w:pPr>
              <w:autoSpaceDE w:val="0"/>
              <w:autoSpaceDN w:val="0"/>
              <w:adjustRightInd w:val="0"/>
              <w:spacing w:after="0" w:line="240" w:lineRule="auto"/>
              <w:rPr>
                <w:rFonts w:ascii="Times New Roman" w:hAnsi="Times New Roman" w:cs="Times New Roman"/>
                <w:sz w:val="20"/>
                <w:szCs w:val="20"/>
              </w:rPr>
            </w:pPr>
          </w:p>
        </w:tc>
      </w:tr>
    </w:tbl>
    <w:p w:rsidR="008204D7" w:rsidRPr="00A577AC" w:rsidRDefault="008204D7" w:rsidP="00C657CC">
      <w:pPr>
        <w:autoSpaceDE w:val="0"/>
        <w:autoSpaceDN w:val="0"/>
        <w:adjustRightInd w:val="0"/>
        <w:spacing w:after="0"/>
        <w:rPr>
          <w:rFonts w:ascii="Times New Roman" w:hAnsi="Times New Roman" w:cs="Times New Roman"/>
          <w:sz w:val="20"/>
          <w:szCs w:val="20"/>
          <w:lang w:val="en-US"/>
        </w:rPr>
      </w:pPr>
      <w:r w:rsidRPr="00A577AC">
        <w:rPr>
          <w:rFonts w:ascii="Times New Roman" w:hAnsi="Times New Roman" w:cs="Times New Roman"/>
          <w:sz w:val="20"/>
          <w:szCs w:val="20"/>
          <w:lang w:val="en-US"/>
        </w:rPr>
        <w:t>R Squared =0.797 (Adjusted R Squared =0.793)</w:t>
      </w:r>
      <w:r w:rsidRPr="00A577AC">
        <w:rPr>
          <w:rFonts w:ascii="Times New Roman" w:hAnsi="Times New Roman" w:cs="Times New Roman"/>
          <w:sz w:val="20"/>
          <w:szCs w:val="20"/>
          <w:lang w:val="en-US"/>
        </w:rPr>
        <w:tab/>
      </w:r>
      <w:r w:rsidRPr="00A577AC">
        <w:rPr>
          <w:rFonts w:ascii="Times New Roman" w:hAnsi="Times New Roman" w:cs="Times New Roman"/>
          <w:sz w:val="20"/>
          <w:szCs w:val="20"/>
          <w:lang w:val="en-US"/>
        </w:rPr>
        <w:tab/>
      </w:r>
      <w:r w:rsidRPr="00A577AC">
        <w:rPr>
          <w:rFonts w:ascii="Times New Roman" w:hAnsi="Times New Roman" w:cs="Times New Roman"/>
          <w:sz w:val="20"/>
          <w:szCs w:val="20"/>
          <w:lang w:val="en-US"/>
        </w:rPr>
        <w:tab/>
      </w:r>
      <w:r w:rsidRPr="00A577AC">
        <w:rPr>
          <w:rFonts w:ascii="Times New Roman" w:hAnsi="Times New Roman" w:cs="Times New Roman"/>
          <w:sz w:val="20"/>
          <w:szCs w:val="20"/>
          <w:lang w:val="en-US"/>
        </w:rPr>
        <w:tab/>
      </w:r>
      <w:r w:rsidRPr="00A577AC">
        <w:rPr>
          <w:rFonts w:ascii="Times New Roman" w:hAnsi="Times New Roman" w:cs="Times New Roman"/>
          <w:sz w:val="20"/>
          <w:szCs w:val="20"/>
          <w:lang w:val="en-US"/>
        </w:rPr>
        <w:tab/>
      </w:r>
      <w:r w:rsidRPr="00A577AC">
        <w:rPr>
          <w:rFonts w:ascii="Times New Roman" w:hAnsi="Times New Roman" w:cs="Times New Roman"/>
          <w:sz w:val="20"/>
          <w:szCs w:val="20"/>
          <w:lang w:val="en-US"/>
        </w:rPr>
        <w:tab/>
      </w:r>
    </w:p>
    <w:p w:rsidR="00F43C40" w:rsidRPr="00C657CC" w:rsidRDefault="00F43C40" w:rsidP="00C657CC">
      <w:pPr>
        <w:autoSpaceDE w:val="0"/>
        <w:autoSpaceDN w:val="0"/>
        <w:adjustRightInd w:val="0"/>
        <w:spacing w:after="0"/>
        <w:rPr>
          <w:rFonts w:ascii="Times New Roman" w:hAnsi="Times New Roman" w:cs="Times New Roman"/>
          <w:sz w:val="20"/>
          <w:szCs w:val="20"/>
          <w:lang w:val="en-US"/>
        </w:rPr>
      </w:pPr>
    </w:p>
    <w:p w:rsidR="00F43C40" w:rsidRDefault="00F43C40" w:rsidP="00F43C40">
      <w:pPr>
        <w:rPr>
          <w:lang w:val="en-US"/>
        </w:rPr>
      </w:pPr>
    </w:p>
    <w:p w:rsidR="003B0C09" w:rsidRDefault="00C657CC" w:rsidP="003D47AA">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Both the main effect of type of review (</w:t>
      </w:r>
      <w:r w:rsidRPr="00C657CC">
        <w:rPr>
          <w:rFonts w:ascii="Times New Roman" w:hAnsi="Times New Roman" w:cs="Times New Roman"/>
          <w:i/>
          <w:sz w:val="24"/>
          <w:szCs w:val="24"/>
          <w:lang w:val="en-US"/>
        </w:rPr>
        <w:t>F</w:t>
      </w:r>
      <w:r>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(1,144) =1.056, </w:t>
      </w:r>
      <w:r w:rsidRPr="00C657CC">
        <w:rPr>
          <w:rFonts w:ascii="Times New Roman" w:hAnsi="Times New Roman" w:cs="Times New Roman"/>
          <w:i/>
          <w:sz w:val="24"/>
          <w:szCs w:val="24"/>
          <w:lang w:val="en-US"/>
        </w:rPr>
        <w:t>p</w:t>
      </w:r>
      <w:r>
        <w:rPr>
          <w:rFonts w:ascii="Times New Roman" w:hAnsi="Times New Roman" w:cs="Times New Roman"/>
          <w:sz w:val="24"/>
          <w:szCs w:val="24"/>
          <w:lang w:val="en-US"/>
        </w:rPr>
        <w:t>=0.306) and the main effect of expertise (</w:t>
      </w:r>
      <w:r w:rsidRPr="00C657CC">
        <w:rPr>
          <w:rFonts w:ascii="Times New Roman" w:hAnsi="Times New Roman" w:cs="Times New Roman"/>
          <w:i/>
          <w:sz w:val="24"/>
          <w:szCs w:val="24"/>
          <w:lang w:val="en-US"/>
        </w:rPr>
        <w:t>F</w:t>
      </w:r>
      <w:r>
        <w:rPr>
          <w:rFonts w:ascii="Times New Roman" w:hAnsi="Times New Roman" w:cs="Times New Roman"/>
          <w:sz w:val="24"/>
          <w:szCs w:val="24"/>
          <w:lang w:val="en-US"/>
        </w:rPr>
        <w:t xml:space="preserve"> (1,144) =0.488, </w:t>
      </w:r>
      <w:r w:rsidRPr="00C657CC">
        <w:rPr>
          <w:rFonts w:ascii="Times New Roman" w:hAnsi="Times New Roman" w:cs="Times New Roman"/>
          <w:i/>
          <w:sz w:val="24"/>
          <w:szCs w:val="24"/>
          <w:lang w:val="en-US"/>
        </w:rPr>
        <w:t>p</w:t>
      </w:r>
      <w:r>
        <w:rPr>
          <w:rFonts w:ascii="Times New Roman" w:hAnsi="Times New Roman" w:cs="Times New Roman"/>
          <w:sz w:val="24"/>
          <w:szCs w:val="24"/>
          <w:lang w:val="en-US"/>
        </w:rPr>
        <w:t xml:space="preserve">=0.486) in non-significant on purchase intention. On the other hand, there was a significant interaction effect between type of review and expertise, </w:t>
      </w:r>
      <w:r w:rsidRPr="00C657CC">
        <w:rPr>
          <w:rFonts w:ascii="Times New Roman" w:hAnsi="Times New Roman" w:cs="Times New Roman"/>
          <w:i/>
          <w:sz w:val="24"/>
          <w:szCs w:val="24"/>
          <w:lang w:val="en-US"/>
        </w:rPr>
        <w:t>F</w:t>
      </w:r>
      <w:r>
        <w:rPr>
          <w:rFonts w:ascii="Times New Roman" w:hAnsi="Times New Roman" w:cs="Times New Roman"/>
          <w:sz w:val="24"/>
          <w:szCs w:val="24"/>
          <w:lang w:val="en-US"/>
        </w:rPr>
        <w:t xml:space="preserve"> (1,144) =549.795, </w:t>
      </w:r>
      <w:r w:rsidRPr="00C657CC">
        <w:rPr>
          <w:rFonts w:ascii="Times New Roman" w:hAnsi="Times New Roman" w:cs="Times New Roman"/>
          <w:i/>
          <w:sz w:val="24"/>
          <w:szCs w:val="24"/>
          <w:lang w:val="en-US"/>
        </w:rPr>
        <w:t>p</w:t>
      </w:r>
      <w:r>
        <w:rPr>
          <w:rFonts w:ascii="Times New Roman" w:hAnsi="Times New Roman" w:cs="Times New Roman"/>
          <w:sz w:val="24"/>
          <w:szCs w:val="24"/>
          <w:lang w:val="en-US"/>
        </w:rPr>
        <w:t>&lt;0.001</w:t>
      </w:r>
      <w:r w:rsidR="008B65E0">
        <w:rPr>
          <w:rFonts w:ascii="Times New Roman" w:hAnsi="Times New Roman" w:cs="Times New Roman"/>
          <w:sz w:val="24"/>
          <w:szCs w:val="24"/>
          <w:lang w:val="en-US"/>
        </w:rPr>
        <w:t>.</w:t>
      </w:r>
      <w:r w:rsidR="002D3B37">
        <w:rPr>
          <w:rFonts w:ascii="Times New Roman" w:hAnsi="Times New Roman" w:cs="Times New Roman"/>
          <w:sz w:val="24"/>
          <w:szCs w:val="24"/>
          <w:lang w:val="en-US"/>
        </w:rPr>
        <w:t xml:space="preserve"> Specifically, in the attribute-centric condition experts scored quite higher than novices on purchase intention</w:t>
      </w:r>
      <w:r w:rsidR="00244FBA">
        <w:rPr>
          <w:rFonts w:ascii="Times New Roman" w:hAnsi="Times New Roman" w:cs="Times New Roman"/>
          <w:sz w:val="24"/>
          <w:szCs w:val="24"/>
          <w:lang w:val="en-US"/>
        </w:rPr>
        <w:t xml:space="preserve"> </w:t>
      </w:r>
      <w:r w:rsidR="002D3B37">
        <w:rPr>
          <w:rFonts w:ascii="Times New Roman" w:hAnsi="Times New Roman" w:cs="Times New Roman"/>
          <w:sz w:val="24"/>
          <w:szCs w:val="24"/>
          <w:lang w:val="en-US"/>
        </w:rPr>
        <w:t>(</w:t>
      </w:r>
      <w:r w:rsidR="002D3B37" w:rsidRPr="002D3B37">
        <w:rPr>
          <w:rFonts w:ascii="Times New Roman" w:hAnsi="Times New Roman" w:cs="Times New Roman"/>
          <w:i/>
          <w:sz w:val="24"/>
          <w:szCs w:val="24"/>
          <w:lang w:val="en-US"/>
        </w:rPr>
        <w:t>M</w:t>
      </w:r>
      <w:r w:rsidR="002D3B37" w:rsidRPr="00970E3A">
        <w:rPr>
          <w:rFonts w:ascii="Times New Roman" w:hAnsi="Times New Roman" w:cs="Times New Roman"/>
          <w:sz w:val="24"/>
          <w:szCs w:val="24"/>
          <w:vertAlign w:val="subscript"/>
          <w:lang w:val="en-US"/>
        </w:rPr>
        <w:t>experts</w:t>
      </w:r>
      <w:r w:rsidR="00970E3A">
        <w:rPr>
          <w:rFonts w:ascii="Times New Roman" w:hAnsi="Times New Roman" w:cs="Times New Roman"/>
          <w:sz w:val="24"/>
          <w:szCs w:val="24"/>
          <w:lang w:val="en-US"/>
        </w:rPr>
        <w:t xml:space="preserve">=5.885 vs. </w:t>
      </w:r>
      <w:r w:rsidR="00970E3A" w:rsidRPr="00970E3A">
        <w:rPr>
          <w:rFonts w:ascii="Times New Roman" w:hAnsi="Times New Roman" w:cs="Times New Roman"/>
          <w:i/>
          <w:sz w:val="24"/>
          <w:szCs w:val="24"/>
          <w:lang w:val="en-US"/>
        </w:rPr>
        <w:t>M</w:t>
      </w:r>
      <w:r w:rsidR="00970E3A" w:rsidRPr="00970E3A">
        <w:rPr>
          <w:rFonts w:ascii="Times New Roman" w:hAnsi="Times New Roman" w:cs="Times New Roman"/>
          <w:sz w:val="24"/>
          <w:szCs w:val="24"/>
          <w:vertAlign w:val="subscript"/>
          <w:lang w:val="en-US"/>
        </w:rPr>
        <w:t>novices</w:t>
      </w:r>
      <w:r w:rsidR="00970E3A">
        <w:rPr>
          <w:rFonts w:ascii="Times New Roman" w:hAnsi="Times New Roman" w:cs="Times New Roman"/>
          <w:sz w:val="24"/>
          <w:szCs w:val="24"/>
          <w:lang w:val="en-US"/>
        </w:rPr>
        <w:t>= 1.740). Additionally, in the benefit-centric condition novices seemed to be more affected by this type of reviews than experts (</w:t>
      </w:r>
      <w:r w:rsidR="00970E3A" w:rsidRPr="00970E3A">
        <w:rPr>
          <w:rFonts w:ascii="Times New Roman" w:hAnsi="Times New Roman" w:cs="Times New Roman"/>
          <w:i/>
          <w:sz w:val="24"/>
          <w:szCs w:val="24"/>
          <w:lang w:val="en-US"/>
        </w:rPr>
        <w:t>M</w:t>
      </w:r>
      <w:r w:rsidR="00970E3A" w:rsidRPr="00970E3A">
        <w:rPr>
          <w:rFonts w:ascii="Times New Roman" w:hAnsi="Times New Roman" w:cs="Times New Roman"/>
          <w:sz w:val="24"/>
          <w:szCs w:val="24"/>
          <w:vertAlign w:val="subscript"/>
          <w:lang w:val="en-US"/>
        </w:rPr>
        <w:t>novices</w:t>
      </w:r>
      <w:r w:rsidR="00970E3A">
        <w:rPr>
          <w:rFonts w:ascii="Times New Roman" w:hAnsi="Times New Roman" w:cs="Times New Roman"/>
          <w:sz w:val="24"/>
          <w:szCs w:val="24"/>
          <w:lang w:val="en-US"/>
        </w:rPr>
        <w:t xml:space="preserve">= 6.2 vs. </w:t>
      </w:r>
      <w:r w:rsidR="00970E3A" w:rsidRPr="002D3B37">
        <w:rPr>
          <w:rFonts w:ascii="Times New Roman" w:hAnsi="Times New Roman" w:cs="Times New Roman"/>
          <w:i/>
          <w:sz w:val="24"/>
          <w:szCs w:val="24"/>
          <w:lang w:val="en-US"/>
        </w:rPr>
        <w:t>M</w:t>
      </w:r>
      <w:r w:rsidR="00970E3A" w:rsidRPr="00970E3A">
        <w:rPr>
          <w:rFonts w:ascii="Times New Roman" w:hAnsi="Times New Roman" w:cs="Times New Roman"/>
          <w:sz w:val="24"/>
          <w:szCs w:val="24"/>
          <w:vertAlign w:val="subscript"/>
          <w:lang w:val="en-US"/>
        </w:rPr>
        <w:t>experts</w:t>
      </w:r>
      <w:r w:rsidR="00970E3A">
        <w:rPr>
          <w:rFonts w:ascii="Times New Roman" w:hAnsi="Times New Roman" w:cs="Times New Roman"/>
          <w:sz w:val="24"/>
          <w:szCs w:val="24"/>
          <w:lang w:val="en-US"/>
        </w:rPr>
        <w:t xml:space="preserve">=1.8) </w:t>
      </w:r>
      <w:r w:rsidR="008B65E0">
        <w:rPr>
          <w:rFonts w:ascii="Times New Roman" w:hAnsi="Times New Roman" w:cs="Times New Roman"/>
          <w:sz w:val="24"/>
          <w:szCs w:val="24"/>
          <w:lang w:val="en-US"/>
        </w:rPr>
        <w:t>Simple effects</w:t>
      </w:r>
      <w:r w:rsidR="00FE0D93">
        <w:rPr>
          <w:rFonts w:ascii="Times New Roman" w:hAnsi="Times New Roman" w:cs="Times New Roman"/>
          <w:sz w:val="24"/>
          <w:szCs w:val="24"/>
          <w:lang w:val="en-US"/>
        </w:rPr>
        <w:t xml:space="preserve"> tests</w:t>
      </w:r>
      <w:r w:rsidR="008B65E0">
        <w:rPr>
          <w:rFonts w:ascii="Times New Roman" w:hAnsi="Times New Roman" w:cs="Times New Roman"/>
          <w:sz w:val="24"/>
          <w:szCs w:val="24"/>
          <w:lang w:val="en-US"/>
        </w:rPr>
        <w:t xml:space="preserve"> revealed that for attribute centric reviews, experts scored higher on purchase intention than benefit centric reviews, </w:t>
      </w:r>
      <w:r w:rsidR="008B65E0" w:rsidRPr="00D161BD">
        <w:rPr>
          <w:rFonts w:ascii="Times New Roman" w:hAnsi="Times New Roman" w:cs="Times New Roman"/>
          <w:i/>
          <w:sz w:val="24"/>
          <w:szCs w:val="24"/>
          <w:lang w:val="en-US"/>
        </w:rPr>
        <w:t>F</w:t>
      </w:r>
      <w:r w:rsidR="00D161BD">
        <w:rPr>
          <w:rFonts w:ascii="Times New Roman" w:hAnsi="Times New Roman" w:cs="Times New Roman"/>
          <w:sz w:val="24"/>
          <w:szCs w:val="24"/>
          <w:lang w:val="en-US"/>
        </w:rPr>
        <w:t xml:space="preserve"> (1,144) =243.318, </w:t>
      </w:r>
      <w:r w:rsidR="00D161BD" w:rsidRPr="00D161BD">
        <w:rPr>
          <w:rFonts w:ascii="Times New Roman" w:hAnsi="Times New Roman" w:cs="Times New Roman"/>
          <w:i/>
          <w:sz w:val="24"/>
          <w:szCs w:val="24"/>
          <w:lang w:val="en-US"/>
        </w:rPr>
        <w:t>p</w:t>
      </w:r>
      <w:r w:rsidR="00D161BD">
        <w:rPr>
          <w:rFonts w:ascii="Times New Roman" w:hAnsi="Times New Roman" w:cs="Times New Roman"/>
          <w:sz w:val="24"/>
          <w:szCs w:val="24"/>
          <w:lang w:val="en-US"/>
        </w:rPr>
        <w:t xml:space="preserve">&lt;0.001 while for benefit centric reviews, novices scored higher on purchase intention than attribute-centric reviews, </w:t>
      </w:r>
      <w:r w:rsidR="00D161BD" w:rsidRPr="00D161BD">
        <w:rPr>
          <w:rFonts w:ascii="Times New Roman" w:hAnsi="Times New Roman" w:cs="Times New Roman"/>
          <w:i/>
          <w:sz w:val="24"/>
          <w:szCs w:val="24"/>
          <w:lang w:val="en-US"/>
        </w:rPr>
        <w:t>F</w:t>
      </w:r>
      <w:r w:rsidR="00D161BD">
        <w:rPr>
          <w:rFonts w:ascii="Times New Roman" w:hAnsi="Times New Roman" w:cs="Times New Roman"/>
          <w:sz w:val="24"/>
          <w:szCs w:val="24"/>
          <w:lang w:val="en-US"/>
        </w:rPr>
        <w:t xml:space="preserve"> (1,444) =361.387, </w:t>
      </w:r>
      <w:r w:rsidR="00D161BD" w:rsidRPr="00D161BD">
        <w:rPr>
          <w:rFonts w:ascii="Times New Roman" w:hAnsi="Times New Roman" w:cs="Times New Roman"/>
          <w:i/>
          <w:sz w:val="24"/>
          <w:szCs w:val="24"/>
          <w:lang w:val="en-US"/>
        </w:rPr>
        <w:t>p</w:t>
      </w:r>
      <w:r w:rsidR="00D161BD">
        <w:rPr>
          <w:rFonts w:ascii="Times New Roman" w:hAnsi="Times New Roman" w:cs="Times New Roman"/>
          <w:sz w:val="24"/>
          <w:szCs w:val="24"/>
          <w:lang w:val="en-US"/>
        </w:rPr>
        <w:t>&lt;</w:t>
      </w:r>
      <w:r w:rsidR="003D47AA" w:rsidRPr="003D47AA">
        <w:rPr>
          <w:rFonts w:ascii="Times New Roman" w:hAnsi="Times New Roman" w:cs="Times New Roman"/>
          <w:sz w:val="24"/>
          <w:szCs w:val="24"/>
          <w:lang w:val="en-US"/>
        </w:rPr>
        <w:t xml:space="preserve"> </w:t>
      </w:r>
      <w:r w:rsidR="003D47AA">
        <w:rPr>
          <w:rFonts w:ascii="Times New Roman" w:hAnsi="Times New Roman" w:cs="Times New Roman"/>
          <w:sz w:val="24"/>
          <w:szCs w:val="24"/>
          <w:lang w:val="en-US"/>
        </w:rPr>
        <w:t>0.001. Hence hypothesis 2a and 2b are supported.</w:t>
      </w:r>
    </w:p>
    <w:p w:rsidR="00D53997" w:rsidRDefault="00D53997" w:rsidP="003D47AA">
      <w:pPr>
        <w:spacing w:line="360" w:lineRule="auto"/>
        <w:jc w:val="both"/>
        <w:rPr>
          <w:rFonts w:ascii="Times New Roman" w:hAnsi="Times New Roman" w:cs="Times New Roman"/>
          <w:sz w:val="24"/>
          <w:szCs w:val="24"/>
          <w:lang w:val="en-US"/>
        </w:rPr>
      </w:pPr>
    </w:p>
    <w:p w:rsidR="00A577AC" w:rsidRPr="00A577AC" w:rsidRDefault="00D53997" w:rsidP="00A577AC">
      <w:pPr>
        <w:autoSpaceDE w:val="0"/>
        <w:autoSpaceDN w:val="0"/>
        <w:adjustRightInd w:val="0"/>
        <w:spacing w:after="0" w:line="240" w:lineRule="auto"/>
        <w:rPr>
          <w:rFonts w:ascii="Times New Roman" w:hAnsi="Times New Roman" w:cs="Times New Roman"/>
          <w:b/>
          <w:i/>
          <w:sz w:val="20"/>
          <w:szCs w:val="20"/>
          <w:lang w:val="en-US"/>
        </w:rPr>
      </w:pPr>
      <w:r>
        <w:rPr>
          <w:rFonts w:ascii="Times New Roman" w:hAnsi="Times New Roman" w:cs="Times New Roman"/>
          <w:sz w:val="20"/>
          <w:szCs w:val="20"/>
          <w:lang w:val="en-US"/>
        </w:rPr>
        <w:t>Table 9</w:t>
      </w:r>
      <w:r w:rsidR="00A577AC" w:rsidRPr="00B7781F">
        <w:rPr>
          <w:rFonts w:ascii="Times New Roman" w:hAnsi="Times New Roman" w:cs="Times New Roman"/>
          <w:sz w:val="20"/>
          <w:szCs w:val="20"/>
          <w:lang w:val="en-US"/>
        </w:rPr>
        <w:t xml:space="preserve">: </w:t>
      </w:r>
      <w:r w:rsidR="00A577AC" w:rsidRPr="00A577AC">
        <w:rPr>
          <w:rFonts w:ascii="Times New Roman" w:hAnsi="Times New Roman" w:cs="Times New Roman"/>
          <w:b/>
          <w:i/>
          <w:sz w:val="20"/>
          <w:szCs w:val="20"/>
          <w:lang w:val="en-US"/>
        </w:rPr>
        <w:t>Univariate tests for purchase intention</w:t>
      </w:r>
    </w:p>
    <w:tbl>
      <w:tblPr>
        <w:tblW w:w="56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7"/>
        <w:gridCol w:w="1011"/>
        <w:gridCol w:w="1026"/>
        <w:gridCol w:w="1026"/>
        <w:gridCol w:w="1026"/>
      </w:tblGrid>
      <w:tr w:rsidR="003D47AA" w:rsidRPr="003D47AA" w:rsidTr="003D47AA">
        <w:trPr>
          <w:cantSplit/>
        </w:trPr>
        <w:tc>
          <w:tcPr>
            <w:tcW w:w="2598" w:type="dxa"/>
            <w:gridSpan w:val="2"/>
            <w:tcBorders>
              <w:top w:val="double" w:sz="8" w:space="0" w:color="000000"/>
              <w:left w:val="nil"/>
              <w:bottom w:val="single" w:sz="16" w:space="0" w:color="000000"/>
              <w:right w:val="nil"/>
            </w:tcBorders>
            <w:shd w:val="clear" w:color="auto" w:fill="FFFFFF"/>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Attribute vs Benefit</w:t>
            </w:r>
          </w:p>
        </w:tc>
        <w:tc>
          <w:tcPr>
            <w:tcW w:w="1026" w:type="dxa"/>
            <w:tcBorders>
              <w:top w:val="double" w:sz="8" w:space="0" w:color="000000"/>
              <w:left w:val="nil"/>
              <w:bottom w:val="single" w:sz="16" w:space="0" w:color="000000"/>
              <w:right w:val="nil"/>
            </w:tcBorders>
            <w:shd w:val="clear" w:color="auto" w:fill="FFFFFF"/>
          </w:tcPr>
          <w:p w:rsidR="003D47AA" w:rsidRPr="003D47AA" w:rsidRDefault="00E81262" w:rsidP="003D47AA">
            <w:pPr>
              <w:autoSpaceDE w:val="0"/>
              <w:autoSpaceDN w:val="0"/>
              <w:adjustRightInd w:val="0"/>
              <w:spacing w:after="0" w:line="320" w:lineRule="atLeast"/>
              <w:ind w:left="60" w:right="60"/>
              <w:jc w:val="center"/>
              <w:rPr>
                <w:rFonts w:ascii="Times New Roman" w:hAnsi="Times New Roman" w:cs="Times New Roman"/>
                <w:color w:val="000000"/>
                <w:sz w:val="20"/>
                <w:szCs w:val="20"/>
              </w:rPr>
            </w:pPr>
            <w:r>
              <w:rPr>
                <w:rFonts w:ascii="Times New Roman" w:hAnsi="Times New Roman" w:cs="Times New Roman"/>
                <w:color w:val="000000"/>
                <w:sz w:val="20"/>
                <w:szCs w:val="20"/>
                <w:lang w:val="en-US"/>
              </w:rPr>
              <w:t xml:space="preserve">           </w:t>
            </w:r>
            <w:r w:rsidR="003D47AA" w:rsidRPr="003D47AA">
              <w:rPr>
                <w:rFonts w:ascii="Times New Roman" w:hAnsi="Times New Roman" w:cs="Times New Roman"/>
                <w:color w:val="000000"/>
                <w:sz w:val="20"/>
                <w:szCs w:val="20"/>
              </w:rPr>
              <w:t>df</w:t>
            </w:r>
          </w:p>
        </w:tc>
        <w:tc>
          <w:tcPr>
            <w:tcW w:w="1026" w:type="dxa"/>
            <w:tcBorders>
              <w:top w:val="double" w:sz="8" w:space="0" w:color="000000"/>
              <w:left w:val="nil"/>
              <w:bottom w:val="single" w:sz="16" w:space="0" w:color="000000"/>
              <w:right w:val="nil"/>
            </w:tcBorders>
            <w:shd w:val="clear" w:color="auto" w:fill="FFFFFF"/>
          </w:tcPr>
          <w:p w:rsidR="003D47AA" w:rsidRPr="003D47AA" w:rsidRDefault="003D47AA" w:rsidP="003D47AA">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3D47AA">
              <w:rPr>
                <w:rFonts w:ascii="Times New Roman" w:hAnsi="Times New Roman" w:cs="Times New Roman"/>
                <w:color w:val="000000"/>
                <w:sz w:val="20"/>
                <w:szCs w:val="20"/>
              </w:rPr>
              <w:t>F</w:t>
            </w:r>
          </w:p>
        </w:tc>
        <w:tc>
          <w:tcPr>
            <w:tcW w:w="1026" w:type="dxa"/>
            <w:tcBorders>
              <w:top w:val="double" w:sz="8" w:space="0" w:color="000000"/>
              <w:left w:val="nil"/>
              <w:bottom w:val="single" w:sz="16" w:space="0" w:color="000000"/>
              <w:right w:val="nil"/>
            </w:tcBorders>
            <w:shd w:val="clear" w:color="auto" w:fill="FFFFFF"/>
          </w:tcPr>
          <w:p w:rsidR="003D47AA" w:rsidRPr="003D47AA" w:rsidRDefault="003D47AA" w:rsidP="003D47AA">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3D47AA">
              <w:rPr>
                <w:rFonts w:ascii="Times New Roman" w:hAnsi="Times New Roman" w:cs="Times New Roman"/>
                <w:color w:val="000000"/>
                <w:sz w:val="20"/>
                <w:szCs w:val="20"/>
              </w:rPr>
              <w:t>Sig.</w:t>
            </w:r>
          </w:p>
        </w:tc>
      </w:tr>
      <w:tr w:rsidR="003D47AA" w:rsidRPr="003D47AA" w:rsidTr="003D47AA">
        <w:trPr>
          <w:cantSplit/>
        </w:trPr>
        <w:tc>
          <w:tcPr>
            <w:tcW w:w="1587" w:type="dxa"/>
            <w:vMerge w:val="restart"/>
            <w:tcBorders>
              <w:top w:val="single" w:sz="16" w:space="0" w:color="000000"/>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Attribute-centric</w:t>
            </w:r>
          </w:p>
        </w:tc>
        <w:tc>
          <w:tcPr>
            <w:tcW w:w="1011" w:type="dxa"/>
            <w:tcBorders>
              <w:top w:val="single" w:sz="16" w:space="0" w:color="000000"/>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Contrast</w:t>
            </w:r>
          </w:p>
        </w:tc>
        <w:tc>
          <w:tcPr>
            <w:tcW w:w="1026" w:type="dxa"/>
            <w:tcBorders>
              <w:top w:val="single" w:sz="16" w:space="0" w:color="000000"/>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D47AA">
              <w:rPr>
                <w:rFonts w:ascii="Times New Roman" w:hAnsi="Times New Roman" w:cs="Times New Roman"/>
                <w:color w:val="000000"/>
                <w:sz w:val="20"/>
                <w:szCs w:val="20"/>
              </w:rPr>
              <w:t>1</w:t>
            </w:r>
          </w:p>
        </w:tc>
        <w:tc>
          <w:tcPr>
            <w:tcW w:w="1026" w:type="dxa"/>
            <w:tcBorders>
              <w:top w:val="single" w:sz="16" w:space="0" w:color="000000"/>
              <w:left w:val="nil"/>
              <w:bottom w:val="nil"/>
              <w:right w:val="nil"/>
            </w:tcBorders>
            <w:shd w:val="clear" w:color="auto" w:fill="FFFFFF"/>
            <w:vAlign w:val="center"/>
          </w:tcPr>
          <w:p w:rsidR="003D47AA" w:rsidRPr="003D47AA" w:rsidRDefault="00B7781F"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243</w:t>
            </w:r>
            <w:r>
              <w:rPr>
                <w:rFonts w:ascii="Times New Roman" w:hAnsi="Times New Roman" w:cs="Times New Roman"/>
                <w:color w:val="000000"/>
                <w:sz w:val="20"/>
                <w:szCs w:val="20"/>
                <w:lang w:val="en-US"/>
              </w:rPr>
              <w:t>.</w:t>
            </w:r>
            <w:r w:rsidR="003D47AA" w:rsidRPr="003D47AA">
              <w:rPr>
                <w:rFonts w:ascii="Times New Roman" w:hAnsi="Times New Roman" w:cs="Times New Roman"/>
                <w:color w:val="000000"/>
                <w:sz w:val="20"/>
                <w:szCs w:val="20"/>
              </w:rPr>
              <w:t>318</w:t>
            </w:r>
          </w:p>
        </w:tc>
        <w:tc>
          <w:tcPr>
            <w:tcW w:w="1026" w:type="dxa"/>
            <w:tcBorders>
              <w:top w:val="single" w:sz="16" w:space="0" w:color="000000"/>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B7781F">
              <w:rPr>
                <w:rFonts w:ascii="Times New Roman" w:hAnsi="Times New Roman" w:cs="Times New Roman"/>
                <w:b/>
                <w:color w:val="000000"/>
                <w:sz w:val="20"/>
                <w:szCs w:val="20"/>
                <w:lang w:val="en-US"/>
              </w:rPr>
              <w:t>0.</w:t>
            </w:r>
            <w:r w:rsidRPr="003D47AA">
              <w:rPr>
                <w:rFonts w:ascii="Times New Roman" w:hAnsi="Times New Roman" w:cs="Times New Roman"/>
                <w:b/>
                <w:color w:val="000000"/>
                <w:sz w:val="20"/>
                <w:szCs w:val="20"/>
              </w:rPr>
              <w:t>000</w:t>
            </w:r>
          </w:p>
        </w:tc>
      </w:tr>
      <w:tr w:rsidR="003D47AA" w:rsidRPr="003D47AA" w:rsidTr="003D47AA">
        <w:trPr>
          <w:cantSplit/>
        </w:trPr>
        <w:tc>
          <w:tcPr>
            <w:tcW w:w="1587" w:type="dxa"/>
            <w:vMerge/>
            <w:tcBorders>
              <w:top w:val="single" w:sz="16" w:space="0" w:color="000000"/>
              <w:left w:val="nil"/>
              <w:bottom w:val="nil"/>
              <w:right w:val="nil"/>
            </w:tcBorders>
            <w:shd w:val="clear" w:color="auto" w:fill="FFFFFF"/>
            <w:vAlign w:val="center"/>
          </w:tcPr>
          <w:p w:rsidR="003D47AA" w:rsidRPr="003D47AA" w:rsidRDefault="003D47AA" w:rsidP="003D47AA">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nil"/>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Error</w:t>
            </w:r>
          </w:p>
        </w:tc>
        <w:tc>
          <w:tcPr>
            <w:tcW w:w="1026" w:type="dxa"/>
            <w:tcBorders>
              <w:top w:val="nil"/>
              <w:left w:val="nil"/>
              <w:bottom w:val="nil"/>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D47AA">
              <w:rPr>
                <w:rFonts w:ascii="Times New Roman" w:hAnsi="Times New Roman" w:cs="Times New Roman"/>
                <w:color w:val="000000"/>
                <w:sz w:val="20"/>
                <w:szCs w:val="20"/>
              </w:rPr>
              <w:t>144</w:t>
            </w:r>
          </w:p>
        </w:tc>
        <w:tc>
          <w:tcPr>
            <w:tcW w:w="1026" w:type="dxa"/>
            <w:tcBorders>
              <w:top w:val="nil"/>
              <w:left w:val="nil"/>
              <w:bottom w:val="nil"/>
              <w:right w:val="nil"/>
            </w:tcBorders>
            <w:shd w:val="clear" w:color="auto" w:fill="FFFFFF"/>
          </w:tcPr>
          <w:p w:rsidR="003D47AA" w:rsidRPr="003D47AA" w:rsidRDefault="003D47AA" w:rsidP="003D47AA">
            <w:pPr>
              <w:autoSpaceDE w:val="0"/>
              <w:autoSpaceDN w:val="0"/>
              <w:adjustRightInd w:val="0"/>
              <w:spacing w:after="0" w:line="240" w:lineRule="auto"/>
              <w:rPr>
                <w:rFonts w:ascii="Times New Roman" w:hAnsi="Times New Roman" w:cs="Times New Roman"/>
                <w:sz w:val="20"/>
                <w:szCs w:val="20"/>
              </w:rPr>
            </w:pPr>
          </w:p>
        </w:tc>
        <w:tc>
          <w:tcPr>
            <w:tcW w:w="1026" w:type="dxa"/>
            <w:tcBorders>
              <w:top w:val="nil"/>
              <w:left w:val="nil"/>
              <w:bottom w:val="nil"/>
              <w:right w:val="nil"/>
            </w:tcBorders>
            <w:shd w:val="clear" w:color="auto" w:fill="FFFFFF"/>
          </w:tcPr>
          <w:p w:rsidR="003D47AA" w:rsidRPr="003D47AA" w:rsidRDefault="003D47AA" w:rsidP="003D47AA">
            <w:pPr>
              <w:autoSpaceDE w:val="0"/>
              <w:autoSpaceDN w:val="0"/>
              <w:adjustRightInd w:val="0"/>
              <w:spacing w:after="0" w:line="240" w:lineRule="auto"/>
              <w:rPr>
                <w:rFonts w:ascii="Times New Roman" w:hAnsi="Times New Roman" w:cs="Times New Roman"/>
                <w:sz w:val="20"/>
                <w:szCs w:val="20"/>
              </w:rPr>
            </w:pPr>
          </w:p>
        </w:tc>
      </w:tr>
      <w:tr w:rsidR="003D47AA" w:rsidRPr="003D47AA" w:rsidTr="003D47AA">
        <w:trPr>
          <w:cantSplit/>
        </w:trPr>
        <w:tc>
          <w:tcPr>
            <w:tcW w:w="1587" w:type="dxa"/>
            <w:vMerge w:val="restart"/>
            <w:tcBorders>
              <w:top w:val="nil"/>
              <w:left w:val="nil"/>
              <w:bottom w:val="double" w:sz="8" w:space="0" w:color="000000"/>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Benefit-centric</w:t>
            </w:r>
          </w:p>
        </w:tc>
        <w:tc>
          <w:tcPr>
            <w:tcW w:w="1011" w:type="dxa"/>
            <w:tcBorders>
              <w:top w:val="nil"/>
              <w:left w:val="nil"/>
              <w:bottom w:val="single" w:sz="12" w:space="0" w:color="auto"/>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Contrast</w:t>
            </w:r>
          </w:p>
        </w:tc>
        <w:tc>
          <w:tcPr>
            <w:tcW w:w="1026" w:type="dxa"/>
            <w:tcBorders>
              <w:top w:val="nil"/>
              <w:left w:val="nil"/>
              <w:bottom w:val="single" w:sz="12" w:space="0" w:color="auto"/>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D47AA">
              <w:rPr>
                <w:rFonts w:ascii="Times New Roman" w:hAnsi="Times New Roman" w:cs="Times New Roman"/>
                <w:color w:val="000000"/>
                <w:sz w:val="20"/>
                <w:szCs w:val="20"/>
              </w:rPr>
              <w:t>1</w:t>
            </w:r>
          </w:p>
        </w:tc>
        <w:tc>
          <w:tcPr>
            <w:tcW w:w="1026" w:type="dxa"/>
            <w:tcBorders>
              <w:top w:val="nil"/>
              <w:left w:val="nil"/>
              <w:bottom w:val="single" w:sz="12" w:space="0" w:color="auto"/>
              <w:right w:val="nil"/>
            </w:tcBorders>
            <w:shd w:val="clear" w:color="auto" w:fill="FFFFFF"/>
            <w:vAlign w:val="center"/>
          </w:tcPr>
          <w:p w:rsidR="003D47AA" w:rsidRPr="003D47AA" w:rsidRDefault="00B7781F"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311</w:t>
            </w:r>
            <w:r>
              <w:rPr>
                <w:rFonts w:ascii="Times New Roman" w:hAnsi="Times New Roman" w:cs="Times New Roman"/>
                <w:color w:val="000000"/>
                <w:sz w:val="20"/>
                <w:szCs w:val="20"/>
                <w:lang w:val="en-US"/>
              </w:rPr>
              <w:t>.</w:t>
            </w:r>
            <w:r w:rsidR="003D47AA" w:rsidRPr="003D47AA">
              <w:rPr>
                <w:rFonts w:ascii="Times New Roman" w:hAnsi="Times New Roman" w:cs="Times New Roman"/>
                <w:color w:val="000000"/>
                <w:sz w:val="20"/>
                <w:szCs w:val="20"/>
              </w:rPr>
              <w:t>280</w:t>
            </w:r>
          </w:p>
        </w:tc>
        <w:tc>
          <w:tcPr>
            <w:tcW w:w="1026" w:type="dxa"/>
            <w:tcBorders>
              <w:top w:val="nil"/>
              <w:left w:val="nil"/>
              <w:bottom w:val="single" w:sz="12" w:space="0" w:color="auto"/>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B7781F">
              <w:rPr>
                <w:rFonts w:ascii="Times New Roman" w:hAnsi="Times New Roman" w:cs="Times New Roman"/>
                <w:b/>
                <w:color w:val="000000"/>
                <w:sz w:val="20"/>
                <w:szCs w:val="20"/>
                <w:lang w:val="en-US"/>
              </w:rPr>
              <w:t>0.</w:t>
            </w:r>
            <w:r w:rsidRPr="003D47AA">
              <w:rPr>
                <w:rFonts w:ascii="Times New Roman" w:hAnsi="Times New Roman" w:cs="Times New Roman"/>
                <w:b/>
                <w:color w:val="000000"/>
                <w:sz w:val="20"/>
                <w:szCs w:val="20"/>
              </w:rPr>
              <w:t>000</w:t>
            </w:r>
          </w:p>
        </w:tc>
      </w:tr>
      <w:tr w:rsidR="003D47AA" w:rsidRPr="003D47AA" w:rsidTr="003D47AA">
        <w:trPr>
          <w:cantSplit/>
        </w:trPr>
        <w:tc>
          <w:tcPr>
            <w:tcW w:w="1587" w:type="dxa"/>
            <w:vMerge/>
            <w:tcBorders>
              <w:top w:val="nil"/>
              <w:left w:val="nil"/>
              <w:bottom w:val="double" w:sz="8" w:space="0" w:color="000000"/>
              <w:right w:val="nil"/>
            </w:tcBorders>
            <w:shd w:val="clear" w:color="auto" w:fill="FFFFFF"/>
            <w:vAlign w:val="center"/>
          </w:tcPr>
          <w:p w:rsidR="003D47AA" w:rsidRPr="003D47AA" w:rsidRDefault="003D47AA" w:rsidP="003D47AA">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single" w:sz="12" w:space="0" w:color="auto"/>
              <w:left w:val="nil"/>
              <w:bottom w:val="double" w:sz="12" w:space="0" w:color="000000"/>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rPr>
                <w:rFonts w:ascii="Times New Roman" w:hAnsi="Times New Roman" w:cs="Times New Roman"/>
                <w:color w:val="000000"/>
                <w:sz w:val="20"/>
                <w:szCs w:val="20"/>
              </w:rPr>
            </w:pPr>
            <w:r w:rsidRPr="003D47AA">
              <w:rPr>
                <w:rFonts w:ascii="Times New Roman" w:hAnsi="Times New Roman" w:cs="Times New Roman"/>
                <w:color w:val="000000"/>
                <w:sz w:val="20"/>
                <w:szCs w:val="20"/>
              </w:rPr>
              <w:t>Error</w:t>
            </w:r>
          </w:p>
        </w:tc>
        <w:tc>
          <w:tcPr>
            <w:tcW w:w="1026" w:type="dxa"/>
            <w:tcBorders>
              <w:top w:val="single" w:sz="12" w:space="0" w:color="auto"/>
              <w:left w:val="nil"/>
              <w:bottom w:val="double" w:sz="12" w:space="0" w:color="000000"/>
              <w:right w:val="nil"/>
            </w:tcBorders>
            <w:shd w:val="clear" w:color="auto" w:fill="FFFFFF"/>
            <w:vAlign w:val="center"/>
          </w:tcPr>
          <w:p w:rsidR="003D47AA" w:rsidRPr="003D47AA" w:rsidRDefault="003D47AA" w:rsidP="003D47A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D47AA">
              <w:rPr>
                <w:rFonts w:ascii="Times New Roman" w:hAnsi="Times New Roman" w:cs="Times New Roman"/>
                <w:color w:val="000000"/>
                <w:sz w:val="20"/>
                <w:szCs w:val="20"/>
              </w:rPr>
              <w:t>144</w:t>
            </w:r>
          </w:p>
        </w:tc>
        <w:tc>
          <w:tcPr>
            <w:tcW w:w="1026" w:type="dxa"/>
            <w:tcBorders>
              <w:top w:val="single" w:sz="12" w:space="0" w:color="auto"/>
              <w:left w:val="nil"/>
              <w:bottom w:val="double" w:sz="12" w:space="0" w:color="000000"/>
              <w:right w:val="nil"/>
            </w:tcBorders>
            <w:shd w:val="clear" w:color="auto" w:fill="FFFFFF"/>
          </w:tcPr>
          <w:p w:rsidR="003D47AA" w:rsidRPr="003D47AA" w:rsidRDefault="003D47AA" w:rsidP="003D47AA">
            <w:pPr>
              <w:autoSpaceDE w:val="0"/>
              <w:autoSpaceDN w:val="0"/>
              <w:adjustRightInd w:val="0"/>
              <w:spacing w:after="0" w:line="240" w:lineRule="auto"/>
              <w:rPr>
                <w:rFonts w:ascii="Times New Roman" w:hAnsi="Times New Roman" w:cs="Times New Roman"/>
                <w:sz w:val="20"/>
                <w:szCs w:val="20"/>
              </w:rPr>
            </w:pPr>
          </w:p>
        </w:tc>
        <w:tc>
          <w:tcPr>
            <w:tcW w:w="1026" w:type="dxa"/>
            <w:tcBorders>
              <w:top w:val="single" w:sz="12" w:space="0" w:color="auto"/>
              <w:left w:val="nil"/>
              <w:bottom w:val="double" w:sz="12" w:space="0" w:color="000000"/>
              <w:right w:val="nil"/>
            </w:tcBorders>
            <w:shd w:val="clear" w:color="auto" w:fill="FFFFFF"/>
          </w:tcPr>
          <w:p w:rsidR="003D47AA" w:rsidRPr="003D47AA" w:rsidRDefault="003D47AA" w:rsidP="003D47AA">
            <w:pPr>
              <w:autoSpaceDE w:val="0"/>
              <w:autoSpaceDN w:val="0"/>
              <w:adjustRightInd w:val="0"/>
              <w:spacing w:after="0" w:line="240" w:lineRule="auto"/>
              <w:rPr>
                <w:rFonts w:ascii="Times New Roman" w:hAnsi="Times New Roman" w:cs="Times New Roman"/>
                <w:sz w:val="20"/>
                <w:szCs w:val="20"/>
              </w:rPr>
            </w:pPr>
          </w:p>
        </w:tc>
      </w:tr>
    </w:tbl>
    <w:p w:rsidR="003D47AA" w:rsidRDefault="003D47AA" w:rsidP="004D7F20">
      <w:pPr>
        <w:spacing w:line="360" w:lineRule="auto"/>
        <w:jc w:val="both"/>
        <w:rPr>
          <w:rFonts w:ascii="Times New Roman" w:hAnsi="Times New Roman" w:cs="Times New Roman"/>
          <w:sz w:val="24"/>
          <w:szCs w:val="24"/>
          <w:lang w:val="en-US"/>
        </w:rPr>
      </w:pPr>
    </w:p>
    <w:p w:rsidR="00911289" w:rsidRDefault="00911289" w:rsidP="004D7F2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Since purchase intention was also examined under the effects of Involvement and type of review, table 10 shows the descriptive statistics for this tests. It should be mentioned that the means’ differences for attribute centric reviews at each level of involvement do not seem to have the significant differences. The exact opposite applies for the benefit centric reviews at each level of involvement. Moreover, both the differences between the total scores of type of review and involvement appear to have a</w:t>
      </w:r>
      <w:r w:rsidR="00051A59">
        <w:rPr>
          <w:rFonts w:ascii="Times New Roman" w:hAnsi="Times New Roman" w:cs="Times New Roman"/>
          <w:sz w:val="24"/>
          <w:szCs w:val="24"/>
          <w:lang w:val="en-US"/>
        </w:rPr>
        <w:t>n interesting difference.</w:t>
      </w:r>
    </w:p>
    <w:p w:rsidR="000B57D8" w:rsidRPr="000B57D8" w:rsidRDefault="000B57D8" w:rsidP="000B57D8">
      <w:pPr>
        <w:autoSpaceDE w:val="0"/>
        <w:autoSpaceDN w:val="0"/>
        <w:adjustRightInd w:val="0"/>
        <w:spacing w:after="0" w:line="240" w:lineRule="auto"/>
        <w:rPr>
          <w:rFonts w:ascii="Times New Roman" w:hAnsi="Times New Roman" w:cs="Times New Roman"/>
          <w:sz w:val="20"/>
          <w:szCs w:val="20"/>
          <w:lang w:val="en-US"/>
        </w:rPr>
      </w:pPr>
      <w:r w:rsidRPr="00911289">
        <w:rPr>
          <w:rFonts w:ascii="Times New Roman" w:hAnsi="Times New Roman" w:cs="Times New Roman"/>
          <w:sz w:val="20"/>
          <w:szCs w:val="20"/>
          <w:lang w:val="en-US"/>
        </w:rPr>
        <w:t>Table 10</w:t>
      </w:r>
      <w:r w:rsidR="00400A1C" w:rsidRPr="00911289">
        <w:rPr>
          <w:rFonts w:ascii="Times New Roman" w:hAnsi="Times New Roman" w:cs="Times New Roman"/>
          <w:sz w:val="20"/>
          <w:szCs w:val="20"/>
          <w:lang w:val="en-US"/>
        </w:rPr>
        <w:t>: Descriptive</w:t>
      </w:r>
      <w:r w:rsidRPr="00911289">
        <w:rPr>
          <w:rFonts w:ascii="Times New Roman" w:hAnsi="Times New Roman" w:cs="Times New Roman"/>
          <w:sz w:val="20"/>
          <w:szCs w:val="20"/>
          <w:lang w:val="en-US"/>
        </w:rPr>
        <w:t xml:space="preserve"> statistics of purchase intention</w:t>
      </w:r>
    </w:p>
    <w:tbl>
      <w:tblPr>
        <w:tblW w:w="6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89"/>
        <w:gridCol w:w="2320"/>
        <w:gridCol w:w="1000"/>
        <w:gridCol w:w="1000"/>
      </w:tblGrid>
      <w:tr w:rsidR="000B57D8" w:rsidRPr="000B57D8" w:rsidTr="000B57D8">
        <w:trPr>
          <w:cantSplit/>
        </w:trPr>
        <w:tc>
          <w:tcPr>
            <w:tcW w:w="1789" w:type="dxa"/>
            <w:tcBorders>
              <w:top w:val="double" w:sz="8" w:space="0" w:color="000000"/>
              <w:left w:val="nil"/>
              <w:bottom w:val="single" w:sz="16" w:space="0" w:color="000000"/>
              <w:right w:val="nil"/>
            </w:tcBorders>
            <w:shd w:val="clear" w:color="auto" w:fill="FFFFFF"/>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Attribute vs Benefit</w:t>
            </w:r>
          </w:p>
        </w:tc>
        <w:tc>
          <w:tcPr>
            <w:tcW w:w="2320" w:type="dxa"/>
            <w:tcBorders>
              <w:top w:val="double" w:sz="8" w:space="0" w:color="000000"/>
              <w:left w:val="nil"/>
              <w:bottom w:val="single" w:sz="16" w:space="0" w:color="000000"/>
              <w:right w:val="nil"/>
            </w:tcBorders>
            <w:shd w:val="clear" w:color="auto" w:fill="FFFFFF"/>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High vs Low Involvement</w:t>
            </w:r>
          </w:p>
        </w:tc>
        <w:tc>
          <w:tcPr>
            <w:tcW w:w="1000" w:type="dxa"/>
            <w:tcBorders>
              <w:top w:val="double" w:sz="8" w:space="0" w:color="000000"/>
              <w:left w:val="nil"/>
              <w:bottom w:val="single" w:sz="16" w:space="0" w:color="000000"/>
              <w:right w:val="nil"/>
            </w:tcBorders>
            <w:shd w:val="clear" w:color="auto" w:fill="FFFFFF"/>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Mean</w:t>
            </w:r>
          </w:p>
        </w:tc>
        <w:tc>
          <w:tcPr>
            <w:tcW w:w="1000" w:type="dxa"/>
            <w:tcBorders>
              <w:top w:val="double" w:sz="8" w:space="0" w:color="000000"/>
              <w:left w:val="nil"/>
              <w:bottom w:val="single" w:sz="16" w:space="0" w:color="000000"/>
              <w:right w:val="nil"/>
            </w:tcBorders>
            <w:shd w:val="clear" w:color="auto" w:fill="FFFFFF"/>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N</w:t>
            </w:r>
          </w:p>
        </w:tc>
      </w:tr>
      <w:tr w:rsidR="000B57D8" w:rsidRPr="000B57D8" w:rsidTr="000B57D8">
        <w:trPr>
          <w:cantSplit/>
        </w:trPr>
        <w:tc>
          <w:tcPr>
            <w:tcW w:w="1789" w:type="dxa"/>
            <w:vMerge w:val="restart"/>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Attribute-centric</w:t>
            </w:r>
          </w:p>
        </w:tc>
        <w:tc>
          <w:tcPr>
            <w:tcW w:w="2320" w:type="dxa"/>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High Involvement</w:t>
            </w:r>
          </w:p>
        </w:tc>
        <w:tc>
          <w:tcPr>
            <w:tcW w:w="1000" w:type="dxa"/>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4,8250</w:t>
            </w:r>
          </w:p>
        </w:tc>
        <w:tc>
          <w:tcPr>
            <w:tcW w:w="1000" w:type="dxa"/>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40</w:t>
            </w:r>
          </w:p>
        </w:tc>
      </w:tr>
      <w:tr w:rsidR="000B57D8" w:rsidRPr="000B57D8" w:rsidTr="000B57D8">
        <w:trPr>
          <w:cantSplit/>
        </w:trPr>
        <w:tc>
          <w:tcPr>
            <w:tcW w:w="1789" w:type="dxa"/>
            <w:vMerge/>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4,0303</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33</w:t>
            </w:r>
          </w:p>
        </w:tc>
      </w:tr>
      <w:tr w:rsidR="000B57D8" w:rsidRPr="000B57D8" w:rsidTr="000B57D8">
        <w:trPr>
          <w:cantSplit/>
        </w:trPr>
        <w:tc>
          <w:tcPr>
            <w:tcW w:w="1789" w:type="dxa"/>
            <w:vMerge/>
            <w:tcBorders>
              <w:top w:val="single" w:sz="16" w:space="0" w:color="000000"/>
              <w:left w:val="nil"/>
              <w:bottom w:val="nil"/>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4,4658</w:t>
            </w:r>
          </w:p>
        </w:tc>
        <w:tc>
          <w:tcPr>
            <w:tcW w:w="100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73</w:t>
            </w:r>
          </w:p>
        </w:tc>
      </w:tr>
      <w:tr w:rsidR="000B57D8" w:rsidRPr="000B57D8" w:rsidTr="000B57D8">
        <w:trPr>
          <w:cantSplit/>
        </w:trPr>
        <w:tc>
          <w:tcPr>
            <w:tcW w:w="1789" w:type="dxa"/>
            <w:vMerge w:val="restart"/>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Benefit-centric</w:t>
            </w:r>
          </w:p>
        </w:tc>
        <w:tc>
          <w:tcPr>
            <w:tcW w:w="232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4,1176</w:t>
            </w:r>
          </w:p>
        </w:tc>
        <w:tc>
          <w:tcPr>
            <w:tcW w:w="100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34</w:t>
            </w:r>
          </w:p>
        </w:tc>
      </w:tr>
      <w:tr w:rsidR="000B57D8" w:rsidRPr="000B57D8" w:rsidTr="000B57D8">
        <w:trPr>
          <w:cantSplit/>
        </w:trPr>
        <w:tc>
          <w:tcPr>
            <w:tcW w:w="1789" w:type="dxa"/>
            <w:vMerge/>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3,6341</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41</w:t>
            </w:r>
          </w:p>
        </w:tc>
      </w:tr>
      <w:tr w:rsidR="000B57D8" w:rsidRPr="000B57D8" w:rsidTr="000B57D8">
        <w:trPr>
          <w:cantSplit/>
        </w:trPr>
        <w:tc>
          <w:tcPr>
            <w:tcW w:w="1789" w:type="dxa"/>
            <w:vMerge/>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3,8533</w:t>
            </w:r>
          </w:p>
        </w:tc>
        <w:tc>
          <w:tcPr>
            <w:tcW w:w="1000" w:type="dxa"/>
            <w:tcBorders>
              <w:top w:val="nil"/>
              <w:left w:val="nil"/>
              <w:bottom w:val="single" w:sz="4"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75</w:t>
            </w:r>
          </w:p>
        </w:tc>
      </w:tr>
      <w:tr w:rsidR="000B57D8" w:rsidRPr="000B57D8" w:rsidTr="000B57D8">
        <w:trPr>
          <w:cantSplit/>
        </w:trPr>
        <w:tc>
          <w:tcPr>
            <w:tcW w:w="1789" w:type="dxa"/>
            <w:vMerge w:val="restart"/>
            <w:tcBorders>
              <w:top w:val="nil"/>
              <w:left w:val="nil"/>
              <w:bottom w:val="double" w:sz="8" w:space="0" w:color="000000"/>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Total</w:t>
            </w:r>
          </w:p>
        </w:tc>
        <w:tc>
          <w:tcPr>
            <w:tcW w:w="232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4,5000</w:t>
            </w:r>
          </w:p>
        </w:tc>
        <w:tc>
          <w:tcPr>
            <w:tcW w:w="1000" w:type="dxa"/>
            <w:tcBorders>
              <w:top w:val="single" w:sz="4" w:space="0" w:color="auto"/>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74</w:t>
            </w:r>
          </w:p>
        </w:tc>
      </w:tr>
      <w:tr w:rsidR="000B57D8" w:rsidRPr="000B57D8" w:rsidTr="000B57D8">
        <w:trPr>
          <w:cantSplit/>
        </w:trPr>
        <w:tc>
          <w:tcPr>
            <w:tcW w:w="1789" w:type="dxa"/>
            <w:vMerge/>
            <w:tcBorders>
              <w:top w:val="nil"/>
              <w:left w:val="nil"/>
              <w:bottom w:val="double" w:sz="8" w:space="0" w:color="000000"/>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3,8108</w:t>
            </w:r>
          </w:p>
        </w:tc>
        <w:tc>
          <w:tcPr>
            <w:tcW w:w="1000" w:type="dxa"/>
            <w:tcBorders>
              <w:top w:val="nil"/>
              <w:left w:val="nil"/>
              <w:bottom w:val="nil"/>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74</w:t>
            </w:r>
          </w:p>
        </w:tc>
      </w:tr>
      <w:tr w:rsidR="000B57D8" w:rsidRPr="000B57D8" w:rsidTr="000B57D8">
        <w:trPr>
          <w:cantSplit/>
        </w:trPr>
        <w:tc>
          <w:tcPr>
            <w:tcW w:w="1789" w:type="dxa"/>
            <w:vMerge/>
            <w:tcBorders>
              <w:top w:val="nil"/>
              <w:left w:val="nil"/>
              <w:bottom w:val="thinThickSmallGap" w:sz="18" w:space="0" w:color="auto"/>
              <w:right w:val="nil"/>
            </w:tcBorders>
            <w:shd w:val="clear" w:color="auto" w:fill="FFFFFF"/>
            <w:vAlign w:val="center"/>
          </w:tcPr>
          <w:p w:rsidR="000B57D8" w:rsidRPr="000B57D8" w:rsidRDefault="000B57D8" w:rsidP="000B57D8">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thinThickSmallGap" w:sz="18"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rPr>
                <w:rFonts w:ascii="Times New Roman" w:hAnsi="Times New Roman" w:cs="Times New Roman"/>
                <w:color w:val="000000"/>
                <w:sz w:val="20"/>
                <w:szCs w:val="20"/>
              </w:rPr>
            </w:pPr>
            <w:r w:rsidRPr="000B57D8">
              <w:rPr>
                <w:rFonts w:ascii="Times New Roman" w:hAnsi="Times New Roman" w:cs="Times New Roman"/>
                <w:color w:val="000000"/>
                <w:sz w:val="20"/>
                <w:szCs w:val="20"/>
              </w:rPr>
              <w:t>Total</w:t>
            </w:r>
          </w:p>
        </w:tc>
        <w:tc>
          <w:tcPr>
            <w:tcW w:w="1000" w:type="dxa"/>
            <w:tcBorders>
              <w:top w:val="nil"/>
              <w:left w:val="nil"/>
              <w:bottom w:val="thinThickSmallGap" w:sz="18"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4,1554</w:t>
            </w:r>
          </w:p>
        </w:tc>
        <w:tc>
          <w:tcPr>
            <w:tcW w:w="1000" w:type="dxa"/>
            <w:tcBorders>
              <w:top w:val="nil"/>
              <w:left w:val="nil"/>
              <w:bottom w:val="thinThickSmallGap" w:sz="18" w:space="0" w:color="auto"/>
              <w:right w:val="nil"/>
            </w:tcBorders>
            <w:shd w:val="clear" w:color="auto" w:fill="FFFFFF"/>
            <w:vAlign w:val="center"/>
          </w:tcPr>
          <w:p w:rsidR="000B57D8" w:rsidRPr="000B57D8" w:rsidRDefault="000B57D8" w:rsidP="000B57D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B57D8">
              <w:rPr>
                <w:rFonts w:ascii="Times New Roman" w:hAnsi="Times New Roman" w:cs="Times New Roman"/>
                <w:color w:val="000000"/>
                <w:sz w:val="20"/>
                <w:szCs w:val="20"/>
              </w:rPr>
              <w:t>148</w:t>
            </w:r>
          </w:p>
        </w:tc>
      </w:tr>
    </w:tbl>
    <w:p w:rsidR="000B57D8" w:rsidRPr="000B57D8" w:rsidRDefault="000B57D8" w:rsidP="000B57D8">
      <w:pPr>
        <w:autoSpaceDE w:val="0"/>
        <w:autoSpaceDN w:val="0"/>
        <w:adjustRightInd w:val="0"/>
        <w:spacing w:after="0" w:line="400" w:lineRule="atLeast"/>
        <w:rPr>
          <w:rFonts w:ascii="Times New Roman" w:hAnsi="Times New Roman" w:cs="Times New Roman"/>
          <w:sz w:val="24"/>
          <w:szCs w:val="24"/>
        </w:rPr>
      </w:pPr>
    </w:p>
    <w:p w:rsidR="00D53997" w:rsidRDefault="00051A59" w:rsidP="004D7F2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two-way ANOVA, summarized in table 11, reveals that the aforementioned differences are not significant.</w:t>
      </w:r>
    </w:p>
    <w:p w:rsidR="007F7680" w:rsidRPr="00AC546A" w:rsidRDefault="00051A59" w:rsidP="00AC546A">
      <w:pPr>
        <w:autoSpaceDE w:val="0"/>
        <w:autoSpaceDN w:val="0"/>
        <w:adjustRightInd w:val="0"/>
        <w:spacing w:after="0"/>
        <w:rPr>
          <w:rFonts w:ascii="Times New Roman" w:hAnsi="Times New Roman" w:cs="Times New Roman"/>
          <w:b/>
          <w:i/>
          <w:sz w:val="20"/>
          <w:szCs w:val="20"/>
          <w:lang w:val="en-US"/>
        </w:rPr>
      </w:pPr>
      <w:r>
        <w:rPr>
          <w:rFonts w:ascii="Times New Roman" w:hAnsi="Times New Roman" w:cs="Times New Roman"/>
          <w:sz w:val="20"/>
          <w:szCs w:val="20"/>
          <w:lang w:val="en-US"/>
        </w:rPr>
        <w:t>Table 11</w:t>
      </w:r>
      <w:r w:rsidR="00AC546A" w:rsidRPr="00862DC6">
        <w:rPr>
          <w:rFonts w:ascii="Times New Roman" w:hAnsi="Times New Roman" w:cs="Times New Roman"/>
          <w:sz w:val="20"/>
          <w:szCs w:val="20"/>
          <w:lang w:val="en-US"/>
        </w:rPr>
        <w:t xml:space="preserve">: </w:t>
      </w:r>
      <w:r w:rsidR="00AC546A" w:rsidRPr="00AC546A">
        <w:rPr>
          <w:rFonts w:ascii="Times New Roman" w:hAnsi="Times New Roman" w:cs="Times New Roman"/>
          <w:b/>
          <w:i/>
          <w:sz w:val="20"/>
          <w:szCs w:val="20"/>
          <w:lang w:val="en-US"/>
        </w:rPr>
        <w:t>Results of two-way ANOVA on purchase Intention</w:t>
      </w:r>
    </w:p>
    <w:tbl>
      <w:tblPr>
        <w:tblW w:w="5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3"/>
        <w:gridCol w:w="1023"/>
        <w:gridCol w:w="1023"/>
        <w:gridCol w:w="1023"/>
      </w:tblGrid>
      <w:tr w:rsidR="007F7680" w:rsidRPr="00E81262" w:rsidTr="007F7680">
        <w:trPr>
          <w:cantSplit/>
        </w:trPr>
        <w:tc>
          <w:tcPr>
            <w:tcW w:w="2483" w:type="dxa"/>
            <w:tcBorders>
              <w:top w:val="double" w:sz="8" w:space="0" w:color="000000"/>
              <w:left w:val="nil"/>
              <w:bottom w:val="single" w:sz="16" w:space="0" w:color="000000"/>
              <w:right w:val="nil"/>
            </w:tcBorders>
            <w:shd w:val="clear" w:color="auto" w:fill="FFFFFF"/>
          </w:tcPr>
          <w:p w:rsidR="007F7680" w:rsidRPr="007F7680" w:rsidRDefault="007F7680" w:rsidP="007F7680">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3" w:type="dxa"/>
            <w:tcBorders>
              <w:top w:val="double" w:sz="8" w:space="0" w:color="000000"/>
              <w:left w:val="nil"/>
              <w:bottom w:val="single" w:sz="16" w:space="0" w:color="000000"/>
              <w:right w:val="nil"/>
            </w:tcBorders>
            <w:shd w:val="clear" w:color="auto" w:fill="FFFFFF"/>
          </w:tcPr>
          <w:p w:rsidR="007F7680" w:rsidRPr="007F7680" w:rsidRDefault="00FE2F03" w:rsidP="007F768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Pr>
                <w:rFonts w:ascii="Times New Roman" w:hAnsi="Times New Roman" w:cs="Times New Roman"/>
                <w:color w:val="000000"/>
                <w:sz w:val="20"/>
                <w:szCs w:val="20"/>
                <w:lang w:val="en-US"/>
              </w:rPr>
              <w:t xml:space="preserve">            </w:t>
            </w:r>
            <w:r w:rsidR="007F7680" w:rsidRPr="007F7680">
              <w:rPr>
                <w:rFonts w:ascii="Times New Roman" w:hAnsi="Times New Roman" w:cs="Times New Roman"/>
                <w:color w:val="000000"/>
                <w:sz w:val="20"/>
                <w:szCs w:val="20"/>
              </w:rPr>
              <w:t>df</w:t>
            </w:r>
          </w:p>
        </w:tc>
        <w:tc>
          <w:tcPr>
            <w:tcW w:w="1023" w:type="dxa"/>
            <w:tcBorders>
              <w:top w:val="double" w:sz="8" w:space="0" w:color="000000"/>
              <w:left w:val="nil"/>
              <w:bottom w:val="single" w:sz="16" w:space="0" w:color="000000"/>
              <w:right w:val="nil"/>
            </w:tcBorders>
            <w:shd w:val="clear" w:color="auto" w:fill="FFFFFF"/>
          </w:tcPr>
          <w:p w:rsidR="007F7680" w:rsidRPr="007F7680" w:rsidRDefault="007F7680" w:rsidP="007F768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7F7680">
              <w:rPr>
                <w:rFonts w:ascii="Times New Roman" w:hAnsi="Times New Roman" w:cs="Times New Roman"/>
                <w:color w:val="000000"/>
                <w:sz w:val="20"/>
                <w:szCs w:val="20"/>
              </w:rPr>
              <w:t>F</w:t>
            </w:r>
          </w:p>
        </w:tc>
        <w:tc>
          <w:tcPr>
            <w:tcW w:w="1023" w:type="dxa"/>
            <w:tcBorders>
              <w:top w:val="double" w:sz="8" w:space="0" w:color="000000"/>
              <w:left w:val="nil"/>
              <w:bottom w:val="single" w:sz="16" w:space="0" w:color="000000"/>
              <w:right w:val="nil"/>
            </w:tcBorders>
            <w:shd w:val="clear" w:color="auto" w:fill="FFFFFF"/>
          </w:tcPr>
          <w:p w:rsidR="007F7680" w:rsidRPr="007F7680" w:rsidRDefault="007F7680" w:rsidP="007F768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7F7680">
              <w:rPr>
                <w:rFonts w:ascii="Times New Roman" w:hAnsi="Times New Roman" w:cs="Times New Roman"/>
                <w:color w:val="000000"/>
                <w:sz w:val="20"/>
                <w:szCs w:val="20"/>
              </w:rPr>
              <w:t>Sig.</w:t>
            </w:r>
          </w:p>
        </w:tc>
      </w:tr>
      <w:tr w:rsidR="007F7680" w:rsidRPr="00E81262" w:rsidTr="007F7680">
        <w:trPr>
          <w:cantSplit/>
        </w:trPr>
        <w:tc>
          <w:tcPr>
            <w:tcW w:w="2483" w:type="dxa"/>
            <w:tcBorders>
              <w:top w:val="nil"/>
              <w:left w:val="nil"/>
              <w:bottom w:val="nil"/>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rPr>
                <w:rFonts w:ascii="Times New Roman" w:hAnsi="Times New Roman" w:cs="Times New Roman"/>
                <w:color w:val="000000"/>
                <w:sz w:val="20"/>
                <w:szCs w:val="20"/>
              </w:rPr>
            </w:pPr>
            <w:r w:rsidRPr="007F7680">
              <w:rPr>
                <w:rFonts w:ascii="Times New Roman" w:hAnsi="Times New Roman" w:cs="Times New Roman"/>
                <w:color w:val="000000"/>
                <w:sz w:val="20"/>
                <w:szCs w:val="20"/>
              </w:rPr>
              <w:t>TypeofReview</w:t>
            </w:r>
          </w:p>
        </w:tc>
        <w:tc>
          <w:tcPr>
            <w:tcW w:w="1023" w:type="dxa"/>
            <w:tcBorders>
              <w:top w:val="nil"/>
              <w:left w:val="nil"/>
              <w:bottom w:val="nil"/>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7680">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7F7680" w:rsidRPr="007F7680" w:rsidRDefault="002E7166"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7F7680" w:rsidRPr="007F7680">
              <w:rPr>
                <w:rFonts w:ascii="Times New Roman" w:hAnsi="Times New Roman" w:cs="Times New Roman"/>
                <w:color w:val="000000"/>
                <w:sz w:val="20"/>
                <w:szCs w:val="20"/>
              </w:rPr>
              <w:t>021</w:t>
            </w:r>
          </w:p>
        </w:tc>
        <w:tc>
          <w:tcPr>
            <w:tcW w:w="1023" w:type="dxa"/>
            <w:tcBorders>
              <w:top w:val="nil"/>
              <w:left w:val="nil"/>
              <w:bottom w:val="nil"/>
              <w:right w:val="nil"/>
            </w:tcBorders>
            <w:shd w:val="clear" w:color="auto" w:fill="FFFFFF"/>
            <w:vAlign w:val="center"/>
          </w:tcPr>
          <w:p w:rsidR="007F7680" w:rsidRPr="007F7680" w:rsidRDefault="00FE2F03" w:rsidP="00FE2F03">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F7680" w:rsidRPr="007F7680">
              <w:rPr>
                <w:rFonts w:ascii="Times New Roman" w:hAnsi="Times New Roman" w:cs="Times New Roman"/>
                <w:color w:val="000000"/>
                <w:sz w:val="20"/>
                <w:szCs w:val="20"/>
              </w:rPr>
              <w:t>157</w:t>
            </w:r>
          </w:p>
        </w:tc>
      </w:tr>
      <w:tr w:rsidR="007F7680" w:rsidRPr="00E81262" w:rsidTr="00E81262">
        <w:trPr>
          <w:cantSplit/>
        </w:trPr>
        <w:tc>
          <w:tcPr>
            <w:tcW w:w="2483" w:type="dxa"/>
            <w:tcBorders>
              <w:top w:val="nil"/>
              <w:left w:val="nil"/>
              <w:bottom w:val="nil"/>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rPr>
                <w:rFonts w:ascii="Times New Roman" w:hAnsi="Times New Roman" w:cs="Times New Roman"/>
                <w:color w:val="000000"/>
                <w:sz w:val="20"/>
                <w:szCs w:val="20"/>
              </w:rPr>
            </w:pPr>
            <w:r w:rsidRPr="007F7680">
              <w:rPr>
                <w:rFonts w:ascii="Times New Roman" w:hAnsi="Times New Roman" w:cs="Times New Roman"/>
                <w:color w:val="000000"/>
                <w:sz w:val="20"/>
                <w:szCs w:val="20"/>
              </w:rPr>
              <w:t>Involvement</w:t>
            </w:r>
          </w:p>
        </w:tc>
        <w:tc>
          <w:tcPr>
            <w:tcW w:w="1023" w:type="dxa"/>
            <w:tcBorders>
              <w:top w:val="nil"/>
              <w:left w:val="nil"/>
              <w:bottom w:val="nil"/>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7680">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7F7680" w:rsidRPr="007F7680" w:rsidRDefault="002E7166"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7F7680" w:rsidRPr="007F7680">
              <w:rPr>
                <w:rFonts w:ascii="Times New Roman" w:hAnsi="Times New Roman" w:cs="Times New Roman"/>
                <w:color w:val="000000"/>
                <w:sz w:val="20"/>
                <w:szCs w:val="20"/>
              </w:rPr>
              <w:t>711</w:t>
            </w:r>
          </w:p>
        </w:tc>
        <w:tc>
          <w:tcPr>
            <w:tcW w:w="1023" w:type="dxa"/>
            <w:tcBorders>
              <w:top w:val="nil"/>
              <w:left w:val="nil"/>
              <w:bottom w:val="nil"/>
              <w:right w:val="nil"/>
            </w:tcBorders>
            <w:shd w:val="clear" w:color="auto" w:fill="FFFFFF"/>
            <w:vAlign w:val="center"/>
          </w:tcPr>
          <w:p w:rsidR="007F7680" w:rsidRPr="007F7680" w:rsidRDefault="00FE2F03" w:rsidP="00FE2F03">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F7680" w:rsidRPr="007F7680">
              <w:rPr>
                <w:rFonts w:ascii="Times New Roman" w:hAnsi="Times New Roman" w:cs="Times New Roman"/>
                <w:color w:val="000000"/>
                <w:sz w:val="20"/>
                <w:szCs w:val="20"/>
              </w:rPr>
              <w:t>102</w:t>
            </w:r>
          </w:p>
        </w:tc>
      </w:tr>
      <w:tr w:rsidR="007F7680" w:rsidRPr="00E81262" w:rsidTr="00E81262">
        <w:trPr>
          <w:cantSplit/>
        </w:trPr>
        <w:tc>
          <w:tcPr>
            <w:tcW w:w="2483" w:type="dxa"/>
            <w:tcBorders>
              <w:top w:val="nil"/>
              <w:left w:val="nil"/>
              <w:bottom w:val="single" w:sz="4" w:space="0" w:color="auto"/>
              <w:right w:val="nil"/>
            </w:tcBorders>
            <w:shd w:val="clear" w:color="auto" w:fill="FFFFFF"/>
            <w:vAlign w:val="center"/>
          </w:tcPr>
          <w:p w:rsidR="007F7680" w:rsidRPr="007F7680" w:rsidRDefault="00FE2F03" w:rsidP="00FE2F03">
            <w:pPr>
              <w:autoSpaceDE w:val="0"/>
              <w:autoSpaceDN w:val="0"/>
              <w:adjustRightInd w:val="0"/>
              <w:spacing w:after="0" w:line="320" w:lineRule="atLeast"/>
              <w:ind w:left="60" w:right="60"/>
              <w:rPr>
                <w:rFonts w:ascii="Times New Roman" w:hAnsi="Times New Roman" w:cs="Times New Roman"/>
                <w:color w:val="000000"/>
                <w:sz w:val="20"/>
                <w:szCs w:val="20"/>
                <w:lang w:val="en-US"/>
              </w:rPr>
            </w:pPr>
            <w:r>
              <w:rPr>
                <w:rFonts w:ascii="Times New Roman" w:hAnsi="Times New Roman" w:cs="Times New Roman"/>
                <w:color w:val="000000"/>
                <w:sz w:val="20"/>
                <w:szCs w:val="20"/>
              </w:rPr>
              <w:t>TypeofReview *</w:t>
            </w:r>
            <w:r>
              <w:rPr>
                <w:rFonts w:ascii="Times New Roman" w:hAnsi="Times New Roman" w:cs="Times New Roman"/>
                <w:color w:val="000000"/>
                <w:sz w:val="20"/>
                <w:szCs w:val="20"/>
                <w:lang w:val="en-US"/>
              </w:rPr>
              <w:t>Involvement</w:t>
            </w:r>
          </w:p>
        </w:tc>
        <w:tc>
          <w:tcPr>
            <w:tcW w:w="1023" w:type="dxa"/>
            <w:tcBorders>
              <w:top w:val="nil"/>
              <w:left w:val="nil"/>
              <w:bottom w:val="single" w:sz="4" w:space="0" w:color="auto"/>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7680">
              <w:rPr>
                <w:rFonts w:ascii="Times New Roman" w:hAnsi="Times New Roman" w:cs="Times New Roman"/>
                <w:color w:val="000000"/>
                <w:sz w:val="20"/>
                <w:szCs w:val="20"/>
              </w:rPr>
              <w:t>1</w:t>
            </w:r>
          </w:p>
        </w:tc>
        <w:tc>
          <w:tcPr>
            <w:tcW w:w="1023" w:type="dxa"/>
            <w:tcBorders>
              <w:top w:val="nil"/>
              <w:left w:val="nil"/>
              <w:bottom w:val="single" w:sz="4" w:space="0" w:color="auto"/>
              <w:right w:val="nil"/>
            </w:tcBorders>
            <w:shd w:val="clear" w:color="auto" w:fill="FFFFFF"/>
            <w:vAlign w:val="center"/>
          </w:tcPr>
          <w:p w:rsidR="007F7680" w:rsidRPr="007F7680" w:rsidRDefault="002E7166"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F7680" w:rsidRPr="007F7680">
              <w:rPr>
                <w:rFonts w:ascii="Times New Roman" w:hAnsi="Times New Roman" w:cs="Times New Roman"/>
                <w:color w:val="000000"/>
                <w:sz w:val="20"/>
                <w:szCs w:val="20"/>
              </w:rPr>
              <w:t>161</w:t>
            </w:r>
          </w:p>
        </w:tc>
        <w:tc>
          <w:tcPr>
            <w:tcW w:w="1023" w:type="dxa"/>
            <w:tcBorders>
              <w:top w:val="nil"/>
              <w:left w:val="nil"/>
              <w:bottom w:val="single" w:sz="4" w:space="0" w:color="auto"/>
              <w:right w:val="nil"/>
            </w:tcBorders>
            <w:shd w:val="clear" w:color="auto" w:fill="FFFFFF"/>
            <w:vAlign w:val="center"/>
          </w:tcPr>
          <w:p w:rsidR="007F7680" w:rsidRPr="007F7680" w:rsidRDefault="00FE2F03" w:rsidP="00FE2F03">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F7680" w:rsidRPr="007F7680">
              <w:rPr>
                <w:rFonts w:ascii="Times New Roman" w:hAnsi="Times New Roman" w:cs="Times New Roman"/>
                <w:color w:val="000000"/>
                <w:sz w:val="20"/>
                <w:szCs w:val="20"/>
              </w:rPr>
              <w:t>689</w:t>
            </w:r>
          </w:p>
        </w:tc>
      </w:tr>
      <w:tr w:rsidR="007F7680" w:rsidRPr="00E81262" w:rsidTr="00E81262">
        <w:trPr>
          <w:cantSplit/>
        </w:trPr>
        <w:tc>
          <w:tcPr>
            <w:tcW w:w="2483" w:type="dxa"/>
            <w:tcBorders>
              <w:top w:val="single" w:sz="4" w:space="0" w:color="auto"/>
              <w:left w:val="nil"/>
              <w:bottom w:val="thinThickSmallGap" w:sz="18" w:space="0" w:color="auto"/>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rPr>
                <w:rFonts w:ascii="Times New Roman" w:hAnsi="Times New Roman" w:cs="Times New Roman"/>
                <w:color w:val="000000"/>
                <w:sz w:val="20"/>
                <w:szCs w:val="20"/>
              </w:rPr>
            </w:pPr>
            <w:r w:rsidRPr="007F7680">
              <w:rPr>
                <w:rFonts w:ascii="Times New Roman" w:hAnsi="Times New Roman" w:cs="Times New Roman"/>
                <w:color w:val="000000"/>
                <w:sz w:val="20"/>
                <w:szCs w:val="20"/>
              </w:rPr>
              <w:t>Error</w:t>
            </w:r>
          </w:p>
        </w:tc>
        <w:tc>
          <w:tcPr>
            <w:tcW w:w="1023" w:type="dxa"/>
            <w:tcBorders>
              <w:top w:val="single" w:sz="4" w:space="0" w:color="auto"/>
              <w:left w:val="nil"/>
              <w:bottom w:val="thinThickSmallGap" w:sz="18" w:space="0" w:color="auto"/>
              <w:right w:val="nil"/>
            </w:tcBorders>
            <w:shd w:val="clear" w:color="auto" w:fill="FFFFFF"/>
            <w:vAlign w:val="center"/>
          </w:tcPr>
          <w:p w:rsidR="007F7680" w:rsidRPr="007F7680" w:rsidRDefault="007F7680" w:rsidP="007F768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F7680">
              <w:rPr>
                <w:rFonts w:ascii="Times New Roman" w:hAnsi="Times New Roman" w:cs="Times New Roman"/>
                <w:color w:val="000000"/>
                <w:sz w:val="20"/>
                <w:szCs w:val="20"/>
              </w:rPr>
              <w:t>144</w:t>
            </w:r>
          </w:p>
        </w:tc>
        <w:tc>
          <w:tcPr>
            <w:tcW w:w="1023" w:type="dxa"/>
            <w:tcBorders>
              <w:top w:val="single" w:sz="4" w:space="0" w:color="auto"/>
              <w:left w:val="nil"/>
              <w:bottom w:val="thinThickSmallGap" w:sz="18" w:space="0" w:color="auto"/>
              <w:right w:val="nil"/>
            </w:tcBorders>
            <w:shd w:val="clear" w:color="auto" w:fill="FFFFFF"/>
          </w:tcPr>
          <w:p w:rsidR="007F7680" w:rsidRPr="007F7680" w:rsidRDefault="007F7680" w:rsidP="007F7680">
            <w:pPr>
              <w:autoSpaceDE w:val="0"/>
              <w:autoSpaceDN w:val="0"/>
              <w:adjustRightInd w:val="0"/>
              <w:spacing w:after="0" w:line="240" w:lineRule="auto"/>
              <w:rPr>
                <w:rFonts w:ascii="Times New Roman" w:hAnsi="Times New Roman" w:cs="Times New Roman"/>
                <w:sz w:val="20"/>
                <w:szCs w:val="20"/>
              </w:rPr>
            </w:pPr>
          </w:p>
        </w:tc>
        <w:tc>
          <w:tcPr>
            <w:tcW w:w="1023" w:type="dxa"/>
            <w:tcBorders>
              <w:top w:val="single" w:sz="4" w:space="0" w:color="auto"/>
              <w:left w:val="nil"/>
              <w:bottom w:val="thinThickSmallGap" w:sz="18" w:space="0" w:color="auto"/>
              <w:right w:val="nil"/>
            </w:tcBorders>
            <w:shd w:val="clear" w:color="auto" w:fill="FFFFFF"/>
          </w:tcPr>
          <w:p w:rsidR="007F7680" w:rsidRPr="007F7680" w:rsidRDefault="007F7680" w:rsidP="007F7680">
            <w:pPr>
              <w:autoSpaceDE w:val="0"/>
              <w:autoSpaceDN w:val="0"/>
              <w:adjustRightInd w:val="0"/>
              <w:spacing w:after="0" w:line="240" w:lineRule="auto"/>
              <w:rPr>
                <w:rFonts w:ascii="Times New Roman" w:hAnsi="Times New Roman" w:cs="Times New Roman"/>
                <w:sz w:val="20"/>
                <w:szCs w:val="20"/>
              </w:rPr>
            </w:pPr>
          </w:p>
        </w:tc>
      </w:tr>
    </w:tbl>
    <w:p w:rsidR="008204D7" w:rsidRPr="00AC546A" w:rsidRDefault="008204D7" w:rsidP="002C7093">
      <w:pPr>
        <w:autoSpaceDE w:val="0"/>
        <w:autoSpaceDN w:val="0"/>
        <w:adjustRightInd w:val="0"/>
        <w:spacing w:after="0"/>
        <w:rPr>
          <w:rFonts w:ascii="Times New Roman" w:hAnsi="Times New Roman" w:cs="Times New Roman"/>
          <w:sz w:val="20"/>
          <w:szCs w:val="20"/>
          <w:lang w:val="en-US"/>
        </w:rPr>
      </w:pPr>
      <w:r w:rsidRPr="00AC546A">
        <w:rPr>
          <w:rFonts w:ascii="Times New Roman" w:hAnsi="Times New Roman" w:cs="Times New Roman"/>
          <w:sz w:val="20"/>
          <w:szCs w:val="20"/>
          <w:lang w:val="en-US"/>
        </w:rPr>
        <w:t>R Squared =0.036 (Adjusted R Squared = 0.</w:t>
      </w:r>
      <w:r w:rsidR="002F4F28" w:rsidRPr="00AC546A">
        <w:rPr>
          <w:rFonts w:ascii="Times New Roman" w:hAnsi="Times New Roman" w:cs="Times New Roman"/>
          <w:sz w:val="20"/>
          <w:szCs w:val="20"/>
          <w:lang w:val="en-US"/>
        </w:rPr>
        <w:t>016)</w:t>
      </w:r>
      <w:r w:rsidR="002F4F28" w:rsidRPr="00AC546A">
        <w:rPr>
          <w:rFonts w:ascii="Times New Roman" w:hAnsi="Times New Roman" w:cs="Times New Roman"/>
          <w:sz w:val="20"/>
          <w:szCs w:val="20"/>
          <w:lang w:val="en-US"/>
        </w:rPr>
        <w:tab/>
      </w:r>
      <w:r w:rsidR="002F4F28" w:rsidRPr="00AC546A">
        <w:rPr>
          <w:rFonts w:ascii="Times New Roman" w:hAnsi="Times New Roman" w:cs="Times New Roman"/>
          <w:sz w:val="20"/>
          <w:szCs w:val="20"/>
          <w:lang w:val="en-US"/>
        </w:rPr>
        <w:tab/>
      </w:r>
      <w:r w:rsidR="002F4F28" w:rsidRPr="00AC546A">
        <w:rPr>
          <w:rFonts w:ascii="Times New Roman" w:hAnsi="Times New Roman" w:cs="Times New Roman"/>
          <w:sz w:val="20"/>
          <w:szCs w:val="20"/>
          <w:lang w:val="en-US"/>
        </w:rPr>
        <w:tab/>
      </w:r>
      <w:r w:rsidR="002F4F28" w:rsidRPr="00AC546A">
        <w:rPr>
          <w:rFonts w:ascii="Times New Roman" w:hAnsi="Times New Roman" w:cs="Times New Roman"/>
          <w:sz w:val="20"/>
          <w:szCs w:val="20"/>
          <w:lang w:val="en-US"/>
        </w:rPr>
        <w:tab/>
      </w:r>
      <w:r w:rsidR="002F4F28" w:rsidRPr="00AC546A">
        <w:rPr>
          <w:rFonts w:ascii="Times New Roman" w:hAnsi="Times New Roman" w:cs="Times New Roman"/>
          <w:sz w:val="20"/>
          <w:szCs w:val="20"/>
          <w:lang w:val="en-US"/>
        </w:rPr>
        <w:tab/>
      </w:r>
      <w:r w:rsidRPr="00AC546A">
        <w:rPr>
          <w:rFonts w:ascii="Times New Roman" w:hAnsi="Times New Roman" w:cs="Times New Roman"/>
          <w:sz w:val="20"/>
          <w:szCs w:val="20"/>
          <w:lang w:val="en-US"/>
        </w:rPr>
        <w:tab/>
      </w:r>
    </w:p>
    <w:p w:rsidR="00862DC6" w:rsidRDefault="00862DC6" w:rsidP="00862DC6">
      <w:pPr>
        <w:autoSpaceDE w:val="0"/>
        <w:autoSpaceDN w:val="0"/>
        <w:adjustRightInd w:val="0"/>
        <w:spacing w:after="0" w:line="240" w:lineRule="auto"/>
        <w:rPr>
          <w:rFonts w:ascii="Times New Roman" w:hAnsi="Times New Roman" w:cs="Times New Roman"/>
          <w:sz w:val="20"/>
          <w:szCs w:val="20"/>
          <w:lang w:val="en-US"/>
        </w:rPr>
      </w:pPr>
    </w:p>
    <w:p w:rsidR="00051A59" w:rsidRPr="00AC546A" w:rsidRDefault="00051A59" w:rsidP="00862DC6">
      <w:pPr>
        <w:autoSpaceDE w:val="0"/>
        <w:autoSpaceDN w:val="0"/>
        <w:adjustRightInd w:val="0"/>
        <w:spacing w:after="0" w:line="240" w:lineRule="auto"/>
        <w:rPr>
          <w:rFonts w:ascii="Times New Roman" w:hAnsi="Times New Roman" w:cs="Times New Roman"/>
          <w:sz w:val="20"/>
          <w:szCs w:val="20"/>
          <w:lang w:val="en-US"/>
        </w:rPr>
      </w:pPr>
    </w:p>
    <w:p w:rsidR="00106372" w:rsidRPr="002E7166" w:rsidRDefault="002E7166" w:rsidP="002E7166">
      <w:pPr>
        <w:spacing w:line="360" w:lineRule="auto"/>
        <w:jc w:val="both"/>
        <w:rPr>
          <w:rFonts w:ascii="Times New Roman" w:hAnsi="Times New Roman" w:cs="Times New Roman"/>
          <w:sz w:val="24"/>
          <w:szCs w:val="24"/>
          <w:lang w:val="en-US"/>
        </w:rPr>
      </w:pPr>
      <w:r w:rsidRPr="002E7166">
        <w:rPr>
          <w:rFonts w:ascii="Times New Roman" w:hAnsi="Times New Roman" w:cs="Times New Roman"/>
          <w:sz w:val="24"/>
          <w:szCs w:val="24"/>
          <w:lang w:val="en-US"/>
        </w:rPr>
        <w:t>The main</w:t>
      </w:r>
      <w:r w:rsidR="008A2DDE">
        <w:rPr>
          <w:rFonts w:ascii="Times New Roman" w:hAnsi="Times New Roman" w:cs="Times New Roman"/>
          <w:sz w:val="24"/>
          <w:szCs w:val="24"/>
          <w:lang w:val="en-US"/>
        </w:rPr>
        <w:t xml:space="preserve"> effect of Type of review on p</w:t>
      </w:r>
      <w:r w:rsidRPr="002E7166">
        <w:rPr>
          <w:rFonts w:ascii="Times New Roman" w:hAnsi="Times New Roman" w:cs="Times New Roman"/>
          <w:sz w:val="24"/>
          <w:szCs w:val="24"/>
          <w:lang w:val="en-US"/>
        </w:rPr>
        <w:t xml:space="preserve">urchase intention is non-significant, </w:t>
      </w:r>
      <w:r w:rsidRPr="008A2DDE">
        <w:rPr>
          <w:rFonts w:ascii="Times New Roman" w:hAnsi="Times New Roman" w:cs="Times New Roman"/>
          <w:i/>
          <w:sz w:val="24"/>
          <w:szCs w:val="24"/>
          <w:lang w:val="en-US"/>
        </w:rPr>
        <w:t>F</w:t>
      </w:r>
      <w:r w:rsidRPr="002E7166">
        <w:rPr>
          <w:rFonts w:ascii="Times New Roman" w:hAnsi="Times New Roman" w:cs="Times New Roman"/>
          <w:sz w:val="24"/>
          <w:szCs w:val="24"/>
          <w:lang w:val="en-US"/>
        </w:rPr>
        <w:t xml:space="preserve"> (</w:t>
      </w:r>
      <w:r>
        <w:rPr>
          <w:rFonts w:ascii="Times New Roman" w:hAnsi="Times New Roman" w:cs="Times New Roman"/>
          <w:sz w:val="24"/>
          <w:szCs w:val="24"/>
          <w:lang w:val="en-US"/>
        </w:rPr>
        <w:t>1,144) =2.021</w:t>
      </w:r>
      <w:r w:rsidR="008A2DDE">
        <w:rPr>
          <w:rFonts w:ascii="Times New Roman" w:hAnsi="Times New Roman" w:cs="Times New Roman"/>
          <w:sz w:val="24"/>
          <w:szCs w:val="24"/>
          <w:lang w:val="en-US"/>
        </w:rPr>
        <w:t xml:space="preserve">, </w:t>
      </w:r>
      <w:r w:rsidR="008A2DDE" w:rsidRPr="008A2DDE">
        <w:rPr>
          <w:rFonts w:ascii="Times New Roman" w:hAnsi="Times New Roman" w:cs="Times New Roman"/>
          <w:i/>
          <w:sz w:val="24"/>
          <w:szCs w:val="24"/>
          <w:lang w:val="en-US"/>
        </w:rPr>
        <w:t>p</w:t>
      </w:r>
      <w:r w:rsidR="008A2DDE">
        <w:rPr>
          <w:rFonts w:ascii="Times New Roman" w:hAnsi="Times New Roman" w:cs="Times New Roman"/>
          <w:sz w:val="24"/>
          <w:szCs w:val="24"/>
          <w:lang w:val="en-US"/>
        </w:rPr>
        <w:t xml:space="preserve">=0.157. Moreover, the main effect of Involvement on purchase intention is also non-significant, </w:t>
      </w:r>
      <w:r w:rsidR="008A2DDE" w:rsidRPr="008A2DDE">
        <w:rPr>
          <w:rFonts w:ascii="Times New Roman" w:hAnsi="Times New Roman" w:cs="Times New Roman"/>
          <w:i/>
          <w:sz w:val="24"/>
          <w:szCs w:val="24"/>
          <w:lang w:val="en-US"/>
        </w:rPr>
        <w:t>F</w:t>
      </w:r>
      <w:r w:rsidR="008A2DDE">
        <w:rPr>
          <w:rFonts w:ascii="Times New Roman" w:hAnsi="Times New Roman" w:cs="Times New Roman"/>
          <w:sz w:val="24"/>
          <w:szCs w:val="24"/>
          <w:lang w:val="en-US"/>
        </w:rPr>
        <w:t xml:space="preserve"> (1,144) =2.711, </w:t>
      </w:r>
      <w:r w:rsidR="008A2DDE" w:rsidRPr="008A2DDE">
        <w:rPr>
          <w:rFonts w:ascii="Times New Roman" w:hAnsi="Times New Roman" w:cs="Times New Roman"/>
          <w:i/>
          <w:sz w:val="24"/>
          <w:szCs w:val="24"/>
          <w:lang w:val="en-US"/>
        </w:rPr>
        <w:t>p</w:t>
      </w:r>
      <w:r w:rsidR="008A2DDE">
        <w:rPr>
          <w:rFonts w:ascii="Times New Roman" w:hAnsi="Times New Roman" w:cs="Times New Roman"/>
          <w:sz w:val="24"/>
          <w:szCs w:val="24"/>
          <w:lang w:val="en-US"/>
        </w:rPr>
        <w:t>=0.102. Finally, the interaction effect between type of review and involvement is non-significant as well. Thus, hypothesis 3a and 3b are not supported.</w:t>
      </w:r>
    </w:p>
    <w:p w:rsidR="00076525" w:rsidRDefault="00387034" w:rsidP="00387034">
      <w:pPr>
        <w:pStyle w:val="Heading2"/>
        <w:rPr>
          <w:lang w:val="en-US"/>
        </w:rPr>
      </w:pPr>
      <w:bookmarkStart w:id="50" w:name="_Toc339378044"/>
      <w:r>
        <w:rPr>
          <w:lang w:val="en-US"/>
        </w:rPr>
        <w:t xml:space="preserve">5.1.3 </w:t>
      </w:r>
      <w:r w:rsidR="003B3A67">
        <w:rPr>
          <w:lang w:val="en-US"/>
        </w:rPr>
        <w:t>Attitude towards the product</w:t>
      </w:r>
      <w:bookmarkEnd w:id="50"/>
    </w:p>
    <w:p w:rsidR="0039310B" w:rsidRDefault="0039310B" w:rsidP="0039310B">
      <w:pPr>
        <w:rPr>
          <w:lang w:val="en-US"/>
        </w:rPr>
      </w:pPr>
    </w:p>
    <w:p w:rsidR="0039310B" w:rsidRPr="00464D24" w:rsidRDefault="00464D24" w:rsidP="0039310B">
      <w:pPr>
        <w:autoSpaceDE w:val="0"/>
        <w:autoSpaceDN w:val="0"/>
        <w:adjustRightInd w:val="0"/>
        <w:spacing w:after="0" w:line="240" w:lineRule="auto"/>
        <w:rPr>
          <w:rFonts w:ascii="Times New Roman" w:hAnsi="Times New Roman" w:cs="Times New Roman"/>
          <w:sz w:val="20"/>
          <w:szCs w:val="20"/>
          <w:lang w:val="en-US"/>
        </w:rPr>
      </w:pPr>
      <w:r w:rsidRPr="00464D24">
        <w:rPr>
          <w:rFonts w:ascii="Times New Roman" w:hAnsi="Times New Roman" w:cs="Times New Roman"/>
          <w:sz w:val="20"/>
          <w:szCs w:val="20"/>
          <w:lang w:val="en-US"/>
        </w:rPr>
        <w:t xml:space="preserve">Table 12: </w:t>
      </w:r>
      <w:r w:rsidR="00400A1C" w:rsidRPr="00464D24">
        <w:rPr>
          <w:rFonts w:ascii="Times New Roman" w:hAnsi="Times New Roman" w:cs="Times New Roman"/>
          <w:sz w:val="20"/>
          <w:szCs w:val="20"/>
          <w:lang w:val="en-US"/>
        </w:rPr>
        <w:t>Descriptive</w:t>
      </w:r>
      <w:r w:rsidRPr="00464D24">
        <w:rPr>
          <w:rFonts w:ascii="Times New Roman" w:hAnsi="Times New Roman" w:cs="Times New Roman"/>
          <w:sz w:val="20"/>
          <w:szCs w:val="20"/>
          <w:lang w:val="en-US"/>
        </w:rPr>
        <w:t xml:space="preserve"> statistics of attitude towards the product</w:t>
      </w:r>
    </w:p>
    <w:tbl>
      <w:tblPr>
        <w:tblW w:w="6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89"/>
        <w:gridCol w:w="2320"/>
        <w:gridCol w:w="1000"/>
        <w:gridCol w:w="1000"/>
      </w:tblGrid>
      <w:tr w:rsidR="0039310B" w:rsidRPr="0039310B" w:rsidTr="0039310B">
        <w:trPr>
          <w:cantSplit/>
        </w:trPr>
        <w:tc>
          <w:tcPr>
            <w:tcW w:w="1789" w:type="dxa"/>
            <w:tcBorders>
              <w:top w:val="double" w:sz="8" w:space="0" w:color="000000"/>
              <w:left w:val="nil"/>
              <w:bottom w:val="single" w:sz="16" w:space="0" w:color="000000"/>
              <w:right w:val="nil"/>
            </w:tcBorders>
            <w:shd w:val="clear" w:color="auto" w:fill="FFFFFF"/>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Attribute vs Benefit</w:t>
            </w:r>
          </w:p>
        </w:tc>
        <w:tc>
          <w:tcPr>
            <w:tcW w:w="2320" w:type="dxa"/>
            <w:tcBorders>
              <w:top w:val="double" w:sz="8" w:space="0" w:color="000000"/>
              <w:left w:val="nil"/>
              <w:bottom w:val="single" w:sz="16" w:space="0" w:color="000000"/>
              <w:right w:val="nil"/>
            </w:tcBorders>
            <w:shd w:val="clear" w:color="auto" w:fill="FFFFFF"/>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High vs Low Involvement</w:t>
            </w:r>
          </w:p>
        </w:tc>
        <w:tc>
          <w:tcPr>
            <w:tcW w:w="1000" w:type="dxa"/>
            <w:tcBorders>
              <w:top w:val="double" w:sz="8" w:space="0" w:color="000000"/>
              <w:left w:val="nil"/>
              <w:bottom w:val="single" w:sz="16" w:space="0" w:color="000000"/>
              <w:right w:val="nil"/>
            </w:tcBorders>
            <w:shd w:val="clear" w:color="auto" w:fill="FFFFFF"/>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Mean</w:t>
            </w:r>
          </w:p>
        </w:tc>
        <w:tc>
          <w:tcPr>
            <w:tcW w:w="1000" w:type="dxa"/>
            <w:tcBorders>
              <w:top w:val="double" w:sz="8" w:space="0" w:color="000000"/>
              <w:left w:val="nil"/>
              <w:bottom w:val="single" w:sz="16" w:space="0" w:color="000000"/>
              <w:right w:val="nil"/>
            </w:tcBorders>
            <w:shd w:val="clear" w:color="auto" w:fill="FFFFFF"/>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N</w:t>
            </w:r>
          </w:p>
        </w:tc>
      </w:tr>
      <w:tr w:rsidR="0039310B" w:rsidRPr="0039310B" w:rsidTr="0039310B">
        <w:trPr>
          <w:cantSplit/>
        </w:trPr>
        <w:tc>
          <w:tcPr>
            <w:tcW w:w="1789" w:type="dxa"/>
            <w:vMerge w:val="restart"/>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Attribute-centric</w:t>
            </w:r>
          </w:p>
        </w:tc>
        <w:tc>
          <w:tcPr>
            <w:tcW w:w="2320" w:type="dxa"/>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High Involvement</w:t>
            </w:r>
          </w:p>
        </w:tc>
        <w:tc>
          <w:tcPr>
            <w:tcW w:w="1000" w:type="dxa"/>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4,7375</w:t>
            </w:r>
          </w:p>
        </w:tc>
        <w:tc>
          <w:tcPr>
            <w:tcW w:w="1000" w:type="dxa"/>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40</w:t>
            </w:r>
          </w:p>
        </w:tc>
      </w:tr>
      <w:tr w:rsidR="0039310B" w:rsidRPr="0039310B" w:rsidTr="0039310B">
        <w:trPr>
          <w:cantSplit/>
        </w:trPr>
        <w:tc>
          <w:tcPr>
            <w:tcW w:w="1789" w:type="dxa"/>
            <w:vMerge/>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4,6727</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33</w:t>
            </w:r>
          </w:p>
        </w:tc>
      </w:tr>
      <w:tr w:rsidR="0039310B" w:rsidRPr="0039310B" w:rsidTr="0039310B">
        <w:trPr>
          <w:cantSplit/>
        </w:trPr>
        <w:tc>
          <w:tcPr>
            <w:tcW w:w="1789" w:type="dxa"/>
            <w:vMerge/>
            <w:tcBorders>
              <w:top w:val="single" w:sz="16" w:space="0" w:color="000000"/>
              <w:left w:val="nil"/>
              <w:bottom w:val="nil"/>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4,7082</w:t>
            </w:r>
          </w:p>
        </w:tc>
        <w:tc>
          <w:tcPr>
            <w:tcW w:w="100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73</w:t>
            </w:r>
          </w:p>
        </w:tc>
      </w:tr>
      <w:tr w:rsidR="0039310B" w:rsidRPr="0039310B" w:rsidTr="0039310B">
        <w:trPr>
          <w:cantSplit/>
        </w:trPr>
        <w:tc>
          <w:tcPr>
            <w:tcW w:w="1789" w:type="dxa"/>
            <w:vMerge w:val="restart"/>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Benefit-centric</w:t>
            </w:r>
          </w:p>
        </w:tc>
        <w:tc>
          <w:tcPr>
            <w:tcW w:w="232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4,3882</w:t>
            </w:r>
          </w:p>
        </w:tc>
        <w:tc>
          <w:tcPr>
            <w:tcW w:w="100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34</w:t>
            </w:r>
          </w:p>
        </w:tc>
      </w:tr>
      <w:tr w:rsidR="0039310B" w:rsidRPr="0039310B" w:rsidTr="0039310B">
        <w:trPr>
          <w:cantSplit/>
        </w:trPr>
        <w:tc>
          <w:tcPr>
            <w:tcW w:w="1789" w:type="dxa"/>
            <w:vMerge/>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4,0878</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41</w:t>
            </w:r>
          </w:p>
        </w:tc>
      </w:tr>
      <w:tr w:rsidR="0039310B" w:rsidRPr="0039310B" w:rsidTr="0039310B">
        <w:trPr>
          <w:cantSplit/>
        </w:trPr>
        <w:tc>
          <w:tcPr>
            <w:tcW w:w="1789" w:type="dxa"/>
            <w:vMerge/>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4,2240</w:t>
            </w:r>
          </w:p>
        </w:tc>
        <w:tc>
          <w:tcPr>
            <w:tcW w:w="1000" w:type="dxa"/>
            <w:tcBorders>
              <w:top w:val="nil"/>
              <w:left w:val="nil"/>
              <w:bottom w:val="single" w:sz="4"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75</w:t>
            </w:r>
          </w:p>
        </w:tc>
      </w:tr>
      <w:tr w:rsidR="0039310B" w:rsidRPr="0039310B" w:rsidTr="0039310B">
        <w:trPr>
          <w:cantSplit/>
        </w:trPr>
        <w:tc>
          <w:tcPr>
            <w:tcW w:w="1789" w:type="dxa"/>
            <w:vMerge w:val="restart"/>
            <w:tcBorders>
              <w:top w:val="nil"/>
              <w:left w:val="nil"/>
              <w:bottom w:val="double" w:sz="8" w:space="0" w:color="000000"/>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Total</w:t>
            </w:r>
          </w:p>
        </w:tc>
        <w:tc>
          <w:tcPr>
            <w:tcW w:w="232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4,5770</w:t>
            </w:r>
          </w:p>
        </w:tc>
        <w:tc>
          <w:tcPr>
            <w:tcW w:w="1000" w:type="dxa"/>
            <w:tcBorders>
              <w:top w:val="single" w:sz="4" w:space="0" w:color="auto"/>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74</w:t>
            </w:r>
          </w:p>
        </w:tc>
      </w:tr>
      <w:tr w:rsidR="0039310B" w:rsidRPr="0039310B" w:rsidTr="0039310B">
        <w:trPr>
          <w:cantSplit/>
        </w:trPr>
        <w:tc>
          <w:tcPr>
            <w:tcW w:w="1789" w:type="dxa"/>
            <w:vMerge/>
            <w:tcBorders>
              <w:top w:val="nil"/>
              <w:left w:val="nil"/>
              <w:bottom w:val="double" w:sz="8" w:space="0" w:color="000000"/>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4,3486</w:t>
            </w:r>
          </w:p>
        </w:tc>
        <w:tc>
          <w:tcPr>
            <w:tcW w:w="1000" w:type="dxa"/>
            <w:tcBorders>
              <w:top w:val="nil"/>
              <w:left w:val="nil"/>
              <w:bottom w:val="nil"/>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74</w:t>
            </w:r>
          </w:p>
        </w:tc>
      </w:tr>
      <w:tr w:rsidR="0039310B" w:rsidRPr="0039310B" w:rsidTr="0039310B">
        <w:trPr>
          <w:cantSplit/>
        </w:trPr>
        <w:tc>
          <w:tcPr>
            <w:tcW w:w="1789" w:type="dxa"/>
            <w:vMerge/>
            <w:tcBorders>
              <w:top w:val="nil"/>
              <w:left w:val="nil"/>
              <w:bottom w:val="thinThickSmallGap" w:sz="18" w:space="0" w:color="auto"/>
              <w:right w:val="nil"/>
            </w:tcBorders>
            <w:shd w:val="clear" w:color="auto" w:fill="FFFFFF"/>
            <w:vAlign w:val="center"/>
          </w:tcPr>
          <w:p w:rsidR="0039310B" w:rsidRPr="0039310B" w:rsidRDefault="0039310B" w:rsidP="0039310B">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thinThickSmallGap" w:sz="18"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rPr>
                <w:rFonts w:ascii="Times New Roman" w:hAnsi="Times New Roman" w:cs="Times New Roman"/>
                <w:color w:val="000000"/>
                <w:sz w:val="20"/>
                <w:szCs w:val="20"/>
              </w:rPr>
            </w:pPr>
            <w:r w:rsidRPr="0039310B">
              <w:rPr>
                <w:rFonts w:ascii="Times New Roman" w:hAnsi="Times New Roman" w:cs="Times New Roman"/>
                <w:color w:val="000000"/>
                <w:sz w:val="20"/>
                <w:szCs w:val="20"/>
              </w:rPr>
              <w:t>Total</w:t>
            </w:r>
          </w:p>
        </w:tc>
        <w:tc>
          <w:tcPr>
            <w:tcW w:w="1000" w:type="dxa"/>
            <w:tcBorders>
              <w:top w:val="nil"/>
              <w:left w:val="nil"/>
              <w:bottom w:val="thinThickSmallGap" w:sz="18"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4,4628</w:t>
            </w:r>
          </w:p>
        </w:tc>
        <w:tc>
          <w:tcPr>
            <w:tcW w:w="1000" w:type="dxa"/>
            <w:tcBorders>
              <w:top w:val="nil"/>
              <w:left w:val="nil"/>
              <w:bottom w:val="thinThickSmallGap" w:sz="18" w:space="0" w:color="auto"/>
              <w:right w:val="nil"/>
            </w:tcBorders>
            <w:shd w:val="clear" w:color="auto" w:fill="FFFFFF"/>
            <w:vAlign w:val="center"/>
          </w:tcPr>
          <w:p w:rsidR="0039310B" w:rsidRPr="0039310B" w:rsidRDefault="0039310B" w:rsidP="0039310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9310B">
              <w:rPr>
                <w:rFonts w:ascii="Times New Roman" w:hAnsi="Times New Roman" w:cs="Times New Roman"/>
                <w:color w:val="000000"/>
                <w:sz w:val="20"/>
                <w:szCs w:val="20"/>
              </w:rPr>
              <w:t>148</w:t>
            </w:r>
          </w:p>
        </w:tc>
      </w:tr>
    </w:tbl>
    <w:p w:rsidR="0039310B" w:rsidRPr="0039310B" w:rsidRDefault="0039310B" w:rsidP="0039310B">
      <w:pPr>
        <w:autoSpaceDE w:val="0"/>
        <w:autoSpaceDN w:val="0"/>
        <w:adjustRightInd w:val="0"/>
        <w:spacing w:after="0" w:line="400" w:lineRule="atLeast"/>
        <w:rPr>
          <w:rFonts w:ascii="Times New Roman" w:hAnsi="Times New Roman" w:cs="Times New Roman"/>
          <w:sz w:val="24"/>
          <w:szCs w:val="24"/>
        </w:rPr>
      </w:pPr>
    </w:p>
    <w:p w:rsidR="0039310B" w:rsidRPr="00464D24" w:rsidRDefault="00464D24" w:rsidP="00464D2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12 represents the descriptive statistics of attitude towards the product after the effects of involvement and type of review.</w:t>
      </w:r>
      <w:r w:rsidR="00400A1C">
        <w:rPr>
          <w:rFonts w:ascii="Times New Roman" w:hAnsi="Times New Roman" w:cs="Times New Roman"/>
          <w:sz w:val="24"/>
          <w:szCs w:val="24"/>
          <w:lang w:val="en-US"/>
        </w:rPr>
        <w:t xml:space="preserve"> It is obvious from the table that no great differences among the means exist for each examined relationship. However, an ANOVA test may reveal that some of these differences may be significant.</w:t>
      </w:r>
    </w:p>
    <w:p w:rsidR="00AC546A" w:rsidRPr="00AC546A" w:rsidRDefault="00AC546A" w:rsidP="00AC546A">
      <w:pPr>
        <w:spacing w:line="240" w:lineRule="auto"/>
        <w:jc w:val="both"/>
        <w:rPr>
          <w:lang w:val="en-US"/>
        </w:rPr>
      </w:pPr>
    </w:p>
    <w:p w:rsidR="00AC546A" w:rsidRPr="00AC546A" w:rsidRDefault="00AC546A" w:rsidP="00AC546A">
      <w:pPr>
        <w:spacing w:line="240" w:lineRule="auto"/>
        <w:jc w:val="both"/>
        <w:rPr>
          <w:rFonts w:ascii="Times New Roman" w:hAnsi="Times New Roman" w:cs="Times New Roman"/>
          <w:b/>
          <w:sz w:val="20"/>
          <w:szCs w:val="20"/>
          <w:lang w:val="en-US"/>
        </w:rPr>
      </w:pPr>
      <w:r w:rsidRPr="00AC546A">
        <w:rPr>
          <w:rFonts w:ascii="Times New Roman" w:hAnsi="Times New Roman" w:cs="Times New Roman"/>
          <w:b/>
          <w:sz w:val="20"/>
          <w:szCs w:val="20"/>
          <w:lang w:val="en-US"/>
        </w:rPr>
        <w:t>T</w:t>
      </w:r>
      <w:r w:rsidR="00400A1C">
        <w:rPr>
          <w:rFonts w:ascii="Times New Roman" w:hAnsi="Times New Roman" w:cs="Times New Roman"/>
          <w:b/>
          <w:sz w:val="20"/>
          <w:szCs w:val="20"/>
          <w:lang w:val="en-US"/>
        </w:rPr>
        <w:t>able 13</w:t>
      </w:r>
      <w:r w:rsidRPr="00AC546A">
        <w:rPr>
          <w:rFonts w:ascii="Times New Roman" w:hAnsi="Times New Roman" w:cs="Times New Roman"/>
          <w:b/>
          <w:sz w:val="20"/>
          <w:szCs w:val="20"/>
          <w:lang w:val="en-US"/>
        </w:rPr>
        <w:t xml:space="preserve">: </w:t>
      </w:r>
      <w:r w:rsidRPr="00AC546A">
        <w:rPr>
          <w:rFonts w:ascii="Times New Roman" w:hAnsi="Times New Roman" w:cs="Times New Roman"/>
          <w:b/>
          <w:i/>
          <w:sz w:val="20"/>
          <w:szCs w:val="20"/>
          <w:lang w:val="en-US"/>
        </w:rPr>
        <w:t>Results of two-way ANOVA on attitude towards the product</w:t>
      </w:r>
    </w:p>
    <w:tbl>
      <w:tblPr>
        <w:tblW w:w="5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3"/>
        <w:gridCol w:w="1023"/>
        <w:gridCol w:w="1023"/>
        <w:gridCol w:w="1023"/>
      </w:tblGrid>
      <w:tr w:rsidR="002C7093" w:rsidRPr="002C7093" w:rsidTr="002C7093">
        <w:trPr>
          <w:cantSplit/>
        </w:trPr>
        <w:tc>
          <w:tcPr>
            <w:tcW w:w="2483" w:type="dxa"/>
            <w:tcBorders>
              <w:top w:val="double" w:sz="8" w:space="0" w:color="000000"/>
              <w:left w:val="nil"/>
              <w:bottom w:val="single" w:sz="16" w:space="0" w:color="000000"/>
              <w:right w:val="nil"/>
            </w:tcBorders>
            <w:shd w:val="clear" w:color="auto" w:fill="FFFFFF"/>
          </w:tcPr>
          <w:p w:rsidR="002C7093" w:rsidRPr="002C7093" w:rsidRDefault="002C7093" w:rsidP="002C7093">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3" w:type="dxa"/>
            <w:tcBorders>
              <w:top w:val="double" w:sz="8" w:space="0" w:color="000000"/>
              <w:left w:val="nil"/>
              <w:bottom w:val="single" w:sz="16" w:space="0" w:color="000000"/>
              <w:right w:val="nil"/>
            </w:tcBorders>
            <w:shd w:val="clear" w:color="auto" w:fill="FFFFFF"/>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df</w:t>
            </w:r>
          </w:p>
        </w:tc>
        <w:tc>
          <w:tcPr>
            <w:tcW w:w="1023" w:type="dxa"/>
            <w:tcBorders>
              <w:top w:val="double" w:sz="8" w:space="0" w:color="000000"/>
              <w:left w:val="nil"/>
              <w:bottom w:val="single" w:sz="16" w:space="0" w:color="000000"/>
              <w:right w:val="nil"/>
            </w:tcBorders>
            <w:shd w:val="clear" w:color="auto" w:fill="FFFFFF"/>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F</w:t>
            </w:r>
          </w:p>
        </w:tc>
        <w:tc>
          <w:tcPr>
            <w:tcW w:w="1023" w:type="dxa"/>
            <w:tcBorders>
              <w:top w:val="double" w:sz="8" w:space="0" w:color="000000"/>
              <w:left w:val="nil"/>
              <w:bottom w:val="single" w:sz="16" w:space="0" w:color="000000"/>
              <w:right w:val="nil"/>
            </w:tcBorders>
            <w:shd w:val="clear" w:color="auto" w:fill="FFFFFF"/>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Sig.</w:t>
            </w:r>
          </w:p>
        </w:tc>
      </w:tr>
      <w:tr w:rsidR="002C7093" w:rsidRPr="002C7093" w:rsidTr="002C7093">
        <w:trPr>
          <w:cantSplit/>
        </w:trPr>
        <w:tc>
          <w:tcPr>
            <w:tcW w:w="2483" w:type="dxa"/>
            <w:tcBorders>
              <w:top w:val="nil"/>
              <w:left w:val="nil"/>
              <w:bottom w:val="nil"/>
              <w:right w:val="nil"/>
            </w:tcBorders>
            <w:shd w:val="clear" w:color="auto" w:fill="FFFFFF"/>
            <w:vAlign w:val="center"/>
          </w:tcPr>
          <w:p w:rsidR="002C7093" w:rsidRPr="002C7093" w:rsidRDefault="002C7093" w:rsidP="002C7093">
            <w:pPr>
              <w:autoSpaceDE w:val="0"/>
              <w:autoSpaceDN w:val="0"/>
              <w:adjustRightInd w:val="0"/>
              <w:spacing w:after="0" w:line="320" w:lineRule="atLeast"/>
              <w:ind w:left="60" w:right="60"/>
              <w:rPr>
                <w:rFonts w:ascii="Times New Roman" w:hAnsi="Times New Roman" w:cs="Times New Roman"/>
                <w:color w:val="000000"/>
                <w:sz w:val="20"/>
                <w:szCs w:val="20"/>
              </w:rPr>
            </w:pPr>
            <w:r w:rsidRPr="002C7093">
              <w:rPr>
                <w:rFonts w:ascii="Times New Roman" w:hAnsi="Times New Roman" w:cs="Times New Roman"/>
                <w:color w:val="000000"/>
                <w:sz w:val="20"/>
                <w:szCs w:val="20"/>
              </w:rPr>
              <w:t>TypeofReview</w:t>
            </w:r>
          </w:p>
        </w:tc>
        <w:tc>
          <w:tcPr>
            <w:tcW w:w="1023" w:type="dxa"/>
            <w:tcBorders>
              <w:top w:val="nil"/>
              <w:left w:val="nil"/>
              <w:bottom w:val="nil"/>
              <w:right w:val="nil"/>
            </w:tcBorders>
            <w:shd w:val="clear" w:color="auto" w:fill="FFFFFF"/>
            <w:vAlign w:val="center"/>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2C7093" w:rsidRPr="002C7093">
              <w:rPr>
                <w:rFonts w:ascii="Times New Roman" w:hAnsi="Times New Roman" w:cs="Times New Roman"/>
                <w:color w:val="000000"/>
                <w:sz w:val="20"/>
                <w:szCs w:val="20"/>
              </w:rPr>
              <w:t>117</w:t>
            </w:r>
          </w:p>
        </w:tc>
        <w:tc>
          <w:tcPr>
            <w:tcW w:w="1023" w:type="dxa"/>
            <w:tcBorders>
              <w:top w:val="nil"/>
              <w:left w:val="nil"/>
              <w:bottom w:val="nil"/>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2C7093" w:rsidRPr="002C7093">
              <w:rPr>
                <w:rFonts w:ascii="Times New Roman" w:hAnsi="Times New Roman" w:cs="Times New Roman"/>
                <w:color w:val="000000"/>
                <w:sz w:val="20"/>
                <w:szCs w:val="20"/>
              </w:rPr>
              <w:t>148</w:t>
            </w:r>
          </w:p>
        </w:tc>
      </w:tr>
      <w:tr w:rsidR="002C7093" w:rsidRPr="002C7093" w:rsidTr="002C7093">
        <w:trPr>
          <w:cantSplit/>
        </w:trPr>
        <w:tc>
          <w:tcPr>
            <w:tcW w:w="2483" w:type="dxa"/>
            <w:tcBorders>
              <w:top w:val="nil"/>
              <w:left w:val="nil"/>
              <w:bottom w:val="nil"/>
              <w:right w:val="nil"/>
            </w:tcBorders>
            <w:shd w:val="clear" w:color="auto" w:fill="FFFFFF"/>
            <w:vAlign w:val="center"/>
          </w:tcPr>
          <w:p w:rsidR="002C7093" w:rsidRPr="002C7093" w:rsidRDefault="002C7093" w:rsidP="002C7093">
            <w:pPr>
              <w:autoSpaceDE w:val="0"/>
              <w:autoSpaceDN w:val="0"/>
              <w:adjustRightInd w:val="0"/>
              <w:spacing w:after="0" w:line="320" w:lineRule="atLeast"/>
              <w:ind w:left="60" w:right="60"/>
              <w:rPr>
                <w:rFonts w:ascii="Times New Roman" w:hAnsi="Times New Roman" w:cs="Times New Roman"/>
                <w:color w:val="000000"/>
                <w:sz w:val="20"/>
                <w:szCs w:val="20"/>
              </w:rPr>
            </w:pPr>
            <w:r w:rsidRPr="002C7093">
              <w:rPr>
                <w:rFonts w:ascii="Times New Roman" w:hAnsi="Times New Roman" w:cs="Times New Roman"/>
                <w:color w:val="000000"/>
                <w:sz w:val="20"/>
                <w:szCs w:val="20"/>
              </w:rPr>
              <w:t>Involvement</w:t>
            </w:r>
          </w:p>
        </w:tc>
        <w:tc>
          <w:tcPr>
            <w:tcW w:w="1023" w:type="dxa"/>
            <w:tcBorders>
              <w:top w:val="nil"/>
              <w:left w:val="nil"/>
              <w:bottom w:val="nil"/>
              <w:right w:val="nil"/>
            </w:tcBorders>
            <w:shd w:val="clear" w:color="auto" w:fill="FFFFFF"/>
            <w:vAlign w:val="center"/>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2C7093" w:rsidRPr="002C7093">
              <w:rPr>
                <w:rFonts w:ascii="Times New Roman" w:hAnsi="Times New Roman" w:cs="Times New Roman"/>
                <w:color w:val="000000"/>
                <w:sz w:val="20"/>
                <w:szCs w:val="20"/>
              </w:rPr>
              <w:t>324</w:t>
            </w:r>
          </w:p>
        </w:tc>
        <w:tc>
          <w:tcPr>
            <w:tcW w:w="1023" w:type="dxa"/>
            <w:tcBorders>
              <w:top w:val="nil"/>
              <w:left w:val="nil"/>
              <w:bottom w:val="nil"/>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2C7093" w:rsidRPr="002C7093">
              <w:rPr>
                <w:rFonts w:ascii="Times New Roman" w:hAnsi="Times New Roman" w:cs="Times New Roman"/>
                <w:color w:val="000000"/>
                <w:sz w:val="20"/>
                <w:szCs w:val="20"/>
              </w:rPr>
              <w:t>570</w:t>
            </w:r>
          </w:p>
        </w:tc>
      </w:tr>
      <w:tr w:rsidR="002C7093" w:rsidRPr="002C7093" w:rsidTr="002C7093">
        <w:trPr>
          <w:cantSplit/>
        </w:trPr>
        <w:tc>
          <w:tcPr>
            <w:tcW w:w="2483" w:type="dxa"/>
            <w:tcBorders>
              <w:top w:val="nil"/>
              <w:left w:val="nil"/>
              <w:bottom w:val="single" w:sz="6" w:space="0" w:color="auto"/>
              <w:right w:val="nil"/>
            </w:tcBorders>
            <w:shd w:val="clear" w:color="auto" w:fill="FFFFFF"/>
            <w:vAlign w:val="center"/>
          </w:tcPr>
          <w:p w:rsidR="002C7093" w:rsidRPr="002C7093" w:rsidRDefault="002C7093" w:rsidP="002C7093">
            <w:pPr>
              <w:autoSpaceDE w:val="0"/>
              <w:autoSpaceDN w:val="0"/>
              <w:adjustRightInd w:val="0"/>
              <w:spacing w:after="0" w:line="320" w:lineRule="atLeast"/>
              <w:ind w:left="60" w:right="60"/>
              <w:rPr>
                <w:rFonts w:ascii="Times New Roman" w:hAnsi="Times New Roman" w:cs="Times New Roman"/>
                <w:color w:val="000000"/>
                <w:sz w:val="20"/>
                <w:szCs w:val="20"/>
                <w:lang w:val="en-US"/>
              </w:rPr>
            </w:pPr>
            <w:r>
              <w:rPr>
                <w:rFonts w:ascii="Times New Roman" w:hAnsi="Times New Roman" w:cs="Times New Roman"/>
                <w:color w:val="000000"/>
                <w:sz w:val="20"/>
                <w:szCs w:val="20"/>
              </w:rPr>
              <w:t>TypeofReview *Involve</w:t>
            </w:r>
            <w:r>
              <w:rPr>
                <w:rFonts w:ascii="Times New Roman" w:hAnsi="Times New Roman" w:cs="Times New Roman"/>
                <w:color w:val="000000"/>
                <w:sz w:val="20"/>
                <w:szCs w:val="20"/>
                <w:lang w:val="en-US"/>
              </w:rPr>
              <w:t>ment</w:t>
            </w:r>
          </w:p>
        </w:tc>
        <w:tc>
          <w:tcPr>
            <w:tcW w:w="1023" w:type="dxa"/>
            <w:tcBorders>
              <w:top w:val="nil"/>
              <w:left w:val="nil"/>
              <w:bottom w:val="single" w:sz="6" w:space="0" w:color="auto"/>
              <w:right w:val="nil"/>
            </w:tcBorders>
            <w:shd w:val="clear" w:color="auto" w:fill="FFFFFF"/>
            <w:vAlign w:val="center"/>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1</w:t>
            </w:r>
          </w:p>
        </w:tc>
        <w:tc>
          <w:tcPr>
            <w:tcW w:w="1023" w:type="dxa"/>
            <w:tcBorders>
              <w:top w:val="nil"/>
              <w:left w:val="nil"/>
              <w:bottom w:val="single" w:sz="6" w:space="0" w:color="auto"/>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2C7093" w:rsidRPr="002C7093">
              <w:rPr>
                <w:rFonts w:ascii="Times New Roman" w:hAnsi="Times New Roman" w:cs="Times New Roman"/>
                <w:color w:val="000000"/>
                <w:sz w:val="20"/>
                <w:szCs w:val="20"/>
              </w:rPr>
              <w:t>135</w:t>
            </w:r>
          </w:p>
        </w:tc>
        <w:tc>
          <w:tcPr>
            <w:tcW w:w="1023" w:type="dxa"/>
            <w:tcBorders>
              <w:top w:val="nil"/>
              <w:left w:val="nil"/>
              <w:bottom w:val="single" w:sz="6" w:space="0" w:color="auto"/>
              <w:right w:val="nil"/>
            </w:tcBorders>
            <w:shd w:val="clear" w:color="auto" w:fill="FFFFFF"/>
            <w:vAlign w:val="center"/>
          </w:tcPr>
          <w:p w:rsidR="002C7093" w:rsidRPr="002C7093" w:rsidRDefault="00AB79A4"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2C7093" w:rsidRPr="002C7093">
              <w:rPr>
                <w:rFonts w:ascii="Times New Roman" w:hAnsi="Times New Roman" w:cs="Times New Roman"/>
                <w:color w:val="000000"/>
                <w:sz w:val="20"/>
                <w:szCs w:val="20"/>
              </w:rPr>
              <w:t>714</w:t>
            </w:r>
          </w:p>
        </w:tc>
      </w:tr>
      <w:tr w:rsidR="002C7093" w:rsidRPr="002C7093" w:rsidTr="002C7093">
        <w:trPr>
          <w:cantSplit/>
        </w:trPr>
        <w:tc>
          <w:tcPr>
            <w:tcW w:w="2483" w:type="dxa"/>
            <w:tcBorders>
              <w:top w:val="single" w:sz="6" w:space="0" w:color="auto"/>
              <w:left w:val="nil"/>
              <w:bottom w:val="thinThickSmallGap" w:sz="18" w:space="0" w:color="auto"/>
              <w:right w:val="nil"/>
            </w:tcBorders>
            <w:shd w:val="clear" w:color="auto" w:fill="FFFFFF"/>
            <w:vAlign w:val="center"/>
          </w:tcPr>
          <w:p w:rsidR="002C7093" w:rsidRPr="002C7093" w:rsidRDefault="002C7093" w:rsidP="002C7093">
            <w:pPr>
              <w:autoSpaceDE w:val="0"/>
              <w:autoSpaceDN w:val="0"/>
              <w:adjustRightInd w:val="0"/>
              <w:spacing w:after="0" w:line="320" w:lineRule="atLeast"/>
              <w:ind w:left="60" w:right="60"/>
              <w:rPr>
                <w:rFonts w:ascii="Times New Roman" w:hAnsi="Times New Roman" w:cs="Times New Roman"/>
                <w:color w:val="000000"/>
                <w:sz w:val="20"/>
                <w:szCs w:val="20"/>
              </w:rPr>
            </w:pPr>
            <w:r w:rsidRPr="002C7093">
              <w:rPr>
                <w:rFonts w:ascii="Times New Roman" w:hAnsi="Times New Roman" w:cs="Times New Roman"/>
                <w:color w:val="000000"/>
                <w:sz w:val="20"/>
                <w:szCs w:val="20"/>
              </w:rPr>
              <w:t>Error</w:t>
            </w:r>
          </w:p>
        </w:tc>
        <w:tc>
          <w:tcPr>
            <w:tcW w:w="1023" w:type="dxa"/>
            <w:tcBorders>
              <w:top w:val="single" w:sz="6" w:space="0" w:color="auto"/>
              <w:left w:val="nil"/>
              <w:bottom w:val="thinThickSmallGap" w:sz="18" w:space="0" w:color="auto"/>
              <w:right w:val="nil"/>
            </w:tcBorders>
            <w:shd w:val="clear" w:color="auto" w:fill="FFFFFF"/>
            <w:vAlign w:val="center"/>
          </w:tcPr>
          <w:p w:rsidR="002C7093" w:rsidRPr="002C7093" w:rsidRDefault="002C7093" w:rsidP="00452DA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2C7093">
              <w:rPr>
                <w:rFonts w:ascii="Times New Roman" w:hAnsi="Times New Roman" w:cs="Times New Roman"/>
                <w:color w:val="000000"/>
                <w:sz w:val="20"/>
                <w:szCs w:val="20"/>
              </w:rPr>
              <w:t>144</w:t>
            </w:r>
          </w:p>
        </w:tc>
        <w:tc>
          <w:tcPr>
            <w:tcW w:w="1023" w:type="dxa"/>
            <w:tcBorders>
              <w:top w:val="single" w:sz="6" w:space="0" w:color="auto"/>
              <w:left w:val="nil"/>
              <w:bottom w:val="thinThickSmallGap" w:sz="18" w:space="0" w:color="auto"/>
              <w:right w:val="nil"/>
            </w:tcBorders>
            <w:shd w:val="clear" w:color="auto" w:fill="FFFFFF"/>
          </w:tcPr>
          <w:p w:rsidR="002C7093" w:rsidRPr="002C7093" w:rsidRDefault="002C7093" w:rsidP="00452DA5">
            <w:pPr>
              <w:autoSpaceDE w:val="0"/>
              <w:autoSpaceDN w:val="0"/>
              <w:adjustRightInd w:val="0"/>
              <w:spacing w:after="0" w:line="240" w:lineRule="auto"/>
              <w:jc w:val="right"/>
              <w:rPr>
                <w:rFonts w:ascii="Times New Roman" w:hAnsi="Times New Roman" w:cs="Times New Roman"/>
                <w:sz w:val="20"/>
                <w:szCs w:val="20"/>
              </w:rPr>
            </w:pPr>
          </w:p>
        </w:tc>
        <w:tc>
          <w:tcPr>
            <w:tcW w:w="1023" w:type="dxa"/>
            <w:tcBorders>
              <w:top w:val="single" w:sz="6" w:space="0" w:color="auto"/>
              <w:left w:val="nil"/>
              <w:bottom w:val="thinThickSmallGap" w:sz="18" w:space="0" w:color="auto"/>
              <w:right w:val="nil"/>
            </w:tcBorders>
            <w:shd w:val="clear" w:color="auto" w:fill="FFFFFF"/>
          </w:tcPr>
          <w:p w:rsidR="002C7093" w:rsidRPr="002C7093" w:rsidRDefault="002C7093" w:rsidP="00452DA5">
            <w:pPr>
              <w:autoSpaceDE w:val="0"/>
              <w:autoSpaceDN w:val="0"/>
              <w:adjustRightInd w:val="0"/>
              <w:spacing w:after="0" w:line="240" w:lineRule="auto"/>
              <w:jc w:val="right"/>
              <w:rPr>
                <w:rFonts w:ascii="Times New Roman" w:hAnsi="Times New Roman" w:cs="Times New Roman"/>
                <w:sz w:val="20"/>
                <w:szCs w:val="20"/>
              </w:rPr>
            </w:pPr>
          </w:p>
        </w:tc>
      </w:tr>
    </w:tbl>
    <w:p w:rsidR="00AC546A" w:rsidRPr="00AC546A" w:rsidRDefault="002C7093" w:rsidP="00AB79A4">
      <w:pPr>
        <w:autoSpaceDE w:val="0"/>
        <w:autoSpaceDN w:val="0"/>
        <w:adjustRightInd w:val="0"/>
        <w:spacing w:after="0"/>
        <w:rPr>
          <w:rFonts w:ascii="Times New Roman" w:hAnsi="Times New Roman" w:cs="Times New Roman"/>
          <w:sz w:val="20"/>
          <w:szCs w:val="20"/>
          <w:lang w:val="en-US"/>
        </w:rPr>
      </w:pPr>
      <w:r w:rsidRPr="00AC546A">
        <w:rPr>
          <w:rFonts w:ascii="Times New Roman" w:hAnsi="Times New Roman" w:cs="Times New Roman"/>
          <w:sz w:val="20"/>
          <w:szCs w:val="20"/>
          <w:lang w:val="en-US"/>
        </w:rPr>
        <w:t>R Squared =</w:t>
      </w:r>
      <w:r w:rsidR="00AB79A4" w:rsidRPr="00AC546A">
        <w:rPr>
          <w:rFonts w:ascii="Times New Roman" w:hAnsi="Times New Roman" w:cs="Times New Roman"/>
          <w:sz w:val="20"/>
          <w:szCs w:val="20"/>
          <w:lang w:val="en-US"/>
        </w:rPr>
        <w:t>0.</w:t>
      </w:r>
      <w:r w:rsidRPr="00AC546A">
        <w:rPr>
          <w:rFonts w:ascii="Times New Roman" w:hAnsi="Times New Roman" w:cs="Times New Roman"/>
          <w:sz w:val="20"/>
          <w:szCs w:val="20"/>
          <w:lang w:val="en-US"/>
        </w:rPr>
        <w:t>019 (Adjusted R Squared = -</w:t>
      </w:r>
      <w:r w:rsidR="00AB79A4" w:rsidRPr="00AC546A">
        <w:rPr>
          <w:rFonts w:ascii="Times New Roman" w:hAnsi="Times New Roman" w:cs="Times New Roman"/>
          <w:sz w:val="20"/>
          <w:szCs w:val="20"/>
          <w:lang w:val="en-US"/>
        </w:rPr>
        <w:t>0,002)</w:t>
      </w:r>
      <w:r w:rsidR="00AB79A4" w:rsidRPr="00AC546A">
        <w:rPr>
          <w:rFonts w:ascii="Times New Roman" w:hAnsi="Times New Roman" w:cs="Times New Roman"/>
          <w:sz w:val="20"/>
          <w:szCs w:val="20"/>
          <w:lang w:val="en-US"/>
        </w:rPr>
        <w:tab/>
      </w:r>
    </w:p>
    <w:p w:rsidR="002C7093" w:rsidRPr="002C7093" w:rsidRDefault="00AB79A4" w:rsidP="00AB79A4">
      <w:pPr>
        <w:autoSpaceDE w:val="0"/>
        <w:autoSpaceDN w:val="0"/>
        <w:adjustRightInd w:val="0"/>
        <w:spacing w:after="0"/>
        <w:rPr>
          <w:rFonts w:ascii="Times New Roman" w:hAnsi="Times New Roman" w:cs="Times New Roman"/>
          <w:i/>
          <w:sz w:val="20"/>
          <w:szCs w:val="20"/>
          <w:lang w:val="en-US"/>
        </w:rPr>
      </w:pPr>
      <w:r>
        <w:rPr>
          <w:rFonts w:ascii="Times New Roman" w:hAnsi="Times New Roman" w:cs="Times New Roman"/>
          <w:i/>
          <w:sz w:val="20"/>
          <w:szCs w:val="20"/>
          <w:lang w:val="en-US"/>
        </w:rPr>
        <w:tab/>
      </w:r>
      <w:r>
        <w:rPr>
          <w:rFonts w:ascii="Times New Roman" w:hAnsi="Times New Roman" w:cs="Times New Roman"/>
          <w:i/>
          <w:sz w:val="20"/>
          <w:szCs w:val="20"/>
          <w:lang w:val="en-US"/>
        </w:rPr>
        <w:tab/>
      </w:r>
      <w:r>
        <w:rPr>
          <w:rFonts w:ascii="Times New Roman" w:hAnsi="Times New Roman" w:cs="Times New Roman"/>
          <w:i/>
          <w:sz w:val="20"/>
          <w:szCs w:val="20"/>
          <w:lang w:val="en-US"/>
        </w:rPr>
        <w:tab/>
      </w:r>
      <w:r>
        <w:rPr>
          <w:rFonts w:ascii="Times New Roman" w:hAnsi="Times New Roman" w:cs="Times New Roman"/>
          <w:i/>
          <w:sz w:val="20"/>
          <w:szCs w:val="20"/>
          <w:lang w:val="en-US"/>
        </w:rPr>
        <w:tab/>
      </w:r>
      <w:r w:rsidR="002C7093" w:rsidRPr="00AB79A4">
        <w:rPr>
          <w:rFonts w:ascii="Times New Roman" w:hAnsi="Times New Roman" w:cs="Times New Roman"/>
          <w:i/>
          <w:sz w:val="20"/>
          <w:szCs w:val="20"/>
          <w:lang w:val="en-US"/>
        </w:rPr>
        <w:tab/>
      </w:r>
    </w:p>
    <w:p w:rsidR="00890EC3" w:rsidRDefault="00AB79A4" w:rsidP="0026683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table </w:t>
      </w:r>
      <w:r w:rsidR="003A463A">
        <w:rPr>
          <w:rFonts w:ascii="Times New Roman" w:hAnsi="Times New Roman" w:cs="Times New Roman"/>
          <w:sz w:val="24"/>
          <w:szCs w:val="24"/>
          <w:lang w:val="en-US"/>
        </w:rPr>
        <w:t>13</w:t>
      </w:r>
      <w:r w:rsidR="00452DA5">
        <w:rPr>
          <w:rFonts w:ascii="Times New Roman" w:hAnsi="Times New Roman" w:cs="Times New Roman"/>
          <w:sz w:val="24"/>
          <w:szCs w:val="24"/>
          <w:lang w:val="en-US"/>
        </w:rPr>
        <w:t>,</w:t>
      </w:r>
      <w:r>
        <w:rPr>
          <w:rFonts w:ascii="Times New Roman" w:hAnsi="Times New Roman" w:cs="Times New Roman"/>
          <w:sz w:val="24"/>
          <w:szCs w:val="24"/>
          <w:lang w:val="en-US"/>
        </w:rPr>
        <w:t xml:space="preserve"> the main effect of type of review on attitude towards the product in non-significant, </w:t>
      </w:r>
      <w:r w:rsidRPr="00452DA5">
        <w:rPr>
          <w:rFonts w:ascii="Times New Roman" w:hAnsi="Times New Roman" w:cs="Times New Roman"/>
          <w:i/>
          <w:sz w:val="24"/>
          <w:szCs w:val="24"/>
          <w:lang w:val="en-US"/>
        </w:rPr>
        <w:t>F</w:t>
      </w:r>
      <w:r>
        <w:rPr>
          <w:rFonts w:ascii="Times New Roman" w:hAnsi="Times New Roman" w:cs="Times New Roman"/>
          <w:sz w:val="24"/>
          <w:szCs w:val="24"/>
          <w:lang w:val="en-US"/>
        </w:rPr>
        <w:t xml:space="preserve"> (1,144) = 2.117</w:t>
      </w:r>
      <w:r w:rsidR="00452DA5">
        <w:rPr>
          <w:rFonts w:ascii="Times New Roman" w:hAnsi="Times New Roman" w:cs="Times New Roman"/>
          <w:sz w:val="24"/>
          <w:szCs w:val="24"/>
          <w:lang w:val="en-US"/>
        </w:rPr>
        <w:t xml:space="preserve">, </w:t>
      </w:r>
      <w:r w:rsidR="00452DA5" w:rsidRPr="00452DA5">
        <w:rPr>
          <w:rFonts w:ascii="Times New Roman" w:hAnsi="Times New Roman" w:cs="Times New Roman"/>
          <w:i/>
          <w:sz w:val="24"/>
          <w:szCs w:val="24"/>
          <w:lang w:val="en-US"/>
        </w:rPr>
        <w:t>p</w:t>
      </w:r>
      <w:r w:rsidR="00452DA5">
        <w:rPr>
          <w:rFonts w:ascii="Times New Roman" w:hAnsi="Times New Roman" w:cs="Times New Roman"/>
          <w:sz w:val="24"/>
          <w:szCs w:val="24"/>
          <w:lang w:val="en-US"/>
        </w:rPr>
        <w:t xml:space="preserve"> = 0.148. Also, the main effect of involvement on attitude towards the product is non-significant</w:t>
      </w:r>
      <w:r w:rsidR="00266837">
        <w:rPr>
          <w:rFonts w:ascii="Times New Roman" w:hAnsi="Times New Roman" w:cs="Times New Roman"/>
          <w:sz w:val="24"/>
          <w:szCs w:val="24"/>
          <w:lang w:val="en-US"/>
        </w:rPr>
        <w:t xml:space="preserve">, </w:t>
      </w:r>
      <w:r w:rsidR="00266837" w:rsidRPr="00266837">
        <w:rPr>
          <w:rFonts w:ascii="Times New Roman" w:hAnsi="Times New Roman" w:cs="Times New Roman"/>
          <w:i/>
          <w:sz w:val="24"/>
          <w:szCs w:val="24"/>
          <w:lang w:val="en-US"/>
        </w:rPr>
        <w:t>F</w:t>
      </w:r>
      <w:r w:rsidR="00266837">
        <w:rPr>
          <w:rFonts w:ascii="Times New Roman" w:hAnsi="Times New Roman" w:cs="Times New Roman"/>
          <w:sz w:val="24"/>
          <w:szCs w:val="24"/>
          <w:lang w:val="en-US"/>
        </w:rPr>
        <w:t xml:space="preserve"> (1,144) = 0.324, </w:t>
      </w:r>
      <w:r w:rsidR="00266837" w:rsidRPr="00266837">
        <w:rPr>
          <w:rFonts w:ascii="Times New Roman" w:hAnsi="Times New Roman" w:cs="Times New Roman"/>
          <w:i/>
          <w:sz w:val="24"/>
          <w:szCs w:val="24"/>
          <w:lang w:val="en-US"/>
        </w:rPr>
        <w:t>p</w:t>
      </w:r>
      <w:r w:rsidR="00266837">
        <w:rPr>
          <w:rFonts w:ascii="Times New Roman" w:hAnsi="Times New Roman" w:cs="Times New Roman"/>
          <w:sz w:val="24"/>
          <w:szCs w:val="24"/>
          <w:lang w:val="en-US"/>
        </w:rPr>
        <w:t xml:space="preserve"> = 0.570. Finally the interaction effect between type of review and involvement is non-significant, </w:t>
      </w:r>
      <w:r w:rsidR="00266837" w:rsidRPr="00266837">
        <w:rPr>
          <w:rFonts w:ascii="Times New Roman" w:hAnsi="Times New Roman" w:cs="Times New Roman"/>
          <w:i/>
          <w:sz w:val="24"/>
          <w:szCs w:val="24"/>
          <w:lang w:val="en-US"/>
        </w:rPr>
        <w:t>F</w:t>
      </w:r>
      <w:r w:rsidR="00266837">
        <w:rPr>
          <w:rFonts w:ascii="Times New Roman" w:hAnsi="Times New Roman" w:cs="Times New Roman"/>
          <w:sz w:val="24"/>
          <w:szCs w:val="24"/>
          <w:lang w:val="en-US"/>
        </w:rPr>
        <w:t xml:space="preserve"> (1,144) = 0.135, </w:t>
      </w:r>
      <w:r w:rsidR="00266837" w:rsidRPr="00266837">
        <w:rPr>
          <w:rFonts w:ascii="Times New Roman" w:hAnsi="Times New Roman" w:cs="Times New Roman"/>
          <w:i/>
          <w:sz w:val="24"/>
          <w:szCs w:val="24"/>
          <w:lang w:val="en-US"/>
        </w:rPr>
        <w:t>p</w:t>
      </w:r>
      <w:r w:rsidR="00266837">
        <w:rPr>
          <w:rFonts w:ascii="Times New Roman" w:hAnsi="Times New Roman" w:cs="Times New Roman"/>
          <w:sz w:val="24"/>
          <w:szCs w:val="24"/>
          <w:lang w:val="en-US"/>
        </w:rPr>
        <w:t xml:space="preserve"> =0.714</w:t>
      </w:r>
      <w:r w:rsidR="00890EC3">
        <w:rPr>
          <w:rFonts w:ascii="Times New Roman" w:hAnsi="Times New Roman" w:cs="Times New Roman"/>
          <w:sz w:val="24"/>
          <w:szCs w:val="24"/>
          <w:lang w:val="en-US"/>
        </w:rPr>
        <w:t>. Consequently, hypothesis 3c and 3d are rejected.</w:t>
      </w:r>
    </w:p>
    <w:p w:rsidR="00E030F4" w:rsidRDefault="00387034" w:rsidP="00387034">
      <w:pPr>
        <w:pStyle w:val="Heading2"/>
        <w:rPr>
          <w:lang w:val="en-US"/>
        </w:rPr>
      </w:pPr>
      <w:bookmarkStart w:id="51" w:name="_Toc339378045"/>
      <w:r>
        <w:rPr>
          <w:lang w:val="en-US"/>
        </w:rPr>
        <w:t xml:space="preserve">5.1.4 </w:t>
      </w:r>
      <w:r w:rsidR="00E030F4">
        <w:rPr>
          <w:lang w:val="en-US"/>
        </w:rPr>
        <w:t>Perceived risk</w:t>
      </w:r>
      <w:bookmarkEnd w:id="51"/>
    </w:p>
    <w:p w:rsidR="00AF7E87" w:rsidRPr="00AF7E87" w:rsidRDefault="00AF7E87" w:rsidP="00AF7E87">
      <w:pPr>
        <w:rPr>
          <w:lang w:val="en-US"/>
        </w:rPr>
      </w:pPr>
    </w:p>
    <w:p w:rsidR="00400A1C" w:rsidRPr="00400A1C" w:rsidRDefault="00AF7E87" w:rsidP="00400A1C">
      <w:pPr>
        <w:autoSpaceDE w:val="0"/>
        <w:autoSpaceDN w:val="0"/>
        <w:adjustRightInd w:val="0"/>
        <w:spacing w:after="0" w:line="240" w:lineRule="auto"/>
        <w:rPr>
          <w:rFonts w:ascii="Times New Roman" w:hAnsi="Times New Roman" w:cs="Times New Roman"/>
          <w:sz w:val="20"/>
          <w:szCs w:val="20"/>
          <w:lang w:val="en-US"/>
        </w:rPr>
      </w:pPr>
      <w:r w:rsidRPr="00AF7E87">
        <w:rPr>
          <w:rFonts w:ascii="Times New Roman" w:hAnsi="Times New Roman" w:cs="Times New Roman"/>
          <w:sz w:val="20"/>
          <w:szCs w:val="20"/>
          <w:lang w:val="en-US"/>
        </w:rPr>
        <w:t>Table 14: Descriptive statistics for perceived risk</w:t>
      </w:r>
    </w:p>
    <w:tbl>
      <w:tblPr>
        <w:tblW w:w="61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89"/>
        <w:gridCol w:w="2320"/>
        <w:gridCol w:w="1000"/>
        <w:gridCol w:w="1000"/>
      </w:tblGrid>
      <w:tr w:rsidR="00AF7E87" w:rsidRPr="00AF7E87" w:rsidTr="00AF7E87">
        <w:trPr>
          <w:cantSplit/>
        </w:trPr>
        <w:tc>
          <w:tcPr>
            <w:tcW w:w="1789" w:type="dxa"/>
            <w:tcBorders>
              <w:top w:val="double" w:sz="8" w:space="0" w:color="000000"/>
              <w:left w:val="nil"/>
              <w:bottom w:val="single" w:sz="16" w:space="0" w:color="000000"/>
              <w:right w:val="nil"/>
            </w:tcBorders>
            <w:shd w:val="clear" w:color="auto" w:fill="FFFFFF"/>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Attribute vs Benefit</w:t>
            </w:r>
          </w:p>
        </w:tc>
        <w:tc>
          <w:tcPr>
            <w:tcW w:w="2320" w:type="dxa"/>
            <w:tcBorders>
              <w:top w:val="double" w:sz="8" w:space="0" w:color="000000"/>
              <w:left w:val="nil"/>
              <w:bottom w:val="single" w:sz="16" w:space="0" w:color="000000"/>
              <w:right w:val="nil"/>
            </w:tcBorders>
            <w:shd w:val="clear" w:color="auto" w:fill="FFFFFF"/>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High vs Low Involvement</w:t>
            </w:r>
          </w:p>
        </w:tc>
        <w:tc>
          <w:tcPr>
            <w:tcW w:w="1000" w:type="dxa"/>
            <w:tcBorders>
              <w:top w:val="double" w:sz="8" w:space="0" w:color="000000"/>
              <w:left w:val="nil"/>
              <w:bottom w:val="single" w:sz="16" w:space="0" w:color="000000"/>
              <w:right w:val="nil"/>
            </w:tcBorders>
            <w:shd w:val="clear" w:color="auto" w:fill="FFFFFF"/>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Mean</w:t>
            </w:r>
          </w:p>
        </w:tc>
        <w:tc>
          <w:tcPr>
            <w:tcW w:w="1000" w:type="dxa"/>
            <w:tcBorders>
              <w:top w:val="double" w:sz="8" w:space="0" w:color="000000"/>
              <w:left w:val="nil"/>
              <w:bottom w:val="single" w:sz="16" w:space="0" w:color="000000"/>
              <w:right w:val="nil"/>
            </w:tcBorders>
            <w:shd w:val="clear" w:color="auto" w:fill="FFFFFF"/>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N</w:t>
            </w:r>
          </w:p>
        </w:tc>
      </w:tr>
      <w:tr w:rsidR="00AF7E87" w:rsidRPr="00AF7E87" w:rsidTr="00AF7E87">
        <w:trPr>
          <w:cantSplit/>
        </w:trPr>
        <w:tc>
          <w:tcPr>
            <w:tcW w:w="1789" w:type="dxa"/>
            <w:vMerge w:val="restart"/>
            <w:tcBorders>
              <w:top w:val="single" w:sz="16" w:space="0" w:color="000000"/>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Attribute-centric</w:t>
            </w:r>
          </w:p>
        </w:tc>
        <w:tc>
          <w:tcPr>
            <w:tcW w:w="2320" w:type="dxa"/>
            <w:tcBorders>
              <w:top w:val="single" w:sz="16" w:space="0" w:color="000000"/>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High Involvement</w:t>
            </w:r>
          </w:p>
        </w:tc>
        <w:tc>
          <w:tcPr>
            <w:tcW w:w="1000" w:type="dxa"/>
            <w:tcBorders>
              <w:top w:val="single" w:sz="16" w:space="0" w:color="000000"/>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3,4807</w:t>
            </w:r>
          </w:p>
        </w:tc>
        <w:tc>
          <w:tcPr>
            <w:tcW w:w="1000" w:type="dxa"/>
            <w:tcBorders>
              <w:top w:val="single" w:sz="16" w:space="0" w:color="000000"/>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40</w:t>
            </w:r>
          </w:p>
        </w:tc>
      </w:tr>
      <w:tr w:rsidR="00AF7E87" w:rsidRPr="00AF7E87" w:rsidTr="00AF7E87">
        <w:trPr>
          <w:cantSplit/>
        </w:trPr>
        <w:tc>
          <w:tcPr>
            <w:tcW w:w="1789" w:type="dxa"/>
            <w:vMerge/>
            <w:tcBorders>
              <w:top w:val="single" w:sz="16" w:space="0" w:color="000000"/>
              <w:left w:val="nil"/>
              <w:bottom w:val="nil"/>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2,6869</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33</w:t>
            </w:r>
          </w:p>
        </w:tc>
      </w:tr>
      <w:tr w:rsidR="00AF7E87" w:rsidRPr="00AF7E87" w:rsidTr="00AF7E87">
        <w:trPr>
          <w:cantSplit/>
        </w:trPr>
        <w:tc>
          <w:tcPr>
            <w:tcW w:w="1789" w:type="dxa"/>
            <w:vMerge/>
            <w:tcBorders>
              <w:top w:val="single" w:sz="16" w:space="0" w:color="000000"/>
              <w:left w:val="nil"/>
              <w:bottom w:val="nil"/>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3,1218</w:t>
            </w:r>
          </w:p>
        </w:tc>
        <w:tc>
          <w:tcPr>
            <w:tcW w:w="1000" w:type="dxa"/>
            <w:tcBorders>
              <w:top w:val="nil"/>
              <w:left w:val="nil"/>
              <w:bottom w:val="single" w:sz="4"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73</w:t>
            </w:r>
          </w:p>
        </w:tc>
      </w:tr>
      <w:tr w:rsidR="00AF7E87" w:rsidRPr="00AF7E87" w:rsidTr="00AF7E87">
        <w:trPr>
          <w:cantSplit/>
        </w:trPr>
        <w:tc>
          <w:tcPr>
            <w:tcW w:w="1789" w:type="dxa"/>
            <w:vMerge w:val="restart"/>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Benefit-centric</w:t>
            </w:r>
          </w:p>
        </w:tc>
        <w:tc>
          <w:tcPr>
            <w:tcW w:w="2320" w:type="dxa"/>
            <w:tcBorders>
              <w:top w:val="single" w:sz="4" w:space="0" w:color="auto"/>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4,0294</w:t>
            </w:r>
          </w:p>
        </w:tc>
        <w:tc>
          <w:tcPr>
            <w:tcW w:w="1000" w:type="dxa"/>
            <w:tcBorders>
              <w:top w:val="single" w:sz="4" w:space="0" w:color="auto"/>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34</w:t>
            </w:r>
          </w:p>
        </w:tc>
      </w:tr>
      <w:tr w:rsidR="00AF7E87" w:rsidRPr="00AF7E87" w:rsidTr="00AF7E87">
        <w:trPr>
          <w:cantSplit/>
        </w:trPr>
        <w:tc>
          <w:tcPr>
            <w:tcW w:w="1789" w:type="dxa"/>
            <w:vMerge/>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1,7805</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41</w:t>
            </w:r>
          </w:p>
        </w:tc>
      </w:tr>
      <w:tr w:rsidR="00AF7E87" w:rsidRPr="00AF7E87" w:rsidTr="00AF7E87">
        <w:trPr>
          <w:cantSplit/>
        </w:trPr>
        <w:tc>
          <w:tcPr>
            <w:tcW w:w="1789" w:type="dxa"/>
            <w:vMerge/>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single" w:sz="4" w:space="0" w:color="auto"/>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Total</w:t>
            </w:r>
          </w:p>
        </w:tc>
        <w:tc>
          <w:tcPr>
            <w:tcW w:w="1000" w:type="dxa"/>
            <w:tcBorders>
              <w:top w:val="nil"/>
              <w:left w:val="nil"/>
              <w:bottom w:val="single" w:sz="4"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2,8000</w:t>
            </w:r>
          </w:p>
        </w:tc>
        <w:tc>
          <w:tcPr>
            <w:tcW w:w="1000" w:type="dxa"/>
            <w:tcBorders>
              <w:top w:val="nil"/>
              <w:left w:val="nil"/>
              <w:bottom w:val="single" w:sz="4"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75</w:t>
            </w:r>
          </w:p>
        </w:tc>
      </w:tr>
      <w:tr w:rsidR="00AF7E87" w:rsidRPr="00AF7E87" w:rsidTr="00AF7E87">
        <w:trPr>
          <w:cantSplit/>
        </w:trPr>
        <w:tc>
          <w:tcPr>
            <w:tcW w:w="1789" w:type="dxa"/>
            <w:vMerge w:val="restart"/>
            <w:tcBorders>
              <w:top w:val="nil"/>
              <w:left w:val="nil"/>
              <w:bottom w:val="double" w:sz="8" w:space="0" w:color="000000"/>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Total</w:t>
            </w:r>
          </w:p>
        </w:tc>
        <w:tc>
          <w:tcPr>
            <w:tcW w:w="2320" w:type="dxa"/>
            <w:tcBorders>
              <w:top w:val="single" w:sz="4" w:space="0" w:color="auto"/>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High Involvement</w:t>
            </w:r>
          </w:p>
        </w:tc>
        <w:tc>
          <w:tcPr>
            <w:tcW w:w="1000" w:type="dxa"/>
            <w:tcBorders>
              <w:top w:val="single" w:sz="4" w:space="0" w:color="auto"/>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3,7328</w:t>
            </w:r>
          </w:p>
        </w:tc>
        <w:tc>
          <w:tcPr>
            <w:tcW w:w="1000" w:type="dxa"/>
            <w:tcBorders>
              <w:top w:val="single" w:sz="4" w:space="0" w:color="auto"/>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74</w:t>
            </w:r>
          </w:p>
        </w:tc>
      </w:tr>
      <w:tr w:rsidR="00AF7E87" w:rsidRPr="00AF7E87" w:rsidTr="00AF7E87">
        <w:trPr>
          <w:cantSplit/>
        </w:trPr>
        <w:tc>
          <w:tcPr>
            <w:tcW w:w="1789" w:type="dxa"/>
            <w:vMerge/>
            <w:tcBorders>
              <w:top w:val="nil"/>
              <w:left w:val="nil"/>
              <w:bottom w:val="double" w:sz="8" w:space="0" w:color="000000"/>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nil"/>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Low Involvement</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2,1847</w:t>
            </w:r>
          </w:p>
        </w:tc>
        <w:tc>
          <w:tcPr>
            <w:tcW w:w="1000" w:type="dxa"/>
            <w:tcBorders>
              <w:top w:val="nil"/>
              <w:left w:val="nil"/>
              <w:bottom w:val="nil"/>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74</w:t>
            </w:r>
          </w:p>
        </w:tc>
      </w:tr>
      <w:tr w:rsidR="00AF7E87" w:rsidRPr="00AF7E87" w:rsidTr="00AF7E87">
        <w:trPr>
          <w:cantSplit/>
        </w:trPr>
        <w:tc>
          <w:tcPr>
            <w:tcW w:w="1789" w:type="dxa"/>
            <w:vMerge/>
            <w:tcBorders>
              <w:top w:val="nil"/>
              <w:left w:val="nil"/>
              <w:bottom w:val="thinThickSmallGap" w:sz="18" w:space="0" w:color="auto"/>
              <w:right w:val="nil"/>
            </w:tcBorders>
            <w:shd w:val="clear" w:color="auto" w:fill="FFFFFF"/>
            <w:vAlign w:val="center"/>
          </w:tcPr>
          <w:p w:rsidR="00AF7E87" w:rsidRPr="00400A1C" w:rsidRDefault="00AF7E87" w:rsidP="00400A1C">
            <w:pPr>
              <w:autoSpaceDE w:val="0"/>
              <w:autoSpaceDN w:val="0"/>
              <w:adjustRightInd w:val="0"/>
              <w:spacing w:after="0" w:line="240" w:lineRule="auto"/>
              <w:rPr>
                <w:rFonts w:ascii="Times New Roman" w:hAnsi="Times New Roman" w:cs="Times New Roman"/>
                <w:color w:val="000000"/>
                <w:sz w:val="20"/>
                <w:szCs w:val="20"/>
              </w:rPr>
            </w:pPr>
          </w:p>
        </w:tc>
        <w:tc>
          <w:tcPr>
            <w:tcW w:w="2320" w:type="dxa"/>
            <w:tcBorders>
              <w:top w:val="nil"/>
              <w:left w:val="nil"/>
              <w:bottom w:val="thinThickSmallGap" w:sz="18" w:space="0" w:color="auto"/>
              <w:right w:val="nil"/>
            </w:tcBorders>
            <w:shd w:val="clear" w:color="auto" w:fill="FFFFFF"/>
            <w:vAlign w:val="center"/>
          </w:tcPr>
          <w:p w:rsidR="00AF7E87" w:rsidRPr="00400A1C" w:rsidRDefault="00AF7E87" w:rsidP="00400A1C">
            <w:pPr>
              <w:autoSpaceDE w:val="0"/>
              <w:autoSpaceDN w:val="0"/>
              <w:adjustRightInd w:val="0"/>
              <w:spacing w:after="0" w:line="320" w:lineRule="atLeast"/>
              <w:ind w:left="60" w:right="60"/>
              <w:rPr>
                <w:rFonts w:ascii="Times New Roman" w:hAnsi="Times New Roman" w:cs="Times New Roman"/>
                <w:color w:val="000000"/>
                <w:sz w:val="20"/>
                <w:szCs w:val="20"/>
              </w:rPr>
            </w:pPr>
            <w:r w:rsidRPr="00400A1C">
              <w:rPr>
                <w:rFonts w:ascii="Times New Roman" w:hAnsi="Times New Roman" w:cs="Times New Roman"/>
                <w:color w:val="000000"/>
                <w:sz w:val="20"/>
                <w:szCs w:val="20"/>
              </w:rPr>
              <w:t>Total</w:t>
            </w:r>
          </w:p>
        </w:tc>
        <w:tc>
          <w:tcPr>
            <w:tcW w:w="1000" w:type="dxa"/>
            <w:tcBorders>
              <w:top w:val="nil"/>
              <w:left w:val="nil"/>
              <w:bottom w:val="thinThickSmallGap" w:sz="18"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2,9587</w:t>
            </w:r>
          </w:p>
        </w:tc>
        <w:tc>
          <w:tcPr>
            <w:tcW w:w="1000" w:type="dxa"/>
            <w:tcBorders>
              <w:top w:val="nil"/>
              <w:left w:val="nil"/>
              <w:bottom w:val="thinThickSmallGap" w:sz="18" w:space="0" w:color="auto"/>
              <w:right w:val="nil"/>
            </w:tcBorders>
            <w:shd w:val="clear" w:color="auto" w:fill="FFFFFF"/>
            <w:vAlign w:val="center"/>
          </w:tcPr>
          <w:p w:rsidR="00AF7E87" w:rsidRPr="00400A1C" w:rsidRDefault="00AF7E87" w:rsidP="00AF7E87">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00A1C">
              <w:rPr>
                <w:rFonts w:ascii="Times New Roman" w:hAnsi="Times New Roman" w:cs="Times New Roman"/>
                <w:color w:val="000000"/>
                <w:sz w:val="20"/>
                <w:szCs w:val="20"/>
              </w:rPr>
              <w:t>148</w:t>
            </w:r>
          </w:p>
        </w:tc>
      </w:tr>
    </w:tbl>
    <w:p w:rsidR="00400A1C" w:rsidRPr="00400A1C" w:rsidRDefault="00400A1C" w:rsidP="00400A1C">
      <w:pPr>
        <w:autoSpaceDE w:val="0"/>
        <w:autoSpaceDN w:val="0"/>
        <w:adjustRightInd w:val="0"/>
        <w:spacing w:after="0" w:line="400" w:lineRule="atLeast"/>
        <w:rPr>
          <w:rFonts w:ascii="Times New Roman" w:hAnsi="Times New Roman" w:cs="Times New Roman"/>
          <w:sz w:val="20"/>
          <w:szCs w:val="20"/>
        </w:rPr>
      </w:pPr>
    </w:p>
    <w:p w:rsidR="00400A1C" w:rsidRPr="00B8269F" w:rsidRDefault="00B8269F" w:rsidP="00B8269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14 demonstrates the descriptive statistics of perceived risk under the effects of involvement and type of review.</w:t>
      </w:r>
      <w:r w:rsidR="00D32275">
        <w:rPr>
          <w:rFonts w:ascii="Times New Roman" w:hAnsi="Times New Roman" w:cs="Times New Roman"/>
          <w:sz w:val="24"/>
          <w:szCs w:val="24"/>
          <w:lang w:val="en-US"/>
        </w:rPr>
        <w:t xml:space="preserve"> It should be mentioned that the means of involvement differ significantly for each level of type of review. Besides, the total scores of type of review and the total scores of involvement seem to have great differences. In an effort to certify that these differences are significant </w:t>
      </w:r>
      <w:r w:rsidR="00A64714">
        <w:rPr>
          <w:rFonts w:ascii="Times New Roman" w:hAnsi="Times New Roman" w:cs="Times New Roman"/>
          <w:sz w:val="24"/>
          <w:szCs w:val="24"/>
          <w:lang w:val="en-US"/>
        </w:rPr>
        <w:t>the following table summarizes all the ANOVA results.</w:t>
      </w:r>
    </w:p>
    <w:p w:rsidR="00AC546A" w:rsidRDefault="00AC546A" w:rsidP="00AC546A">
      <w:pPr>
        <w:rPr>
          <w:lang w:val="en-US"/>
        </w:rPr>
      </w:pPr>
    </w:p>
    <w:p w:rsidR="003A463A" w:rsidRPr="00AC546A" w:rsidRDefault="003A463A" w:rsidP="00AC546A">
      <w:pPr>
        <w:rPr>
          <w:lang w:val="en-US"/>
        </w:rPr>
      </w:pPr>
    </w:p>
    <w:p w:rsidR="009D58AB" w:rsidRPr="00AC546A" w:rsidRDefault="003A463A" w:rsidP="009D58AB">
      <w:pPr>
        <w:autoSpaceDE w:val="0"/>
        <w:autoSpaceDN w:val="0"/>
        <w:adjustRightInd w:val="0"/>
        <w:spacing w:after="0" w:line="240" w:lineRule="auto"/>
        <w:rPr>
          <w:rFonts w:ascii="Times New Roman" w:hAnsi="Times New Roman" w:cs="Times New Roman"/>
          <w:b/>
          <w:sz w:val="20"/>
          <w:szCs w:val="20"/>
          <w:lang w:val="en-US"/>
        </w:rPr>
      </w:pPr>
      <w:r>
        <w:rPr>
          <w:rFonts w:ascii="Times New Roman" w:hAnsi="Times New Roman" w:cs="Times New Roman"/>
          <w:sz w:val="20"/>
          <w:szCs w:val="20"/>
          <w:lang w:val="en-US"/>
        </w:rPr>
        <w:t>Table 15</w:t>
      </w:r>
      <w:r w:rsidR="00AC546A">
        <w:rPr>
          <w:rFonts w:ascii="Times New Roman" w:hAnsi="Times New Roman" w:cs="Times New Roman"/>
          <w:sz w:val="20"/>
          <w:szCs w:val="20"/>
          <w:lang w:val="en-US"/>
        </w:rPr>
        <w:t xml:space="preserve">: </w:t>
      </w:r>
      <w:r w:rsidR="00AC546A" w:rsidRPr="00AC546A">
        <w:rPr>
          <w:rFonts w:ascii="Times New Roman" w:hAnsi="Times New Roman" w:cs="Times New Roman"/>
          <w:b/>
          <w:i/>
          <w:sz w:val="20"/>
          <w:szCs w:val="20"/>
          <w:lang w:val="en-US"/>
        </w:rPr>
        <w:t>Results of two-way ANOVA on perceived risk</w:t>
      </w:r>
    </w:p>
    <w:tbl>
      <w:tblPr>
        <w:tblW w:w="55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3"/>
        <w:gridCol w:w="1023"/>
        <w:gridCol w:w="1023"/>
        <w:gridCol w:w="1023"/>
      </w:tblGrid>
      <w:tr w:rsidR="009D58AB" w:rsidRPr="009D58AB" w:rsidTr="009D58AB">
        <w:trPr>
          <w:cantSplit/>
        </w:trPr>
        <w:tc>
          <w:tcPr>
            <w:tcW w:w="2483" w:type="dxa"/>
            <w:tcBorders>
              <w:top w:val="double" w:sz="8" w:space="0" w:color="000000"/>
              <w:left w:val="nil"/>
              <w:bottom w:val="single" w:sz="16" w:space="0" w:color="000000"/>
              <w:right w:val="nil"/>
            </w:tcBorders>
            <w:shd w:val="clear" w:color="auto" w:fill="FFFFFF"/>
          </w:tcPr>
          <w:p w:rsidR="009D58AB" w:rsidRPr="009D58AB" w:rsidRDefault="009D58AB" w:rsidP="009D58AB">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3" w:type="dxa"/>
            <w:tcBorders>
              <w:top w:val="double" w:sz="8" w:space="0" w:color="000000"/>
              <w:left w:val="nil"/>
              <w:bottom w:val="single" w:sz="16" w:space="0" w:color="000000"/>
              <w:right w:val="nil"/>
            </w:tcBorders>
            <w:shd w:val="clear" w:color="auto" w:fill="FFFFFF"/>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df</w:t>
            </w:r>
          </w:p>
        </w:tc>
        <w:tc>
          <w:tcPr>
            <w:tcW w:w="1023" w:type="dxa"/>
            <w:tcBorders>
              <w:top w:val="double" w:sz="8" w:space="0" w:color="000000"/>
              <w:left w:val="nil"/>
              <w:bottom w:val="single" w:sz="16" w:space="0" w:color="000000"/>
              <w:right w:val="nil"/>
            </w:tcBorders>
            <w:shd w:val="clear" w:color="auto" w:fill="FFFFFF"/>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F</w:t>
            </w:r>
          </w:p>
        </w:tc>
        <w:tc>
          <w:tcPr>
            <w:tcW w:w="1023" w:type="dxa"/>
            <w:tcBorders>
              <w:top w:val="double" w:sz="8" w:space="0" w:color="000000"/>
              <w:left w:val="nil"/>
              <w:bottom w:val="single" w:sz="16" w:space="0" w:color="000000"/>
              <w:right w:val="nil"/>
            </w:tcBorders>
            <w:shd w:val="clear" w:color="auto" w:fill="FFFFFF"/>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Sig.</w:t>
            </w:r>
          </w:p>
        </w:tc>
      </w:tr>
      <w:tr w:rsidR="009D58AB" w:rsidRPr="009D58AB" w:rsidTr="009D58AB">
        <w:trPr>
          <w:cantSplit/>
        </w:trPr>
        <w:tc>
          <w:tcPr>
            <w:tcW w:w="2483" w:type="dxa"/>
            <w:tcBorders>
              <w:top w:val="nil"/>
              <w:left w:val="nil"/>
              <w:bottom w:val="nil"/>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rPr>
                <w:rFonts w:ascii="Times New Roman" w:hAnsi="Times New Roman" w:cs="Times New Roman"/>
                <w:color w:val="000000"/>
                <w:sz w:val="20"/>
                <w:szCs w:val="20"/>
              </w:rPr>
            </w:pPr>
            <w:r w:rsidRPr="009D58AB">
              <w:rPr>
                <w:rFonts w:ascii="Times New Roman" w:hAnsi="Times New Roman" w:cs="Times New Roman"/>
                <w:color w:val="000000"/>
                <w:sz w:val="20"/>
                <w:szCs w:val="20"/>
              </w:rPr>
              <w:t>TypeofReview</w:t>
            </w:r>
          </w:p>
        </w:tc>
        <w:tc>
          <w:tcPr>
            <w:tcW w:w="1023" w:type="dxa"/>
            <w:tcBorders>
              <w:top w:val="nil"/>
              <w:left w:val="nil"/>
              <w:bottom w:val="nil"/>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9D58AB" w:rsidRPr="009D58AB" w:rsidRDefault="00B43ABF"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9D58AB" w:rsidRPr="009D58AB">
              <w:rPr>
                <w:rFonts w:ascii="Times New Roman" w:hAnsi="Times New Roman" w:cs="Times New Roman"/>
                <w:color w:val="000000"/>
                <w:sz w:val="20"/>
                <w:szCs w:val="20"/>
              </w:rPr>
              <w:t>406</w:t>
            </w:r>
          </w:p>
        </w:tc>
        <w:tc>
          <w:tcPr>
            <w:tcW w:w="1023" w:type="dxa"/>
            <w:tcBorders>
              <w:top w:val="nil"/>
              <w:left w:val="nil"/>
              <w:bottom w:val="nil"/>
              <w:right w:val="nil"/>
            </w:tcBorders>
            <w:shd w:val="clear" w:color="auto" w:fill="FFFFFF"/>
            <w:vAlign w:val="center"/>
          </w:tcPr>
          <w:p w:rsidR="009D58AB" w:rsidRPr="009D58AB" w:rsidRDefault="00B43ABF" w:rsidP="00B43ABF">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9D58AB" w:rsidRPr="009D58AB">
              <w:rPr>
                <w:rFonts w:ascii="Times New Roman" w:hAnsi="Times New Roman" w:cs="Times New Roman"/>
                <w:color w:val="000000"/>
                <w:sz w:val="20"/>
                <w:szCs w:val="20"/>
              </w:rPr>
              <w:t>525</w:t>
            </w:r>
          </w:p>
        </w:tc>
      </w:tr>
      <w:tr w:rsidR="009D58AB" w:rsidRPr="009D58AB" w:rsidTr="009D58AB">
        <w:trPr>
          <w:cantSplit/>
        </w:trPr>
        <w:tc>
          <w:tcPr>
            <w:tcW w:w="2483" w:type="dxa"/>
            <w:tcBorders>
              <w:top w:val="nil"/>
              <w:left w:val="nil"/>
              <w:bottom w:val="nil"/>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rPr>
                <w:rFonts w:ascii="Times New Roman" w:hAnsi="Times New Roman" w:cs="Times New Roman"/>
                <w:color w:val="000000"/>
                <w:sz w:val="20"/>
                <w:szCs w:val="20"/>
              </w:rPr>
            </w:pPr>
            <w:r w:rsidRPr="009D58AB">
              <w:rPr>
                <w:rFonts w:ascii="Times New Roman" w:hAnsi="Times New Roman" w:cs="Times New Roman"/>
                <w:color w:val="000000"/>
                <w:sz w:val="20"/>
                <w:szCs w:val="20"/>
              </w:rPr>
              <w:t>Involvement</w:t>
            </w:r>
          </w:p>
        </w:tc>
        <w:tc>
          <w:tcPr>
            <w:tcW w:w="1023" w:type="dxa"/>
            <w:tcBorders>
              <w:top w:val="nil"/>
              <w:left w:val="nil"/>
              <w:bottom w:val="nil"/>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1</w:t>
            </w:r>
          </w:p>
        </w:tc>
        <w:tc>
          <w:tcPr>
            <w:tcW w:w="1023" w:type="dxa"/>
            <w:tcBorders>
              <w:top w:val="nil"/>
              <w:left w:val="nil"/>
              <w:bottom w:val="nil"/>
              <w:right w:val="nil"/>
            </w:tcBorders>
            <w:shd w:val="clear" w:color="auto" w:fill="FFFFFF"/>
            <w:vAlign w:val="center"/>
          </w:tcPr>
          <w:p w:rsidR="009D58AB" w:rsidRPr="009D58AB" w:rsidRDefault="00B43ABF"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29</w:t>
            </w:r>
            <w:r>
              <w:rPr>
                <w:rFonts w:ascii="Times New Roman" w:hAnsi="Times New Roman" w:cs="Times New Roman"/>
                <w:color w:val="000000"/>
                <w:sz w:val="20"/>
                <w:szCs w:val="20"/>
                <w:lang w:val="en-US"/>
              </w:rPr>
              <w:t>.</w:t>
            </w:r>
            <w:r w:rsidR="009D58AB" w:rsidRPr="009D58AB">
              <w:rPr>
                <w:rFonts w:ascii="Times New Roman" w:hAnsi="Times New Roman" w:cs="Times New Roman"/>
                <w:color w:val="000000"/>
                <w:sz w:val="20"/>
                <w:szCs w:val="20"/>
              </w:rPr>
              <w:t>375</w:t>
            </w:r>
          </w:p>
        </w:tc>
        <w:tc>
          <w:tcPr>
            <w:tcW w:w="1023" w:type="dxa"/>
            <w:tcBorders>
              <w:top w:val="nil"/>
              <w:left w:val="nil"/>
              <w:bottom w:val="nil"/>
              <w:right w:val="nil"/>
            </w:tcBorders>
            <w:shd w:val="clear" w:color="auto" w:fill="FFFFFF"/>
            <w:vAlign w:val="center"/>
          </w:tcPr>
          <w:p w:rsidR="009D58AB" w:rsidRPr="009D58AB" w:rsidRDefault="00B43ABF" w:rsidP="00B43ABF">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C66ABC">
              <w:rPr>
                <w:rFonts w:ascii="Times New Roman" w:hAnsi="Times New Roman" w:cs="Times New Roman"/>
                <w:b/>
                <w:color w:val="000000"/>
                <w:sz w:val="20"/>
                <w:szCs w:val="20"/>
                <w:lang w:val="en-US"/>
              </w:rPr>
              <w:t>0.</w:t>
            </w:r>
            <w:r w:rsidR="009D58AB" w:rsidRPr="009D58AB">
              <w:rPr>
                <w:rFonts w:ascii="Times New Roman" w:hAnsi="Times New Roman" w:cs="Times New Roman"/>
                <w:b/>
                <w:color w:val="000000"/>
                <w:sz w:val="20"/>
                <w:szCs w:val="20"/>
              </w:rPr>
              <w:t>000</w:t>
            </w:r>
          </w:p>
        </w:tc>
      </w:tr>
      <w:tr w:rsidR="009D58AB" w:rsidRPr="009D58AB" w:rsidTr="009D58AB">
        <w:trPr>
          <w:cantSplit/>
        </w:trPr>
        <w:tc>
          <w:tcPr>
            <w:tcW w:w="2483" w:type="dxa"/>
            <w:tcBorders>
              <w:top w:val="nil"/>
              <w:left w:val="nil"/>
              <w:bottom w:val="single" w:sz="6" w:space="0" w:color="auto"/>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rPr>
                <w:rFonts w:ascii="Times New Roman" w:hAnsi="Times New Roman" w:cs="Times New Roman"/>
                <w:color w:val="000000"/>
                <w:sz w:val="20"/>
                <w:szCs w:val="20"/>
                <w:lang w:val="en-US"/>
              </w:rPr>
            </w:pPr>
            <w:r>
              <w:rPr>
                <w:rFonts w:ascii="Times New Roman" w:hAnsi="Times New Roman" w:cs="Times New Roman"/>
                <w:color w:val="000000"/>
                <w:sz w:val="20"/>
                <w:szCs w:val="20"/>
              </w:rPr>
              <w:t>TypeofReview *</w:t>
            </w:r>
            <w:r>
              <w:rPr>
                <w:rFonts w:ascii="Times New Roman" w:hAnsi="Times New Roman" w:cs="Times New Roman"/>
                <w:color w:val="000000"/>
                <w:sz w:val="20"/>
                <w:szCs w:val="20"/>
                <w:lang w:val="en-US"/>
              </w:rPr>
              <w:t>Involvement</w:t>
            </w:r>
          </w:p>
        </w:tc>
        <w:tc>
          <w:tcPr>
            <w:tcW w:w="1023" w:type="dxa"/>
            <w:tcBorders>
              <w:top w:val="nil"/>
              <w:left w:val="nil"/>
              <w:bottom w:val="single" w:sz="6" w:space="0" w:color="auto"/>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1</w:t>
            </w:r>
          </w:p>
        </w:tc>
        <w:tc>
          <w:tcPr>
            <w:tcW w:w="1023" w:type="dxa"/>
            <w:tcBorders>
              <w:top w:val="nil"/>
              <w:left w:val="nil"/>
              <w:bottom w:val="single" w:sz="6" w:space="0" w:color="auto"/>
              <w:right w:val="nil"/>
            </w:tcBorders>
            <w:shd w:val="clear" w:color="auto" w:fill="FFFFFF"/>
            <w:vAlign w:val="center"/>
          </w:tcPr>
          <w:p w:rsidR="009D58AB" w:rsidRPr="009D58AB" w:rsidRDefault="00B43ABF"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6</w:t>
            </w:r>
            <w:r>
              <w:rPr>
                <w:rFonts w:ascii="Times New Roman" w:hAnsi="Times New Roman" w:cs="Times New Roman"/>
                <w:color w:val="000000"/>
                <w:sz w:val="20"/>
                <w:szCs w:val="20"/>
                <w:lang w:val="en-US"/>
              </w:rPr>
              <w:t>.</w:t>
            </w:r>
            <w:r w:rsidR="009D58AB" w:rsidRPr="009D58AB">
              <w:rPr>
                <w:rFonts w:ascii="Times New Roman" w:hAnsi="Times New Roman" w:cs="Times New Roman"/>
                <w:color w:val="000000"/>
                <w:sz w:val="20"/>
                <w:szCs w:val="20"/>
              </w:rPr>
              <w:t>718</w:t>
            </w:r>
          </w:p>
        </w:tc>
        <w:tc>
          <w:tcPr>
            <w:tcW w:w="1023" w:type="dxa"/>
            <w:tcBorders>
              <w:top w:val="nil"/>
              <w:left w:val="nil"/>
              <w:bottom w:val="single" w:sz="6" w:space="0" w:color="auto"/>
              <w:right w:val="nil"/>
            </w:tcBorders>
            <w:shd w:val="clear" w:color="auto" w:fill="FFFFFF"/>
            <w:vAlign w:val="center"/>
          </w:tcPr>
          <w:p w:rsidR="009D58AB" w:rsidRPr="009D58AB" w:rsidRDefault="00B43ABF" w:rsidP="00B43ABF">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C66ABC">
              <w:rPr>
                <w:rFonts w:ascii="Times New Roman" w:hAnsi="Times New Roman" w:cs="Times New Roman"/>
                <w:b/>
                <w:color w:val="000000"/>
                <w:sz w:val="20"/>
                <w:szCs w:val="20"/>
                <w:lang w:val="en-US"/>
              </w:rPr>
              <w:t>0.</w:t>
            </w:r>
            <w:r w:rsidR="009D58AB" w:rsidRPr="009D58AB">
              <w:rPr>
                <w:rFonts w:ascii="Times New Roman" w:hAnsi="Times New Roman" w:cs="Times New Roman"/>
                <w:b/>
                <w:color w:val="000000"/>
                <w:sz w:val="20"/>
                <w:szCs w:val="20"/>
              </w:rPr>
              <w:t>011</w:t>
            </w:r>
          </w:p>
        </w:tc>
      </w:tr>
      <w:tr w:rsidR="009D58AB" w:rsidRPr="009D58AB" w:rsidTr="009D58AB">
        <w:trPr>
          <w:cantSplit/>
        </w:trPr>
        <w:tc>
          <w:tcPr>
            <w:tcW w:w="2483" w:type="dxa"/>
            <w:tcBorders>
              <w:top w:val="single" w:sz="6" w:space="0" w:color="auto"/>
              <w:left w:val="nil"/>
              <w:bottom w:val="thinThickSmallGap" w:sz="18" w:space="0" w:color="auto"/>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rPr>
                <w:rFonts w:ascii="Times New Roman" w:hAnsi="Times New Roman" w:cs="Times New Roman"/>
                <w:color w:val="000000"/>
                <w:sz w:val="20"/>
                <w:szCs w:val="20"/>
              </w:rPr>
            </w:pPr>
            <w:r w:rsidRPr="009D58AB">
              <w:rPr>
                <w:rFonts w:ascii="Times New Roman" w:hAnsi="Times New Roman" w:cs="Times New Roman"/>
                <w:color w:val="000000"/>
                <w:sz w:val="20"/>
                <w:szCs w:val="20"/>
              </w:rPr>
              <w:t>Error</w:t>
            </w:r>
          </w:p>
        </w:tc>
        <w:tc>
          <w:tcPr>
            <w:tcW w:w="1023" w:type="dxa"/>
            <w:tcBorders>
              <w:top w:val="single" w:sz="6" w:space="0" w:color="auto"/>
              <w:left w:val="nil"/>
              <w:bottom w:val="thinThickSmallGap" w:sz="18" w:space="0" w:color="auto"/>
              <w:right w:val="nil"/>
            </w:tcBorders>
            <w:shd w:val="clear" w:color="auto" w:fill="FFFFFF"/>
            <w:vAlign w:val="center"/>
          </w:tcPr>
          <w:p w:rsidR="009D58AB" w:rsidRPr="009D58AB" w:rsidRDefault="009D58AB" w:rsidP="009D58A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D58AB">
              <w:rPr>
                <w:rFonts w:ascii="Times New Roman" w:hAnsi="Times New Roman" w:cs="Times New Roman"/>
                <w:color w:val="000000"/>
                <w:sz w:val="20"/>
                <w:szCs w:val="20"/>
              </w:rPr>
              <w:t>144</w:t>
            </w:r>
          </w:p>
        </w:tc>
        <w:tc>
          <w:tcPr>
            <w:tcW w:w="1023" w:type="dxa"/>
            <w:tcBorders>
              <w:top w:val="single" w:sz="6" w:space="0" w:color="auto"/>
              <w:left w:val="nil"/>
              <w:bottom w:val="thinThickSmallGap" w:sz="18" w:space="0" w:color="auto"/>
              <w:right w:val="nil"/>
            </w:tcBorders>
            <w:shd w:val="clear" w:color="auto" w:fill="FFFFFF"/>
          </w:tcPr>
          <w:p w:rsidR="009D58AB" w:rsidRPr="009D58AB" w:rsidRDefault="009D58AB" w:rsidP="009D58AB">
            <w:pPr>
              <w:autoSpaceDE w:val="0"/>
              <w:autoSpaceDN w:val="0"/>
              <w:adjustRightInd w:val="0"/>
              <w:spacing w:after="0" w:line="240" w:lineRule="auto"/>
              <w:jc w:val="right"/>
              <w:rPr>
                <w:rFonts w:ascii="Times New Roman" w:hAnsi="Times New Roman" w:cs="Times New Roman"/>
                <w:sz w:val="20"/>
                <w:szCs w:val="20"/>
              </w:rPr>
            </w:pPr>
          </w:p>
        </w:tc>
        <w:tc>
          <w:tcPr>
            <w:tcW w:w="1023" w:type="dxa"/>
            <w:tcBorders>
              <w:top w:val="single" w:sz="6" w:space="0" w:color="auto"/>
              <w:left w:val="nil"/>
              <w:bottom w:val="thinThickSmallGap" w:sz="18" w:space="0" w:color="auto"/>
              <w:right w:val="nil"/>
            </w:tcBorders>
            <w:shd w:val="clear" w:color="auto" w:fill="FFFFFF"/>
          </w:tcPr>
          <w:p w:rsidR="009D58AB" w:rsidRPr="009D58AB" w:rsidRDefault="009D58AB" w:rsidP="009D58AB">
            <w:pPr>
              <w:autoSpaceDE w:val="0"/>
              <w:autoSpaceDN w:val="0"/>
              <w:adjustRightInd w:val="0"/>
              <w:spacing w:after="0" w:line="240" w:lineRule="auto"/>
              <w:jc w:val="right"/>
              <w:rPr>
                <w:rFonts w:ascii="Times New Roman" w:hAnsi="Times New Roman" w:cs="Times New Roman"/>
                <w:sz w:val="20"/>
                <w:szCs w:val="20"/>
              </w:rPr>
            </w:pPr>
          </w:p>
        </w:tc>
      </w:tr>
    </w:tbl>
    <w:p w:rsidR="00AC546A" w:rsidRPr="00AC546A" w:rsidRDefault="001265E7" w:rsidP="001265E7">
      <w:pPr>
        <w:autoSpaceDE w:val="0"/>
        <w:autoSpaceDN w:val="0"/>
        <w:adjustRightInd w:val="0"/>
        <w:spacing w:after="0" w:line="240" w:lineRule="auto"/>
        <w:rPr>
          <w:rFonts w:ascii="Times New Roman" w:hAnsi="Times New Roman" w:cs="Times New Roman"/>
          <w:sz w:val="20"/>
          <w:szCs w:val="20"/>
          <w:lang w:val="en-US"/>
        </w:rPr>
      </w:pPr>
      <w:r w:rsidRPr="00AC546A">
        <w:rPr>
          <w:rFonts w:ascii="Times New Roman" w:hAnsi="Times New Roman" w:cs="Times New Roman"/>
          <w:sz w:val="20"/>
          <w:szCs w:val="20"/>
          <w:lang w:val="en-US"/>
        </w:rPr>
        <w:t>R Squared = 0.208 (Adjusted R Squared = 0.191)</w:t>
      </w:r>
      <w:r w:rsidRPr="00AC546A">
        <w:rPr>
          <w:rFonts w:ascii="Times New Roman" w:hAnsi="Times New Roman" w:cs="Times New Roman"/>
          <w:sz w:val="20"/>
          <w:szCs w:val="20"/>
          <w:lang w:val="en-US"/>
        </w:rPr>
        <w:tab/>
      </w:r>
    </w:p>
    <w:p w:rsidR="009115D1" w:rsidRDefault="001265E7" w:rsidP="001265E7">
      <w:pPr>
        <w:autoSpaceDE w:val="0"/>
        <w:autoSpaceDN w:val="0"/>
        <w:adjustRightInd w:val="0"/>
        <w:spacing w:after="0" w:line="240" w:lineRule="auto"/>
        <w:rPr>
          <w:rFonts w:ascii="Times New Roman" w:hAnsi="Times New Roman" w:cs="Times New Roman"/>
          <w:i/>
          <w:sz w:val="20"/>
          <w:szCs w:val="20"/>
          <w:lang w:val="en-US"/>
        </w:rPr>
      </w:pPr>
      <w:r w:rsidRPr="001265E7">
        <w:rPr>
          <w:rFonts w:ascii="Times New Roman" w:hAnsi="Times New Roman" w:cs="Times New Roman"/>
          <w:i/>
          <w:sz w:val="20"/>
          <w:szCs w:val="20"/>
          <w:lang w:val="en-US"/>
        </w:rPr>
        <w:tab/>
      </w:r>
      <w:r w:rsidRPr="001265E7">
        <w:rPr>
          <w:rFonts w:ascii="Times New Roman" w:hAnsi="Times New Roman" w:cs="Times New Roman"/>
          <w:i/>
          <w:sz w:val="20"/>
          <w:szCs w:val="20"/>
          <w:lang w:val="en-US"/>
        </w:rPr>
        <w:tab/>
      </w:r>
      <w:r w:rsidRPr="001265E7">
        <w:rPr>
          <w:rFonts w:ascii="Times New Roman" w:hAnsi="Times New Roman" w:cs="Times New Roman"/>
          <w:i/>
          <w:sz w:val="20"/>
          <w:szCs w:val="20"/>
          <w:lang w:val="en-US"/>
        </w:rPr>
        <w:tab/>
      </w:r>
      <w:r w:rsidRPr="001265E7">
        <w:rPr>
          <w:rFonts w:ascii="Times New Roman" w:hAnsi="Times New Roman" w:cs="Times New Roman"/>
          <w:i/>
          <w:sz w:val="20"/>
          <w:szCs w:val="20"/>
          <w:lang w:val="en-US"/>
        </w:rPr>
        <w:tab/>
      </w:r>
      <w:r w:rsidRPr="001265E7">
        <w:rPr>
          <w:rFonts w:ascii="Times New Roman" w:hAnsi="Times New Roman" w:cs="Times New Roman"/>
          <w:i/>
          <w:sz w:val="20"/>
          <w:szCs w:val="20"/>
          <w:lang w:val="en-US"/>
        </w:rPr>
        <w:tab/>
      </w:r>
    </w:p>
    <w:p w:rsidR="003A463A" w:rsidRDefault="003A463A" w:rsidP="001265E7">
      <w:pPr>
        <w:autoSpaceDE w:val="0"/>
        <w:autoSpaceDN w:val="0"/>
        <w:adjustRightInd w:val="0"/>
        <w:spacing w:after="0" w:line="240" w:lineRule="auto"/>
        <w:rPr>
          <w:rFonts w:ascii="Times New Roman" w:hAnsi="Times New Roman" w:cs="Times New Roman"/>
          <w:sz w:val="20"/>
          <w:szCs w:val="20"/>
          <w:lang w:val="en-US"/>
        </w:rPr>
      </w:pPr>
    </w:p>
    <w:p w:rsidR="009115D1" w:rsidRDefault="003A463A" w:rsidP="009115D1">
      <w:pPr>
        <w:autoSpaceDE w:val="0"/>
        <w:autoSpaceDN w:val="0"/>
        <w:adjustRightInd w:val="0"/>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Concerning table 15</w:t>
      </w:r>
      <w:r w:rsidR="009115D1">
        <w:rPr>
          <w:rFonts w:ascii="Times New Roman" w:hAnsi="Times New Roman" w:cs="Times New Roman"/>
          <w:sz w:val="24"/>
          <w:szCs w:val="24"/>
          <w:lang w:val="en-US"/>
        </w:rPr>
        <w:t xml:space="preserve">, the main effect of type of review on perceived risk is non-significant, </w:t>
      </w:r>
      <w:r w:rsidR="009115D1" w:rsidRPr="009115D1">
        <w:rPr>
          <w:rFonts w:ascii="Times New Roman" w:hAnsi="Times New Roman" w:cs="Times New Roman"/>
          <w:i/>
          <w:sz w:val="24"/>
          <w:szCs w:val="24"/>
          <w:lang w:val="en-US"/>
        </w:rPr>
        <w:t>F</w:t>
      </w:r>
      <w:r w:rsidR="009115D1">
        <w:rPr>
          <w:rFonts w:ascii="Times New Roman" w:hAnsi="Times New Roman" w:cs="Times New Roman"/>
          <w:sz w:val="24"/>
          <w:szCs w:val="24"/>
          <w:lang w:val="en-US"/>
        </w:rPr>
        <w:t xml:space="preserve"> (1,144) =0.406, </w:t>
      </w:r>
      <w:r w:rsidR="009115D1" w:rsidRPr="009115D1">
        <w:rPr>
          <w:rFonts w:ascii="Times New Roman" w:hAnsi="Times New Roman" w:cs="Times New Roman"/>
          <w:i/>
          <w:sz w:val="24"/>
          <w:szCs w:val="24"/>
          <w:lang w:val="en-US"/>
        </w:rPr>
        <w:t>p</w:t>
      </w:r>
      <w:r w:rsidR="009115D1">
        <w:rPr>
          <w:rFonts w:ascii="Times New Roman" w:hAnsi="Times New Roman" w:cs="Times New Roman"/>
          <w:sz w:val="24"/>
          <w:szCs w:val="24"/>
          <w:lang w:val="en-US"/>
        </w:rPr>
        <w:t xml:space="preserve"> =0.525</w:t>
      </w:r>
      <w:r w:rsidR="00D82FF1">
        <w:rPr>
          <w:rFonts w:ascii="Times New Roman" w:hAnsi="Times New Roman" w:cs="Times New Roman"/>
          <w:sz w:val="24"/>
          <w:szCs w:val="24"/>
          <w:lang w:val="en-US"/>
        </w:rPr>
        <w:t xml:space="preserve">. It is quite interesting the fact that the main effect of Involvement on perceived risk is significant, </w:t>
      </w:r>
      <w:r w:rsidR="00D82FF1" w:rsidRPr="00D82FF1">
        <w:rPr>
          <w:rFonts w:ascii="Times New Roman" w:hAnsi="Times New Roman" w:cs="Times New Roman"/>
          <w:i/>
          <w:sz w:val="24"/>
          <w:szCs w:val="24"/>
          <w:lang w:val="en-US"/>
        </w:rPr>
        <w:t>F</w:t>
      </w:r>
      <w:r w:rsidR="00D82FF1">
        <w:rPr>
          <w:rFonts w:ascii="Times New Roman" w:hAnsi="Times New Roman" w:cs="Times New Roman"/>
          <w:sz w:val="24"/>
          <w:szCs w:val="24"/>
          <w:lang w:val="en-US"/>
        </w:rPr>
        <w:t xml:space="preserve"> (1,144) =29.375, </w:t>
      </w:r>
      <w:r w:rsidR="00D82FF1" w:rsidRPr="00D82FF1">
        <w:rPr>
          <w:rFonts w:ascii="Times New Roman" w:hAnsi="Times New Roman" w:cs="Times New Roman"/>
          <w:i/>
          <w:sz w:val="24"/>
          <w:szCs w:val="24"/>
          <w:lang w:val="en-US"/>
        </w:rPr>
        <w:t>p</w:t>
      </w:r>
      <w:r w:rsidR="00D82FF1">
        <w:rPr>
          <w:rFonts w:ascii="Times New Roman" w:hAnsi="Times New Roman" w:cs="Times New Roman"/>
          <w:sz w:val="24"/>
          <w:szCs w:val="24"/>
          <w:lang w:val="en-US"/>
        </w:rPr>
        <w:t>&lt;0.001.</w:t>
      </w:r>
      <w:r w:rsidR="005171FC">
        <w:rPr>
          <w:rFonts w:ascii="Times New Roman" w:hAnsi="Times New Roman" w:cs="Times New Roman"/>
          <w:sz w:val="24"/>
          <w:szCs w:val="24"/>
          <w:lang w:val="en-US"/>
        </w:rPr>
        <w:t xml:space="preserve">Specifically, respondents in the high involvement </w:t>
      </w:r>
      <w:r w:rsidR="00FF1130">
        <w:rPr>
          <w:rFonts w:ascii="Times New Roman" w:hAnsi="Times New Roman" w:cs="Times New Roman"/>
          <w:sz w:val="24"/>
          <w:szCs w:val="24"/>
          <w:lang w:val="en-US"/>
        </w:rPr>
        <w:t>condition</w:t>
      </w:r>
      <w:r w:rsidR="005171FC">
        <w:rPr>
          <w:rFonts w:ascii="Times New Roman" w:hAnsi="Times New Roman" w:cs="Times New Roman"/>
          <w:sz w:val="24"/>
          <w:szCs w:val="24"/>
          <w:lang w:val="en-US"/>
        </w:rPr>
        <w:t xml:space="preserve"> gave higher scores on </w:t>
      </w:r>
      <w:r w:rsidR="00FF1130">
        <w:rPr>
          <w:rFonts w:ascii="Times New Roman" w:hAnsi="Times New Roman" w:cs="Times New Roman"/>
          <w:sz w:val="24"/>
          <w:szCs w:val="24"/>
          <w:lang w:val="en-US"/>
        </w:rPr>
        <w:t>perceived risk than respondents in the low involvement condition</w:t>
      </w:r>
      <w:r w:rsidR="00B033C3">
        <w:rPr>
          <w:rFonts w:ascii="Times New Roman" w:hAnsi="Times New Roman" w:cs="Times New Roman"/>
          <w:sz w:val="24"/>
          <w:szCs w:val="24"/>
          <w:lang w:val="en-US"/>
        </w:rPr>
        <w:t xml:space="preserve"> (</w:t>
      </w:r>
      <w:r w:rsidR="00B033C3" w:rsidRPr="00B033C3">
        <w:rPr>
          <w:rFonts w:ascii="Times New Roman" w:hAnsi="Times New Roman" w:cs="Times New Roman"/>
          <w:i/>
          <w:sz w:val="24"/>
          <w:szCs w:val="24"/>
          <w:lang w:val="en-US"/>
        </w:rPr>
        <w:t>M</w:t>
      </w:r>
      <w:r w:rsidR="00B033C3" w:rsidRPr="00B033C3">
        <w:rPr>
          <w:rFonts w:ascii="Times New Roman" w:hAnsi="Times New Roman" w:cs="Times New Roman"/>
          <w:sz w:val="24"/>
          <w:szCs w:val="24"/>
          <w:vertAlign w:val="subscript"/>
          <w:lang w:val="en-US"/>
        </w:rPr>
        <w:t>high- involvement</w:t>
      </w:r>
      <w:r w:rsidR="00B033C3">
        <w:rPr>
          <w:rFonts w:ascii="Times New Roman" w:hAnsi="Times New Roman" w:cs="Times New Roman"/>
          <w:sz w:val="24"/>
          <w:szCs w:val="24"/>
          <w:lang w:val="en-US"/>
        </w:rPr>
        <w:t xml:space="preserve">=3.755 vs. </w:t>
      </w:r>
      <w:r w:rsidR="00B033C3" w:rsidRPr="00B033C3">
        <w:rPr>
          <w:rFonts w:ascii="Times New Roman" w:hAnsi="Times New Roman" w:cs="Times New Roman"/>
          <w:i/>
          <w:sz w:val="24"/>
          <w:szCs w:val="24"/>
          <w:lang w:val="en-US"/>
        </w:rPr>
        <w:t>M</w:t>
      </w:r>
      <w:r w:rsidR="00B033C3" w:rsidRPr="00B033C3">
        <w:rPr>
          <w:rFonts w:ascii="Times New Roman" w:hAnsi="Times New Roman" w:cs="Times New Roman"/>
          <w:sz w:val="24"/>
          <w:szCs w:val="24"/>
          <w:vertAlign w:val="subscript"/>
          <w:lang w:val="en-US"/>
        </w:rPr>
        <w:t>low-involvement</w:t>
      </w:r>
      <w:r w:rsidR="00B033C3">
        <w:rPr>
          <w:rFonts w:ascii="Times New Roman" w:hAnsi="Times New Roman" w:cs="Times New Roman"/>
          <w:sz w:val="24"/>
          <w:szCs w:val="24"/>
          <w:lang w:val="en-US"/>
        </w:rPr>
        <w:t>=</w:t>
      </w:r>
      <w:r w:rsidR="006D62D7">
        <w:rPr>
          <w:rFonts w:ascii="Times New Roman" w:hAnsi="Times New Roman" w:cs="Times New Roman"/>
          <w:sz w:val="24"/>
          <w:szCs w:val="24"/>
          <w:lang w:val="en-US"/>
        </w:rPr>
        <w:t>2.234</w:t>
      </w:r>
      <w:r w:rsidR="00FF1130">
        <w:rPr>
          <w:rFonts w:ascii="Times New Roman" w:hAnsi="Times New Roman" w:cs="Times New Roman"/>
          <w:sz w:val="24"/>
          <w:szCs w:val="24"/>
          <w:lang w:val="en-US"/>
        </w:rPr>
        <w:t>. Moreover, there was a significant interaction effect between type of review and involvement</w:t>
      </w:r>
      <w:r w:rsidR="006E614C">
        <w:rPr>
          <w:rFonts w:ascii="Times New Roman" w:hAnsi="Times New Roman" w:cs="Times New Roman"/>
          <w:sz w:val="24"/>
          <w:szCs w:val="24"/>
          <w:lang w:val="en-US"/>
        </w:rPr>
        <w:t xml:space="preserve">, </w:t>
      </w:r>
      <w:r w:rsidR="006E614C" w:rsidRPr="006E614C">
        <w:rPr>
          <w:rFonts w:ascii="Times New Roman" w:hAnsi="Times New Roman" w:cs="Times New Roman"/>
          <w:i/>
          <w:sz w:val="24"/>
          <w:szCs w:val="24"/>
          <w:lang w:val="en-US"/>
        </w:rPr>
        <w:t>F</w:t>
      </w:r>
      <w:r w:rsidR="006E614C">
        <w:rPr>
          <w:rFonts w:ascii="Times New Roman" w:hAnsi="Times New Roman" w:cs="Times New Roman"/>
          <w:sz w:val="24"/>
          <w:szCs w:val="24"/>
          <w:lang w:val="en-US"/>
        </w:rPr>
        <w:t xml:space="preserve"> (1,144) = 6.718, </w:t>
      </w:r>
      <w:r w:rsidR="006E614C" w:rsidRPr="006E614C">
        <w:rPr>
          <w:rFonts w:ascii="Times New Roman" w:hAnsi="Times New Roman" w:cs="Times New Roman"/>
          <w:i/>
          <w:sz w:val="24"/>
          <w:szCs w:val="24"/>
          <w:lang w:val="en-US"/>
        </w:rPr>
        <w:t>p</w:t>
      </w:r>
      <w:r w:rsidR="006E614C">
        <w:rPr>
          <w:rFonts w:ascii="Times New Roman" w:hAnsi="Times New Roman" w:cs="Times New Roman"/>
          <w:sz w:val="24"/>
          <w:szCs w:val="24"/>
          <w:lang w:val="en-US"/>
        </w:rPr>
        <w:t>&lt;0.05.</w:t>
      </w:r>
      <w:r w:rsidR="006D62D7">
        <w:rPr>
          <w:rFonts w:ascii="Times New Roman" w:hAnsi="Times New Roman" w:cs="Times New Roman"/>
          <w:sz w:val="24"/>
          <w:szCs w:val="24"/>
          <w:lang w:val="en-US"/>
        </w:rPr>
        <w:t xml:space="preserve"> Specifically, participants who received attribute-centric reviews in the high involvement condition had </w:t>
      </w:r>
      <w:r w:rsidR="00324666">
        <w:rPr>
          <w:rFonts w:ascii="Times New Roman" w:hAnsi="Times New Roman" w:cs="Times New Roman"/>
          <w:sz w:val="24"/>
          <w:szCs w:val="24"/>
          <w:lang w:val="en-US"/>
        </w:rPr>
        <w:t>lower</w:t>
      </w:r>
      <w:r w:rsidR="006D62D7">
        <w:rPr>
          <w:rFonts w:ascii="Times New Roman" w:hAnsi="Times New Roman" w:cs="Times New Roman"/>
          <w:sz w:val="24"/>
          <w:szCs w:val="24"/>
          <w:lang w:val="en-US"/>
        </w:rPr>
        <w:t xml:space="preserve"> risk perception than those who received</w:t>
      </w:r>
      <w:r w:rsidR="00324666">
        <w:rPr>
          <w:rFonts w:ascii="Times New Roman" w:hAnsi="Times New Roman" w:cs="Times New Roman"/>
          <w:sz w:val="24"/>
          <w:szCs w:val="24"/>
          <w:lang w:val="en-US"/>
        </w:rPr>
        <w:t xml:space="preserve"> benefit centric reviews (</w:t>
      </w:r>
      <w:r w:rsidR="00324666" w:rsidRPr="00324666">
        <w:rPr>
          <w:rFonts w:ascii="Times New Roman" w:hAnsi="Times New Roman" w:cs="Times New Roman"/>
          <w:i/>
          <w:sz w:val="24"/>
          <w:szCs w:val="24"/>
          <w:lang w:val="en-US"/>
        </w:rPr>
        <w:t>M</w:t>
      </w:r>
      <w:r w:rsidR="00324666" w:rsidRPr="00324666">
        <w:rPr>
          <w:rFonts w:ascii="Times New Roman" w:hAnsi="Times New Roman" w:cs="Times New Roman"/>
          <w:sz w:val="24"/>
          <w:szCs w:val="24"/>
          <w:vertAlign w:val="subscript"/>
          <w:lang w:val="en-US"/>
        </w:rPr>
        <w:t>attribute-centric</w:t>
      </w:r>
      <w:r w:rsidR="00324666">
        <w:rPr>
          <w:rFonts w:ascii="Times New Roman" w:hAnsi="Times New Roman" w:cs="Times New Roman"/>
          <w:sz w:val="24"/>
          <w:szCs w:val="24"/>
          <w:lang w:val="en-US"/>
        </w:rPr>
        <w:t xml:space="preserve">=3.481 vs. </w:t>
      </w:r>
      <w:r w:rsidR="00324666" w:rsidRPr="00324666">
        <w:rPr>
          <w:rFonts w:ascii="Times New Roman" w:hAnsi="Times New Roman" w:cs="Times New Roman"/>
          <w:i/>
          <w:sz w:val="24"/>
          <w:szCs w:val="24"/>
          <w:lang w:val="en-US"/>
        </w:rPr>
        <w:t>M</w:t>
      </w:r>
      <w:r w:rsidR="00324666" w:rsidRPr="00324666">
        <w:rPr>
          <w:rFonts w:ascii="Times New Roman" w:hAnsi="Times New Roman" w:cs="Times New Roman"/>
          <w:sz w:val="24"/>
          <w:szCs w:val="24"/>
          <w:vertAlign w:val="subscript"/>
          <w:lang w:val="en-US"/>
        </w:rPr>
        <w:t>benefit-centric</w:t>
      </w:r>
      <w:r w:rsidR="00324666">
        <w:rPr>
          <w:rFonts w:ascii="Times New Roman" w:hAnsi="Times New Roman" w:cs="Times New Roman"/>
          <w:sz w:val="24"/>
          <w:szCs w:val="24"/>
          <w:lang w:val="en-US"/>
        </w:rPr>
        <w:t>=4.029). On the contrary in the low involvement condition benefit centric reviews seemed to lower the effects of risk perception (</w:t>
      </w:r>
      <w:r w:rsidR="00324666" w:rsidRPr="00324666">
        <w:rPr>
          <w:rFonts w:ascii="Times New Roman" w:hAnsi="Times New Roman" w:cs="Times New Roman"/>
          <w:i/>
          <w:sz w:val="24"/>
          <w:szCs w:val="24"/>
          <w:lang w:val="en-US"/>
        </w:rPr>
        <w:t>M</w:t>
      </w:r>
      <w:r w:rsidR="00324666" w:rsidRPr="00324666">
        <w:rPr>
          <w:rFonts w:ascii="Times New Roman" w:hAnsi="Times New Roman" w:cs="Times New Roman"/>
          <w:sz w:val="24"/>
          <w:szCs w:val="24"/>
          <w:vertAlign w:val="subscript"/>
          <w:lang w:val="en-US"/>
        </w:rPr>
        <w:t>attribute-centric</w:t>
      </w:r>
      <w:r w:rsidR="00324666">
        <w:rPr>
          <w:rFonts w:ascii="Times New Roman" w:hAnsi="Times New Roman" w:cs="Times New Roman"/>
          <w:sz w:val="24"/>
          <w:szCs w:val="24"/>
          <w:lang w:val="en-US"/>
        </w:rPr>
        <w:t xml:space="preserve">=2.687 vs. </w:t>
      </w:r>
      <w:r w:rsidR="004D7C12" w:rsidRPr="00324666">
        <w:rPr>
          <w:rFonts w:ascii="Times New Roman" w:hAnsi="Times New Roman" w:cs="Times New Roman"/>
          <w:i/>
          <w:sz w:val="24"/>
          <w:szCs w:val="24"/>
          <w:lang w:val="en-US"/>
        </w:rPr>
        <w:t>M</w:t>
      </w:r>
      <w:r w:rsidR="004D7C12" w:rsidRPr="00324666">
        <w:rPr>
          <w:rFonts w:ascii="Times New Roman" w:hAnsi="Times New Roman" w:cs="Times New Roman"/>
          <w:sz w:val="24"/>
          <w:szCs w:val="24"/>
          <w:vertAlign w:val="subscript"/>
          <w:lang w:val="en-US"/>
        </w:rPr>
        <w:t>benefit-centric</w:t>
      </w:r>
      <w:r w:rsidR="004D7C12">
        <w:rPr>
          <w:rFonts w:ascii="Times New Roman" w:hAnsi="Times New Roman" w:cs="Times New Roman"/>
          <w:sz w:val="24"/>
          <w:szCs w:val="24"/>
          <w:lang w:val="en-US"/>
        </w:rPr>
        <w:t>=1.780</w:t>
      </w:r>
      <w:r w:rsidR="00324666">
        <w:rPr>
          <w:rFonts w:ascii="Times New Roman" w:hAnsi="Times New Roman" w:cs="Times New Roman"/>
          <w:sz w:val="24"/>
          <w:szCs w:val="24"/>
          <w:lang w:val="en-US"/>
        </w:rPr>
        <w:t>)</w:t>
      </w:r>
      <w:r w:rsidR="00987C58">
        <w:rPr>
          <w:rFonts w:ascii="Times New Roman" w:hAnsi="Times New Roman" w:cs="Times New Roman"/>
          <w:sz w:val="24"/>
          <w:szCs w:val="24"/>
          <w:lang w:val="en-US"/>
        </w:rPr>
        <w:t>.</w:t>
      </w:r>
      <w:r w:rsidR="00D9650E" w:rsidRPr="00324666">
        <w:rPr>
          <w:rFonts w:ascii="Times New Roman" w:hAnsi="Times New Roman" w:cs="Times New Roman"/>
          <w:sz w:val="24"/>
          <w:szCs w:val="24"/>
          <w:lang w:val="en-US"/>
        </w:rPr>
        <w:t xml:space="preserve"> </w:t>
      </w:r>
      <w:r w:rsidR="00D9650E">
        <w:rPr>
          <w:rFonts w:ascii="Times New Roman" w:hAnsi="Times New Roman" w:cs="Times New Roman"/>
          <w:sz w:val="24"/>
          <w:szCs w:val="24"/>
          <w:lang w:val="en-US"/>
        </w:rPr>
        <w:t xml:space="preserve">Simple effects revealed that the effect of attribute-centric reviews was </w:t>
      </w:r>
      <w:r w:rsidR="00591033">
        <w:rPr>
          <w:rFonts w:ascii="Times New Roman" w:hAnsi="Times New Roman" w:cs="Times New Roman"/>
          <w:sz w:val="24"/>
          <w:szCs w:val="24"/>
          <w:lang w:val="en-US"/>
        </w:rPr>
        <w:t>lower</w:t>
      </w:r>
      <w:r w:rsidR="00D9650E">
        <w:rPr>
          <w:rFonts w:ascii="Times New Roman" w:hAnsi="Times New Roman" w:cs="Times New Roman"/>
          <w:sz w:val="24"/>
          <w:szCs w:val="24"/>
          <w:lang w:val="en-US"/>
        </w:rPr>
        <w:t xml:space="preserve"> on perceived risk for the high involvement condition than the </w:t>
      </w:r>
      <w:r w:rsidR="00591033">
        <w:rPr>
          <w:rFonts w:ascii="Times New Roman" w:hAnsi="Times New Roman" w:cs="Times New Roman"/>
          <w:sz w:val="24"/>
          <w:szCs w:val="24"/>
          <w:lang w:val="en-US"/>
        </w:rPr>
        <w:t>effect of benefit centric reviews</w:t>
      </w:r>
      <w:r w:rsidR="00D9650E">
        <w:rPr>
          <w:rFonts w:ascii="Times New Roman" w:hAnsi="Times New Roman" w:cs="Times New Roman"/>
          <w:sz w:val="24"/>
          <w:szCs w:val="24"/>
          <w:lang w:val="en-US"/>
        </w:rPr>
        <w:t xml:space="preserve">, </w:t>
      </w:r>
      <w:r w:rsidR="00D9650E" w:rsidRPr="00D9650E">
        <w:rPr>
          <w:rFonts w:ascii="Times New Roman" w:hAnsi="Times New Roman" w:cs="Times New Roman"/>
          <w:i/>
          <w:sz w:val="24"/>
          <w:szCs w:val="24"/>
          <w:lang w:val="en-US"/>
        </w:rPr>
        <w:t>F</w:t>
      </w:r>
      <w:r w:rsidR="00D9650E">
        <w:rPr>
          <w:rFonts w:ascii="Times New Roman" w:hAnsi="Times New Roman" w:cs="Times New Roman"/>
          <w:sz w:val="24"/>
          <w:szCs w:val="24"/>
          <w:lang w:val="en-US"/>
        </w:rPr>
        <w:t xml:space="preserve"> (1,144) = 3.944, p</w:t>
      </w:r>
      <w:r w:rsidR="005E682D">
        <w:rPr>
          <w:rFonts w:ascii="Times New Roman" w:hAnsi="Times New Roman" w:cs="Times New Roman"/>
          <w:sz w:val="24"/>
          <w:szCs w:val="24"/>
          <w:lang w:val="en-US"/>
        </w:rPr>
        <w:t>&lt;0.05</w:t>
      </w:r>
      <w:r w:rsidR="00024B94">
        <w:rPr>
          <w:rFonts w:ascii="Times New Roman" w:hAnsi="Times New Roman" w:cs="Times New Roman"/>
          <w:sz w:val="24"/>
          <w:szCs w:val="24"/>
          <w:lang w:val="en-US"/>
        </w:rPr>
        <w:t xml:space="preserve">. On the other hand, the effect of benefit-centric reviews on perception of risk is </w:t>
      </w:r>
      <w:r w:rsidR="00F128C0">
        <w:rPr>
          <w:rFonts w:ascii="Times New Roman" w:hAnsi="Times New Roman" w:cs="Times New Roman"/>
          <w:sz w:val="24"/>
          <w:szCs w:val="24"/>
          <w:lang w:val="en-US"/>
        </w:rPr>
        <w:t>lower</w:t>
      </w:r>
      <w:r w:rsidR="00024B94">
        <w:rPr>
          <w:rFonts w:ascii="Times New Roman" w:hAnsi="Times New Roman" w:cs="Times New Roman"/>
          <w:sz w:val="24"/>
          <w:szCs w:val="24"/>
          <w:lang w:val="en-US"/>
        </w:rPr>
        <w:t xml:space="preserve"> for the </w:t>
      </w:r>
      <w:r w:rsidR="00F128C0">
        <w:rPr>
          <w:rFonts w:ascii="Times New Roman" w:hAnsi="Times New Roman" w:cs="Times New Roman"/>
          <w:sz w:val="24"/>
          <w:szCs w:val="24"/>
          <w:lang w:val="en-US"/>
        </w:rPr>
        <w:t>low</w:t>
      </w:r>
      <w:r w:rsidR="00024B94">
        <w:rPr>
          <w:rFonts w:ascii="Times New Roman" w:hAnsi="Times New Roman" w:cs="Times New Roman"/>
          <w:sz w:val="24"/>
          <w:szCs w:val="24"/>
          <w:lang w:val="en-US"/>
        </w:rPr>
        <w:t xml:space="preserve"> involvement condition than </w:t>
      </w:r>
      <w:r w:rsidR="00F128C0">
        <w:rPr>
          <w:rFonts w:ascii="Times New Roman" w:hAnsi="Times New Roman" w:cs="Times New Roman"/>
          <w:sz w:val="24"/>
          <w:szCs w:val="24"/>
          <w:lang w:val="en-US"/>
        </w:rPr>
        <w:t>the eff</w:t>
      </w:r>
      <w:r w:rsidR="009023F5">
        <w:rPr>
          <w:rFonts w:ascii="Times New Roman" w:hAnsi="Times New Roman" w:cs="Times New Roman"/>
          <w:sz w:val="24"/>
          <w:szCs w:val="24"/>
          <w:lang w:val="en-US"/>
        </w:rPr>
        <w:t>e</w:t>
      </w:r>
      <w:r w:rsidR="00F128C0">
        <w:rPr>
          <w:rFonts w:ascii="Times New Roman" w:hAnsi="Times New Roman" w:cs="Times New Roman"/>
          <w:sz w:val="24"/>
          <w:szCs w:val="24"/>
          <w:lang w:val="en-US"/>
        </w:rPr>
        <w:t>ct of the benefit-centr</w:t>
      </w:r>
      <w:r w:rsidR="009023F5">
        <w:rPr>
          <w:rFonts w:ascii="Times New Roman" w:hAnsi="Times New Roman" w:cs="Times New Roman"/>
          <w:sz w:val="24"/>
          <w:szCs w:val="24"/>
          <w:lang w:val="en-US"/>
        </w:rPr>
        <w:t>i</w:t>
      </w:r>
      <w:r w:rsidR="00F128C0">
        <w:rPr>
          <w:rFonts w:ascii="Times New Roman" w:hAnsi="Times New Roman" w:cs="Times New Roman"/>
          <w:sz w:val="24"/>
          <w:szCs w:val="24"/>
          <w:lang w:val="en-US"/>
        </w:rPr>
        <w:t>c reviews</w:t>
      </w:r>
      <w:r w:rsidR="001B140C">
        <w:rPr>
          <w:rFonts w:ascii="Times New Roman" w:hAnsi="Times New Roman" w:cs="Times New Roman"/>
          <w:sz w:val="24"/>
          <w:szCs w:val="24"/>
          <w:lang w:val="en-US"/>
        </w:rPr>
        <w:t xml:space="preserve">, </w:t>
      </w:r>
      <w:r w:rsidR="001B140C" w:rsidRPr="001B140C">
        <w:rPr>
          <w:rFonts w:ascii="Times New Roman" w:hAnsi="Times New Roman" w:cs="Times New Roman"/>
          <w:i/>
          <w:sz w:val="24"/>
          <w:szCs w:val="24"/>
          <w:lang w:val="en-US"/>
        </w:rPr>
        <w:t>F</w:t>
      </w:r>
      <w:r w:rsidR="001B140C">
        <w:rPr>
          <w:rFonts w:ascii="Times New Roman" w:hAnsi="Times New Roman" w:cs="Times New Roman"/>
          <w:i/>
          <w:sz w:val="24"/>
          <w:szCs w:val="24"/>
          <w:lang w:val="en-US"/>
        </w:rPr>
        <w:t xml:space="preserve"> </w:t>
      </w:r>
      <w:r w:rsidR="001B140C">
        <w:rPr>
          <w:rFonts w:ascii="Times New Roman" w:hAnsi="Times New Roman" w:cs="Times New Roman"/>
          <w:sz w:val="24"/>
          <w:szCs w:val="24"/>
          <w:lang w:val="en-US"/>
        </w:rPr>
        <w:t xml:space="preserve">(1,144) =32.543, </w:t>
      </w:r>
      <w:r w:rsidR="001B140C" w:rsidRPr="001B140C">
        <w:rPr>
          <w:rFonts w:ascii="Times New Roman" w:hAnsi="Times New Roman" w:cs="Times New Roman"/>
          <w:i/>
          <w:sz w:val="24"/>
          <w:szCs w:val="24"/>
          <w:lang w:val="en-US"/>
        </w:rPr>
        <w:t>p</w:t>
      </w:r>
      <w:r w:rsidR="001B140C">
        <w:rPr>
          <w:rFonts w:ascii="Times New Roman" w:hAnsi="Times New Roman" w:cs="Times New Roman"/>
          <w:sz w:val="24"/>
          <w:szCs w:val="24"/>
          <w:lang w:val="en-US"/>
        </w:rPr>
        <w:t>&lt;0.001.</w:t>
      </w:r>
      <w:r w:rsidR="00100871">
        <w:rPr>
          <w:rFonts w:ascii="Times New Roman" w:hAnsi="Times New Roman" w:cs="Times New Roman"/>
          <w:sz w:val="24"/>
          <w:szCs w:val="24"/>
          <w:lang w:val="en-US"/>
        </w:rPr>
        <w:t xml:space="preserve"> Hence, Hypothes</w:t>
      </w:r>
      <w:r w:rsidR="001F3DBA">
        <w:rPr>
          <w:rFonts w:ascii="Times New Roman" w:hAnsi="Times New Roman" w:cs="Times New Roman"/>
          <w:sz w:val="24"/>
          <w:szCs w:val="24"/>
          <w:lang w:val="en-US"/>
        </w:rPr>
        <w:t>e</w:t>
      </w:r>
      <w:r w:rsidR="00100871">
        <w:rPr>
          <w:rFonts w:ascii="Times New Roman" w:hAnsi="Times New Roman" w:cs="Times New Roman"/>
          <w:sz w:val="24"/>
          <w:szCs w:val="24"/>
          <w:lang w:val="en-US"/>
        </w:rPr>
        <w:t xml:space="preserve">s 4a </w:t>
      </w:r>
      <w:r w:rsidR="001F3DBA">
        <w:rPr>
          <w:rFonts w:ascii="Times New Roman" w:hAnsi="Times New Roman" w:cs="Times New Roman"/>
          <w:sz w:val="24"/>
          <w:szCs w:val="24"/>
          <w:lang w:val="en-US"/>
        </w:rPr>
        <w:t xml:space="preserve">and </w:t>
      </w:r>
      <w:r w:rsidR="00100871">
        <w:rPr>
          <w:rFonts w:ascii="Times New Roman" w:hAnsi="Times New Roman" w:cs="Times New Roman"/>
          <w:sz w:val="24"/>
          <w:szCs w:val="24"/>
          <w:lang w:val="en-US"/>
        </w:rPr>
        <w:t xml:space="preserve">4b </w:t>
      </w:r>
      <w:r w:rsidR="001F3DBA">
        <w:rPr>
          <w:rFonts w:ascii="Times New Roman" w:hAnsi="Times New Roman" w:cs="Times New Roman"/>
          <w:sz w:val="24"/>
          <w:szCs w:val="24"/>
          <w:lang w:val="en-US"/>
        </w:rPr>
        <w:t>are</w:t>
      </w:r>
      <w:r w:rsidR="00100871">
        <w:rPr>
          <w:rFonts w:ascii="Times New Roman" w:hAnsi="Times New Roman" w:cs="Times New Roman"/>
          <w:sz w:val="24"/>
          <w:szCs w:val="24"/>
          <w:lang w:val="en-US"/>
        </w:rPr>
        <w:t xml:space="preserve"> supported.</w:t>
      </w:r>
    </w:p>
    <w:p w:rsidR="003A463A" w:rsidRPr="009115D1" w:rsidRDefault="003A463A" w:rsidP="009115D1">
      <w:pPr>
        <w:autoSpaceDE w:val="0"/>
        <w:autoSpaceDN w:val="0"/>
        <w:adjustRightInd w:val="0"/>
        <w:spacing w:after="0" w:line="360" w:lineRule="auto"/>
        <w:jc w:val="both"/>
        <w:rPr>
          <w:rFonts w:ascii="Times New Roman" w:hAnsi="Times New Roman" w:cs="Times New Roman"/>
          <w:i/>
          <w:sz w:val="24"/>
          <w:szCs w:val="24"/>
          <w:lang w:val="en-US"/>
        </w:rPr>
      </w:pPr>
    </w:p>
    <w:p w:rsidR="002C22FB" w:rsidRPr="00AC546A" w:rsidRDefault="003A463A" w:rsidP="00AC546A">
      <w:pPr>
        <w:autoSpaceDE w:val="0"/>
        <w:autoSpaceDN w:val="0"/>
        <w:adjustRightInd w:val="0"/>
        <w:spacing w:after="0" w:line="400" w:lineRule="atLeast"/>
        <w:rPr>
          <w:rFonts w:ascii="Times New Roman" w:hAnsi="Times New Roman" w:cs="Times New Roman"/>
          <w:b/>
          <w:i/>
          <w:sz w:val="20"/>
          <w:szCs w:val="20"/>
          <w:lang w:val="en-US"/>
        </w:rPr>
      </w:pPr>
      <w:r>
        <w:rPr>
          <w:rFonts w:ascii="Times New Roman" w:hAnsi="Times New Roman" w:cs="Times New Roman"/>
          <w:sz w:val="20"/>
          <w:szCs w:val="20"/>
          <w:lang w:val="en-US"/>
        </w:rPr>
        <w:t>Table 16</w:t>
      </w:r>
      <w:r w:rsidR="00AC546A" w:rsidRPr="000F4B87">
        <w:rPr>
          <w:rFonts w:ascii="Times New Roman" w:hAnsi="Times New Roman" w:cs="Times New Roman"/>
          <w:sz w:val="20"/>
          <w:szCs w:val="20"/>
          <w:lang w:val="en-US"/>
        </w:rPr>
        <w:t xml:space="preserve">: </w:t>
      </w:r>
      <w:r w:rsidR="00AC546A" w:rsidRPr="00AC546A">
        <w:rPr>
          <w:rFonts w:ascii="Times New Roman" w:hAnsi="Times New Roman" w:cs="Times New Roman"/>
          <w:b/>
          <w:i/>
          <w:sz w:val="20"/>
          <w:szCs w:val="20"/>
          <w:lang w:val="en-US"/>
        </w:rPr>
        <w:t>Univariate tests for perception of risk</w:t>
      </w:r>
    </w:p>
    <w:tbl>
      <w:tblPr>
        <w:tblW w:w="567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7"/>
        <w:gridCol w:w="1011"/>
        <w:gridCol w:w="1026"/>
        <w:gridCol w:w="1026"/>
        <w:gridCol w:w="1026"/>
      </w:tblGrid>
      <w:tr w:rsidR="002C22FB" w:rsidRPr="005979DD" w:rsidTr="002C22FB">
        <w:trPr>
          <w:cantSplit/>
        </w:trPr>
        <w:tc>
          <w:tcPr>
            <w:tcW w:w="2598" w:type="dxa"/>
            <w:gridSpan w:val="2"/>
            <w:tcBorders>
              <w:top w:val="double" w:sz="8" w:space="0" w:color="000000"/>
              <w:left w:val="nil"/>
              <w:bottom w:val="single" w:sz="16" w:space="0" w:color="000000"/>
              <w:right w:val="nil"/>
            </w:tcBorders>
            <w:shd w:val="clear" w:color="auto" w:fill="FFFFFF"/>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Attribute vs Benefit</w:t>
            </w:r>
          </w:p>
        </w:tc>
        <w:tc>
          <w:tcPr>
            <w:tcW w:w="1026" w:type="dxa"/>
            <w:tcBorders>
              <w:top w:val="double" w:sz="8" w:space="0" w:color="000000"/>
              <w:left w:val="nil"/>
              <w:bottom w:val="single" w:sz="16" w:space="0" w:color="000000"/>
              <w:right w:val="nil"/>
            </w:tcBorders>
            <w:shd w:val="clear" w:color="auto" w:fill="FFFFFF"/>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df</w:t>
            </w:r>
          </w:p>
        </w:tc>
        <w:tc>
          <w:tcPr>
            <w:tcW w:w="1026" w:type="dxa"/>
            <w:tcBorders>
              <w:top w:val="double" w:sz="8" w:space="0" w:color="000000"/>
              <w:left w:val="nil"/>
              <w:bottom w:val="single" w:sz="16" w:space="0" w:color="000000"/>
              <w:right w:val="nil"/>
            </w:tcBorders>
            <w:shd w:val="clear" w:color="auto" w:fill="FFFFFF"/>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F</w:t>
            </w:r>
          </w:p>
        </w:tc>
        <w:tc>
          <w:tcPr>
            <w:tcW w:w="1026" w:type="dxa"/>
            <w:tcBorders>
              <w:top w:val="double" w:sz="8" w:space="0" w:color="000000"/>
              <w:left w:val="nil"/>
              <w:bottom w:val="single" w:sz="16" w:space="0" w:color="000000"/>
              <w:right w:val="nil"/>
            </w:tcBorders>
            <w:shd w:val="clear" w:color="auto" w:fill="FFFFFF"/>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Sig.</w:t>
            </w:r>
          </w:p>
        </w:tc>
      </w:tr>
      <w:tr w:rsidR="002C22FB" w:rsidRPr="005979DD" w:rsidTr="002C22FB">
        <w:trPr>
          <w:cantSplit/>
        </w:trPr>
        <w:tc>
          <w:tcPr>
            <w:tcW w:w="1587" w:type="dxa"/>
            <w:vMerge w:val="restart"/>
            <w:tcBorders>
              <w:top w:val="single" w:sz="16" w:space="0" w:color="000000"/>
              <w:left w:val="nil"/>
              <w:bottom w:val="nil"/>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Attribute-centric</w:t>
            </w:r>
          </w:p>
        </w:tc>
        <w:tc>
          <w:tcPr>
            <w:tcW w:w="1011" w:type="dxa"/>
            <w:tcBorders>
              <w:top w:val="single" w:sz="16" w:space="0" w:color="000000"/>
              <w:left w:val="nil"/>
              <w:bottom w:val="nil"/>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Contrast</w:t>
            </w:r>
          </w:p>
        </w:tc>
        <w:tc>
          <w:tcPr>
            <w:tcW w:w="1026" w:type="dxa"/>
            <w:tcBorders>
              <w:top w:val="single" w:sz="16" w:space="0" w:color="000000"/>
              <w:left w:val="nil"/>
              <w:bottom w:val="nil"/>
              <w:right w:val="nil"/>
            </w:tcBorders>
            <w:shd w:val="clear" w:color="auto" w:fill="FFFFFF"/>
            <w:vAlign w:val="center"/>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1</w:t>
            </w:r>
          </w:p>
        </w:tc>
        <w:tc>
          <w:tcPr>
            <w:tcW w:w="1026" w:type="dxa"/>
            <w:tcBorders>
              <w:top w:val="single" w:sz="16" w:space="0" w:color="000000"/>
              <w:left w:val="nil"/>
              <w:bottom w:val="nil"/>
              <w:right w:val="nil"/>
            </w:tcBorders>
            <w:shd w:val="clear" w:color="auto" w:fill="FFFFFF"/>
            <w:vAlign w:val="center"/>
          </w:tcPr>
          <w:p w:rsidR="002C22FB" w:rsidRPr="005979DD" w:rsidRDefault="003F3965"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3</w:t>
            </w:r>
            <w:r>
              <w:rPr>
                <w:rFonts w:ascii="Times New Roman" w:hAnsi="Times New Roman" w:cs="Times New Roman"/>
                <w:color w:val="000000"/>
                <w:sz w:val="20"/>
                <w:szCs w:val="20"/>
                <w:lang w:val="en-US"/>
              </w:rPr>
              <w:t>.</w:t>
            </w:r>
            <w:r w:rsidR="002C22FB" w:rsidRPr="005979DD">
              <w:rPr>
                <w:rFonts w:ascii="Times New Roman" w:hAnsi="Times New Roman" w:cs="Times New Roman"/>
                <w:color w:val="000000"/>
                <w:sz w:val="20"/>
                <w:szCs w:val="20"/>
              </w:rPr>
              <w:t>944</w:t>
            </w:r>
          </w:p>
        </w:tc>
        <w:tc>
          <w:tcPr>
            <w:tcW w:w="1026" w:type="dxa"/>
            <w:tcBorders>
              <w:top w:val="single" w:sz="16" w:space="0" w:color="000000"/>
              <w:left w:val="nil"/>
              <w:bottom w:val="nil"/>
              <w:right w:val="nil"/>
            </w:tcBorders>
            <w:shd w:val="clear" w:color="auto" w:fill="FFFFFF"/>
            <w:vAlign w:val="center"/>
          </w:tcPr>
          <w:p w:rsidR="002C22FB" w:rsidRPr="003F3965" w:rsidRDefault="003F3965" w:rsidP="003F3965">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3F3965">
              <w:rPr>
                <w:rFonts w:ascii="Times New Roman" w:hAnsi="Times New Roman" w:cs="Times New Roman"/>
                <w:b/>
                <w:color w:val="000000"/>
                <w:sz w:val="20"/>
                <w:szCs w:val="20"/>
                <w:lang w:val="en-US"/>
              </w:rPr>
              <w:t>0.</w:t>
            </w:r>
            <w:r w:rsidR="002C22FB" w:rsidRPr="003F3965">
              <w:rPr>
                <w:rFonts w:ascii="Times New Roman" w:hAnsi="Times New Roman" w:cs="Times New Roman"/>
                <w:b/>
                <w:color w:val="000000"/>
                <w:sz w:val="20"/>
                <w:szCs w:val="20"/>
              </w:rPr>
              <w:t>049</w:t>
            </w:r>
          </w:p>
        </w:tc>
      </w:tr>
      <w:tr w:rsidR="002C22FB" w:rsidRPr="005979DD" w:rsidTr="002C22FB">
        <w:trPr>
          <w:cantSplit/>
        </w:trPr>
        <w:tc>
          <w:tcPr>
            <w:tcW w:w="1587" w:type="dxa"/>
            <w:vMerge/>
            <w:tcBorders>
              <w:top w:val="single" w:sz="16" w:space="0" w:color="000000"/>
              <w:left w:val="nil"/>
              <w:bottom w:val="nil"/>
              <w:right w:val="nil"/>
            </w:tcBorders>
            <w:shd w:val="clear" w:color="auto" w:fill="FFFFFF"/>
            <w:vAlign w:val="center"/>
          </w:tcPr>
          <w:p w:rsidR="002C22FB" w:rsidRPr="005979DD" w:rsidRDefault="002C22FB" w:rsidP="002C22FB">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nil"/>
              <w:left w:val="nil"/>
              <w:bottom w:val="nil"/>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Error</w:t>
            </w:r>
          </w:p>
        </w:tc>
        <w:tc>
          <w:tcPr>
            <w:tcW w:w="1026" w:type="dxa"/>
            <w:tcBorders>
              <w:top w:val="nil"/>
              <w:left w:val="nil"/>
              <w:bottom w:val="nil"/>
              <w:right w:val="nil"/>
            </w:tcBorders>
            <w:shd w:val="clear" w:color="auto" w:fill="FFFFFF"/>
            <w:vAlign w:val="center"/>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144</w:t>
            </w:r>
          </w:p>
        </w:tc>
        <w:tc>
          <w:tcPr>
            <w:tcW w:w="1026" w:type="dxa"/>
            <w:tcBorders>
              <w:top w:val="nil"/>
              <w:left w:val="nil"/>
              <w:bottom w:val="nil"/>
              <w:right w:val="nil"/>
            </w:tcBorders>
            <w:shd w:val="clear" w:color="auto" w:fill="FFFFFF"/>
          </w:tcPr>
          <w:p w:rsidR="002C22FB" w:rsidRPr="005979DD" w:rsidRDefault="002C22FB" w:rsidP="005979DD">
            <w:pPr>
              <w:autoSpaceDE w:val="0"/>
              <w:autoSpaceDN w:val="0"/>
              <w:adjustRightInd w:val="0"/>
              <w:spacing w:after="0" w:line="240" w:lineRule="auto"/>
              <w:jc w:val="right"/>
              <w:rPr>
                <w:rFonts w:ascii="Times New Roman" w:hAnsi="Times New Roman" w:cs="Times New Roman"/>
                <w:sz w:val="20"/>
                <w:szCs w:val="20"/>
              </w:rPr>
            </w:pPr>
          </w:p>
        </w:tc>
        <w:tc>
          <w:tcPr>
            <w:tcW w:w="1026" w:type="dxa"/>
            <w:tcBorders>
              <w:top w:val="nil"/>
              <w:left w:val="nil"/>
              <w:bottom w:val="nil"/>
              <w:right w:val="nil"/>
            </w:tcBorders>
            <w:shd w:val="clear" w:color="auto" w:fill="FFFFFF"/>
          </w:tcPr>
          <w:p w:rsidR="002C22FB" w:rsidRPr="005979DD" w:rsidRDefault="002C22FB" w:rsidP="005979DD">
            <w:pPr>
              <w:autoSpaceDE w:val="0"/>
              <w:autoSpaceDN w:val="0"/>
              <w:adjustRightInd w:val="0"/>
              <w:spacing w:after="0" w:line="240" w:lineRule="auto"/>
              <w:jc w:val="right"/>
              <w:rPr>
                <w:rFonts w:ascii="Times New Roman" w:hAnsi="Times New Roman" w:cs="Times New Roman"/>
                <w:sz w:val="20"/>
                <w:szCs w:val="20"/>
              </w:rPr>
            </w:pPr>
          </w:p>
        </w:tc>
      </w:tr>
      <w:tr w:rsidR="002C22FB" w:rsidRPr="005979DD" w:rsidTr="002C22FB">
        <w:trPr>
          <w:cantSplit/>
        </w:trPr>
        <w:tc>
          <w:tcPr>
            <w:tcW w:w="1587" w:type="dxa"/>
            <w:vMerge w:val="restart"/>
            <w:tcBorders>
              <w:top w:val="nil"/>
              <w:left w:val="nil"/>
              <w:bottom w:val="double" w:sz="8" w:space="0" w:color="000000"/>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Benefit-centric</w:t>
            </w:r>
          </w:p>
        </w:tc>
        <w:tc>
          <w:tcPr>
            <w:tcW w:w="1011" w:type="dxa"/>
            <w:tcBorders>
              <w:top w:val="nil"/>
              <w:left w:val="nil"/>
              <w:bottom w:val="nil"/>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Contrast</w:t>
            </w:r>
          </w:p>
        </w:tc>
        <w:tc>
          <w:tcPr>
            <w:tcW w:w="1026" w:type="dxa"/>
            <w:tcBorders>
              <w:top w:val="nil"/>
              <w:left w:val="nil"/>
              <w:bottom w:val="nil"/>
              <w:right w:val="nil"/>
            </w:tcBorders>
            <w:shd w:val="clear" w:color="auto" w:fill="FFFFFF"/>
            <w:vAlign w:val="center"/>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1</w:t>
            </w:r>
          </w:p>
        </w:tc>
        <w:tc>
          <w:tcPr>
            <w:tcW w:w="1026" w:type="dxa"/>
            <w:tcBorders>
              <w:top w:val="nil"/>
              <w:left w:val="nil"/>
              <w:bottom w:val="nil"/>
              <w:right w:val="nil"/>
            </w:tcBorders>
            <w:shd w:val="clear" w:color="auto" w:fill="FFFFFF"/>
            <w:vAlign w:val="center"/>
          </w:tcPr>
          <w:p w:rsidR="002C22FB" w:rsidRPr="005979DD" w:rsidRDefault="003F3965"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lang w:val="en-US"/>
              </w:rPr>
              <w:t>.</w:t>
            </w:r>
            <w:r w:rsidR="002C22FB" w:rsidRPr="005979DD">
              <w:rPr>
                <w:rFonts w:ascii="Times New Roman" w:hAnsi="Times New Roman" w:cs="Times New Roman"/>
                <w:color w:val="000000"/>
                <w:sz w:val="20"/>
                <w:szCs w:val="20"/>
              </w:rPr>
              <w:t>543</w:t>
            </w:r>
          </w:p>
        </w:tc>
        <w:tc>
          <w:tcPr>
            <w:tcW w:w="1026" w:type="dxa"/>
            <w:tcBorders>
              <w:top w:val="nil"/>
              <w:left w:val="nil"/>
              <w:bottom w:val="nil"/>
              <w:right w:val="nil"/>
            </w:tcBorders>
            <w:shd w:val="clear" w:color="auto" w:fill="FFFFFF"/>
            <w:vAlign w:val="center"/>
          </w:tcPr>
          <w:p w:rsidR="002C22FB" w:rsidRPr="003F3965" w:rsidRDefault="003F3965" w:rsidP="003F3965">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3F3965">
              <w:rPr>
                <w:rFonts w:ascii="Times New Roman" w:hAnsi="Times New Roman" w:cs="Times New Roman"/>
                <w:b/>
                <w:color w:val="000000"/>
                <w:sz w:val="20"/>
                <w:szCs w:val="20"/>
                <w:lang w:val="en-US"/>
              </w:rPr>
              <w:t>0.</w:t>
            </w:r>
            <w:r w:rsidR="002C22FB" w:rsidRPr="003F3965">
              <w:rPr>
                <w:rFonts w:ascii="Times New Roman" w:hAnsi="Times New Roman" w:cs="Times New Roman"/>
                <w:b/>
                <w:color w:val="000000"/>
                <w:sz w:val="20"/>
                <w:szCs w:val="20"/>
              </w:rPr>
              <w:t>000</w:t>
            </w:r>
          </w:p>
        </w:tc>
      </w:tr>
      <w:tr w:rsidR="002C22FB" w:rsidRPr="005979DD" w:rsidTr="002C22FB">
        <w:trPr>
          <w:cantSplit/>
        </w:trPr>
        <w:tc>
          <w:tcPr>
            <w:tcW w:w="1587" w:type="dxa"/>
            <w:vMerge/>
            <w:tcBorders>
              <w:top w:val="nil"/>
              <w:left w:val="nil"/>
              <w:bottom w:val="double" w:sz="8" w:space="0" w:color="000000"/>
              <w:right w:val="nil"/>
            </w:tcBorders>
            <w:shd w:val="clear" w:color="auto" w:fill="FFFFFF"/>
            <w:vAlign w:val="center"/>
          </w:tcPr>
          <w:p w:rsidR="002C22FB" w:rsidRPr="005979DD" w:rsidRDefault="002C22FB" w:rsidP="002C22FB">
            <w:pPr>
              <w:autoSpaceDE w:val="0"/>
              <w:autoSpaceDN w:val="0"/>
              <w:adjustRightInd w:val="0"/>
              <w:spacing w:after="0" w:line="240" w:lineRule="auto"/>
              <w:rPr>
                <w:rFonts w:ascii="Times New Roman" w:hAnsi="Times New Roman" w:cs="Times New Roman"/>
                <w:color w:val="000000"/>
                <w:sz w:val="20"/>
                <w:szCs w:val="20"/>
              </w:rPr>
            </w:pPr>
          </w:p>
        </w:tc>
        <w:tc>
          <w:tcPr>
            <w:tcW w:w="1011" w:type="dxa"/>
            <w:tcBorders>
              <w:top w:val="nil"/>
              <w:left w:val="nil"/>
              <w:bottom w:val="double" w:sz="8" w:space="0" w:color="000000"/>
              <w:right w:val="nil"/>
            </w:tcBorders>
            <w:shd w:val="clear" w:color="auto" w:fill="FFFFFF"/>
            <w:vAlign w:val="center"/>
          </w:tcPr>
          <w:p w:rsidR="002C22FB" w:rsidRPr="005979DD" w:rsidRDefault="002C22FB" w:rsidP="002C22FB">
            <w:pPr>
              <w:autoSpaceDE w:val="0"/>
              <w:autoSpaceDN w:val="0"/>
              <w:adjustRightInd w:val="0"/>
              <w:spacing w:after="0" w:line="320" w:lineRule="atLeast"/>
              <w:ind w:left="60" w:right="60"/>
              <w:rPr>
                <w:rFonts w:ascii="Times New Roman" w:hAnsi="Times New Roman" w:cs="Times New Roman"/>
                <w:color w:val="000000"/>
                <w:sz w:val="20"/>
                <w:szCs w:val="20"/>
              </w:rPr>
            </w:pPr>
            <w:r w:rsidRPr="005979DD">
              <w:rPr>
                <w:rFonts w:ascii="Times New Roman" w:hAnsi="Times New Roman" w:cs="Times New Roman"/>
                <w:color w:val="000000"/>
                <w:sz w:val="20"/>
                <w:szCs w:val="20"/>
              </w:rPr>
              <w:t>Error</w:t>
            </w:r>
          </w:p>
        </w:tc>
        <w:tc>
          <w:tcPr>
            <w:tcW w:w="1026" w:type="dxa"/>
            <w:tcBorders>
              <w:top w:val="nil"/>
              <w:left w:val="nil"/>
              <w:bottom w:val="double" w:sz="8" w:space="0" w:color="000000"/>
              <w:right w:val="nil"/>
            </w:tcBorders>
            <w:shd w:val="clear" w:color="auto" w:fill="FFFFFF"/>
            <w:vAlign w:val="center"/>
          </w:tcPr>
          <w:p w:rsidR="002C22FB" w:rsidRPr="005979DD" w:rsidRDefault="002C22FB" w:rsidP="005979DD">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5979DD">
              <w:rPr>
                <w:rFonts w:ascii="Times New Roman" w:hAnsi="Times New Roman" w:cs="Times New Roman"/>
                <w:color w:val="000000"/>
                <w:sz w:val="20"/>
                <w:szCs w:val="20"/>
              </w:rPr>
              <w:t>144</w:t>
            </w:r>
          </w:p>
        </w:tc>
        <w:tc>
          <w:tcPr>
            <w:tcW w:w="1026" w:type="dxa"/>
            <w:tcBorders>
              <w:top w:val="nil"/>
              <w:left w:val="nil"/>
              <w:bottom w:val="double" w:sz="8" w:space="0" w:color="000000"/>
              <w:right w:val="nil"/>
            </w:tcBorders>
            <w:shd w:val="clear" w:color="auto" w:fill="FFFFFF"/>
          </w:tcPr>
          <w:p w:rsidR="002C22FB" w:rsidRPr="005979DD" w:rsidRDefault="002C22FB" w:rsidP="005979DD">
            <w:pPr>
              <w:autoSpaceDE w:val="0"/>
              <w:autoSpaceDN w:val="0"/>
              <w:adjustRightInd w:val="0"/>
              <w:spacing w:after="0" w:line="240" w:lineRule="auto"/>
              <w:jc w:val="right"/>
              <w:rPr>
                <w:rFonts w:ascii="Times New Roman" w:hAnsi="Times New Roman" w:cs="Times New Roman"/>
                <w:sz w:val="20"/>
                <w:szCs w:val="20"/>
              </w:rPr>
            </w:pPr>
          </w:p>
        </w:tc>
        <w:tc>
          <w:tcPr>
            <w:tcW w:w="1026" w:type="dxa"/>
            <w:tcBorders>
              <w:top w:val="nil"/>
              <w:left w:val="nil"/>
              <w:bottom w:val="double" w:sz="8" w:space="0" w:color="000000"/>
              <w:right w:val="nil"/>
            </w:tcBorders>
            <w:shd w:val="clear" w:color="auto" w:fill="FFFFFF"/>
          </w:tcPr>
          <w:p w:rsidR="002C22FB" w:rsidRPr="005979DD" w:rsidRDefault="002C22FB" w:rsidP="005979DD">
            <w:pPr>
              <w:autoSpaceDE w:val="0"/>
              <w:autoSpaceDN w:val="0"/>
              <w:adjustRightInd w:val="0"/>
              <w:spacing w:after="0" w:line="240" w:lineRule="auto"/>
              <w:jc w:val="right"/>
              <w:rPr>
                <w:rFonts w:ascii="Times New Roman" w:hAnsi="Times New Roman" w:cs="Times New Roman"/>
                <w:sz w:val="20"/>
                <w:szCs w:val="20"/>
              </w:rPr>
            </w:pPr>
          </w:p>
        </w:tc>
      </w:tr>
    </w:tbl>
    <w:p w:rsidR="004A384D" w:rsidRPr="001D08B9" w:rsidRDefault="00FA0AB5" w:rsidP="00F948D0">
      <w:pPr>
        <w:pStyle w:val="Heading2"/>
        <w:numPr>
          <w:ilvl w:val="1"/>
          <w:numId w:val="4"/>
        </w:numPr>
        <w:rPr>
          <w:lang w:val="en-US"/>
        </w:rPr>
      </w:pPr>
      <w:bookmarkStart w:id="52" w:name="_Toc339378046"/>
      <w:r>
        <w:rPr>
          <w:lang w:val="en-US"/>
        </w:rPr>
        <w:t>Results of the three way ANOVAs</w:t>
      </w:r>
      <w:bookmarkEnd w:id="52"/>
    </w:p>
    <w:p w:rsidR="00FA0AB5" w:rsidRDefault="005156EA" w:rsidP="00FA0AB5">
      <w:pPr>
        <w:pStyle w:val="Heading3"/>
        <w:rPr>
          <w:lang w:val="en-US"/>
        </w:rPr>
      </w:pPr>
      <w:r>
        <w:rPr>
          <w:lang w:val="en-US"/>
        </w:rPr>
        <w:t xml:space="preserve">       </w:t>
      </w:r>
      <w:bookmarkStart w:id="53" w:name="_Toc339378047"/>
      <w:r w:rsidR="00FA0AB5">
        <w:rPr>
          <w:lang w:val="en-US"/>
        </w:rPr>
        <w:t>5.2.1 The cognitive fit and the effect of Involvement on informativeness</w:t>
      </w:r>
      <w:bookmarkEnd w:id="53"/>
    </w:p>
    <w:p w:rsidR="005156EA" w:rsidRDefault="005156EA" w:rsidP="005156EA">
      <w:pPr>
        <w:rPr>
          <w:lang w:val="en-US"/>
        </w:rPr>
      </w:pPr>
    </w:p>
    <w:p w:rsidR="008E5A5A" w:rsidRPr="0087359F" w:rsidRDefault="0087359F" w:rsidP="008E5A5A">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Table 17: </w:t>
      </w:r>
      <w:r w:rsidRPr="0087359F">
        <w:rPr>
          <w:rFonts w:ascii="Times New Roman" w:hAnsi="Times New Roman" w:cs="Times New Roman"/>
          <w:sz w:val="20"/>
          <w:szCs w:val="20"/>
          <w:lang w:val="en-US"/>
        </w:rPr>
        <w:t>Descriptive statistics of informativeness</w:t>
      </w:r>
    </w:p>
    <w:tbl>
      <w:tblPr>
        <w:tblW w:w="7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03"/>
        <w:gridCol w:w="1743"/>
        <w:gridCol w:w="2339"/>
        <w:gridCol w:w="1009"/>
        <w:gridCol w:w="1009"/>
      </w:tblGrid>
      <w:tr w:rsidR="008E5A5A" w:rsidRPr="008E5A5A" w:rsidTr="009D527F">
        <w:trPr>
          <w:cantSplit/>
        </w:trPr>
        <w:tc>
          <w:tcPr>
            <w:tcW w:w="1803" w:type="dxa"/>
            <w:tcBorders>
              <w:top w:val="double" w:sz="12" w:space="0" w:color="000000"/>
              <w:left w:val="nil"/>
              <w:bottom w:val="single" w:sz="18" w:space="0" w:color="000000"/>
              <w:right w:val="nil"/>
            </w:tcBorders>
            <w:shd w:val="clear" w:color="auto" w:fill="FFFFFF"/>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Attribute vs Benefit</w:t>
            </w:r>
          </w:p>
        </w:tc>
        <w:tc>
          <w:tcPr>
            <w:tcW w:w="1743" w:type="dxa"/>
            <w:tcBorders>
              <w:top w:val="double" w:sz="12" w:space="0" w:color="000000"/>
              <w:left w:val="nil"/>
              <w:bottom w:val="single" w:sz="18" w:space="0" w:color="000000"/>
              <w:right w:val="nil"/>
            </w:tcBorders>
            <w:shd w:val="clear" w:color="auto" w:fill="FFFFFF"/>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Expert vs Novices</w:t>
            </w:r>
          </w:p>
        </w:tc>
        <w:tc>
          <w:tcPr>
            <w:tcW w:w="2339" w:type="dxa"/>
            <w:tcBorders>
              <w:top w:val="double" w:sz="12" w:space="0" w:color="000000"/>
              <w:left w:val="nil"/>
              <w:bottom w:val="single" w:sz="18" w:space="0" w:color="000000"/>
              <w:right w:val="nil"/>
            </w:tcBorders>
            <w:shd w:val="clear" w:color="auto" w:fill="FFFFFF"/>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vs Low Involvement</w:t>
            </w:r>
          </w:p>
        </w:tc>
        <w:tc>
          <w:tcPr>
            <w:tcW w:w="1009" w:type="dxa"/>
            <w:tcBorders>
              <w:top w:val="double" w:sz="12" w:space="0" w:color="000000"/>
              <w:left w:val="nil"/>
              <w:bottom w:val="single" w:sz="18" w:space="0" w:color="000000"/>
              <w:right w:val="nil"/>
            </w:tcBorders>
            <w:shd w:val="clear" w:color="auto" w:fill="FFFFFF"/>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Mean</w:t>
            </w:r>
          </w:p>
        </w:tc>
        <w:tc>
          <w:tcPr>
            <w:tcW w:w="1009" w:type="dxa"/>
            <w:tcBorders>
              <w:top w:val="double" w:sz="12" w:space="0" w:color="000000"/>
              <w:left w:val="nil"/>
              <w:bottom w:val="single" w:sz="18" w:space="0" w:color="000000"/>
              <w:right w:val="nil"/>
            </w:tcBorders>
            <w:shd w:val="clear" w:color="auto" w:fill="FFFFFF"/>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N</w:t>
            </w:r>
          </w:p>
        </w:tc>
      </w:tr>
      <w:tr w:rsidR="008E5A5A" w:rsidRPr="008E5A5A" w:rsidTr="009D527F">
        <w:trPr>
          <w:cantSplit/>
        </w:trPr>
        <w:tc>
          <w:tcPr>
            <w:tcW w:w="1803" w:type="dxa"/>
            <w:vMerge w:val="restart"/>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Attribute-centric</w:t>
            </w:r>
          </w:p>
        </w:tc>
        <w:tc>
          <w:tcPr>
            <w:tcW w:w="1743" w:type="dxa"/>
            <w:vMerge w:val="restart"/>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2,0121</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14</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2,1818</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11</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single" w:sz="4"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4"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4"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2,0868</w:t>
            </w:r>
          </w:p>
        </w:tc>
        <w:tc>
          <w:tcPr>
            <w:tcW w:w="1009" w:type="dxa"/>
            <w:tcBorders>
              <w:top w:val="nil"/>
              <w:left w:val="nil"/>
              <w:bottom w:val="single" w:sz="4"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25</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4"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Expert</w:t>
            </w:r>
          </w:p>
        </w:tc>
        <w:tc>
          <w:tcPr>
            <w:tcW w:w="2339" w:type="dxa"/>
            <w:tcBorders>
              <w:top w:val="single" w:sz="4"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4"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6,0962</w:t>
            </w:r>
          </w:p>
        </w:tc>
        <w:tc>
          <w:tcPr>
            <w:tcW w:w="1009" w:type="dxa"/>
            <w:tcBorders>
              <w:top w:val="single" w:sz="4"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26</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5,3182</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22</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5,7396</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48</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4,6667</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40</w:t>
            </w:r>
          </w:p>
        </w:tc>
      </w:tr>
      <w:tr w:rsidR="008E5A5A" w:rsidRPr="008E5A5A" w:rsidTr="008E5A5A">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4,2727</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33</w:t>
            </w:r>
          </w:p>
        </w:tc>
      </w:tr>
      <w:tr w:rsidR="008E5A5A" w:rsidRPr="008E5A5A" w:rsidTr="009D527F">
        <w:trPr>
          <w:cantSplit/>
        </w:trPr>
        <w:tc>
          <w:tcPr>
            <w:tcW w:w="1803" w:type="dxa"/>
            <w:vMerge/>
            <w:tcBorders>
              <w:top w:val="single" w:sz="16"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4,4886</w:t>
            </w:r>
          </w:p>
        </w:tc>
        <w:tc>
          <w:tcPr>
            <w:tcW w:w="100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73</w:t>
            </w:r>
          </w:p>
        </w:tc>
      </w:tr>
      <w:tr w:rsidR="008E5A5A" w:rsidRPr="008E5A5A" w:rsidTr="008E5A5A">
        <w:trPr>
          <w:cantSplit/>
        </w:trPr>
        <w:tc>
          <w:tcPr>
            <w:tcW w:w="1803" w:type="dxa"/>
            <w:vMerge w:val="restart"/>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Benefit-centric</w:t>
            </w:r>
          </w:p>
        </w:tc>
        <w:tc>
          <w:tcPr>
            <w:tcW w:w="1743" w:type="dxa"/>
            <w:vMerge w:val="restart"/>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5,7895</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19</w:t>
            </w:r>
          </w:p>
        </w:tc>
      </w:tr>
      <w:tr w:rsidR="008E5A5A" w:rsidRPr="008E5A5A" w:rsidTr="008E5A5A">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5,6250</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16</w:t>
            </w:r>
          </w:p>
        </w:tc>
      </w:tr>
      <w:tr w:rsidR="008E5A5A" w:rsidRPr="008E5A5A" w:rsidTr="009D527F">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5,7143</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35</w:t>
            </w:r>
          </w:p>
        </w:tc>
      </w:tr>
      <w:tr w:rsidR="008E5A5A" w:rsidRPr="008E5A5A" w:rsidTr="009D527F">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1,7000</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15</w:t>
            </w:r>
          </w:p>
        </w:tc>
      </w:tr>
      <w:tr w:rsidR="008E5A5A" w:rsidRPr="008E5A5A" w:rsidTr="008E5A5A">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2,2600</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25</w:t>
            </w:r>
          </w:p>
        </w:tc>
      </w:tr>
      <w:tr w:rsidR="008E5A5A" w:rsidRPr="008E5A5A" w:rsidTr="009D527F">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2,0500</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40</w:t>
            </w:r>
          </w:p>
        </w:tc>
      </w:tr>
      <w:tr w:rsidR="008E5A5A" w:rsidRPr="008E5A5A" w:rsidTr="009D527F">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3,9853</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34</w:t>
            </w:r>
          </w:p>
        </w:tc>
      </w:tr>
      <w:tr w:rsidR="008E5A5A" w:rsidRPr="008E5A5A" w:rsidTr="008E5A5A">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3,5732</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41</w:t>
            </w:r>
          </w:p>
        </w:tc>
      </w:tr>
      <w:tr w:rsidR="008E5A5A" w:rsidRPr="008E5A5A" w:rsidTr="009D527F">
        <w:trPr>
          <w:cantSplit/>
        </w:trPr>
        <w:tc>
          <w:tcPr>
            <w:tcW w:w="180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3,7600</w:t>
            </w:r>
          </w:p>
        </w:tc>
        <w:tc>
          <w:tcPr>
            <w:tcW w:w="1009" w:type="dxa"/>
            <w:tcBorders>
              <w:top w:val="nil"/>
              <w:left w:val="nil"/>
              <w:bottom w:val="single" w:sz="1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75</w:t>
            </w:r>
          </w:p>
        </w:tc>
      </w:tr>
      <w:tr w:rsidR="008E5A5A" w:rsidRPr="008E5A5A" w:rsidTr="009D527F">
        <w:trPr>
          <w:cantSplit/>
        </w:trPr>
        <w:tc>
          <w:tcPr>
            <w:tcW w:w="1803" w:type="dxa"/>
            <w:vMerge w:val="restart"/>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743" w:type="dxa"/>
            <w:vMerge w:val="restart"/>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4,1870</w:t>
            </w:r>
          </w:p>
        </w:tc>
        <w:tc>
          <w:tcPr>
            <w:tcW w:w="1009" w:type="dxa"/>
            <w:tcBorders>
              <w:top w:val="single" w:sz="18"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33</w:t>
            </w:r>
          </w:p>
        </w:tc>
      </w:tr>
      <w:tr w:rsidR="008E5A5A" w:rsidRPr="008E5A5A" w:rsidTr="008E5A5A">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4,2222</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27</w:t>
            </w:r>
          </w:p>
        </w:tc>
      </w:tr>
      <w:tr w:rsidR="008E5A5A" w:rsidRPr="008E5A5A" w:rsidTr="009D527F">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4,2028</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60</w:t>
            </w:r>
          </w:p>
        </w:tc>
      </w:tr>
      <w:tr w:rsidR="008E5A5A" w:rsidRPr="008E5A5A" w:rsidTr="009D527F">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4,4878</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41</w:t>
            </w:r>
          </w:p>
        </w:tc>
      </w:tr>
      <w:tr w:rsidR="008E5A5A" w:rsidRPr="008E5A5A" w:rsidTr="008E5A5A">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3,6915</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47</w:t>
            </w:r>
          </w:p>
        </w:tc>
      </w:tr>
      <w:tr w:rsidR="008E5A5A" w:rsidRPr="008E5A5A" w:rsidTr="009D527F">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4,0625</w:t>
            </w:r>
          </w:p>
        </w:tc>
        <w:tc>
          <w:tcPr>
            <w:tcW w:w="1009" w:type="dxa"/>
            <w:tcBorders>
              <w:top w:val="nil"/>
              <w:left w:val="nil"/>
              <w:bottom w:val="single" w:sz="2"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88</w:t>
            </w:r>
          </w:p>
        </w:tc>
      </w:tr>
      <w:tr w:rsidR="008E5A5A" w:rsidRPr="008E5A5A" w:rsidTr="009D527F">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4,3536</w:t>
            </w:r>
          </w:p>
        </w:tc>
        <w:tc>
          <w:tcPr>
            <w:tcW w:w="1009" w:type="dxa"/>
            <w:tcBorders>
              <w:top w:val="single" w:sz="2" w:space="0" w:color="000000"/>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74</w:t>
            </w:r>
          </w:p>
        </w:tc>
      </w:tr>
      <w:tr w:rsidR="008E5A5A" w:rsidRPr="008E5A5A" w:rsidTr="008E5A5A">
        <w:trPr>
          <w:cantSplit/>
        </w:trPr>
        <w:tc>
          <w:tcPr>
            <w:tcW w:w="180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double" w:sz="8" w:space="0" w:color="000000"/>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3,8851</w:t>
            </w:r>
          </w:p>
        </w:tc>
        <w:tc>
          <w:tcPr>
            <w:tcW w:w="1009" w:type="dxa"/>
            <w:tcBorders>
              <w:top w:val="nil"/>
              <w:left w:val="nil"/>
              <w:bottom w:val="nil"/>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74</w:t>
            </w:r>
          </w:p>
        </w:tc>
      </w:tr>
      <w:tr w:rsidR="008E5A5A" w:rsidRPr="008E5A5A" w:rsidTr="009D527F">
        <w:trPr>
          <w:cantSplit/>
        </w:trPr>
        <w:tc>
          <w:tcPr>
            <w:tcW w:w="1803" w:type="dxa"/>
            <w:vMerge/>
            <w:tcBorders>
              <w:top w:val="nil"/>
              <w:left w:val="nil"/>
              <w:bottom w:val="thinThickSmallGap" w:sz="18" w:space="0" w:color="auto"/>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thinThickSmallGap" w:sz="18" w:space="0" w:color="auto"/>
              <w:right w:val="nil"/>
            </w:tcBorders>
            <w:shd w:val="clear" w:color="auto" w:fill="FFFFFF"/>
            <w:vAlign w:val="center"/>
          </w:tcPr>
          <w:p w:rsidR="008E5A5A" w:rsidRPr="008E5A5A" w:rsidRDefault="008E5A5A" w:rsidP="008E5A5A">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thinThickSmallGap" w:sz="18" w:space="0" w:color="auto"/>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rPr>
                <w:rFonts w:ascii="Times New Roman" w:hAnsi="Times New Roman" w:cs="Times New Roman"/>
                <w:color w:val="000000"/>
                <w:sz w:val="20"/>
                <w:szCs w:val="20"/>
              </w:rPr>
            </w:pPr>
            <w:r w:rsidRPr="008E5A5A">
              <w:rPr>
                <w:rFonts w:ascii="Times New Roman" w:hAnsi="Times New Roman" w:cs="Times New Roman"/>
                <w:color w:val="000000"/>
                <w:sz w:val="20"/>
                <w:szCs w:val="20"/>
              </w:rPr>
              <w:t>Total</w:t>
            </w:r>
          </w:p>
        </w:tc>
        <w:tc>
          <w:tcPr>
            <w:tcW w:w="1009" w:type="dxa"/>
            <w:tcBorders>
              <w:top w:val="nil"/>
              <w:left w:val="nil"/>
              <w:bottom w:val="thinThickSmallGap" w:sz="18" w:space="0" w:color="auto"/>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4,1194</w:t>
            </w:r>
          </w:p>
        </w:tc>
        <w:tc>
          <w:tcPr>
            <w:tcW w:w="1009" w:type="dxa"/>
            <w:tcBorders>
              <w:top w:val="nil"/>
              <w:left w:val="nil"/>
              <w:bottom w:val="thinThickSmallGap" w:sz="18" w:space="0" w:color="auto"/>
              <w:right w:val="nil"/>
            </w:tcBorders>
            <w:shd w:val="clear" w:color="auto" w:fill="FFFFFF"/>
            <w:vAlign w:val="center"/>
          </w:tcPr>
          <w:p w:rsidR="008E5A5A" w:rsidRPr="008E5A5A" w:rsidRDefault="008E5A5A" w:rsidP="008E5A5A">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E5A5A">
              <w:rPr>
                <w:rFonts w:ascii="Times New Roman" w:hAnsi="Times New Roman" w:cs="Times New Roman"/>
                <w:color w:val="000000"/>
                <w:sz w:val="20"/>
                <w:szCs w:val="20"/>
              </w:rPr>
              <w:t>148</w:t>
            </w:r>
          </w:p>
        </w:tc>
      </w:tr>
    </w:tbl>
    <w:p w:rsidR="008E5A5A" w:rsidRPr="008E5A5A" w:rsidRDefault="008E5A5A" w:rsidP="008E5A5A">
      <w:pPr>
        <w:autoSpaceDE w:val="0"/>
        <w:autoSpaceDN w:val="0"/>
        <w:adjustRightInd w:val="0"/>
        <w:spacing w:after="0" w:line="400" w:lineRule="atLeast"/>
        <w:rPr>
          <w:rFonts w:ascii="Times New Roman" w:hAnsi="Times New Roman" w:cs="Times New Roman"/>
          <w:sz w:val="24"/>
          <w:szCs w:val="24"/>
        </w:rPr>
      </w:pPr>
    </w:p>
    <w:p w:rsidR="008E5A5A" w:rsidRDefault="008E5A5A" w:rsidP="005156EA">
      <w:pPr>
        <w:rPr>
          <w:lang w:val="en-US"/>
        </w:rPr>
      </w:pPr>
    </w:p>
    <w:p w:rsidR="008E5A5A" w:rsidRDefault="008E5A5A" w:rsidP="005156EA">
      <w:pPr>
        <w:rPr>
          <w:lang w:val="en-US"/>
        </w:rPr>
      </w:pPr>
    </w:p>
    <w:p w:rsidR="008E5A5A" w:rsidRDefault="008E5A5A" w:rsidP="005156EA">
      <w:pPr>
        <w:rPr>
          <w:lang w:val="en-US"/>
        </w:rPr>
      </w:pPr>
    </w:p>
    <w:p w:rsidR="008E5A5A" w:rsidRDefault="008E5A5A" w:rsidP="005156EA">
      <w:pPr>
        <w:rPr>
          <w:lang w:val="en-US"/>
        </w:rPr>
      </w:pPr>
    </w:p>
    <w:p w:rsidR="008E5A5A" w:rsidRDefault="00DD2E60" w:rsidP="00DD2E6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Table 17 demonstrates the descriptive statistics of informativess under the effects of involvement, type of review and consumer’s expertise. For the attribute-centric condition it is important to mention that the mean scores given by the novices do not differ either in the low or the high involvement condition. However the scores given by the experts seem to have an important difference depending on the involvement condition. The total scores of high and low involvement have some small differences. Moreover, what seems to be interesting is that the means’ differences between experts and novices for the attribute-centric condition are quite big.</w:t>
      </w:r>
    </w:p>
    <w:p w:rsidR="008E5A5A" w:rsidRPr="009A7443" w:rsidRDefault="00DD2E60" w:rsidP="009A7443">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For the benefit-centric condition,</w:t>
      </w:r>
      <w:r w:rsidR="004D557A">
        <w:rPr>
          <w:rFonts w:ascii="Times New Roman" w:hAnsi="Times New Roman" w:cs="Times New Roman"/>
          <w:sz w:val="24"/>
          <w:szCs w:val="24"/>
          <w:lang w:val="en-US"/>
        </w:rPr>
        <w:t xml:space="preserve"> it should be noticed that the means’ scores differences for the novices are quite unsubstantial at each level of involvement. On the contrary, experts show important differences between the high and low involvement condition. Furthermore, </w:t>
      </w:r>
      <w:r w:rsidR="009A7443">
        <w:rPr>
          <w:rFonts w:ascii="Times New Roman" w:hAnsi="Times New Roman" w:cs="Times New Roman"/>
          <w:sz w:val="24"/>
          <w:szCs w:val="24"/>
          <w:lang w:val="en-US"/>
        </w:rPr>
        <w:t>the total scores between experts and novices in the benefit centric condition appear to have significant differences. On the other hand the total scores of high and low involvement condition include minor differences. However, unless a three-way ANOVA is performed no assumptions can be made about the significance level of these differences.</w:t>
      </w:r>
    </w:p>
    <w:p w:rsidR="008E5A5A" w:rsidRDefault="008E5A5A" w:rsidP="005156EA">
      <w:pPr>
        <w:rPr>
          <w:lang w:val="en-US"/>
        </w:rPr>
      </w:pPr>
    </w:p>
    <w:p w:rsidR="003F3965" w:rsidRPr="00EF2058" w:rsidRDefault="00EF2058" w:rsidP="003F3965">
      <w:pPr>
        <w:autoSpaceDE w:val="0"/>
        <w:autoSpaceDN w:val="0"/>
        <w:adjustRightInd w:val="0"/>
        <w:spacing w:after="0" w:line="240" w:lineRule="auto"/>
        <w:rPr>
          <w:rFonts w:ascii="Times New Roman" w:hAnsi="Times New Roman" w:cs="Times New Roman"/>
          <w:sz w:val="20"/>
          <w:szCs w:val="20"/>
          <w:lang w:val="en-US"/>
        </w:rPr>
      </w:pPr>
      <w:r w:rsidRPr="00EF2058">
        <w:rPr>
          <w:rFonts w:ascii="Times New Roman" w:hAnsi="Times New Roman" w:cs="Times New Roman"/>
          <w:sz w:val="20"/>
          <w:szCs w:val="20"/>
          <w:lang w:val="en-US"/>
        </w:rPr>
        <w:t>Table 1</w:t>
      </w:r>
      <w:r w:rsidR="00553FA4">
        <w:rPr>
          <w:rFonts w:ascii="Times New Roman" w:hAnsi="Times New Roman" w:cs="Times New Roman"/>
          <w:sz w:val="20"/>
          <w:szCs w:val="20"/>
          <w:lang w:val="en-US"/>
        </w:rPr>
        <w:t>8</w:t>
      </w:r>
      <w:r w:rsidRPr="00EF2058">
        <w:rPr>
          <w:rFonts w:ascii="Times New Roman" w:hAnsi="Times New Roman" w:cs="Times New Roman"/>
          <w:sz w:val="20"/>
          <w:szCs w:val="20"/>
          <w:lang w:val="en-US"/>
        </w:rPr>
        <w:t xml:space="preserve">: </w:t>
      </w:r>
      <w:r w:rsidRPr="00EF2058">
        <w:rPr>
          <w:rFonts w:ascii="Times New Roman" w:hAnsi="Times New Roman" w:cs="Times New Roman"/>
          <w:b/>
          <w:i/>
          <w:sz w:val="20"/>
          <w:szCs w:val="20"/>
          <w:lang w:val="en-US"/>
        </w:rPr>
        <w:t>Results of the three-way ANOVA for informativeness</w:t>
      </w: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3F3965" w:rsidRPr="003F3965" w:rsidTr="003F3965">
        <w:trPr>
          <w:cantSplit/>
        </w:trPr>
        <w:tc>
          <w:tcPr>
            <w:tcW w:w="2487" w:type="dxa"/>
            <w:tcBorders>
              <w:top w:val="double" w:sz="8" w:space="0" w:color="000000"/>
              <w:left w:val="nil"/>
              <w:bottom w:val="single" w:sz="16" w:space="0" w:color="000000"/>
              <w:right w:val="nil"/>
            </w:tcBorders>
            <w:shd w:val="clear" w:color="auto" w:fill="FFFFFF"/>
          </w:tcPr>
          <w:p w:rsidR="003F3965" w:rsidRPr="00EF2058"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5" w:type="dxa"/>
            <w:tcBorders>
              <w:top w:val="double" w:sz="8" w:space="0" w:color="000000"/>
              <w:left w:val="nil"/>
              <w:bottom w:val="single" w:sz="16" w:space="0" w:color="000000"/>
              <w:right w:val="nil"/>
            </w:tcBorders>
            <w:shd w:val="clear" w:color="auto" w:fill="FFFFFF"/>
          </w:tcPr>
          <w:p w:rsidR="003F3965" w:rsidRPr="003F3965" w:rsidRDefault="003F3965" w:rsidP="003F3965">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3F3965">
              <w:rPr>
                <w:rFonts w:ascii="Times New Roman" w:hAnsi="Times New Roman" w:cs="Times New Roman"/>
                <w:color w:val="000000"/>
                <w:sz w:val="20"/>
                <w:szCs w:val="20"/>
              </w:rPr>
              <w:t>df</w:t>
            </w:r>
          </w:p>
        </w:tc>
        <w:tc>
          <w:tcPr>
            <w:tcW w:w="1087" w:type="dxa"/>
            <w:tcBorders>
              <w:top w:val="double" w:sz="8" w:space="0" w:color="000000"/>
              <w:left w:val="nil"/>
              <w:bottom w:val="single" w:sz="16" w:space="0" w:color="000000"/>
              <w:right w:val="nil"/>
            </w:tcBorders>
            <w:shd w:val="clear" w:color="auto" w:fill="FFFFFF"/>
          </w:tcPr>
          <w:p w:rsidR="003F3965" w:rsidRPr="003F3965" w:rsidRDefault="003F3965" w:rsidP="003F3965">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3F3965">
              <w:rPr>
                <w:rFonts w:ascii="Times New Roman" w:hAnsi="Times New Roman" w:cs="Times New Roman"/>
                <w:color w:val="000000"/>
                <w:sz w:val="20"/>
                <w:szCs w:val="20"/>
              </w:rPr>
              <w:t>F</w:t>
            </w:r>
          </w:p>
        </w:tc>
        <w:tc>
          <w:tcPr>
            <w:tcW w:w="1025" w:type="dxa"/>
            <w:tcBorders>
              <w:top w:val="double" w:sz="8" w:space="0" w:color="000000"/>
              <w:left w:val="nil"/>
              <w:bottom w:val="single" w:sz="16" w:space="0" w:color="000000"/>
              <w:right w:val="nil"/>
            </w:tcBorders>
            <w:shd w:val="clear" w:color="auto" w:fill="FFFFFF"/>
          </w:tcPr>
          <w:p w:rsidR="003F3965" w:rsidRPr="003F3965" w:rsidRDefault="003F3965" w:rsidP="003F3965">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3F3965">
              <w:rPr>
                <w:rFonts w:ascii="Times New Roman" w:hAnsi="Times New Roman" w:cs="Times New Roman"/>
                <w:color w:val="000000"/>
                <w:sz w:val="20"/>
                <w:szCs w:val="20"/>
              </w:rPr>
              <w:t>Sig.</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153</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696</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Expertise</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154</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696</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127</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722</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TypeofReview * Expertise</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604</w:t>
            </w:r>
            <w:r>
              <w:rPr>
                <w:rFonts w:ascii="Times New Roman" w:hAnsi="Times New Roman" w:cs="Times New Roman"/>
                <w:color w:val="000000"/>
                <w:sz w:val="20"/>
                <w:szCs w:val="20"/>
                <w:lang w:val="en-US"/>
              </w:rPr>
              <w:t>.</w:t>
            </w:r>
            <w:r w:rsidRPr="003F3965">
              <w:rPr>
                <w:rFonts w:ascii="Times New Roman" w:hAnsi="Times New Roman" w:cs="Times New Roman"/>
                <w:color w:val="000000"/>
                <w:sz w:val="20"/>
                <w:szCs w:val="20"/>
              </w:rPr>
              <w:t>014</w:t>
            </w:r>
          </w:p>
        </w:tc>
        <w:tc>
          <w:tcPr>
            <w:tcW w:w="1025" w:type="dxa"/>
            <w:tcBorders>
              <w:top w:val="nil"/>
              <w:left w:val="nil"/>
              <w:bottom w:val="nil"/>
              <w:right w:val="nil"/>
            </w:tcBorders>
            <w:shd w:val="clear" w:color="auto" w:fill="FFFFFF"/>
            <w:vAlign w:val="center"/>
          </w:tcPr>
          <w:p w:rsidR="003F3965" w:rsidRPr="003B5509" w:rsidRDefault="003F3965" w:rsidP="003F3965">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3B5509">
              <w:rPr>
                <w:rFonts w:ascii="Times New Roman" w:hAnsi="Times New Roman" w:cs="Times New Roman"/>
                <w:b/>
                <w:color w:val="000000"/>
                <w:sz w:val="20"/>
                <w:szCs w:val="20"/>
                <w:lang w:val="en-US"/>
              </w:rPr>
              <w:t>0.</w:t>
            </w:r>
            <w:r w:rsidRPr="003B5509">
              <w:rPr>
                <w:rFonts w:ascii="Times New Roman" w:hAnsi="Times New Roman" w:cs="Times New Roman"/>
                <w:b/>
                <w:color w:val="000000"/>
                <w:sz w:val="20"/>
                <w:szCs w:val="20"/>
              </w:rPr>
              <w:t>000</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TypeofReview *</w:t>
            </w:r>
            <w:r w:rsidRPr="003F3965">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B5509"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3F3965" w:rsidRPr="003F3965">
              <w:rPr>
                <w:rFonts w:ascii="Times New Roman" w:hAnsi="Times New Roman" w:cs="Times New Roman"/>
                <w:color w:val="000000"/>
                <w:sz w:val="20"/>
                <w:szCs w:val="20"/>
              </w:rPr>
              <w:t>826</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095</w:t>
            </w:r>
          </w:p>
        </w:tc>
      </w:tr>
      <w:tr w:rsidR="003F3965" w:rsidRPr="003F3965" w:rsidTr="003F3965">
        <w:trPr>
          <w:cantSplit/>
        </w:trPr>
        <w:tc>
          <w:tcPr>
            <w:tcW w:w="2487"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Expertise * Involvement</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3F3965" w:rsidRPr="003F3965" w:rsidRDefault="003B5509"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3F3965" w:rsidRPr="003F3965">
              <w:rPr>
                <w:rFonts w:ascii="Times New Roman" w:hAnsi="Times New Roman" w:cs="Times New Roman"/>
                <w:color w:val="000000"/>
                <w:sz w:val="20"/>
                <w:szCs w:val="20"/>
              </w:rPr>
              <w:t>140</w:t>
            </w:r>
          </w:p>
        </w:tc>
        <w:tc>
          <w:tcPr>
            <w:tcW w:w="1025" w:type="dxa"/>
            <w:tcBorders>
              <w:top w:val="nil"/>
              <w:left w:val="nil"/>
              <w:bottom w:val="nil"/>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rPr>
              <w:t>709</w:t>
            </w:r>
          </w:p>
        </w:tc>
      </w:tr>
      <w:tr w:rsidR="003F3965" w:rsidRPr="003B5509" w:rsidTr="003F3965">
        <w:trPr>
          <w:cantSplit/>
        </w:trPr>
        <w:tc>
          <w:tcPr>
            <w:tcW w:w="2487" w:type="dxa"/>
            <w:tcBorders>
              <w:top w:val="nil"/>
              <w:left w:val="nil"/>
              <w:bottom w:val="single" w:sz="4" w:space="0" w:color="auto"/>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TypeofReview * Expertise * Involvement</w:t>
            </w:r>
          </w:p>
        </w:tc>
        <w:tc>
          <w:tcPr>
            <w:tcW w:w="1025" w:type="dxa"/>
            <w:tcBorders>
              <w:top w:val="nil"/>
              <w:left w:val="nil"/>
              <w:bottom w:val="single" w:sz="4" w:space="0" w:color="auto"/>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w:t>
            </w:r>
          </w:p>
        </w:tc>
        <w:tc>
          <w:tcPr>
            <w:tcW w:w="1087" w:type="dxa"/>
            <w:tcBorders>
              <w:top w:val="nil"/>
              <w:left w:val="nil"/>
              <w:bottom w:val="single" w:sz="4" w:space="0" w:color="auto"/>
              <w:right w:val="nil"/>
            </w:tcBorders>
            <w:shd w:val="clear" w:color="auto" w:fill="FFFFFF"/>
            <w:vAlign w:val="center"/>
          </w:tcPr>
          <w:p w:rsidR="003F3965" w:rsidRPr="003F3965" w:rsidRDefault="003B5509"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7</w:t>
            </w:r>
            <w:r>
              <w:rPr>
                <w:rFonts w:ascii="Times New Roman" w:hAnsi="Times New Roman" w:cs="Times New Roman"/>
                <w:color w:val="000000"/>
                <w:sz w:val="20"/>
                <w:szCs w:val="20"/>
                <w:lang w:val="en-US"/>
              </w:rPr>
              <w:t>.</w:t>
            </w:r>
            <w:r w:rsidR="003F3965" w:rsidRPr="003F3965">
              <w:rPr>
                <w:rFonts w:ascii="Times New Roman" w:hAnsi="Times New Roman" w:cs="Times New Roman"/>
                <w:color w:val="000000"/>
                <w:sz w:val="20"/>
                <w:szCs w:val="20"/>
              </w:rPr>
              <w:t>842</w:t>
            </w:r>
          </w:p>
        </w:tc>
        <w:tc>
          <w:tcPr>
            <w:tcW w:w="1025" w:type="dxa"/>
            <w:tcBorders>
              <w:top w:val="nil"/>
              <w:left w:val="nil"/>
              <w:bottom w:val="single" w:sz="4" w:space="0" w:color="auto"/>
              <w:right w:val="nil"/>
            </w:tcBorders>
            <w:shd w:val="clear" w:color="auto" w:fill="FFFFFF"/>
            <w:vAlign w:val="center"/>
          </w:tcPr>
          <w:p w:rsidR="003F3965" w:rsidRPr="003B5509" w:rsidRDefault="003F3965" w:rsidP="003F3965">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3B5509">
              <w:rPr>
                <w:rFonts w:ascii="Times New Roman" w:hAnsi="Times New Roman" w:cs="Times New Roman"/>
                <w:b/>
                <w:color w:val="000000"/>
                <w:sz w:val="20"/>
                <w:szCs w:val="20"/>
                <w:lang w:val="en-US"/>
              </w:rPr>
              <w:t>0.</w:t>
            </w:r>
            <w:r w:rsidRPr="003B5509">
              <w:rPr>
                <w:rFonts w:ascii="Times New Roman" w:hAnsi="Times New Roman" w:cs="Times New Roman"/>
                <w:b/>
                <w:color w:val="000000"/>
                <w:sz w:val="20"/>
                <w:szCs w:val="20"/>
              </w:rPr>
              <w:t>006</w:t>
            </w:r>
          </w:p>
        </w:tc>
      </w:tr>
      <w:tr w:rsidR="003F3965" w:rsidRPr="003F3965" w:rsidTr="003F3965">
        <w:trPr>
          <w:cantSplit/>
        </w:trPr>
        <w:tc>
          <w:tcPr>
            <w:tcW w:w="2487" w:type="dxa"/>
            <w:tcBorders>
              <w:top w:val="single" w:sz="4" w:space="0" w:color="auto"/>
              <w:left w:val="nil"/>
              <w:bottom w:val="thinThickSmallGap" w:sz="18" w:space="0" w:color="auto"/>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rPr>
                <w:rFonts w:ascii="Times New Roman" w:hAnsi="Times New Roman" w:cs="Times New Roman"/>
                <w:color w:val="000000"/>
                <w:sz w:val="20"/>
                <w:szCs w:val="20"/>
              </w:rPr>
            </w:pPr>
            <w:r w:rsidRPr="003F3965">
              <w:rPr>
                <w:rFonts w:ascii="Times New Roman" w:hAnsi="Times New Roman" w:cs="Times New Roman"/>
                <w:color w:val="000000"/>
                <w:sz w:val="20"/>
                <w:szCs w:val="20"/>
              </w:rPr>
              <w:t>Error</w:t>
            </w:r>
          </w:p>
        </w:tc>
        <w:tc>
          <w:tcPr>
            <w:tcW w:w="1025" w:type="dxa"/>
            <w:tcBorders>
              <w:top w:val="single" w:sz="4" w:space="0" w:color="auto"/>
              <w:left w:val="nil"/>
              <w:bottom w:val="thinThickSmallGap" w:sz="18" w:space="0" w:color="auto"/>
              <w:right w:val="nil"/>
            </w:tcBorders>
            <w:shd w:val="clear" w:color="auto" w:fill="FFFFFF"/>
            <w:vAlign w:val="center"/>
          </w:tcPr>
          <w:p w:rsidR="003F3965" w:rsidRPr="003F3965" w:rsidRDefault="003F3965" w:rsidP="003F3965">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3F3965">
              <w:rPr>
                <w:rFonts w:ascii="Times New Roman" w:hAnsi="Times New Roman" w:cs="Times New Roman"/>
                <w:color w:val="000000"/>
                <w:sz w:val="20"/>
                <w:szCs w:val="20"/>
              </w:rPr>
              <w:t>140</w:t>
            </w:r>
          </w:p>
        </w:tc>
        <w:tc>
          <w:tcPr>
            <w:tcW w:w="1087" w:type="dxa"/>
            <w:tcBorders>
              <w:top w:val="single" w:sz="4" w:space="0" w:color="auto"/>
              <w:left w:val="nil"/>
              <w:bottom w:val="thinThickSmallGap" w:sz="18" w:space="0" w:color="auto"/>
              <w:right w:val="nil"/>
            </w:tcBorders>
            <w:shd w:val="clear" w:color="auto" w:fill="FFFFFF"/>
          </w:tcPr>
          <w:p w:rsidR="003F3965" w:rsidRPr="003F3965" w:rsidRDefault="003F3965" w:rsidP="003F3965">
            <w:pPr>
              <w:autoSpaceDE w:val="0"/>
              <w:autoSpaceDN w:val="0"/>
              <w:adjustRightInd w:val="0"/>
              <w:spacing w:after="0" w:line="240" w:lineRule="auto"/>
              <w:rPr>
                <w:rFonts w:ascii="Times New Roman" w:hAnsi="Times New Roman" w:cs="Times New Roman"/>
                <w:sz w:val="20"/>
                <w:szCs w:val="20"/>
              </w:rPr>
            </w:pPr>
          </w:p>
        </w:tc>
        <w:tc>
          <w:tcPr>
            <w:tcW w:w="1025" w:type="dxa"/>
            <w:tcBorders>
              <w:top w:val="single" w:sz="4" w:space="0" w:color="auto"/>
              <w:left w:val="nil"/>
              <w:bottom w:val="thinThickSmallGap" w:sz="18" w:space="0" w:color="auto"/>
              <w:right w:val="nil"/>
            </w:tcBorders>
            <w:shd w:val="clear" w:color="auto" w:fill="FFFFFF"/>
          </w:tcPr>
          <w:p w:rsidR="003F3965" w:rsidRPr="003F3965" w:rsidRDefault="003F3965" w:rsidP="003F3965">
            <w:pPr>
              <w:autoSpaceDE w:val="0"/>
              <w:autoSpaceDN w:val="0"/>
              <w:adjustRightInd w:val="0"/>
              <w:spacing w:after="0" w:line="240" w:lineRule="auto"/>
              <w:rPr>
                <w:rFonts w:ascii="Times New Roman" w:hAnsi="Times New Roman" w:cs="Times New Roman"/>
                <w:sz w:val="20"/>
                <w:szCs w:val="20"/>
              </w:rPr>
            </w:pPr>
          </w:p>
        </w:tc>
      </w:tr>
    </w:tbl>
    <w:p w:rsidR="005156EA" w:rsidRDefault="003B5509" w:rsidP="005156EA">
      <w:pPr>
        <w:rPr>
          <w:rFonts w:ascii="Times New Roman" w:hAnsi="Times New Roman" w:cs="Times New Roman"/>
          <w:color w:val="000000"/>
          <w:sz w:val="20"/>
          <w:szCs w:val="20"/>
          <w:lang w:val="en-US"/>
        </w:rPr>
      </w:pPr>
      <w:r w:rsidRPr="003F3965">
        <w:rPr>
          <w:rFonts w:ascii="Times New Roman" w:hAnsi="Times New Roman" w:cs="Times New Roman"/>
          <w:color w:val="000000"/>
          <w:sz w:val="20"/>
          <w:szCs w:val="20"/>
          <w:lang w:val="en-US"/>
        </w:rPr>
        <w:t xml:space="preserve">R Squared = </w:t>
      </w: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lang w:val="en-US"/>
        </w:rPr>
        <w:t xml:space="preserve">824 (Adjusted R Squared = </w:t>
      </w:r>
      <w:r>
        <w:rPr>
          <w:rFonts w:ascii="Times New Roman" w:hAnsi="Times New Roman" w:cs="Times New Roman"/>
          <w:color w:val="000000"/>
          <w:sz w:val="20"/>
          <w:szCs w:val="20"/>
          <w:lang w:val="en-US"/>
        </w:rPr>
        <w:t>0.</w:t>
      </w:r>
      <w:r w:rsidRPr="003F3965">
        <w:rPr>
          <w:rFonts w:ascii="Times New Roman" w:hAnsi="Times New Roman" w:cs="Times New Roman"/>
          <w:color w:val="000000"/>
          <w:sz w:val="20"/>
          <w:szCs w:val="20"/>
          <w:lang w:val="en-US"/>
        </w:rPr>
        <w:t>815)</w:t>
      </w:r>
    </w:p>
    <w:p w:rsidR="009F0AF1" w:rsidRPr="003B5509" w:rsidRDefault="009F0AF1" w:rsidP="005156EA">
      <w:pPr>
        <w:rPr>
          <w:rFonts w:ascii="Times New Roman" w:hAnsi="Times New Roman" w:cs="Times New Roman"/>
          <w:sz w:val="20"/>
          <w:szCs w:val="20"/>
          <w:lang w:val="en-US"/>
        </w:rPr>
      </w:pPr>
    </w:p>
    <w:p w:rsidR="009F0AF1" w:rsidRDefault="00EF2058" w:rsidP="001D08B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effect of type of review on informativeness is non-significant, </w:t>
      </w:r>
      <w:r w:rsidRPr="00EF2058">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Pr>
          <w:rFonts w:ascii="Times New Roman" w:hAnsi="Times New Roman" w:cs="Times New Roman"/>
          <w:sz w:val="24"/>
          <w:szCs w:val="24"/>
          <w:lang w:val="en-US"/>
        </w:rPr>
        <w:t xml:space="preserve">) =0.153, </w:t>
      </w:r>
      <w:r w:rsidRPr="00EF2058">
        <w:rPr>
          <w:rFonts w:ascii="Times New Roman" w:hAnsi="Times New Roman" w:cs="Times New Roman"/>
          <w:i/>
          <w:sz w:val="24"/>
          <w:szCs w:val="24"/>
          <w:lang w:val="en-US"/>
        </w:rPr>
        <w:t>p</w:t>
      </w:r>
      <w:r>
        <w:rPr>
          <w:rFonts w:ascii="Times New Roman" w:hAnsi="Times New Roman" w:cs="Times New Roman"/>
          <w:sz w:val="24"/>
          <w:szCs w:val="24"/>
          <w:lang w:val="en-US"/>
        </w:rPr>
        <w:t>=0.696. Accordingly both the main effect of expertise (</w:t>
      </w:r>
      <w:r w:rsidRPr="00EF2058">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Pr>
          <w:rFonts w:ascii="Times New Roman" w:hAnsi="Times New Roman" w:cs="Times New Roman"/>
          <w:sz w:val="24"/>
          <w:szCs w:val="24"/>
          <w:lang w:val="en-US"/>
        </w:rPr>
        <w:t xml:space="preserve">) =0.154, </w:t>
      </w:r>
      <w:r w:rsidRPr="00EF2058">
        <w:rPr>
          <w:rFonts w:ascii="Times New Roman" w:hAnsi="Times New Roman" w:cs="Times New Roman"/>
          <w:i/>
          <w:sz w:val="24"/>
          <w:szCs w:val="24"/>
          <w:lang w:val="en-US"/>
        </w:rPr>
        <w:t>p</w:t>
      </w:r>
      <w:r>
        <w:rPr>
          <w:rFonts w:ascii="Times New Roman" w:hAnsi="Times New Roman" w:cs="Times New Roman"/>
          <w:sz w:val="24"/>
          <w:szCs w:val="24"/>
          <w:lang w:val="en-US"/>
        </w:rPr>
        <w:t>=0.154) and the main effect of involvement (</w:t>
      </w:r>
      <w:r w:rsidRPr="00EF2058">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Pr>
          <w:rFonts w:ascii="Times New Roman" w:hAnsi="Times New Roman" w:cs="Times New Roman"/>
          <w:sz w:val="24"/>
          <w:szCs w:val="24"/>
          <w:lang w:val="en-US"/>
        </w:rPr>
        <w:t xml:space="preserve">) =0.127, </w:t>
      </w:r>
      <w:r w:rsidRPr="00EF2058">
        <w:rPr>
          <w:rFonts w:ascii="Times New Roman" w:hAnsi="Times New Roman" w:cs="Times New Roman"/>
          <w:i/>
          <w:sz w:val="24"/>
          <w:szCs w:val="24"/>
          <w:lang w:val="en-US"/>
        </w:rPr>
        <w:t>p</w:t>
      </w:r>
      <w:r>
        <w:rPr>
          <w:rFonts w:ascii="Times New Roman" w:hAnsi="Times New Roman" w:cs="Times New Roman"/>
          <w:sz w:val="24"/>
          <w:szCs w:val="24"/>
          <w:lang w:val="en-US"/>
        </w:rPr>
        <w:t>=0.722)</w:t>
      </w:r>
      <w:r w:rsidR="0066448D">
        <w:rPr>
          <w:rFonts w:ascii="Times New Roman" w:hAnsi="Times New Roman" w:cs="Times New Roman"/>
          <w:sz w:val="24"/>
          <w:szCs w:val="24"/>
          <w:lang w:val="en-US"/>
        </w:rPr>
        <w:t xml:space="preserve"> are non-significant</w:t>
      </w:r>
      <w:r>
        <w:rPr>
          <w:rFonts w:ascii="Times New Roman" w:hAnsi="Times New Roman" w:cs="Times New Roman"/>
          <w:sz w:val="24"/>
          <w:szCs w:val="24"/>
          <w:lang w:val="en-US"/>
        </w:rPr>
        <w:t>.</w:t>
      </w:r>
      <w:r w:rsidR="00252F7A">
        <w:rPr>
          <w:rFonts w:ascii="Times New Roman" w:hAnsi="Times New Roman" w:cs="Times New Roman"/>
          <w:sz w:val="24"/>
          <w:szCs w:val="24"/>
          <w:lang w:val="en-US"/>
        </w:rPr>
        <w:t xml:space="preserve"> Regarding the simple interactions, the interaction effect between expertise and involvement is non-significant (</w:t>
      </w:r>
      <w:r w:rsidR="00252F7A" w:rsidRPr="00252F7A">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515FB5">
        <w:rPr>
          <w:rFonts w:ascii="Times New Roman" w:hAnsi="Times New Roman" w:cs="Times New Roman"/>
          <w:sz w:val="24"/>
          <w:szCs w:val="24"/>
          <w:lang w:val="en-US"/>
        </w:rPr>
        <w:t>) =</w:t>
      </w:r>
      <w:r w:rsidR="00252F7A">
        <w:rPr>
          <w:rFonts w:ascii="Times New Roman" w:hAnsi="Times New Roman" w:cs="Times New Roman"/>
          <w:sz w:val="24"/>
          <w:szCs w:val="24"/>
          <w:lang w:val="en-US"/>
        </w:rPr>
        <w:t xml:space="preserve"> 0.140, </w:t>
      </w:r>
      <w:r w:rsidR="00252F7A" w:rsidRPr="00515FB5">
        <w:rPr>
          <w:rFonts w:ascii="Times New Roman" w:hAnsi="Times New Roman" w:cs="Times New Roman"/>
          <w:i/>
          <w:sz w:val="24"/>
          <w:szCs w:val="24"/>
          <w:lang w:val="en-US"/>
        </w:rPr>
        <w:t>p</w:t>
      </w:r>
      <w:r w:rsidR="00252F7A">
        <w:rPr>
          <w:rFonts w:ascii="Times New Roman" w:hAnsi="Times New Roman" w:cs="Times New Roman"/>
          <w:sz w:val="24"/>
          <w:szCs w:val="24"/>
          <w:lang w:val="en-US"/>
        </w:rPr>
        <w:t>=0.709</w:t>
      </w:r>
      <w:r w:rsidR="00515FB5">
        <w:rPr>
          <w:rFonts w:ascii="Times New Roman" w:hAnsi="Times New Roman" w:cs="Times New Roman"/>
          <w:sz w:val="24"/>
          <w:szCs w:val="24"/>
          <w:lang w:val="en-US"/>
        </w:rPr>
        <w:t xml:space="preserve">). </w:t>
      </w:r>
    </w:p>
    <w:p w:rsidR="00171C41" w:rsidRPr="0098467E" w:rsidRDefault="00515FB5" w:rsidP="001D08B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Besides the</w:t>
      </w:r>
      <w:r w:rsidR="00225F38">
        <w:rPr>
          <w:rFonts w:ascii="Times New Roman" w:hAnsi="Times New Roman" w:cs="Times New Roman"/>
          <w:sz w:val="24"/>
          <w:szCs w:val="24"/>
          <w:lang w:val="en-US"/>
        </w:rPr>
        <w:t xml:space="preserve"> simple</w:t>
      </w:r>
      <w:r>
        <w:rPr>
          <w:rFonts w:ascii="Times New Roman" w:hAnsi="Times New Roman" w:cs="Times New Roman"/>
          <w:sz w:val="24"/>
          <w:szCs w:val="24"/>
          <w:lang w:val="en-US"/>
        </w:rPr>
        <w:t xml:space="preserve"> interaction effect between type of review and involvement </w:t>
      </w:r>
      <w:r w:rsidR="00FA5BD2">
        <w:rPr>
          <w:rFonts w:ascii="Times New Roman" w:hAnsi="Times New Roman" w:cs="Times New Roman"/>
          <w:sz w:val="24"/>
          <w:szCs w:val="24"/>
          <w:lang w:val="en-US"/>
        </w:rPr>
        <w:t>is non-significant, F (1,140</w:t>
      </w:r>
      <w:r w:rsidR="00225F38">
        <w:rPr>
          <w:rFonts w:ascii="Times New Roman" w:hAnsi="Times New Roman" w:cs="Times New Roman"/>
          <w:sz w:val="24"/>
          <w:szCs w:val="24"/>
          <w:lang w:val="en-US"/>
        </w:rPr>
        <w:t xml:space="preserve">) =2.826, p=0.095. On the other hand, the simple interaction effect between type of review and expertise is significant, </w:t>
      </w:r>
      <w:r w:rsidR="00225F38" w:rsidRPr="00225F38">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225F38">
        <w:rPr>
          <w:rFonts w:ascii="Times New Roman" w:hAnsi="Times New Roman" w:cs="Times New Roman"/>
          <w:sz w:val="24"/>
          <w:szCs w:val="24"/>
          <w:lang w:val="en-US"/>
        </w:rPr>
        <w:t>) =604.014</w:t>
      </w:r>
      <w:r w:rsidR="00484725">
        <w:rPr>
          <w:rFonts w:ascii="Times New Roman" w:hAnsi="Times New Roman" w:cs="Times New Roman"/>
          <w:sz w:val="24"/>
          <w:szCs w:val="24"/>
          <w:lang w:val="en-US"/>
        </w:rPr>
        <w:t>,</w:t>
      </w:r>
      <w:r w:rsidR="00225F38">
        <w:rPr>
          <w:rFonts w:ascii="Times New Roman" w:hAnsi="Times New Roman" w:cs="Times New Roman"/>
          <w:sz w:val="24"/>
          <w:szCs w:val="24"/>
          <w:lang w:val="en-US"/>
        </w:rPr>
        <w:t xml:space="preserve"> </w:t>
      </w:r>
      <w:r w:rsidR="00225F38" w:rsidRPr="00225F38">
        <w:rPr>
          <w:rFonts w:ascii="Times New Roman" w:hAnsi="Times New Roman" w:cs="Times New Roman"/>
          <w:i/>
          <w:sz w:val="24"/>
          <w:szCs w:val="24"/>
          <w:lang w:val="en-US"/>
        </w:rPr>
        <w:t>p</w:t>
      </w:r>
      <w:r w:rsidR="00225F38">
        <w:rPr>
          <w:rFonts w:ascii="Times New Roman" w:hAnsi="Times New Roman" w:cs="Times New Roman"/>
          <w:sz w:val="24"/>
          <w:szCs w:val="24"/>
          <w:lang w:val="en-US"/>
        </w:rPr>
        <w:t>&lt;0.001</w:t>
      </w:r>
      <w:r w:rsidR="00484725">
        <w:rPr>
          <w:rFonts w:ascii="Times New Roman" w:hAnsi="Times New Roman" w:cs="Times New Roman"/>
          <w:sz w:val="24"/>
          <w:szCs w:val="24"/>
          <w:lang w:val="en-US"/>
        </w:rPr>
        <w:t xml:space="preserve">. </w:t>
      </w:r>
      <w:r w:rsidR="0066448D">
        <w:rPr>
          <w:rFonts w:ascii="Times New Roman" w:hAnsi="Times New Roman" w:cs="Times New Roman"/>
          <w:sz w:val="24"/>
          <w:szCs w:val="24"/>
          <w:lang w:val="en-US"/>
        </w:rPr>
        <w:t xml:space="preserve">For the attribute-centric condition experts scored </w:t>
      </w:r>
      <w:r w:rsidR="0066448D" w:rsidRPr="0066448D">
        <w:rPr>
          <w:rFonts w:ascii="Times New Roman" w:hAnsi="Times New Roman" w:cs="Times New Roman"/>
          <w:i/>
          <w:sz w:val="24"/>
          <w:szCs w:val="24"/>
          <w:lang w:val="en-US"/>
        </w:rPr>
        <w:t>M</w:t>
      </w:r>
      <w:r w:rsidR="0066448D">
        <w:rPr>
          <w:rFonts w:ascii="Times New Roman" w:hAnsi="Times New Roman" w:cs="Times New Roman"/>
          <w:sz w:val="24"/>
          <w:szCs w:val="24"/>
          <w:lang w:val="en-US"/>
        </w:rPr>
        <w:t xml:space="preserve">=5.707 </w:t>
      </w:r>
      <w:r w:rsidR="0098467E">
        <w:rPr>
          <w:rFonts w:ascii="Times New Roman" w:hAnsi="Times New Roman" w:cs="Times New Roman"/>
          <w:sz w:val="24"/>
          <w:szCs w:val="24"/>
          <w:lang w:val="en-US"/>
        </w:rPr>
        <w:t xml:space="preserve">while </w:t>
      </w:r>
      <w:r w:rsidR="0066448D">
        <w:rPr>
          <w:rFonts w:ascii="Times New Roman" w:hAnsi="Times New Roman" w:cs="Times New Roman"/>
          <w:sz w:val="24"/>
          <w:szCs w:val="24"/>
          <w:lang w:val="en-US"/>
        </w:rPr>
        <w:t>novices</w:t>
      </w:r>
      <w:r w:rsidR="0098467E">
        <w:rPr>
          <w:rFonts w:ascii="Times New Roman" w:hAnsi="Times New Roman" w:cs="Times New Roman"/>
          <w:sz w:val="24"/>
          <w:szCs w:val="24"/>
          <w:lang w:val="en-US"/>
        </w:rPr>
        <w:t xml:space="preserve"> scored </w:t>
      </w:r>
      <w:r w:rsidR="0098467E" w:rsidRPr="0098467E">
        <w:rPr>
          <w:rFonts w:ascii="Times New Roman" w:hAnsi="Times New Roman" w:cs="Times New Roman"/>
          <w:i/>
          <w:sz w:val="24"/>
          <w:szCs w:val="24"/>
          <w:lang w:val="en-US"/>
        </w:rPr>
        <w:t>M</w:t>
      </w:r>
      <w:r w:rsidR="0098467E">
        <w:rPr>
          <w:rFonts w:ascii="Times New Roman" w:hAnsi="Times New Roman" w:cs="Times New Roman"/>
          <w:sz w:val="24"/>
          <w:szCs w:val="24"/>
          <w:lang w:val="en-US"/>
        </w:rPr>
        <w:t xml:space="preserve">=2.097. For the benefit-centric condition, experts scored </w:t>
      </w:r>
      <w:r w:rsidR="0098467E" w:rsidRPr="0098467E">
        <w:rPr>
          <w:rFonts w:ascii="Times New Roman" w:hAnsi="Times New Roman" w:cs="Times New Roman"/>
          <w:i/>
          <w:sz w:val="24"/>
          <w:szCs w:val="24"/>
          <w:lang w:val="en-US"/>
        </w:rPr>
        <w:t>M</w:t>
      </w:r>
      <w:r w:rsidR="0098467E">
        <w:rPr>
          <w:rFonts w:ascii="Times New Roman" w:hAnsi="Times New Roman" w:cs="Times New Roman"/>
          <w:sz w:val="24"/>
          <w:szCs w:val="24"/>
          <w:lang w:val="en-US"/>
        </w:rPr>
        <w:t xml:space="preserve">=1.980 while novices scored </w:t>
      </w:r>
      <w:r w:rsidR="0098467E" w:rsidRPr="0098467E">
        <w:rPr>
          <w:rFonts w:ascii="Times New Roman" w:hAnsi="Times New Roman" w:cs="Times New Roman"/>
          <w:i/>
          <w:sz w:val="24"/>
          <w:szCs w:val="24"/>
          <w:lang w:val="en-US"/>
        </w:rPr>
        <w:t>M</w:t>
      </w:r>
      <w:r w:rsidR="0098467E">
        <w:rPr>
          <w:rFonts w:ascii="Times New Roman" w:hAnsi="Times New Roman" w:cs="Times New Roman"/>
          <w:sz w:val="24"/>
          <w:szCs w:val="24"/>
          <w:lang w:val="en-US"/>
        </w:rPr>
        <w:t>=5.7.</w:t>
      </w:r>
      <w:r w:rsidR="00484725">
        <w:rPr>
          <w:rFonts w:ascii="Times New Roman" w:hAnsi="Times New Roman" w:cs="Times New Roman"/>
          <w:sz w:val="24"/>
          <w:szCs w:val="24"/>
          <w:lang w:val="en-US"/>
        </w:rPr>
        <w:t>Moreover the three way inte</w:t>
      </w:r>
      <w:r w:rsidR="00FA5BD2">
        <w:rPr>
          <w:rFonts w:ascii="Times New Roman" w:hAnsi="Times New Roman" w:cs="Times New Roman"/>
          <w:sz w:val="24"/>
          <w:szCs w:val="24"/>
          <w:lang w:val="en-US"/>
        </w:rPr>
        <w:t>raction is significant, F (1,140</w:t>
      </w:r>
      <w:r w:rsidR="00484725">
        <w:rPr>
          <w:rFonts w:ascii="Times New Roman" w:hAnsi="Times New Roman" w:cs="Times New Roman"/>
          <w:sz w:val="24"/>
          <w:szCs w:val="24"/>
          <w:lang w:val="en-US"/>
        </w:rPr>
        <w:t xml:space="preserve">) =7.842, </w:t>
      </w:r>
      <w:r w:rsidR="0020127B">
        <w:rPr>
          <w:rFonts w:ascii="Times New Roman" w:hAnsi="Times New Roman" w:cs="Times New Roman"/>
          <w:sz w:val="24"/>
          <w:szCs w:val="24"/>
          <w:lang w:val="en-US"/>
        </w:rPr>
        <w:t xml:space="preserve">p&lt;0.01. </w:t>
      </w:r>
      <w:r w:rsidR="00A33E1E">
        <w:rPr>
          <w:rFonts w:ascii="Times New Roman" w:hAnsi="Times New Roman" w:cs="Times New Roman"/>
          <w:sz w:val="24"/>
          <w:szCs w:val="24"/>
          <w:lang w:val="en-US"/>
        </w:rPr>
        <w:t>Specially</w:t>
      </w:r>
      <w:r w:rsidR="0098467E">
        <w:rPr>
          <w:rFonts w:ascii="Times New Roman" w:hAnsi="Times New Roman" w:cs="Times New Roman"/>
          <w:sz w:val="24"/>
          <w:szCs w:val="24"/>
          <w:lang w:val="en-US"/>
        </w:rPr>
        <w:t xml:space="preserve"> experts who received attribute-centric reviews in the high-involvement condition scored much higher than the low-involvement condition (</w:t>
      </w:r>
      <w:r w:rsidR="0098467E" w:rsidRPr="0098467E">
        <w:rPr>
          <w:rFonts w:ascii="Times New Roman" w:hAnsi="Times New Roman" w:cs="Times New Roman"/>
          <w:i/>
          <w:sz w:val="24"/>
          <w:szCs w:val="24"/>
          <w:lang w:val="en-US"/>
        </w:rPr>
        <w:t>M</w:t>
      </w:r>
      <w:r w:rsidR="0098467E">
        <w:rPr>
          <w:rFonts w:ascii="Times New Roman" w:hAnsi="Times New Roman" w:cs="Times New Roman"/>
          <w:i/>
          <w:sz w:val="24"/>
          <w:szCs w:val="24"/>
          <w:lang w:val="en-US"/>
        </w:rPr>
        <w:t xml:space="preserve"> </w:t>
      </w:r>
      <w:r w:rsidR="0098467E" w:rsidRPr="0098467E">
        <w:rPr>
          <w:rFonts w:ascii="Times New Roman" w:hAnsi="Times New Roman" w:cs="Times New Roman"/>
          <w:sz w:val="24"/>
          <w:szCs w:val="24"/>
          <w:vertAlign w:val="subscript"/>
          <w:lang w:val="en-US"/>
        </w:rPr>
        <w:t>high-involvement</w:t>
      </w:r>
      <w:r w:rsidR="0098467E">
        <w:rPr>
          <w:rFonts w:ascii="Times New Roman" w:hAnsi="Times New Roman" w:cs="Times New Roman"/>
          <w:sz w:val="24"/>
          <w:szCs w:val="24"/>
          <w:vertAlign w:val="subscript"/>
          <w:lang w:val="en-US"/>
        </w:rPr>
        <w:t xml:space="preserve"> </w:t>
      </w:r>
      <w:r w:rsidR="0098467E">
        <w:rPr>
          <w:rFonts w:ascii="Times New Roman" w:hAnsi="Times New Roman" w:cs="Times New Roman"/>
          <w:sz w:val="24"/>
          <w:szCs w:val="24"/>
          <w:lang w:val="en-US"/>
        </w:rPr>
        <w:t xml:space="preserve">=6.096 vs. </w:t>
      </w:r>
      <w:r w:rsidR="0098467E" w:rsidRPr="0098467E">
        <w:rPr>
          <w:rFonts w:ascii="Times New Roman" w:hAnsi="Times New Roman" w:cs="Times New Roman"/>
          <w:i/>
          <w:sz w:val="24"/>
          <w:szCs w:val="24"/>
          <w:lang w:val="en-US"/>
        </w:rPr>
        <w:t>M</w:t>
      </w:r>
      <w:r w:rsidR="0098467E">
        <w:rPr>
          <w:rFonts w:ascii="Times New Roman" w:hAnsi="Times New Roman" w:cs="Times New Roman"/>
          <w:i/>
          <w:sz w:val="24"/>
          <w:szCs w:val="24"/>
          <w:lang w:val="en-US"/>
        </w:rPr>
        <w:t xml:space="preserve"> </w:t>
      </w:r>
      <w:r w:rsidR="0098467E" w:rsidRPr="0098467E">
        <w:rPr>
          <w:rFonts w:ascii="Times New Roman" w:hAnsi="Times New Roman" w:cs="Times New Roman"/>
          <w:sz w:val="24"/>
          <w:szCs w:val="24"/>
          <w:vertAlign w:val="subscript"/>
          <w:lang w:val="en-US"/>
        </w:rPr>
        <w:t>low-involvement</w:t>
      </w:r>
      <w:r w:rsidR="0098467E">
        <w:rPr>
          <w:rFonts w:ascii="Times New Roman" w:hAnsi="Times New Roman" w:cs="Times New Roman"/>
          <w:sz w:val="24"/>
          <w:szCs w:val="24"/>
          <w:vertAlign w:val="subscript"/>
          <w:lang w:val="en-US"/>
        </w:rPr>
        <w:t xml:space="preserve"> </w:t>
      </w:r>
      <w:r w:rsidR="0098467E">
        <w:rPr>
          <w:rFonts w:ascii="Times New Roman" w:hAnsi="Times New Roman" w:cs="Times New Roman"/>
          <w:sz w:val="24"/>
          <w:szCs w:val="24"/>
          <w:lang w:val="en-US"/>
        </w:rPr>
        <w:t>=</w:t>
      </w:r>
      <w:r w:rsidR="000426AD">
        <w:rPr>
          <w:rFonts w:ascii="Times New Roman" w:hAnsi="Times New Roman" w:cs="Times New Roman"/>
          <w:sz w:val="24"/>
          <w:szCs w:val="24"/>
          <w:lang w:val="en-US"/>
        </w:rPr>
        <w:t xml:space="preserve">5.318. </w:t>
      </w:r>
      <w:r w:rsidR="00A33E1E">
        <w:rPr>
          <w:rFonts w:ascii="Times New Roman" w:hAnsi="Times New Roman" w:cs="Times New Roman"/>
          <w:sz w:val="24"/>
          <w:szCs w:val="24"/>
          <w:lang w:val="en-US"/>
        </w:rPr>
        <w:t>Additionally</w:t>
      </w:r>
      <w:r w:rsidR="000426AD">
        <w:rPr>
          <w:rFonts w:ascii="Times New Roman" w:hAnsi="Times New Roman" w:cs="Times New Roman"/>
          <w:sz w:val="24"/>
          <w:szCs w:val="24"/>
          <w:lang w:val="en-US"/>
        </w:rPr>
        <w:t>, novices who received benefit-centric reviews scored much higher in the high-involvement condition than in the low-involvement condition (</w:t>
      </w:r>
      <w:r w:rsidR="000426AD" w:rsidRPr="0098467E">
        <w:rPr>
          <w:rFonts w:ascii="Times New Roman" w:hAnsi="Times New Roman" w:cs="Times New Roman"/>
          <w:i/>
          <w:sz w:val="24"/>
          <w:szCs w:val="24"/>
          <w:lang w:val="en-US"/>
        </w:rPr>
        <w:t>M</w:t>
      </w:r>
      <w:r w:rsidR="000426AD">
        <w:rPr>
          <w:rFonts w:ascii="Times New Roman" w:hAnsi="Times New Roman" w:cs="Times New Roman"/>
          <w:i/>
          <w:sz w:val="24"/>
          <w:szCs w:val="24"/>
          <w:lang w:val="en-US"/>
        </w:rPr>
        <w:t xml:space="preserve"> </w:t>
      </w:r>
      <w:r w:rsidR="000426AD" w:rsidRPr="0098467E">
        <w:rPr>
          <w:rFonts w:ascii="Times New Roman" w:hAnsi="Times New Roman" w:cs="Times New Roman"/>
          <w:sz w:val="24"/>
          <w:szCs w:val="24"/>
          <w:vertAlign w:val="subscript"/>
          <w:lang w:val="en-US"/>
        </w:rPr>
        <w:t>high-involvement</w:t>
      </w:r>
      <w:r w:rsidR="000426AD">
        <w:rPr>
          <w:rFonts w:ascii="Times New Roman" w:hAnsi="Times New Roman" w:cs="Times New Roman"/>
          <w:sz w:val="24"/>
          <w:szCs w:val="24"/>
          <w:vertAlign w:val="subscript"/>
          <w:lang w:val="en-US"/>
        </w:rPr>
        <w:t xml:space="preserve"> </w:t>
      </w:r>
      <w:r w:rsidR="000426AD">
        <w:rPr>
          <w:rFonts w:ascii="Times New Roman" w:hAnsi="Times New Roman" w:cs="Times New Roman"/>
          <w:sz w:val="24"/>
          <w:szCs w:val="24"/>
          <w:lang w:val="en-US"/>
        </w:rPr>
        <w:t xml:space="preserve">=5.789 vs. </w:t>
      </w:r>
      <w:r w:rsidR="000426AD" w:rsidRPr="0098467E">
        <w:rPr>
          <w:rFonts w:ascii="Times New Roman" w:hAnsi="Times New Roman" w:cs="Times New Roman"/>
          <w:i/>
          <w:sz w:val="24"/>
          <w:szCs w:val="24"/>
          <w:lang w:val="en-US"/>
        </w:rPr>
        <w:t>M</w:t>
      </w:r>
      <w:r w:rsidR="000426AD">
        <w:rPr>
          <w:rFonts w:ascii="Times New Roman" w:hAnsi="Times New Roman" w:cs="Times New Roman"/>
          <w:i/>
          <w:sz w:val="24"/>
          <w:szCs w:val="24"/>
          <w:lang w:val="en-US"/>
        </w:rPr>
        <w:t xml:space="preserve"> </w:t>
      </w:r>
      <w:r w:rsidR="000426AD" w:rsidRPr="0098467E">
        <w:rPr>
          <w:rFonts w:ascii="Times New Roman" w:hAnsi="Times New Roman" w:cs="Times New Roman"/>
          <w:sz w:val="24"/>
          <w:szCs w:val="24"/>
          <w:vertAlign w:val="subscript"/>
          <w:lang w:val="en-US"/>
        </w:rPr>
        <w:t>low-involvement</w:t>
      </w:r>
      <w:r w:rsidR="000426AD">
        <w:rPr>
          <w:rFonts w:ascii="Times New Roman" w:hAnsi="Times New Roman" w:cs="Times New Roman"/>
          <w:sz w:val="24"/>
          <w:szCs w:val="24"/>
          <w:vertAlign w:val="subscript"/>
          <w:lang w:val="en-US"/>
        </w:rPr>
        <w:t xml:space="preserve"> </w:t>
      </w:r>
      <w:r w:rsidR="000426AD">
        <w:rPr>
          <w:rFonts w:ascii="Times New Roman" w:hAnsi="Times New Roman" w:cs="Times New Roman"/>
          <w:sz w:val="24"/>
          <w:szCs w:val="24"/>
          <w:lang w:val="en-US"/>
        </w:rPr>
        <w:t>=5.625).</w:t>
      </w:r>
    </w:p>
    <w:p w:rsidR="00171C41" w:rsidRDefault="00BD32B7" w:rsidP="001D08B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simple effects tests revealed that when experts are provided wit</w:t>
      </w:r>
      <w:r w:rsidR="005B701C">
        <w:rPr>
          <w:rFonts w:ascii="Times New Roman" w:hAnsi="Times New Roman" w:cs="Times New Roman"/>
          <w:sz w:val="24"/>
          <w:szCs w:val="24"/>
          <w:lang w:val="en-US"/>
        </w:rPr>
        <w:t>h attribute-centric reviews in</w:t>
      </w:r>
      <w:r>
        <w:rPr>
          <w:rFonts w:ascii="Times New Roman" w:hAnsi="Times New Roman" w:cs="Times New Roman"/>
          <w:sz w:val="24"/>
          <w:szCs w:val="24"/>
          <w:lang w:val="en-US"/>
        </w:rPr>
        <w:t xml:space="preserve"> the high involvement condition score</w:t>
      </w:r>
      <w:r w:rsidR="009F0AF1">
        <w:rPr>
          <w:rFonts w:ascii="Times New Roman" w:hAnsi="Times New Roman" w:cs="Times New Roman"/>
          <w:sz w:val="24"/>
          <w:szCs w:val="24"/>
          <w:lang w:val="en-US"/>
        </w:rPr>
        <w:t>d</w:t>
      </w:r>
      <w:r>
        <w:rPr>
          <w:rFonts w:ascii="Times New Roman" w:hAnsi="Times New Roman" w:cs="Times New Roman"/>
          <w:sz w:val="24"/>
          <w:szCs w:val="24"/>
          <w:lang w:val="en-US"/>
        </w:rPr>
        <w:t xml:space="preserve"> higher on perceived informativeness than i</w:t>
      </w:r>
      <w:r w:rsidR="001D08B9">
        <w:rPr>
          <w:rFonts w:ascii="Times New Roman" w:hAnsi="Times New Roman" w:cs="Times New Roman"/>
          <w:sz w:val="24"/>
          <w:szCs w:val="24"/>
          <w:lang w:val="en-US"/>
        </w:rPr>
        <w:t xml:space="preserve">n the low involvement condition, </w:t>
      </w:r>
      <w:r w:rsidR="001D08B9" w:rsidRPr="001D08B9">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1D08B9">
        <w:rPr>
          <w:rFonts w:ascii="Times New Roman" w:hAnsi="Times New Roman" w:cs="Times New Roman"/>
          <w:sz w:val="24"/>
          <w:szCs w:val="24"/>
          <w:lang w:val="en-US"/>
        </w:rPr>
        <w:t>)</w:t>
      </w:r>
      <w:r w:rsidR="00171C41">
        <w:rPr>
          <w:rFonts w:ascii="Times New Roman" w:hAnsi="Times New Roman" w:cs="Times New Roman"/>
          <w:sz w:val="24"/>
          <w:szCs w:val="24"/>
          <w:lang w:val="en-US"/>
        </w:rPr>
        <w:t xml:space="preserve"> </w:t>
      </w:r>
      <w:r w:rsidR="001D08B9">
        <w:rPr>
          <w:rFonts w:ascii="Times New Roman" w:hAnsi="Times New Roman" w:cs="Times New Roman"/>
          <w:sz w:val="24"/>
          <w:szCs w:val="24"/>
          <w:lang w:val="en-US"/>
        </w:rPr>
        <w:t xml:space="preserve">=199.255, </w:t>
      </w:r>
      <w:r w:rsidR="001D08B9" w:rsidRPr="00171C41">
        <w:rPr>
          <w:rFonts w:ascii="Times New Roman" w:hAnsi="Times New Roman" w:cs="Times New Roman"/>
          <w:i/>
          <w:sz w:val="24"/>
          <w:szCs w:val="24"/>
          <w:lang w:val="en-US"/>
        </w:rPr>
        <w:t>p</w:t>
      </w:r>
      <w:r w:rsidR="001D08B9">
        <w:rPr>
          <w:rFonts w:ascii="Times New Roman" w:hAnsi="Times New Roman" w:cs="Times New Roman"/>
          <w:sz w:val="24"/>
          <w:szCs w:val="24"/>
          <w:lang w:val="en-US"/>
        </w:rPr>
        <w:t>&lt;0.001</w:t>
      </w:r>
      <w:r>
        <w:rPr>
          <w:rFonts w:ascii="Times New Roman" w:hAnsi="Times New Roman" w:cs="Times New Roman"/>
          <w:sz w:val="24"/>
          <w:szCs w:val="24"/>
          <w:lang w:val="en-US"/>
        </w:rPr>
        <w:t xml:space="preserve"> On the other hand, when novices are provided with benefit-centric reviews </w:t>
      </w:r>
      <w:r w:rsidR="005B701C">
        <w:rPr>
          <w:rFonts w:ascii="Times New Roman" w:hAnsi="Times New Roman" w:cs="Times New Roman"/>
          <w:sz w:val="24"/>
          <w:szCs w:val="24"/>
          <w:lang w:val="en-US"/>
        </w:rPr>
        <w:t>in the high involvement condition</w:t>
      </w:r>
      <w:r w:rsidR="001D08B9">
        <w:rPr>
          <w:rFonts w:ascii="Times New Roman" w:hAnsi="Times New Roman" w:cs="Times New Roman"/>
          <w:sz w:val="24"/>
          <w:szCs w:val="24"/>
          <w:lang w:val="en-US"/>
        </w:rPr>
        <w:t>,</w:t>
      </w:r>
      <w:r w:rsidR="005B701C">
        <w:rPr>
          <w:rFonts w:ascii="Times New Roman" w:hAnsi="Times New Roman" w:cs="Times New Roman"/>
          <w:sz w:val="24"/>
          <w:szCs w:val="24"/>
          <w:lang w:val="en-US"/>
        </w:rPr>
        <w:t xml:space="preserve"> score</w:t>
      </w:r>
      <w:r w:rsidR="009F0AF1">
        <w:rPr>
          <w:rFonts w:ascii="Times New Roman" w:hAnsi="Times New Roman" w:cs="Times New Roman"/>
          <w:sz w:val="24"/>
          <w:szCs w:val="24"/>
          <w:lang w:val="en-US"/>
        </w:rPr>
        <w:t>d</w:t>
      </w:r>
      <w:r w:rsidR="005B701C">
        <w:rPr>
          <w:rFonts w:ascii="Times New Roman" w:hAnsi="Times New Roman" w:cs="Times New Roman"/>
          <w:sz w:val="24"/>
          <w:szCs w:val="24"/>
          <w:lang w:val="en-US"/>
        </w:rPr>
        <w:t xml:space="preserve"> higher on perceived informativeness than in the low</w:t>
      </w:r>
      <w:r>
        <w:rPr>
          <w:rFonts w:ascii="Times New Roman" w:hAnsi="Times New Roman" w:cs="Times New Roman"/>
          <w:sz w:val="24"/>
          <w:szCs w:val="24"/>
          <w:lang w:val="en-US"/>
        </w:rPr>
        <w:t xml:space="preserve"> </w:t>
      </w:r>
      <w:r w:rsidR="005B701C">
        <w:rPr>
          <w:rFonts w:ascii="Times New Roman" w:hAnsi="Times New Roman" w:cs="Times New Roman"/>
          <w:sz w:val="24"/>
          <w:szCs w:val="24"/>
          <w:lang w:val="en-US"/>
        </w:rPr>
        <w:t>involvement condition</w:t>
      </w:r>
      <w:r w:rsidR="00B515CE">
        <w:rPr>
          <w:rFonts w:ascii="Times New Roman" w:hAnsi="Times New Roman" w:cs="Times New Roman"/>
          <w:sz w:val="24"/>
          <w:szCs w:val="24"/>
          <w:lang w:val="en-US"/>
        </w:rPr>
        <w:t>,</w:t>
      </w:r>
      <w:r w:rsidR="00171C41">
        <w:rPr>
          <w:rFonts w:ascii="Times New Roman" w:hAnsi="Times New Roman" w:cs="Times New Roman"/>
          <w:sz w:val="24"/>
          <w:szCs w:val="24"/>
          <w:lang w:val="en-US"/>
        </w:rPr>
        <w:t xml:space="preserve"> </w:t>
      </w:r>
      <w:r w:rsidR="00171C41" w:rsidRPr="00171C41">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171C41">
        <w:rPr>
          <w:rFonts w:ascii="Times New Roman" w:hAnsi="Times New Roman" w:cs="Times New Roman"/>
          <w:sz w:val="24"/>
          <w:szCs w:val="24"/>
          <w:lang w:val="en-US"/>
        </w:rPr>
        <w:t>) =184.033, p&lt;0.001.</w:t>
      </w:r>
      <w:r w:rsidR="002D5DE1">
        <w:rPr>
          <w:rFonts w:ascii="Times New Roman" w:hAnsi="Times New Roman" w:cs="Times New Roman"/>
          <w:sz w:val="24"/>
          <w:szCs w:val="24"/>
          <w:lang w:val="en-US"/>
        </w:rPr>
        <w:t>Hence hypothes</w:t>
      </w:r>
      <w:r w:rsidR="00745116">
        <w:rPr>
          <w:rFonts w:ascii="Times New Roman" w:hAnsi="Times New Roman" w:cs="Times New Roman"/>
          <w:sz w:val="24"/>
          <w:szCs w:val="24"/>
          <w:lang w:val="en-US"/>
        </w:rPr>
        <w:t>e</w:t>
      </w:r>
      <w:r w:rsidR="002D5DE1">
        <w:rPr>
          <w:rFonts w:ascii="Times New Roman" w:hAnsi="Times New Roman" w:cs="Times New Roman"/>
          <w:sz w:val="24"/>
          <w:szCs w:val="24"/>
          <w:lang w:val="en-US"/>
        </w:rPr>
        <w:t xml:space="preserve">s </w:t>
      </w:r>
      <w:r w:rsidR="00745116">
        <w:rPr>
          <w:rFonts w:ascii="Times New Roman" w:hAnsi="Times New Roman" w:cs="Times New Roman"/>
          <w:sz w:val="24"/>
          <w:szCs w:val="24"/>
          <w:lang w:val="en-US"/>
        </w:rPr>
        <w:t>5a, 5a1  and 5a2 are supported.</w:t>
      </w:r>
    </w:p>
    <w:p w:rsidR="00467494" w:rsidRDefault="00467494" w:rsidP="001D08B9">
      <w:pPr>
        <w:spacing w:line="360" w:lineRule="auto"/>
        <w:jc w:val="both"/>
        <w:rPr>
          <w:rFonts w:ascii="Times New Roman" w:hAnsi="Times New Roman" w:cs="Times New Roman"/>
          <w:sz w:val="24"/>
          <w:szCs w:val="24"/>
          <w:lang w:val="en-US"/>
        </w:rPr>
      </w:pPr>
    </w:p>
    <w:p w:rsidR="009F0AF1" w:rsidRDefault="009F0AF1" w:rsidP="009F0AF1">
      <w:pPr>
        <w:spacing w:line="240" w:lineRule="auto"/>
        <w:jc w:val="both"/>
        <w:rPr>
          <w:rFonts w:ascii="Times New Roman" w:hAnsi="Times New Roman" w:cs="Times New Roman"/>
          <w:sz w:val="24"/>
          <w:szCs w:val="24"/>
          <w:lang w:val="en-US"/>
        </w:rPr>
      </w:pPr>
    </w:p>
    <w:p w:rsidR="009F0AF1" w:rsidRPr="009F0AF1" w:rsidRDefault="00171C41" w:rsidP="009F0AF1">
      <w:pPr>
        <w:pStyle w:val="NoSpacing"/>
        <w:rPr>
          <w:rFonts w:ascii="Times New Roman" w:hAnsi="Times New Roman" w:cs="Times New Roman"/>
          <w:sz w:val="20"/>
          <w:szCs w:val="20"/>
          <w:lang w:val="en-US"/>
        </w:rPr>
      </w:pPr>
      <w:r w:rsidRPr="009F0AF1">
        <w:rPr>
          <w:rFonts w:ascii="Times New Roman" w:hAnsi="Times New Roman" w:cs="Times New Roman"/>
          <w:sz w:val="20"/>
          <w:szCs w:val="20"/>
          <w:lang w:val="en-US"/>
        </w:rPr>
        <w:t xml:space="preserve">Table </w:t>
      </w:r>
      <w:r w:rsidR="002A3E6E">
        <w:rPr>
          <w:rFonts w:ascii="Times New Roman" w:hAnsi="Times New Roman" w:cs="Times New Roman"/>
          <w:sz w:val="20"/>
          <w:szCs w:val="20"/>
          <w:lang w:val="en-US"/>
        </w:rPr>
        <w:t>19</w:t>
      </w:r>
      <w:r w:rsidRPr="009F0AF1">
        <w:rPr>
          <w:rFonts w:ascii="Times New Roman" w:hAnsi="Times New Roman" w:cs="Times New Roman"/>
          <w:sz w:val="20"/>
          <w:szCs w:val="20"/>
          <w:lang w:val="en-US"/>
        </w:rPr>
        <w:t xml:space="preserve">: </w:t>
      </w:r>
      <w:r w:rsidRPr="009F0AF1">
        <w:rPr>
          <w:rFonts w:ascii="Times New Roman" w:hAnsi="Times New Roman" w:cs="Times New Roman"/>
          <w:b/>
          <w:i/>
          <w:sz w:val="20"/>
          <w:szCs w:val="20"/>
          <w:lang w:val="en-US"/>
        </w:rPr>
        <w:t>Univariate tests on Informativeness</w:t>
      </w:r>
    </w:p>
    <w:tbl>
      <w:tblPr>
        <w:tblW w:w="82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29"/>
        <w:gridCol w:w="1831"/>
        <w:gridCol w:w="1258"/>
        <w:gridCol w:w="1078"/>
        <w:gridCol w:w="1078"/>
        <w:gridCol w:w="1078"/>
      </w:tblGrid>
      <w:tr w:rsidR="001D08B9" w:rsidRPr="001D08B9" w:rsidTr="001D08B9">
        <w:trPr>
          <w:cantSplit/>
        </w:trPr>
        <w:tc>
          <w:tcPr>
            <w:tcW w:w="1929" w:type="dxa"/>
            <w:tcBorders>
              <w:top w:val="double" w:sz="8" w:space="0" w:color="000000"/>
              <w:left w:val="nil"/>
              <w:bottom w:val="single" w:sz="16" w:space="0" w:color="000000"/>
              <w:right w:val="nil"/>
            </w:tcBorders>
            <w:shd w:val="clear" w:color="auto" w:fill="FFFFFF"/>
          </w:tcPr>
          <w:p w:rsidR="001D08B9" w:rsidRPr="001D08B9" w:rsidRDefault="001D08B9" w:rsidP="009F0AF1">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Attribute vs Benefit</w:t>
            </w:r>
          </w:p>
        </w:tc>
        <w:tc>
          <w:tcPr>
            <w:tcW w:w="3089" w:type="dxa"/>
            <w:gridSpan w:val="2"/>
            <w:tcBorders>
              <w:top w:val="double" w:sz="8" w:space="0" w:color="000000"/>
              <w:left w:val="nil"/>
              <w:bottom w:val="single" w:sz="16" w:space="0" w:color="000000"/>
              <w:right w:val="nil"/>
            </w:tcBorders>
            <w:shd w:val="clear" w:color="auto" w:fill="FFFFFF"/>
          </w:tcPr>
          <w:p w:rsidR="001D08B9" w:rsidRPr="001D08B9" w:rsidRDefault="001D08B9" w:rsidP="009F0AF1">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High vs Low Involvement</w:t>
            </w:r>
          </w:p>
        </w:tc>
        <w:tc>
          <w:tcPr>
            <w:tcW w:w="1078" w:type="dxa"/>
            <w:tcBorders>
              <w:top w:val="double" w:sz="8" w:space="0" w:color="000000"/>
              <w:left w:val="nil"/>
              <w:bottom w:val="single" w:sz="16" w:space="0" w:color="000000"/>
              <w:right w:val="nil"/>
            </w:tcBorders>
            <w:shd w:val="clear" w:color="auto" w:fill="FFFFFF"/>
          </w:tcPr>
          <w:p w:rsidR="001D08B9" w:rsidRPr="001D08B9" w:rsidRDefault="001D08B9" w:rsidP="009F0AF1">
            <w:pPr>
              <w:autoSpaceDE w:val="0"/>
              <w:autoSpaceDN w:val="0"/>
              <w:adjustRightInd w:val="0"/>
              <w:spacing w:after="0" w:line="240" w:lineRule="auto"/>
              <w:ind w:left="60" w:right="60"/>
              <w:jc w:val="center"/>
              <w:rPr>
                <w:rFonts w:ascii="Times New Roman" w:hAnsi="Times New Roman" w:cs="Times New Roman"/>
                <w:color w:val="000000"/>
                <w:sz w:val="20"/>
                <w:szCs w:val="20"/>
              </w:rPr>
            </w:pPr>
            <w:r w:rsidRPr="001D08B9">
              <w:rPr>
                <w:rFonts w:ascii="Times New Roman" w:hAnsi="Times New Roman" w:cs="Times New Roman"/>
                <w:color w:val="000000"/>
                <w:sz w:val="20"/>
                <w:szCs w:val="20"/>
              </w:rPr>
              <w:t>df</w:t>
            </w:r>
          </w:p>
        </w:tc>
        <w:tc>
          <w:tcPr>
            <w:tcW w:w="1078" w:type="dxa"/>
            <w:tcBorders>
              <w:top w:val="double" w:sz="8" w:space="0" w:color="000000"/>
              <w:left w:val="nil"/>
              <w:bottom w:val="single" w:sz="16" w:space="0" w:color="000000"/>
              <w:right w:val="nil"/>
            </w:tcBorders>
            <w:shd w:val="clear" w:color="auto" w:fill="FFFFFF"/>
          </w:tcPr>
          <w:p w:rsidR="001D08B9" w:rsidRPr="001D08B9" w:rsidRDefault="001D08B9" w:rsidP="009F0AF1">
            <w:pPr>
              <w:autoSpaceDE w:val="0"/>
              <w:autoSpaceDN w:val="0"/>
              <w:adjustRightInd w:val="0"/>
              <w:spacing w:after="0" w:line="240" w:lineRule="auto"/>
              <w:ind w:left="60" w:right="60"/>
              <w:jc w:val="center"/>
              <w:rPr>
                <w:rFonts w:ascii="Times New Roman" w:hAnsi="Times New Roman" w:cs="Times New Roman"/>
                <w:color w:val="000000"/>
                <w:sz w:val="20"/>
                <w:szCs w:val="20"/>
              </w:rPr>
            </w:pPr>
            <w:r w:rsidRPr="001D08B9">
              <w:rPr>
                <w:rFonts w:ascii="Times New Roman" w:hAnsi="Times New Roman" w:cs="Times New Roman"/>
                <w:color w:val="000000"/>
                <w:sz w:val="20"/>
                <w:szCs w:val="20"/>
              </w:rPr>
              <w:t>F</w:t>
            </w:r>
          </w:p>
        </w:tc>
        <w:tc>
          <w:tcPr>
            <w:tcW w:w="1078" w:type="dxa"/>
            <w:tcBorders>
              <w:top w:val="double" w:sz="8" w:space="0" w:color="000000"/>
              <w:left w:val="nil"/>
              <w:bottom w:val="single" w:sz="16" w:space="0" w:color="000000"/>
              <w:right w:val="nil"/>
            </w:tcBorders>
            <w:shd w:val="clear" w:color="auto" w:fill="FFFFFF"/>
          </w:tcPr>
          <w:p w:rsidR="001D08B9" w:rsidRPr="001D08B9" w:rsidRDefault="001D08B9" w:rsidP="009F0AF1">
            <w:pPr>
              <w:autoSpaceDE w:val="0"/>
              <w:autoSpaceDN w:val="0"/>
              <w:adjustRightInd w:val="0"/>
              <w:spacing w:after="0" w:line="240" w:lineRule="auto"/>
              <w:ind w:left="60" w:right="60"/>
              <w:jc w:val="center"/>
              <w:rPr>
                <w:rFonts w:ascii="Times New Roman" w:hAnsi="Times New Roman" w:cs="Times New Roman"/>
                <w:color w:val="000000"/>
                <w:sz w:val="20"/>
                <w:szCs w:val="20"/>
              </w:rPr>
            </w:pPr>
            <w:r w:rsidRPr="001D08B9">
              <w:rPr>
                <w:rFonts w:ascii="Times New Roman" w:hAnsi="Times New Roman" w:cs="Times New Roman"/>
                <w:color w:val="000000"/>
                <w:sz w:val="20"/>
                <w:szCs w:val="20"/>
              </w:rPr>
              <w:t>Sig.</w:t>
            </w:r>
          </w:p>
        </w:tc>
      </w:tr>
      <w:tr w:rsidR="001D08B9" w:rsidRPr="001D08B9" w:rsidTr="001D08B9">
        <w:trPr>
          <w:cantSplit/>
        </w:trPr>
        <w:tc>
          <w:tcPr>
            <w:tcW w:w="1929" w:type="dxa"/>
            <w:vMerge w:val="restart"/>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Attribute-centric</w:t>
            </w:r>
          </w:p>
        </w:tc>
        <w:tc>
          <w:tcPr>
            <w:tcW w:w="1831" w:type="dxa"/>
            <w:vMerge w:val="restart"/>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High Involvement</w:t>
            </w:r>
          </w:p>
        </w:tc>
        <w:tc>
          <w:tcPr>
            <w:tcW w:w="1258" w:type="dxa"/>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Contrast</w:t>
            </w:r>
          </w:p>
        </w:tc>
        <w:tc>
          <w:tcPr>
            <w:tcW w:w="1078" w:type="dxa"/>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w:t>
            </w:r>
          </w:p>
        </w:tc>
        <w:tc>
          <w:tcPr>
            <w:tcW w:w="1078" w:type="dxa"/>
            <w:tcBorders>
              <w:top w:val="single" w:sz="16" w:space="0" w:color="000000"/>
              <w:left w:val="nil"/>
              <w:bottom w:val="nil"/>
              <w:right w:val="nil"/>
            </w:tcBorders>
            <w:shd w:val="clear" w:color="auto" w:fill="FFFFFF"/>
            <w:vAlign w:val="center"/>
          </w:tcPr>
          <w:p w:rsidR="001D08B9" w:rsidRPr="001D08B9" w:rsidRDefault="00E75100"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199</w:t>
            </w:r>
            <w:r>
              <w:rPr>
                <w:rFonts w:ascii="Times New Roman" w:hAnsi="Times New Roman" w:cs="Times New Roman"/>
                <w:color w:val="000000"/>
                <w:sz w:val="20"/>
                <w:szCs w:val="20"/>
                <w:lang w:val="en-US"/>
              </w:rPr>
              <w:t>.</w:t>
            </w:r>
            <w:r w:rsidR="001D08B9" w:rsidRPr="001D08B9">
              <w:rPr>
                <w:rFonts w:ascii="Times New Roman" w:hAnsi="Times New Roman" w:cs="Times New Roman"/>
                <w:color w:val="000000"/>
                <w:sz w:val="20"/>
                <w:szCs w:val="20"/>
              </w:rPr>
              <w:t>255</w:t>
            </w:r>
          </w:p>
        </w:tc>
        <w:tc>
          <w:tcPr>
            <w:tcW w:w="1078" w:type="dxa"/>
            <w:tcBorders>
              <w:top w:val="single" w:sz="16" w:space="0" w:color="000000"/>
              <w:left w:val="nil"/>
              <w:bottom w:val="nil"/>
              <w:right w:val="nil"/>
            </w:tcBorders>
            <w:shd w:val="clear" w:color="auto" w:fill="FFFFFF"/>
            <w:vAlign w:val="center"/>
          </w:tcPr>
          <w:p w:rsidR="001D08B9" w:rsidRPr="001D08B9" w:rsidRDefault="009F0AF1"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1D08B9" w:rsidRPr="001D08B9">
              <w:rPr>
                <w:rFonts w:ascii="Times New Roman" w:hAnsi="Times New Roman" w:cs="Times New Roman"/>
                <w:color w:val="000000"/>
                <w:sz w:val="20"/>
                <w:szCs w:val="20"/>
              </w:rPr>
              <w:t>000</w:t>
            </w:r>
          </w:p>
        </w:tc>
      </w:tr>
      <w:tr w:rsidR="001D08B9" w:rsidRPr="001D08B9" w:rsidTr="001D08B9">
        <w:trPr>
          <w:cantSplit/>
        </w:trPr>
        <w:tc>
          <w:tcPr>
            <w:tcW w:w="1929" w:type="dxa"/>
            <w:vMerge/>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r>
      <w:tr w:rsidR="001D08B9" w:rsidRPr="001D08B9" w:rsidTr="001D08B9">
        <w:trPr>
          <w:cantSplit/>
        </w:trPr>
        <w:tc>
          <w:tcPr>
            <w:tcW w:w="1929" w:type="dxa"/>
            <w:vMerge/>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1D08B9" w:rsidRPr="001D08B9" w:rsidRDefault="00E75100"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94</w:t>
            </w:r>
            <w:r>
              <w:rPr>
                <w:rFonts w:ascii="Times New Roman" w:hAnsi="Times New Roman" w:cs="Times New Roman"/>
                <w:color w:val="000000"/>
                <w:sz w:val="20"/>
                <w:szCs w:val="20"/>
                <w:lang w:val="en-US"/>
              </w:rPr>
              <w:t>.</w:t>
            </w:r>
            <w:r w:rsidR="001D08B9" w:rsidRPr="001D08B9">
              <w:rPr>
                <w:rFonts w:ascii="Times New Roman" w:hAnsi="Times New Roman" w:cs="Times New Roman"/>
                <w:color w:val="000000"/>
                <w:sz w:val="20"/>
                <w:szCs w:val="20"/>
              </w:rPr>
              <w:t>700</w:t>
            </w:r>
          </w:p>
        </w:tc>
        <w:tc>
          <w:tcPr>
            <w:tcW w:w="1078" w:type="dxa"/>
            <w:tcBorders>
              <w:top w:val="nil"/>
              <w:left w:val="nil"/>
              <w:bottom w:val="nil"/>
              <w:right w:val="nil"/>
            </w:tcBorders>
            <w:shd w:val="clear" w:color="auto" w:fill="FFFFFF"/>
            <w:vAlign w:val="center"/>
          </w:tcPr>
          <w:p w:rsidR="001D08B9" w:rsidRPr="001D08B9" w:rsidRDefault="009F0AF1" w:rsidP="009F0AF1">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1D08B9" w:rsidRPr="001D08B9">
              <w:rPr>
                <w:rFonts w:ascii="Times New Roman" w:hAnsi="Times New Roman" w:cs="Times New Roman"/>
                <w:color w:val="000000"/>
                <w:sz w:val="20"/>
                <w:szCs w:val="20"/>
              </w:rPr>
              <w:t>000</w:t>
            </w:r>
          </w:p>
        </w:tc>
      </w:tr>
      <w:tr w:rsidR="001D08B9" w:rsidRPr="001D08B9" w:rsidTr="001D08B9">
        <w:trPr>
          <w:cantSplit/>
        </w:trPr>
        <w:tc>
          <w:tcPr>
            <w:tcW w:w="1929" w:type="dxa"/>
            <w:vMerge/>
            <w:tcBorders>
              <w:top w:val="single" w:sz="16" w:space="0" w:color="000000"/>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r>
      <w:tr w:rsidR="001D08B9" w:rsidRPr="001D08B9" w:rsidTr="001D08B9">
        <w:trPr>
          <w:cantSplit/>
        </w:trPr>
        <w:tc>
          <w:tcPr>
            <w:tcW w:w="1929" w:type="dxa"/>
            <w:vMerge w:val="restart"/>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Benefit-centric</w:t>
            </w:r>
          </w:p>
        </w:tc>
        <w:tc>
          <w:tcPr>
            <w:tcW w:w="1831" w:type="dxa"/>
            <w:vMerge w:val="restart"/>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High Involvement</w:t>
            </w: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1D08B9" w:rsidRPr="001D08B9" w:rsidRDefault="00E75100"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184</w:t>
            </w:r>
            <w:r>
              <w:rPr>
                <w:rFonts w:ascii="Times New Roman" w:hAnsi="Times New Roman" w:cs="Times New Roman"/>
                <w:color w:val="000000"/>
                <w:sz w:val="20"/>
                <w:szCs w:val="20"/>
                <w:lang w:val="en-US"/>
              </w:rPr>
              <w:t>.</w:t>
            </w:r>
            <w:r w:rsidR="001D08B9" w:rsidRPr="001D08B9">
              <w:rPr>
                <w:rFonts w:ascii="Times New Roman" w:hAnsi="Times New Roman" w:cs="Times New Roman"/>
                <w:color w:val="000000"/>
                <w:sz w:val="20"/>
                <w:szCs w:val="20"/>
              </w:rPr>
              <w:t>033</w:t>
            </w:r>
          </w:p>
        </w:tc>
        <w:tc>
          <w:tcPr>
            <w:tcW w:w="1078" w:type="dxa"/>
            <w:tcBorders>
              <w:top w:val="nil"/>
              <w:left w:val="nil"/>
              <w:bottom w:val="nil"/>
              <w:right w:val="nil"/>
            </w:tcBorders>
            <w:shd w:val="clear" w:color="auto" w:fill="FFFFFF"/>
            <w:vAlign w:val="center"/>
          </w:tcPr>
          <w:p w:rsidR="001D08B9" w:rsidRPr="001D08B9" w:rsidRDefault="00E75100" w:rsidP="00E75100">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1D08B9" w:rsidRPr="001D08B9">
              <w:rPr>
                <w:rFonts w:ascii="Times New Roman" w:hAnsi="Times New Roman" w:cs="Times New Roman"/>
                <w:color w:val="000000"/>
                <w:sz w:val="20"/>
                <w:szCs w:val="20"/>
              </w:rPr>
              <w:t>000</w:t>
            </w:r>
          </w:p>
        </w:tc>
      </w:tr>
      <w:tr w:rsidR="001D08B9" w:rsidRPr="001D08B9" w:rsidTr="001D08B9">
        <w:trPr>
          <w:cantSplit/>
        </w:trPr>
        <w:tc>
          <w:tcPr>
            <w:tcW w:w="1929" w:type="dxa"/>
            <w:vMerge/>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r>
      <w:tr w:rsidR="001D08B9" w:rsidRPr="001D08B9" w:rsidTr="001D08B9">
        <w:trPr>
          <w:cantSplit/>
        </w:trPr>
        <w:tc>
          <w:tcPr>
            <w:tcW w:w="1929" w:type="dxa"/>
            <w:vMerge/>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1D08B9" w:rsidRPr="001D08B9" w:rsidRDefault="00E75100"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145</w:t>
            </w:r>
            <w:r>
              <w:rPr>
                <w:rFonts w:ascii="Times New Roman" w:hAnsi="Times New Roman" w:cs="Times New Roman"/>
                <w:color w:val="000000"/>
                <w:sz w:val="20"/>
                <w:szCs w:val="20"/>
                <w:lang w:val="en-US"/>
              </w:rPr>
              <w:t>.</w:t>
            </w:r>
            <w:r w:rsidR="001D08B9" w:rsidRPr="001D08B9">
              <w:rPr>
                <w:rFonts w:ascii="Times New Roman" w:hAnsi="Times New Roman" w:cs="Times New Roman"/>
                <w:color w:val="000000"/>
                <w:sz w:val="20"/>
                <w:szCs w:val="20"/>
              </w:rPr>
              <w:t>024</w:t>
            </w:r>
          </w:p>
        </w:tc>
        <w:tc>
          <w:tcPr>
            <w:tcW w:w="1078" w:type="dxa"/>
            <w:tcBorders>
              <w:top w:val="nil"/>
              <w:left w:val="nil"/>
              <w:bottom w:val="nil"/>
              <w:right w:val="nil"/>
            </w:tcBorders>
            <w:shd w:val="clear" w:color="auto" w:fill="FFFFFF"/>
            <w:vAlign w:val="center"/>
          </w:tcPr>
          <w:p w:rsidR="001D08B9" w:rsidRPr="001D08B9" w:rsidRDefault="00E75100" w:rsidP="00E75100">
            <w:pPr>
              <w:autoSpaceDE w:val="0"/>
              <w:autoSpaceDN w:val="0"/>
              <w:adjustRightInd w:val="0"/>
              <w:spacing w:after="0" w:line="240" w:lineRule="auto"/>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1D08B9" w:rsidRPr="001D08B9">
              <w:rPr>
                <w:rFonts w:ascii="Times New Roman" w:hAnsi="Times New Roman" w:cs="Times New Roman"/>
                <w:color w:val="000000"/>
                <w:sz w:val="20"/>
                <w:szCs w:val="20"/>
              </w:rPr>
              <w:t>000</w:t>
            </w:r>
          </w:p>
        </w:tc>
      </w:tr>
      <w:tr w:rsidR="001D08B9" w:rsidRPr="001D08B9" w:rsidTr="001D08B9">
        <w:trPr>
          <w:cantSplit/>
        </w:trPr>
        <w:tc>
          <w:tcPr>
            <w:tcW w:w="1929" w:type="dxa"/>
            <w:vMerge/>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rPr>
                <w:rFonts w:ascii="Times New Roman" w:hAnsi="Times New Roman" w:cs="Times New Roman"/>
                <w:color w:val="000000"/>
                <w:sz w:val="20"/>
                <w:szCs w:val="20"/>
              </w:rPr>
            </w:pPr>
            <w:r w:rsidRPr="001D08B9">
              <w:rPr>
                <w:rFonts w:ascii="Times New Roman" w:hAnsi="Times New Roman" w:cs="Times New Roman"/>
                <w:color w:val="000000"/>
                <w:sz w:val="20"/>
                <w:szCs w:val="20"/>
              </w:rPr>
              <w:t>Error</w:t>
            </w:r>
          </w:p>
        </w:tc>
        <w:tc>
          <w:tcPr>
            <w:tcW w:w="1078" w:type="dxa"/>
            <w:tcBorders>
              <w:top w:val="nil"/>
              <w:left w:val="nil"/>
              <w:bottom w:val="double" w:sz="8" w:space="0" w:color="000000"/>
              <w:right w:val="nil"/>
            </w:tcBorders>
            <w:shd w:val="clear" w:color="auto" w:fill="FFFFFF"/>
            <w:vAlign w:val="center"/>
          </w:tcPr>
          <w:p w:rsidR="001D08B9" w:rsidRPr="001D08B9" w:rsidRDefault="001D08B9" w:rsidP="001D08B9">
            <w:pPr>
              <w:autoSpaceDE w:val="0"/>
              <w:autoSpaceDN w:val="0"/>
              <w:adjustRightInd w:val="0"/>
              <w:spacing w:after="0" w:line="240" w:lineRule="auto"/>
              <w:ind w:left="60" w:right="60"/>
              <w:jc w:val="right"/>
              <w:rPr>
                <w:rFonts w:ascii="Times New Roman" w:hAnsi="Times New Roman" w:cs="Times New Roman"/>
                <w:color w:val="000000"/>
                <w:sz w:val="20"/>
                <w:szCs w:val="20"/>
              </w:rPr>
            </w:pPr>
            <w:r w:rsidRPr="001D08B9">
              <w:rPr>
                <w:rFonts w:ascii="Times New Roman" w:hAnsi="Times New Roman" w:cs="Times New Roman"/>
                <w:color w:val="000000"/>
                <w:sz w:val="20"/>
                <w:szCs w:val="20"/>
              </w:rPr>
              <w:t>140</w:t>
            </w:r>
          </w:p>
        </w:tc>
        <w:tc>
          <w:tcPr>
            <w:tcW w:w="1078" w:type="dxa"/>
            <w:tcBorders>
              <w:top w:val="nil"/>
              <w:left w:val="nil"/>
              <w:bottom w:val="double" w:sz="8" w:space="0" w:color="000000"/>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c>
          <w:tcPr>
            <w:tcW w:w="1078" w:type="dxa"/>
            <w:tcBorders>
              <w:top w:val="nil"/>
              <w:left w:val="nil"/>
              <w:bottom w:val="double" w:sz="8" w:space="0" w:color="000000"/>
              <w:right w:val="nil"/>
            </w:tcBorders>
            <w:shd w:val="clear" w:color="auto" w:fill="FFFFFF"/>
          </w:tcPr>
          <w:p w:rsidR="001D08B9" w:rsidRPr="001D08B9" w:rsidRDefault="001D08B9" w:rsidP="001D08B9">
            <w:pPr>
              <w:autoSpaceDE w:val="0"/>
              <w:autoSpaceDN w:val="0"/>
              <w:adjustRightInd w:val="0"/>
              <w:spacing w:after="0" w:line="240" w:lineRule="auto"/>
              <w:rPr>
                <w:rFonts w:ascii="Times New Roman" w:hAnsi="Times New Roman" w:cs="Times New Roman"/>
                <w:sz w:val="20"/>
                <w:szCs w:val="20"/>
              </w:rPr>
            </w:pPr>
          </w:p>
        </w:tc>
      </w:tr>
    </w:tbl>
    <w:p w:rsidR="001D08B9" w:rsidRDefault="001D08B9" w:rsidP="001D08B9">
      <w:pPr>
        <w:autoSpaceDE w:val="0"/>
        <w:autoSpaceDN w:val="0"/>
        <w:adjustRightInd w:val="0"/>
        <w:spacing w:after="0" w:line="400" w:lineRule="atLeast"/>
        <w:rPr>
          <w:rFonts w:ascii="Times New Roman" w:hAnsi="Times New Roman" w:cs="Times New Roman"/>
          <w:sz w:val="24"/>
          <w:szCs w:val="24"/>
          <w:lang w:val="en-US"/>
        </w:rPr>
      </w:pPr>
    </w:p>
    <w:p w:rsidR="00077550" w:rsidRPr="001D08B9" w:rsidRDefault="00077550" w:rsidP="001D08B9">
      <w:pPr>
        <w:autoSpaceDE w:val="0"/>
        <w:autoSpaceDN w:val="0"/>
        <w:adjustRightInd w:val="0"/>
        <w:spacing w:after="0" w:line="400" w:lineRule="atLeast"/>
        <w:rPr>
          <w:rFonts w:ascii="Times New Roman" w:hAnsi="Times New Roman" w:cs="Times New Roman"/>
          <w:sz w:val="24"/>
          <w:szCs w:val="24"/>
          <w:lang w:val="en-US"/>
        </w:rPr>
      </w:pPr>
    </w:p>
    <w:p w:rsidR="004A384D" w:rsidRDefault="00467494" w:rsidP="00467494">
      <w:pPr>
        <w:pStyle w:val="Heading3"/>
        <w:rPr>
          <w:lang w:val="en-US"/>
        </w:rPr>
      </w:pPr>
      <w:bookmarkStart w:id="54" w:name="_Toc339378048"/>
      <w:r>
        <w:rPr>
          <w:lang w:val="en-US"/>
        </w:rPr>
        <w:t>5.2.2 The cognitive fit and the effect of Involvement on purchase intention</w:t>
      </w:r>
      <w:bookmarkEnd w:id="54"/>
    </w:p>
    <w:p w:rsidR="00467494" w:rsidRDefault="00467494" w:rsidP="00467494">
      <w:pPr>
        <w:rPr>
          <w:lang w:val="en-US"/>
        </w:rPr>
      </w:pPr>
    </w:p>
    <w:p w:rsidR="00077550" w:rsidRPr="00077550" w:rsidRDefault="002A3E6E" w:rsidP="00077550">
      <w:pPr>
        <w:autoSpaceDE w:val="0"/>
        <w:autoSpaceDN w:val="0"/>
        <w:adjustRightInd w:val="0"/>
        <w:spacing w:after="0" w:line="240" w:lineRule="auto"/>
        <w:rPr>
          <w:rFonts w:ascii="Times New Roman" w:hAnsi="Times New Roman" w:cs="Times New Roman"/>
          <w:sz w:val="20"/>
          <w:szCs w:val="20"/>
          <w:lang w:val="en-US"/>
        </w:rPr>
      </w:pPr>
      <w:r w:rsidRPr="002A3E6E">
        <w:rPr>
          <w:rFonts w:ascii="Times New Roman" w:hAnsi="Times New Roman" w:cs="Times New Roman"/>
          <w:sz w:val="20"/>
          <w:szCs w:val="20"/>
          <w:lang w:val="en-US"/>
        </w:rPr>
        <w:t xml:space="preserve">Table 20: Descriptive statistics </w:t>
      </w:r>
      <w:r w:rsidR="00550B0F">
        <w:rPr>
          <w:rFonts w:ascii="Times New Roman" w:hAnsi="Times New Roman" w:cs="Times New Roman"/>
          <w:sz w:val="20"/>
          <w:szCs w:val="20"/>
          <w:lang w:val="en-US"/>
        </w:rPr>
        <w:t>of</w:t>
      </w:r>
      <w:r w:rsidRPr="002A3E6E">
        <w:rPr>
          <w:rFonts w:ascii="Times New Roman" w:hAnsi="Times New Roman" w:cs="Times New Roman"/>
          <w:sz w:val="20"/>
          <w:szCs w:val="20"/>
          <w:lang w:val="en-US"/>
        </w:rPr>
        <w:t xml:space="preserve"> purchase intention</w:t>
      </w:r>
    </w:p>
    <w:tbl>
      <w:tblPr>
        <w:tblW w:w="7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03"/>
        <w:gridCol w:w="1743"/>
        <w:gridCol w:w="2339"/>
        <w:gridCol w:w="1009"/>
        <w:gridCol w:w="1009"/>
      </w:tblGrid>
      <w:tr w:rsidR="00077550" w:rsidRPr="00077550" w:rsidTr="00077550">
        <w:trPr>
          <w:cantSplit/>
        </w:trPr>
        <w:tc>
          <w:tcPr>
            <w:tcW w:w="1803" w:type="dxa"/>
            <w:tcBorders>
              <w:top w:val="double" w:sz="8" w:space="0" w:color="000000"/>
              <w:left w:val="nil"/>
              <w:bottom w:val="single" w:sz="16" w:space="0" w:color="000000"/>
              <w:right w:val="nil"/>
            </w:tcBorders>
            <w:shd w:val="clear" w:color="auto" w:fill="FFFFFF"/>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Attribute vs Benefit</w:t>
            </w:r>
          </w:p>
        </w:tc>
        <w:tc>
          <w:tcPr>
            <w:tcW w:w="1743" w:type="dxa"/>
            <w:tcBorders>
              <w:top w:val="double" w:sz="8" w:space="0" w:color="000000"/>
              <w:left w:val="nil"/>
              <w:bottom w:val="single" w:sz="18" w:space="0" w:color="000000"/>
              <w:right w:val="nil"/>
            </w:tcBorders>
            <w:shd w:val="clear" w:color="auto" w:fill="FFFFFF"/>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Expert vs Novices</w:t>
            </w:r>
          </w:p>
        </w:tc>
        <w:tc>
          <w:tcPr>
            <w:tcW w:w="2339" w:type="dxa"/>
            <w:tcBorders>
              <w:top w:val="double" w:sz="8" w:space="0" w:color="000000"/>
              <w:left w:val="nil"/>
              <w:bottom w:val="single" w:sz="18" w:space="0" w:color="000000"/>
              <w:right w:val="nil"/>
            </w:tcBorders>
            <w:shd w:val="clear" w:color="auto" w:fill="FFFFFF"/>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vs Low Involvement</w:t>
            </w:r>
          </w:p>
        </w:tc>
        <w:tc>
          <w:tcPr>
            <w:tcW w:w="1009" w:type="dxa"/>
            <w:tcBorders>
              <w:top w:val="double" w:sz="8" w:space="0" w:color="000000"/>
              <w:left w:val="nil"/>
              <w:bottom w:val="single" w:sz="18" w:space="0" w:color="000000"/>
              <w:right w:val="nil"/>
            </w:tcBorders>
            <w:shd w:val="clear" w:color="auto" w:fill="FFFFFF"/>
          </w:tcPr>
          <w:p w:rsidR="00077550" w:rsidRPr="00077550" w:rsidRDefault="00077550" w:rsidP="0007755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77550">
              <w:rPr>
                <w:rFonts w:ascii="Times New Roman" w:hAnsi="Times New Roman" w:cs="Times New Roman"/>
                <w:color w:val="000000"/>
                <w:sz w:val="20"/>
                <w:szCs w:val="20"/>
              </w:rPr>
              <w:t>Mean</w:t>
            </w:r>
          </w:p>
        </w:tc>
        <w:tc>
          <w:tcPr>
            <w:tcW w:w="1009" w:type="dxa"/>
            <w:tcBorders>
              <w:top w:val="double" w:sz="8" w:space="0" w:color="000000"/>
              <w:left w:val="nil"/>
              <w:bottom w:val="single" w:sz="18" w:space="0" w:color="000000"/>
              <w:right w:val="nil"/>
            </w:tcBorders>
            <w:shd w:val="clear" w:color="auto" w:fill="FFFFFF"/>
          </w:tcPr>
          <w:p w:rsidR="00077550" w:rsidRPr="00077550" w:rsidRDefault="00077550" w:rsidP="00077550">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77550">
              <w:rPr>
                <w:rFonts w:ascii="Times New Roman" w:hAnsi="Times New Roman" w:cs="Times New Roman"/>
                <w:color w:val="000000"/>
                <w:sz w:val="20"/>
                <w:szCs w:val="20"/>
              </w:rPr>
              <w:t>N</w:t>
            </w:r>
          </w:p>
        </w:tc>
      </w:tr>
      <w:tr w:rsidR="00077550" w:rsidRPr="00077550" w:rsidTr="00077550">
        <w:trPr>
          <w:cantSplit/>
        </w:trPr>
        <w:tc>
          <w:tcPr>
            <w:tcW w:w="1803" w:type="dxa"/>
            <w:vMerge w:val="restart"/>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Attribute-centric</w:t>
            </w:r>
          </w:p>
        </w:tc>
        <w:tc>
          <w:tcPr>
            <w:tcW w:w="1743" w:type="dxa"/>
            <w:vMerge w:val="restart"/>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1,6786</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14</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1,8182</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11</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1,7400</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25</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6,5192</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26</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5,1364</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22</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5,8854</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48</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4,8250</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40</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4,0303</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33</w:t>
            </w:r>
          </w:p>
        </w:tc>
      </w:tr>
      <w:tr w:rsidR="00077550" w:rsidRPr="00077550" w:rsidTr="00077550">
        <w:trPr>
          <w:cantSplit/>
        </w:trPr>
        <w:tc>
          <w:tcPr>
            <w:tcW w:w="1803" w:type="dxa"/>
            <w:vMerge/>
            <w:tcBorders>
              <w:top w:val="single" w:sz="16"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4,4658</w:t>
            </w:r>
          </w:p>
        </w:tc>
        <w:tc>
          <w:tcPr>
            <w:tcW w:w="100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73</w:t>
            </w:r>
          </w:p>
        </w:tc>
      </w:tr>
      <w:tr w:rsidR="00077550" w:rsidRPr="00077550" w:rsidTr="00077550">
        <w:trPr>
          <w:cantSplit/>
        </w:trPr>
        <w:tc>
          <w:tcPr>
            <w:tcW w:w="1803" w:type="dxa"/>
            <w:vMerge w:val="restart"/>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Benefit-centric</w:t>
            </w:r>
          </w:p>
        </w:tc>
        <w:tc>
          <w:tcPr>
            <w:tcW w:w="1743" w:type="dxa"/>
            <w:vMerge w:val="restart"/>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6,2895</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19</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6,0938</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16</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6,2000</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35</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1,3667</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15</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2,0600</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25</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1,8000</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40</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4,1176</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34</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3,6341</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41</w:t>
            </w:r>
          </w:p>
        </w:tc>
      </w:tr>
      <w:tr w:rsidR="00077550" w:rsidRPr="00077550" w:rsidTr="00077550">
        <w:trPr>
          <w:cantSplit/>
        </w:trPr>
        <w:tc>
          <w:tcPr>
            <w:tcW w:w="180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3,8533</w:t>
            </w:r>
          </w:p>
        </w:tc>
        <w:tc>
          <w:tcPr>
            <w:tcW w:w="1009" w:type="dxa"/>
            <w:tcBorders>
              <w:top w:val="nil"/>
              <w:left w:val="nil"/>
              <w:bottom w:val="single" w:sz="1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75</w:t>
            </w:r>
          </w:p>
        </w:tc>
      </w:tr>
      <w:tr w:rsidR="00077550" w:rsidRPr="00077550" w:rsidTr="00077550">
        <w:trPr>
          <w:cantSplit/>
        </w:trPr>
        <w:tc>
          <w:tcPr>
            <w:tcW w:w="1803" w:type="dxa"/>
            <w:vMerge w:val="restart"/>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743" w:type="dxa"/>
            <w:vMerge w:val="restart"/>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4,3333</w:t>
            </w:r>
          </w:p>
        </w:tc>
        <w:tc>
          <w:tcPr>
            <w:tcW w:w="1009" w:type="dxa"/>
            <w:tcBorders>
              <w:top w:val="single" w:sz="18"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33</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4,3519</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27</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4,3417</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60</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4,6341</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41</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3,5000</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47</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4,0284</w:t>
            </w:r>
          </w:p>
        </w:tc>
        <w:tc>
          <w:tcPr>
            <w:tcW w:w="1009" w:type="dxa"/>
            <w:tcBorders>
              <w:top w:val="nil"/>
              <w:left w:val="nil"/>
              <w:bottom w:val="single" w:sz="2"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88</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4,5000</w:t>
            </w:r>
          </w:p>
        </w:tc>
        <w:tc>
          <w:tcPr>
            <w:tcW w:w="1009" w:type="dxa"/>
            <w:tcBorders>
              <w:top w:val="single" w:sz="2" w:space="0" w:color="000000"/>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74</w:t>
            </w:r>
          </w:p>
        </w:tc>
      </w:tr>
      <w:tr w:rsidR="00077550" w:rsidRPr="00077550" w:rsidTr="00077550">
        <w:trPr>
          <w:cantSplit/>
        </w:trPr>
        <w:tc>
          <w:tcPr>
            <w:tcW w:w="180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double" w:sz="8" w:space="0" w:color="000000"/>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3,8108</w:t>
            </w:r>
          </w:p>
        </w:tc>
        <w:tc>
          <w:tcPr>
            <w:tcW w:w="1009" w:type="dxa"/>
            <w:tcBorders>
              <w:top w:val="nil"/>
              <w:left w:val="nil"/>
              <w:bottom w:val="nil"/>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74</w:t>
            </w:r>
          </w:p>
        </w:tc>
      </w:tr>
      <w:tr w:rsidR="00077550" w:rsidRPr="00077550" w:rsidTr="00077550">
        <w:trPr>
          <w:cantSplit/>
        </w:trPr>
        <w:tc>
          <w:tcPr>
            <w:tcW w:w="1803" w:type="dxa"/>
            <w:vMerge/>
            <w:tcBorders>
              <w:top w:val="nil"/>
              <w:left w:val="nil"/>
              <w:bottom w:val="thinThickSmallGap" w:sz="18" w:space="0" w:color="auto"/>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thinThickSmallGap" w:sz="18" w:space="0" w:color="auto"/>
              <w:right w:val="nil"/>
            </w:tcBorders>
            <w:shd w:val="clear" w:color="auto" w:fill="FFFFFF"/>
            <w:vAlign w:val="center"/>
          </w:tcPr>
          <w:p w:rsidR="00077550" w:rsidRPr="00077550" w:rsidRDefault="00077550" w:rsidP="00077550">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thinThickSmallGap" w:sz="18" w:space="0" w:color="auto"/>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rPr>
                <w:rFonts w:ascii="Times New Roman" w:hAnsi="Times New Roman" w:cs="Times New Roman"/>
                <w:color w:val="000000"/>
                <w:sz w:val="20"/>
                <w:szCs w:val="20"/>
              </w:rPr>
            </w:pPr>
            <w:r w:rsidRPr="00077550">
              <w:rPr>
                <w:rFonts w:ascii="Times New Roman" w:hAnsi="Times New Roman" w:cs="Times New Roman"/>
                <w:color w:val="000000"/>
                <w:sz w:val="20"/>
                <w:szCs w:val="20"/>
              </w:rPr>
              <w:t>Total</w:t>
            </w:r>
          </w:p>
        </w:tc>
        <w:tc>
          <w:tcPr>
            <w:tcW w:w="1009" w:type="dxa"/>
            <w:tcBorders>
              <w:top w:val="nil"/>
              <w:left w:val="nil"/>
              <w:bottom w:val="thinThickSmallGap" w:sz="18" w:space="0" w:color="auto"/>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4,1554</w:t>
            </w:r>
          </w:p>
        </w:tc>
        <w:tc>
          <w:tcPr>
            <w:tcW w:w="1009" w:type="dxa"/>
            <w:tcBorders>
              <w:top w:val="nil"/>
              <w:left w:val="nil"/>
              <w:bottom w:val="thinThickSmallGap" w:sz="18" w:space="0" w:color="auto"/>
              <w:right w:val="nil"/>
            </w:tcBorders>
            <w:shd w:val="clear" w:color="auto" w:fill="FFFFFF"/>
            <w:vAlign w:val="center"/>
          </w:tcPr>
          <w:p w:rsidR="00077550" w:rsidRPr="00077550" w:rsidRDefault="00077550" w:rsidP="00077550">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77550">
              <w:rPr>
                <w:rFonts w:ascii="Times New Roman" w:hAnsi="Times New Roman" w:cs="Times New Roman"/>
                <w:color w:val="000000"/>
                <w:sz w:val="20"/>
                <w:szCs w:val="20"/>
              </w:rPr>
              <w:t>148</w:t>
            </w:r>
          </w:p>
        </w:tc>
      </w:tr>
    </w:tbl>
    <w:p w:rsidR="00077550" w:rsidRPr="00077550" w:rsidRDefault="00077550" w:rsidP="00077550">
      <w:pPr>
        <w:autoSpaceDE w:val="0"/>
        <w:autoSpaceDN w:val="0"/>
        <w:adjustRightInd w:val="0"/>
        <w:spacing w:after="0" w:line="400" w:lineRule="atLeast"/>
        <w:rPr>
          <w:rFonts w:ascii="Times New Roman" w:hAnsi="Times New Roman" w:cs="Times New Roman"/>
          <w:sz w:val="24"/>
          <w:szCs w:val="24"/>
        </w:rPr>
      </w:pPr>
    </w:p>
    <w:p w:rsidR="00077550" w:rsidRPr="00E73EAB" w:rsidRDefault="00550B0F" w:rsidP="00E73EA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By looking at table 20, several differences exist among the experimental groups on purchase intention. However, due to the complexity of comparing each mean at each level of each of the three variables namely, expertise, involvement and type of review and their combinations a three-way ANOVA test can reveal more distinctly the differences among these means and their significance levels.</w:t>
      </w:r>
    </w:p>
    <w:p w:rsidR="00467494" w:rsidRPr="00467494" w:rsidRDefault="00673972" w:rsidP="00467494">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Table 21</w:t>
      </w:r>
      <w:r w:rsidR="00467494" w:rsidRPr="00467494">
        <w:rPr>
          <w:rFonts w:ascii="Times New Roman" w:hAnsi="Times New Roman" w:cs="Times New Roman"/>
          <w:sz w:val="20"/>
          <w:szCs w:val="20"/>
          <w:lang w:val="en-US"/>
        </w:rPr>
        <w:t>:</w:t>
      </w:r>
      <w:r w:rsidR="00467494">
        <w:rPr>
          <w:rFonts w:ascii="Times New Roman" w:hAnsi="Times New Roman" w:cs="Times New Roman"/>
          <w:sz w:val="20"/>
          <w:szCs w:val="20"/>
          <w:lang w:val="en-US"/>
        </w:rPr>
        <w:t xml:space="preserve"> </w:t>
      </w:r>
      <w:r w:rsidR="00467494" w:rsidRPr="00467494">
        <w:rPr>
          <w:rFonts w:ascii="Times New Roman" w:hAnsi="Times New Roman" w:cs="Times New Roman"/>
          <w:b/>
          <w:i/>
          <w:sz w:val="20"/>
          <w:szCs w:val="20"/>
          <w:lang w:val="en-US"/>
        </w:rPr>
        <w:t>Results of three-way ANOVA for purchase intention</w:t>
      </w: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467494" w:rsidRPr="00467494" w:rsidTr="00467494">
        <w:trPr>
          <w:cantSplit/>
        </w:trPr>
        <w:tc>
          <w:tcPr>
            <w:tcW w:w="2487" w:type="dxa"/>
            <w:tcBorders>
              <w:top w:val="double" w:sz="8" w:space="0" w:color="000000"/>
              <w:left w:val="nil"/>
              <w:bottom w:val="single" w:sz="16" w:space="0" w:color="000000"/>
              <w:right w:val="nil"/>
            </w:tcBorders>
            <w:shd w:val="clear" w:color="auto" w:fill="FFFFFF"/>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5" w:type="dxa"/>
            <w:tcBorders>
              <w:top w:val="double" w:sz="8" w:space="0" w:color="000000"/>
              <w:left w:val="nil"/>
              <w:bottom w:val="single" w:sz="16" w:space="0" w:color="000000"/>
              <w:right w:val="nil"/>
            </w:tcBorders>
            <w:shd w:val="clear" w:color="auto" w:fill="FFFFFF"/>
          </w:tcPr>
          <w:p w:rsidR="00467494" w:rsidRPr="00467494" w:rsidRDefault="00467494" w:rsidP="0046749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467494">
              <w:rPr>
                <w:rFonts w:ascii="Times New Roman" w:hAnsi="Times New Roman" w:cs="Times New Roman"/>
                <w:color w:val="000000"/>
                <w:sz w:val="20"/>
                <w:szCs w:val="20"/>
              </w:rPr>
              <w:t>df</w:t>
            </w:r>
          </w:p>
        </w:tc>
        <w:tc>
          <w:tcPr>
            <w:tcW w:w="1087" w:type="dxa"/>
            <w:tcBorders>
              <w:top w:val="double" w:sz="8" w:space="0" w:color="000000"/>
              <w:left w:val="nil"/>
              <w:bottom w:val="single" w:sz="16" w:space="0" w:color="000000"/>
              <w:right w:val="nil"/>
            </w:tcBorders>
            <w:shd w:val="clear" w:color="auto" w:fill="FFFFFF"/>
          </w:tcPr>
          <w:p w:rsidR="00467494" w:rsidRPr="00467494" w:rsidRDefault="00467494" w:rsidP="0046749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467494">
              <w:rPr>
                <w:rFonts w:ascii="Times New Roman" w:hAnsi="Times New Roman" w:cs="Times New Roman"/>
                <w:color w:val="000000"/>
                <w:sz w:val="20"/>
                <w:szCs w:val="20"/>
              </w:rPr>
              <w:t>F</w:t>
            </w:r>
          </w:p>
        </w:tc>
        <w:tc>
          <w:tcPr>
            <w:tcW w:w="1025" w:type="dxa"/>
            <w:tcBorders>
              <w:top w:val="double" w:sz="8" w:space="0" w:color="000000"/>
              <w:left w:val="nil"/>
              <w:bottom w:val="single" w:sz="16" w:space="0" w:color="000000"/>
              <w:right w:val="nil"/>
            </w:tcBorders>
            <w:shd w:val="clear" w:color="auto" w:fill="FFFFFF"/>
          </w:tcPr>
          <w:p w:rsidR="00467494" w:rsidRPr="00467494" w:rsidRDefault="00467494" w:rsidP="0046749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467494">
              <w:rPr>
                <w:rFonts w:ascii="Times New Roman" w:hAnsi="Times New Roman" w:cs="Times New Roman"/>
                <w:color w:val="000000"/>
                <w:sz w:val="20"/>
                <w:szCs w:val="20"/>
              </w:rPr>
              <w:t>Sig.</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rPr>
            </w:pPr>
            <w:r w:rsidRPr="00467494">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928</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337</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67494">
              <w:rPr>
                <w:rFonts w:ascii="Times New Roman" w:hAnsi="Times New Roman" w:cs="Times New Roman"/>
                <w:color w:val="000000"/>
                <w:sz w:val="20"/>
                <w:szCs w:val="20"/>
              </w:rPr>
              <w:t>Expertise</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20157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365</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245</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rPr>
            </w:pPr>
            <w:r w:rsidRPr="00467494">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20157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193</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277</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467494">
              <w:rPr>
                <w:rFonts w:ascii="Times New Roman" w:hAnsi="Times New Roman" w:cs="Times New Roman"/>
                <w:color w:val="000000"/>
                <w:sz w:val="20"/>
                <w:szCs w:val="20"/>
              </w:rPr>
              <w:t>TypeofReview * Expertise</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628</w:t>
            </w:r>
            <w:r>
              <w:rPr>
                <w:rFonts w:ascii="Times New Roman" w:hAnsi="Times New Roman" w:cs="Times New Roman"/>
                <w:color w:val="000000"/>
                <w:sz w:val="20"/>
                <w:szCs w:val="20"/>
                <w:lang w:val="en-US"/>
              </w:rPr>
              <w:t>.</w:t>
            </w:r>
            <w:r w:rsidR="00467494" w:rsidRPr="00467494">
              <w:rPr>
                <w:rFonts w:ascii="Times New Roman" w:hAnsi="Times New Roman" w:cs="Times New Roman"/>
                <w:color w:val="000000"/>
                <w:sz w:val="20"/>
                <w:szCs w:val="20"/>
              </w:rPr>
              <w:t>414</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01571">
              <w:rPr>
                <w:rFonts w:ascii="Times New Roman" w:hAnsi="Times New Roman" w:cs="Times New Roman"/>
                <w:b/>
                <w:color w:val="000000"/>
                <w:sz w:val="20"/>
                <w:szCs w:val="20"/>
                <w:lang w:val="en-US"/>
              </w:rPr>
              <w:t>0.</w:t>
            </w:r>
            <w:r w:rsidR="00467494" w:rsidRPr="00467494">
              <w:rPr>
                <w:rFonts w:ascii="Times New Roman" w:hAnsi="Times New Roman" w:cs="Times New Roman"/>
                <w:b/>
                <w:color w:val="000000"/>
                <w:sz w:val="20"/>
                <w:szCs w:val="20"/>
              </w:rPr>
              <w:t>000</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31212C" w:rsidP="00467494">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TypeofReview *</w:t>
            </w:r>
            <w:r w:rsidR="00467494" w:rsidRPr="00467494">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6</w:t>
            </w:r>
            <w:r>
              <w:rPr>
                <w:rFonts w:ascii="Times New Roman" w:hAnsi="Times New Roman" w:cs="Times New Roman"/>
                <w:color w:val="000000"/>
                <w:sz w:val="20"/>
                <w:szCs w:val="20"/>
                <w:lang w:val="en-US"/>
              </w:rPr>
              <w:t>.</w:t>
            </w:r>
            <w:r w:rsidR="00467494" w:rsidRPr="00467494">
              <w:rPr>
                <w:rFonts w:ascii="Times New Roman" w:hAnsi="Times New Roman" w:cs="Times New Roman"/>
                <w:color w:val="000000"/>
                <w:sz w:val="20"/>
                <w:szCs w:val="20"/>
              </w:rPr>
              <w:t>501</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3E6726">
              <w:rPr>
                <w:rFonts w:ascii="Times New Roman" w:hAnsi="Times New Roman" w:cs="Times New Roman"/>
                <w:b/>
                <w:color w:val="000000"/>
                <w:sz w:val="20"/>
                <w:szCs w:val="20"/>
                <w:lang w:val="en-US"/>
              </w:rPr>
              <w:t>0.</w:t>
            </w:r>
            <w:r w:rsidR="00467494" w:rsidRPr="00467494">
              <w:rPr>
                <w:rFonts w:ascii="Times New Roman" w:hAnsi="Times New Roman" w:cs="Times New Roman"/>
                <w:b/>
                <w:color w:val="000000"/>
                <w:sz w:val="20"/>
                <w:szCs w:val="20"/>
              </w:rPr>
              <w:t>012</w:t>
            </w:r>
          </w:p>
        </w:tc>
      </w:tr>
      <w:tr w:rsidR="00467494" w:rsidRPr="00467494" w:rsidTr="00467494">
        <w:trPr>
          <w:cantSplit/>
        </w:trPr>
        <w:tc>
          <w:tcPr>
            <w:tcW w:w="2487"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rPr>
            </w:pPr>
            <w:r w:rsidRPr="00467494">
              <w:rPr>
                <w:rFonts w:ascii="Times New Roman" w:hAnsi="Times New Roman" w:cs="Times New Roman"/>
                <w:color w:val="000000"/>
                <w:sz w:val="20"/>
                <w:szCs w:val="20"/>
              </w:rPr>
              <w:t>Expertise* Involvement</w:t>
            </w:r>
          </w:p>
        </w:tc>
        <w:tc>
          <w:tcPr>
            <w:tcW w:w="1025" w:type="dxa"/>
            <w:tcBorders>
              <w:top w:val="nil"/>
              <w:left w:val="nil"/>
              <w:bottom w:val="nil"/>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861</w:t>
            </w:r>
          </w:p>
        </w:tc>
        <w:tc>
          <w:tcPr>
            <w:tcW w:w="1025" w:type="dxa"/>
            <w:tcBorders>
              <w:top w:val="nil"/>
              <w:left w:val="nil"/>
              <w:bottom w:val="nil"/>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467494" w:rsidRPr="00467494">
              <w:rPr>
                <w:rFonts w:ascii="Times New Roman" w:hAnsi="Times New Roman" w:cs="Times New Roman"/>
                <w:color w:val="000000"/>
                <w:sz w:val="20"/>
                <w:szCs w:val="20"/>
              </w:rPr>
              <w:t>355</w:t>
            </w:r>
          </w:p>
        </w:tc>
      </w:tr>
      <w:tr w:rsidR="00467494" w:rsidRPr="00467494" w:rsidTr="00467494">
        <w:trPr>
          <w:cantSplit/>
        </w:trPr>
        <w:tc>
          <w:tcPr>
            <w:tcW w:w="2487" w:type="dxa"/>
            <w:tcBorders>
              <w:top w:val="nil"/>
              <w:left w:val="nil"/>
              <w:bottom w:val="single" w:sz="4" w:space="0" w:color="auto"/>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rPr>
            </w:pPr>
            <w:r w:rsidRPr="00467494">
              <w:rPr>
                <w:rFonts w:ascii="Times New Roman" w:hAnsi="Times New Roman" w:cs="Times New Roman"/>
                <w:color w:val="000000"/>
                <w:sz w:val="20"/>
                <w:szCs w:val="20"/>
              </w:rPr>
              <w:t>TypeofReview * Expertise * Involvement</w:t>
            </w:r>
          </w:p>
        </w:tc>
        <w:tc>
          <w:tcPr>
            <w:tcW w:w="1025" w:type="dxa"/>
            <w:tcBorders>
              <w:top w:val="nil"/>
              <w:left w:val="nil"/>
              <w:bottom w:val="single" w:sz="4" w:space="0" w:color="auto"/>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w:t>
            </w:r>
          </w:p>
        </w:tc>
        <w:tc>
          <w:tcPr>
            <w:tcW w:w="1087" w:type="dxa"/>
            <w:tcBorders>
              <w:top w:val="nil"/>
              <w:left w:val="nil"/>
              <w:bottom w:val="single" w:sz="4" w:space="0" w:color="auto"/>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12</w:t>
            </w:r>
            <w:r>
              <w:rPr>
                <w:rFonts w:ascii="Times New Roman" w:hAnsi="Times New Roman" w:cs="Times New Roman"/>
                <w:color w:val="000000"/>
                <w:sz w:val="20"/>
                <w:szCs w:val="20"/>
                <w:lang w:val="en-US"/>
              </w:rPr>
              <w:t>.</w:t>
            </w:r>
            <w:r w:rsidR="00467494" w:rsidRPr="00467494">
              <w:rPr>
                <w:rFonts w:ascii="Times New Roman" w:hAnsi="Times New Roman" w:cs="Times New Roman"/>
                <w:color w:val="000000"/>
                <w:sz w:val="20"/>
                <w:szCs w:val="20"/>
              </w:rPr>
              <w:t>476</w:t>
            </w:r>
          </w:p>
        </w:tc>
        <w:tc>
          <w:tcPr>
            <w:tcW w:w="1025" w:type="dxa"/>
            <w:tcBorders>
              <w:top w:val="nil"/>
              <w:left w:val="nil"/>
              <w:bottom w:val="single" w:sz="4" w:space="0" w:color="auto"/>
              <w:right w:val="nil"/>
            </w:tcBorders>
            <w:shd w:val="clear" w:color="auto" w:fill="FFFFFF"/>
            <w:vAlign w:val="center"/>
          </w:tcPr>
          <w:p w:rsidR="00467494" w:rsidRPr="00467494" w:rsidRDefault="00201571" w:rsidP="0046749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01571">
              <w:rPr>
                <w:rFonts w:ascii="Times New Roman" w:hAnsi="Times New Roman" w:cs="Times New Roman"/>
                <w:b/>
                <w:color w:val="000000"/>
                <w:sz w:val="20"/>
                <w:szCs w:val="20"/>
                <w:lang w:val="en-US"/>
              </w:rPr>
              <w:t>0.</w:t>
            </w:r>
            <w:r w:rsidR="00467494" w:rsidRPr="00467494">
              <w:rPr>
                <w:rFonts w:ascii="Times New Roman" w:hAnsi="Times New Roman" w:cs="Times New Roman"/>
                <w:b/>
                <w:color w:val="000000"/>
                <w:sz w:val="20"/>
                <w:szCs w:val="20"/>
              </w:rPr>
              <w:t>001</w:t>
            </w:r>
          </w:p>
        </w:tc>
      </w:tr>
      <w:tr w:rsidR="00467494" w:rsidRPr="00467494" w:rsidTr="00467494">
        <w:trPr>
          <w:cantSplit/>
        </w:trPr>
        <w:tc>
          <w:tcPr>
            <w:tcW w:w="2487" w:type="dxa"/>
            <w:tcBorders>
              <w:top w:val="single" w:sz="4" w:space="0" w:color="auto"/>
              <w:left w:val="nil"/>
              <w:bottom w:val="thinThickSmallGap" w:sz="18" w:space="0" w:color="auto"/>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rPr>
                <w:rFonts w:ascii="Times New Roman" w:hAnsi="Times New Roman" w:cs="Times New Roman"/>
                <w:color w:val="000000"/>
                <w:sz w:val="20"/>
                <w:szCs w:val="20"/>
              </w:rPr>
            </w:pPr>
            <w:r w:rsidRPr="00467494">
              <w:rPr>
                <w:rFonts w:ascii="Times New Roman" w:hAnsi="Times New Roman" w:cs="Times New Roman"/>
                <w:color w:val="000000"/>
                <w:sz w:val="20"/>
                <w:szCs w:val="20"/>
              </w:rPr>
              <w:t>Error</w:t>
            </w:r>
          </w:p>
        </w:tc>
        <w:tc>
          <w:tcPr>
            <w:tcW w:w="1025" w:type="dxa"/>
            <w:tcBorders>
              <w:top w:val="single" w:sz="4" w:space="0" w:color="auto"/>
              <w:left w:val="nil"/>
              <w:bottom w:val="thinThickSmallGap" w:sz="18" w:space="0" w:color="auto"/>
              <w:right w:val="nil"/>
            </w:tcBorders>
            <w:shd w:val="clear" w:color="auto" w:fill="FFFFFF"/>
            <w:vAlign w:val="center"/>
          </w:tcPr>
          <w:p w:rsidR="00467494" w:rsidRPr="00467494" w:rsidRDefault="00467494" w:rsidP="00467494">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467494">
              <w:rPr>
                <w:rFonts w:ascii="Times New Roman" w:hAnsi="Times New Roman" w:cs="Times New Roman"/>
                <w:color w:val="000000"/>
                <w:sz w:val="20"/>
                <w:szCs w:val="20"/>
              </w:rPr>
              <w:t>140</w:t>
            </w:r>
          </w:p>
        </w:tc>
        <w:tc>
          <w:tcPr>
            <w:tcW w:w="1087" w:type="dxa"/>
            <w:tcBorders>
              <w:top w:val="single" w:sz="4" w:space="0" w:color="auto"/>
              <w:left w:val="nil"/>
              <w:bottom w:val="thinThickSmallGap" w:sz="18" w:space="0" w:color="auto"/>
              <w:right w:val="nil"/>
            </w:tcBorders>
            <w:shd w:val="clear" w:color="auto" w:fill="FFFFFF"/>
          </w:tcPr>
          <w:p w:rsidR="00467494" w:rsidRPr="00467494" w:rsidRDefault="00467494" w:rsidP="00467494">
            <w:pPr>
              <w:autoSpaceDE w:val="0"/>
              <w:autoSpaceDN w:val="0"/>
              <w:adjustRightInd w:val="0"/>
              <w:spacing w:after="0" w:line="240" w:lineRule="auto"/>
              <w:rPr>
                <w:rFonts w:ascii="Times New Roman" w:hAnsi="Times New Roman" w:cs="Times New Roman"/>
                <w:sz w:val="20"/>
                <w:szCs w:val="20"/>
              </w:rPr>
            </w:pPr>
          </w:p>
        </w:tc>
        <w:tc>
          <w:tcPr>
            <w:tcW w:w="1025" w:type="dxa"/>
            <w:tcBorders>
              <w:top w:val="single" w:sz="4" w:space="0" w:color="auto"/>
              <w:left w:val="nil"/>
              <w:bottom w:val="thinThickSmallGap" w:sz="18" w:space="0" w:color="auto"/>
              <w:right w:val="nil"/>
            </w:tcBorders>
            <w:shd w:val="clear" w:color="auto" w:fill="FFFFFF"/>
          </w:tcPr>
          <w:p w:rsidR="00467494" w:rsidRPr="00467494" w:rsidRDefault="00467494" w:rsidP="00467494">
            <w:pPr>
              <w:autoSpaceDE w:val="0"/>
              <w:autoSpaceDN w:val="0"/>
              <w:adjustRightInd w:val="0"/>
              <w:spacing w:after="0" w:line="240" w:lineRule="auto"/>
              <w:rPr>
                <w:rFonts w:ascii="Times New Roman" w:hAnsi="Times New Roman" w:cs="Times New Roman"/>
                <w:sz w:val="20"/>
                <w:szCs w:val="20"/>
              </w:rPr>
            </w:pPr>
          </w:p>
        </w:tc>
      </w:tr>
    </w:tbl>
    <w:p w:rsidR="00467494" w:rsidRDefault="00947FB6" w:rsidP="00467494">
      <w:pPr>
        <w:rPr>
          <w:rFonts w:ascii="Times New Roman" w:hAnsi="Times New Roman" w:cs="Times New Roman"/>
          <w:sz w:val="20"/>
          <w:szCs w:val="20"/>
          <w:lang w:val="en-US"/>
        </w:rPr>
      </w:pPr>
      <w:r>
        <w:rPr>
          <w:rFonts w:ascii="Times New Roman" w:hAnsi="Times New Roman" w:cs="Times New Roman"/>
          <w:sz w:val="20"/>
          <w:szCs w:val="20"/>
          <w:lang w:val="en-US"/>
        </w:rPr>
        <w:t>R Squared = 0.831 (Adjusted R Squared = 0.</w:t>
      </w:r>
      <w:r w:rsidRPr="00947FB6">
        <w:rPr>
          <w:rFonts w:ascii="Times New Roman" w:hAnsi="Times New Roman" w:cs="Times New Roman"/>
          <w:sz w:val="20"/>
          <w:szCs w:val="20"/>
          <w:lang w:val="en-US"/>
        </w:rPr>
        <w:t>823)</w:t>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r w:rsidRPr="00947FB6">
        <w:rPr>
          <w:rFonts w:ascii="Times New Roman" w:hAnsi="Times New Roman" w:cs="Times New Roman"/>
          <w:sz w:val="20"/>
          <w:szCs w:val="20"/>
          <w:lang w:val="en-US"/>
        </w:rPr>
        <w:tab/>
      </w:r>
    </w:p>
    <w:p w:rsidR="00A07121" w:rsidRPr="0096264D" w:rsidRDefault="0096264D" w:rsidP="0096264D">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main effect of type of review on purchase intention is non-significant, </w:t>
      </w:r>
      <w:r w:rsidRPr="0096264D">
        <w:rPr>
          <w:rFonts w:ascii="Times New Roman" w:hAnsi="Times New Roman" w:cs="Times New Roman"/>
          <w:i/>
          <w:sz w:val="24"/>
          <w:szCs w:val="24"/>
          <w:lang w:val="en-US"/>
        </w:rPr>
        <w:t xml:space="preserve">F </w:t>
      </w:r>
      <w:r w:rsidR="00FA5BD2">
        <w:rPr>
          <w:rFonts w:ascii="Times New Roman" w:hAnsi="Times New Roman" w:cs="Times New Roman"/>
          <w:sz w:val="24"/>
          <w:szCs w:val="24"/>
          <w:lang w:val="en-US"/>
        </w:rPr>
        <w:t>(1,140</w:t>
      </w:r>
      <w:r>
        <w:rPr>
          <w:rFonts w:ascii="Times New Roman" w:hAnsi="Times New Roman" w:cs="Times New Roman"/>
          <w:sz w:val="24"/>
          <w:szCs w:val="24"/>
          <w:lang w:val="en-US"/>
        </w:rPr>
        <w:t xml:space="preserve">) = 0.928, </w:t>
      </w:r>
      <w:r w:rsidRPr="0096264D">
        <w:rPr>
          <w:rFonts w:ascii="Times New Roman" w:hAnsi="Times New Roman" w:cs="Times New Roman"/>
          <w:i/>
          <w:sz w:val="24"/>
          <w:szCs w:val="24"/>
          <w:lang w:val="en-US"/>
        </w:rPr>
        <w:t>p</w:t>
      </w:r>
      <w:r>
        <w:rPr>
          <w:rFonts w:ascii="Times New Roman" w:hAnsi="Times New Roman" w:cs="Times New Roman"/>
          <w:sz w:val="24"/>
          <w:szCs w:val="24"/>
          <w:lang w:val="en-US"/>
        </w:rPr>
        <w:t>= 0.337. Accordingly both the main effect of expertise on purchase intention (</w:t>
      </w:r>
      <w:r w:rsidRPr="0096264D">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Pr>
          <w:rFonts w:ascii="Times New Roman" w:hAnsi="Times New Roman" w:cs="Times New Roman"/>
          <w:sz w:val="24"/>
          <w:szCs w:val="24"/>
          <w:lang w:val="en-US"/>
        </w:rPr>
        <w:t xml:space="preserve">) =0.365, </w:t>
      </w:r>
      <w:r w:rsidRPr="0096264D">
        <w:rPr>
          <w:rFonts w:ascii="Times New Roman" w:hAnsi="Times New Roman" w:cs="Times New Roman"/>
          <w:i/>
          <w:sz w:val="24"/>
          <w:szCs w:val="24"/>
          <w:lang w:val="en-US"/>
        </w:rPr>
        <w:t>p</w:t>
      </w:r>
      <w:r>
        <w:rPr>
          <w:rFonts w:ascii="Times New Roman" w:hAnsi="Times New Roman" w:cs="Times New Roman"/>
          <w:sz w:val="24"/>
          <w:szCs w:val="24"/>
          <w:lang w:val="en-US"/>
        </w:rPr>
        <w:t>=0.245</w:t>
      </w:r>
      <w:r w:rsidR="003E6726">
        <w:rPr>
          <w:rFonts w:ascii="Times New Roman" w:hAnsi="Times New Roman" w:cs="Times New Roman"/>
          <w:sz w:val="24"/>
          <w:szCs w:val="24"/>
          <w:lang w:val="en-US"/>
        </w:rPr>
        <w:t>) and the main effect of involvement on purchase intention (</w:t>
      </w:r>
      <w:r w:rsidR="003E6726" w:rsidRPr="003E6726">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3E6726">
        <w:rPr>
          <w:rFonts w:ascii="Times New Roman" w:hAnsi="Times New Roman" w:cs="Times New Roman"/>
          <w:sz w:val="24"/>
          <w:szCs w:val="24"/>
          <w:lang w:val="en-US"/>
        </w:rPr>
        <w:t xml:space="preserve">) =0.193, </w:t>
      </w:r>
      <w:r w:rsidR="003E6726" w:rsidRPr="003E6726">
        <w:rPr>
          <w:rFonts w:ascii="Times New Roman" w:hAnsi="Times New Roman" w:cs="Times New Roman"/>
          <w:i/>
          <w:sz w:val="24"/>
          <w:szCs w:val="24"/>
          <w:lang w:val="en-US"/>
        </w:rPr>
        <w:t>p</w:t>
      </w:r>
      <w:r w:rsidR="003E6726">
        <w:rPr>
          <w:rFonts w:ascii="Times New Roman" w:hAnsi="Times New Roman" w:cs="Times New Roman"/>
          <w:sz w:val="24"/>
          <w:szCs w:val="24"/>
          <w:lang w:val="en-US"/>
        </w:rPr>
        <w:t>=0.277) are not significant. The simple interaction between type of review and involvement (</w:t>
      </w:r>
      <w:r w:rsidR="003E6726" w:rsidRPr="003E6726">
        <w:rPr>
          <w:rFonts w:ascii="Times New Roman" w:hAnsi="Times New Roman" w:cs="Times New Roman"/>
          <w:i/>
          <w:sz w:val="24"/>
          <w:szCs w:val="24"/>
          <w:lang w:val="en-US"/>
        </w:rPr>
        <w:t>F</w:t>
      </w:r>
      <w:r w:rsidR="00FA5BD2">
        <w:rPr>
          <w:rFonts w:ascii="Times New Roman" w:hAnsi="Times New Roman" w:cs="Times New Roman"/>
          <w:sz w:val="24"/>
          <w:szCs w:val="24"/>
          <w:lang w:val="en-US"/>
        </w:rPr>
        <w:t xml:space="preserve"> (1,140</w:t>
      </w:r>
      <w:r w:rsidR="003E6726">
        <w:rPr>
          <w:rFonts w:ascii="Times New Roman" w:hAnsi="Times New Roman" w:cs="Times New Roman"/>
          <w:sz w:val="24"/>
          <w:szCs w:val="24"/>
          <w:lang w:val="en-US"/>
        </w:rPr>
        <w:t>) = 6.501, p</w:t>
      </w:r>
      <w:r w:rsidR="00A56FE0">
        <w:rPr>
          <w:rFonts w:ascii="Times New Roman" w:hAnsi="Times New Roman" w:cs="Times New Roman"/>
          <w:sz w:val="24"/>
          <w:szCs w:val="24"/>
          <w:lang w:val="en-US"/>
        </w:rPr>
        <w:t>&lt;</w:t>
      </w:r>
      <w:r w:rsidR="003E6726">
        <w:rPr>
          <w:rFonts w:ascii="Times New Roman" w:hAnsi="Times New Roman" w:cs="Times New Roman"/>
          <w:sz w:val="24"/>
          <w:szCs w:val="24"/>
          <w:lang w:val="en-US"/>
        </w:rPr>
        <w:t>0.0</w:t>
      </w:r>
      <w:r w:rsidR="00A56FE0">
        <w:rPr>
          <w:rFonts w:ascii="Times New Roman" w:hAnsi="Times New Roman" w:cs="Times New Roman"/>
          <w:sz w:val="24"/>
          <w:szCs w:val="24"/>
          <w:lang w:val="en-US"/>
        </w:rPr>
        <w:t>5</w:t>
      </w:r>
      <w:r w:rsidR="003E6726">
        <w:rPr>
          <w:rFonts w:ascii="Times New Roman" w:hAnsi="Times New Roman" w:cs="Times New Roman"/>
          <w:sz w:val="24"/>
          <w:szCs w:val="24"/>
          <w:lang w:val="en-US"/>
        </w:rPr>
        <w:t>) is significant.</w:t>
      </w:r>
      <w:r w:rsidR="0031212C">
        <w:rPr>
          <w:rFonts w:ascii="Times New Roman" w:hAnsi="Times New Roman" w:cs="Times New Roman"/>
          <w:sz w:val="24"/>
          <w:szCs w:val="24"/>
          <w:lang w:val="en-US"/>
        </w:rPr>
        <w:t xml:space="preserve"> Respondents who received attribute-centric reviews in the high-involvement condition found the online reviews much more informative than those who received benefit-centric reviews (</w:t>
      </w:r>
      <w:r w:rsidR="0031212C" w:rsidRPr="0031212C">
        <w:rPr>
          <w:rFonts w:ascii="Times New Roman" w:hAnsi="Times New Roman" w:cs="Times New Roman"/>
          <w:i/>
          <w:sz w:val="24"/>
          <w:szCs w:val="24"/>
          <w:lang w:val="en-US"/>
        </w:rPr>
        <w:t>M</w:t>
      </w:r>
      <w:r w:rsidR="0031212C" w:rsidRPr="0031212C">
        <w:rPr>
          <w:rFonts w:ascii="Times New Roman" w:hAnsi="Times New Roman" w:cs="Times New Roman"/>
          <w:sz w:val="24"/>
          <w:szCs w:val="24"/>
          <w:vertAlign w:val="subscript"/>
          <w:lang w:val="en-US"/>
        </w:rPr>
        <w:t>attribute-centric</w:t>
      </w:r>
      <w:r w:rsidR="0031212C">
        <w:rPr>
          <w:rFonts w:ascii="Times New Roman" w:hAnsi="Times New Roman" w:cs="Times New Roman"/>
          <w:sz w:val="24"/>
          <w:szCs w:val="24"/>
          <w:lang w:val="en-US"/>
        </w:rPr>
        <w:t xml:space="preserve">=4.099 vs. </w:t>
      </w:r>
      <w:r w:rsidR="0031212C" w:rsidRPr="0031212C">
        <w:rPr>
          <w:rFonts w:ascii="Times New Roman" w:hAnsi="Times New Roman" w:cs="Times New Roman"/>
          <w:i/>
          <w:sz w:val="24"/>
          <w:szCs w:val="24"/>
          <w:lang w:val="en-US"/>
        </w:rPr>
        <w:t>M</w:t>
      </w:r>
      <w:r w:rsidR="0031212C" w:rsidRPr="0031212C">
        <w:rPr>
          <w:rFonts w:ascii="Times New Roman" w:hAnsi="Times New Roman" w:cs="Times New Roman"/>
          <w:sz w:val="24"/>
          <w:szCs w:val="24"/>
          <w:vertAlign w:val="subscript"/>
          <w:lang w:val="en-US"/>
        </w:rPr>
        <w:t>benefit-centric</w:t>
      </w:r>
      <w:r w:rsidR="0031212C">
        <w:rPr>
          <w:rFonts w:ascii="Times New Roman" w:hAnsi="Times New Roman" w:cs="Times New Roman"/>
          <w:sz w:val="24"/>
          <w:szCs w:val="24"/>
          <w:lang w:val="en-US"/>
        </w:rPr>
        <w:t>=3.</w:t>
      </w:r>
      <w:r w:rsidR="00312D46">
        <w:rPr>
          <w:rFonts w:ascii="Times New Roman" w:hAnsi="Times New Roman" w:cs="Times New Roman"/>
          <w:sz w:val="24"/>
          <w:szCs w:val="24"/>
          <w:lang w:val="en-US"/>
        </w:rPr>
        <w:t>828</w:t>
      </w:r>
      <w:r w:rsidR="00017D41">
        <w:rPr>
          <w:rFonts w:ascii="Times New Roman" w:hAnsi="Times New Roman" w:cs="Times New Roman"/>
          <w:sz w:val="24"/>
          <w:szCs w:val="24"/>
          <w:lang w:val="en-US"/>
        </w:rPr>
        <w:t xml:space="preserve">).The exact opposite effect seems to apply for the low-involvement condition where benefit-centric reviews </w:t>
      </w:r>
      <w:r w:rsidR="00312D46">
        <w:rPr>
          <w:rFonts w:ascii="Times New Roman" w:hAnsi="Times New Roman" w:cs="Times New Roman"/>
          <w:sz w:val="24"/>
          <w:szCs w:val="24"/>
          <w:lang w:val="en-US"/>
        </w:rPr>
        <w:t>were considered to be more informative than attribute-centic reviews (</w:t>
      </w:r>
      <w:r w:rsidR="00312D46" w:rsidRPr="0031212C">
        <w:rPr>
          <w:rFonts w:ascii="Times New Roman" w:hAnsi="Times New Roman" w:cs="Times New Roman"/>
          <w:i/>
          <w:sz w:val="24"/>
          <w:szCs w:val="24"/>
          <w:lang w:val="en-US"/>
        </w:rPr>
        <w:t>M</w:t>
      </w:r>
      <w:r w:rsidR="00312D46" w:rsidRPr="0031212C">
        <w:rPr>
          <w:rFonts w:ascii="Times New Roman" w:hAnsi="Times New Roman" w:cs="Times New Roman"/>
          <w:sz w:val="24"/>
          <w:szCs w:val="24"/>
          <w:vertAlign w:val="subscript"/>
          <w:lang w:val="en-US"/>
        </w:rPr>
        <w:t>attribute-centric</w:t>
      </w:r>
      <w:r w:rsidR="00312D46">
        <w:rPr>
          <w:rFonts w:ascii="Times New Roman" w:hAnsi="Times New Roman" w:cs="Times New Roman"/>
          <w:sz w:val="24"/>
          <w:szCs w:val="24"/>
          <w:lang w:val="en-US"/>
        </w:rPr>
        <w:t xml:space="preserve">=3.477 vs. </w:t>
      </w:r>
      <w:r w:rsidR="00312D46" w:rsidRPr="0031212C">
        <w:rPr>
          <w:rFonts w:ascii="Times New Roman" w:hAnsi="Times New Roman" w:cs="Times New Roman"/>
          <w:i/>
          <w:sz w:val="24"/>
          <w:szCs w:val="24"/>
          <w:lang w:val="en-US"/>
        </w:rPr>
        <w:t>M</w:t>
      </w:r>
      <w:r w:rsidR="00312D46" w:rsidRPr="0031212C">
        <w:rPr>
          <w:rFonts w:ascii="Times New Roman" w:hAnsi="Times New Roman" w:cs="Times New Roman"/>
          <w:sz w:val="24"/>
          <w:szCs w:val="24"/>
          <w:vertAlign w:val="subscript"/>
          <w:lang w:val="en-US"/>
        </w:rPr>
        <w:t>benefit-centric</w:t>
      </w:r>
      <w:r w:rsidR="00312D46">
        <w:rPr>
          <w:rFonts w:ascii="Times New Roman" w:hAnsi="Times New Roman" w:cs="Times New Roman"/>
          <w:sz w:val="24"/>
          <w:szCs w:val="24"/>
          <w:lang w:val="en-US"/>
        </w:rPr>
        <w:t xml:space="preserve">=4.077). </w:t>
      </w:r>
      <w:r w:rsidR="003E6726">
        <w:rPr>
          <w:rFonts w:ascii="Times New Roman" w:hAnsi="Times New Roman" w:cs="Times New Roman"/>
          <w:sz w:val="24"/>
          <w:szCs w:val="24"/>
          <w:lang w:val="en-US"/>
        </w:rPr>
        <w:t>Moreover, the simple interaction of type of review and ex</w:t>
      </w:r>
      <w:r w:rsidR="00FA5BD2">
        <w:rPr>
          <w:rFonts w:ascii="Times New Roman" w:hAnsi="Times New Roman" w:cs="Times New Roman"/>
          <w:sz w:val="24"/>
          <w:szCs w:val="24"/>
          <w:lang w:val="en-US"/>
        </w:rPr>
        <w:t>pertise is significant, F (1,140</w:t>
      </w:r>
      <w:r w:rsidR="003E6726">
        <w:rPr>
          <w:rFonts w:ascii="Times New Roman" w:hAnsi="Times New Roman" w:cs="Times New Roman"/>
          <w:sz w:val="24"/>
          <w:szCs w:val="24"/>
          <w:lang w:val="en-US"/>
        </w:rPr>
        <w:t xml:space="preserve">) = 628.414, </w:t>
      </w:r>
      <w:r w:rsidR="003E6726" w:rsidRPr="003E6726">
        <w:rPr>
          <w:rFonts w:ascii="Times New Roman" w:hAnsi="Times New Roman" w:cs="Times New Roman"/>
          <w:i/>
          <w:sz w:val="24"/>
          <w:szCs w:val="24"/>
          <w:lang w:val="en-US"/>
        </w:rPr>
        <w:t>p</w:t>
      </w:r>
      <w:r w:rsidR="003E6726">
        <w:rPr>
          <w:rFonts w:ascii="Times New Roman" w:hAnsi="Times New Roman" w:cs="Times New Roman"/>
          <w:sz w:val="24"/>
          <w:szCs w:val="24"/>
          <w:lang w:val="en-US"/>
        </w:rPr>
        <w:t>&lt;0.0</w:t>
      </w:r>
      <w:r w:rsidR="00A56FE0">
        <w:rPr>
          <w:rFonts w:ascii="Times New Roman" w:hAnsi="Times New Roman" w:cs="Times New Roman"/>
          <w:sz w:val="24"/>
          <w:szCs w:val="24"/>
          <w:lang w:val="en-US"/>
        </w:rPr>
        <w:t>01.</w:t>
      </w:r>
      <w:r w:rsidR="00931B49">
        <w:rPr>
          <w:rFonts w:ascii="Times New Roman" w:hAnsi="Times New Roman" w:cs="Times New Roman"/>
          <w:sz w:val="24"/>
          <w:szCs w:val="24"/>
          <w:lang w:val="en-US"/>
        </w:rPr>
        <w:t>Specifically experts who received attribute-centric-reviews scored much higher on informativeness than when received benefit centric reviews (</w:t>
      </w:r>
      <w:r w:rsidR="00931B49" w:rsidRPr="0031212C">
        <w:rPr>
          <w:rFonts w:ascii="Times New Roman" w:hAnsi="Times New Roman" w:cs="Times New Roman"/>
          <w:i/>
          <w:sz w:val="24"/>
          <w:szCs w:val="24"/>
          <w:lang w:val="en-US"/>
        </w:rPr>
        <w:t>M</w:t>
      </w:r>
      <w:r w:rsidR="00931B49" w:rsidRPr="0031212C">
        <w:rPr>
          <w:rFonts w:ascii="Times New Roman" w:hAnsi="Times New Roman" w:cs="Times New Roman"/>
          <w:sz w:val="24"/>
          <w:szCs w:val="24"/>
          <w:vertAlign w:val="subscript"/>
          <w:lang w:val="en-US"/>
        </w:rPr>
        <w:t>attribute-centric</w:t>
      </w:r>
      <w:r w:rsidR="00931B49">
        <w:rPr>
          <w:rFonts w:ascii="Times New Roman" w:hAnsi="Times New Roman" w:cs="Times New Roman"/>
          <w:sz w:val="24"/>
          <w:szCs w:val="24"/>
          <w:lang w:val="en-US"/>
        </w:rPr>
        <w:t xml:space="preserve">=5.828 vs. </w:t>
      </w:r>
      <w:r w:rsidR="00931B49" w:rsidRPr="0031212C">
        <w:rPr>
          <w:rFonts w:ascii="Times New Roman" w:hAnsi="Times New Roman" w:cs="Times New Roman"/>
          <w:i/>
          <w:sz w:val="24"/>
          <w:szCs w:val="24"/>
          <w:lang w:val="en-US"/>
        </w:rPr>
        <w:t>M</w:t>
      </w:r>
      <w:r w:rsidR="00931B49" w:rsidRPr="0031212C">
        <w:rPr>
          <w:rFonts w:ascii="Times New Roman" w:hAnsi="Times New Roman" w:cs="Times New Roman"/>
          <w:sz w:val="24"/>
          <w:szCs w:val="24"/>
          <w:vertAlign w:val="subscript"/>
          <w:lang w:val="en-US"/>
        </w:rPr>
        <w:t>benefit-centric</w:t>
      </w:r>
      <w:r w:rsidR="00931B49">
        <w:rPr>
          <w:rFonts w:ascii="Times New Roman" w:hAnsi="Times New Roman" w:cs="Times New Roman"/>
          <w:sz w:val="24"/>
          <w:szCs w:val="24"/>
          <w:lang w:val="en-US"/>
        </w:rPr>
        <w:t>=1.713). Novices, on the other hand,</w:t>
      </w:r>
      <w:r w:rsidR="00931B49" w:rsidRPr="00931B49">
        <w:rPr>
          <w:rFonts w:ascii="Times New Roman" w:hAnsi="Times New Roman" w:cs="Times New Roman"/>
          <w:sz w:val="24"/>
          <w:szCs w:val="24"/>
          <w:lang w:val="en-US"/>
        </w:rPr>
        <w:t xml:space="preserve"> </w:t>
      </w:r>
      <w:r w:rsidR="00931B49">
        <w:rPr>
          <w:rFonts w:ascii="Times New Roman" w:hAnsi="Times New Roman" w:cs="Times New Roman"/>
          <w:sz w:val="24"/>
          <w:szCs w:val="24"/>
          <w:lang w:val="en-US"/>
        </w:rPr>
        <w:t>who received benefit-centric-reviews scored much higher on informativeness than when received attribute centric reviews (</w:t>
      </w:r>
      <w:r w:rsidR="00931B49" w:rsidRPr="0031212C">
        <w:rPr>
          <w:rFonts w:ascii="Times New Roman" w:hAnsi="Times New Roman" w:cs="Times New Roman"/>
          <w:i/>
          <w:sz w:val="24"/>
          <w:szCs w:val="24"/>
          <w:lang w:val="en-US"/>
        </w:rPr>
        <w:t>M</w:t>
      </w:r>
      <w:r w:rsidR="00931B49" w:rsidRPr="0031212C">
        <w:rPr>
          <w:rFonts w:ascii="Times New Roman" w:hAnsi="Times New Roman" w:cs="Times New Roman"/>
          <w:sz w:val="24"/>
          <w:szCs w:val="24"/>
          <w:vertAlign w:val="subscript"/>
          <w:lang w:val="en-US"/>
        </w:rPr>
        <w:t>attribute-centric</w:t>
      </w:r>
      <w:r w:rsidR="00931B49">
        <w:rPr>
          <w:rFonts w:ascii="Times New Roman" w:hAnsi="Times New Roman" w:cs="Times New Roman"/>
          <w:sz w:val="24"/>
          <w:szCs w:val="24"/>
          <w:lang w:val="en-US"/>
        </w:rPr>
        <w:t xml:space="preserve">=1.748 vs. </w:t>
      </w:r>
      <w:r w:rsidR="00931B49" w:rsidRPr="0031212C">
        <w:rPr>
          <w:rFonts w:ascii="Times New Roman" w:hAnsi="Times New Roman" w:cs="Times New Roman"/>
          <w:i/>
          <w:sz w:val="24"/>
          <w:szCs w:val="24"/>
          <w:lang w:val="en-US"/>
        </w:rPr>
        <w:t>M</w:t>
      </w:r>
      <w:r w:rsidR="00931B49" w:rsidRPr="0031212C">
        <w:rPr>
          <w:rFonts w:ascii="Times New Roman" w:hAnsi="Times New Roman" w:cs="Times New Roman"/>
          <w:sz w:val="24"/>
          <w:szCs w:val="24"/>
          <w:vertAlign w:val="subscript"/>
          <w:lang w:val="en-US"/>
        </w:rPr>
        <w:t>benefit-centric</w:t>
      </w:r>
      <w:r w:rsidR="00931B49">
        <w:rPr>
          <w:rFonts w:ascii="Times New Roman" w:hAnsi="Times New Roman" w:cs="Times New Roman"/>
          <w:sz w:val="24"/>
          <w:szCs w:val="24"/>
          <w:lang w:val="en-US"/>
        </w:rPr>
        <w:t>=6.192)</w:t>
      </w:r>
      <w:r w:rsidR="005B784C">
        <w:rPr>
          <w:rFonts w:ascii="Times New Roman" w:hAnsi="Times New Roman" w:cs="Times New Roman"/>
          <w:sz w:val="24"/>
          <w:szCs w:val="24"/>
          <w:lang w:val="en-US"/>
        </w:rPr>
        <w:t>.</w:t>
      </w:r>
      <w:r w:rsidR="00A56FE0">
        <w:rPr>
          <w:rFonts w:ascii="Times New Roman" w:hAnsi="Times New Roman" w:cs="Times New Roman"/>
          <w:sz w:val="24"/>
          <w:szCs w:val="24"/>
          <w:lang w:val="en-US"/>
        </w:rPr>
        <w:t xml:space="preserve"> As far as it concerns the simple interaction between </w:t>
      </w:r>
      <w:r w:rsidR="00241DFC">
        <w:rPr>
          <w:rFonts w:ascii="Times New Roman" w:hAnsi="Times New Roman" w:cs="Times New Roman"/>
          <w:sz w:val="24"/>
          <w:szCs w:val="24"/>
          <w:lang w:val="en-US"/>
        </w:rPr>
        <w:t xml:space="preserve">expertise and involvement is non-significant, </w:t>
      </w:r>
      <w:r w:rsidR="00241DFC" w:rsidRPr="00B515CE">
        <w:rPr>
          <w:rFonts w:ascii="Times New Roman" w:hAnsi="Times New Roman" w:cs="Times New Roman"/>
          <w:i/>
          <w:sz w:val="24"/>
          <w:szCs w:val="24"/>
          <w:lang w:val="en-US"/>
        </w:rPr>
        <w:t>F</w:t>
      </w:r>
      <w:r w:rsidR="00241DFC">
        <w:rPr>
          <w:rFonts w:ascii="Times New Roman" w:hAnsi="Times New Roman" w:cs="Times New Roman"/>
          <w:sz w:val="24"/>
          <w:szCs w:val="24"/>
          <w:lang w:val="en-US"/>
        </w:rPr>
        <w:t xml:space="preserve"> (1,14</w:t>
      </w:r>
      <w:r w:rsidR="00FA5BD2">
        <w:rPr>
          <w:rFonts w:ascii="Times New Roman" w:hAnsi="Times New Roman" w:cs="Times New Roman"/>
          <w:sz w:val="24"/>
          <w:szCs w:val="24"/>
          <w:lang w:val="en-US"/>
        </w:rPr>
        <w:t>0</w:t>
      </w:r>
      <w:r w:rsidR="00241DFC">
        <w:rPr>
          <w:rFonts w:ascii="Times New Roman" w:hAnsi="Times New Roman" w:cs="Times New Roman"/>
          <w:sz w:val="24"/>
          <w:szCs w:val="24"/>
          <w:lang w:val="en-US"/>
        </w:rPr>
        <w:t xml:space="preserve">) = 0.861, </w:t>
      </w:r>
      <w:r w:rsidR="00241DFC" w:rsidRPr="00B515CE">
        <w:rPr>
          <w:rFonts w:ascii="Times New Roman" w:hAnsi="Times New Roman" w:cs="Times New Roman"/>
          <w:i/>
          <w:sz w:val="24"/>
          <w:szCs w:val="24"/>
          <w:lang w:val="en-US"/>
        </w:rPr>
        <w:t>p</w:t>
      </w:r>
      <w:r w:rsidR="00241DFC">
        <w:rPr>
          <w:rFonts w:ascii="Times New Roman" w:hAnsi="Times New Roman" w:cs="Times New Roman"/>
          <w:sz w:val="24"/>
          <w:szCs w:val="24"/>
          <w:lang w:val="en-US"/>
        </w:rPr>
        <w:t>=0.355</w:t>
      </w:r>
      <w:r w:rsidR="00B515CE">
        <w:rPr>
          <w:rFonts w:ascii="Times New Roman" w:hAnsi="Times New Roman" w:cs="Times New Roman"/>
          <w:sz w:val="24"/>
          <w:szCs w:val="24"/>
          <w:lang w:val="en-US"/>
        </w:rPr>
        <w:t xml:space="preserve">. Finally, the main three-way interaction is significant, </w:t>
      </w:r>
      <w:r w:rsidR="00B515CE" w:rsidRPr="00B515CE">
        <w:rPr>
          <w:rFonts w:ascii="Times New Roman" w:hAnsi="Times New Roman" w:cs="Times New Roman"/>
          <w:i/>
          <w:sz w:val="24"/>
          <w:szCs w:val="24"/>
          <w:lang w:val="en-US"/>
        </w:rPr>
        <w:t>F</w:t>
      </w:r>
      <w:r w:rsidR="00B515CE">
        <w:rPr>
          <w:rFonts w:ascii="Times New Roman" w:hAnsi="Times New Roman" w:cs="Times New Roman"/>
          <w:sz w:val="24"/>
          <w:szCs w:val="24"/>
          <w:lang w:val="en-US"/>
        </w:rPr>
        <w:t xml:space="preserve"> (1,14</w:t>
      </w:r>
      <w:r w:rsidR="00FA5BD2">
        <w:rPr>
          <w:rFonts w:ascii="Times New Roman" w:hAnsi="Times New Roman" w:cs="Times New Roman"/>
          <w:sz w:val="24"/>
          <w:szCs w:val="24"/>
          <w:lang w:val="en-US"/>
        </w:rPr>
        <w:t>0</w:t>
      </w:r>
      <w:r w:rsidR="00B515CE">
        <w:rPr>
          <w:rFonts w:ascii="Times New Roman" w:hAnsi="Times New Roman" w:cs="Times New Roman"/>
          <w:sz w:val="24"/>
          <w:szCs w:val="24"/>
          <w:lang w:val="en-US"/>
        </w:rPr>
        <w:t xml:space="preserve">) = 12.476, </w:t>
      </w:r>
      <w:r w:rsidR="00B515CE" w:rsidRPr="00B515CE">
        <w:rPr>
          <w:rFonts w:ascii="Times New Roman" w:hAnsi="Times New Roman" w:cs="Times New Roman"/>
          <w:i/>
          <w:sz w:val="24"/>
          <w:szCs w:val="24"/>
          <w:lang w:val="en-US"/>
        </w:rPr>
        <w:t>p</w:t>
      </w:r>
      <w:r w:rsidR="00B515CE">
        <w:rPr>
          <w:rFonts w:ascii="Times New Roman" w:hAnsi="Times New Roman" w:cs="Times New Roman"/>
          <w:sz w:val="24"/>
          <w:szCs w:val="24"/>
          <w:lang w:val="en-US"/>
        </w:rPr>
        <w:t xml:space="preserve">&lt;0.05. Simple effects tests revealed that </w:t>
      </w:r>
      <w:r w:rsidR="00B515CE" w:rsidRPr="00B515CE">
        <w:rPr>
          <w:rFonts w:ascii="Times New Roman" w:hAnsi="Times New Roman" w:cs="Times New Roman"/>
          <w:sz w:val="24"/>
          <w:szCs w:val="24"/>
          <w:lang w:val="en-US"/>
        </w:rPr>
        <w:t xml:space="preserve">when experts are provided with attribute-centric reviews in the high involvement condition scored higher on </w:t>
      </w:r>
      <w:r w:rsidR="00B515CE">
        <w:rPr>
          <w:rFonts w:ascii="Times New Roman" w:hAnsi="Times New Roman" w:cs="Times New Roman"/>
          <w:sz w:val="24"/>
          <w:szCs w:val="24"/>
          <w:lang w:val="en-US"/>
        </w:rPr>
        <w:t>purchase intention</w:t>
      </w:r>
      <w:r w:rsidR="00B515CE" w:rsidRPr="00B515CE">
        <w:rPr>
          <w:rFonts w:ascii="Times New Roman" w:hAnsi="Times New Roman" w:cs="Times New Roman"/>
          <w:sz w:val="24"/>
          <w:szCs w:val="24"/>
          <w:lang w:val="en-US"/>
        </w:rPr>
        <w:t xml:space="preserve"> than in the low involvement condition</w:t>
      </w:r>
      <w:r w:rsidR="00AB223B">
        <w:rPr>
          <w:rFonts w:ascii="Times New Roman" w:hAnsi="Times New Roman" w:cs="Times New Roman"/>
          <w:sz w:val="24"/>
          <w:szCs w:val="24"/>
          <w:lang w:val="en-US"/>
        </w:rPr>
        <w:t xml:space="preserve">, </w:t>
      </w:r>
      <w:r w:rsidR="00AB223B" w:rsidRPr="00AB223B">
        <w:rPr>
          <w:rFonts w:ascii="Times New Roman" w:hAnsi="Times New Roman" w:cs="Times New Roman"/>
          <w:i/>
          <w:sz w:val="24"/>
          <w:szCs w:val="24"/>
          <w:lang w:val="en-US"/>
        </w:rPr>
        <w:t>F</w:t>
      </w:r>
      <w:r w:rsidR="00AB223B">
        <w:rPr>
          <w:rFonts w:ascii="Times New Roman" w:hAnsi="Times New Roman" w:cs="Times New Roman"/>
          <w:sz w:val="24"/>
          <w:szCs w:val="24"/>
          <w:lang w:val="en-US"/>
        </w:rPr>
        <w:t xml:space="preserve"> (1,14</w:t>
      </w:r>
      <w:r w:rsidR="00FA5BD2">
        <w:rPr>
          <w:rFonts w:ascii="Times New Roman" w:hAnsi="Times New Roman" w:cs="Times New Roman"/>
          <w:sz w:val="24"/>
          <w:szCs w:val="24"/>
          <w:lang w:val="en-US"/>
        </w:rPr>
        <w:t>0</w:t>
      </w:r>
      <w:r w:rsidR="00AB223B">
        <w:rPr>
          <w:rFonts w:ascii="Times New Roman" w:hAnsi="Times New Roman" w:cs="Times New Roman"/>
          <w:sz w:val="24"/>
          <w:szCs w:val="24"/>
          <w:lang w:val="en-US"/>
        </w:rPr>
        <w:t xml:space="preserve">)= 214.1, </w:t>
      </w:r>
      <w:r w:rsidR="00AB223B" w:rsidRPr="00AB223B">
        <w:rPr>
          <w:rFonts w:ascii="Times New Roman" w:hAnsi="Times New Roman" w:cs="Times New Roman"/>
          <w:i/>
          <w:sz w:val="24"/>
          <w:szCs w:val="24"/>
          <w:lang w:val="en-US"/>
        </w:rPr>
        <w:t>p</w:t>
      </w:r>
      <w:r w:rsidR="00AB223B">
        <w:rPr>
          <w:rFonts w:ascii="Times New Roman" w:hAnsi="Times New Roman" w:cs="Times New Roman"/>
          <w:sz w:val="24"/>
          <w:szCs w:val="24"/>
          <w:lang w:val="en-US"/>
        </w:rPr>
        <w:t>&lt;0.001</w:t>
      </w:r>
      <w:r w:rsidR="005523D2">
        <w:rPr>
          <w:rFonts w:ascii="Times New Roman" w:hAnsi="Times New Roman" w:cs="Times New Roman"/>
          <w:sz w:val="24"/>
          <w:szCs w:val="24"/>
          <w:lang w:val="en-US"/>
        </w:rPr>
        <w:t xml:space="preserve">, </w:t>
      </w:r>
      <w:r w:rsidR="005523D2" w:rsidRPr="005523D2">
        <w:rPr>
          <w:rFonts w:ascii="Times New Roman" w:hAnsi="Times New Roman" w:cs="Times New Roman"/>
          <w:i/>
          <w:sz w:val="24"/>
          <w:szCs w:val="24"/>
          <w:lang w:val="en-US"/>
        </w:rPr>
        <w:t>M</w:t>
      </w:r>
      <w:r w:rsidR="005523D2" w:rsidRPr="005523D2">
        <w:rPr>
          <w:rFonts w:ascii="Times New Roman" w:hAnsi="Times New Roman" w:cs="Times New Roman"/>
          <w:sz w:val="24"/>
          <w:szCs w:val="24"/>
          <w:vertAlign w:val="subscript"/>
          <w:lang w:val="en-US"/>
        </w:rPr>
        <w:t>high-involvement</w:t>
      </w:r>
      <w:r w:rsidR="005523D2">
        <w:rPr>
          <w:rFonts w:ascii="Times New Roman" w:hAnsi="Times New Roman" w:cs="Times New Roman"/>
          <w:sz w:val="24"/>
          <w:szCs w:val="24"/>
          <w:lang w:val="en-US"/>
        </w:rPr>
        <w:t xml:space="preserve">=6.519 vs. </w:t>
      </w:r>
      <w:r w:rsidR="005523D2" w:rsidRPr="005523D2">
        <w:rPr>
          <w:rFonts w:ascii="Times New Roman" w:hAnsi="Times New Roman" w:cs="Times New Roman"/>
          <w:i/>
          <w:sz w:val="24"/>
          <w:szCs w:val="24"/>
          <w:lang w:val="en-US"/>
        </w:rPr>
        <w:t>M</w:t>
      </w:r>
      <w:r w:rsidR="005523D2">
        <w:rPr>
          <w:rFonts w:ascii="Times New Roman" w:hAnsi="Times New Roman" w:cs="Times New Roman"/>
          <w:sz w:val="24"/>
          <w:szCs w:val="24"/>
          <w:lang w:val="en-US"/>
        </w:rPr>
        <w:t xml:space="preserve"> </w:t>
      </w:r>
      <w:r w:rsidR="005523D2" w:rsidRPr="005523D2">
        <w:rPr>
          <w:rFonts w:ascii="Times New Roman" w:hAnsi="Times New Roman" w:cs="Times New Roman"/>
          <w:sz w:val="24"/>
          <w:szCs w:val="24"/>
          <w:vertAlign w:val="subscript"/>
          <w:lang w:val="en-US"/>
        </w:rPr>
        <w:t>low-involvement</w:t>
      </w:r>
      <w:r w:rsidR="005523D2">
        <w:rPr>
          <w:rFonts w:ascii="Times New Roman" w:hAnsi="Times New Roman" w:cs="Times New Roman"/>
          <w:sz w:val="24"/>
          <w:szCs w:val="24"/>
          <w:lang w:val="en-US"/>
        </w:rPr>
        <w:t>=5.136.</w:t>
      </w:r>
      <w:r w:rsidR="00B515CE" w:rsidRPr="00B515CE">
        <w:rPr>
          <w:rFonts w:ascii="Times New Roman" w:hAnsi="Times New Roman" w:cs="Times New Roman"/>
          <w:sz w:val="24"/>
          <w:szCs w:val="24"/>
          <w:lang w:val="en-US"/>
        </w:rPr>
        <w:t xml:space="preserve"> On the other hand, when novices are provided with benefit-centric reviews in the high involvement condition, scored higher on </w:t>
      </w:r>
      <w:r w:rsidR="00B515CE">
        <w:rPr>
          <w:rFonts w:ascii="Times New Roman" w:hAnsi="Times New Roman" w:cs="Times New Roman"/>
          <w:sz w:val="24"/>
          <w:szCs w:val="24"/>
          <w:lang w:val="en-US"/>
        </w:rPr>
        <w:t>purchase intention</w:t>
      </w:r>
      <w:r w:rsidR="00B515CE" w:rsidRPr="00B515CE">
        <w:rPr>
          <w:rFonts w:ascii="Times New Roman" w:hAnsi="Times New Roman" w:cs="Times New Roman"/>
          <w:sz w:val="24"/>
          <w:szCs w:val="24"/>
          <w:lang w:val="en-US"/>
        </w:rPr>
        <w:t xml:space="preserve"> than in the low involvement condition</w:t>
      </w:r>
      <w:r w:rsidR="00AB223B">
        <w:rPr>
          <w:rFonts w:ascii="Times New Roman" w:hAnsi="Times New Roman" w:cs="Times New Roman"/>
          <w:sz w:val="24"/>
          <w:szCs w:val="24"/>
          <w:lang w:val="en-US"/>
        </w:rPr>
        <w:t xml:space="preserve">, </w:t>
      </w:r>
      <w:r w:rsidR="00AB223B" w:rsidRPr="00AB223B">
        <w:rPr>
          <w:rFonts w:ascii="Times New Roman" w:hAnsi="Times New Roman" w:cs="Times New Roman"/>
          <w:i/>
          <w:sz w:val="24"/>
          <w:szCs w:val="24"/>
          <w:lang w:val="en-US"/>
        </w:rPr>
        <w:t>F</w:t>
      </w:r>
      <w:r w:rsidR="00AB223B">
        <w:rPr>
          <w:rFonts w:ascii="Times New Roman" w:hAnsi="Times New Roman" w:cs="Times New Roman"/>
          <w:sz w:val="24"/>
          <w:szCs w:val="24"/>
          <w:lang w:val="en-US"/>
        </w:rPr>
        <w:t xml:space="preserve"> (1,14</w:t>
      </w:r>
      <w:r w:rsidR="00FA5BD2">
        <w:rPr>
          <w:rFonts w:ascii="Times New Roman" w:hAnsi="Times New Roman" w:cs="Times New Roman"/>
          <w:sz w:val="24"/>
          <w:szCs w:val="24"/>
          <w:lang w:val="en-US"/>
        </w:rPr>
        <w:t>0</w:t>
      </w:r>
      <w:r w:rsidR="00AB223B">
        <w:rPr>
          <w:rFonts w:ascii="Times New Roman" w:hAnsi="Times New Roman" w:cs="Times New Roman"/>
          <w:sz w:val="24"/>
          <w:szCs w:val="24"/>
          <w:lang w:val="en-US"/>
        </w:rPr>
        <w:t xml:space="preserve">)= 203.966, </w:t>
      </w:r>
      <w:r w:rsidR="00AB223B" w:rsidRPr="00AB223B">
        <w:rPr>
          <w:rFonts w:ascii="Times New Roman" w:hAnsi="Times New Roman" w:cs="Times New Roman"/>
          <w:i/>
          <w:sz w:val="24"/>
          <w:szCs w:val="24"/>
          <w:lang w:val="en-US"/>
        </w:rPr>
        <w:t>p</w:t>
      </w:r>
      <w:r w:rsidR="00AB223B">
        <w:rPr>
          <w:rFonts w:ascii="Times New Roman" w:hAnsi="Times New Roman" w:cs="Times New Roman"/>
          <w:sz w:val="24"/>
          <w:szCs w:val="24"/>
          <w:lang w:val="en-US"/>
        </w:rPr>
        <w:t>&lt;0.001</w:t>
      </w:r>
      <w:r w:rsidR="005523D2">
        <w:rPr>
          <w:rFonts w:ascii="Times New Roman" w:hAnsi="Times New Roman" w:cs="Times New Roman"/>
          <w:sz w:val="24"/>
          <w:szCs w:val="24"/>
          <w:lang w:val="en-US"/>
        </w:rPr>
        <w:t>,</w:t>
      </w:r>
      <w:r w:rsidR="005523D2" w:rsidRPr="005523D2">
        <w:rPr>
          <w:rFonts w:ascii="Times New Roman" w:hAnsi="Times New Roman" w:cs="Times New Roman"/>
          <w:i/>
          <w:sz w:val="24"/>
          <w:szCs w:val="24"/>
          <w:lang w:val="en-US"/>
        </w:rPr>
        <w:t xml:space="preserve"> M</w:t>
      </w:r>
      <w:r w:rsidR="005523D2" w:rsidRPr="005523D2">
        <w:rPr>
          <w:rFonts w:ascii="Times New Roman" w:hAnsi="Times New Roman" w:cs="Times New Roman"/>
          <w:sz w:val="24"/>
          <w:szCs w:val="24"/>
          <w:vertAlign w:val="subscript"/>
          <w:lang w:val="en-US"/>
        </w:rPr>
        <w:t>high-involvement</w:t>
      </w:r>
      <w:r w:rsidR="005523D2">
        <w:rPr>
          <w:rFonts w:ascii="Times New Roman" w:hAnsi="Times New Roman" w:cs="Times New Roman"/>
          <w:sz w:val="24"/>
          <w:szCs w:val="24"/>
          <w:lang w:val="en-US"/>
        </w:rPr>
        <w:t xml:space="preserve">=6.289 vs. </w:t>
      </w:r>
      <w:r w:rsidR="005523D2" w:rsidRPr="005523D2">
        <w:rPr>
          <w:rFonts w:ascii="Times New Roman" w:hAnsi="Times New Roman" w:cs="Times New Roman"/>
          <w:i/>
          <w:sz w:val="24"/>
          <w:szCs w:val="24"/>
          <w:lang w:val="en-US"/>
        </w:rPr>
        <w:t>M</w:t>
      </w:r>
      <w:r w:rsidR="005523D2">
        <w:rPr>
          <w:rFonts w:ascii="Times New Roman" w:hAnsi="Times New Roman" w:cs="Times New Roman"/>
          <w:sz w:val="24"/>
          <w:szCs w:val="24"/>
          <w:lang w:val="en-US"/>
        </w:rPr>
        <w:t xml:space="preserve"> </w:t>
      </w:r>
      <w:r w:rsidR="005523D2" w:rsidRPr="005523D2">
        <w:rPr>
          <w:rFonts w:ascii="Times New Roman" w:hAnsi="Times New Roman" w:cs="Times New Roman"/>
          <w:sz w:val="24"/>
          <w:szCs w:val="24"/>
          <w:vertAlign w:val="subscript"/>
          <w:lang w:val="en-US"/>
        </w:rPr>
        <w:t>low-involvement</w:t>
      </w:r>
      <w:r w:rsidR="005523D2">
        <w:rPr>
          <w:rFonts w:ascii="Times New Roman" w:hAnsi="Times New Roman" w:cs="Times New Roman"/>
          <w:sz w:val="24"/>
          <w:szCs w:val="24"/>
          <w:lang w:val="en-US"/>
        </w:rPr>
        <w:t>=6.094</w:t>
      </w:r>
      <w:r w:rsidR="0071524F">
        <w:rPr>
          <w:rFonts w:ascii="Times New Roman" w:hAnsi="Times New Roman" w:cs="Times New Roman"/>
          <w:sz w:val="24"/>
          <w:szCs w:val="24"/>
          <w:lang w:val="en-US"/>
        </w:rPr>
        <w:t>.</w:t>
      </w:r>
      <w:r w:rsidR="00416C23">
        <w:rPr>
          <w:rFonts w:ascii="Times New Roman" w:hAnsi="Times New Roman" w:cs="Times New Roman"/>
          <w:sz w:val="24"/>
          <w:szCs w:val="24"/>
          <w:lang w:val="en-US"/>
        </w:rPr>
        <w:t>Hence hypotheses, 5b, 5b1 and 5b2 are supported.</w:t>
      </w:r>
    </w:p>
    <w:p w:rsidR="00A07121" w:rsidRPr="00A07121" w:rsidRDefault="00673972" w:rsidP="00A07121">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Table 22</w:t>
      </w:r>
      <w:r w:rsidR="00A07121" w:rsidRPr="00A07121">
        <w:rPr>
          <w:rFonts w:ascii="Times New Roman" w:hAnsi="Times New Roman" w:cs="Times New Roman"/>
          <w:sz w:val="20"/>
          <w:szCs w:val="20"/>
          <w:lang w:val="en-US"/>
        </w:rPr>
        <w:t xml:space="preserve">: </w:t>
      </w:r>
      <w:r w:rsidR="00A07121" w:rsidRPr="00A07121">
        <w:rPr>
          <w:rFonts w:ascii="Times New Roman" w:hAnsi="Times New Roman" w:cs="Times New Roman"/>
          <w:b/>
          <w:i/>
          <w:sz w:val="20"/>
          <w:szCs w:val="20"/>
          <w:lang w:val="en-US"/>
        </w:rPr>
        <w:t>Univariate tests on purchase intention</w:t>
      </w:r>
    </w:p>
    <w:tbl>
      <w:tblPr>
        <w:tblW w:w="82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29"/>
        <w:gridCol w:w="1831"/>
        <w:gridCol w:w="1258"/>
        <w:gridCol w:w="1078"/>
        <w:gridCol w:w="1078"/>
        <w:gridCol w:w="1078"/>
      </w:tblGrid>
      <w:tr w:rsidR="00A07121" w:rsidRPr="00A07121" w:rsidTr="00A07121">
        <w:trPr>
          <w:cantSplit/>
        </w:trPr>
        <w:tc>
          <w:tcPr>
            <w:tcW w:w="1929" w:type="dxa"/>
            <w:tcBorders>
              <w:top w:val="double" w:sz="8" w:space="0" w:color="000000"/>
              <w:left w:val="nil"/>
              <w:bottom w:val="single" w:sz="16" w:space="0" w:color="000000"/>
              <w:right w:val="nil"/>
            </w:tcBorders>
            <w:shd w:val="clear" w:color="auto" w:fill="FFFFFF"/>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Attribute vs Benefit</w:t>
            </w:r>
          </w:p>
        </w:tc>
        <w:tc>
          <w:tcPr>
            <w:tcW w:w="3089" w:type="dxa"/>
            <w:gridSpan w:val="2"/>
            <w:tcBorders>
              <w:top w:val="double" w:sz="8" w:space="0" w:color="000000"/>
              <w:left w:val="nil"/>
              <w:bottom w:val="single" w:sz="16" w:space="0" w:color="000000"/>
              <w:right w:val="nil"/>
            </w:tcBorders>
            <w:shd w:val="clear" w:color="auto" w:fill="FFFFFF"/>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High vs Low Involvement</w:t>
            </w:r>
          </w:p>
        </w:tc>
        <w:tc>
          <w:tcPr>
            <w:tcW w:w="1078" w:type="dxa"/>
            <w:tcBorders>
              <w:top w:val="double" w:sz="8" w:space="0" w:color="000000"/>
              <w:left w:val="nil"/>
              <w:bottom w:val="single" w:sz="16" w:space="0" w:color="000000"/>
              <w:right w:val="nil"/>
            </w:tcBorders>
            <w:shd w:val="clear" w:color="auto" w:fill="FFFFFF"/>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df</w:t>
            </w:r>
          </w:p>
        </w:tc>
        <w:tc>
          <w:tcPr>
            <w:tcW w:w="1078" w:type="dxa"/>
            <w:tcBorders>
              <w:top w:val="double" w:sz="8" w:space="0" w:color="000000"/>
              <w:left w:val="nil"/>
              <w:bottom w:val="single" w:sz="16" w:space="0" w:color="000000"/>
              <w:right w:val="nil"/>
            </w:tcBorders>
            <w:shd w:val="clear" w:color="auto" w:fill="FFFFFF"/>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F</w:t>
            </w:r>
          </w:p>
        </w:tc>
        <w:tc>
          <w:tcPr>
            <w:tcW w:w="1078" w:type="dxa"/>
            <w:tcBorders>
              <w:top w:val="double" w:sz="8" w:space="0" w:color="000000"/>
              <w:left w:val="nil"/>
              <w:bottom w:val="single" w:sz="16" w:space="0" w:color="000000"/>
              <w:right w:val="nil"/>
            </w:tcBorders>
            <w:shd w:val="clear" w:color="auto" w:fill="FFFFFF"/>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Sig.</w:t>
            </w:r>
          </w:p>
        </w:tc>
      </w:tr>
      <w:tr w:rsidR="00A07121" w:rsidRPr="00A07121" w:rsidTr="00A07121">
        <w:trPr>
          <w:cantSplit/>
        </w:trPr>
        <w:tc>
          <w:tcPr>
            <w:tcW w:w="1929" w:type="dxa"/>
            <w:vMerge w:val="restart"/>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Attribute-centric</w:t>
            </w:r>
          </w:p>
        </w:tc>
        <w:tc>
          <w:tcPr>
            <w:tcW w:w="1831" w:type="dxa"/>
            <w:vMerge w:val="restart"/>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High Involvement</w:t>
            </w:r>
          </w:p>
        </w:tc>
        <w:tc>
          <w:tcPr>
            <w:tcW w:w="1258" w:type="dxa"/>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Contrast</w:t>
            </w:r>
          </w:p>
        </w:tc>
        <w:tc>
          <w:tcPr>
            <w:tcW w:w="1078" w:type="dxa"/>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w:t>
            </w:r>
          </w:p>
        </w:tc>
        <w:tc>
          <w:tcPr>
            <w:tcW w:w="1078" w:type="dxa"/>
            <w:tcBorders>
              <w:top w:val="single" w:sz="16" w:space="0" w:color="000000"/>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214</w:t>
            </w:r>
            <w:r>
              <w:rPr>
                <w:rFonts w:ascii="Times New Roman" w:hAnsi="Times New Roman" w:cs="Times New Roman"/>
                <w:color w:val="000000"/>
                <w:sz w:val="20"/>
                <w:szCs w:val="20"/>
                <w:lang w:val="en-US"/>
              </w:rPr>
              <w:t>.</w:t>
            </w:r>
            <w:r w:rsidR="00A07121" w:rsidRPr="00A07121">
              <w:rPr>
                <w:rFonts w:ascii="Times New Roman" w:hAnsi="Times New Roman" w:cs="Times New Roman"/>
                <w:color w:val="000000"/>
                <w:sz w:val="20"/>
                <w:szCs w:val="20"/>
              </w:rPr>
              <w:t>100</w:t>
            </w:r>
          </w:p>
        </w:tc>
        <w:tc>
          <w:tcPr>
            <w:tcW w:w="1078" w:type="dxa"/>
            <w:tcBorders>
              <w:top w:val="single" w:sz="16" w:space="0" w:color="000000"/>
              <w:left w:val="nil"/>
              <w:bottom w:val="nil"/>
              <w:right w:val="nil"/>
            </w:tcBorders>
            <w:shd w:val="clear" w:color="auto" w:fill="FFFFFF"/>
            <w:vAlign w:val="center"/>
          </w:tcPr>
          <w:p w:rsidR="00A07121" w:rsidRPr="00A07121" w:rsidRDefault="009F5919" w:rsidP="009F5919">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A07121" w:rsidRPr="00A07121">
              <w:rPr>
                <w:rFonts w:ascii="Times New Roman" w:hAnsi="Times New Roman" w:cs="Times New Roman"/>
                <w:color w:val="000000"/>
                <w:sz w:val="20"/>
                <w:szCs w:val="20"/>
              </w:rPr>
              <w:t>000</w:t>
            </w:r>
          </w:p>
        </w:tc>
      </w:tr>
      <w:tr w:rsidR="00A07121" w:rsidRPr="00A07121" w:rsidTr="00A07121">
        <w:trPr>
          <w:cantSplit/>
        </w:trPr>
        <w:tc>
          <w:tcPr>
            <w:tcW w:w="1929" w:type="dxa"/>
            <w:vMerge/>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r>
      <w:tr w:rsidR="00A07121" w:rsidRPr="00A07121" w:rsidTr="00A07121">
        <w:trPr>
          <w:cantSplit/>
        </w:trPr>
        <w:tc>
          <w:tcPr>
            <w:tcW w:w="1929" w:type="dxa"/>
            <w:vMerge/>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81</w:t>
            </w:r>
            <w:r>
              <w:rPr>
                <w:rFonts w:ascii="Times New Roman" w:hAnsi="Times New Roman" w:cs="Times New Roman"/>
                <w:color w:val="000000"/>
                <w:sz w:val="20"/>
                <w:szCs w:val="20"/>
                <w:lang w:val="en-US"/>
              </w:rPr>
              <w:t>.</w:t>
            </w:r>
            <w:r w:rsidR="00A07121" w:rsidRPr="00A07121">
              <w:rPr>
                <w:rFonts w:ascii="Times New Roman" w:hAnsi="Times New Roman" w:cs="Times New Roman"/>
                <w:color w:val="000000"/>
                <w:sz w:val="20"/>
                <w:szCs w:val="20"/>
              </w:rPr>
              <w:t>071</w:t>
            </w:r>
          </w:p>
        </w:tc>
        <w:tc>
          <w:tcPr>
            <w:tcW w:w="1078" w:type="dxa"/>
            <w:tcBorders>
              <w:top w:val="nil"/>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A07121" w:rsidRPr="00A07121">
              <w:rPr>
                <w:rFonts w:ascii="Times New Roman" w:hAnsi="Times New Roman" w:cs="Times New Roman"/>
                <w:color w:val="000000"/>
                <w:sz w:val="20"/>
                <w:szCs w:val="20"/>
              </w:rPr>
              <w:t>000</w:t>
            </w:r>
          </w:p>
        </w:tc>
      </w:tr>
      <w:tr w:rsidR="00A07121" w:rsidRPr="00A07121" w:rsidTr="00A07121">
        <w:trPr>
          <w:cantSplit/>
        </w:trPr>
        <w:tc>
          <w:tcPr>
            <w:tcW w:w="1929" w:type="dxa"/>
            <w:vMerge/>
            <w:tcBorders>
              <w:top w:val="single" w:sz="16" w:space="0" w:color="000000"/>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r>
      <w:tr w:rsidR="00A07121" w:rsidRPr="00A07121" w:rsidTr="00A07121">
        <w:trPr>
          <w:cantSplit/>
        </w:trPr>
        <w:tc>
          <w:tcPr>
            <w:tcW w:w="1929" w:type="dxa"/>
            <w:vMerge w:val="restart"/>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Benefit-centric</w:t>
            </w:r>
          </w:p>
        </w:tc>
        <w:tc>
          <w:tcPr>
            <w:tcW w:w="1831" w:type="dxa"/>
            <w:vMerge w:val="restart"/>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High Involvement</w:t>
            </w: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203</w:t>
            </w:r>
            <w:r>
              <w:rPr>
                <w:rFonts w:ascii="Times New Roman" w:hAnsi="Times New Roman" w:cs="Times New Roman"/>
                <w:color w:val="000000"/>
                <w:sz w:val="20"/>
                <w:szCs w:val="20"/>
                <w:lang w:val="en-US"/>
              </w:rPr>
              <w:t>.</w:t>
            </w:r>
            <w:r w:rsidR="00A07121" w:rsidRPr="00A07121">
              <w:rPr>
                <w:rFonts w:ascii="Times New Roman" w:hAnsi="Times New Roman" w:cs="Times New Roman"/>
                <w:color w:val="000000"/>
                <w:sz w:val="20"/>
                <w:szCs w:val="20"/>
              </w:rPr>
              <w:t>966</w:t>
            </w:r>
          </w:p>
        </w:tc>
        <w:tc>
          <w:tcPr>
            <w:tcW w:w="1078" w:type="dxa"/>
            <w:tcBorders>
              <w:top w:val="nil"/>
              <w:left w:val="nil"/>
              <w:bottom w:val="nil"/>
              <w:right w:val="nil"/>
            </w:tcBorders>
            <w:shd w:val="clear" w:color="auto" w:fill="FFFFFF"/>
            <w:vAlign w:val="center"/>
          </w:tcPr>
          <w:p w:rsidR="00A07121" w:rsidRPr="00A07121" w:rsidRDefault="009F5919" w:rsidP="009F5919">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A07121" w:rsidRPr="00A07121">
              <w:rPr>
                <w:rFonts w:ascii="Times New Roman" w:hAnsi="Times New Roman" w:cs="Times New Roman"/>
                <w:color w:val="000000"/>
                <w:sz w:val="20"/>
                <w:szCs w:val="20"/>
              </w:rPr>
              <w:t>000</w:t>
            </w:r>
          </w:p>
        </w:tc>
      </w:tr>
      <w:tr w:rsidR="00A07121" w:rsidRPr="00A07121" w:rsidTr="00A07121">
        <w:trPr>
          <w:cantSplit/>
        </w:trPr>
        <w:tc>
          <w:tcPr>
            <w:tcW w:w="1929" w:type="dxa"/>
            <w:vMerge/>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r>
      <w:tr w:rsidR="00A07121" w:rsidRPr="00A07121" w:rsidTr="00A07121">
        <w:trPr>
          <w:cantSplit/>
        </w:trPr>
        <w:tc>
          <w:tcPr>
            <w:tcW w:w="1929" w:type="dxa"/>
            <w:vMerge/>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159</w:t>
            </w:r>
            <w:r>
              <w:rPr>
                <w:rFonts w:ascii="Times New Roman" w:hAnsi="Times New Roman" w:cs="Times New Roman"/>
                <w:color w:val="000000"/>
                <w:sz w:val="20"/>
                <w:szCs w:val="20"/>
                <w:lang w:val="en-US"/>
              </w:rPr>
              <w:t>.</w:t>
            </w:r>
            <w:r w:rsidR="00A07121" w:rsidRPr="00A07121">
              <w:rPr>
                <w:rFonts w:ascii="Times New Roman" w:hAnsi="Times New Roman" w:cs="Times New Roman"/>
                <w:color w:val="000000"/>
                <w:sz w:val="20"/>
                <w:szCs w:val="20"/>
              </w:rPr>
              <w:t>390</w:t>
            </w:r>
          </w:p>
        </w:tc>
        <w:tc>
          <w:tcPr>
            <w:tcW w:w="1078" w:type="dxa"/>
            <w:tcBorders>
              <w:top w:val="nil"/>
              <w:left w:val="nil"/>
              <w:bottom w:val="nil"/>
              <w:right w:val="nil"/>
            </w:tcBorders>
            <w:shd w:val="clear" w:color="auto" w:fill="FFFFFF"/>
            <w:vAlign w:val="center"/>
          </w:tcPr>
          <w:p w:rsidR="00A07121" w:rsidRPr="00A07121" w:rsidRDefault="009F5919"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A07121" w:rsidRPr="00A07121">
              <w:rPr>
                <w:rFonts w:ascii="Times New Roman" w:hAnsi="Times New Roman" w:cs="Times New Roman"/>
                <w:color w:val="000000"/>
                <w:sz w:val="20"/>
                <w:szCs w:val="20"/>
              </w:rPr>
              <w:t>000</w:t>
            </w:r>
          </w:p>
        </w:tc>
      </w:tr>
      <w:tr w:rsidR="00A07121" w:rsidRPr="00A07121" w:rsidTr="00A07121">
        <w:trPr>
          <w:cantSplit/>
        </w:trPr>
        <w:tc>
          <w:tcPr>
            <w:tcW w:w="1929" w:type="dxa"/>
            <w:vMerge/>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rPr>
                <w:rFonts w:ascii="Times New Roman" w:hAnsi="Times New Roman" w:cs="Times New Roman"/>
                <w:color w:val="000000"/>
                <w:sz w:val="20"/>
                <w:szCs w:val="20"/>
              </w:rPr>
            </w:pPr>
            <w:r w:rsidRPr="00A07121">
              <w:rPr>
                <w:rFonts w:ascii="Times New Roman" w:hAnsi="Times New Roman" w:cs="Times New Roman"/>
                <w:color w:val="000000"/>
                <w:sz w:val="20"/>
                <w:szCs w:val="20"/>
              </w:rPr>
              <w:t>Error</w:t>
            </w:r>
          </w:p>
        </w:tc>
        <w:tc>
          <w:tcPr>
            <w:tcW w:w="1078" w:type="dxa"/>
            <w:tcBorders>
              <w:top w:val="nil"/>
              <w:left w:val="nil"/>
              <w:bottom w:val="double" w:sz="8" w:space="0" w:color="000000"/>
              <w:right w:val="nil"/>
            </w:tcBorders>
            <w:shd w:val="clear" w:color="auto" w:fill="FFFFFF"/>
            <w:vAlign w:val="center"/>
          </w:tcPr>
          <w:p w:rsidR="00A07121" w:rsidRPr="00A07121" w:rsidRDefault="00A07121" w:rsidP="00A07121">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A07121">
              <w:rPr>
                <w:rFonts w:ascii="Times New Roman" w:hAnsi="Times New Roman" w:cs="Times New Roman"/>
                <w:color w:val="000000"/>
                <w:sz w:val="20"/>
                <w:szCs w:val="20"/>
              </w:rPr>
              <w:t>140</w:t>
            </w:r>
          </w:p>
        </w:tc>
        <w:tc>
          <w:tcPr>
            <w:tcW w:w="1078" w:type="dxa"/>
            <w:tcBorders>
              <w:top w:val="nil"/>
              <w:left w:val="nil"/>
              <w:bottom w:val="double" w:sz="8" w:space="0" w:color="000000"/>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double" w:sz="8" w:space="0" w:color="000000"/>
              <w:right w:val="nil"/>
            </w:tcBorders>
            <w:shd w:val="clear" w:color="auto" w:fill="FFFFFF"/>
          </w:tcPr>
          <w:p w:rsidR="00A07121" w:rsidRPr="00A07121" w:rsidRDefault="00A07121" w:rsidP="00A07121">
            <w:pPr>
              <w:autoSpaceDE w:val="0"/>
              <w:autoSpaceDN w:val="0"/>
              <w:adjustRightInd w:val="0"/>
              <w:spacing w:after="0" w:line="240" w:lineRule="auto"/>
              <w:jc w:val="right"/>
              <w:rPr>
                <w:rFonts w:ascii="Times New Roman" w:hAnsi="Times New Roman" w:cs="Times New Roman"/>
                <w:sz w:val="20"/>
                <w:szCs w:val="20"/>
              </w:rPr>
            </w:pPr>
          </w:p>
        </w:tc>
      </w:tr>
    </w:tbl>
    <w:p w:rsidR="00277AD7" w:rsidRDefault="00277AD7" w:rsidP="00A07121">
      <w:pPr>
        <w:autoSpaceDE w:val="0"/>
        <w:autoSpaceDN w:val="0"/>
        <w:adjustRightInd w:val="0"/>
        <w:spacing w:after="0" w:line="400" w:lineRule="atLeast"/>
        <w:rPr>
          <w:rFonts w:ascii="Times New Roman" w:hAnsi="Times New Roman" w:cs="Times New Roman"/>
          <w:sz w:val="20"/>
          <w:szCs w:val="20"/>
          <w:lang w:val="en-US"/>
        </w:rPr>
      </w:pPr>
    </w:p>
    <w:p w:rsidR="000E3788" w:rsidRPr="00A07121" w:rsidRDefault="000E3788" w:rsidP="00A07121">
      <w:pPr>
        <w:autoSpaceDE w:val="0"/>
        <w:autoSpaceDN w:val="0"/>
        <w:adjustRightInd w:val="0"/>
        <w:spacing w:after="0" w:line="400" w:lineRule="atLeast"/>
        <w:rPr>
          <w:rFonts w:ascii="Times New Roman" w:hAnsi="Times New Roman" w:cs="Times New Roman"/>
          <w:sz w:val="20"/>
          <w:szCs w:val="20"/>
          <w:lang w:val="en-US"/>
        </w:rPr>
      </w:pPr>
    </w:p>
    <w:p w:rsidR="00416C23" w:rsidRDefault="00FA5BD2" w:rsidP="00416C23">
      <w:pPr>
        <w:pStyle w:val="Heading3"/>
        <w:rPr>
          <w:lang w:val="en-US"/>
        </w:rPr>
      </w:pPr>
      <w:bookmarkStart w:id="55" w:name="_Toc339378049"/>
      <w:r>
        <w:rPr>
          <w:lang w:val="en-US"/>
        </w:rPr>
        <w:t>5.2.3 The</w:t>
      </w:r>
      <w:r w:rsidR="00416C23">
        <w:rPr>
          <w:lang w:val="en-US"/>
        </w:rPr>
        <w:t xml:space="preserve"> cognitive fit and the effect of Involvement on </w:t>
      </w:r>
      <w:r>
        <w:rPr>
          <w:lang w:val="en-US"/>
        </w:rPr>
        <w:t>attitude towards the product</w:t>
      </w:r>
      <w:bookmarkEnd w:id="55"/>
    </w:p>
    <w:p w:rsidR="00FA5BD2" w:rsidRDefault="00FA5BD2" w:rsidP="00FA5BD2">
      <w:pPr>
        <w:rPr>
          <w:lang w:val="en-US"/>
        </w:rPr>
      </w:pPr>
    </w:p>
    <w:p w:rsidR="009E3088" w:rsidRPr="009E3088" w:rsidRDefault="009E3088" w:rsidP="009E3088">
      <w:pPr>
        <w:autoSpaceDE w:val="0"/>
        <w:autoSpaceDN w:val="0"/>
        <w:adjustRightInd w:val="0"/>
        <w:spacing w:after="0" w:line="240" w:lineRule="auto"/>
        <w:rPr>
          <w:rFonts w:ascii="Times New Roman" w:hAnsi="Times New Roman" w:cs="Times New Roman"/>
          <w:sz w:val="20"/>
          <w:szCs w:val="20"/>
          <w:lang w:val="en-US"/>
        </w:rPr>
      </w:pPr>
      <w:r w:rsidRPr="009E3088">
        <w:rPr>
          <w:rFonts w:ascii="Times New Roman" w:hAnsi="Times New Roman" w:cs="Times New Roman"/>
          <w:sz w:val="20"/>
          <w:szCs w:val="20"/>
          <w:lang w:val="en-US"/>
        </w:rPr>
        <w:t>Table 23: Descriptive statistics of attitudes towards the product</w:t>
      </w:r>
    </w:p>
    <w:tbl>
      <w:tblPr>
        <w:tblW w:w="7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03"/>
        <w:gridCol w:w="1743"/>
        <w:gridCol w:w="2339"/>
        <w:gridCol w:w="1009"/>
        <w:gridCol w:w="1009"/>
      </w:tblGrid>
      <w:tr w:rsidR="009E3088" w:rsidRPr="009E3088" w:rsidTr="009E3088">
        <w:trPr>
          <w:cantSplit/>
        </w:trPr>
        <w:tc>
          <w:tcPr>
            <w:tcW w:w="1803" w:type="dxa"/>
            <w:tcBorders>
              <w:top w:val="double" w:sz="8" w:space="0" w:color="000000"/>
              <w:left w:val="nil"/>
              <w:bottom w:val="single" w:sz="16" w:space="0" w:color="000000"/>
              <w:right w:val="nil"/>
            </w:tcBorders>
            <w:shd w:val="clear" w:color="auto" w:fill="FFFFFF"/>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Attribute vs Benefit</w:t>
            </w:r>
          </w:p>
        </w:tc>
        <w:tc>
          <w:tcPr>
            <w:tcW w:w="1743" w:type="dxa"/>
            <w:tcBorders>
              <w:top w:val="double" w:sz="8" w:space="0" w:color="000000"/>
              <w:left w:val="nil"/>
              <w:bottom w:val="single" w:sz="18" w:space="0" w:color="000000"/>
              <w:right w:val="nil"/>
            </w:tcBorders>
            <w:shd w:val="clear" w:color="auto" w:fill="FFFFFF"/>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Expert vs Novices</w:t>
            </w:r>
          </w:p>
        </w:tc>
        <w:tc>
          <w:tcPr>
            <w:tcW w:w="2339" w:type="dxa"/>
            <w:tcBorders>
              <w:top w:val="double" w:sz="8" w:space="0" w:color="000000"/>
              <w:left w:val="nil"/>
              <w:bottom w:val="single" w:sz="18" w:space="0" w:color="000000"/>
              <w:right w:val="nil"/>
            </w:tcBorders>
            <w:shd w:val="clear" w:color="auto" w:fill="FFFFFF"/>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vs Low Involvement</w:t>
            </w:r>
          </w:p>
        </w:tc>
        <w:tc>
          <w:tcPr>
            <w:tcW w:w="1009" w:type="dxa"/>
            <w:tcBorders>
              <w:top w:val="double" w:sz="8" w:space="0" w:color="000000"/>
              <w:left w:val="nil"/>
              <w:bottom w:val="single" w:sz="18" w:space="0" w:color="000000"/>
              <w:right w:val="nil"/>
            </w:tcBorders>
            <w:shd w:val="clear" w:color="auto" w:fill="FFFFFF"/>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Mean</w:t>
            </w:r>
          </w:p>
        </w:tc>
        <w:tc>
          <w:tcPr>
            <w:tcW w:w="1009" w:type="dxa"/>
            <w:tcBorders>
              <w:top w:val="double" w:sz="8" w:space="0" w:color="000000"/>
              <w:left w:val="nil"/>
              <w:bottom w:val="single" w:sz="18" w:space="0" w:color="000000"/>
              <w:right w:val="nil"/>
            </w:tcBorders>
            <w:shd w:val="clear" w:color="auto" w:fill="FFFFFF"/>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N</w:t>
            </w:r>
          </w:p>
        </w:tc>
      </w:tr>
      <w:tr w:rsidR="009E3088" w:rsidRPr="009E3088" w:rsidTr="009E3088">
        <w:trPr>
          <w:cantSplit/>
        </w:trPr>
        <w:tc>
          <w:tcPr>
            <w:tcW w:w="1803" w:type="dxa"/>
            <w:vMerge w:val="restart"/>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Attribute-centric</w:t>
            </w:r>
          </w:p>
        </w:tc>
        <w:tc>
          <w:tcPr>
            <w:tcW w:w="1743" w:type="dxa"/>
            <w:vMerge w:val="restart"/>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1,9143</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14</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2,5455</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11</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2,1920</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25</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6,2577</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26</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5,7364</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22</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6,0188</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48</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4,7375</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40</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4,6727</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33</w:t>
            </w:r>
          </w:p>
        </w:tc>
      </w:tr>
      <w:tr w:rsidR="009E3088" w:rsidRPr="009E3088" w:rsidTr="009E3088">
        <w:trPr>
          <w:cantSplit/>
        </w:trPr>
        <w:tc>
          <w:tcPr>
            <w:tcW w:w="1803" w:type="dxa"/>
            <w:vMerge/>
            <w:tcBorders>
              <w:top w:val="single" w:sz="16"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4,7082</w:t>
            </w:r>
          </w:p>
        </w:tc>
        <w:tc>
          <w:tcPr>
            <w:tcW w:w="100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73</w:t>
            </w:r>
          </w:p>
        </w:tc>
      </w:tr>
      <w:tr w:rsidR="009E3088" w:rsidRPr="009E3088" w:rsidTr="009E3088">
        <w:trPr>
          <w:cantSplit/>
        </w:trPr>
        <w:tc>
          <w:tcPr>
            <w:tcW w:w="1803" w:type="dxa"/>
            <w:vMerge w:val="restart"/>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Benefit-centric</w:t>
            </w:r>
          </w:p>
        </w:tc>
        <w:tc>
          <w:tcPr>
            <w:tcW w:w="1743" w:type="dxa"/>
            <w:vMerge w:val="restart"/>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6,3158</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19</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5,9250</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16</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6,1371</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35</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1,9467</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15</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2,9120</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25</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2,5500</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40</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4,3882</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34</w:t>
            </w:r>
          </w:p>
        </w:tc>
      </w:tr>
      <w:tr w:rsidR="009E3088" w:rsidRPr="009E3088" w:rsidTr="009E3088">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4,0878</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41</w:t>
            </w:r>
          </w:p>
        </w:tc>
      </w:tr>
      <w:tr w:rsidR="009E3088" w:rsidRPr="009E3088" w:rsidTr="00EE24B0">
        <w:trPr>
          <w:cantSplit/>
        </w:trPr>
        <w:tc>
          <w:tcPr>
            <w:tcW w:w="180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4,2240</w:t>
            </w:r>
          </w:p>
        </w:tc>
        <w:tc>
          <w:tcPr>
            <w:tcW w:w="1009" w:type="dxa"/>
            <w:tcBorders>
              <w:top w:val="nil"/>
              <w:left w:val="nil"/>
              <w:bottom w:val="single" w:sz="1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75</w:t>
            </w:r>
          </w:p>
        </w:tc>
      </w:tr>
      <w:tr w:rsidR="009E3088" w:rsidRPr="009E3088" w:rsidTr="009E3088">
        <w:trPr>
          <w:cantSplit/>
        </w:trPr>
        <w:tc>
          <w:tcPr>
            <w:tcW w:w="1803" w:type="dxa"/>
            <w:vMerge w:val="restart"/>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743" w:type="dxa"/>
            <w:vMerge w:val="restart"/>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4,4485</w:t>
            </w:r>
          </w:p>
        </w:tc>
        <w:tc>
          <w:tcPr>
            <w:tcW w:w="1009" w:type="dxa"/>
            <w:tcBorders>
              <w:top w:val="single" w:sz="18"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33</w:t>
            </w:r>
          </w:p>
        </w:tc>
      </w:tr>
      <w:tr w:rsidR="009E3088" w:rsidRPr="009E3088" w:rsidTr="009E3088">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4,5481</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27</w:t>
            </w:r>
          </w:p>
        </w:tc>
      </w:tr>
      <w:tr w:rsidR="009E3088" w:rsidRPr="009E3088" w:rsidTr="00EE24B0">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4,4933</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60</w:t>
            </w:r>
          </w:p>
        </w:tc>
      </w:tr>
      <w:tr w:rsidR="009E3088" w:rsidRPr="009E3088" w:rsidTr="00EE24B0">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4,6805</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41</w:t>
            </w:r>
          </w:p>
        </w:tc>
      </w:tr>
      <w:tr w:rsidR="009E3088" w:rsidRPr="009E3088" w:rsidTr="009E3088">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4,2340</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47</w:t>
            </w:r>
          </w:p>
        </w:tc>
      </w:tr>
      <w:tr w:rsidR="009E3088" w:rsidRPr="009E3088" w:rsidTr="00EE24B0">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4,4420</w:t>
            </w:r>
          </w:p>
        </w:tc>
        <w:tc>
          <w:tcPr>
            <w:tcW w:w="1009" w:type="dxa"/>
            <w:tcBorders>
              <w:top w:val="nil"/>
              <w:left w:val="nil"/>
              <w:bottom w:val="single" w:sz="2"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88</w:t>
            </w:r>
          </w:p>
        </w:tc>
      </w:tr>
      <w:tr w:rsidR="009E3088" w:rsidRPr="009E3088" w:rsidTr="00EE24B0">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4,5770</w:t>
            </w:r>
          </w:p>
        </w:tc>
        <w:tc>
          <w:tcPr>
            <w:tcW w:w="1009" w:type="dxa"/>
            <w:tcBorders>
              <w:top w:val="single" w:sz="2" w:space="0" w:color="000000"/>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74</w:t>
            </w:r>
          </w:p>
        </w:tc>
      </w:tr>
      <w:tr w:rsidR="009E3088" w:rsidRPr="009E3088" w:rsidTr="009E3088">
        <w:trPr>
          <w:cantSplit/>
        </w:trPr>
        <w:tc>
          <w:tcPr>
            <w:tcW w:w="180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double" w:sz="8" w:space="0" w:color="000000"/>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4,3486</w:t>
            </w:r>
          </w:p>
        </w:tc>
        <w:tc>
          <w:tcPr>
            <w:tcW w:w="1009" w:type="dxa"/>
            <w:tcBorders>
              <w:top w:val="nil"/>
              <w:left w:val="nil"/>
              <w:bottom w:val="nil"/>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74</w:t>
            </w:r>
          </w:p>
        </w:tc>
      </w:tr>
      <w:tr w:rsidR="009E3088" w:rsidRPr="009E3088" w:rsidTr="00EE24B0">
        <w:trPr>
          <w:cantSplit/>
        </w:trPr>
        <w:tc>
          <w:tcPr>
            <w:tcW w:w="1803" w:type="dxa"/>
            <w:vMerge/>
            <w:tcBorders>
              <w:top w:val="nil"/>
              <w:left w:val="nil"/>
              <w:bottom w:val="thinThickSmallGap" w:sz="18" w:space="0" w:color="auto"/>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thinThickSmallGap" w:sz="18" w:space="0" w:color="auto"/>
              <w:right w:val="nil"/>
            </w:tcBorders>
            <w:shd w:val="clear" w:color="auto" w:fill="FFFFFF"/>
            <w:vAlign w:val="center"/>
          </w:tcPr>
          <w:p w:rsidR="009E3088" w:rsidRPr="009E3088" w:rsidRDefault="009E3088" w:rsidP="009E3088">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thinThickSmallGap" w:sz="18" w:space="0" w:color="auto"/>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rPr>
                <w:rFonts w:ascii="Times New Roman" w:hAnsi="Times New Roman" w:cs="Times New Roman"/>
                <w:color w:val="000000"/>
                <w:sz w:val="20"/>
                <w:szCs w:val="20"/>
              </w:rPr>
            </w:pPr>
            <w:r w:rsidRPr="009E3088">
              <w:rPr>
                <w:rFonts w:ascii="Times New Roman" w:hAnsi="Times New Roman" w:cs="Times New Roman"/>
                <w:color w:val="000000"/>
                <w:sz w:val="20"/>
                <w:szCs w:val="20"/>
              </w:rPr>
              <w:t>Total</w:t>
            </w:r>
          </w:p>
        </w:tc>
        <w:tc>
          <w:tcPr>
            <w:tcW w:w="1009" w:type="dxa"/>
            <w:tcBorders>
              <w:top w:val="nil"/>
              <w:left w:val="nil"/>
              <w:bottom w:val="thinThickSmallGap" w:sz="18" w:space="0" w:color="auto"/>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4,4628</w:t>
            </w:r>
          </w:p>
        </w:tc>
        <w:tc>
          <w:tcPr>
            <w:tcW w:w="1009" w:type="dxa"/>
            <w:tcBorders>
              <w:top w:val="nil"/>
              <w:left w:val="nil"/>
              <w:bottom w:val="thinThickSmallGap" w:sz="18" w:space="0" w:color="auto"/>
              <w:right w:val="nil"/>
            </w:tcBorders>
            <w:shd w:val="clear" w:color="auto" w:fill="FFFFFF"/>
            <w:vAlign w:val="center"/>
          </w:tcPr>
          <w:p w:rsidR="009E3088" w:rsidRPr="009E3088" w:rsidRDefault="009E3088" w:rsidP="009E3088">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9E3088">
              <w:rPr>
                <w:rFonts w:ascii="Times New Roman" w:hAnsi="Times New Roman" w:cs="Times New Roman"/>
                <w:color w:val="000000"/>
                <w:sz w:val="20"/>
                <w:szCs w:val="20"/>
              </w:rPr>
              <w:t>148</w:t>
            </w:r>
          </w:p>
        </w:tc>
      </w:tr>
    </w:tbl>
    <w:p w:rsidR="009E3088" w:rsidRPr="009E3088" w:rsidRDefault="009E3088" w:rsidP="009E3088">
      <w:pPr>
        <w:autoSpaceDE w:val="0"/>
        <w:autoSpaceDN w:val="0"/>
        <w:adjustRightInd w:val="0"/>
        <w:spacing w:after="0" w:line="400" w:lineRule="atLeast"/>
        <w:rPr>
          <w:rFonts w:ascii="Times New Roman" w:hAnsi="Times New Roman" w:cs="Times New Roman"/>
          <w:sz w:val="24"/>
          <w:szCs w:val="24"/>
        </w:rPr>
      </w:pPr>
    </w:p>
    <w:p w:rsidR="009E3088" w:rsidRPr="00EE24B0" w:rsidRDefault="00EE24B0" w:rsidP="00EE24B0">
      <w:pPr>
        <w:spacing w:line="360" w:lineRule="auto"/>
        <w:jc w:val="both"/>
        <w:rPr>
          <w:rFonts w:ascii="Times New Roman" w:hAnsi="Times New Roman" w:cs="Times New Roman"/>
          <w:sz w:val="24"/>
          <w:szCs w:val="24"/>
          <w:lang w:val="en-US"/>
        </w:rPr>
      </w:pPr>
      <w:r w:rsidRPr="00EE24B0">
        <w:rPr>
          <w:rFonts w:ascii="Times New Roman" w:hAnsi="Times New Roman" w:cs="Times New Roman"/>
          <w:sz w:val="24"/>
          <w:szCs w:val="24"/>
          <w:lang w:val="en-US"/>
        </w:rPr>
        <w:t xml:space="preserve">Table 23 </w:t>
      </w:r>
      <w:r>
        <w:rPr>
          <w:rFonts w:ascii="Times New Roman" w:hAnsi="Times New Roman" w:cs="Times New Roman"/>
          <w:sz w:val="24"/>
          <w:szCs w:val="24"/>
          <w:lang w:val="en-US"/>
        </w:rPr>
        <w:t>contains all the means that are being compared in table 24 by conducting a three-way ANOVA.</w:t>
      </w:r>
      <w:r w:rsidR="00ED4AFF">
        <w:rPr>
          <w:rFonts w:ascii="Times New Roman" w:hAnsi="Times New Roman" w:cs="Times New Roman"/>
          <w:sz w:val="24"/>
          <w:szCs w:val="24"/>
          <w:lang w:val="en-US"/>
        </w:rPr>
        <w:t xml:space="preserve"> As it has already been mentioned, due to the complexity of comparing every set of means, descriptive statistics are not sufficient in order to reach a result that can verify</w:t>
      </w:r>
      <w:r w:rsidR="00C92629">
        <w:rPr>
          <w:rFonts w:ascii="Times New Roman" w:hAnsi="Times New Roman" w:cs="Times New Roman"/>
          <w:sz w:val="24"/>
          <w:szCs w:val="24"/>
          <w:lang w:val="en-US"/>
        </w:rPr>
        <w:t>,</w:t>
      </w:r>
      <w:r w:rsidR="00ED4AFF">
        <w:rPr>
          <w:rFonts w:ascii="Times New Roman" w:hAnsi="Times New Roman" w:cs="Times New Roman"/>
          <w:sz w:val="24"/>
          <w:szCs w:val="24"/>
          <w:lang w:val="en-US"/>
        </w:rPr>
        <w:t xml:space="preserve"> if the proposed hypothesis are supported or not.</w:t>
      </w:r>
    </w:p>
    <w:p w:rsidR="00FA5BD2" w:rsidRPr="00FA5BD2" w:rsidRDefault="00FC5B1F" w:rsidP="00FA5BD2">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Table 24</w:t>
      </w:r>
      <w:r w:rsidR="00FF6B44" w:rsidRPr="00FF6B44">
        <w:rPr>
          <w:rFonts w:ascii="Times New Roman" w:hAnsi="Times New Roman" w:cs="Times New Roman"/>
          <w:sz w:val="20"/>
          <w:szCs w:val="20"/>
          <w:lang w:val="en-US"/>
        </w:rPr>
        <w:t xml:space="preserve">: </w:t>
      </w:r>
      <w:r w:rsidR="00FF6B44" w:rsidRPr="00FF6B44">
        <w:rPr>
          <w:rFonts w:ascii="Times New Roman" w:hAnsi="Times New Roman" w:cs="Times New Roman"/>
          <w:b/>
          <w:i/>
          <w:sz w:val="20"/>
          <w:szCs w:val="20"/>
          <w:lang w:val="en-US"/>
        </w:rPr>
        <w:t>Results of three-way ANOVA for attitude towards the product</w:t>
      </w: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FA5BD2" w:rsidRPr="00FA5BD2" w:rsidTr="00FA5BD2">
        <w:trPr>
          <w:cantSplit/>
        </w:trPr>
        <w:tc>
          <w:tcPr>
            <w:tcW w:w="2487" w:type="dxa"/>
            <w:tcBorders>
              <w:top w:val="double" w:sz="8" w:space="0" w:color="000000"/>
              <w:left w:val="nil"/>
              <w:bottom w:val="single" w:sz="16" w:space="0" w:color="000000"/>
              <w:right w:val="nil"/>
            </w:tcBorders>
            <w:shd w:val="clear" w:color="auto" w:fill="FFFFFF"/>
          </w:tcPr>
          <w:p w:rsidR="00FA5BD2" w:rsidRPr="00FA5BD2" w:rsidRDefault="00FA5BD2" w:rsidP="00FA5BD2">
            <w:pPr>
              <w:autoSpaceDE w:val="0"/>
              <w:autoSpaceDN w:val="0"/>
              <w:adjustRightInd w:val="0"/>
              <w:spacing w:after="0" w:line="320" w:lineRule="atLeast"/>
              <w:ind w:left="60" w:right="60"/>
              <w:rPr>
                <w:rFonts w:ascii="Times New Roman" w:hAnsi="Times New Roman" w:cs="Times New Roman"/>
                <w:color w:val="000000"/>
                <w:sz w:val="20"/>
                <w:szCs w:val="20"/>
                <w:lang w:val="en-US"/>
              </w:rPr>
            </w:pPr>
          </w:p>
        </w:tc>
        <w:tc>
          <w:tcPr>
            <w:tcW w:w="1025" w:type="dxa"/>
            <w:tcBorders>
              <w:top w:val="double" w:sz="8" w:space="0" w:color="000000"/>
              <w:left w:val="nil"/>
              <w:bottom w:val="single" w:sz="16" w:space="0" w:color="000000"/>
              <w:right w:val="nil"/>
            </w:tcBorders>
            <w:shd w:val="clear" w:color="auto" w:fill="FFFFFF"/>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df</w:t>
            </w:r>
          </w:p>
        </w:tc>
        <w:tc>
          <w:tcPr>
            <w:tcW w:w="1087" w:type="dxa"/>
            <w:tcBorders>
              <w:top w:val="double" w:sz="8" w:space="0" w:color="000000"/>
              <w:left w:val="nil"/>
              <w:bottom w:val="single" w:sz="16" w:space="0" w:color="000000"/>
              <w:right w:val="nil"/>
            </w:tcBorders>
            <w:shd w:val="clear" w:color="auto" w:fill="FFFFFF"/>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F</w:t>
            </w:r>
          </w:p>
        </w:tc>
        <w:tc>
          <w:tcPr>
            <w:tcW w:w="1025" w:type="dxa"/>
            <w:tcBorders>
              <w:top w:val="double" w:sz="8" w:space="0" w:color="000000"/>
              <w:left w:val="nil"/>
              <w:bottom w:val="single" w:sz="16" w:space="0" w:color="000000"/>
              <w:right w:val="nil"/>
            </w:tcBorders>
            <w:shd w:val="clear" w:color="auto" w:fill="FFFFFF"/>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Sig.</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FA5BD2" w:rsidP="00FA5BD2">
            <w:pPr>
              <w:autoSpaceDE w:val="0"/>
              <w:autoSpaceDN w:val="0"/>
              <w:adjustRightInd w:val="0"/>
              <w:spacing w:after="0" w:line="320" w:lineRule="atLeast"/>
              <w:ind w:left="60" w:right="60"/>
              <w:rPr>
                <w:rFonts w:ascii="Times New Roman" w:hAnsi="Times New Roman" w:cs="Times New Roman"/>
                <w:color w:val="000000"/>
                <w:sz w:val="20"/>
                <w:szCs w:val="20"/>
              </w:rPr>
            </w:pPr>
            <w:r w:rsidRPr="00FA5BD2">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FA5BD2" w:rsidRPr="00FA5BD2">
              <w:rPr>
                <w:rFonts w:ascii="Times New Roman" w:hAnsi="Times New Roman" w:cs="Times New Roman"/>
                <w:color w:val="000000"/>
                <w:sz w:val="20"/>
                <w:szCs w:val="20"/>
              </w:rPr>
              <w:t>537</w:t>
            </w:r>
          </w:p>
        </w:tc>
        <w:tc>
          <w:tcPr>
            <w:tcW w:w="1025" w:type="dxa"/>
            <w:tcBorders>
              <w:top w:val="nil"/>
              <w:left w:val="nil"/>
              <w:bottom w:val="nil"/>
              <w:right w:val="nil"/>
            </w:tcBorders>
            <w:shd w:val="clear" w:color="auto" w:fill="FFFFFF"/>
            <w:vAlign w:val="center"/>
          </w:tcPr>
          <w:p w:rsidR="00FA5BD2" w:rsidRPr="00FA5BD2" w:rsidRDefault="00FF6B44" w:rsidP="00FF6B4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113</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5B3C9A" w:rsidP="005B3C9A">
            <w:pPr>
              <w:autoSpaceDE w:val="0"/>
              <w:autoSpaceDN w:val="0"/>
              <w:adjustRightInd w:val="0"/>
              <w:spacing w:after="0" w:line="320" w:lineRule="atLeast"/>
              <w:ind w:right="60"/>
              <w:rPr>
                <w:rFonts w:ascii="Times New Roman" w:hAnsi="Times New Roman" w:cs="Times New Roman"/>
                <w:color w:val="000000"/>
                <w:sz w:val="20"/>
                <w:szCs w:val="20"/>
              </w:rPr>
            </w:pPr>
            <w:r>
              <w:rPr>
                <w:rFonts w:ascii="Times New Roman" w:hAnsi="Times New Roman" w:cs="Times New Roman"/>
                <w:color w:val="000000"/>
                <w:sz w:val="20"/>
                <w:szCs w:val="20"/>
                <w:lang w:val="en-US"/>
              </w:rPr>
              <w:t xml:space="preserve">  </w:t>
            </w:r>
            <w:r w:rsidR="00FA5BD2" w:rsidRPr="00FA5BD2">
              <w:rPr>
                <w:rFonts w:ascii="Times New Roman" w:hAnsi="Times New Roman" w:cs="Times New Roman"/>
                <w:color w:val="000000"/>
                <w:sz w:val="20"/>
                <w:szCs w:val="20"/>
              </w:rPr>
              <w:t>Expertise</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141</w:t>
            </w:r>
          </w:p>
        </w:tc>
        <w:tc>
          <w:tcPr>
            <w:tcW w:w="1025" w:type="dxa"/>
            <w:tcBorders>
              <w:top w:val="nil"/>
              <w:left w:val="nil"/>
              <w:bottom w:val="nil"/>
              <w:right w:val="nil"/>
            </w:tcBorders>
            <w:shd w:val="clear" w:color="auto" w:fill="FFFFFF"/>
            <w:vAlign w:val="center"/>
          </w:tcPr>
          <w:p w:rsidR="00FA5BD2" w:rsidRPr="00FA5BD2" w:rsidRDefault="00FF6B44" w:rsidP="00FF6B4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708</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FA5BD2" w:rsidP="00FA5BD2">
            <w:pPr>
              <w:autoSpaceDE w:val="0"/>
              <w:autoSpaceDN w:val="0"/>
              <w:adjustRightInd w:val="0"/>
              <w:spacing w:after="0" w:line="320" w:lineRule="atLeast"/>
              <w:ind w:left="60" w:right="60"/>
              <w:rPr>
                <w:rFonts w:ascii="Times New Roman" w:hAnsi="Times New Roman" w:cs="Times New Roman"/>
                <w:color w:val="000000"/>
                <w:sz w:val="20"/>
                <w:szCs w:val="20"/>
              </w:rPr>
            </w:pPr>
            <w:r w:rsidRPr="00FA5BD2">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lang w:val="en-US"/>
              </w:rPr>
              <w:t>.</w:t>
            </w:r>
            <w:r w:rsidR="00FA5BD2" w:rsidRPr="00FA5BD2">
              <w:rPr>
                <w:rFonts w:ascii="Times New Roman" w:hAnsi="Times New Roman" w:cs="Times New Roman"/>
                <w:color w:val="000000"/>
                <w:sz w:val="20"/>
                <w:szCs w:val="20"/>
              </w:rPr>
              <w:t>850</w:t>
            </w:r>
          </w:p>
        </w:tc>
        <w:tc>
          <w:tcPr>
            <w:tcW w:w="1025"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094</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5B3C9A" w:rsidP="005B3C9A">
            <w:pPr>
              <w:autoSpaceDE w:val="0"/>
              <w:autoSpaceDN w:val="0"/>
              <w:adjustRightInd w:val="0"/>
              <w:spacing w:after="0" w:line="320" w:lineRule="atLeast"/>
              <w:ind w:left="60" w:right="60"/>
              <w:rPr>
                <w:rFonts w:ascii="Times New Roman" w:hAnsi="Times New Roman" w:cs="Times New Roman"/>
                <w:color w:val="000000"/>
                <w:sz w:val="20"/>
                <w:szCs w:val="20"/>
                <w:lang w:val="en-US"/>
              </w:rPr>
            </w:pPr>
            <w:r>
              <w:rPr>
                <w:rFonts w:ascii="Times New Roman" w:hAnsi="Times New Roman" w:cs="Times New Roman"/>
                <w:color w:val="000000"/>
                <w:sz w:val="20"/>
                <w:szCs w:val="20"/>
              </w:rPr>
              <w:t>TypeofReview * Expertise</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1353</w:t>
            </w:r>
            <w:r>
              <w:rPr>
                <w:rFonts w:ascii="Times New Roman" w:hAnsi="Times New Roman" w:cs="Times New Roman"/>
                <w:color w:val="000000"/>
                <w:sz w:val="20"/>
                <w:szCs w:val="20"/>
                <w:lang w:val="en-US"/>
              </w:rPr>
              <w:t>.</w:t>
            </w:r>
            <w:r w:rsidR="00FA5BD2" w:rsidRPr="00FA5BD2">
              <w:rPr>
                <w:rFonts w:ascii="Times New Roman" w:hAnsi="Times New Roman" w:cs="Times New Roman"/>
                <w:color w:val="000000"/>
                <w:sz w:val="20"/>
                <w:szCs w:val="20"/>
              </w:rPr>
              <w:t>854</w:t>
            </w:r>
          </w:p>
        </w:tc>
        <w:tc>
          <w:tcPr>
            <w:tcW w:w="1025"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FF6B44">
              <w:rPr>
                <w:rFonts w:ascii="Times New Roman" w:hAnsi="Times New Roman" w:cs="Times New Roman"/>
                <w:b/>
                <w:color w:val="000000"/>
                <w:sz w:val="20"/>
                <w:szCs w:val="20"/>
                <w:lang w:val="en-US"/>
              </w:rPr>
              <w:t>0.</w:t>
            </w:r>
            <w:r w:rsidR="00FA5BD2" w:rsidRPr="00FA5BD2">
              <w:rPr>
                <w:rFonts w:ascii="Times New Roman" w:hAnsi="Times New Roman" w:cs="Times New Roman"/>
                <w:b/>
                <w:color w:val="000000"/>
                <w:sz w:val="20"/>
                <w:szCs w:val="20"/>
              </w:rPr>
              <w:t>000</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5B3C9A" w:rsidP="00FA5BD2">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TypeofReview *</w:t>
            </w:r>
            <w:r w:rsidR="00FA5BD2" w:rsidRPr="00FA5BD2">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w:t>
            </w:r>
            <w:r>
              <w:rPr>
                <w:rFonts w:ascii="Times New Roman" w:hAnsi="Times New Roman" w:cs="Times New Roman"/>
                <w:color w:val="000000"/>
                <w:sz w:val="20"/>
                <w:szCs w:val="20"/>
                <w:lang w:val="en-US"/>
              </w:rPr>
              <w:t>.</w:t>
            </w:r>
            <w:r w:rsidR="00FA5BD2" w:rsidRPr="00FA5BD2">
              <w:rPr>
                <w:rFonts w:ascii="Times New Roman" w:hAnsi="Times New Roman" w:cs="Times New Roman"/>
                <w:color w:val="000000"/>
                <w:sz w:val="20"/>
                <w:szCs w:val="20"/>
              </w:rPr>
              <w:t>314</w:t>
            </w:r>
          </w:p>
        </w:tc>
        <w:tc>
          <w:tcPr>
            <w:tcW w:w="1025"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254</w:t>
            </w:r>
          </w:p>
        </w:tc>
      </w:tr>
      <w:tr w:rsidR="00FA5BD2" w:rsidRPr="00FA5BD2" w:rsidTr="00FA5BD2">
        <w:trPr>
          <w:cantSplit/>
        </w:trPr>
        <w:tc>
          <w:tcPr>
            <w:tcW w:w="2487" w:type="dxa"/>
            <w:tcBorders>
              <w:top w:val="nil"/>
              <w:left w:val="nil"/>
              <w:bottom w:val="nil"/>
              <w:right w:val="nil"/>
            </w:tcBorders>
            <w:shd w:val="clear" w:color="auto" w:fill="FFFFFF"/>
            <w:vAlign w:val="center"/>
          </w:tcPr>
          <w:p w:rsidR="00FA5BD2" w:rsidRPr="00FA5BD2" w:rsidRDefault="005B3C9A" w:rsidP="00FA5BD2">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Expertise</w:t>
            </w:r>
            <w:r w:rsidR="00FA5BD2" w:rsidRPr="00FA5BD2">
              <w:rPr>
                <w:rFonts w:ascii="Times New Roman" w:hAnsi="Times New Roman" w:cs="Times New Roman"/>
                <w:color w:val="000000"/>
                <w:sz w:val="20"/>
                <w:szCs w:val="20"/>
              </w:rPr>
              <w:t xml:space="preserve"> * Involvement</w:t>
            </w:r>
          </w:p>
        </w:tc>
        <w:tc>
          <w:tcPr>
            <w:tcW w:w="1025" w:type="dxa"/>
            <w:tcBorders>
              <w:top w:val="nil"/>
              <w:left w:val="nil"/>
              <w:bottom w:val="nil"/>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252</w:t>
            </w:r>
          </w:p>
        </w:tc>
        <w:tc>
          <w:tcPr>
            <w:tcW w:w="1025" w:type="dxa"/>
            <w:tcBorders>
              <w:top w:val="nil"/>
              <w:left w:val="nil"/>
              <w:bottom w:val="nil"/>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FA5BD2" w:rsidRPr="00FA5BD2">
              <w:rPr>
                <w:rFonts w:ascii="Times New Roman" w:hAnsi="Times New Roman" w:cs="Times New Roman"/>
                <w:color w:val="000000"/>
                <w:sz w:val="20"/>
                <w:szCs w:val="20"/>
              </w:rPr>
              <w:t>616</w:t>
            </w:r>
          </w:p>
        </w:tc>
      </w:tr>
      <w:tr w:rsidR="00FA5BD2" w:rsidRPr="00FA5BD2" w:rsidTr="005B3C9A">
        <w:trPr>
          <w:cantSplit/>
        </w:trPr>
        <w:tc>
          <w:tcPr>
            <w:tcW w:w="2487" w:type="dxa"/>
            <w:tcBorders>
              <w:top w:val="nil"/>
              <w:left w:val="nil"/>
              <w:bottom w:val="single" w:sz="4" w:space="0" w:color="auto"/>
              <w:right w:val="nil"/>
            </w:tcBorders>
            <w:shd w:val="clear" w:color="auto" w:fill="FFFFFF"/>
            <w:vAlign w:val="center"/>
          </w:tcPr>
          <w:p w:rsidR="00FA5BD2" w:rsidRPr="00FA5BD2" w:rsidRDefault="005B3C9A" w:rsidP="00FA5BD2">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TypeofReview * Expertise</w:t>
            </w:r>
            <w:r w:rsidR="00FA5BD2" w:rsidRPr="00FA5BD2">
              <w:rPr>
                <w:rFonts w:ascii="Times New Roman" w:hAnsi="Times New Roman" w:cs="Times New Roman"/>
                <w:color w:val="000000"/>
                <w:sz w:val="20"/>
                <w:szCs w:val="20"/>
              </w:rPr>
              <w:t xml:space="preserve"> * Involvement</w:t>
            </w:r>
          </w:p>
        </w:tc>
        <w:tc>
          <w:tcPr>
            <w:tcW w:w="1025" w:type="dxa"/>
            <w:tcBorders>
              <w:top w:val="nil"/>
              <w:left w:val="nil"/>
              <w:bottom w:val="single" w:sz="4" w:space="0" w:color="auto"/>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w:t>
            </w:r>
          </w:p>
        </w:tc>
        <w:tc>
          <w:tcPr>
            <w:tcW w:w="1087" w:type="dxa"/>
            <w:tcBorders>
              <w:top w:val="nil"/>
              <w:left w:val="nil"/>
              <w:bottom w:val="single" w:sz="4" w:space="0" w:color="auto"/>
              <w:right w:val="nil"/>
            </w:tcBorders>
            <w:shd w:val="clear" w:color="auto" w:fill="FFFFFF"/>
            <w:vAlign w:val="center"/>
          </w:tcPr>
          <w:p w:rsidR="00FA5BD2" w:rsidRPr="00FA5BD2" w:rsidRDefault="00FA5BD2" w:rsidP="00D93E5C">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38,292</w:t>
            </w:r>
          </w:p>
        </w:tc>
        <w:tc>
          <w:tcPr>
            <w:tcW w:w="1025" w:type="dxa"/>
            <w:tcBorders>
              <w:top w:val="nil"/>
              <w:left w:val="nil"/>
              <w:bottom w:val="single" w:sz="4" w:space="0" w:color="auto"/>
              <w:right w:val="nil"/>
            </w:tcBorders>
            <w:shd w:val="clear" w:color="auto" w:fill="FFFFFF"/>
            <w:vAlign w:val="center"/>
          </w:tcPr>
          <w:p w:rsidR="00FA5BD2" w:rsidRPr="00FA5BD2" w:rsidRDefault="00FF6B44" w:rsidP="00D93E5C">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FF6B44">
              <w:rPr>
                <w:rFonts w:ascii="Times New Roman" w:hAnsi="Times New Roman" w:cs="Times New Roman"/>
                <w:b/>
                <w:color w:val="000000"/>
                <w:sz w:val="20"/>
                <w:szCs w:val="20"/>
                <w:lang w:val="en-US"/>
              </w:rPr>
              <w:t>0.</w:t>
            </w:r>
            <w:r w:rsidR="00FA5BD2" w:rsidRPr="00FA5BD2">
              <w:rPr>
                <w:rFonts w:ascii="Times New Roman" w:hAnsi="Times New Roman" w:cs="Times New Roman"/>
                <w:b/>
                <w:color w:val="000000"/>
                <w:sz w:val="20"/>
                <w:szCs w:val="20"/>
              </w:rPr>
              <w:t>000</w:t>
            </w:r>
          </w:p>
        </w:tc>
      </w:tr>
      <w:tr w:rsidR="00FA5BD2" w:rsidRPr="00FA5BD2" w:rsidTr="005B3C9A">
        <w:trPr>
          <w:cantSplit/>
        </w:trPr>
        <w:tc>
          <w:tcPr>
            <w:tcW w:w="2487" w:type="dxa"/>
            <w:tcBorders>
              <w:top w:val="single" w:sz="4" w:space="0" w:color="auto"/>
              <w:left w:val="nil"/>
              <w:bottom w:val="thinThickSmallGap" w:sz="18" w:space="0" w:color="auto"/>
              <w:right w:val="nil"/>
            </w:tcBorders>
            <w:shd w:val="clear" w:color="auto" w:fill="FFFFFF"/>
            <w:vAlign w:val="center"/>
          </w:tcPr>
          <w:p w:rsidR="00FA5BD2" w:rsidRPr="00FA5BD2" w:rsidRDefault="00FA5BD2" w:rsidP="00FA5BD2">
            <w:pPr>
              <w:autoSpaceDE w:val="0"/>
              <w:autoSpaceDN w:val="0"/>
              <w:adjustRightInd w:val="0"/>
              <w:spacing w:after="0" w:line="320" w:lineRule="atLeast"/>
              <w:ind w:left="60" w:right="60"/>
              <w:rPr>
                <w:rFonts w:ascii="Times New Roman" w:hAnsi="Times New Roman" w:cs="Times New Roman"/>
                <w:color w:val="000000"/>
                <w:sz w:val="20"/>
                <w:szCs w:val="20"/>
              </w:rPr>
            </w:pPr>
            <w:r w:rsidRPr="00FA5BD2">
              <w:rPr>
                <w:rFonts w:ascii="Times New Roman" w:hAnsi="Times New Roman" w:cs="Times New Roman"/>
                <w:color w:val="000000"/>
                <w:sz w:val="20"/>
                <w:szCs w:val="20"/>
              </w:rPr>
              <w:t>Error</w:t>
            </w:r>
          </w:p>
        </w:tc>
        <w:tc>
          <w:tcPr>
            <w:tcW w:w="1025" w:type="dxa"/>
            <w:tcBorders>
              <w:top w:val="single" w:sz="4" w:space="0" w:color="auto"/>
              <w:left w:val="nil"/>
              <w:bottom w:val="thinThickSmallGap" w:sz="18" w:space="0" w:color="auto"/>
              <w:right w:val="nil"/>
            </w:tcBorders>
            <w:shd w:val="clear" w:color="auto" w:fill="FFFFFF"/>
            <w:vAlign w:val="center"/>
          </w:tcPr>
          <w:p w:rsidR="00FA5BD2" w:rsidRPr="00FA5BD2" w:rsidRDefault="00FA5BD2" w:rsidP="00FA5BD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FA5BD2">
              <w:rPr>
                <w:rFonts w:ascii="Times New Roman" w:hAnsi="Times New Roman" w:cs="Times New Roman"/>
                <w:color w:val="000000"/>
                <w:sz w:val="20"/>
                <w:szCs w:val="20"/>
              </w:rPr>
              <w:t>140</w:t>
            </w:r>
          </w:p>
        </w:tc>
        <w:tc>
          <w:tcPr>
            <w:tcW w:w="1087" w:type="dxa"/>
            <w:tcBorders>
              <w:top w:val="single" w:sz="4" w:space="0" w:color="auto"/>
              <w:left w:val="nil"/>
              <w:bottom w:val="thinThickSmallGap" w:sz="18" w:space="0" w:color="auto"/>
              <w:right w:val="nil"/>
            </w:tcBorders>
            <w:shd w:val="clear" w:color="auto" w:fill="FFFFFF"/>
          </w:tcPr>
          <w:p w:rsidR="00FA5BD2" w:rsidRPr="00FA5BD2" w:rsidRDefault="00FA5BD2" w:rsidP="00FA5BD2">
            <w:pPr>
              <w:autoSpaceDE w:val="0"/>
              <w:autoSpaceDN w:val="0"/>
              <w:adjustRightInd w:val="0"/>
              <w:spacing w:after="0" w:line="240" w:lineRule="auto"/>
              <w:rPr>
                <w:rFonts w:ascii="Times New Roman" w:hAnsi="Times New Roman" w:cs="Times New Roman"/>
                <w:sz w:val="20"/>
                <w:szCs w:val="20"/>
              </w:rPr>
            </w:pPr>
          </w:p>
        </w:tc>
        <w:tc>
          <w:tcPr>
            <w:tcW w:w="1025" w:type="dxa"/>
            <w:tcBorders>
              <w:top w:val="single" w:sz="4" w:space="0" w:color="auto"/>
              <w:left w:val="nil"/>
              <w:bottom w:val="thinThickSmallGap" w:sz="18" w:space="0" w:color="auto"/>
              <w:right w:val="nil"/>
            </w:tcBorders>
            <w:shd w:val="clear" w:color="auto" w:fill="FFFFFF"/>
          </w:tcPr>
          <w:p w:rsidR="00FA5BD2" w:rsidRPr="00FA5BD2" w:rsidRDefault="00FA5BD2" w:rsidP="00FA5BD2">
            <w:pPr>
              <w:autoSpaceDE w:val="0"/>
              <w:autoSpaceDN w:val="0"/>
              <w:adjustRightInd w:val="0"/>
              <w:spacing w:after="0" w:line="240" w:lineRule="auto"/>
              <w:rPr>
                <w:rFonts w:ascii="Times New Roman" w:hAnsi="Times New Roman" w:cs="Times New Roman"/>
                <w:sz w:val="20"/>
                <w:szCs w:val="20"/>
              </w:rPr>
            </w:pPr>
          </w:p>
        </w:tc>
      </w:tr>
    </w:tbl>
    <w:p w:rsidR="00FA5BD2" w:rsidRPr="00FA5BD2" w:rsidRDefault="00FA5BD2" w:rsidP="00FA5BD2">
      <w:pPr>
        <w:autoSpaceDE w:val="0"/>
        <w:autoSpaceDN w:val="0"/>
        <w:adjustRightInd w:val="0"/>
        <w:spacing w:after="0" w:line="400" w:lineRule="atLeast"/>
        <w:rPr>
          <w:rFonts w:ascii="Times New Roman" w:hAnsi="Times New Roman" w:cs="Times New Roman"/>
          <w:sz w:val="24"/>
          <w:szCs w:val="24"/>
          <w:lang w:val="en-US"/>
        </w:rPr>
      </w:pPr>
    </w:p>
    <w:p w:rsidR="001A2DCC" w:rsidRDefault="00FF6B44" w:rsidP="00FF6B4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According to table 15, the main effect of type of review on attitude towards the product is non-significant, </w:t>
      </w:r>
      <w:r w:rsidRPr="00FF6B44">
        <w:rPr>
          <w:rFonts w:ascii="Times New Roman" w:hAnsi="Times New Roman" w:cs="Times New Roman"/>
          <w:i/>
          <w:sz w:val="24"/>
          <w:szCs w:val="24"/>
          <w:lang w:val="en-US"/>
        </w:rPr>
        <w:t>F</w:t>
      </w:r>
      <w:r>
        <w:rPr>
          <w:rFonts w:ascii="Times New Roman" w:hAnsi="Times New Roman" w:cs="Times New Roman"/>
          <w:sz w:val="24"/>
          <w:szCs w:val="24"/>
          <w:lang w:val="en-US"/>
        </w:rPr>
        <w:t xml:space="preserve"> (1,140) =</w:t>
      </w:r>
      <w:r w:rsidR="00BE5E6B">
        <w:rPr>
          <w:rFonts w:ascii="Times New Roman" w:hAnsi="Times New Roman" w:cs="Times New Roman"/>
          <w:sz w:val="24"/>
          <w:szCs w:val="24"/>
          <w:lang w:val="en-US"/>
        </w:rPr>
        <w:t xml:space="preserve">2.537, </w:t>
      </w:r>
      <w:r w:rsidR="00BE5E6B" w:rsidRPr="00BE5E6B">
        <w:rPr>
          <w:rFonts w:ascii="Times New Roman" w:hAnsi="Times New Roman" w:cs="Times New Roman"/>
          <w:i/>
          <w:sz w:val="24"/>
          <w:szCs w:val="24"/>
          <w:lang w:val="en-US"/>
        </w:rPr>
        <w:t>p</w:t>
      </w:r>
      <w:r w:rsidR="00BE5E6B">
        <w:rPr>
          <w:rFonts w:ascii="Times New Roman" w:hAnsi="Times New Roman" w:cs="Times New Roman"/>
          <w:sz w:val="24"/>
          <w:szCs w:val="24"/>
          <w:lang w:val="en-US"/>
        </w:rPr>
        <w:t>=0.113. Also both the main effect of expertise on attitude (</w:t>
      </w:r>
      <w:r w:rsidR="002C70BE" w:rsidRPr="002C70BE">
        <w:rPr>
          <w:rFonts w:ascii="Times New Roman" w:hAnsi="Times New Roman" w:cs="Times New Roman"/>
          <w:i/>
          <w:sz w:val="24"/>
          <w:szCs w:val="24"/>
          <w:lang w:val="en-US"/>
        </w:rPr>
        <w:t>F</w:t>
      </w:r>
      <w:r w:rsidR="002C70BE">
        <w:rPr>
          <w:rFonts w:ascii="Times New Roman" w:hAnsi="Times New Roman" w:cs="Times New Roman"/>
          <w:sz w:val="24"/>
          <w:szCs w:val="24"/>
          <w:lang w:val="en-US"/>
        </w:rPr>
        <w:t xml:space="preserve"> (</w:t>
      </w:r>
      <w:r w:rsidR="00BE5E6B">
        <w:rPr>
          <w:rFonts w:ascii="Times New Roman" w:hAnsi="Times New Roman" w:cs="Times New Roman"/>
          <w:sz w:val="24"/>
          <w:szCs w:val="24"/>
          <w:lang w:val="en-US"/>
        </w:rPr>
        <w:t>1,140)</w:t>
      </w:r>
      <w:r w:rsidR="002C70BE">
        <w:rPr>
          <w:rFonts w:ascii="Times New Roman" w:hAnsi="Times New Roman" w:cs="Times New Roman"/>
          <w:sz w:val="24"/>
          <w:szCs w:val="24"/>
          <w:lang w:val="en-US"/>
        </w:rPr>
        <w:t xml:space="preserve"> </w:t>
      </w:r>
      <w:r w:rsidR="00BE5E6B">
        <w:rPr>
          <w:rFonts w:ascii="Times New Roman" w:hAnsi="Times New Roman" w:cs="Times New Roman"/>
          <w:sz w:val="24"/>
          <w:szCs w:val="24"/>
          <w:lang w:val="en-US"/>
        </w:rPr>
        <w:t>= 0</w:t>
      </w:r>
      <w:r w:rsidR="002C70BE">
        <w:rPr>
          <w:rFonts w:ascii="Times New Roman" w:hAnsi="Times New Roman" w:cs="Times New Roman"/>
          <w:sz w:val="24"/>
          <w:szCs w:val="24"/>
          <w:lang w:val="en-US"/>
        </w:rPr>
        <w:t>.</w:t>
      </w:r>
      <w:r w:rsidR="00BE5E6B">
        <w:rPr>
          <w:rFonts w:ascii="Times New Roman" w:hAnsi="Times New Roman" w:cs="Times New Roman"/>
          <w:sz w:val="24"/>
          <w:szCs w:val="24"/>
          <w:lang w:val="en-US"/>
        </w:rPr>
        <w:t xml:space="preserve">141, </w:t>
      </w:r>
      <w:r w:rsidR="00BE5E6B" w:rsidRPr="002C70BE">
        <w:rPr>
          <w:rFonts w:ascii="Times New Roman" w:hAnsi="Times New Roman" w:cs="Times New Roman"/>
          <w:i/>
          <w:sz w:val="24"/>
          <w:szCs w:val="24"/>
          <w:lang w:val="en-US"/>
        </w:rPr>
        <w:t>p</w:t>
      </w:r>
      <w:r w:rsidR="00BE5E6B">
        <w:rPr>
          <w:rFonts w:ascii="Times New Roman" w:hAnsi="Times New Roman" w:cs="Times New Roman"/>
          <w:sz w:val="24"/>
          <w:szCs w:val="24"/>
          <w:lang w:val="en-US"/>
        </w:rPr>
        <w:t>=</w:t>
      </w:r>
      <w:r w:rsidR="002C70BE">
        <w:rPr>
          <w:rFonts w:ascii="Times New Roman" w:hAnsi="Times New Roman" w:cs="Times New Roman"/>
          <w:sz w:val="24"/>
          <w:szCs w:val="24"/>
          <w:lang w:val="en-US"/>
        </w:rPr>
        <w:t>0.708) and the main effect of involvement on attitude is non-significant (</w:t>
      </w:r>
      <w:r w:rsidR="002C70BE" w:rsidRPr="002C70BE">
        <w:rPr>
          <w:rFonts w:ascii="Times New Roman" w:hAnsi="Times New Roman" w:cs="Times New Roman"/>
          <w:i/>
          <w:sz w:val="24"/>
          <w:szCs w:val="24"/>
          <w:lang w:val="en-US"/>
        </w:rPr>
        <w:t>F</w:t>
      </w:r>
      <w:r w:rsidR="002C70BE">
        <w:rPr>
          <w:rFonts w:ascii="Times New Roman" w:hAnsi="Times New Roman" w:cs="Times New Roman"/>
          <w:sz w:val="24"/>
          <w:szCs w:val="24"/>
          <w:lang w:val="en-US"/>
        </w:rPr>
        <w:t xml:space="preserve"> (1,140) = 2.850, </w:t>
      </w:r>
      <w:r w:rsidR="002C70BE" w:rsidRPr="002C70BE">
        <w:rPr>
          <w:rFonts w:ascii="Times New Roman" w:hAnsi="Times New Roman" w:cs="Times New Roman"/>
          <w:i/>
          <w:sz w:val="24"/>
          <w:szCs w:val="24"/>
          <w:lang w:val="en-US"/>
        </w:rPr>
        <w:t>p</w:t>
      </w:r>
      <w:r w:rsidR="002C70BE">
        <w:rPr>
          <w:rFonts w:ascii="Times New Roman" w:hAnsi="Times New Roman" w:cs="Times New Roman"/>
          <w:sz w:val="24"/>
          <w:szCs w:val="24"/>
          <w:lang w:val="en-US"/>
        </w:rPr>
        <w:t xml:space="preserve">=0.094).The simple interaction between expertise and type of review is significant, </w:t>
      </w:r>
      <w:r w:rsidR="002C70BE" w:rsidRPr="002C70BE">
        <w:rPr>
          <w:rFonts w:ascii="Times New Roman" w:hAnsi="Times New Roman" w:cs="Times New Roman"/>
          <w:i/>
          <w:sz w:val="24"/>
          <w:szCs w:val="24"/>
          <w:lang w:val="en-US"/>
        </w:rPr>
        <w:t>F</w:t>
      </w:r>
      <w:r w:rsidR="002C70BE">
        <w:rPr>
          <w:rFonts w:ascii="Times New Roman" w:hAnsi="Times New Roman" w:cs="Times New Roman"/>
          <w:sz w:val="24"/>
          <w:szCs w:val="24"/>
          <w:lang w:val="en-US"/>
        </w:rPr>
        <w:t xml:space="preserve"> (1,140) =1353.854, </w:t>
      </w:r>
      <w:r w:rsidR="002C70BE" w:rsidRPr="002C70BE">
        <w:rPr>
          <w:rFonts w:ascii="Times New Roman" w:hAnsi="Times New Roman" w:cs="Times New Roman"/>
          <w:i/>
          <w:sz w:val="24"/>
          <w:szCs w:val="24"/>
          <w:lang w:val="en-US"/>
        </w:rPr>
        <w:t>p</w:t>
      </w:r>
      <w:r w:rsidR="002C70BE">
        <w:rPr>
          <w:rFonts w:ascii="Times New Roman" w:hAnsi="Times New Roman" w:cs="Times New Roman"/>
          <w:sz w:val="24"/>
          <w:szCs w:val="24"/>
          <w:lang w:val="en-US"/>
        </w:rPr>
        <w:t>&lt;0.001.</w:t>
      </w:r>
      <w:r w:rsidR="005523D2">
        <w:rPr>
          <w:rFonts w:ascii="Times New Roman" w:hAnsi="Times New Roman" w:cs="Times New Roman"/>
          <w:sz w:val="24"/>
          <w:szCs w:val="24"/>
          <w:lang w:val="en-US"/>
        </w:rPr>
        <w:t xml:space="preserve"> Specif</w:t>
      </w:r>
      <w:r w:rsidR="003A1571">
        <w:rPr>
          <w:rFonts w:ascii="Times New Roman" w:hAnsi="Times New Roman" w:cs="Times New Roman"/>
          <w:sz w:val="24"/>
          <w:szCs w:val="24"/>
          <w:lang w:val="en-US"/>
        </w:rPr>
        <w:t>i</w:t>
      </w:r>
      <w:r w:rsidR="005523D2">
        <w:rPr>
          <w:rFonts w:ascii="Times New Roman" w:hAnsi="Times New Roman" w:cs="Times New Roman"/>
          <w:sz w:val="24"/>
          <w:szCs w:val="24"/>
          <w:lang w:val="en-US"/>
        </w:rPr>
        <w:t>cally, experts scored much higher on attitude towards the product when provided with attribute-centric reviews than benefit-</w:t>
      </w:r>
      <w:r w:rsidR="00CA0731">
        <w:rPr>
          <w:rFonts w:ascii="Times New Roman" w:hAnsi="Times New Roman" w:cs="Times New Roman"/>
          <w:sz w:val="24"/>
          <w:szCs w:val="24"/>
          <w:lang w:val="en-US"/>
        </w:rPr>
        <w:t>centric</w:t>
      </w:r>
      <w:r w:rsidR="005523D2">
        <w:rPr>
          <w:rFonts w:ascii="Times New Roman" w:hAnsi="Times New Roman" w:cs="Times New Roman"/>
          <w:sz w:val="24"/>
          <w:szCs w:val="24"/>
          <w:lang w:val="en-US"/>
        </w:rPr>
        <w:t xml:space="preserve"> reviews</w:t>
      </w:r>
      <w:r w:rsidR="00C82DA6">
        <w:rPr>
          <w:rFonts w:ascii="Times New Roman" w:hAnsi="Times New Roman" w:cs="Times New Roman"/>
          <w:sz w:val="24"/>
          <w:szCs w:val="24"/>
          <w:lang w:val="en-US"/>
        </w:rPr>
        <w:t xml:space="preserve"> </w:t>
      </w:r>
      <w:r w:rsidR="005523D2">
        <w:rPr>
          <w:rFonts w:ascii="Times New Roman" w:hAnsi="Times New Roman" w:cs="Times New Roman"/>
          <w:sz w:val="24"/>
          <w:szCs w:val="24"/>
          <w:lang w:val="en-US"/>
        </w:rPr>
        <w:t>(</w:t>
      </w:r>
      <w:r w:rsidR="005523D2" w:rsidRPr="0031212C">
        <w:rPr>
          <w:rFonts w:ascii="Times New Roman" w:hAnsi="Times New Roman" w:cs="Times New Roman"/>
          <w:i/>
          <w:sz w:val="24"/>
          <w:szCs w:val="24"/>
          <w:lang w:val="en-US"/>
        </w:rPr>
        <w:t>M</w:t>
      </w:r>
      <w:r w:rsidR="005523D2" w:rsidRPr="0031212C">
        <w:rPr>
          <w:rFonts w:ascii="Times New Roman" w:hAnsi="Times New Roman" w:cs="Times New Roman"/>
          <w:sz w:val="24"/>
          <w:szCs w:val="24"/>
          <w:vertAlign w:val="subscript"/>
          <w:lang w:val="en-US"/>
        </w:rPr>
        <w:t>attribute-centric</w:t>
      </w:r>
      <w:r w:rsidR="005523D2">
        <w:rPr>
          <w:rFonts w:ascii="Times New Roman" w:hAnsi="Times New Roman" w:cs="Times New Roman"/>
          <w:sz w:val="24"/>
          <w:szCs w:val="24"/>
          <w:lang w:val="en-US"/>
        </w:rPr>
        <w:t xml:space="preserve">=5.997 vs. </w:t>
      </w:r>
      <w:r w:rsidR="005523D2" w:rsidRPr="0031212C">
        <w:rPr>
          <w:rFonts w:ascii="Times New Roman" w:hAnsi="Times New Roman" w:cs="Times New Roman"/>
          <w:i/>
          <w:sz w:val="24"/>
          <w:szCs w:val="24"/>
          <w:lang w:val="en-US"/>
        </w:rPr>
        <w:t>M</w:t>
      </w:r>
      <w:r w:rsidR="005523D2" w:rsidRPr="0031212C">
        <w:rPr>
          <w:rFonts w:ascii="Times New Roman" w:hAnsi="Times New Roman" w:cs="Times New Roman"/>
          <w:sz w:val="24"/>
          <w:szCs w:val="24"/>
          <w:vertAlign w:val="subscript"/>
          <w:lang w:val="en-US"/>
        </w:rPr>
        <w:t>benefit-centric</w:t>
      </w:r>
      <w:r w:rsidR="005523D2">
        <w:rPr>
          <w:rFonts w:ascii="Times New Roman" w:hAnsi="Times New Roman" w:cs="Times New Roman"/>
          <w:sz w:val="24"/>
          <w:szCs w:val="24"/>
          <w:lang w:val="en-US"/>
        </w:rPr>
        <w:t>=2.</w:t>
      </w:r>
      <w:r w:rsidR="009F4EE1">
        <w:rPr>
          <w:rFonts w:ascii="Times New Roman" w:hAnsi="Times New Roman" w:cs="Times New Roman"/>
          <w:sz w:val="24"/>
          <w:szCs w:val="24"/>
          <w:lang w:val="en-US"/>
        </w:rPr>
        <w:t>429) while novices scored much higher when received benefit-centric reviews (</w:t>
      </w:r>
      <w:r w:rsidR="009F4EE1" w:rsidRPr="0031212C">
        <w:rPr>
          <w:rFonts w:ascii="Times New Roman" w:hAnsi="Times New Roman" w:cs="Times New Roman"/>
          <w:i/>
          <w:sz w:val="24"/>
          <w:szCs w:val="24"/>
          <w:lang w:val="en-US"/>
        </w:rPr>
        <w:t>M</w:t>
      </w:r>
      <w:r w:rsidR="009F4EE1" w:rsidRPr="0031212C">
        <w:rPr>
          <w:rFonts w:ascii="Times New Roman" w:hAnsi="Times New Roman" w:cs="Times New Roman"/>
          <w:sz w:val="24"/>
          <w:szCs w:val="24"/>
          <w:vertAlign w:val="subscript"/>
          <w:lang w:val="en-US"/>
        </w:rPr>
        <w:t>attribute-centric</w:t>
      </w:r>
      <w:r w:rsidR="009F4EE1">
        <w:rPr>
          <w:rFonts w:ascii="Times New Roman" w:hAnsi="Times New Roman" w:cs="Times New Roman"/>
          <w:sz w:val="24"/>
          <w:szCs w:val="24"/>
          <w:lang w:val="en-US"/>
        </w:rPr>
        <w:t xml:space="preserve">=2.230 vs. </w:t>
      </w:r>
      <w:r w:rsidR="009F4EE1" w:rsidRPr="0031212C">
        <w:rPr>
          <w:rFonts w:ascii="Times New Roman" w:hAnsi="Times New Roman" w:cs="Times New Roman"/>
          <w:i/>
          <w:sz w:val="24"/>
          <w:szCs w:val="24"/>
          <w:lang w:val="en-US"/>
        </w:rPr>
        <w:t>M</w:t>
      </w:r>
      <w:r w:rsidR="009F4EE1" w:rsidRPr="0031212C">
        <w:rPr>
          <w:rFonts w:ascii="Times New Roman" w:hAnsi="Times New Roman" w:cs="Times New Roman"/>
          <w:sz w:val="24"/>
          <w:szCs w:val="24"/>
          <w:vertAlign w:val="subscript"/>
          <w:lang w:val="en-US"/>
        </w:rPr>
        <w:t>benefit-centric</w:t>
      </w:r>
      <w:r w:rsidR="009F4EE1">
        <w:rPr>
          <w:rFonts w:ascii="Times New Roman" w:hAnsi="Times New Roman" w:cs="Times New Roman"/>
          <w:sz w:val="24"/>
          <w:szCs w:val="24"/>
          <w:lang w:val="en-US"/>
        </w:rPr>
        <w:t>=6.120)</w:t>
      </w:r>
      <w:r w:rsidR="005523D2">
        <w:rPr>
          <w:rFonts w:ascii="Times New Roman" w:hAnsi="Times New Roman" w:cs="Times New Roman"/>
          <w:sz w:val="24"/>
          <w:szCs w:val="24"/>
          <w:lang w:val="en-US"/>
        </w:rPr>
        <w:t xml:space="preserve"> </w:t>
      </w:r>
      <w:r w:rsidR="002C70BE">
        <w:rPr>
          <w:rFonts w:ascii="Times New Roman" w:hAnsi="Times New Roman" w:cs="Times New Roman"/>
          <w:sz w:val="24"/>
          <w:szCs w:val="24"/>
          <w:lang w:val="en-US"/>
        </w:rPr>
        <w:t xml:space="preserve">Also the main three-way interaction is significant. Simple effects testing revealed that </w:t>
      </w:r>
      <w:r w:rsidR="00FF53E5" w:rsidRPr="00B515CE">
        <w:rPr>
          <w:rFonts w:ascii="Times New Roman" w:hAnsi="Times New Roman" w:cs="Times New Roman"/>
          <w:sz w:val="24"/>
          <w:szCs w:val="24"/>
          <w:lang w:val="en-US"/>
        </w:rPr>
        <w:t xml:space="preserve">when experts are provided with attribute-centric reviews in the high involvement condition scored higher on </w:t>
      </w:r>
      <w:r w:rsidR="00FF53E5">
        <w:rPr>
          <w:rFonts w:ascii="Times New Roman" w:hAnsi="Times New Roman" w:cs="Times New Roman"/>
          <w:sz w:val="24"/>
          <w:szCs w:val="24"/>
          <w:lang w:val="en-US"/>
        </w:rPr>
        <w:t>attitude towards the product</w:t>
      </w:r>
      <w:r w:rsidR="00FF53E5" w:rsidRPr="00B515CE">
        <w:rPr>
          <w:rFonts w:ascii="Times New Roman" w:hAnsi="Times New Roman" w:cs="Times New Roman"/>
          <w:sz w:val="24"/>
          <w:szCs w:val="24"/>
          <w:lang w:val="en-US"/>
        </w:rPr>
        <w:t xml:space="preserve"> than in the low involvement condition</w:t>
      </w:r>
      <w:r w:rsidR="00673F49">
        <w:rPr>
          <w:rFonts w:ascii="Times New Roman" w:hAnsi="Times New Roman" w:cs="Times New Roman"/>
          <w:sz w:val="24"/>
          <w:szCs w:val="24"/>
          <w:lang w:val="en-US"/>
        </w:rPr>
        <w:t xml:space="preserve">, </w:t>
      </w:r>
      <w:r w:rsidR="00673F49" w:rsidRPr="00673F49">
        <w:rPr>
          <w:rFonts w:ascii="Times New Roman" w:hAnsi="Times New Roman" w:cs="Times New Roman"/>
          <w:i/>
          <w:sz w:val="24"/>
          <w:szCs w:val="24"/>
          <w:lang w:val="en-US"/>
        </w:rPr>
        <w:t>F</w:t>
      </w:r>
      <w:r w:rsidR="00673F49">
        <w:rPr>
          <w:rFonts w:ascii="Times New Roman" w:hAnsi="Times New Roman" w:cs="Times New Roman"/>
          <w:sz w:val="24"/>
          <w:szCs w:val="24"/>
          <w:lang w:val="en-US"/>
        </w:rPr>
        <w:t xml:space="preserve"> (1,140) =488.920, p&lt;0.001</w:t>
      </w:r>
      <w:r w:rsidR="0076394B">
        <w:rPr>
          <w:rFonts w:ascii="Times New Roman" w:hAnsi="Times New Roman" w:cs="Times New Roman"/>
          <w:sz w:val="24"/>
          <w:szCs w:val="24"/>
          <w:lang w:val="en-US"/>
        </w:rPr>
        <w:t>,</w:t>
      </w:r>
      <w:r w:rsidR="0076394B" w:rsidRPr="0076394B">
        <w:rPr>
          <w:rFonts w:ascii="Times New Roman" w:hAnsi="Times New Roman" w:cs="Times New Roman"/>
          <w:i/>
          <w:sz w:val="24"/>
          <w:szCs w:val="24"/>
          <w:lang w:val="en-US"/>
        </w:rPr>
        <w:t xml:space="preserve"> </w:t>
      </w:r>
      <w:r w:rsidR="0076394B" w:rsidRPr="005523D2">
        <w:rPr>
          <w:rFonts w:ascii="Times New Roman" w:hAnsi="Times New Roman" w:cs="Times New Roman"/>
          <w:i/>
          <w:sz w:val="24"/>
          <w:szCs w:val="24"/>
          <w:lang w:val="en-US"/>
        </w:rPr>
        <w:t>M</w:t>
      </w:r>
      <w:r w:rsidR="0076394B" w:rsidRPr="005523D2">
        <w:rPr>
          <w:rFonts w:ascii="Times New Roman" w:hAnsi="Times New Roman" w:cs="Times New Roman"/>
          <w:sz w:val="24"/>
          <w:szCs w:val="24"/>
          <w:vertAlign w:val="subscript"/>
          <w:lang w:val="en-US"/>
        </w:rPr>
        <w:t>high-involvement</w:t>
      </w:r>
      <w:r w:rsidR="0076394B">
        <w:rPr>
          <w:rFonts w:ascii="Times New Roman" w:hAnsi="Times New Roman" w:cs="Times New Roman"/>
          <w:sz w:val="24"/>
          <w:szCs w:val="24"/>
          <w:lang w:val="en-US"/>
        </w:rPr>
        <w:t xml:space="preserve">=6.258 vs. </w:t>
      </w:r>
      <w:r w:rsidR="0076394B" w:rsidRPr="005523D2">
        <w:rPr>
          <w:rFonts w:ascii="Times New Roman" w:hAnsi="Times New Roman" w:cs="Times New Roman"/>
          <w:i/>
          <w:sz w:val="24"/>
          <w:szCs w:val="24"/>
          <w:lang w:val="en-US"/>
        </w:rPr>
        <w:t>M</w:t>
      </w:r>
      <w:r w:rsidR="0076394B">
        <w:rPr>
          <w:rFonts w:ascii="Times New Roman" w:hAnsi="Times New Roman" w:cs="Times New Roman"/>
          <w:sz w:val="24"/>
          <w:szCs w:val="24"/>
          <w:lang w:val="en-US"/>
        </w:rPr>
        <w:t xml:space="preserve"> </w:t>
      </w:r>
      <w:r w:rsidR="0076394B" w:rsidRPr="005523D2">
        <w:rPr>
          <w:rFonts w:ascii="Times New Roman" w:hAnsi="Times New Roman" w:cs="Times New Roman"/>
          <w:sz w:val="24"/>
          <w:szCs w:val="24"/>
          <w:vertAlign w:val="subscript"/>
          <w:lang w:val="en-US"/>
        </w:rPr>
        <w:t>low-involvement</w:t>
      </w:r>
      <w:r w:rsidR="0076394B">
        <w:rPr>
          <w:rFonts w:ascii="Times New Roman" w:hAnsi="Times New Roman" w:cs="Times New Roman"/>
          <w:sz w:val="24"/>
          <w:szCs w:val="24"/>
          <w:lang w:val="en-US"/>
        </w:rPr>
        <w:t>=5.736</w:t>
      </w:r>
      <w:r w:rsidR="00673F49">
        <w:rPr>
          <w:rFonts w:ascii="Times New Roman" w:hAnsi="Times New Roman" w:cs="Times New Roman"/>
          <w:sz w:val="24"/>
          <w:szCs w:val="24"/>
          <w:lang w:val="en-US"/>
        </w:rPr>
        <w:t>.</w:t>
      </w:r>
      <w:r w:rsidR="00FF53E5" w:rsidRPr="00B515CE">
        <w:rPr>
          <w:rFonts w:ascii="Times New Roman" w:hAnsi="Times New Roman" w:cs="Times New Roman"/>
          <w:sz w:val="24"/>
          <w:szCs w:val="24"/>
          <w:lang w:val="en-US"/>
        </w:rPr>
        <w:t xml:space="preserve">On the other hand, when novices are provided with benefit-centric reviews in the high involvement condition, scored higher on </w:t>
      </w:r>
      <w:r w:rsidR="00FF53E5">
        <w:rPr>
          <w:rFonts w:ascii="Times New Roman" w:hAnsi="Times New Roman" w:cs="Times New Roman"/>
          <w:sz w:val="24"/>
          <w:szCs w:val="24"/>
          <w:lang w:val="en-US"/>
        </w:rPr>
        <w:t>attitude towards the product</w:t>
      </w:r>
      <w:r w:rsidR="00FF53E5" w:rsidRPr="00B515CE">
        <w:rPr>
          <w:rFonts w:ascii="Times New Roman" w:hAnsi="Times New Roman" w:cs="Times New Roman"/>
          <w:sz w:val="24"/>
          <w:szCs w:val="24"/>
          <w:lang w:val="en-US"/>
        </w:rPr>
        <w:t xml:space="preserve"> than in the low involvement condition</w:t>
      </w:r>
      <w:r w:rsidR="00673F49">
        <w:rPr>
          <w:rFonts w:ascii="Times New Roman" w:hAnsi="Times New Roman" w:cs="Times New Roman"/>
          <w:sz w:val="24"/>
          <w:szCs w:val="24"/>
          <w:lang w:val="en-US"/>
        </w:rPr>
        <w:t xml:space="preserve">, </w:t>
      </w:r>
      <w:r w:rsidR="00673F49" w:rsidRPr="00673F49">
        <w:rPr>
          <w:rFonts w:ascii="Times New Roman" w:hAnsi="Times New Roman" w:cs="Times New Roman"/>
          <w:i/>
          <w:sz w:val="24"/>
          <w:szCs w:val="24"/>
          <w:lang w:val="en-US"/>
        </w:rPr>
        <w:t>F</w:t>
      </w:r>
      <w:r w:rsidR="00673F49">
        <w:rPr>
          <w:rFonts w:ascii="Times New Roman" w:hAnsi="Times New Roman" w:cs="Times New Roman"/>
          <w:sz w:val="24"/>
          <w:szCs w:val="24"/>
          <w:lang w:val="en-US"/>
        </w:rPr>
        <w:t xml:space="preserve"> (1,140) = 160.013, </w:t>
      </w:r>
      <w:r w:rsidR="00673F49" w:rsidRPr="00673F49">
        <w:rPr>
          <w:rFonts w:ascii="Times New Roman" w:hAnsi="Times New Roman" w:cs="Times New Roman"/>
          <w:i/>
          <w:sz w:val="24"/>
          <w:szCs w:val="24"/>
          <w:lang w:val="en-US"/>
        </w:rPr>
        <w:t>p</w:t>
      </w:r>
      <w:r w:rsidR="00673F49">
        <w:rPr>
          <w:rFonts w:ascii="Times New Roman" w:hAnsi="Times New Roman" w:cs="Times New Roman"/>
          <w:sz w:val="24"/>
          <w:szCs w:val="24"/>
          <w:lang w:val="en-US"/>
        </w:rPr>
        <w:t>&lt;0.001</w:t>
      </w:r>
      <w:r w:rsidR="0076394B">
        <w:rPr>
          <w:rFonts w:ascii="Times New Roman" w:hAnsi="Times New Roman" w:cs="Times New Roman"/>
          <w:sz w:val="24"/>
          <w:szCs w:val="24"/>
          <w:lang w:val="en-US"/>
        </w:rPr>
        <w:t>,</w:t>
      </w:r>
      <w:r w:rsidR="0076394B" w:rsidRPr="0076394B">
        <w:rPr>
          <w:rFonts w:ascii="Times New Roman" w:hAnsi="Times New Roman" w:cs="Times New Roman"/>
          <w:i/>
          <w:sz w:val="24"/>
          <w:szCs w:val="24"/>
          <w:lang w:val="en-US"/>
        </w:rPr>
        <w:t xml:space="preserve"> </w:t>
      </w:r>
      <w:r w:rsidR="0076394B" w:rsidRPr="005523D2">
        <w:rPr>
          <w:rFonts w:ascii="Times New Roman" w:hAnsi="Times New Roman" w:cs="Times New Roman"/>
          <w:i/>
          <w:sz w:val="24"/>
          <w:szCs w:val="24"/>
          <w:lang w:val="en-US"/>
        </w:rPr>
        <w:t>M</w:t>
      </w:r>
      <w:r w:rsidR="0076394B" w:rsidRPr="005523D2">
        <w:rPr>
          <w:rFonts w:ascii="Times New Roman" w:hAnsi="Times New Roman" w:cs="Times New Roman"/>
          <w:sz w:val="24"/>
          <w:szCs w:val="24"/>
          <w:vertAlign w:val="subscript"/>
          <w:lang w:val="en-US"/>
        </w:rPr>
        <w:t>high-involvement</w:t>
      </w:r>
      <w:r w:rsidR="0076394B">
        <w:rPr>
          <w:rFonts w:ascii="Times New Roman" w:hAnsi="Times New Roman" w:cs="Times New Roman"/>
          <w:sz w:val="24"/>
          <w:szCs w:val="24"/>
          <w:lang w:val="en-US"/>
        </w:rPr>
        <w:t xml:space="preserve">=6.316 vs. </w:t>
      </w:r>
      <w:r w:rsidR="0076394B" w:rsidRPr="005523D2">
        <w:rPr>
          <w:rFonts w:ascii="Times New Roman" w:hAnsi="Times New Roman" w:cs="Times New Roman"/>
          <w:i/>
          <w:sz w:val="24"/>
          <w:szCs w:val="24"/>
          <w:lang w:val="en-US"/>
        </w:rPr>
        <w:t>M</w:t>
      </w:r>
      <w:r w:rsidR="0076394B">
        <w:rPr>
          <w:rFonts w:ascii="Times New Roman" w:hAnsi="Times New Roman" w:cs="Times New Roman"/>
          <w:sz w:val="24"/>
          <w:szCs w:val="24"/>
          <w:lang w:val="en-US"/>
        </w:rPr>
        <w:t xml:space="preserve"> </w:t>
      </w:r>
      <w:r w:rsidR="0076394B" w:rsidRPr="005523D2">
        <w:rPr>
          <w:rFonts w:ascii="Times New Roman" w:hAnsi="Times New Roman" w:cs="Times New Roman"/>
          <w:sz w:val="24"/>
          <w:szCs w:val="24"/>
          <w:vertAlign w:val="subscript"/>
          <w:lang w:val="en-US"/>
        </w:rPr>
        <w:t>low-involvement</w:t>
      </w:r>
      <w:r w:rsidR="0076394B">
        <w:rPr>
          <w:rFonts w:ascii="Times New Roman" w:hAnsi="Times New Roman" w:cs="Times New Roman"/>
          <w:sz w:val="24"/>
          <w:szCs w:val="24"/>
          <w:lang w:val="en-US"/>
        </w:rPr>
        <w:t>=5.925</w:t>
      </w:r>
      <w:r w:rsidR="00673F49">
        <w:rPr>
          <w:rFonts w:ascii="Times New Roman" w:hAnsi="Times New Roman" w:cs="Times New Roman"/>
          <w:sz w:val="24"/>
          <w:szCs w:val="24"/>
          <w:lang w:val="en-US"/>
        </w:rPr>
        <w:t>.</w:t>
      </w:r>
      <w:r w:rsidR="00056072">
        <w:rPr>
          <w:rFonts w:ascii="Times New Roman" w:hAnsi="Times New Roman" w:cs="Times New Roman"/>
          <w:sz w:val="24"/>
          <w:szCs w:val="24"/>
          <w:lang w:val="en-US"/>
        </w:rPr>
        <w:t>Hence hypothes</w:t>
      </w:r>
      <w:r w:rsidR="00E72854">
        <w:rPr>
          <w:rFonts w:ascii="Times New Roman" w:hAnsi="Times New Roman" w:cs="Times New Roman"/>
          <w:sz w:val="24"/>
          <w:szCs w:val="24"/>
          <w:lang w:val="en-US"/>
        </w:rPr>
        <w:t>e</w:t>
      </w:r>
      <w:r w:rsidR="00056072">
        <w:rPr>
          <w:rFonts w:ascii="Times New Roman" w:hAnsi="Times New Roman" w:cs="Times New Roman"/>
          <w:sz w:val="24"/>
          <w:szCs w:val="24"/>
          <w:lang w:val="en-US"/>
        </w:rPr>
        <w:t>s 5c,5c1 and 5c2 are supported.</w:t>
      </w:r>
    </w:p>
    <w:p w:rsidR="00735E12" w:rsidRPr="00735E12" w:rsidRDefault="00735E12" w:rsidP="00735E12">
      <w:pPr>
        <w:autoSpaceDE w:val="0"/>
        <w:autoSpaceDN w:val="0"/>
        <w:adjustRightInd w:val="0"/>
        <w:spacing w:after="0" w:line="240" w:lineRule="auto"/>
        <w:rPr>
          <w:rFonts w:ascii="Times New Roman" w:hAnsi="Times New Roman" w:cs="Times New Roman"/>
          <w:sz w:val="20"/>
          <w:szCs w:val="20"/>
          <w:lang w:val="en-US"/>
        </w:rPr>
      </w:pPr>
      <w:r w:rsidRPr="00735E12">
        <w:rPr>
          <w:rFonts w:ascii="Times New Roman" w:hAnsi="Times New Roman" w:cs="Times New Roman"/>
          <w:sz w:val="20"/>
          <w:szCs w:val="20"/>
          <w:lang w:val="en-US"/>
        </w:rPr>
        <w:t xml:space="preserve">Table </w:t>
      </w:r>
      <w:r w:rsidR="00FC5B1F">
        <w:rPr>
          <w:rFonts w:ascii="Times New Roman" w:hAnsi="Times New Roman" w:cs="Times New Roman"/>
          <w:sz w:val="20"/>
          <w:szCs w:val="20"/>
          <w:lang w:val="en-US"/>
        </w:rPr>
        <w:t>25</w:t>
      </w:r>
      <w:r w:rsidRPr="00735E12">
        <w:rPr>
          <w:rFonts w:ascii="Times New Roman" w:hAnsi="Times New Roman" w:cs="Times New Roman"/>
          <w:sz w:val="20"/>
          <w:szCs w:val="20"/>
          <w:lang w:val="en-US"/>
        </w:rPr>
        <w:t xml:space="preserve">: </w:t>
      </w:r>
      <w:r w:rsidRPr="00735E12">
        <w:rPr>
          <w:rFonts w:ascii="Times New Roman" w:hAnsi="Times New Roman" w:cs="Times New Roman"/>
          <w:b/>
          <w:i/>
          <w:sz w:val="20"/>
          <w:szCs w:val="20"/>
          <w:lang w:val="en-US"/>
        </w:rPr>
        <w:t>Univariate tests for attitude towards the product</w:t>
      </w:r>
    </w:p>
    <w:tbl>
      <w:tblPr>
        <w:tblW w:w="82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29"/>
        <w:gridCol w:w="1831"/>
        <w:gridCol w:w="1258"/>
        <w:gridCol w:w="1078"/>
        <w:gridCol w:w="1078"/>
        <w:gridCol w:w="1078"/>
      </w:tblGrid>
      <w:tr w:rsidR="00735E12" w:rsidRPr="00735E12" w:rsidTr="00735E12">
        <w:trPr>
          <w:cantSplit/>
        </w:trPr>
        <w:tc>
          <w:tcPr>
            <w:tcW w:w="1929" w:type="dxa"/>
            <w:tcBorders>
              <w:top w:val="double" w:sz="8" w:space="0" w:color="000000"/>
              <w:left w:val="nil"/>
              <w:bottom w:val="single" w:sz="16" w:space="0" w:color="000000"/>
              <w:right w:val="nil"/>
            </w:tcBorders>
            <w:shd w:val="clear" w:color="auto" w:fill="FFFFFF"/>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Attribute vs Benefit</w:t>
            </w:r>
          </w:p>
        </w:tc>
        <w:tc>
          <w:tcPr>
            <w:tcW w:w="3089" w:type="dxa"/>
            <w:gridSpan w:val="2"/>
            <w:tcBorders>
              <w:top w:val="double" w:sz="8" w:space="0" w:color="000000"/>
              <w:left w:val="nil"/>
              <w:bottom w:val="single" w:sz="16" w:space="0" w:color="000000"/>
              <w:right w:val="nil"/>
            </w:tcBorders>
            <w:shd w:val="clear" w:color="auto" w:fill="FFFFFF"/>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High vs Low Involvement</w:t>
            </w:r>
          </w:p>
        </w:tc>
        <w:tc>
          <w:tcPr>
            <w:tcW w:w="1078" w:type="dxa"/>
            <w:tcBorders>
              <w:top w:val="double" w:sz="8" w:space="0" w:color="000000"/>
              <w:left w:val="nil"/>
              <w:bottom w:val="single" w:sz="16" w:space="0" w:color="000000"/>
              <w:right w:val="nil"/>
            </w:tcBorders>
            <w:shd w:val="clear" w:color="auto" w:fill="FFFFFF"/>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df</w:t>
            </w:r>
          </w:p>
        </w:tc>
        <w:tc>
          <w:tcPr>
            <w:tcW w:w="1078" w:type="dxa"/>
            <w:tcBorders>
              <w:top w:val="double" w:sz="8" w:space="0" w:color="000000"/>
              <w:left w:val="nil"/>
              <w:bottom w:val="single" w:sz="16" w:space="0" w:color="000000"/>
              <w:right w:val="nil"/>
            </w:tcBorders>
            <w:shd w:val="clear" w:color="auto" w:fill="FFFFFF"/>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F</w:t>
            </w:r>
          </w:p>
        </w:tc>
        <w:tc>
          <w:tcPr>
            <w:tcW w:w="1078" w:type="dxa"/>
            <w:tcBorders>
              <w:top w:val="double" w:sz="8" w:space="0" w:color="000000"/>
              <w:left w:val="nil"/>
              <w:bottom w:val="single" w:sz="16" w:space="0" w:color="000000"/>
              <w:right w:val="nil"/>
            </w:tcBorders>
            <w:shd w:val="clear" w:color="auto" w:fill="FFFFFF"/>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Sig.</w:t>
            </w:r>
          </w:p>
        </w:tc>
      </w:tr>
      <w:tr w:rsidR="00735E12" w:rsidRPr="00735E12" w:rsidTr="00735E12">
        <w:trPr>
          <w:cantSplit/>
        </w:trPr>
        <w:tc>
          <w:tcPr>
            <w:tcW w:w="1929" w:type="dxa"/>
            <w:vMerge w:val="restart"/>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Attribute-centric</w:t>
            </w:r>
          </w:p>
        </w:tc>
        <w:tc>
          <w:tcPr>
            <w:tcW w:w="1831" w:type="dxa"/>
            <w:vMerge w:val="restart"/>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High Involvement</w:t>
            </w:r>
          </w:p>
        </w:tc>
        <w:tc>
          <w:tcPr>
            <w:tcW w:w="1258" w:type="dxa"/>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Contrast</w:t>
            </w:r>
          </w:p>
        </w:tc>
        <w:tc>
          <w:tcPr>
            <w:tcW w:w="1078" w:type="dxa"/>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w:t>
            </w:r>
          </w:p>
        </w:tc>
        <w:tc>
          <w:tcPr>
            <w:tcW w:w="1078" w:type="dxa"/>
            <w:tcBorders>
              <w:top w:val="single" w:sz="16" w:space="0" w:color="000000"/>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488</w:t>
            </w:r>
            <w:r>
              <w:rPr>
                <w:rFonts w:ascii="Times New Roman" w:hAnsi="Times New Roman" w:cs="Times New Roman"/>
                <w:color w:val="000000"/>
                <w:sz w:val="20"/>
                <w:szCs w:val="20"/>
                <w:lang w:val="en-US"/>
              </w:rPr>
              <w:t>.</w:t>
            </w:r>
            <w:r w:rsidR="00735E12" w:rsidRPr="00735E12">
              <w:rPr>
                <w:rFonts w:ascii="Times New Roman" w:hAnsi="Times New Roman" w:cs="Times New Roman"/>
                <w:color w:val="000000"/>
                <w:sz w:val="20"/>
                <w:szCs w:val="20"/>
              </w:rPr>
              <w:t>920</w:t>
            </w:r>
          </w:p>
        </w:tc>
        <w:tc>
          <w:tcPr>
            <w:tcW w:w="1078" w:type="dxa"/>
            <w:tcBorders>
              <w:top w:val="single" w:sz="16" w:space="0" w:color="000000"/>
              <w:left w:val="nil"/>
              <w:bottom w:val="nil"/>
              <w:right w:val="nil"/>
            </w:tcBorders>
            <w:shd w:val="clear" w:color="auto" w:fill="FFFFFF"/>
            <w:vAlign w:val="center"/>
          </w:tcPr>
          <w:p w:rsidR="00735E12" w:rsidRPr="00735E12" w:rsidRDefault="00D31644" w:rsidP="00D31644">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35E12" w:rsidRPr="00735E12">
              <w:rPr>
                <w:rFonts w:ascii="Times New Roman" w:hAnsi="Times New Roman" w:cs="Times New Roman"/>
                <w:color w:val="000000"/>
                <w:sz w:val="20"/>
                <w:szCs w:val="20"/>
              </w:rPr>
              <w:t>000</w:t>
            </w:r>
          </w:p>
        </w:tc>
      </w:tr>
      <w:tr w:rsidR="00735E12" w:rsidRPr="00735E12" w:rsidTr="00735E12">
        <w:trPr>
          <w:cantSplit/>
        </w:trPr>
        <w:tc>
          <w:tcPr>
            <w:tcW w:w="1929" w:type="dxa"/>
            <w:vMerge/>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r>
      <w:tr w:rsidR="00735E12" w:rsidRPr="00735E12" w:rsidTr="00735E12">
        <w:trPr>
          <w:cantSplit/>
        </w:trPr>
        <w:tc>
          <w:tcPr>
            <w:tcW w:w="1929" w:type="dxa"/>
            <w:vMerge/>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212</w:t>
            </w:r>
            <w:r>
              <w:rPr>
                <w:rFonts w:ascii="Times New Roman" w:hAnsi="Times New Roman" w:cs="Times New Roman"/>
                <w:color w:val="000000"/>
                <w:sz w:val="20"/>
                <w:szCs w:val="20"/>
                <w:lang w:val="en-US"/>
              </w:rPr>
              <w:t>.</w:t>
            </w:r>
            <w:r w:rsidR="00735E12" w:rsidRPr="00735E12">
              <w:rPr>
                <w:rFonts w:ascii="Times New Roman" w:hAnsi="Times New Roman" w:cs="Times New Roman"/>
                <w:color w:val="000000"/>
                <w:sz w:val="20"/>
                <w:szCs w:val="20"/>
              </w:rPr>
              <w:t>650</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35E12" w:rsidRPr="00735E12">
              <w:rPr>
                <w:rFonts w:ascii="Times New Roman" w:hAnsi="Times New Roman" w:cs="Times New Roman"/>
                <w:color w:val="000000"/>
                <w:sz w:val="20"/>
                <w:szCs w:val="20"/>
              </w:rPr>
              <w:t>000</w:t>
            </w:r>
          </w:p>
        </w:tc>
      </w:tr>
      <w:tr w:rsidR="00735E12" w:rsidRPr="00735E12" w:rsidTr="00735E12">
        <w:trPr>
          <w:cantSplit/>
        </w:trPr>
        <w:tc>
          <w:tcPr>
            <w:tcW w:w="1929" w:type="dxa"/>
            <w:vMerge/>
            <w:tcBorders>
              <w:top w:val="single" w:sz="16" w:space="0" w:color="000000"/>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r>
      <w:tr w:rsidR="00735E12" w:rsidRPr="00735E12" w:rsidTr="00735E12">
        <w:trPr>
          <w:cantSplit/>
        </w:trPr>
        <w:tc>
          <w:tcPr>
            <w:tcW w:w="1929" w:type="dxa"/>
            <w:vMerge w:val="restart"/>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Benefit-centric</w:t>
            </w:r>
          </w:p>
        </w:tc>
        <w:tc>
          <w:tcPr>
            <w:tcW w:w="1831" w:type="dxa"/>
            <w:vMerge w:val="restart"/>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High Involvement</w:t>
            </w: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455</w:t>
            </w:r>
            <w:r>
              <w:rPr>
                <w:rFonts w:ascii="Times New Roman" w:hAnsi="Times New Roman" w:cs="Times New Roman"/>
                <w:color w:val="000000"/>
                <w:sz w:val="20"/>
                <w:szCs w:val="20"/>
                <w:lang w:val="en-US"/>
              </w:rPr>
              <w:t>.</w:t>
            </w:r>
            <w:r w:rsidR="00735E12" w:rsidRPr="00735E12">
              <w:rPr>
                <w:rFonts w:ascii="Times New Roman" w:hAnsi="Times New Roman" w:cs="Times New Roman"/>
                <w:color w:val="000000"/>
                <w:sz w:val="20"/>
                <w:szCs w:val="20"/>
              </w:rPr>
              <w:t>712</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35E12" w:rsidRPr="00735E12">
              <w:rPr>
                <w:rFonts w:ascii="Times New Roman" w:hAnsi="Times New Roman" w:cs="Times New Roman"/>
                <w:color w:val="000000"/>
                <w:sz w:val="20"/>
                <w:szCs w:val="20"/>
              </w:rPr>
              <w:t>000</w:t>
            </w:r>
          </w:p>
        </w:tc>
      </w:tr>
      <w:tr w:rsidR="00735E12" w:rsidRPr="00735E12" w:rsidTr="00735E12">
        <w:trPr>
          <w:cantSplit/>
        </w:trPr>
        <w:tc>
          <w:tcPr>
            <w:tcW w:w="1929" w:type="dxa"/>
            <w:vMerge/>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Error</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140</w:t>
            </w: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nil"/>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r>
      <w:tr w:rsidR="00735E12" w:rsidRPr="00735E12" w:rsidTr="00735E12">
        <w:trPr>
          <w:cantSplit/>
        </w:trPr>
        <w:tc>
          <w:tcPr>
            <w:tcW w:w="1929" w:type="dxa"/>
            <w:vMerge/>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sz w:val="20"/>
                <w:szCs w:val="20"/>
              </w:rPr>
            </w:pPr>
          </w:p>
        </w:tc>
        <w:tc>
          <w:tcPr>
            <w:tcW w:w="1831" w:type="dxa"/>
            <w:vMerge w:val="restart"/>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Low Involvement</w:t>
            </w:r>
          </w:p>
        </w:tc>
        <w:tc>
          <w:tcPr>
            <w:tcW w:w="125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Contrast</w:t>
            </w:r>
          </w:p>
        </w:tc>
        <w:tc>
          <w:tcPr>
            <w:tcW w:w="1078" w:type="dxa"/>
            <w:tcBorders>
              <w:top w:val="nil"/>
              <w:left w:val="nil"/>
              <w:bottom w:val="nil"/>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252</w:t>
            </w:r>
            <w:r>
              <w:rPr>
                <w:rFonts w:ascii="Times New Roman" w:hAnsi="Times New Roman" w:cs="Times New Roman"/>
                <w:color w:val="000000"/>
                <w:sz w:val="20"/>
                <w:szCs w:val="20"/>
                <w:lang w:val="en-US"/>
              </w:rPr>
              <w:t>.</w:t>
            </w:r>
            <w:r w:rsidR="00735E12" w:rsidRPr="00735E12">
              <w:rPr>
                <w:rFonts w:ascii="Times New Roman" w:hAnsi="Times New Roman" w:cs="Times New Roman"/>
                <w:color w:val="000000"/>
                <w:sz w:val="20"/>
                <w:szCs w:val="20"/>
              </w:rPr>
              <w:t>238</w:t>
            </w:r>
          </w:p>
        </w:tc>
        <w:tc>
          <w:tcPr>
            <w:tcW w:w="1078" w:type="dxa"/>
            <w:tcBorders>
              <w:top w:val="nil"/>
              <w:left w:val="nil"/>
              <w:bottom w:val="nil"/>
              <w:right w:val="nil"/>
            </w:tcBorders>
            <w:shd w:val="clear" w:color="auto" w:fill="FFFFFF"/>
            <w:vAlign w:val="center"/>
          </w:tcPr>
          <w:p w:rsidR="00735E12" w:rsidRPr="00735E12" w:rsidRDefault="00D31644"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00735E12" w:rsidRPr="00735E12">
              <w:rPr>
                <w:rFonts w:ascii="Times New Roman" w:hAnsi="Times New Roman" w:cs="Times New Roman"/>
                <w:color w:val="000000"/>
                <w:sz w:val="20"/>
                <w:szCs w:val="20"/>
              </w:rPr>
              <w:t>000</w:t>
            </w:r>
          </w:p>
        </w:tc>
      </w:tr>
      <w:tr w:rsidR="00735E12" w:rsidRPr="00735E12" w:rsidTr="00735E12">
        <w:trPr>
          <w:cantSplit/>
        </w:trPr>
        <w:tc>
          <w:tcPr>
            <w:tcW w:w="1929" w:type="dxa"/>
            <w:vMerge/>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831" w:type="dxa"/>
            <w:vMerge/>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240" w:lineRule="auto"/>
              <w:rPr>
                <w:rFonts w:ascii="Times New Roman" w:hAnsi="Times New Roman" w:cs="Times New Roman"/>
                <w:color w:val="000000"/>
                <w:sz w:val="20"/>
                <w:szCs w:val="20"/>
              </w:rPr>
            </w:pPr>
          </w:p>
        </w:tc>
        <w:tc>
          <w:tcPr>
            <w:tcW w:w="1258" w:type="dxa"/>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rPr>
                <w:rFonts w:ascii="Times New Roman" w:hAnsi="Times New Roman" w:cs="Times New Roman"/>
                <w:color w:val="000000"/>
                <w:sz w:val="20"/>
                <w:szCs w:val="20"/>
              </w:rPr>
            </w:pPr>
            <w:r w:rsidRPr="00735E12">
              <w:rPr>
                <w:rFonts w:ascii="Times New Roman" w:hAnsi="Times New Roman" w:cs="Times New Roman"/>
                <w:color w:val="000000"/>
                <w:sz w:val="20"/>
                <w:szCs w:val="20"/>
              </w:rPr>
              <w:t>Error</w:t>
            </w:r>
          </w:p>
        </w:tc>
        <w:tc>
          <w:tcPr>
            <w:tcW w:w="1078" w:type="dxa"/>
            <w:tcBorders>
              <w:top w:val="nil"/>
              <w:left w:val="nil"/>
              <w:bottom w:val="double" w:sz="8" w:space="0" w:color="000000"/>
              <w:right w:val="nil"/>
            </w:tcBorders>
            <w:shd w:val="clear" w:color="auto" w:fill="FFFFFF"/>
            <w:vAlign w:val="center"/>
          </w:tcPr>
          <w:p w:rsidR="00735E12" w:rsidRPr="00735E12" w:rsidRDefault="00735E12" w:rsidP="00735E12">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735E12">
              <w:rPr>
                <w:rFonts w:ascii="Times New Roman" w:hAnsi="Times New Roman" w:cs="Times New Roman"/>
                <w:color w:val="000000"/>
                <w:sz w:val="20"/>
                <w:szCs w:val="20"/>
              </w:rPr>
              <w:t>140</w:t>
            </w:r>
          </w:p>
        </w:tc>
        <w:tc>
          <w:tcPr>
            <w:tcW w:w="1078" w:type="dxa"/>
            <w:tcBorders>
              <w:top w:val="nil"/>
              <w:left w:val="nil"/>
              <w:bottom w:val="double" w:sz="8" w:space="0" w:color="000000"/>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c>
          <w:tcPr>
            <w:tcW w:w="1078" w:type="dxa"/>
            <w:tcBorders>
              <w:top w:val="nil"/>
              <w:left w:val="nil"/>
              <w:bottom w:val="double" w:sz="8" w:space="0" w:color="000000"/>
              <w:right w:val="nil"/>
            </w:tcBorders>
            <w:shd w:val="clear" w:color="auto" w:fill="FFFFFF"/>
          </w:tcPr>
          <w:p w:rsidR="00735E12" w:rsidRPr="00735E12" w:rsidRDefault="00735E12" w:rsidP="00735E12">
            <w:pPr>
              <w:autoSpaceDE w:val="0"/>
              <w:autoSpaceDN w:val="0"/>
              <w:adjustRightInd w:val="0"/>
              <w:spacing w:after="0" w:line="240" w:lineRule="auto"/>
              <w:jc w:val="right"/>
              <w:rPr>
                <w:rFonts w:ascii="Times New Roman" w:hAnsi="Times New Roman" w:cs="Times New Roman"/>
                <w:sz w:val="20"/>
                <w:szCs w:val="20"/>
              </w:rPr>
            </w:pPr>
          </w:p>
        </w:tc>
      </w:tr>
    </w:tbl>
    <w:p w:rsidR="00735E12" w:rsidRPr="00735E12" w:rsidRDefault="00735E12" w:rsidP="00735E12">
      <w:pPr>
        <w:autoSpaceDE w:val="0"/>
        <w:autoSpaceDN w:val="0"/>
        <w:adjustRightInd w:val="0"/>
        <w:spacing w:after="0" w:line="400" w:lineRule="atLeast"/>
        <w:rPr>
          <w:rFonts w:ascii="Times New Roman" w:hAnsi="Times New Roman" w:cs="Times New Roman"/>
          <w:sz w:val="24"/>
          <w:szCs w:val="24"/>
          <w:lang w:val="en-US"/>
        </w:rPr>
      </w:pPr>
    </w:p>
    <w:p w:rsidR="001C230E" w:rsidRDefault="00F948D0" w:rsidP="001C230E">
      <w:pPr>
        <w:pStyle w:val="Heading3"/>
        <w:rPr>
          <w:lang w:val="en-US"/>
        </w:rPr>
      </w:pPr>
      <w:bookmarkStart w:id="56" w:name="_Toc339378050"/>
      <w:r>
        <w:rPr>
          <w:lang w:val="en-US"/>
        </w:rPr>
        <w:t>5.2.4</w:t>
      </w:r>
      <w:r w:rsidR="001C230E">
        <w:rPr>
          <w:lang w:val="en-US"/>
        </w:rPr>
        <w:t xml:space="preserve"> The cognitive fit and the effect of Involvement on perceived risk</w:t>
      </w:r>
      <w:bookmarkEnd w:id="56"/>
    </w:p>
    <w:p w:rsidR="00735E12" w:rsidRDefault="00735E12" w:rsidP="00FF6B44">
      <w:pPr>
        <w:spacing w:line="360" w:lineRule="auto"/>
        <w:jc w:val="both"/>
        <w:rPr>
          <w:rFonts w:ascii="Times New Roman" w:hAnsi="Times New Roman" w:cs="Times New Roman"/>
          <w:sz w:val="24"/>
          <w:szCs w:val="24"/>
          <w:lang w:val="en-US"/>
        </w:rPr>
      </w:pPr>
    </w:p>
    <w:p w:rsidR="000A7FC3" w:rsidRPr="000A7FC3" w:rsidRDefault="000A7FC3" w:rsidP="000A7FC3">
      <w:pPr>
        <w:autoSpaceDE w:val="0"/>
        <w:autoSpaceDN w:val="0"/>
        <w:adjustRightInd w:val="0"/>
        <w:spacing w:after="0" w:line="240" w:lineRule="auto"/>
        <w:rPr>
          <w:rFonts w:ascii="Times New Roman" w:hAnsi="Times New Roman" w:cs="Times New Roman"/>
          <w:sz w:val="20"/>
          <w:szCs w:val="20"/>
          <w:lang w:val="en-US"/>
        </w:rPr>
      </w:pPr>
      <w:r w:rsidRPr="000A7FC3">
        <w:rPr>
          <w:rFonts w:ascii="Times New Roman" w:hAnsi="Times New Roman" w:cs="Times New Roman"/>
          <w:sz w:val="20"/>
          <w:szCs w:val="20"/>
          <w:lang w:val="en-US"/>
        </w:rPr>
        <w:t>Table 26: Descriptive statistics for perceived risk</w:t>
      </w:r>
    </w:p>
    <w:tbl>
      <w:tblPr>
        <w:tblW w:w="7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03"/>
        <w:gridCol w:w="1743"/>
        <w:gridCol w:w="2339"/>
        <w:gridCol w:w="1009"/>
        <w:gridCol w:w="1009"/>
      </w:tblGrid>
      <w:tr w:rsidR="000A7FC3" w:rsidRPr="000A7FC3" w:rsidTr="000A7FC3">
        <w:trPr>
          <w:cantSplit/>
        </w:trPr>
        <w:tc>
          <w:tcPr>
            <w:tcW w:w="1803" w:type="dxa"/>
            <w:tcBorders>
              <w:top w:val="double" w:sz="8" w:space="0" w:color="000000"/>
              <w:left w:val="nil"/>
              <w:bottom w:val="single" w:sz="16" w:space="0" w:color="000000"/>
              <w:right w:val="nil"/>
            </w:tcBorders>
            <w:shd w:val="clear" w:color="auto" w:fill="FFFFFF"/>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Attribute vs Benefit</w:t>
            </w:r>
          </w:p>
        </w:tc>
        <w:tc>
          <w:tcPr>
            <w:tcW w:w="1743" w:type="dxa"/>
            <w:tcBorders>
              <w:top w:val="double" w:sz="8" w:space="0" w:color="000000"/>
              <w:left w:val="nil"/>
              <w:bottom w:val="single" w:sz="18" w:space="0" w:color="000000"/>
              <w:right w:val="nil"/>
            </w:tcBorders>
            <w:shd w:val="clear" w:color="auto" w:fill="FFFFFF"/>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Expert vs Novices</w:t>
            </w:r>
          </w:p>
        </w:tc>
        <w:tc>
          <w:tcPr>
            <w:tcW w:w="2339" w:type="dxa"/>
            <w:tcBorders>
              <w:top w:val="double" w:sz="8" w:space="0" w:color="000000"/>
              <w:left w:val="nil"/>
              <w:bottom w:val="single" w:sz="18" w:space="0" w:color="000000"/>
              <w:right w:val="nil"/>
            </w:tcBorders>
            <w:shd w:val="clear" w:color="auto" w:fill="FFFFFF"/>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vs Low Involvement</w:t>
            </w:r>
          </w:p>
        </w:tc>
        <w:tc>
          <w:tcPr>
            <w:tcW w:w="1009" w:type="dxa"/>
            <w:tcBorders>
              <w:top w:val="double" w:sz="8" w:space="0" w:color="000000"/>
              <w:left w:val="nil"/>
              <w:bottom w:val="single" w:sz="18" w:space="0" w:color="000000"/>
              <w:right w:val="nil"/>
            </w:tcBorders>
            <w:shd w:val="clear" w:color="auto" w:fill="FFFFFF"/>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Mean</w:t>
            </w:r>
          </w:p>
        </w:tc>
        <w:tc>
          <w:tcPr>
            <w:tcW w:w="1009" w:type="dxa"/>
            <w:tcBorders>
              <w:top w:val="double" w:sz="8" w:space="0" w:color="000000"/>
              <w:left w:val="nil"/>
              <w:bottom w:val="single" w:sz="18" w:space="0" w:color="000000"/>
              <w:right w:val="nil"/>
            </w:tcBorders>
            <w:shd w:val="clear" w:color="auto" w:fill="FFFFFF"/>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N</w:t>
            </w:r>
          </w:p>
        </w:tc>
      </w:tr>
      <w:tr w:rsidR="000A7FC3" w:rsidRPr="000A7FC3" w:rsidTr="000A7FC3">
        <w:trPr>
          <w:cantSplit/>
        </w:trPr>
        <w:tc>
          <w:tcPr>
            <w:tcW w:w="1803" w:type="dxa"/>
            <w:vMerge w:val="restart"/>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Attribute-centric</w:t>
            </w:r>
          </w:p>
        </w:tc>
        <w:tc>
          <w:tcPr>
            <w:tcW w:w="1743" w:type="dxa"/>
            <w:vMerge w:val="restart"/>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6,5400</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14</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4,4242</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11</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single" w:sz="16" w:space="0" w:color="000000"/>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5,6091</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25</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1,8333</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26</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1,8182</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22</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1,8264</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48</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3,4807</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40</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2,6869</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33</w:t>
            </w:r>
          </w:p>
        </w:tc>
      </w:tr>
      <w:tr w:rsidR="000A7FC3" w:rsidRPr="000A7FC3" w:rsidTr="000A7FC3">
        <w:trPr>
          <w:cantSplit/>
        </w:trPr>
        <w:tc>
          <w:tcPr>
            <w:tcW w:w="1803" w:type="dxa"/>
            <w:vMerge/>
            <w:tcBorders>
              <w:top w:val="single" w:sz="16"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3,1218</w:t>
            </w:r>
          </w:p>
        </w:tc>
        <w:tc>
          <w:tcPr>
            <w:tcW w:w="100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73</w:t>
            </w:r>
          </w:p>
        </w:tc>
      </w:tr>
      <w:tr w:rsidR="000A7FC3" w:rsidRPr="000A7FC3" w:rsidTr="000A7FC3">
        <w:trPr>
          <w:cantSplit/>
        </w:trPr>
        <w:tc>
          <w:tcPr>
            <w:tcW w:w="1803" w:type="dxa"/>
            <w:vMerge w:val="restart"/>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Benefit-centric</w:t>
            </w:r>
          </w:p>
        </w:tc>
        <w:tc>
          <w:tcPr>
            <w:tcW w:w="1743" w:type="dxa"/>
            <w:vMerge w:val="restart"/>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5,5439</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19</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2,1042</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16</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3,9714</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35</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Expert</w:t>
            </w:r>
          </w:p>
        </w:tc>
        <w:tc>
          <w:tcPr>
            <w:tcW w:w="233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2,1111</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15</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1,5733</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25</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1,7750</w:t>
            </w:r>
          </w:p>
        </w:tc>
        <w:tc>
          <w:tcPr>
            <w:tcW w:w="1009" w:type="dxa"/>
            <w:tcBorders>
              <w:top w:val="nil"/>
              <w:left w:val="nil"/>
              <w:bottom w:val="single" w:sz="2"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40</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233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4,0294</w:t>
            </w:r>
          </w:p>
        </w:tc>
        <w:tc>
          <w:tcPr>
            <w:tcW w:w="1009" w:type="dxa"/>
            <w:tcBorders>
              <w:top w:val="single" w:sz="2"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34</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1,7805</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41</w:t>
            </w:r>
          </w:p>
        </w:tc>
      </w:tr>
      <w:tr w:rsidR="000A7FC3" w:rsidRPr="000A7FC3" w:rsidTr="000A7FC3">
        <w:trPr>
          <w:cantSplit/>
        </w:trPr>
        <w:tc>
          <w:tcPr>
            <w:tcW w:w="180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2,8000</w:t>
            </w:r>
          </w:p>
        </w:tc>
        <w:tc>
          <w:tcPr>
            <w:tcW w:w="1009" w:type="dxa"/>
            <w:tcBorders>
              <w:top w:val="nil"/>
              <w:left w:val="nil"/>
              <w:bottom w:val="single" w:sz="1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75</w:t>
            </w:r>
          </w:p>
        </w:tc>
      </w:tr>
      <w:tr w:rsidR="000A7FC3" w:rsidRPr="000A7FC3" w:rsidTr="000A7FC3">
        <w:trPr>
          <w:cantSplit/>
        </w:trPr>
        <w:tc>
          <w:tcPr>
            <w:tcW w:w="1803" w:type="dxa"/>
            <w:vMerge w:val="restart"/>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743" w:type="dxa"/>
            <w:vMerge w:val="restart"/>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Novice</w:t>
            </w:r>
          </w:p>
        </w:tc>
        <w:tc>
          <w:tcPr>
            <w:tcW w:w="233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5,9665</w:t>
            </w:r>
          </w:p>
        </w:tc>
        <w:tc>
          <w:tcPr>
            <w:tcW w:w="1009" w:type="dxa"/>
            <w:tcBorders>
              <w:top w:val="single" w:sz="18"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33</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3,0494</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27</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4,6538</w:t>
            </w:r>
          </w:p>
        </w:tc>
        <w:tc>
          <w:tcPr>
            <w:tcW w:w="100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60</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Expert</w:t>
            </w:r>
          </w:p>
        </w:tc>
        <w:tc>
          <w:tcPr>
            <w:tcW w:w="233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1,9350</w:t>
            </w:r>
          </w:p>
        </w:tc>
        <w:tc>
          <w:tcPr>
            <w:tcW w:w="100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41</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1,6879</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47</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1,8030</w:t>
            </w:r>
          </w:p>
        </w:tc>
        <w:tc>
          <w:tcPr>
            <w:tcW w:w="1009" w:type="dxa"/>
            <w:tcBorders>
              <w:top w:val="nil"/>
              <w:left w:val="nil"/>
              <w:bottom w:val="single" w:sz="4"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88</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val="restart"/>
            <w:tcBorders>
              <w:top w:val="single" w:sz="4" w:space="0" w:color="000000"/>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233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High Involvement</w:t>
            </w:r>
          </w:p>
        </w:tc>
        <w:tc>
          <w:tcPr>
            <w:tcW w:w="100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3,7328</w:t>
            </w:r>
          </w:p>
        </w:tc>
        <w:tc>
          <w:tcPr>
            <w:tcW w:w="1009" w:type="dxa"/>
            <w:tcBorders>
              <w:top w:val="single" w:sz="4" w:space="0" w:color="000000"/>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74</w:t>
            </w:r>
          </w:p>
        </w:tc>
      </w:tr>
      <w:tr w:rsidR="000A7FC3" w:rsidRPr="000A7FC3" w:rsidTr="000A7FC3">
        <w:trPr>
          <w:cantSplit/>
        </w:trPr>
        <w:tc>
          <w:tcPr>
            <w:tcW w:w="180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double" w:sz="8" w:space="0" w:color="000000"/>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Low Involvement</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2,1847</w:t>
            </w:r>
          </w:p>
        </w:tc>
        <w:tc>
          <w:tcPr>
            <w:tcW w:w="1009" w:type="dxa"/>
            <w:tcBorders>
              <w:top w:val="nil"/>
              <w:left w:val="nil"/>
              <w:bottom w:val="nil"/>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74</w:t>
            </w:r>
          </w:p>
        </w:tc>
      </w:tr>
      <w:tr w:rsidR="000A7FC3" w:rsidRPr="000A7FC3" w:rsidTr="000A7FC3">
        <w:trPr>
          <w:cantSplit/>
        </w:trPr>
        <w:tc>
          <w:tcPr>
            <w:tcW w:w="1803" w:type="dxa"/>
            <w:vMerge/>
            <w:tcBorders>
              <w:top w:val="nil"/>
              <w:left w:val="nil"/>
              <w:bottom w:val="thinThickSmallGap" w:sz="18" w:space="0" w:color="auto"/>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1743" w:type="dxa"/>
            <w:vMerge/>
            <w:tcBorders>
              <w:top w:val="nil"/>
              <w:left w:val="nil"/>
              <w:bottom w:val="thinThickSmallGap" w:sz="18" w:space="0" w:color="auto"/>
              <w:right w:val="nil"/>
            </w:tcBorders>
            <w:shd w:val="clear" w:color="auto" w:fill="FFFFFF"/>
            <w:vAlign w:val="center"/>
          </w:tcPr>
          <w:p w:rsidR="000A7FC3" w:rsidRPr="000A7FC3" w:rsidRDefault="000A7FC3" w:rsidP="000A7FC3">
            <w:pPr>
              <w:autoSpaceDE w:val="0"/>
              <w:autoSpaceDN w:val="0"/>
              <w:adjustRightInd w:val="0"/>
              <w:spacing w:after="0" w:line="240" w:lineRule="auto"/>
              <w:rPr>
                <w:rFonts w:ascii="Times New Roman" w:hAnsi="Times New Roman" w:cs="Times New Roman"/>
                <w:color w:val="000000"/>
                <w:sz w:val="20"/>
                <w:szCs w:val="20"/>
              </w:rPr>
            </w:pPr>
          </w:p>
        </w:tc>
        <w:tc>
          <w:tcPr>
            <w:tcW w:w="2339" w:type="dxa"/>
            <w:tcBorders>
              <w:top w:val="nil"/>
              <w:left w:val="nil"/>
              <w:bottom w:val="thinThickSmallGap" w:sz="18" w:space="0" w:color="auto"/>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rPr>
                <w:rFonts w:ascii="Times New Roman" w:hAnsi="Times New Roman" w:cs="Times New Roman"/>
                <w:color w:val="000000"/>
                <w:sz w:val="20"/>
                <w:szCs w:val="20"/>
              </w:rPr>
            </w:pPr>
            <w:r w:rsidRPr="000A7FC3">
              <w:rPr>
                <w:rFonts w:ascii="Times New Roman" w:hAnsi="Times New Roman" w:cs="Times New Roman"/>
                <w:color w:val="000000"/>
                <w:sz w:val="20"/>
                <w:szCs w:val="20"/>
              </w:rPr>
              <w:t>Total</w:t>
            </w:r>
          </w:p>
        </w:tc>
        <w:tc>
          <w:tcPr>
            <w:tcW w:w="1009" w:type="dxa"/>
            <w:tcBorders>
              <w:top w:val="nil"/>
              <w:left w:val="nil"/>
              <w:bottom w:val="thinThickSmallGap" w:sz="18" w:space="0" w:color="auto"/>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2,9587</w:t>
            </w:r>
          </w:p>
        </w:tc>
        <w:tc>
          <w:tcPr>
            <w:tcW w:w="1009" w:type="dxa"/>
            <w:tcBorders>
              <w:top w:val="nil"/>
              <w:left w:val="nil"/>
              <w:bottom w:val="thinThickSmallGap" w:sz="18" w:space="0" w:color="auto"/>
              <w:right w:val="nil"/>
            </w:tcBorders>
            <w:shd w:val="clear" w:color="auto" w:fill="FFFFFF"/>
            <w:vAlign w:val="center"/>
          </w:tcPr>
          <w:p w:rsidR="000A7FC3" w:rsidRPr="000A7FC3" w:rsidRDefault="000A7FC3" w:rsidP="000A7FC3">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0A7FC3">
              <w:rPr>
                <w:rFonts w:ascii="Times New Roman" w:hAnsi="Times New Roman" w:cs="Times New Roman"/>
                <w:color w:val="000000"/>
                <w:sz w:val="20"/>
                <w:szCs w:val="20"/>
              </w:rPr>
              <w:t>148</w:t>
            </w:r>
          </w:p>
        </w:tc>
      </w:tr>
    </w:tbl>
    <w:p w:rsidR="000A7FC3" w:rsidRPr="000A7FC3" w:rsidRDefault="000A7FC3" w:rsidP="000A7FC3">
      <w:pPr>
        <w:autoSpaceDE w:val="0"/>
        <w:autoSpaceDN w:val="0"/>
        <w:adjustRightInd w:val="0"/>
        <w:spacing w:after="0" w:line="400" w:lineRule="atLeast"/>
        <w:rPr>
          <w:rFonts w:ascii="Times New Roman" w:hAnsi="Times New Roman" w:cs="Times New Roman"/>
          <w:sz w:val="24"/>
          <w:szCs w:val="24"/>
        </w:rPr>
      </w:pPr>
    </w:p>
    <w:p w:rsidR="000A7FC3" w:rsidRPr="00FF6B44" w:rsidRDefault="000A7FC3" w:rsidP="00FF6B44">
      <w:pPr>
        <w:spacing w:line="360" w:lineRule="auto"/>
        <w:jc w:val="both"/>
        <w:rPr>
          <w:rFonts w:ascii="Times New Roman" w:hAnsi="Times New Roman" w:cs="Times New Roman"/>
          <w:sz w:val="24"/>
          <w:szCs w:val="24"/>
          <w:lang w:val="en-US"/>
        </w:rPr>
      </w:pPr>
    </w:p>
    <w:p w:rsidR="00056072" w:rsidRPr="00056072" w:rsidRDefault="008B1F64" w:rsidP="00056072">
      <w:pPr>
        <w:autoSpaceDE w:val="0"/>
        <w:autoSpaceDN w:val="0"/>
        <w:adjustRightInd w:val="0"/>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Table 27</w:t>
      </w:r>
      <w:r w:rsidR="00E72854" w:rsidRPr="00E72854">
        <w:rPr>
          <w:rFonts w:ascii="Times New Roman" w:hAnsi="Times New Roman" w:cs="Times New Roman"/>
          <w:sz w:val="20"/>
          <w:szCs w:val="20"/>
          <w:lang w:val="en-US"/>
        </w:rPr>
        <w:t xml:space="preserve">: </w:t>
      </w:r>
      <w:r w:rsidR="00E72854" w:rsidRPr="00E72854">
        <w:rPr>
          <w:rFonts w:ascii="Times New Roman" w:hAnsi="Times New Roman" w:cs="Times New Roman"/>
          <w:b/>
          <w:i/>
          <w:sz w:val="20"/>
          <w:szCs w:val="20"/>
          <w:lang w:val="en-US"/>
        </w:rPr>
        <w:t>Results of the three-way ANOVA for perceived risk</w:t>
      </w:r>
    </w:p>
    <w:p w:rsidR="00823D9B" w:rsidRPr="00FA790D" w:rsidRDefault="00823D9B" w:rsidP="00823D9B">
      <w:pPr>
        <w:autoSpaceDE w:val="0"/>
        <w:autoSpaceDN w:val="0"/>
        <w:adjustRightInd w:val="0"/>
        <w:spacing w:after="0" w:line="240" w:lineRule="auto"/>
        <w:rPr>
          <w:rFonts w:ascii="Times New Roman" w:hAnsi="Times New Roman" w:cs="Times New Roman"/>
          <w:sz w:val="24"/>
          <w:szCs w:val="24"/>
          <w:lang w:val="en-US"/>
        </w:rPr>
      </w:pPr>
    </w:p>
    <w:tbl>
      <w:tblPr>
        <w:tblW w:w="562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87"/>
        <w:gridCol w:w="1025"/>
        <w:gridCol w:w="1087"/>
        <w:gridCol w:w="1025"/>
      </w:tblGrid>
      <w:tr w:rsidR="00823D9B" w:rsidRPr="00823D9B" w:rsidTr="00823D9B">
        <w:trPr>
          <w:cantSplit/>
        </w:trPr>
        <w:tc>
          <w:tcPr>
            <w:tcW w:w="2487" w:type="dxa"/>
            <w:tcBorders>
              <w:top w:val="double" w:sz="8" w:space="0" w:color="000000"/>
              <w:left w:val="nil"/>
              <w:bottom w:val="single" w:sz="16" w:space="0" w:color="000000"/>
              <w:right w:val="nil"/>
            </w:tcBorders>
            <w:shd w:val="clear" w:color="auto" w:fill="FFFFFF"/>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rPr>
            </w:pPr>
            <w:r w:rsidRPr="00823D9B">
              <w:rPr>
                <w:rFonts w:ascii="Times New Roman" w:hAnsi="Times New Roman" w:cs="Times New Roman"/>
                <w:color w:val="000000"/>
                <w:sz w:val="20"/>
                <w:szCs w:val="20"/>
              </w:rPr>
              <w:t>Source</w:t>
            </w:r>
          </w:p>
        </w:tc>
        <w:tc>
          <w:tcPr>
            <w:tcW w:w="1025" w:type="dxa"/>
            <w:tcBorders>
              <w:top w:val="double" w:sz="8" w:space="0" w:color="000000"/>
              <w:left w:val="nil"/>
              <w:bottom w:val="single" w:sz="16" w:space="0" w:color="000000"/>
              <w:right w:val="nil"/>
            </w:tcBorders>
            <w:shd w:val="clear" w:color="auto" w:fill="FFFFFF"/>
          </w:tcPr>
          <w:p w:rsidR="00823D9B" w:rsidRPr="00823D9B" w:rsidRDefault="00823D9B" w:rsidP="00823D9B">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823D9B">
              <w:rPr>
                <w:rFonts w:ascii="Times New Roman" w:hAnsi="Times New Roman" w:cs="Times New Roman"/>
                <w:color w:val="000000"/>
                <w:sz w:val="20"/>
                <w:szCs w:val="20"/>
              </w:rPr>
              <w:t>df</w:t>
            </w:r>
          </w:p>
        </w:tc>
        <w:tc>
          <w:tcPr>
            <w:tcW w:w="1087" w:type="dxa"/>
            <w:tcBorders>
              <w:top w:val="double" w:sz="8" w:space="0" w:color="000000"/>
              <w:left w:val="nil"/>
              <w:bottom w:val="single" w:sz="16" w:space="0" w:color="000000"/>
              <w:right w:val="nil"/>
            </w:tcBorders>
            <w:shd w:val="clear" w:color="auto" w:fill="FFFFFF"/>
          </w:tcPr>
          <w:p w:rsidR="00823D9B" w:rsidRPr="00823D9B" w:rsidRDefault="00823D9B" w:rsidP="00823D9B">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823D9B">
              <w:rPr>
                <w:rFonts w:ascii="Times New Roman" w:hAnsi="Times New Roman" w:cs="Times New Roman"/>
                <w:color w:val="000000"/>
                <w:sz w:val="20"/>
                <w:szCs w:val="20"/>
              </w:rPr>
              <w:t>F</w:t>
            </w:r>
          </w:p>
        </w:tc>
        <w:tc>
          <w:tcPr>
            <w:tcW w:w="1025" w:type="dxa"/>
            <w:tcBorders>
              <w:top w:val="double" w:sz="8" w:space="0" w:color="000000"/>
              <w:left w:val="nil"/>
              <w:bottom w:val="single" w:sz="16" w:space="0" w:color="000000"/>
              <w:right w:val="nil"/>
            </w:tcBorders>
            <w:shd w:val="clear" w:color="auto" w:fill="FFFFFF"/>
          </w:tcPr>
          <w:p w:rsidR="00823D9B" w:rsidRPr="00823D9B" w:rsidRDefault="00823D9B" w:rsidP="00823D9B">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823D9B">
              <w:rPr>
                <w:rFonts w:ascii="Times New Roman" w:hAnsi="Times New Roman" w:cs="Times New Roman"/>
                <w:color w:val="000000"/>
                <w:sz w:val="20"/>
                <w:szCs w:val="20"/>
              </w:rPr>
              <w:t>Sig.</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rPr>
            </w:pPr>
            <w:r w:rsidRPr="00823D9B">
              <w:rPr>
                <w:rFonts w:ascii="Times New Roman" w:hAnsi="Times New Roman" w:cs="Times New Roman"/>
                <w:color w:val="000000"/>
                <w:sz w:val="20"/>
                <w:szCs w:val="20"/>
              </w:rPr>
              <w:t>Involvement</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177</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012</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rPr>
            </w:pPr>
            <w:r w:rsidRPr="00823D9B">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51</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141</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823D9B">
              <w:rPr>
                <w:rFonts w:ascii="Times New Roman" w:hAnsi="Times New Roman" w:cs="Times New Roman"/>
                <w:color w:val="000000"/>
                <w:sz w:val="20"/>
                <w:szCs w:val="20"/>
              </w:rPr>
              <w:t>Expertise</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603</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231</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C85925" w:rsidP="00823D9B">
            <w:pPr>
              <w:autoSpaceDE w:val="0"/>
              <w:autoSpaceDN w:val="0"/>
              <w:adjustRightInd w:val="0"/>
              <w:spacing w:after="0" w:line="320" w:lineRule="atLeast"/>
              <w:ind w:left="60" w:right="60"/>
              <w:rPr>
                <w:rFonts w:ascii="Times New Roman" w:hAnsi="Times New Roman" w:cs="Times New Roman"/>
                <w:color w:val="000000"/>
                <w:sz w:val="20"/>
                <w:szCs w:val="20"/>
              </w:rPr>
            </w:pPr>
            <w:r>
              <w:rPr>
                <w:rFonts w:ascii="Times New Roman" w:hAnsi="Times New Roman" w:cs="Times New Roman"/>
                <w:color w:val="000000"/>
                <w:sz w:val="20"/>
                <w:szCs w:val="20"/>
              </w:rPr>
              <w:t>Involvement *</w:t>
            </w:r>
            <w:r w:rsidR="00823D9B" w:rsidRPr="00823D9B">
              <w:rPr>
                <w:rFonts w:ascii="Times New Roman" w:hAnsi="Times New Roman" w:cs="Times New Roman"/>
                <w:color w:val="000000"/>
                <w:sz w:val="20"/>
                <w:szCs w:val="20"/>
              </w:rPr>
              <w:t>TypeofReview</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16</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176</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823D9B">
              <w:rPr>
                <w:rFonts w:ascii="Times New Roman" w:hAnsi="Times New Roman" w:cs="Times New Roman"/>
                <w:color w:val="000000"/>
                <w:sz w:val="20"/>
                <w:szCs w:val="20"/>
              </w:rPr>
              <w:t>Involvement * Expertise</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118</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721</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823D9B">
              <w:rPr>
                <w:rFonts w:ascii="Times New Roman" w:hAnsi="Times New Roman" w:cs="Times New Roman"/>
                <w:color w:val="000000"/>
                <w:sz w:val="20"/>
                <w:szCs w:val="20"/>
              </w:rPr>
              <w:t>TypeofReview * Expertise</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53</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213</w:t>
            </w:r>
          </w:p>
        </w:tc>
        <w:tc>
          <w:tcPr>
            <w:tcW w:w="1025" w:type="dxa"/>
            <w:tcBorders>
              <w:top w:val="nil"/>
              <w:left w:val="nil"/>
              <w:bottom w:val="nil"/>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225A8B">
              <w:rPr>
                <w:rFonts w:ascii="Times New Roman" w:hAnsi="Times New Roman" w:cs="Times New Roman"/>
                <w:b/>
                <w:color w:val="000000"/>
                <w:sz w:val="20"/>
                <w:szCs w:val="20"/>
                <w:lang w:val="en-US"/>
              </w:rPr>
              <w:t>0.</w:t>
            </w:r>
            <w:r w:rsidRPr="00823D9B">
              <w:rPr>
                <w:rFonts w:ascii="Times New Roman" w:hAnsi="Times New Roman" w:cs="Times New Roman"/>
                <w:b/>
                <w:color w:val="000000"/>
                <w:sz w:val="20"/>
                <w:szCs w:val="20"/>
              </w:rPr>
              <w:t>000</w:t>
            </w:r>
          </w:p>
        </w:tc>
      </w:tr>
      <w:tr w:rsidR="00823D9B" w:rsidRPr="00823D9B" w:rsidTr="00823D9B">
        <w:trPr>
          <w:cantSplit/>
        </w:trPr>
        <w:tc>
          <w:tcPr>
            <w:tcW w:w="2487" w:type="dxa"/>
            <w:tcBorders>
              <w:top w:val="nil"/>
              <w:left w:val="nil"/>
              <w:bottom w:val="single" w:sz="4"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823D9B">
              <w:rPr>
                <w:rFonts w:ascii="Times New Roman" w:hAnsi="Times New Roman" w:cs="Times New Roman"/>
                <w:color w:val="000000"/>
                <w:sz w:val="20"/>
                <w:szCs w:val="20"/>
              </w:rPr>
              <w:t>Involvement * TypeofReview * Expertise</w:t>
            </w:r>
          </w:p>
        </w:tc>
        <w:tc>
          <w:tcPr>
            <w:tcW w:w="1025" w:type="dxa"/>
            <w:tcBorders>
              <w:top w:val="nil"/>
              <w:left w:val="nil"/>
              <w:bottom w:val="single" w:sz="4"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w:t>
            </w:r>
          </w:p>
        </w:tc>
        <w:tc>
          <w:tcPr>
            <w:tcW w:w="1087" w:type="dxa"/>
            <w:tcBorders>
              <w:top w:val="nil"/>
              <w:left w:val="nil"/>
              <w:bottom w:val="single" w:sz="4"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rPr>
              <w:t>3</w:t>
            </w:r>
            <w:r>
              <w:rPr>
                <w:rFonts w:ascii="Times New Roman" w:hAnsi="Times New Roman" w:cs="Times New Roman"/>
                <w:color w:val="000000"/>
                <w:sz w:val="20"/>
                <w:szCs w:val="20"/>
                <w:lang w:val="en-US"/>
              </w:rPr>
              <w:t>.</w:t>
            </w:r>
            <w:r w:rsidRPr="00823D9B">
              <w:rPr>
                <w:rFonts w:ascii="Times New Roman" w:hAnsi="Times New Roman" w:cs="Times New Roman"/>
                <w:color w:val="000000"/>
                <w:sz w:val="20"/>
                <w:szCs w:val="20"/>
              </w:rPr>
              <w:t>046</w:t>
            </w:r>
          </w:p>
        </w:tc>
        <w:tc>
          <w:tcPr>
            <w:tcW w:w="1025" w:type="dxa"/>
            <w:tcBorders>
              <w:top w:val="nil"/>
              <w:left w:val="nil"/>
              <w:bottom w:val="single" w:sz="4"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Pr>
                <w:rFonts w:ascii="Times New Roman" w:hAnsi="Times New Roman" w:cs="Times New Roman"/>
                <w:color w:val="000000"/>
                <w:sz w:val="20"/>
                <w:szCs w:val="20"/>
                <w:lang w:val="en-US"/>
              </w:rPr>
              <w:t>0.</w:t>
            </w:r>
            <w:r w:rsidRPr="00823D9B">
              <w:rPr>
                <w:rFonts w:ascii="Times New Roman" w:hAnsi="Times New Roman" w:cs="Times New Roman"/>
                <w:color w:val="000000"/>
                <w:sz w:val="20"/>
                <w:szCs w:val="20"/>
              </w:rPr>
              <w:t>083</w:t>
            </w:r>
          </w:p>
        </w:tc>
      </w:tr>
      <w:tr w:rsidR="00823D9B" w:rsidRPr="00823D9B" w:rsidTr="00823D9B">
        <w:trPr>
          <w:cantSplit/>
        </w:trPr>
        <w:tc>
          <w:tcPr>
            <w:tcW w:w="2487" w:type="dxa"/>
            <w:tcBorders>
              <w:top w:val="single" w:sz="4" w:space="0" w:color="auto"/>
              <w:left w:val="nil"/>
              <w:bottom w:val="thinThickSmallGap" w:sz="18"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rPr>
                <w:rFonts w:ascii="Times New Roman" w:hAnsi="Times New Roman" w:cs="Times New Roman"/>
                <w:color w:val="000000"/>
                <w:sz w:val="20"/>
                <w:szCs w:val="20"/>
              </w:rPr>
            </w:pPr>
            <w:r w:rsidRPr="00823D9B">
              <w:rPr>
                <w:rFonts w:ascii="Times New Roman" w:hAnsi="Times New Roman" w:cs="Times New Roman"/>
                <w:color w:val="000000"/>
                <w:sz w:val="20"/>
                <w:szCs w:val="20"/>
              </w:rPr>
              <w:t>Error</w:t>
            </w:r>
          </w:p>
        </w:tc>
        <w:tc>
          <w:tcPr>
            <w:tcW w:w="1025" w:type="dxa"/>
            <w:tcBorders>
              <w:top w:val="single" w:sz="4" w:space="0" w:color="auto"/>
              <w:left w:val="nil"/>
              <w:bottom w:val="thinThickSmallGap" w:sz="18" w:space="0" w:color="auto"/>
              <w:right w:val="nil"/>
            </w:tcBorders>
            <w:shd w:val="clear" w:color="auto" w:fill="FFFFFF"/>
            <w:vAlign w:val="center"/>
          </w:tcPr>
          <w:p w:rsidR="00823D9B" w:rsidRPr="00823D9B" w:rsidRDefault="00823D9B" w:rsidP="00823D9B">
            <w:pPr>
              <w:autoSpaceDE w:val="0"/>
              <w:autoSpaceDN w:val="0"/>
              <w:adjustRightInd w:val="0"/>
              <w:spacing w:after="0" w:line="320" w:lineRule="atLeast"/>
              <w:ind w:left="60" w:right="60"/>
              <w:jc w:val="right"/>
              <w:rPr>
                <w:rFonts w:ascii="Times New Roman" w:hAnsi="Times New Roman" w:cs="Times New Roman"/>
                <w:color w:val="000000"/>
                <w:sz w:val="20"/>
                <w:szCs w:val="20"/>
              </w:rPr>
            </w:pPr>
            <w:r w:rsidRPr="00823D9B">
              <w:rPr>
                <w:rFonts w:ascii="Times New Roman" w:hAnsi="Times New Roman" w:cs="Times New Roman"/>
                <w:color w:val="000000"/>
                <w:sz w:val="20"/>
                <w:szCs w:val="20"/>
              </w:rPr>
              <w:t>140</w:t>
            </w:r>
          </w:p>
        </w:tc>
        <w:tc>
          <w:tcPr>
            <w:tcW w:w="1087" w:type="dxa"/>
            <w:tcBorders>
              <w:top w:val="single" w:sz="4" w:space="0" w:color="auto"/>
              <w:left w:val="nil"/>
              <w:bottom w:val="thinThickSmallGap" w:sz="18" w:space="0" w:color="auto"/>
              <w:right w:val="nil"/>
            </w:tcBorders>
            <w:shd w:val="clear" w:color="auto" w:fill="FFFFFF"/>
          </w:tcPr>
          <w:p w:rsidR="00823D9B" w:rsidRPr="00823D9B" w:rsidRDefault="00823D9B" w:rsidP="00823D9B">
            <w:pPr>
              <w:autoSpaceDE w:val="0"/>
              <w:autoSpaceDN w:val="0"/>
              <w:adjustRightInd w:val="0"/>
              <w:spacing w:after="0" w:line="240" w:lineRule="auto"/>
              <w:rPr>
                <w:rFonts w:ascii="Times New Roman" w:hAnsi="Times New Roman" w:cs="Times New Roman"/>
                <w:sz w:val="20"/>
                <w:szCs w:val="20"/>
              </w:rPr>
            </w:pPr>
          </w:p>
        </w:tc>
        <w:tc>
          <w:tcPr>
            <w:tcW w:w="1025" w:type="dxa"/>
            <w:tcBorders>
              <w:top w:val="single" w:sz="4" w:space="0" w:color="auto"/>
              <w:left w:val="nil"/>
              <w:bottom w:val="thinThickSmallGap" w:sz="18" w:space="0" w:color="auto"/>
              <w:right w:val="nil"/>
            </w:tcBorders>
            <w:shd w:val="clear" w:color="auto" w:fill="FFFFFF"/>
          </w:tcPr>
          <w:p w:rsidR="00823D9B" w:rsidRPr="00823D9B" w:rsidRDefault="00823D9B" w:rsidP="00823D9B">
            <w:pPr>
              <w:autoSpaceDE w:val="0"/>
              <w:autoSpaceDN w:val="0"/>
              <w:adjustRightInd w:val="0"/>
              <w:spacing w:after="0" w:line="240" w:lineRule="auto"/>
              <w:rPr>
                <w:rFonts w:ascii="Times New Roman" w:hAnsi="Times New Roman" w:cs="Times New Roman"/>
                <w:sz w:val="20"/>
                <w:szCs w:val="20"/>
              </w:rPr>
            </w:pPr>
          </w:p>
        </w:tc>
      </w:tr>
    </w:tbl>
    <w:p w:rsidR="00823D9B" w:rsidRPr="00823D9B" w:rsidRDefault="00823D9B" w:rsidP="00823D9B">
      <w:pPr>
        <w:autoSpaceDE w:val="0"/>
        <w:autoSpaceDN w:val="0"/>
        <w:adjustRightInd w:val="0"/>
        <w:spacing w:after="0" w:line="400" w:lineRule="atLeast"/>
        <w:rPr>
          <w:rFonts w:ascii="Times New Roman" w:hAnsi="Times New Roman" w:cs="Times New Roman"/>
          <w:sz w:val="20"/>
          <w:szCs w:val="20"/>
          <w:lang w:val="en-US"/>
        </w:rPr>
      </w:pPr>
    </w:p>
    <w:p w:rsidR="00056072" w:rsidRPr="00056072" w:rsidRDefault="00056072" w:rsidP="00056072">
      <w:pPr>
        <w:autoSpaceDE w:val="0"/>
        <w:autoSpaceDN w:val="0"/>
        <w:adjustRightInd w:val="0"/>
        <w:spacing w:after="0" w:line="400" w:lineRule="atLeast"/>
        <w:rPr>
          <w:rFonts w:ascii="Times New Roman" w:hAnsi="Times New Roman" w:cs="Times New Roman"/>
          <w:sz w:val="24"/>
          <w:szCs w:val="24"/>
          <w:lang w:val="en-US"/>
        </w:rPr>
      </w:pPr>
    </w:p>
    <w:p w:rsidR="00A205B3" w:rsidRPr="001A2DCC" w:rsidRDefault="00344299" w:rsidP="001A2DCC">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Since the main interaction effect among involvement, type of review and expertise is non-significant, </w:t>
      </w:r>
      <w:r w:rsidRPr="00344299">
        <w:rPr>
          <w:rFonts w:ascii="Times New Roman" w:hAnsi="Times New Roman" w:cs="Times New Roman"/>
          <w:i/>
          <w:sz w:val="24"/>
          <w:szCs w:val="24"/>
          <w:lang w:val="en-US"/>
        </w:rPr>
        <w:t>F</w:t>
      </w:r>
      <w:r>
        <w:rPr>
          <w:rFonts w:ascii="Times New Roman" w:hAnsi="Times New Roman" w:cs="Times New Roman"/>
          <w:sz w:val="24"/>
          <w:szCs w:val="24"/>
          <w:lang w:val="en-US"/>
        </w:rPr>
        <w:t xml:space="preserve"> (1,140) = 3.046, </w:t>
      </w:r>
      <w:r w:rsidRPr="00344299">
        <w:rPr>
          <w:rFonts w:ascii="Times New Roman" w:hAnsi="Times New Roman" w:cs="Times New Roman"/>
          <w:i/>
          <w:sz w:val="24"/>
          <w:szCs w:val="24"/>
          <w:lang w:val="en-US"/>
        </w:rPr>
        <w:t>p</w:t>
      </w:r>
      <w:r>
        <w:rPr>
          <w:rFonts w:ascii="Times New Roman" w:hAnsi="Times New Roman" w:cs="Times New Roman"/>
          <w:sz w:val="24"/>
          <w:szCs w:val="24"/>
          <w:lang w:val="en-US"/>
        </w:rPr>
        <w:t>=0.083, hypotheses 5d, 5d1 and 5d2 are not supported.</w:t>
      </w:r>
      <w:r w:rsidR="00225A8B">
        <w:rPr>
          <w:rFonts w:ascii="Times New Roman" w:hAnsi="Times New Roman" w:cs="Times New Roman"/>
          <w:sz w:val="24"/>
          <w:szCs w:val="24"/>
          <w:lang w:val="en-US"/>
        </w:rPr>
        <w:t xml:space="preserve"> However, it is important to report that there is a significant main effect of involvement on perceived risk, </w:t>
      </w:r>
      <w:r w:rsidR="00225A8B" w:rsidRPr="00225A8B">
        <w:rPr>
          <w:rFonts w:ascii="Times New Roman" w:hAnsi="Times New Roman" w:cs="Times New Roman"/>
          <w:i/>
          <w:sz w:val="24"/>
          <w:szCs w:val="24"/>
          <w:lang w:val="en-US"/>
        </w:rPr>
        <w:t>F</w:t>
      </w:r>
      <w:r w:rsidR="00225A8B">
        <w:rPr>
          <w:rFonts w:ascii="Times New Roman" w:hAnsi="Times New Roman" w:cs="Times New Roman"/>
          <w:sz w:val="24"/>
          <w:szCs w:val="24"/>
          <w:lang w:val="en-US"/>
        </w:rPr>
        <w:t xml:space="preserve"> (1,140) = 177.012, </w:t>
      </w:r>
      <w:r w:rsidR="00225A8B" w:rsidRPr="00225A8B">
        <w:rPr>
          <w:rFonts w:ascii="Times New Roman" w:hAnsi="Times New Roman" w:cs="Times New Roman"/>
          <w:i/>
          <w:sz w:val="24"/>
          <w:szCs w:val="24"/>
          <w:lang w:val="en-US"/>
        </w:rPr>
        <w:t>p</w:t>
      </w:r>
      <w:r w:rsidR="00225A8B">
        <w:rPr>
          <w:rFonts w:ascii="Times New Roman" w:hAnsi="Times New Roman" w:cs="Times New Roman"/>
          <w:sz w:val="24"/>
          <w:szCs w:val="24"/>
          <w:lang w:val="en-US"/>
        </w:rPr>
        <w:t>&lt;0.001</w:t>
      </w:r>
      <w:r w:rsidR="0001417D">
        <w:rPr>
          <w:rFonts w:ascii="Times New Roman" w:hAnsi="Times New Roman" w:cs="Times New Roman"/>
          <w:sz w:val="24"/>
          <w:szCs w:val="24"/>
          <w:lang w:val="en-US"/>
        </w:rPr>
        <w:t>.</w:t>
      </w:r>
      <w:r w:rsidR="009A663F">
        <w:rPr>
          <w:rFonts w:ascii="Times New Roman" w:hAnsi="Times New Roman" w:cs="Times New Roman"/>
          <w:sz w:val="24"/>
          <w:szCs w:val="24"/>
          <w:lang w:val="en-US"/>
        </w:rPr>
        <w:t xml:space="preserve">The means revealed that </w:t>
      </w:r>
      <w:r w:rsidR="0001417D">
        <w:rPr>
          <w:rFonts w:ascii="Times New Roman" w:hAnsi="Times New Roman" w:cs="Times New Roman"/>
          <w:sz w:val="24"/>
          <w:szCs w:val="24"/>
          <w:lang w:val="en-US"/>
        </w:rPr>
        <w:t xml:space="preserve"> </w:t>
      </w:r>
      <w:r w:rsidR="009A663F">
        <w:rPr>
          <w:rFonts w:ascii="Times New Roman" w:hAnsi="Times New Roman" w:cs="Times New Roman"/>
          <w:sz w:val="24"/>
          <w:szCs w:val="24"/>
          <w:lang w:val="en-US"/>
        </w:rPr>
        <w:t>high-involvement conditions create higher perceptions of risk than low-</w:t>
      </w:r>
      <w:r w:rsidR="000A7FC3">
        <w:rPr>
          <w:rFonts w:ascii="Times New Roman" w:hAnsi="Times New Roman" w:cs="Times New Roman"/>
          <w:sz w:val="24"/>
          <w:szCs w:val="24"/>
          <w:lang w:val="en-US"/>
        </w:rPr>
        <w:t>involvement</w:t>
      </w:r>
      <w:r w:rsidR="009A663F">
        <w:rPr>
          <w:rFonts w:ascii="Times New Roman" w:hAnsi="Times New Roman" w:cs="Times New Roman"/>
          <w:sz w:val="24"/>
          <w:szCs w:val="24"/>
          <w:lang w:val="en-US"/>
        </w:rPr>
        <w:t xml:space="preserve"> conditions (</w:t>
      </w:r>
      <w:r w:rsidR="009A663F" w:rsidRPr="005523D2">
        <w:rPr>
          <w:rFonts w:ascii="Times New Roman" w:hAnsi="Times New Roman" w:cs="Times New Roman"/>
          <w:i/>
          <w:sz w:val="24"/>
          <w:szCs w:val="24"/>
          <w:lang w:val="en-US"/>
        </w:rPr>
        <w:t>M</w:t>
      </w:r>
      <w:r w:rsidR="009A663F" w:rsidRPr="005523D2">
        <w:rPr>
          <w:rFonts w:ascii="Times New Roman" w:hAnsi="Times New Roman" w:cs="Times New Roman"/>
          <w:sz w:val="24"/>
          <w:szCs w:val="24"/>
          <w:vertAlign w:val="subscript"/>
          <w:lang w:val="en-US"/>
        </w:rPr>
        <w:t>high-involvement</w:t>
      </w:r>
      <w:r w:rsidR="009A663F">
        <w:rPr>
          <w:rFonts w:ascii="Times New Roman" w:hAnsi="Times New Roman" w:cs="Times New Roman"/>
          <w:sz w:val="24"/>
          <w:szCs w:val="24"/>
          <w:lang w:val="en-US"/>
        </w:rPr>
        <w:t xml:space="preserve">=4.007 vs. </w:t>
      </w:r>
      <w:r w:rsidR="009A663F" w:rsidRPr="005523D2">
        <w:rPr>
          <w:rFonts w:ascii="Times New Roman" w:hAnsi="Times New Roman" w:cs="Times New Roman"/>
          <w:i/>
          <w:sz w:val="24"/>
          <w:szCs w:val="24"/>
          <w:lang w:val="en-US"/>
        </w:rPr>
        <w:t>M</w:t>
      </w:r>
      <w:r w:rsidR="009A663F">
        <w:rPr>
          <w:rFonts w:ascii="Times New Roman" w:hAnsi="Times New Roman" w:cs="Times New Roman"/>
          <w:sz w:val="24"/>
          <w:szCs w:val="24"/>
          <w:lang w:val="en-US"/>
        </w:rPr>
        <w:t xml:space="preserve"> </w:t>
      </w:r>
      <w:r w:rsidR="009A663F" w:rsidRPr="005523D2">
        <w:rPr>
          <w:rFonts w:ascii="Times New Roman" w:hAnsi="Times New Roman" w:cs="Times New Roman"/>
          <w:sz w:val="24"/>
          <w:szCs w:val="24"/>
          <w:vertAlign w:val="subscript"/>
          <w:lang w:val="en-US"/>
        </w:rPr>
        <w:t>low-involvement</w:t>
      </w:r>
      <w:r w:rsidR="009A663F">
        <w:rPr>
          <w:rFonts w:ascii="Times New Roman" w:hAnsi="Times New Roman" w:cs="Times New Roman"/>
          <w:sz w:val="24"/>
          <w:szCs w:val="24"/>
          <w:vertAlign w:val="subscript"/>
          <w:lang w:val="en-US"/>
        </w:rPr>
        <w:t xml:space="preserve"> </w:t>
      </w:r>
      <w:r w:rsidR="009A663F">
        <w:rPr>
          <w:rFonts w:ascii="Times New Roman" w:hAnsi="Times New Roman" w:cs="Times New Roman"/>
          <w:sz w:val="24"/>
          <w:szCs w:val="24"/>
          <w:lang w:val="en-US"/>
        </w:rPr>
        <w:t xml:space="preserve">=2.480). </w:t>
      </w:r>
      <w:r w:rsidR="0001417D">
        <w:rPr>
          <w:rFonts w:ascii="Times New Roman" w:hAnsi="Times New Roman" w:cs="Times New Roman"/>
          <w:sz w:val="24"/>
          <w:szCs w:val="24"/>
          <w:lang w:val="en-US"/>
        </w:rPr>
        <w:t xml:space="preserve">Also the main effect of type of reviews is significant on perceived risk, </w:t>
      </w:r>
      <w:r w:rsidR="0001417D" w:rsidRPr="0001417D">
        <w:rPr>
          <w:rFonts w:ascii="Times New Roman" w:hAnsi="Times New Roman" w:cs="Times New Roman"/>
          <w:i/>
          <w:sz w:val="24"/>
          <w:szCs w:val="24"/>
          <w:lang w:val="en-US"/>
        </w:rPr>
        <w:t>F</w:t>
      </w:r>
      <w:r w:rsidR="0001417D">
        <w:rPr>
          <w:rFonts w:ascii="Times New Roman" w:hAnsi="Times New Roman" w:cs="Times New Roman"/>
          <w:sz w:val="24"/>
          <w:szCs w:val="24"/>
          <w:lang w:val="en-US"/>
        </w:rPr>
        <w:t xml:space="preserve"> (1,140) =51.141, </w:t>
      </w:r>
      <w:r w:rsidR="0001417D" w:rsidRPr="0001417D">
        <w:rPr>
          <w:rFonts w:ascii="Times New Roman" w:hAnsi="Times New Roman" w:cs="Times New Roman"/>
          <w:i/>
          <w:sz w:val="24"/>
          <w:szCs w:val="24"/>
          <w:lang w:val="en-US"/>
        </w:rPr>
        <w:t>p</w:t>
      </w:r>
      <w:r w:rsidR="0001417D">
        <w:rPr>
          <w:rFonts w:ascii="Times New Roman" w:hAnsi="Times New Roman" w:cs="Times New Roman"/>
          <w:sz w:val="24"/>
          <w:szCs w:val="24"/>
          <w:lang w:val="en-US"/>
        </w:rPr>
        <w:t>&lt;0.001.</w:t>
      </w:r>
      <w:r w:rsidR="00B9716D">
        <w:rPr>
          <w:rFonts w:ascii="Times New Roman" w:hAnsi="Times New Roman" w:cs="Times New Roman"/>
          <w:sz w:val="24"/>
          <w:szCs w:val="24"/>
          <w:lang w:val="en-US"/>
        </w:rPr>
        <w:t>It is important to mention at this point that attribute-centric reviews created higher conditions of perceived risk in relation to benefit-centric reviews (</w:t>
      </w:r>
      <w:r w:rsidR="00B9716D" w:rsidRPr="0031212C">
        <w:rPr>
          <w:rFonts w:ascii="Times New Roman" w:hAnsi="Times New Roman" w:cs="Times New Roman"/>
          <w:i/>
          <w:sz w:val="24"/>
          <w:szCs w:val="24"/>
          <w:lang w:val="en-US"/>
        </w:rPr>
        <w:t>M</w:t>
      </w:r>
      <w:r w:rsidR="00B9716D" w:rsidRPr="0031212C">
        <w:rPr>
          <w:rFonts w:ascii="Times New Roman" w:hAnsi="Times New Roman" w:cs="Times New Roman"/>
          <w:sz w:val="24"/>
          <w:szCs w:val="24"/>
          <w:vertAlign w:val="subscript"/>
          <w:lang w:val="en-US"/>
        </w:rPr>
        <w:t>attribute-centric</w:t>
      </w:r>
      <w:r w:rsidR="00B9716D">
        <w:rPr>
          <w:rFonts w:ascii="Times New Roman" w:hAnsi="Times New Roman" w:cs="Times New Roman"/>
          <w:sz w:val="24"/>
          <w:szCs w:val="24"/>
          <w:lang w:val="en-US"/>
        </w:rPr>
        <w:t xml:space="preserve">=3.654 vs. </w:t>
      </w:r>
      <w:r w:rsidR="00B9716D" w:rsidRPr="0031212C">
        <w:rPr>
          <w:rFonts w:ascii="Times New Roman" w:hAnsi="Times New Roman" w:cs="Times New Roman"/>
          <w:i/>
          <w:sz w:val="24"/>
          <w:szCs w:val="24"/>
          <w:lang w:val="en-US"/>
        </w:rPr>
        <w:t>M</w:t>
      </w:r>
      <w:r w:rsidR="00B9716D" w:rsidRPr="0031212C">
        <w:rPr>
          <w:rFonts w:ascii="Times New Roman" w:hAnsi="Times New Roman" w:cs="Times New Roman"/>
          <w:sz w:val="24"/>
          <w:szCs w:val="24"/>
          <w:vertAlign w:val="subscript"/>
          <w:lang w:val="en-US"/>
        </w:rPr>
        <w:t>benefit-centric</w:t>
      </w:r>
      <w:r w:rsidR="00B9716D">
        <w:rPr>
          <w:rFonts w:ascii="Times New Roman" w:hAnsi="Times New Roman" w:cs="Times New Roman"/>
          <w:sz w:val="24"/>
          <w:szCs w:val="24"/>
          <w:lang w:val="en-US"/>
        </w:rPr>
        <w:t>=2.833).</w:t>
      </w:r>
      <w:r w:rsidR="0001417D">
        <w:rPr>
          <w:rFonts w:ascii="Times New Roman" w:hAnsi="Times New Roman" w:cs="Times New Roman"/>
          <w:sz w:val="24"/>
          <w:szCs w:val="24"/>
          <w:lang w:val="en-US"/>
        </w:rPr>
        <w:t xml:space="preserve"> Moreover, the main effect of expertise was significant on perceived risk</w:t>
      </w:r>
      <w:r w:rsidR="007C3E11">
        <w:rPr>
          <w:rFonts w:ascii="Times New Roman" w:hAnsi="Times New Roman" w:cs="Times New Roman"/>
          <w:sz w:val="24"/>
          <w:szCs w:val="24"/>
          <w:lang w:val="en-US"/>
        </w:rPr>
        <w:t xml:space="preserve">, </w:t>
      </w:r>
      <w:r w:rsidR="00580841" w:rsidRPr="007C3E11">
        <w:rPr>
          <w:rFonts w:ascii="Times New Roman" w:hAnsi="Times New Roman" w:cs="Times New Roman"/>
          <w:i/>
          <w:sz w:val="24"/>
          <w:szCs w:val="24"/>
          <w:lang w:val="en-US"/>
        </w:rPr>
        <w:t>F</w:t>
      </w:r>
      <w:r w:rsidR="00580841">
        <w:rPr>
          <w:rFonts w:ascii="Times New Roman" w:hAnsi="Times New Roman" w:cs="Times New Roman"/>
          <w:sz w:val="24"/>
          <w:szCs w:val="24"/>
          <w:lang w:val="en-US"/>
        </w:rPr>
        <w:t xml:space="preserve"> (</w:t>
      </w:r>
      <w:r w:rsidR="007C3E11">
        <w:rPr>
          <w:rFonts w:ascii="Times New Roman" w:hAnsi="Times New Roman" w:cs="Times New Roman"/>
          <w:sz w:val="24"/>
          <w:szCs w:val="24"/>
          <w:lang w:val="en-US"/>
        </w:rPr>
        <w:t>1,140</w:t>
      </w:r>
      <w:r w:rsidR="00580841">
        <w:rPr>
          <w:rFonts w:ascii="Times New Roman" w:hAnsi="Times New Roman" w:cs="Times New Roman"/>
          <w:sz w:val="24"/>
          <w:szCs w:val="24"/>
          <w:lang w:val="en-US"/>
        </w:rPr>
        <w:t>) =603.231.</w:t>
      </w:r>
      <w:r w:rsidR="00B9716D">
        <w:rPr>
          <w:rFonts w:ascii="Times New Roman" w:hAnsi="Times New Roman" w:cs="Times New Roman"/>
          <w:sz w:val="24"/>
          <w:szCs w:val="24"/>
          <w:lang w:val="en-US"/>
        </w:rPr>
        <w:t xml:space="preserve"> Especially for novices the levels of perceived risk were much higher than those of experts (</w:t>
      </w:r>
      <w:r w:rsidR="002317CC" w:rsidRPr="002D3B37">
        <w:rPr>
          <w:rFonts w:ascii="Times New Roman" w:hAnsi="Times New Roman" w:cs="Times New Roman"/>
          <w:i/>
          <w:sz w:val="24"/>
          <w:szCs w:val="24"/>
          <w:lang w:val="en-US"/>
        </w:rPr>
        <w:t>M</w:t>
      </w:r>
      <w:r w:rsidR="002317CC" w:rsidRPr="00970E3A">
        <w:rPr>
          <w:rFonts w:ascii="Times New Roman" w:hAnsi="Times New Roman" w:cs="Times New Roman"/>
          <w:sz w:val="24"/>
          <w:szCs w:val="24"/>
          <w:vertAlign w:val="subscript"/>
          <w:lang w:val="en-US"/>
        </w:rPr>
        <w:t>experts</w:t>
      </w:r>
      <w:r w:rsidR="002317CC">
        <w:rPr>
          <w:rFonts w:ascii="Times New Roman" w:hAnsi="Times New Roman" w:cs="Times New Roman"/>
          <w:sz w:val="24"/>
          <w:szCs w:val="24"/>
          <w:lang w:val="en-US"/>
        </w:rPr>
        <w:t xml:space="preserve">=1.834 vs. </w:t>
      </w:r>
      <w:r w:rsidR="002317CC" w:rsidRPr="00970E3A">
        <w:rPr>
          <w:rFonts w:ascii="Times New Roman" w:hAnsi="Times New Roman" w:cs="Times New Roman"/>
          <w:i/>
          <w:sz w:val="24"/>
          <w:szCs w:val="24"/>
          <w:lang w:val="en-US"/>
        </w:rPr>
        <w:t>M</w:t>
      </w:r>
      <w:r w:rsidR="002317CC" w:rsidRPr="00970E3A">
        <w:rPr>
          <w:rFonts w:ascii="Times New Roman" w:hAnsi="Times New Roman" w:cs="Times New Roman"/>
          <w:sz w:val="24"/>
          <w:szCs w:val="24"/>
          <w:vertAlign w:val="subscript"/>
          <w:lang w:val="en-US"/>
        </w:rPr>
        <w:t>novices</w:t>
      </w:r>
      <w:r w:rsidR="002317CC">
        <w:rPr>
          <w:rFonts w:ascii="Times New Roman" w:hAnsi="Times New Roman" w:cs="Times New Roman"/>
          <w:sz w:val="24"/>
          <w:szCs w:val="24"/>
          <w:lang w:val="en-US"/>
        </w:rPr>
        <w:t>= 4.653)</w:t>
      </w:r>
      <w:r w:rsidR="00571A21">
        <w:rPr>
          <w:rFonts w:ascii="Times New Roman" w:hAnsi="Times New Roman" w:cs="Times New Roman"/>
          <w:sz w:val="24"/>
          <w:szCs w:val="24"/>
          <w:lang w:val="en-US"/>
        </w:rPr>
        <w:t>.</w:t>
      </w:r>
      <w:r w:rsidR="00580841">
        <w:rPr>
          <w:rFonts w:ascii="Times New Roman" w:hAnsi="Times New Roman" w:cs="Times New Roman"/>
          <w:sz w:val="24"/>
          <w:szCs w:val="24"/>
          <w:lang w:val="en-US"/>
        </w:rPr>
        <w:t xml:space="preserve"> In addition, both the simple interaction between involvement and expertise (</w:t>
      </w:r>
      <w:r w:rsidR="00580841" w:rsidRPr="00580841">
        <w:rPr>
          <w:rFonts w:ascii="Times New Roman" w:hAnsi="Times New Roman" w:cs="Times New Roman"/>
          <w:i/>
          <w:sz w:val="24"/>
          <w:szCs w:val="24"/>
          <w:lang w:val="en-US"/>
        </w:rPr>
        <w:t>F</w:t>
      </w:r>
      <w:r w:rsidR="00580841">
        <w:rPr>
          <w:rFonts w:ascii="Times New Roman" w:hAnsi="Times New Roman" w:cs="Times New Roman"/>
          <w:sz w:val="24"/>
          <w:szCs w:val="24"/>
          <w:lang w:val="en-US"/>
        </w:rPr>
        <w:t xml:space="preserve"> (1,140) =118.721, </w:t>
      </w:r>
      <w:r w:rsidR="00580841" w:rsidRPr="00580841">
        <w:rPr>
          <w:rFonts w:ascii="Times New Roman" w:hAnsi="Times New Roman" w:cs="Times New Roman"/>
          <w:i/>
          <w:sz w:val="24"/>
          <w:szCs w:val="24"/>
          <w:lang w:val="en-US"/>
        </w:rPr>
        <w:t>p</w:t>
      </w:r>
      <w:r w:rsidR="00580841">
        <w:rPr>
          <w:rFonts w:ascii="Times New Roman" w:hAnsi="Times New Roman" w:cs="Times New Roman"/>
          <w:sz w:val="24"/>
          <w:szCs w:val="24"/>
          <w:lang w:val="en-US"/>
        </w:rPr>
        <w:t>&lt;0.001) and the simple interaction between type of review and expertise was significant but only for the novices</w:t>
      </w:r>
      <w:r w:rsidR="008B4AC5">
        <w:rPr>
          <w:rFonts w:ascii="Times New Roman" w:hAnsi="Times New Roman" w:cs="Times New Roman"/>
          <w:sz w:val="24"/>
          <w:szCs w:val="24"/>
          <w:lang w:val="en-US"/>
        </w:rPr>
        <w:t>, (</w:t>
      </w:r>
      <w:r w:rsidR="008B4AC5" w:rsidRPr="008B4AC5">
        <w:rPr>
          <w:rFonts w:ascii="Times New Roman" w:hAnsi="Times New Roman" w:cs="Times New Roman"/>
          <w:i/>
          <w:sz w:val="24"/>
          <w:szCs w:val="24"/>
          <w:lang w:val="en-US"/>
        </w:rPr>
        <w:t>F</w:t>
      </w:r>
      <w:r w:rsidR="008B4AC5">
        <w:rPr>
          <w:rFonts w:ascii="Times New Roman" w:hAnsi="Times New Roman" w:cs="Times New Roman"/>
          <w:sz w:val="24"/>
          <w:szCs w:val="24"/>
          <w:lang w:val="en-US"/>
        </w:rPr>
        <w:t xml:space="preserve"> (1,140) =53.213</w:t>
      </w:r>
      <w:r w:rsidR="008B4AC5" w:rsidRPr="008B4AC5">
        <w:rPr>
          <w:rFonts w:ascii="Times New Roman" w:hAnsi="Times New Roman" w:cs="Times New Roman"/>
          <w:i/>
          <w:sz w:val="24"/>
          <w:szCs w:val="24"/>
          <w:lang w:val="en-US"/>
        </w:rPr>
        <w:t>, p</w:t>
      </w:r>
      <w:r w:rsidR="008B4AC5">
        <w:rPr>
          <w:rFonts w:ascii="Times New Roman" w:hAnsi="Times New Roman" w:cs="Times New Roman"/>
          <w:sz w:val="24"/>
          <w:szCs w:val="24"/>
          <w:lang w:val="en-US"/>
        </w:rPr>
        <w:t>&lt;0.001)</w:t>
      </w:r>
      <w:r w:rsidR="008F3EAB">
        <w:rPr>
          <w:rFonts w:ascii="Times New Roman" w:hAnsi="Times New Roman" w:cs="Times New Roman"/>
          <w:sz w:val="24"/>
          <w:szCs w:val="24"/>
          <w:lang w:val="en-US"/>
        </w:rPr>
        <w:t>.</w:t>
      </w:r>
      <w:r w:rsidR="00571A21">
        <w:rPr>
          <w:rFonts w:ascii="Times New Roman" w:hAnsi="Times New Roman" w:cs="Times New Roman"/>
          <w:sz w:val="24"/>
          <w:szCs w:val="24"/>
          <w:lang w:val="en-US"/>
        </w:rPr>
        <w:t xml:space="preserve"> </w:t>
      </w:r>
      <w:r w:rsidR="001A2DCC">
        <w:rPr>
          <w:rFonts w:ascii="Times New Roman" w:hAnsi="Times New Roman" w:cs="Times New Roman"/>
          <w:sz w:val="24"/>
          <w:szCs w:val="24"/>
          <w:lang w:val="en-US"/>
        </w:rPr>
        <w:t>Specifically,</w:t>
      </w:r>
      <w:r w:rsidR="00571A21">
        <w:rPr>
          <w:rFonts w:ascii="Times New Roman" w:hAnsi="Times New Roman" w:cs="Times New Roman"/>
          <w:sz w:val="24"/>
          <w:szCs w:val="24"/>
          <w:lang w:val="en-US"/>
        </w:rPr>
        <w:t xml:space="preserve"> regarding the simple interaction between involvement and expertise, novices both in high and low involvement conditions had higher levels of perceived risk than experts.</w:t>
      </w:r>
      <w:r w:rsidR="00E85AA5">
        <w:rPr>
          <w:rFonts w:ascii="Times New Roman" w:hAnsi="Times New Roman" w:cs="Times New Roman"/>
          <w:sz w:val="24"/>
          <w:szCs w:val="24"/>
          <w:lang w:val="en-US"/>
        </w:rPr>
        <w:t xml:space="preserve"> </w:t>
      </w:r>
      <w:r w:rsidR="00571A21">
        <w:rPr>
          <w:rFonts w:ascii="Times New Roman" w:hAnsi="Times New Roman" w:cs="Times New Roman"/>
          <w:sz w:val="24"/>
          <w:szCs w:val="24"/>
          <w:lang w:val="en-US"/>
        </w:rPr>
        <w:t xml:space="preserve">The means related to novices where as follows: </w:t>
      </w:r>
      <w:r w:rsidR="00571A21" w:rsidRPr="005523D2">
        <w:rPr>
          <w:rFonts w:ascii="Times New Roman" w:hAnsi="Times New Roman" w:cs="Times New Roman"/>
          <w:i/>
          <w:sz w:val="24"/>
          <w:szCs w:val="24"/>
          <w:lang w:val="en-US"/>
        </w:rPr>
        <w:t>M</w:t>
      </w:r>
      <w:r w:rsidR="00571A21" w:rsidRPr="005523D2">
        <w:rPr>
          <w:rFonts w:ascii="Times New Roman" w:hAnsi="Times New Roman" w:cs="Times New Roman"/>
          <w:sz w:val="24"/>
          <w:szCs w:val="24"/>
          <w:vertAlign w:val="subscript"/>
          <w:lang w:val="en-US"/>
        </w:rPr>
        <w:t>high-involvement</w:t>
      </w:r>
      <w:r w:rsidR="00571A21">
        <w:rPr>
          <w:rFonts w:ascii="Times New Roman" w:hAnsi="Times New Roman" w:cs="Times New Roman"/>
          <w:sz w:val="24"/>
          <w:szCs w:val="24"/>
          <w:lang w:val="en-US"/>
        </w:rPr>
        <w:t xml:space="preserve">=6.042 vs. </w:t>
      </w:r>
      <w:r w:rsidR="00571A21" w:rsidRPr="005523D2">
        <w:rPr>
          <w:rFonts w:ascii="Times New Roman" w:hAnsi="Times New Roman" w:cs="Times New Roman"/>
          <w:i/>
          <w:sz w:val="24"/>
          <w:szCs w:val="24"/>
          <w:lang w:val="en-US"/>
        </w:rPr>
        <w:t>M</w:t>
      </w:r>
      <w:r w:rsidR="00571A21">
        <w:rPr>
          <w:rFonts w:ascii="Times New Roman" w:hAnsi="Times New Roman" w:cs="Times New Roman"/>
          <w:sz w:val="24"/>
          <w:szCs w:val="24"/>
          <w:lang w:val="en-US"/>
        </w:rPr>
        <w:t xml:space="preserve"> </w:t>
      </w:r>
      <w:r w:rsidR="00571A21" w:rsidRPr="005523D2">
        <w:rPr>
          <w:rFonts w:ascii="Times New Roman" w:hAnsi="Times New Roman" w:cs="Times New Roman"/>
          <w:sz w:val="24"/>
          <w:szCs w:val="24"/>
          <w:vertAlign w:val="subscript"/>
          <w:lang w:val="en-US"/>
        </w:rPr>
        <w:t>low-involvement</w:t>
      </w:r>
      <w:r w:rsidR="00571A21">
        <w:rPr>
          <w:rFonts w:ascii="Times New Roman" w:hAnsi="Times New Roman" w:cs="Times New Roman"/>
          <w:sz w:val="24"/>
          <w:szCs w:val="24"/>
          <w:vertAlign w:val="subscript"/>
          <w:lang w:val="en-US"/>
        </w:rPr>
        <w:t xml:space="preserve"> </w:t>
      </w:r>
      <w:r w:rsidR="00571A21">
        <w:rPr>
          <w:rFonts w:ascii="Times New Roman" w:hAnsi="Times New Roman" w:cs="Times New Roman"/>
          <w:sz w:val="24"/>
          <w:szCs w:val="24"/>
          <w:lang w:val="en-US"/>
        </w:rPr>
        <w:t>=3.264. Additionally the</w:t>
      </w:r>
      <w:r w:rsidR="00D55E4D">
        <w:rPr>
          <w:rFonts w:ascii="Times New Roman" w:hAnsi="Times New Roman" w:cs="Times New Roman"/>
          <w:sz w:val="24"/>
          <w:szCs w:val="24"/>
          <w:lang w:val="en-US"/>
        </w:rPr>
        <w:t xml:space="preserve"> variance of</w:t>
      </w:r>
      <w:r w:rsidR="00571A21">
        <w:rPr>
          <w:rFonts w:ascii="Times New Roman" w:hAnsi="Times New Roman" w:cs="Times New Roman"/>
          <w:sz w:val="24"/>
          <w:szCs w:val="24"/>
          <w:lang w:val="en-US"/>
        </w:rPr>
        <w:t xml:space="preserve"> means related to experts </w:t>
      </w:r>
      <w:r w:rsidR="00D55E4D">
        <w:rPr>
          <w:rFonts w:ascii="Times New Roman" w:hAnsi="Times New Roman" w:cs="Times New Roman"/>
          <w:sz w:val="24"/>
          <w:szCs w:val="24"/>
          <w:lang w:val="en-US"/>
        </w:rPr>
        <w:t xml:space="preserve">for both involvement conditions remained almost the same, </w:t>
      </w:r>
      <w:r w:rsidR="00D55E4D" w:rsidRPr="005523D2">
        <w:rPr>
          <w:rFonts w:ascii="Times New Roman" w:hAnsi="Times New Roman" w:cs="Times New Roman"/>
          <w:i/>
          <w:sz w:val="24"/>
          <w:szCs w:val="24"/>
          <w:lang w:val="en-US"/>
        </w:rPr>
        <w:t>M</w:t>
      </w:r>
      <w:r w:rsidR="00D55E4D" w:rsidRPr="005523D2">
        <w:rPr>
          <w:rFonts w:ascii="Times New Roman" w:hAnsi="Times New Roman" w:cs="Times New Roman"/>
          <w:sz w:val="24"/>
          <w:szCs w:val="24"/>
          <w:vertAlign w:val="subscript"/>
          <w:lang w:val="en-US"/>
        </w:rPr>
        <w:t>high-involvement</w:t>
      </w:r>
      <w:r w:rsidR="00D55E4D">
        <w:rPr>
          <w:rFonts w:ascii="Times New Roman" w:hAnsi="Times New Roman" w:cs="Times New Roman"/>
          <w:sz w:val="24"/>
          <w:szCs w:val="24"/>
          <w:lang w:val="en-US"/>
        </w:rPr>
        <w:t xml:space="preserve">=1.972 vs. </w:t>
      </w:r>
      <w:r w:rsidR="00D55E4D" w:rsidRPr="005523D2">
        <w:rPr>
          <w:rFonts w:ascii="Times New Roman" w:hAnsi="Times New Roman" w:cs="Times New Roman"/>
          <w:i/>
          <w:sz w:val="24"/>
          <w:szCs w:val="24"/>
          <w:lang w:val="en-US"/>
        </w:rPr>
        <w:t>M</w:t>
      </w:r>
      <w:r w:rsidR="00D55E4D">
        <w:rPr>
          <w:rFonts w:ascii="Times New Roman" w:hAnsi="Times New Roman" w:cs="Times New Roman"/>
          <w:sz w:val="24"/>
          <w:szCs w:val="24"/>
          <w:lang w:val="en-US"/>
        </w:rPr>
        <w:t xml:space="preserve"> </w:t>
      </w:r>
      <w:r w:rsidR="00D55E4D" w:rsidRPr="005523D2">
        <w:rPr>
          <w:rFonts w:ascii="Times New Roman" w:hAnsi="Times New Roman" w:cs="Times New Roman"/>
          <w:sz w:val="24"/>
          <w:szCs w:val="24"/>
          <w:vertAlign w:val="subscript"/>
          <w:lang w:val="en-US"/>
        </w:rPr>
        <w:t>low-involvement</w:t>
      </w:r>
      <w:r w:rsidR="00D55E4D">
        <w:rPr>
          <w:rFonts w:ascii="Times New Roman" w:hAnsi="Times New Roman" w:cs="Times New Roman"/>
          <w:sz w:val="24"/>
          <w:szCs w:val="24"/>
          <w:vertAlign w:val="subscript"/>
          <w:lang w:val="en-US"/>
        </w:rPr>
        <w:t xml:space="preserve"> </w:t>
      </w:r>
      <w:r w:rsidR="00D55E4D">
        <w:rPr>
          <w:rFonts w:ascii="Times New Roman" w:hAnsi="Times New Roman" w:cs="Times New Roman"/>
          <w:sz w:val="24"/>
          <w:szCs w:val="24"/>
          <w:lang w:val="en-US"/>
        </w:rPr>
        <w:t>=1.696.</w:t>
      </w:r>
      <w:r w:rsidR="00E85AA5">
        <w:rPr>
          <w:rFonts w:ascii="Times New Roman" w:hAnsi="Times New Roman" w:cs="Times New Roman"/>
          <w:sz w:val="24"/>
          <w:szCs w:val="24"/>
          <w:lang w:val="en-US"/>
        </w:rPr>
        <w:t xml:space="preserve"> Finally, regarding the simple interaction effect between expertise and type of review</w:t>
      </w:r>
      <w:r w:rsidR="00E560BB">
        <w:rPr>
          <w:rFonts w:ascii="Times New Roman" w:hAnsi="Times New Roman" w:cs="Times New Roman"/>
          <w:sz w:val="24"/>
          <w:szCs w:val="24"/>
          <w:lang w:val="en-US"/>
        </w:rPr>
        <w:t xml:space="preserve">, experts who received reviews framed as attribute centric scored </w:t>
      </w:r>
      <w:r w:rsidR="00474DCA">
        <w:rPr>
          <w:rFonts w:ascii="Times New Roman" w:hAnsi="Times New Roman" w:cs="Times New Roman"/>
          <w:sz w:val="24"/>
          <w:szCs w:val="24"/>
          <w:lang w:val="en-US"/>
        </w:rPr>
        <w:t xml:space="preserve">almost the identical levels of perceived risk </w:t>
      </w:r>
      <w:r w:rsidR="00E560BB">
        <w:rPr>
          <w:rFonts w:ascii="Times New Roman" w:hAnsi="Times New Roman" w:cs="Times New Roman"/>
          <w:sz w:val="24"/>
          <w:szCs w:val="24"/>
          <w:lang w:val="en-US"/>
        </w:rPr>
        <w:t>(</w:t>
      </w:r>
      <w:r w:rsidR="00474DCA" w:rsidRPr="0031212C">
        <w:rPr>
          <w:rFonts w:ascii="Times New Roman" w:hAnsi="Times New Roman" w:cs="Times New Roman"/>
          <w:i/>
          <w:sz w:val="24"/>
          <w:szCs w:val="24"/>
          <w:lang w:val="en-US"/>
        </w:rPr>
        <w:t>M</w:t>
      </w:r>
      <w:r w:rsidR="00474DCA" w:rsidRPr="0031212C">
        <w:rPr>
          <w:rFonts w:ascii="Times New Roman" w:hAnsi="Times New Roman" w:cs="Times New Roman"/>
          <w:sz w:val="24"/>
          <w:szCs w:val="24"/>
          <w:vertAlign w:val="subscript"/>
          <w:lang w:val="en-US"/>
        </w:rPr>
        <w:t>attribute-centric</w:t>
      </w:r>
      <w:r w:rsidR="00474DCA">
        <w:rPr>
          <w:rFonts w:ascii="Times New Roman" w:hAnsi="Times New Roman" w:cs="Times New Roman"/>
          <w:sz w:val="24"/>
          <w:szCs w:val="24"/>
          <w:lang w:val="en-US"/>
        </w:rPr>
        <w:t xml:space="preserve">=1.826 vs. </w:t>
      </w:r>
      <w:r w:rsidR="00474DCA" w:rsidRPr="0031212C">
        <w:rPr>
          <w:rFonts w:ascii="Times New Roman" w:hAnsi="Times New Roman" w:cs="Times New Roman"/>
          <w:i/>
          <w:sz w:val="24"/>
          <w:szCs w:val="24"/>
          <w:lang w:val="en-US"/>
        </w:rPr>
        <w:t>M</w:t>
      </w:r>
      <w:r w:rsidR="00474DCA" w:rsidRPr="0031212C">
        <w:rPr>
          <w:rFonts w:ascii="Times New Roman" w:hAnsi="Times New Roman" w:cs="Times New Roman"/>
          <w:sz w:val="24"/>
          <w:szCs w:val="24"/>
          <w:vertAlign w:val="subscript"/>
          <w:lang w:val="en-US"/>
        </w:rPr>
        <w:t>benefit-centric</w:t>
      </w:r>
      <w:r w:rsidR="00474DCA">
        <w:rPr>
          <w:rFonts w:ascii="Times New Roman" w:hAnsi="Times New Roman" w:cs="Times New Roman"/>
          <w:sz w:val="24"/>
          <w:szCs w:val="24"/>
          <w:lang w:val="en-US"/>
        </w:rPr>
        <w:t>=1,842). On the other hand, novices had significant differences between attribute and benefit-centic conditions (</w:t>
      </w:r>
      <w:r w:rsidR="00474DCA" w:rsidRPr="0031212C">
        <w:rPr>
          <w:rFonts w:ascii="Times New Roman" w:hAnsi="Times New Roman" w:cs="Times New Roman"/>
          <w:i/>
          <w:sz w:val="24"/>
          <w:szCs w:val="24"/>
          <w:lang w:val="en-US"/>
        </w:rPr>
        <w:t>M</w:t>
      </w:r>
      <w:r w:rsidR="00474DCA" w:rsidRPr="0031212C">
        <w:rPr>
          <w:rFonts w:ascii="Times New Roman" w:hAnsi="Times New Roman" w:cs="Times New Roman"/>
          <w:sz w:val="24"/>
          <w:szCs w:val="24"/>
          <w:vertAlign w:val="subscript"/>
          <w:lang w:val="en-US"/>
        </w:rPr>
        <w:t>attribute-centric</w:t>
      </w:r>
      <w:r w:rsidR="00474DCA">
        <w:rPr>
          <w:rFonts w:ascii="Times New Roman" w:hAnsi="Times New Roman" w:cs="Times New Roman"/>
          <w:sz w:val="24"/>
          <w:szCs w:val="24"/>
          <w:lang w:val="en-US"/>
        </w:rPr>
        <w:t xml:space="preserve">=5.482 vs. </w:t>
      </w:r>
      <w:r w:rsidR="00474DCA" w:rsidRPr="0031212C">
        <w:rPr>
          <w:rFonts w:ascii="Times New Roman" w:hAnsi="Times New Roman" w:cs="Times New Roman"/>
          <w:i/>
          <w:sz w:val="24"/>
          <w:szCs w:val="24"/>
          <w:lang w:val="en-US"/>
        </w:rPr>
        <w:t>M</w:t>
      </w:r>
      <w:r w:rsidR="00474DCA" w:rsidRPr="0031212C">
        <w:rPr>
          <w:rFonts w:ascii="Times New Roman" w:hAnsi="Times New Roman" w:cs="Times New Roman"/>
          <w:sz w:val="24"/>
          <w:szCs w:val="24"/>
          <w:vertAlign w:val="subscript"/>
          <w:lang w:val="en-US"/>
        </w:rPr>
        <w:t>benefit-centric</w:t>
      </w:r>
      <w:r w:rsidR="00474DCA">
        <w:rPr>
          <w:rFonts w:ascii="Times New Roman" w:hAnsi="Times New Roman" w:cs="Times New Roman"/>
          <w:sz w:val="24"/>
          <w:szCs w:val="24"/>
          <w:lang w:val="en-US"/>
        </w:rPr>
        <w:t>=3.824). This last finding is quite interesting due to the fact that the cognitive fit theory does not apply when examing perceived risk. Further discussion, regarding this finding will be presented in the following section.</w:t>
      </w:r>
    </w:p>
    <w:p w:rsidR="00FA2A53" w:rsidRDefault="00FA2A53"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4A384D" w:rsidRDefault="007B2CEE" w:rsidP="00F948D0">
      <w:pPr>
        <w:pStyle w:val="Heading2"/>
        <w:numPr>
          <w:ilvl w:val="1"/>
          <w:numId w:val="4"/>
        </w:numPr>
        <w:rPr>
          <w:lang w:val="en-US"/>
        </w:rPr>
      </w:pPr>
      <w:bookmarkStart w:id="57" w:name="_Toc339378051"/>
      <w:r>
        <w:rPr>
          <w:lang w:val="en-US"/>
        </w:rPr>
        <w:t>Summary of results</w:t>
      </w:r>
      <w:bookmarkEnd w:id="57"/>
    </w:p>
    <w:p w:rsidR="00A02894" w:rsidRPr="00A02894" w:rsidRDefault="00A02894" w:rsidP="00A02894">
      <w:pPr>
        <w:rPr>
          <w:lang w:val="en-US"/>
        </w:rPr>
      </w:pPr>
    </w:p>
    <w:p w:rsidR="00A02894" w:rsidRPr="00A02894" w:rsidRDefault="00A02894" w:rsidP="00A02894">
      <w:pPr>
        <w:pStyle w:val="NoSpacing"/>
        <w:rPr>
          <w:rFonts w:ascii="Times New Roman" w:hAnsi="Times New Roman" w:cs="Times New Roman"/>
          <w:sz w:val="20"/>
          <w:szCs w:val="20"/>
          <w:lang w:val="en-US"/>
        </w:rPr>
      </w:pPr>
      <w:r w:rsidRPr="00A02894">
        <w:rPr>
          <w:rFonts w:ascii="Times New Roman" w:hAnsi="Times New Roman" w:cs="Times New Roman"/>
          <w:sz w:val="20"/>
          <w:szCs w:val="20"/>
          <w:lang w:val="en-US"/>
        </w:rPr>
        <w:t xml:space="preserve">Table 18: </w:t>
      </w:r>
      <w:r w:rsidRPr="00A02894">
        <w:rPr>
          <w:rFonts w:ascii="Times New Roman" w:hAnsi="Times New Roman" w:cs="Times New Roman"/>
          <w:b/>
          <w:i/>
          <w:sz w:val="20"/>
          <w:szCs w:val="20"/>
          <w:lang w:val="en-US"/>
        </w:rPr>
        <w:t xml:space="preserve">Summary of </w:t>
      </w:r>
      <w:r w:rsidR="001F0D1D">
        <w:rPr>
          <w:rFonts w:ascii="Times New Roman" w:hAnsi="Times New Roman" w:cs="Times New Roman"/>
          <w:b/>
          <w:i/>
          <w:sz w:val="20"/>
          <w:szCs w:val="20"/>
          <w:lang w:val="en-US"/>
        </w:rPr>
        <w:t xml:space="preserve">all the </w:t>
      </w:r>
      <w:r w:rsidRPr="00A02894">
        <w:rPr>
          <w:rFonts w:ascii="Times New Roman" w:hAnsi="Times New Roman" w:cs="Times New Roman"/>
          <w:b/>
          <w:i/>
          <w:sz w:val="20"/>
          <w:szCs w:val="20"/>
          <w:lang w:val="en-US"/>
        </w:rPr>
        <w:t>hypoth</w:t>
      </w:r>
      <w:r w:rsidR="001F0D1D">
        <w:rPr>
          <w:rFonts w:ascii="Times New Roman" w:hAnsi="Times New Roman" w:cs="Times New Roman"/>
          <w:b/>
          <w:i/>
          <w:sz w:val="20"/>
          <w:szCs w:val="20"/>
          <w:lang w:val="en-US"/>
        </w:rPr>
        <w:t>eses</w:t>
      </w:r>
      <w:r>
        <w:rPr>
          <w:rFonts w:ascii="Times New Roman" w:hAnsi="Times New Roman" w:cs="Times New Roman"/>
          <w:b/>
          <w:i/>
          <w:sz w:val="20"/>
          <w:szCs w:val="20"/>
          <w:lang w:val="en-US"/>
        </w:rPr>
        <w:t xml:space="preserve"> tested</w:t>
      </w:r>
    </w:p>
    <w:tbl>
      <w:tblPr>
        <w:tblStyle w:val="TableGrid"/>
        <w:tblW w:w="0" w:type="auto"/>
        <w:tblBorders>
          <w:left w:val="none" w:sz="0" w:space="0" w:color="auto"/>
          <w:right w:val="none" w:sz="0" w:space="0" w:color="auto"/>
        </w:tblBorders>
        <w:tblLook w:val="04A0"/>
      </w:tblPr>
      <w:tblGrid>
        <w:gridCol w:w="6912"/>
        <w:gridCol w:w="1610"/>
      </w:tblGrid>
      <w:tr w:rsidR="007B2CEE" w:rsidRPr="00AB1E67" w:rsidTr="00A02894">
        <w:trPr>
          <w:trHeight w:val="917"/>
        </w:trPr>
        <w:tc>
          <w:tcPr>
            <w:tcW w:w="6912" w:type="dxa"/>
            <w:tcBorders>
              <w:top w:val="thinThickSmallGap" w:sz="18" w:space="0" w:color="auto"/>
            </w:tcBorders>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1a</w:t>
            </w:r>
            <w:r w:rsidRPr="00AB1E67">
              <w:rPr>
                <w:rFonts w:ascii="Times New Roman" w:hAnsi="Times New Roman" w:cs="Times New Roman"/>
                <w:sz w:val="20"/>
                <w:szCs w:val="20"/>
                <w:lang w:val="en-US"/>
              </w:rPr>
              <w:t>: Perceived informativeness is higher for consumers with high level of expertise when provided with reviews framed as attribute centric than reviews framed as benefit centric.</w:t>
            </w:r>
            <w:r w:rsidRPr="00AB1E67">
              <w:rPr>
                <w:rFonts w:ascii="Times New Roman" w:hAnsi="Times New Roman" w:cs="Times New Roman"/>
                <w:i/>
                <w:sz w:val="20"/>
                <w:szCs w:val="20"/>
                <w:lang w:val="en-US"/>
              </w:rPr>
              <w:t xml:space="preserve"> (Cognitive fit hypothesis)</w:t>
            </w:r>
          </w:p>
          <w:p w:rsidR="007B2CEE" w:rsidRPr="00AB1E67" w:rsidRDefault="007B2CEE" w:rsidP="00AB1E67">
            <w:pPr>
              <w:spacing w:line="360" w:lineRule="auto"/>
              <w:rPr>
                <w:rFonts w:ascii="Times New Roman" w:hAnsi="Times New Roman" w:cs="Times New Roman"/>
                <w:sz w:val="20"/>
                <w:szCs w:val="20"/>
                <w:lang w:val="en-US"/>
              </w:rPr>
            </w:pPr>
          </w:p>
        </w:tc>
        <w:tc>
          <w:tcPr>
            <w:tcW w:w="1610" w:type="dxa"/>
            <w:tcBorders>
              <w:top w:val="thinThickSmallGap" w:sz="18" w:space="0" w:color="auto"/>
            </w:tcBorders>
          </w:tcPr>
          <w:p w:rsidR="007B2CEE" w:rsidRPr="00AB1E67" w:rsidRDefault="00AB1E67" w:rsidP="00AB1E67">
            <w:pPr>
              <w:jc w:val="center"/>
              <w:rPr>
                <w:rFonts w:ascii="Times New Roman" w:hAnsi="Times New Roman" w:cs="Times New Roman"/>
                <w:sz w:val="24"/>
                <w:szCs w:val="24"/>
                <w:lang w:val="en-US"/>
              </w:rPr>
            </w:pPr>
            <w:r w:rsidRPr="00AB1E67">
              <w:rPr>
                <w:rFonts w:ascii="Times New Roman" w:hAnsi="Times New Roman" w:cs="Times New Roman"/>
                <w:sz w:val="24"/>
                <w:szCs w:val="24"/>
                <w:lang w:val="en-US"/>
              </w:rPr>
              <w:t>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1b</w:t>
            </w:r>
            <w:r w:rsidRPr="00AB1E67">
              <w:rPr>
                <w:rFonts w:ascii="Times New Roman" w:hAnsi="Times New Roman" w:cs="Times New Roman"/>
                <w:sz w:val="20"/>
                <w:szCs w:val="20"/>
                <w:lang w:val="en-US"/>
              </w:rPr>
              <w:t xml:space="preserve">: Perceived informativeness is higher for consumers with low level of expertise when provided with reviews framed as benefit centric than reviews framed as attribute centric </w:t>
            </w:r>
            <w:r w:rsidRPr="00AB1E67">
              <w:rPr>
                <w:rFonts w:ascii="Times New Roman" w:hAnsi="Times New Roman" w:cs="Times New Roman"/>
                <w:i/>
                <w:sz w:val="20"/>
                <w:szCs w:val="20"/>
                <w:lang w:val="en-US"/>
              </w:rPr>
              <w:t>(Cognitive fit hypothesis)</w:t>
            </w:r>
          </w:p>
          <w:p w:rsidR="007B2CEE" w:rsidRPr="00AB1E67" w:rsidRDefault="007B2CEE" w:rsidP="00AB1E67">
            <w:pPr>
              <w:spacing w:line="360" w:lineRule="auto"/>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0"/>
                <w:szCs w:val="20"/>
                <w:lang w:val="en-US"/>
              </w:rPr>
            </w:pPr>
            <w:r w:rsidRPr="00AB1E67">
              <w:rPr>
                <w:rFonts w:ascii="Times New Roman" w:hAnsi="Times New Roman" w:cs="Times New Roman"/>
                <w:sz w:val="24"/>
                <w:szCs w:val="24"/>
                <w:lang w:val="en-US"/>
              </w:rPr>
              <w:t>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2a</w:t>
            </w:r>
            <w:r w:rsidRPr="00AB1E67">
              <w:rPr>
                <w:rFonts w:ascii="Times New Roman" w:hAnsi="Times New Roman" w:cs="Times New Roman"/>
                <w:sz w:val="20"/>
                <w:szCs w:val="20"/>
                <w:lang w:val="en-US"/>
              </w:rPr>
              <w:t>: For consumers with high expertise reviews framed as attribute-centric have a stronger effect on the purchase intention than reviews framed as benefit centric.</w:t>
            </w:r>
          </w:p>
          <w:p w:rsidR="007B2CEE" w:rsidRPr="00AB1E67" w:rsidRDefault="007B2CEE" w:rsidP="00AB1E67">
            <w:pPr>
              <w:spacing w:line="360" w:lineRule="auto"/>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4"/>
                <w:szCs w:val="24"/>
                <w:lang w:val="en-US"/>
              </w:rPr>
            </w:pPr>
            <w:r w:rsidRPr="00AB1E67">
              <w:rPr>
                <w:rFonts w:ascii="Times New Roman" w:hAnsi="Times New Roman" w:cs="Times New Roman"/>
                <w:sz w:val="24"/>
                <w:szCs w:val="24"/>
                <w:lang w:val="en-US"/>
              </w:rPr>
              <w:t>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2b</w:t>
            </w:r>
            <w:r w:rsidRPr="00AB1E67">
              <w:rPr>
                <w:rFonts w:ascii="Times New Roman" w:hAnsi="Times New Roman" w:cs="Times New Roman"/>
                <w:sz w:val="20"/>
                <w:szCs w:val="20"/>
                <w:lang w:val="en-US"/>
              </w:rPr>
              <w:t>: For consumers with low expertise reviews framed as benefit-centric have a stronger effect on the purchase intention than reviews framed as attribute centric.</w:t>
            </w:r>
          </w:p>
          <w:p w:rsidR="007B2CEE" w:rsidRPr="00AB1E67" w:rsidRDefault="007B2CEE" w:rsidP="00AB1E67">
            <w:pPr>
              <w:spacing w:line="360" w:lineRule="auto"/>
              <w:ind w:firstLine="720"/>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0"/>
                <w:szCs w:val="20"/>
                <w:lang w:val="en-US"/>
              </w:rPr>
            </w:pPr>
            <w:r w:rsidRPr="00AB1E67">
              <w:rPr>
                <w:rFonts w:ascii="Times New Roman" w:hAnsi="Times New Roman" w:cs="Times New Roman"/>
                <w:sz w:val="24"/>
                <w:szCs w:val="24"/>
                <w:lang w:val="en-US"/>
              </w:rPr>
              <w:t>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color w:val="FF0000"/>
                <w:sz w:val="20"/>
                <w:szCs w:val="20"/>
                <w:lang w:val="en-US"/>
              </w:rPr>
            </w:pPr>
            <w:r w:rsidRPr="00AB1E67">
              <w:rPr>
                <w:rFonts w:ascii="Times New Roman" w:hAnsi="Times New Roman" w:cs="Times New Roman"/>
                <w:b/>
                <w:sz w:val="20"/>
                <w:szCs w:val="20"/>
                <w:lang w:val="en-US"/>
              </w:rPr>
              <w:t>Hypothesis 3a</w:t>
            </w:r>
            <w:r w:rsidR="001A2DCC">
              <w:rPr>
                <w:rFonts w:ascii="Times New Roman" w:hAnsi="Times New Roman" w:cs="Times New Roman"/>
                <w:sz w:val="20"/>
                <w:szCs w:val="20"/>
                <w:lang w:val="en-US"/>
              </w:rPr>
              <w:t>: In the</w:t>
            </w:r>
            <w:r w:rsidRPr="00AB1E67">
              <w:rPr>
                <w:rFonts w:ascii="Times New Roman" w:hAnsi="Times New Roman" w:cs="Times New Roman"/>
                <w:sz w:val="20"/>
                <w:szCs w:val="20"/>
                <w:lang w:val="en-US"/>
              </w:rPr>
              <w:t xml:space="preserve"> high involvement c</w:t>
            </w:r>
            <w:r w:rsidR="001A2DCC">
              <w:rPr>
                <w:rFonts w:ascii="Times New Roman" w:hAnsi="Times New Roman" w:cs="Times New Roman"/>
                <w:sz w:val="20"/>
                <w:szCs w:val="20"/>
                <w:lang w:val="en-US"/>
              </w:rPr>
              <w:t>ondition,</w:t>
            </w:r>
            <w:r w:rsidRPr="00AB1E67">
              <w:rPr>
                <w:rFonts w:ascii="Times New Roman" w:hAnsi="Times New Roman" w:cs="Times New Roman"/>
                <w:sz w:val="20"/>
                <w:szCs w:val="20"/>
                <w:lang w:val="en-US"/>
              </w:rPr>
              <w:t xml:space="preserve"> the impact of attribute centric reviews on purchase intention is greater than the impact of benefit centric reviews</w:t>
            </w:r>
          </w:p>
          <w:p w:rsidR="007B2CEE" w:rsidRPr="00AB1E67" w:rsidRDefault="007B2CEE" w:rsidP="00AB1E67">
            <w:pPr>
              <w:spacing w:line="360" w:lineRule="auto"/>
              <w:ind w:firstLine="720"/>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4"/>
                <w:szCs w:val="24"/>
                <w:lang w:val="en-US"/>
              </w:rPr>
            </w:pPr>
            <w:r w:rsidRPr="00AB1E67">
              <w:rPr>
                <w:rFonts w:ascii="Times New Roman" w:hAnsi="Times New Roman" w:cs="Times New Roman"/>
                <w:sz w:val="24"/>
                <w:szCs w:val="24"/>
                <w:lang w:val="en-US"/>
              </w:rPr>
              <w:t>Not 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3b:</w:t>
            </w:r>
            <w:r w:rsidR="001A2DCC">
              <w:rPr>
                <w:rFonts w:ascii="Times New Roman" w:hAnsi="Times New Roman" w:cs="Times New Roman"/>
                <w:sz w:val="20"/>
                <w:szCs w:val="20"/>
                <w:lang w:val="en-US"/>
              </w:rPr>
              <w:t xml:space="preserve"> In the</w:t>
            </w:r>
            <w:r w:rsidRPr="00AB1E67">
              <w:rPr>
                <w:rFonts w:ascii="Times New Roman" w:hAnsi="Times New Roman" w:cs="Times New Roman"/>
                <w:sz w:val="20"/>
                <w:szCs w:val="20"/>
                <w:lang w:val="en-US"/>
              </w:rPr>
              <w:t xml:space="preserve"> low involvement </w:t>
            </w:r>
            <w:r w:rsidR="001A2DCC">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the impact of benefit centric reviews on purchase intention is greater than the impact of attribute centric reviews</w:t>
            </w:r>
          </w:p>
          <w:p w:rsidR="007B2CEE" w:rsidRPr="00AB1E67" w:rsidRDefault="007B2CEE" w:rsidP="00AB1E67">
            <w:pPr>
              <w:spacing w:line="360" w:lineRule="auto"/>
              <w:ind w:firstLine="720"/>
              <w:rPr>
                <w:rFonts w:ascii="Times New Roman" w:hAnsi="Times New Roman" w:cs="Times New Roman"/>
                <w:sz w:val="20"/>
                <w:szCs w:val="20"/>
                <w:lang w:val="en-US"/>
              </w:rPr>
            </w:pPr>
          </w:p>
        </w:tc>
        <w:tc>
          <w:tcPr>
            <w:tcW w:w="1610" w:type="dxa"/>
          </w:tcPr>
          <w:p w:rsidR="007B2CEE" w:rsidRPr="00AB1E67" w:rsidRDefault="00AB1E67" w:rsidP="007B2CEE">
            <w:pPr>
              <w:rPr>
                <w:rFonts w:ascii="Times New Roman" w:hAnsi="Times New Roman" w:cs="Times New Roman"/>
                <w:sz w:val="20"/>
                <w:szCs w:val="20"/>
                <w:lang w:val="en-US"/>
              </w:rPr>
            </w:pPr>
            <w:r w:rsidRPr="00AB1E67">
              <w:rPr>
                <w:rFonts w:ascii="Times New Roman" w:hAnsi="Times New Roman" w:cs="Times New Roman"/>
                <w:sz w:val="24"/>
                <w:szCs w:val="24"/>
                <w:lang w:val="en-US"/>
              </w:rPr>
              <w:t>Not supported</w:t>
            </w:r>
          </w:p>
        </w:tc>
      </w:tr>
      <w:tr w:rsidR="007B2CEE" w:rsidRPr="00AB1E67" w:rsidTr="00A02894">
        <w:tc>
          <w:tcPr>
            <w:tcW w:w="6912" w:type="dxa"/>
          </w:tcPr>
          <w:p w:rsidR="007B2CEE" w:rsidRPr="00AB1E67" w:rsidRDefault="007B2CEE" w:rsidP="00AB1E67">
            <w:pPr>
              <w:spacing w:line="360" w:lineRule="auto"/>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3c</w:t>
            </w:r>
            <w:r w:rsidRPr="00AB1E67">
              <w:rPr>
                <w:rFonts w:ascii="Times New Roman" w:hAnsi="Times New Roman" w:cs="Times New Roman"/>
                <w:sz w:val="20"/>
                <w:szCs w:val="20"/>
                <w:lang w:val="en-US"/>
              </w:rPr>
              <w:t xml:space="preserve">: </w:t>
            </w:r>
            <w:r w:rsidR="001A2DCC">
              <w:rPr>
                <w:rFonts w:ascii="Times New Roman" w:hAnsi="Times New Roman" w:cs="Times New Roman"/>
                <w:sz w:val="20"/>
                <w:szCs w:val="20"/>
                <w:lang w:val="en-US"/>
              </w:rPr>
              <w:t>In the</w:t>
            </w:r>
            <w:r w:rsidR="001A2DCC" w:rsidRPr="00AB1E67">
              <w:rPr>
                <w:rFonts w:ascii="Times New Roman" w:hAnsi="Times New Roman" w:cs="Times New Roman"/>
                <w:sz w:val="20"/>
                <w:szCs w:val="20"/>
                <w:lang w:val="en-US"/>
              </w:rPr>
              <w:t xml:space="preserve"> high involvement c</w:t>
            </w:r>
            <w:r w:rsidR="001A2DCC">
              <w:rPr>
                <w:rFonts w:ascii="Times New Roman" w:hAnsi="Times New Roman" w:cs="Times New Roman"/>
                <w:sz w:val="20"/>
                <w:szCs w:val="20"/>
                <w:lang w:val="en-US"/>
              </w:rPr>
              <w:t>ondition,</w:t>
            </w:r>
            <w:r w:rsidR="001A2DCC" w:rsidRPr="00AB1E67">
              <w:rPr>
                <w:rFonts w:ascii="Times New Roman" w:hAnsi="Times New Roman" w:cs="Times New Roman"/>
                <w:sz w:val="20"/>
                <w:szCs w:val="20"/>
                <w:lang w:val="en-US"/>
              </w:rPr>
              <w:t xml:space="preserve"> </w:t>
            </w:r>
            <w:r w:rsidRPr="00AB1E67">
              <w:rPr>
                <w:rFonts w:ascii="Times New Roman" w:hAnsi="Times New Roman" w:cs="Times New Roman"/>
                <w:sz w:val="20"/>
                <w:szCs w:val="20"/>
                <w:lang w:val="en-US"/>
              </w:rPr>
              <w:t>the impact of attribute centric reviews on attitude towards the product is greater than the impact of benefit centric reviews</w:t>
            </w:r>
          </w:p>
        </w:tc>
        <w:tc>
          <w:tcPr>
            <w:tcW w:w="1610" w:type="dxa"/>
          </w:tcPr>
          <w:p w:rsidR="007B2CEE" w:rsidRPr="00AB1E67" w:rsidRDefault="00AB1E67" w:rsidP="007B2CEE">
            <w:pPr>
              <w:rPr>
                <w:rFonts w:ascii="Times New Roman" w:hAnsi="Times New Roman" w:cs="Times New Roman"/>
                <w:sz w:val="20"/>
                <w:szCs w:val="20"/>
                <w:lang w:val="en-US"/>
              </w:rPr>
            </w:pPr>
            <w:r w:rsidRPr="00AB1E67">
              <w:rPr>
                <w:rFonts w:ascii="Times New Roman" w:hAnsi="Times New Roman" w:cs="Times New Roman"/>
                <w:sz w:val="24"/>
                <w:szCs w:val="24"/>
                <w:lang w:val="en-US"/>
              </w:rPr>
              <w:t>Not supported</w:t>
            </w:r>
          </w:p>
        </w:tc>
      </w:tr>
      <w:tr w:rsidR="007B2CEE" w:rsidRPr="00AB1E67" w:rsidTr="00A02894">
        <w:tc>
          <w:tcPr>
            <w:tcW w:w="6912" w:type="dxa"/>
          </w:tcPr>
          <w:p w:rsidR="007B2CEE" w:rsidRPr="00AB1E67" w:rsidRDefault="007B2CEE"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3d</w:t>
            </w:r>
            <w:r w:rsidRPr="00AB1E67">
              <w:rPr>
                <w:rFonts w:ascii="Times New Roman" w:hAnsi="Times New Roman" w:cs="Times New Roman"/>
                <w:sz w:val="20"/>
                <w:szCs w:val="20"/>
                <w:lang w:val="en-US"/>
              </w:rPr>
              <w:t xml:space="preserve">: </w:t>
            </w:r>
            <w:r w:rsidR="001A2DCC">
              <w:rPr>
                <w:rFonts w:ascii="Times New Roman" w:hAnsi="Times New Roman" w:cs="Times New Roman"/>
                <w:sz w:val="20"/>
                <w:szCs w:val="20"/>
                <w:lang w:val="en-US"/>
              </w:rPr>
              <w:t>In the</w:t>
            </w:r>
            <w:r w:rsidR="001A2DCC" w:rsidRPr="00AB1E67">
              <w:rPr>
                <w:rFonts w:ascii="Times New Roman" w:hAnsi="Times New Roman" w:cs="Times New Roman"/>
                <w:sz w:val="20"/>
                <w:szCs w:val="20"/>
                <w:lang w:val="en-US"/>
              </w:rPr>
              <w:t xml:space="preserve"> low involvement </w:t>
            </w:r>
            <w:r w:rsidR="001A2DCC">
              <w:rPr>
                <w:rFonts w:ascii="Times New Roman" w:hAnsi="Times New Roman" w:cs="Times New Roman"/>
                <w:sz w:val="20"/>
                <w:szCs w:val="20"/>
                <w:lang w:val="en-US"/>
              </w:rPr>
              <w:t>condition,</w:t>
            </w:r>
            <w:r w:rsidR="001A2DCC" w:rsidRPr="00AB1E67">
              <w:rPr>
                <w:rFonts w:ascii="Times New Roman" w:hAnsi="Times New Roman" w:cs="Times New Roman"/>
                <w:sz w:val="20"/>
                <w:szCs w:val="20"/>
                <w:lang w:val="en-US"/>
              </w:rPr>
              <w:t xml:space="preserve"> </w:t>
            </w:r>
            <w:r w:rsidRPr="00AB1E67">
              <w:rPr>
                <w:rFonts w:ascii="Times New Roman" w:hAnsi="Times New Roman" w:cs="Times New Roman"/>
                <w:sz w:val="20"/>
                <w:szCs w:val="20"/>
                <w:lang w:val="en-US"/>
              </w:rPr>
              <w:t>the impact of benefit centric reviews on attitude towards the product is greater than the impact of attribute centric reviews</w:t>
            </w:r>
          </w:p>
          <w:p w:rsidR="007B2CEE" w:rsidRPr="00AB1E67" w:rsidRDefault="007B2CEE" w:rsidP="00AB1E67">
            <w:pPr>
              <w:spacing w:line="360" w:lineRule="auto"/>
              <w:jc w:val="center"/>
              <w:rPr>
                <w:rFonts w:ascii="Times New Roman" w:hAnsi="Times New Roman" w:cs="Times New Roman"/>
                <w:sz w:val="20"/>
                <w:szCs w:val="20"/>
                <w:lang w:val="en-US"/>
              </w:rPr>
            </w:pPr>
          </w:p>
        </w:tc>
        <w:tc>
          <w:tcPr>
            <w:tcW w:w="1610" w:type="dxa"/>
          </w:tcPr>
          <w:p w:rsidR="007B2CEE" w:rsidRPr="00AB1E67" w:rsidRDefault="00AB1E67" w:rsidP="007B2CEE">
            <w:pPr>
              <w:rPr>
                <w:rFonts w:ascii="Times New Roman" w:hAnsi="Times New Roman" w:cs="Times New Roman"/>
                <w:sz w:val="20"/>
                <w:szCs w:val="20"/>
                <w:lang w:val="en-US"/>
              </w:rPr>
            </w:pPr>
            <w:r w:rsidRPr="00AB1E67">
              <w:rPr>
                <w:rFonts w:ascii="Times New Roman" w:hAnsi="Times New Roman" w:cs="Times New Roman"/>
                <w:sz w:val="24"/>
                <w:szCs w:val="24"/>
                <w:lang w:val="en-US"/>
              </w:rPr>
              <w:t>Not supported</w:t>
            </w:r>
          </w:p>
        </w:tc>
      </w:tr>
      <w:tr w:rsidR="007B2CEE" w:rsidRPr="00AB1E67" w:rsidTr="00A02894">
        <w:tc>
          <w:tcPr>
            <w:tcW w:w="6912" w:type="dxa"/>
          </w:tcPr>
          <w:p w:rsidR="00E13644" w:rsidRPr="00E13644" w:rsidRDefault="00E13644" w:rsidP="00E13644">
            <w:pPr>
              <w:tabs>
                <w:tab w:val="left" w:pos="900"/>
              </w:tabs>
              <w:spacing w:line="360" w:lineRule="auto"/>
              <w:rPr>
                <w:rFonts w:ascii="Times New Roman" w:hAnsi="Times New Roman" w:cs="Times New Roman"/>
                <w:sz w:val="20"/>
                <w:szCs w:val="20"/>
                <w:lang w:val="en-US"/>
              </w:rPr>
            </w:pPr>
            <w:r w:rsidRPr="00E13644">
              <w:rPr>
                <w:rFonts w:ascii="Times New Roman" w:hAnsi="Times New Roman" w:cs="Times New Roman"/>
                <w:b/>
                <w:sz w:val="20"/>
                <w:szCs w:val="20"/>
                <w:lang w:val="en-US"/>
              </w:rPr>
              <w:t xml:space="preserve">Hypothesis 4a: </w:t>
            </w:r>
            <w:r w:rsidRPr="00E13644">
              <w:rPr>
                <w:rFonts w:ascii="Times New Roman" w:hAnsi="Times New Roman" w:cs="Times New Roman"/>
                <w:sz w:val="20"/>
                <w:szCs w:val="20"/>
                <w:lang w:val="en-US"/>
              </w:rPr>
              <w:t xml:space="preserve">Attribute centric reviews will lower the effect of perceived risk in the high involvement situation than </w:t>
            </w:r>
            <w:r w:rsidR="0047467E">
              <w:rPr>
                <w:rFonts w:ascii="Times New Roman" w:hAnsi="Times New Roman" w:cs="Times New Roman"/>
                <w:sz w:val="20"/>
                <w:szCs w:val="20"/>
                <w:lang w:val="en-US"/>
              </w:rPr>
              <w:t xml:space="preserve"> benefit centric reviews</w:t>
            </w:r>
          </w:p>
          <w:p w:rsidR="00AB1E67" w:rsidRPr="00AB1E67" w:rsidRDefault="00AB1E67" w:rsidP="00E13644">
            <w:pPr>
              <w:tabs>
                <w:tab w:val="left" w:pos="900"/>
              </w:tabs>
              <w:spacing w:line="360" w:lineRule="auto"/>
              <w:rPr>
                <w:rFonts w:ascii="Times New Roman" w:hAnsi="Times New Roman" w:cs="Times New Roman"/>
                <w:sz w:val="20"/>
                <w:szCs w:val="20"/>
                <w:lang w:val="en-US"/>
              </w:rPr>
            </w:pPr>
          </w:p>
        </w:tc>
        <w:tc>
          <w:tcPr>
            <w:tcW w:w="1610" w:type="dxa"/>
          </w:tcPr>
          <w:p w:rsidR="007B2CEE" w:rsidRDefault="0047467E" w:rsidP="0047467E">
            <w:pPr>
              <w:jc w:val="center"/>
              <w:rPr>
                <w:rFonts w:ascii="Times New Roman" w:hAnsi="Times New Roman" w:cs="Times New Roman"/>
                <w:sz w:val="24"/>
                <w:szCs w:val="24"/>
                <w:lang w:val="en-US"/>
              </w:rPr>
            </w:pPr>
            <w:r>
              <w:rPr>
                <w:rFonts w:ascii="Times New Roman" w:hAnsi="Times New Roman" w:cs="Times New Roman"/>
                <w:sz w:val="24"/>
                <w:szCs w:val="24"/>
                <w:lang w:val="en-US"/>
              </w:rPr>
              <w:t>Supported</w:t>
            </w:r>
          </w:p>
          <w:p w:rsidR="00AB1E67" w:rsidRPr="00AB1E67" w:rsidRDefault="00AB1E67" w:rsidP="00AB1E67">
            <w:pPr>
              <w:jc w:val="center"/>
              <w:rPr>
                <w:rFonts w:ascii="Times New Roman" w:hAnsi="Times New Roman" w:cs="Times New Roman"/>
                <w:sz w:val="20"/>
                <w:szCs w:val="20"/>
                <w:lang w:val="en-US"/>
              </w:rPr>
            </w:pPr>
          </w:p>
        </w:tc>
      </w:tr>
      <w:tr w:rsidR="007B2CEE" w:rsidRPr="00AB1E67" w:rsidTr="00A02894">
        <w:tc>
          <w:tcPr>
            <w:tcW w:w="6912" w:type="dxa"/>
          </w:tcPr>
          <w:p w:rsidR="007B2CEE" w:rsidRDefault="00E13644" w:rsidP="00E13644">
            <w:pPr>
              <w:spacing w:line="360" w:lineRule="auto"/>
              <w:rPr>
                <w:rFonts w:ascii="Times New Roman" w:hAnsi="Times New Roman" w:cs="Times New Roman"/>
                <w:sz w:val="20"/>
                <w:szCs w:val="20"/>
                <w:lang w:val="en-US"/>
              </w:rPr>
            </w:pPr>
            <w:r w:rsidRPr="00E13644">
              <w:rPr>
                <w:rFonts w:ascii="Times New Roman" w:hAnsi="Times New Roman" w:cs="Times New Roman"/>
                <w:b/>
                <w:sz w:val="20"/>
                <w:szCs w:val="20"/>
                <w:lang w:val="en-US"/>
              </w:rPr>
              <w:t>Hypothesis 4b</w:t>
            </w:r>
            <w:r w:rsidRPr="00E13644">
              <w:rPr>
                <w:rFonts w:ascii="Times New Roman" w:hAnsi="Times New Roman" w:cs="Times New Roman"/>
                <w:sz w:val="20"/>
                <w:szCs w:val="20"/>
                <w:lang w:val="en-US"/>
              </w:rPr>
              <w:t xml:space="preserve">: Benefit-centric reviews will lower the effect of perceived risk in the low involvement situation than </w:t>
            </w:r>
            <w:r w:rsidR="0047467E">
              <w:rPr>
                <w:rFonts w:ascii="Times New Roman" w:hAnsi="Times New Roman" w:cs="Times New Roman"/>
                <w:sz w:val="20"/>
                <w:szCs w:val="20"/>
                <w:lang w:val="en-US"/>
              </w:rPr>
              <w:t>attribute centric reviews.</w:t>
            </w:r>
          </w:p>
          <w:p w:rsidR="007151D2" w:rsidRPr="00AB1E67" w:rsidRDefault="007151D2" w:rsidP="00AB1E67">
            <w:pPr>
              <w:spacing w:line="360" w:lineRule="auto"/>
              <w:ind w:firstLine="720"/>
              <w:rPr>
                <w:rFonts w:ascii="Times New Roman" w:hAnsi="Times New Roman" w:cs="Times New Roman"/>
                <w:sz w:val="20"/>
                <w:szCs w:val="20"/>
                <w:lang w:val="en-US"/>
              </w:rPr>
            </w:pPr>
          </w:p>
        </w:tc>
        <w:tc>
          <w:tcPr>
            <w:tcW w:w="1610" w:type="dxa"/>
          </w:tcPr>
          <w:p w:rsidR="007B2CEE" w:rsidRDefault="00E13644" w:rsidP="00E13644">
            <w:pPr>
              <w:jc w:val="center"/>
              <w:rPr>
                <w:rFonts w:ascii="Times New Roman" w:hAnsi="Times New Roman" w:cs="Times New Roman"/>
                <w:sz w:val="24"/>
                <w:szCs w:val="24"/>
                <w:lang w:val="en-US"/>
              </w:rPr>
            </w:pPr>
            <w:r>
              <w:rPr>
                <w:rFonts w:ascii="Times New Roman" w:hAnsi="Times New Roman" w:cs="Times New Roman"/>
                <w:sz w:val="24"/>
                <w:szCs w:val="24"/>
                <w:lang w:val="en-US"/>
              </w:rPr>
              <w:t>S</w:t>
            </w:r>
            <w:r w:rsidR="00AB1E67" w:rsidRPr="00AB1E67">
              <w:rPr>
                <w:rFonts w:ascii="Times New Roman" w:hAnsi="Times New Roman" w:cs="Times New Roman"/>
                <w:sz w:val="24"/>
                <w:szCs w:val="24"/>
                <w:lang w:val="en-US"/>
              </w:rPr>
              <w:t>upported</w:t>
            </w:r>
          </w:p>
          <w:p w:rsidR="00AB1E67" w:rsidRPr="00AB1E67" w:rsidRDefault="00AB1E67" w:rsidP="00AB1E67">
            <w:pPr>
              <w:jc w:val="center"/>
              <w:rPr>
                <w:rFonts w:ascii="Times New Roman" w:hAnsi="Times New Roman" w:cs="Times New Roman"/>
                <w:sz w:val="20"/>
                <w:szCs w:val="20"/>
                <w:lang w:val="en-US"/>
              </w:rPr>
            </w:pPr>
          </w:p>
        </w:tc>
      </w:tr>
      <w:tr w:rsidR="007B2CEE" w:rsidRPr="00AB1E67" w:rsidTr="00A02894">
        <w:tc>
          <w:tcPr>
            <w:tcW w:w="6912" w:type="dxa"/>
          </w:tcPr>
          <w:p w:rsidR="00665FFD" w:rsidRPr="00AB1E67" w:rsidRDefault="00665FFD"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5a</w:t>
            </w:r>
            <w:r w:rsidRPr="00AB1E67">
              <w:rPr>
                <w:rFonts w:ascii="Times New Roman" w:hAnsi="Times New Roman" w:cs="Times New Roman"/>
                <w:sz w:val="20"/>
                <w:szCs w:val="20"/>
                <w:lang w:val="en-US"/>
              </w:rPr>
              <w:t>: The effect of cognitive fit on perceived informativeness is greater for</w:t>
            </w:r>
            <w:r w:rsidR="005D0954">
              <w:rPr>
                <w:rFonts w:ascii="Times New Roman" w:hAnsi="Times New Roman" w:cs="Times New Roman"/>
                <w:sz w:val="20"/>
                <w:szCs w:val="20"/>
                <w:lang w:val="en-US"/>
              </w:rPr>
              <w:t xml:space="preserve"> the</w:t>
            </w:r>
            <w:r w:rsidRPr="00AB1E67">
              <w:rPr>
                <w:rFonts w:ascii="Times New Roman" w:hAnsi="Times New Roman" w:cs="Times New Roman"/>
                <w:sz w:val="20"/>
                <w:szCs w:val="20"/>
                <w:lang w:val="en-US"/>
              </w:rPr>
              <w:t xml:space="preserve"> high involvement </w:t>
            </w:r>
            <w:r w:rsidR="005D0954">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than</w:t>
            </w:r>
            <w:r w:rsidR="005D0954">
              <w:rPr>
                <w:rFonts w:ascii="Times New Roman" w:hAnsi="Times New Roman" w:cs="Times New Roman"/>
                <w:sz w:val="20"/>
                <w:szCs w:val="20"/>
                <w:lang w:val="en-US"/>
              </w:rPr>
              <w:t xml:space="preserve"> the</w:t>
            </w:r>
            <w:r w:rsidRPr="00AB1E67">
              <w:rPr>
                <w:rFonts w:ascii="Times New Roman" w:hAnsi="Times New Roman" w:cs="Times New Roman"/>
                <w:sz w:val="20"/>
                <w:szCs w:val="20"/>
                <w:lang w:val="en-US"/>
              </w:rPr>
              <w:t xml:space="preserve"> low involvement </w:t>
            </w:r>
            <w:r w:rsidR="005D0954">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(Hypothesis5a1, 5a2).</w:t>
            </w:r>
          </w:p>
          <w:p w:rsidR="007B2CEE" w:rsidRPr="00AB1E67" w:rsidRDefault="007B2CEE" w:rsidP="00AB1E67">
            <w:pPr>
              <w:spacing w:line="360" w:lineRule="auto"/>
              <w:ind w:firstLine="720"/>
              <w:jc w:val="both"/>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0"/>
                <w:szCs w:val="20"/>
                <w:lang w:val="en-US"/>
              </w:rPr>
            </w:pPr>
            <w:r w:rsidRPr="00AB1E67">
              <w:rPr>
                <w:rFonts w:ascii="Times New Roman" w:hAnsi="Times New Roman" w:cs="Times New Roman"/>
                <w:sz w:val="24"/>
                <w:szCs w:val="24"/>
                <w:lang w:val="en-US"/>
              </w:rPr>
              <w:t>Supported</w:t>
            </w:r>
          </w:p>
        </w:tc>
      </w:tr>
      <w:tr w:rsidR="007B2CEE" w:rsidRPr="00AB1E67" w:rsidTr="00A02894">
        <w:tc>
          <w:tcPr>
            <w:tcW w:w="6912" w:type="dxa"/>
          </w:tcPr>
          <w:p w:rsidR="00665FFD" w:rsidRPr="00AB1E67" w:rsidRDefault="00665FFD"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 xml:space="preserve">Hypothesis 5b: </w:t>
            </w:r>
            <w:r w:rsidRPr="00AB1E67">
              <w:rPr>
                <w:rFonts w:ascii="Times New Roman" w:hAnsi="Times New Roman" w:cs="Times New Roman"/>
                <w:sz w:val="20"/>
                <w:szCs w:val="20"/>
                <w:lang w:val="en-US"/>
              </w:rPr>
              <w:t>The effect of cognitive fit on purchase intention is greater for</w:t>
            </w:r>
            <w:r w:rsidR="005D0954">
              <w:rPr>
                <w:rFonts w:ascii="Times New Roman" w:hAnsi="Times New Roman" w:cs="Times New Roman"/>
                <w:sz w:val="20"/>
                <w:szCs w:val="20"/>
                <w:lang w:val="en-US"/>
              </w:rPr>
              <w:t xml:space="preserve"> the</w:t>
            </w:r>
            <w:r w:rsidRPr="00AB1E67">
              <w:rPr>
                <w:rFonts w:ascii="Times New Roman" w:hAnsi="Times New Roman" w:cs="Times New Roman"/>
                <w:sz w:val="20"/>
                <w:szCs w:val="20"/>
                <w:lang w:val="en-US"/>
              </w:rPr>
              <w:t xml:space="preserve"> high involvement c</w:t>
            </w:r>
            <w:r w:rsidR="005D0954">
              <w:rPr>
                <w:rFonts w:ascii="Times New Roman" w:hAnsi="Times New Roman" w:cs="Times New Roman"/>
                <w:sz w:val="20"/>
                <w:szCs w:val="20"/>
                <w:lang w:val="en-US"/>
              </w:rPr>
              <w:t>ondition</w:t>
            </w:r>
            <w:r w:rsidRPr="00AB1E67">
              <w:rPr>
                <w:rFonts w:ascii="Times New Roman" w:hAnsi="Times New Roman" w:cs="Times New Roman"/>
                <w:sz w:val="20"/>
                <w:szCs w:val="20"/>
                <w:lang w:val="en-US"/>
              </w:rPr>
              <w:t xml:space="preserve"> than</w:t>
            </w:r>
            <w:r w:rsidR="005D0954">
              <w:rPr>
                <w:rFonts w:ascii="Times New Roman" w:hAnsi="Times New Roman" w:cs="Times New Roman"/>
                <w:sz w:val="20"/>
                <w:szCs w:val="20"/>
                <w:lang w:val="en-US"/>
              </w:rPr>
              <w:t xml:space="preserve"> the</w:t>
            </w:r>
            <w:r w:rsidRPr="00AB1E67">
              <w:rPr>
                <w:rFonts w:ascii="Times New Roman" w:hAnsi="Times New Roman" w:cs="Times New Roman"/>
                <w:sz w:val="20"/>
                <w:szCs w:val="20"/>
                <w:lang w:val="en-US"/>
              </w:rPr>
              <w:t xml:space="preserve"> low involvement c</w:t>
            </w:r>
            <w:r w:rsidR="005D0954">
              <w:rPr>
                <w:rFonts w:ascii="Times New Roman" w:hAnsi="Times New Roman" w:cs="Times New Roman"/>
                <w:sz w:val="20"/>
                <w:szCs w:val="20"/>
                <w:lang w:val="en-US"/>
              </w:rPr>
              <w:t>ondition</w:t>
            </w:r>
            <w:r w:rsidRPr="00AB1E67">
              <w:rPr>
                <w:rFonts w:ascii="Times New Roman" w:hAnsi="Times New Roman" w:cs="Times New Roman"/>
                <w:sz w:val="20"/>
                <w:szCs w:val="20"/>
                <w:lang w:val="en-US"/>
              </w:rPr>
              <w:t xml:space="preserve"> (Hypothesis5b1, 5b2).</w:t>
            </w:r>
          </w:p>
          <w:p w:rsidR="007B2CEE" w:rsidRPr="00AB1E67" w:rsidRDefault="007B2CEE" w:rsidP="00AB1E67">
            <w:pPr>
              <w:spacing w:line="360" w:lineRule="auto"/>
              <w:jc w:val="both"/>
              <w:rPr>
                <w:rFonts w:ascii="Times New Roman" w:hAnsi="Times New Roman" w:cs="Times New Roman"/>
                <w:sz w:val="20"/>
                <w:szCs w:val="20"/>
                <w:lang w:val="en-US"/>
              </w:rPr>
            </w:pPr>
          </w:p>
        </w:tc>
        <w:tc>
          <w:tcPr>
            <w:tcW w:w="1610" w:type="dxa"/>
          </w:tcPr>
          <w:p w:rsidR="007B2CEE" w:rsidRPr="00AB1E67" w:rsidRDefault="00AB1E67" w:rsidP="00AB1E67">
            <w:pPr>
              <w:jc w:val="center"/>
              <w:rPr>
                <w:rFonts w:ascii="Times New Roman" w:hAnsi="Times New Roman" w:cs="Times New Roman"/>
                <w:sz w:val="20"/>
                <w:szCs w:val="20"/>
                <w:lang w:val="en-US"/>
              </w:rPr>
            </w:pPr>
            <w:r w:rsidRPr="00AB1E67">
              <w:rPr>
                <w:rFonts w:ascii="Times New Roman" w:hAnsi="Times New Roman" w:cs="Times New Roman"/>
                <w:sz w:val="24"/>
                <w:szCs w:val="24"/>
                <w:lang w:val="en-US"/>
              </w:rPr>
              <w:t>Supported</w:t>
            </w:r>
          </w:p>
        </w:tc>
      </w:tr>
      <w:tr w:rsidR="007B2CEE" w:rsidRPr="00AB1E67" w:rsidTr="00B05B9E">
        <w:tc>
          <w:tcPr>
            <w:tcW w:w="6912" w:type="dxa"/>
            <w:tcBorders>
              <w:bottom w:val="single" w:sz="4" w:space="0" w:color="auto"/>
            </w:tcBorders>
          </w:tcPr>
          <w:p w:rsidR="00665FFD" w:rsidRPr="00AB1E67" w:rsidRDefault="00665FFD" w:rsidP="00AB1E67">
            <w:pPr>
              <w:spacing w:line="360" w:lineRule="auto"/>
              <w:jc w:val="both"/>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5c:</w:t>
            </w:r>
            <w:r w:rsidRPr="00AB1E67">
              <w:rPr>
                <w:rFonts w:ascii="Times New Roman" w:hAnsi="Times New Roman" w:cs="Times New Roman"/>
                <w:sz w:val="20"/>
                <w:szCs w:val="20"/>
                <w:lang w:val="en-US"/>
              </w:rPr>
              <w:t xml:space="preserve"> The effect of cognitive fit on attitude towards the product is greater for </w:t>
            </w:r>
            <w:r w:rsidR="00EC2586">
              <w:rPr>
                <w:rFonts w:ascii="Times New Roman" w:hAnsi="Times New Roman" w:cs="Times New Roman"/>
                <w:sz w:val="20"/>
                <w:szCs w:val="20"/>
                <w:lang w:val="en-US"/>
              </w:rPr>
              <w:t xml:space="preserve">the </w:t>
            </w:r>
            <w:r w:rsidRPr="00AB1E67">
              <w:rPr>
                <w:rFonts w:ascii="Times New Roman" w:hAnsi="Times New Roman" w:cs="Times New Roman"/>
                <w:sz w:val="20"/>
                <w:szCs w:val="20"/>
                <w:lang w:val="en-US"/>
              </w:rPr>
              <w:t xml:space="preserve">high involvement </w:t>
            </w:r>
            <w:r w:rsidR="00EC2586">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than</w:t>
            </w:r>
            <w:r w:rsidR="00EC2586">
              <w:rPr>
                <w:rFonts w:ascii="Times New Roman" w:hAnsi="Times New Roman" w:cs="Times New Roman"/>
                <w:sz w:val="20"/>
                <w:szCs w:val="20"/>
                <w:lang w:val="en-US"/>
              </w:rPr>
              <w:t xml:space="preserve"> the</w:t>
            </w:r>
            <w:r w:rsidRPr="00AB1E67">
              <w:rPr>
                <w:rFonts w:ascii="Times New Roman" w:hAnsi="Times New Roman" w:cs="Times New Roman"/>
                <w:sz w:val="20"/>
                <w:szCs w:val="20"/>
                <w:lang w:val="en-US"/>
              </w:rPr>
              <w:t xml:space="preserve"> low involvement </w:t>
            </w:r>
            <w:r w:rsidR="00EC2586">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(Hypothesis5c1, 5c2).</w:t>
            </w:r>
          </w:p>
          <w:p w:rsidR="007B2CEE" w:rsidRPr="00AB1E67" w:rsidRDefault="007B2CEE" w:rsidP="00AB1E67">
            <w:pPr>
              <w:spacing w:line="360" w:lineRule="auto"/>
              <w:jc w:val="center"/>
              <w:rPr>
                <w:rFonts w:ascii="Times New Roman" w:hAnsi="Times New Roman" w:cs="Times New Roman"/>
                <w:sz w:val="20"/>
                <w:szCs w:val="20"/>
                <w:lang w:val="en-US"/>
              </w:rPr>
            </w:pPr>
          </w:p>
        </w:tc>
        <w:tc>
          <w:tcPr>
            <w:tcW w:w="1610" w:type="dxa"/>
            <w:tcBorders>
              <w:bottom w:val="single" w:sz="4" w:space="0" w:color="auto"/>
            </w:tcBorders>
          </w:tcPr>
          <w:p w:rsidR="007B2CEE" w:rsidRPr="00AB1E67" w:rsidRDefault="00AB1E67" w:rsidP="00AB1E67">
            <w:pPr>
              <w:jc w:val="center"/>
              <w:rPr>
                <w:rFonts w:ascii="Times New Roman" w:hAnsi="Times New Roman" w:cs="Times New Roman"/>
                <w:sz w:val="20"/>
                <w:szCs w:val="20"/>
                <w:lang w:val="en-US"/>
              </w:rPr>
            </w:pPr>
            <w:r w:rsidRPr="00AB1E67">
              <w:rPr>
                <w:rFonts w:ascii="Times New Roman" w:hAnsi="Times New Roman" w:cs="Times New Roman"/>
                <w:sz w:val="24"/>
                <w:szCs w:val="24"/>
                <w:lang w:val="en-US"/>
              </w:rPr>
              <w:t>Supported</w:t>
            </w:r>
          </w:p>
        </w:tc>
      </w:tr>
      <w:tr w:rsidR="007B2CEE" w:rsidRPr="00AB1E67" w:rsidTr="00B05B9E">
        <w:tc>
          <w:tcPr>
            <w:tcW w:w="6912" w:type="dxa"/>
            <w:tcBorders>
              <w:bottom w:val="thinThickSmallGap" w:sz="18" w:space="0" w:color="auto"/>
            </w:tcBorders>
          </w:tcPr>
          <w:p w:rsidR="00665FFD" w:rsidRPr="00AB1E67" w:rsidRDefault="00665FFD" w:rsidP="00AB1E67">
            <w:pPr>
              <w:spacing w:line="360" w:lineRule="auto"/>
              <w:rPr>
                <w:rFonts w:ascii="Times New Roman" w:hAnsi="Times New Roman" w:cs="Times New Roman"/>
                <w:sz w:val="20"/>
                <w:szCs w:val="20"/>
                <w:lang w:val="en-US"/>
              </w:rPr>
            </w:pPr>
            <w:r w:rsidRPr="00AB1E67">
              <w:rPr>
                <w:rFonts w:ascii="Times New Roman" w:hAnsi="Times New Roman" w:cs="Times New Roman"/>
                <w:b/>
                <w:sz w:val="20"/>
                <w:szCs w:val="20"/>
                <w:lang w:val="en-US"/>
              </w:rPr>
              <w:t>Hypothesis 5d:</w:t>
            </w:r>
            <w:r w:rsidRPr="00AB1E67">
              <w:rPr>
                <w:rFonts w:ascii="Times New Roman" w:hAnsi="Times New Roman" w:cs="Times New Roman"/>
                <w:sz w:val="20"/>
                <w:szCs w:val="20"/>
                <w:lang w:val="en-US"/>
              </w:rPr>
              <w:t xml:space="preserve"> The effect of cognitive fit on perceived risk is greater for</w:t>
            </w:r>
            <w:r w:rsidR="004173EE">
              <w:rPr>
                <w:rFonts w:ascii="Times New Roman" w:hAnsi="Times New Roman" w:cs="Times New Roman"/>
                <w:sz w:val="20"/>
                <w:szCs w:val="20"/>
                <w:lang w:val="en-US"/>
              </w:rPr>
              <w:t xml:space="preserve"> </w:t>
            </w:r>
            <w:r w:rsidR="00785F85">
              <w:rPr>
                <w:rFonts w:ascii="Times New Roman" w:hAnsi="Times New Roman" w:cs="Times New Roman"/>
                <w:sz w:val="20"/>
                <w:szCs w:val="20"/>
                <w:lang w:val="en-US"/>
              </w:rPr>
              <w:t xml:space="preserve">the </w:t>
            </w:r>
            <w:r w:rsidR="00785F85" w:rsidRPr="00AB1E67">
              <w:rPr>
                <w:rFonts w:ascii="Times New Roman" w:hAnsi="Times New Roman" w:cs="Times New Roman"/>
                <w:sz w:val="20"/>
                <w:szCs w:val="20"/>
                <w:lang w:val="en-US"/>
              </w:rPr>
              <w:t>high</w:t>
            </w:r>
            <w:r w:rsidRPr="00AB1E67">
              <w:rPr>
                <w:rFonts w:ascii="Times New Roman" w:hAnsi="Times New Roman" w:cs="Times New Roman"/>
                <w:sz w:val="20"/>
                <w:szCs w:val="20"/>
                <w:lang w:val="en-US"/>
              </w:rPr>
              <w:t xml:space="preserve"> involvement </w:t>
            </w:r>
            <w:r w:rsidR="004173EE">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than</w:t>
            </w:r>
            <w:r w:rsidR="004173EE">
              <w:rPr>
                <w:rFonts w:ascii="Times New Roman" w:hAnsi="Times New Roman" w:cs="Times New Roman"/>
                <w:sz w:val="20"/>
                <w:szCs w:val="20"/>
                <w:lang w:val="en-US"/>
              </w:rPr>
              <w:t xml:space="preserve"> </w:t>
            </w:r>
            <w:r w:rsidR="00785F85">
              <w:rPr>
                <w:rFonts w:ascii="Times New Roman" w:hAnsi="Times New Roman" w:cs="Times New Roman"/>
                <w:sz w:val="20"/>
                <w:szCs w:val="20"/>
                <w:lang w:val="en-US"/>
              </w:rPr>
              <w:t xml:space="preserve">the </w:t>
            </w:r>
            <w:r w:rsidR="00785F85" w:rsidRPr="00AB1E67">
              <w:rPr>
                <w:rFonts w:ascii="Times New Roman" w:hAnsi="Times New Roman" w:cs="Times New Roman"/>
                <w:sz w:val="20"/>
                <w:szCs w:val="20"/>
                <w:lang w:val="en-US"/>
              </w:rPr>
              <w:t>low</w:t>
            </w:r>
            <w:r w:rsidRPr="00AB1E67">
              <w:rPr>
                <w:rFonts w:ascii="Times New Roman" w:hAnsi="Times New Roman" w:cs="Times New Roman"/>
                <w:sz w:val="20"/>
                <w:szCs w:val="20"/>
                <w:lang w:val="en-US"/>
              </w:rPr>
              <w:t xml:space="preserve"> involvement </w:t>
            </w:r>
            <w:r w:rsidR="004173EE">
              <w:rPr>
                <w:rFonts w:ascii="Times New Roman" w:hAnsi="Times New Roman" w:cs="Times New Roman"/>
                <w:sz w:val="20"/>
                <w:szCs w:val="20"/>
                <w:lang w:val="en-US"/>
              </w:rPr>
              <w:t>condition</w:t>
            </w:r>
            <w:r w:rsidRPr="00AB1E67">
              <w:rPr>
                <w:rFonts w:ascii="Times New Roman" w:hAnsi="Times New Roman" w:cs="Times New Roman"/>
                <w:sz w:val="20"/>
                <w:szCs w:val="20"/>
                <w:lang w:val="en-US"/>
              </w:rPr>
              <w:t xml:space="preserve"> (Hypothesis5d1, 5d2).</w:t>
            </w:r>
          </w:p>
          <w:p w:rsidR="007B2CEE" w:rsidRPr="00AB1E67" w:rsidRDefault="007B2CEE" w:rsidP="00AB1E67">
            <w:pPr>
              <w:spacing w:line="360" w:lineRule="auto"/>
              <w:jc w:val="center"/>
              <w:rPr>
                <w:rFonts w:ascii="Times New Roman" w:hAnsi="Times New Roman" w:cs="Times New Roman"/>
                <w:sz w:val="20"/>
                <w:szCs w:val="20"/>
                <w:lang w:val="en-US"/>
              </w:rPr>
            </w:pPr>
          </w:p>
        </w:tc>
        <w:tc>
          <w:tcPr>
            <w:tcW w:w="1610" w:type="dxa"/>
            <w:tcBorders>
              <w:bottom w:val="thinThickSmallGap" w:sz="18" w:space="0" w:color="auto"/>
            </w:tcBorders>
          </w:tcPr>
          <w:p w:rsidR="007B2CEE" w:rsidRPr="00AB1E67" w:rsidRDefault="00AB1E67" w:rsidP="007B2CEE">
            <w:pPr>
              <w:rPr>
                <w:rFonts w:ascii="Times New Roman" w:hAnsi="Times New Roman" w:cs="Times New Roman"/>
                <w:sz w:val="20"/>
                <w:szCs w:val="20"/>
                <w:lang w:val="en-US"/>
              </w:rPr>
            </w:pPr>
            <w:r w:rsidRPr="00AB1E67">
              <w:rPr>
                <w:rFonts w:ascii="Times New Roman" w:hAnsi="Times New Roman" w:cs="Times New Roman"/>
                <w:sz w:val="24"/>
                <w:szCs w:val="24"/>
                <w:lang w:val="en-US"/>
              </w:rPr>
              <w:t>Not supported</w:t>
            </w:r>
          </w:p>
        </w:tc>
      </w:tr>
    </w:tbl>
    <w:p w:rsidR="007B2CEE" w:rsidRPr="007B2CEE" w:rsidRDefault="007B2CEE" w:rsidP="007B2CEE">
      <w:pPr>
        <w:rPr>
          <w:lang w:val="en-US"/>
        </w:rPr>
      </w:pPr>
    </w:p>
    <w:p w:rsidR="001329B6" w:rsidRDefault="001329B6"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3769A2" w:rsidRDefault="003769A2" w:rsidP="00106372">
      <w:pPr>
        <w:rPr>
          <w:lang w:val="en-US"/>
        </w:rPr>
      </w:pPr>
    </w:p>
    <w:p w:rsidR="00863A60" w:rsidRDefault="004A4BB6" w:rsidP="00F948D0">
      <w:pPr>
        <w:pStyle w:val="Heading1"/>
        <w:numPr>
          <w:ilvl w:val="0"/>
          <w:numId w:val="4"/>
        </w:numPr>
        <w:rPr>
          <w:lang w:val="en-US"/>
        </w:rPr>
      </w:pPr>
      <w:bookmarkStart w:id="58" w:name="_Toc339378052"/>
      <w:r>
        <w:rPr>
          <w:lang w:val="en-US"/>
        </w:rPr>
        <w:t>Discussion</w:t>
      </w:r>
      <w:bookmarkEnd w:id="58"/>
    </w:p>
    <w:p w:rsidR="00DF4AB4" w:rsidRDefault="00DF4AB4" w:rsidP="00DF4AB4">
      <w:pPr>
        <w:rPr>
          <w:lang w:val="en-US"/>
        </w:rPr>
      </w:pPr>
    </w:p>
    <w:p w:rsidR="00DF4AB4" w:rsidRDefault="00DF4AB4" w:rsidP="00DF4AB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this chapter, results of all the tested hypotheses will be discussed. The section is divided according to the dependent variables examined in this research.</w:t>
      </w:r>
    </w:p>
    <w:p w:rsidR="00DF4AB4" w:rsidRDefault="00DF4AB4" w:rsidP="00F948D0">
      <w:pPr>
        <w:pStyle w:val="Heading2"/>
        <w:numPr>
          <w:ilvl w:val="1"/>
          <w:numId w:val="4"/>
        </w:numPr>
        <w:rPr>
          <w:lang w:val="en-US"/>
        </w:rPr>
      </w:pPr>
      <w:bookmarkStart w:id="59" w:name="_Toc339378053"/>
      <w:r>
        <w:rPr>
          <w:lang w:val="en-US"/>
        </w:rPr>
        <w:t>Informativeness</w:t>
      </w:r>
      <w:bookmarkEnd w:id="59"/>
    </w:p>
    <w:p w:rsidR="00DF4AB4" w:rsidRDefault="00DF4AB4" w:rsidP="00DF4AB4">
      <w:pPr>
        <w:rPr>
          <w:lang w:val="en-US"/>
        </w:rPr>
      </w:pPr>
    </w:p>
    <w:p w:rsidR="00DF4AB4" w:rsidRDefault="00DF4AB4" w:rsidP="00DF4AB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far as it concerns perceived informativeness, results showed that expertise moderates the relationship between the type of review provided and </w:t>
      </w:r>
      <w:r w:rsidR="00E067B1">
        <w:rPr>
          <w:rFonts w:ascii="Times New Roman" w:hAnsi="Times New Roman" w:cs="Times New Roman"/>
          <w:sz w:val="24"/>
          <w:szCs w:val="24"/>
          <w:lang w:val="en-US"/>
        </w:rPr>
        <w:t xml:space="preserve">informativeness. Specifically, when experts are provided with attribute-centric reviews, they tend to have a better understanding of the message provided in terms of informativeness, usefulness and helpfulness. Accordingly, novices show a greater preference towards benefit-centric reviews in their effort to comprehend the message provided. These results are in line with the cognitive fit theory. As it has been mentioned in previous chapters, experts prefer attribute-centric reviews against benefit centric reviews due to the fact that they are more objective and are constructed by strong arguments. </w:t>
      </w:r>
      <w:r w:rsidR="00BE0EA6">
        <w:rPr>
          <w:rFonts w:ascii="Times New Roman" w:hAnsi="Times New Roman" w:cs="Times New Roman"/>
          <w:sz w:val="24"/>
          <w:szCs w:val="24"/>
          <w:lang w:val="en-US"/>
        </w:rPr>
        <w:t>On the other hand, novices who lack prior knowledge regarding a specific product find it hard to assess messages that use more technologically-oriented arguments. They tend to focus more on messages that promote the beneficial aspects of the product.</w:t>
      </w:r>
      <w:r w:rsidR="00BB7D03">
        <w:rPr>
          <w:rFonts w:ascii="Times New Roman" w:hAnsi="Times New Roman" w:cs="Times New Roman"/>
          <w:sz w:val="24"/>
          <w:szCs w:val="24"/>
          <w:lang w:val="en-US"/>
        </w:rPr>
        <w:t xml:space="preserve"> </w:t>
      </w:r>
    </w:p>
    <w:p w:rsidR="00BB7D03" w:rsidRDefault="00BB7D03" w:rsidP="00DF4AB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Perceived informativess was also examined under the spectrum of involvement. Specifically after establishing the existence of a cognitive fit between expertise and type of the review provided, the experiment tested how this cognitive fit becomes stronger or weaker in conditions of either high or low involvement. Results showed that the cognitive fit becomes stronger particularly in conditions of high involvement. This finding is opposing the theory of the elaboration likelihood model. More specifically, Petty and Cacioppo (1986) argue that consumers in a high involvement situation tend to seek messages that are more informative and are constituted by accurate and objective arguments. </w:t>
      </w:r>
      <w:r w:rsidR="00993D8C">
        <w:rPr>
          <w:rFonts w:ascii="Times New Roman" w:hAnsi="Times New Roman" w:cs="Times New Roman"/>
          <w:sz w:val="24"/>
          <w:szCs w:val="24"/>
          <w:lang w:val="en-US"/>
        </w:rPr>
        <w:t>According to this theory, novices were expected to perceive attribute-centric reviews more informative than benefit centric reviews</w:t>
      </w:r>
      <w:r w:rsidR="005463D8">
        <w:rPr>
          <w:rFonts w:ascii="Times New Roman" w:hAnsi="Times New Roman" w:cs="Times New Roman"/>
          <w:sz w:val="24"/>
          <w:szCs w:val="24"/>
          <w:lang w:val="en-US"/>
        </w:rPr>
        <w:t>, in conditions of high involvement</w:t>
      </w:r>
      <w:r w:rsidR="00993D8C">
        <w:rPr>
          <w:rFonts w:ascii="Times New Roman" w:hAnsi="Times New Roman" w:cs="Times New Roman"/>
          <w:sz w:val="24"/>
          <w:szCs w:val="24"/>
          <w:lang w:val="en-US"/>
        </w:rPr>
        <w:t>. However, the results revealed that the opposite effect occurred.</w:t>
      </w:r>
      <w:r w:rsidR="00471113">
        <w:rPr>
          <w:rFonts w:ascii="Times New Roman" w:hAnsi="Times New Roman" w:cs="Times New Roman"/>
          <w:sz w:val="24"/>
          <w:szCs w:val="24"/>
          <w:lang w:val="en-US"/>
        </w:rPr>
        <w:t xml:space="preserve"> A possible explanation for this finding is the </w:t>
      </w:r>
      <w:r w:rsidR="00DB636A">
        <w:rPr>
          <w:rFonts w:ascii="Times New Roman" w:hAnsi="Times New Roman" w:cs="Times New Roman"/>
          <w:sz w:val="24"/>
          <w:szCs w:val="24"/>
          <w:lang w:val="en-US"/>
        </w:rPr>
        <w:t>fact</w:t>
      </w:r>
      <w:r w:rsidR="00471113">
        <w:rPr>
          <w:rFonts w:ascii="Times New Roman" w:hAnsi="Times New Roman" w:cs="Times New Roman"/>
          <w:sz w:val="24"/>
          <w:szCs w:val="24"/>
          <w:lang w:val="en-US"/>
        </w:rPr>
        <w:t xml:space="preserve"> that since novices do not acquire the specific level of knowledge needed in order to comprehend attribute-centric messages, in situations where they have a goal oriented task they seek information that matches more their cognitive style.</w:t>
      </w:r>
      <w:r w:rsidR="00DB636A">
        <w:rPr>
          <w:rFonts w:ascii="Times New Roman" w:hAnsi="Times New Roman" w:cs="Times New Roman"/>
          <w:sz w:val="24"/>
          <w:szCs w:val="24"/>
          <w:lang w:val="en-US"/>
        </w:rPr>
        <w:t xml:space="preserve"> </w:t>
      </w:r>
    </w:p>
    <w:p w:rsidR="00E76515" w:rsidRDefault="00E76515" w:rsidP="00DF4AB4">
      <w:pPr>
        <w:spacing w:line="360" w:lineRule="auto"/>
        <w:jc w:val="both"/>
        <w:rPr>
          <w:rFonts w:ascii="Times New Roman" w:hAnsi="Times New Roman" w:cs="Times New Roman"/>
          <w:sz w:val="24"/>
          <w:szCs w:val="24"/>
          <w:lang w:val="en-US"/>
        </w:rPr>
      </w:pPr>
    </w:p>
    <w:p w:rsidR="00300E95" w:rsidRDefault="00300E95" w:rsidP="00F948D0">
      <w:pPr>
        <w:pStyle w:val="Heading2"/>
        <w:numPr>
          <w:ilvl w:val="1"/>
          <w:numId w:val="4"/>
        </w:numPr>
        <w:rPr>
          <w:lang w:val="en-US"/>
        </w:rPr>
      </w:pPr>
      <w:bookmarkStart w:id="60" w:name="_Toc339378054"/>
      <w:r>
        <w:rPr>
          <w:lang w:val="en-US"/>
        </w:rPr>
        <w:t>Purchase Intention</w:t>
      </w:r>
      <w:bookmarkEnd w:id="60"/>
    </w:p>
    <w:p w:rsidR="00E75F48" w:rsidRDefault="00E75F48" w:rsidP="00E75F48">
      <w:pPr>
        <w:rPr>
          <w:lang w:val="en-US"/>
        </w:rPr>
      </w:pPr>
    </w:p>
    <w:p w:rsidR="00E75F48" w:rsidRDefault="00B07DFF" w:rsidP="00E75F48">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As expected expertise moderates the relationship between </w:t>
      </w:r>
      <w:r w:rsidR="00212C85">
        <w:rPr>
          <w:rFonts w:ascii="Times New Roman" w:hAnsi="Times New Roman" w:cs="Times New Roman"/>
          <w:sz w:val="24"/>
          <w:szCs w:val="24"/>
          <w:lang w:val="en-US"/>
        </w:rPr>
        <w:t>types</w:t>
      </w:r>
      <w:r>
        <w:rPr>
          <w:rFonts w:ascii="Times New Roman" w:hAnsi="Times New Roman" w:cs="Times New Roman"/>
          <w:sz w:val="24"/>
          <w:szCs w:val="24"/>
          <w:lang w:val="en-US"/>
        </w:rPr>
        <w:t xml:space="preserve"> of review provided and purchase intention. Experts showed higher purchase intentions when they were provided with attribute-centric reviews rather than benefit-centric reviews. </w:t>
      </w:r>
      <w:r w:rsidR="00212C85">
        <w:rPr>
          <w:rFonts w:ascii="Times New Roman" w:hAnsi="Times New Roman" w:cs="Times New Roman"/>
          <w:sz w:val="24"/>
          <w:szCs w:val="24"/>
          <w:lang w:val="en-US"/>
        </w:rPr>
        <w:t>Novices</w:t>
      </w:r>
      <w:r>
        <w:rPr>
          <w:rFonts w:ascii="Times New Roman" w:hAnsi="Times New Roman" w:cs="Times New Roman"/>
          <w:sz w:val="24"/>
          <w:szCs w:val="24"/>
          <w:lang w:val="en-US"/>
        </w:rPr>
        <w:t xml:space="preserve"> also showed higher purchase intentions when they were provided with benefit centric reviews rather than attribute centric reviews. However when purchase intention was examined under the spectrum of involvement and type of review, no significant results were found neither for the main effects nor for the interactions.</w:t>
      </w:r>
      <w:r w:rsidR="00DE6780">
        <w:rPr>
          <w:rFonts w:ascii="Times New Roman" w:hAnsi="Times New Roman" w:cs="Times New Roman"/>
          <w:sz w:val="24"/>
          <w:szCs w:val="24"/>
          <w:lang w:val="en-US"/>
        </w:rPr>
        <w:t xml:space="preserve"> It is important to mention that the reason for test</w:t>
      </w:r>
      <w:r w:rsidR="00550E42">
        <w:rPr>
          <w:rFonts w:ascii="Times New Roman" w:hAnsi="Times New Roman" w:cs="Times New Roman"/>
          <w:sz w:val="24"/>
          <w:szCs w:val="24"/>
          <w:lang w:val="en-US"/>
        </w:rPr>
        <w:t>ing these hypothese</w:t>
      </w:r>
      <w:r w:rsidR="00DE6780">
        <w:rPr>
          <w:rFonts w:ascii="Times New Roman" w:hAnsi="Times New Roman" w:cs="Times New Roman"/>
          <w:sz w:val="24"/>
          <w:szCs w:val="24"/>
          <w:lang w:val="en-US"/>
        </w:rPr>
        <w:t>s</w:t>
      </w:r>
      <w:r w:rsidR="00B77B37">
        <w:rPr>
          <w:rFonts w:ascii="Times New Roman" w:hAnsi="Times New Roman" w:cs="Times New Roman"/>
          <w:sz w:val="24"/>
          <w:szCs w:val="24"/>
          <w:lang w:val="en-US"/>
        </w:rPr>
        <w:t>(3a,3b)</w:t>
      </w:r>
      <w:r w:rsidR="00DE6780">
        <w:rPr>
          <w:rFonts w:ascii="Times New Roman" w:hAnsi="Times New Roman" w:cs="Times New Roman"/>
          <w:sz w:val="24"/>
          <w:szCs w:val="24"/>
          <w:lang w:val="en-US"/>
        </w:rPr>
        <w:t xml:space="preserve"> was to examine the effects on purchase intention without taking into consideration the existence of a cognitive fit</w:t>
      </w:r>
      <w:r w:rsidR="00550E42">
        <w:rPr>
          <w:rFonts w:ascii="Times New Roman" w:hAnsi="Times New Roman" w:cs="Times New Roman"/>
          <w:sz w:val="24"/>
          <w:szCs w:val="24"/>
          <w:lang w:val="en-US"/>
        </w:rPr>
        <w:t>,</w:t>
      </w:r>
      <w:r w:rsidR="00DE6780">
        <w:rPr>
          <w:rFonts w:ascii="Times New Roman" w:hAnsi="Times New Roman" w:cs="Times New Roman"/>
          <w:sz w:val="24"/>
          <w:szCs w:val="24"/>
          <w:lang w:val="en-US"/>
        </w:rPr>
        <w:t xml:space="preserve"> in other words to test the effects on purchase intention regardless of the moderating effects of expertise. According to the ELM, these relationships should be significant, and actually r</w:t>
      </w:r>
      <w:r w:rsidR="00550E42">
        <w:rPr>
          <w:rFonts w:ascii="Times New Roman" w:hAnsi="Times New Roman" w:cs="Times New Roman"/>
          <w:sz w:val="24"/>
          <w:szCs w:val="24"/>
          <w:lang w:val="en-US"/>
        </w:rPr>
        <w:t>e</w:t>
      </w:r>
      <w:r w:rsidR="00DE6780">
        <w:rPr>
          <w:rFonts w:ascii="Times New Roman" w:hAnsi="Times New Roman" w:cs="Times New Roman"/>
          <w:sz w:val="24"/>
          <w:szCs w:val="24"/>
          <w:lang w:val="en-US"/>
        </w:rPr>
        <w:t>spondents were expected to show a greater preference towards attribute-centric reviews in the high-involvement condition</w:t>
      </w:r>
      <w:r w:rsidR="00550E42">
        <w:rPr>
          <w:rFonts w:ascii="Times New Roman" w:hAnsi="Times New Roman" w:cs="Times New Roman"/>
          <w:sz w:val="24"/>
          <w:szCs w:val="24"/>
          <w:lang w:val="en-US"/>
        </w:rPr>
        <w:t>. Accordingly, respondents were expected</w:t>
      </w:r>
      <w:r w:rsidR="00DE6780">
        <w:rPr>
          <w:rFonts w:ascii="Times New Roman" w:hAnsi="Times New Roman" w:cs="Times New Roman"/>
          <w:sz w:val="24"/>
          <w:szCs w:val="24"/>
          <w:lang w:val="en-US"/>
        </w:rPr>
        <w:t xml:space="preserve"> </w:t>
      </w:r>
      <w:r w:rsidR="00550E42">
        <w:rPr>
          <w:rFonts w:ascii="Times New Roman" w:hAnsi="Times New Roman" w:cs="Times New Roman"/>
          <w:sz w:val="24"/>
          <w:szCs w:val="24"/>
          <w:lang w:val="en-US"/>
        </w:rPr>
        <w:t>to show</w:t>
      </w:r>
      <w:r w:rsidR="00DE6780">
        <w:rPr>
          <w:rFonts w:ascii="Times New Roman" w:hAnsi="Times New Roman" w:cs="Times New Roman"/>
          <w:sz w:val="24"/>
          <w:szCs w:val="24"/>
          <w:lang w:val="en-US"/>
        </w:rPr>
        <w:t xml:space="preserve"> a greater preference towards benefit-centric reviews </w:t>
      </w:r>
      <w:r w:rsidR="00955006">
        <w:rPr>
          <w:rFonts w:ascii="Times New Roman" w:hAnsi="Times New Roman" w:cs="Times New Roman"/>
          <w:sz w:val="24"/>
          <w:szCs w:val="24"/>
          <w:lang w:val="en-US"/>
        </w:rPr>
        <w:t xml:space="preserve">in </w:t>
      </w:r>
      <w:r w:rsidR="00DE6780">
        <w:rPr>
          <w:rFonts w:ascii="Times New Roman" w:hAnsi="Times New Roman" w:cs="Times New Roman"/>
          <w:sz w:val="24"/>
          <w:szCs w:val="24"/>
          <w:lang w:val="en-US"/>
        </w:rPr>
        <w:t xml:space="preserve">the low-involvement condition. One could </w:t>
      </w:r>
      <w:r w:rsidR="00FA03F6">
        <w:rPr>
          <w:rFonts w:ascii="Times New Roman" w:hAnsi="Times New Roman" w:cs="Times New Roman"/>
          <w:sz w:val="24"/>
          <w:szCs w:val="24"/>
          <w:lang w:val="en-US"/>
        </w:rPr>
        <w:t>speculate,</w:t>
      </w:r>
      <w:r w:rsidR="00DE6780">
        <w:rPr>
          <w:rFonts w:ascii="Times New Roman" w:hAnsi="Times New Roman" w:cs="Times New Roman"/>
          <w:sz w:val="24"/>
          <w:szCs w:val="24"/>
          <w:lang w:val="en-US"/>
        </w:rPr>
        <w:t xml:space="preserve"> since the results were not as expected, that the number or </w:t>
      </w:r>
      <w:r w:rsidR="00294906">
        <w:rPr>
          <w:rFonts w:ascii="Times New Roman" w:hAnsi="Times New Roman" w:cs="Times New Roman"/>
          <w:sz w:val="24"/>
          <w:szCs w:val="24"/>
          <w:lang w:val="en-US"/>
        </w:rPr>
        <w:t>length of both types of reviews was</w:t>
      </w:r>
      <w:r w:rsidR="00DE6780">
        <w:rPr>
          <w:rFonts w:ascii="Times New Roman" w:hAnsi="Times New Roman" w:cs="Times New Roman"/>
          <w:sz w:val="24"/>
          <w:szCs w:val="24"/>
          <w:lang w:val="en-US"/>
        </w:rPr>
        <w:t xml:space="preserve"> not enough in order to affect purchase intentions. It is not possible to speculate something similar for involvement since the manipulation check proved that differences exist among the experimental groups. Nevertheless, it should be noted that these differences were not as high as expected. But what seems to be more interesting</w:t>
      </w:r>
      <w:r w:rsidR="00550E42">
        <w:rPr>
          <w:rFonts w:ascii="Times New Roman" w:hAnsi="Times New Roman" w:cs="Times New Roman"/>
          <w:sz w:val="24"/>
          <w:szCs w:val="24"/>
          <w:lang w:val="en-US"/>
        </w:rPr>
        <w:t xml:space="preserve"> is</w:t>
      </w:r>
      <w:r w:rsidR="00DE6780">
        <w:rPr>
          <w:rFonts w:ascii="Times New Roman" w:hAnsi="Times New Roman" w:cs="Times New Roman"/>
          <w:sz w:val="24"/>
          <w:szCs w:val="24"/>
          <w:lang w:val="en-US"/>
        </w:rPr>
        <w:t xml:space="preserve"> that when the same relationship was tested including the moderating effects of expertise</w:t>
      </w:r>
      <w:r w:rsidR="00955006">
        <w:rPr>
          <w:rFonts w:ascii="Times New Roman" w:hAnsi="Times New Roman" w:cs="Times New Roman"/>
          <w:sz w:val="24"/>
          <w:szCs w:val="24"/>
          <w:lang w:val="en-US"/>
        </w:rPr>
        <w:t>,</w:t>
      </w:r>
      <w:r w:rsidR="00DE6780">
        <w:rPr>
          <w:rFonts w:ascii="Times New Roman" w:hAnsi="Times New Roman" w:cs="Times New Roman"/>
          <w:sz w:val="24"/>
          <w:szCs w:val="24"/>
          <w:lang w:val="en-US"/>
        </w:rPr>
        <w:t xml:space="preserve"> </w:t>
      </w:r>
      <w:r w:rsidR="00B77B37">
        <w:rPr>
          <w:rFonts w:ascii="Times New Roman" w:hAnsi="Times New Roman" w:cs="Times New Roman"/>
          <w:sz w:val="24"/>
          <w:szCs w:val="24"/>
          <w:lang w:val="en-US"/>
        </w:rPr>
        <w:t>results were completely</w:t>
      </w:r>
      <w:r w:rsidR="00955006">
        <w:rPr>
          <w:rFonts w:ascii="Times New Roman" w:hAnsi="Times New Roman" w:cs="Times New Roman"/>
          <w:sz w:val="24"/>
          <w:szCs w:val="24"/>
          <w:lang w:val="en-US"/>
        </w:rPr>
        <w:t xml:space="preserve"> different.</w:t>
      </w:r>
      <w:r w:rsidR="00DE6780">
        <w:rPr>
          <w:rFonts w:ascii="Times New Roman" w:hAnsi="Times New Roman" w:cs="Times New Roman"/>
          <w:sz w:val="24"/>
          <w:szCs w:val="24"/>
          <w:lang w:val="en-US"/>
        </w:rPr>
        <w:t xml:space="preserve"> </w:t>
      </w:r>
      <w:r w:rsidR="00B77B37">
        <w:rPr>
          <w:rFonts w:ascii="Times New Roman" w:hAnsi="Times New Roman" w:cs="Times New Roman"/>
          <w:sz w:val="24"/>
          <w:szCs w:val="24"/>
          <w:lang w:val="en-US"/>
        </w:rPr>
        <w:t>Specifically</w:t>
      </w:r>
      <w:r w:rsidR="001B4DCC">
        <w:rPr>
          <w:rFonts w:ascii="Times New Roman" w:hAnsi="Times New Roman" w:cs="Times New Roman"/>
          <w:sz w:val="24"/>
          <w:szCs w:val="24"/>
          <w:lang w:val="en-US"/>
        </w:rPr>
        <w:t>, r</w:t>
      </w:r>
      <w:r w:rsidR="00381680">
        <w:rPr>
          <w:rFonts w:ascii="Times New Roman" w:hAnsi="Times New Roman" w:cs="Times New Roman"/>
          <w:sz w:val="24"/>
          <w:szCs w:val="24"/>
          <w:lang w:val="en-US"/>
        </w:rPr>
        <w:t>e</w:t>
      </w:r>
      <w:r w:rsidR="001B4DCC">
        <w:rPr>
          <w:rFonts w:ascii="Times New Roman" w:hAnsi="Times New Roman" w:cs="Times New Roman"/>
          <w:sz w:val="24"/>
          <w:szCs w:val="24"/>
          <w:lang w:val="en-US"/>
        </w:rPr>
        <w:t xml:space="preserve">sults showed that when experts are provided with attribute centric reviews the impact on purchase intention is higher in high involvement conditions rather than low involvement conditions. Similarly, novices when provided with benefit centric reviews have higher purchase intentions in a high involvement condition rather than in a low involvement condition. These results </w:t>
      </w:r>
      <w:r w:rsidR="00A5723C">
        <w:rPr>
          <w:rFonts w:ascii="Times New Roman" w:hAnsi="Times New Roman" w:cs="Times New Roman"/>
          <w:sz w:val="24"/>
          <w:szCs w:val="24"/>
          <w:lang w:val="en-US"/>
        </w:rPr>
        <w:t xml:space="preserve">reveal that what </w:t>
      </w:r>
      <w:r w:rsidR="0083558B">
        <w:rPr>
          <w:rFonts w:ascii="Times New Roman" w:hAnsi="Times New Roman" w:cs="Times New Roman"/>
          <w:sz w:val="24"/>
          <w:szCs w:val="24"/>
          <w:lang w:val="en-US"/>
        </w:rPr>
        <w:t>drives</w:t>
      </w:r>
      <w:r w:rsidR="00A5723C">
        <w:rPr>
          <w:rFonts w:ascii="Times New Roman" w:hAnsi="Times New Roman" w:cs="Times New Roman"/>
          <w:sz w:val="24"/>
          <w:szCs w:val="24"/>
          <w:lang w:val="en-US"/>
        </w:rPr>
        <w:t xml:space="preserve"> </w:t>
      </w:r>
      <w:r w:rsidR="00C35257">
        <w:rPr>
          <w:rFonts w:ascii="Times New Roman" w:hAnsi="Times New Roman" w:cs="Times New Roman"/>
          <w:sz w:val="24"/>
          <w:szCs w:val="24"/>
          <w:lang w:val="en-US"/>
        </w:rPr>
        <w:t>respondents</w:t>
      </w:r>
      <w:r w:rsidR="00A5723C">
        <w:rPr>
          <w:rFonts w:ascii="Times New Roman" w:hAnsi="Times New Roman" w:cs="Times New Roman"/>
          <w:sz w:val="24"/>
          <w:szCs w:val="24"/>
          <w:lang w:val="en-US"/>
        </w:rPr>
        <w:t xml:space="preserve"> the most in different involvement conditions </w:t>
      </w:r>
      <w:r w:rsidR="00C35257">
        <w:rPr>
          <w:rFonts w:ascii="Times New Roman" w:hAnsi="Times New Roman" w:cs="Times New Roman"/>
          <w:sz w:val="24"/>
          <w:szCs w:val="24"/>
          <w:lang w:val="en-US"/>
        </w:rPr>
        <w:t>was the cognitive fit that emerged</w:t>
      </w:r>
      <w:r w:rsidR="00A5723C">
        <w:rPr>
          <w:rFonts w:ascii="Times New Roman" w:hAnsi="Times New Roman" w:cs="Times New Roman"/>
          <w:sz w:val="24"/>
          <w:szCs w:val="24"/>
          <w:lang w:val="en-US"/>
        </w:rPr>
        <w:t xml:space="preserve">. Thus when they </w:t>
      </w:r>
      <w:r w:rsidR="00C35257">
        <w:rPr>
          <w:rFonts w:ascii="Times New Roman" w:hAnsi="Times New Roman" w:cs="Times New Roman"/>
          <w:sz w:val="24"/>
          <w:szCs w:val="24"/>
          <w:lang w:val="en-US"/>
        </w:rPr>
        <w:t>were</w:t>
      </w:r>
      <w:r w:rsidR="00A5723C">
        <w:rPr>
          <w:rFonts w:ascii="Times New Roman" w:hAnsi="Times New Roman" w:cs="Times New Roman"/>
          <w:sz w:val="24"/>
          <w:szCs w:val="24"/>
          <w:lang w:val="en-US"/>
        </w:rPr>
        <w:t xml:space="preserve"> highly involved in a specific situation they tend</w:t>
      </w:r>
      <w:r w:rsidR="00C35257">
        <w:rPr>
          <w:rFonts w:ascii="Times New Roman" w:hAnsi="Times New Roman" w:cs="Times New Roman"/>
          <w:sz w:val="24"/>
          <w:szCs w:val="24"/>
          <w:lang w:val="en-US"/>
        </w:rPr>
        <w:t>ed</w:t>
      </w:r>
      <w:r w:rsidR="00A5723C">
        <w:rPr>
          <w:rFonts w:ascii="Times New Roman" w:hAnsi="Times New Roman" w:cs="Times New Roman"/>
          <w:sz w:val="24"/>
          <w:szCs w:val="24"/>
          <w:lang w:val="en-US"/>
        </w:rPr>
        <w:t xml:space="preserve"> to fix their attention mostly on the reviews that match their cognitive style so as to make a purchase decision</w:t>
      </w:r>
      <w:r w:rsidR="00D80A9A">
        <w:rPr>
          <w:rFonts w:ascii="Times New Roman" w:hAnsi="Times New Roman" w:cs="Times New Roman"/>
          <w:sz w:val="24"/>
          <w:szCs w:val="24"/>
          <w:lang w:val="en-US"/>
        </w:rPr>
        <w:t>. In low involvement situation</w:t>
      </w:r>
      <w:r w:rsidR="00A6747A">
        <w:rPr>
          <w:rFonts w:ascii="Times New Roman" w:hAnsi="Times New Roman" w:cs="Times New Roman"/>
          <w:sz w:val="24"/>
          <w:szCs w:val="24"/>
          <w:lang w:val="en-US"/>
        </w:rPr>
        <w:t>s</w:t>
      </w:r>
      <w:r w:rsidR="00D80A9A">
        <w:rPr>
          <w:rFonts w:ascii="Times New Roman" w:hAnsi="Times New Roman" w:cs="Times New Roman"/>
          <w:sz w:val="24"/>
          <w:szCs w:val="24"/>
          <w:lang w:val="en-US"/>
        </w:rPr>
        <w:t xml:space="preserve"> the cognitive fit is still </w:t>
      </w:r>
      <w:r w:rsidR="0083558B">
        <w:rPr>
          <w:rFonts w:ascii="Times New Roman" w:hAnsi="Times New Roman" w:cs="Times New Roman"/>
          <w:sz w:val="24"/>
          <w:szCs w:val="24"/>
          <w:lang w:val="en-US"/>
        </w:rPr>
        <w:t>existent</w:t>
      </w:r>
      <w:r w:rsidR="00D80A9A">
        <w:rPr>
          <w:rFonts w:ascii="Times New Roman" w:hAnsi="Times New Roman" w:cs="Times New Roman"/>
          <w:sz w:val="24"/>
          <w:szCs w:val="24"/>
          <w:lang w:val="en-US"/>
        </w:rPr>
        <w:t xml:space="preserve"> but weaker possibly due to the fact that they do not have a goal oriented task so they do not need to fix their attention to the message provided.</w:t>
      </w:r>
      <w:r w:rsidR="0019775A">
        <w:rPr>
          <w:rFonts w:ascii="Times New Roman" w:hAnsi="Times New Roman" w:cs="Times New Roman"/>
          <w:sz w:val="24"/>
          <w:szCs w:val="24"/>
          <w:lang w:val="en-US"/>
        </w:rPr>
        <w:t xml:space="preserve"> Thus their purchase intentions are not as strong as in a high involvement condition.</w:t>
      </w:r>
      <w:r w:rsidR="00B77B37">
        <w:rPr>
          <w:rFonts w:ascii="Times New Roman" w:hAnsi="Times New Roman" w:cs="Times New Roman"/>
          <w:sz w:val="24"/>
          <w:szCs w:val="24"/>
          <w:lang w:val="en-US"/>
        </w:rPr>
        <w:t xml:space="preserve"> At this point it is important to note that hypothesis 3a and 3b which were not supported were formulated according to the ELM. On the </w:t>
      </w:r>
      <w:r w:rsidR="003F78AA">
        <w:rPr>
          <w:rFonts w:ascii="Times New Roman" w:hAnsi="Times New Roman" w:cs="Times New Roman"/>
          <w:sz w:val="24"/>
          <w:szCs w:val="24"/>
          <w:lang w:val="en-US"/>
        </w:rPr>
        <w:t>contrary,</w:t>
      </w:r>
      <w:r w:rsidR="00B77B37">
        <w:rPr>
          <w:rFonts w:ascii="Times New Roman" w:hAnsi="Times New Roman" w:cs="Times New Roman"/>
          <w:sz w:val="24"/>
          <w:szCs w:val="24"/>
          <w:lang w:val="en-US"/>
        </w:rPr>
        <w:t xml:space="preserve"> hypothesis </w:t>
      </w:r>
      <w:r w:rsidR="00570C30">
        <w:rPr>
          <w:rFonts w:ascii="Times New Roman" w:hAnsi="Times New Roman" w:cs="Times New Roman"/>
          <w:sz w:val="24"/>
          <w:szCs w:val="24"/>
          <w:lang w:val="en-US"/>
        </w:rPr>
        <w:t>5b</w:t>
      </w:r>
      <w:r w:rsidR="003F78AA">
        <w:rPr>
          <w:rFonts w:ascii="Times New Roman" w:hAnsi="Times New Roman" w:cs="Times New Roman"/>
          <w:sz w:val="24"/>
          <w:szCs w:val="24"/>
          <w:lang w:val="en-US"/>
        </w:rPr>
        <w:t>, 5b1</w:t>
      </w:r>
      <w:r w:rsidR="00570C30">
        <w:rPr>
          <w:rFonts w:ascii="Times New Roman" w:hAnsi="Times New Roman" w:cs="Times New Roman"/>
          <w:sz w:val="24"/>
          <w:szCs w:val="24"/>
          <w:lang w:val="en-US"/>
        </w:rPr>
        <w:t xml:space="preserve"> and 5b2 were formulated according to the cognitive fit theory. What seems to be interesting about this experiment is that the cognitive fit theory seems to be more efficient than the ELM theory.</w:t>
      </w:r>
    </w:p>
    <w:p w:rsidR="00787C44" w:rsidRPr="00E75F48" w:rsidRDefault="00787C44" w:rsidP="00B0718E">
      <w:pPr>
        <w:pStyle w:val="Heading2"/>
        <w:rPr>
          <w:lang w:val="en-US"/>
        </w:rPr>
      </w:pPr>
      <w:bookmarkStart w:id="61" w:name="_Toc339378055"/>
      <w:r>
        <w:rPr>
          <w:lang w:val="en-US"/>
        </w:rPr>
        <w:t>6.3</w:t>
      </w:r>
      <w:r w:rsidR="00B0718E">
        <w:rPr>
          <w:lang w:val="en-US"/>
        </w:rPr>
        <w:t xml:space="preserve"> Attitude towards the product</w:t>
      </w:r>
      <w:bookmarkEnd w:id="61"/>
    </w:p>
    <w:p w:rsidR="00863A60" w:rsidRDefault="00863A60" w:rsidP="00106372">
      <w:pPr>
        <w:rPr>
          <w:lang w:val="en-US"/>
        </w:rPr>
      </w:pPr>
    </w:p>
    <w:p w:rsidR="00A6747A" w:rsidRDefault="00CE0200" w:rsidP="00CE020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Results revealed that there no significant relationship between type of review, involvement and attitude towards the product when consumer expertise is not moderating this relationship.</w:t>
      </w:r>
      <w:r w:rsidR="001329B6">
        <w:rPr>
          <w:rFonts w:ascii="Times New Roman" w:hAnsi="Times New Roman" w:cs="Times New Roman"/>
          <w:sz w:val="24"/>
          <w:szCs w:val="24"/>
          <w:lang w:val="en-US"/>
        </w:rPr>
        <w:t xml:space="preserve"> </w:t>
      </w:r>
      <w:r w:rsidR="000320C8">
        <w:rPr>
          <w:rFonts w:ascii="Times New Roman" w:hAnsi="Times New Roman" w:cs="Times New Roman"/>
          <w:sz w:val="24"/>
          <w:szCs w:val="24"/>
          <w:lang w:val="en-US"/>
        </w:rPr>
        <w:t xml:space="preserve">These results are quite similar to the results of purchase intention when this variable was also examined under the effects of involvement and type of reviews. Since there was no manipulation check regarding the type of review, one can speculate that the number or size of reviews were not sufficient so as provoke an attitudinal change towards the product. Another fact that could have affected the attitude towards the product is the picture of the experimental product. To be more </w:t>
      </w:r>
      <w:r w:rsidR="008B1F64">
        <w:rPr>
          <w:rFonts w:ascii="Times New Roman" w:hAnsi="Times New Roman" w:cs="Times New Roman"/>
          <w:sz w:val="24"/>
          <w:szCs w:val="24"/>
          <w:lang w:val="en-US"/>
        </w:rPr>
        <w:t>specific,</w:t>
      </w:r>
      <w:r w:rsidR="000320C8">
        <w:rPr>
          <w:rFonts w:ascii="Times New Roman" w:hAnsi="Times New Roman" w:cs="Times New Roman"/>
          <w:sz w:val="24"/>
          <w:szCs w:val="24"/>
          <w:lang w:val="en-US"/>
        </w:rPr>
        <w:t xml:space="preserve"> although the reviews may have been informative by creating an overall positive attitude towards the product</w:t>
      </w:r>
      <w:r w:rsidR="00894888">
        <w:rPr>
          <w:rFonts w:ascii="Times New Roman" w:hAnsi="Times New Roman" w:cs="Times New Roman"/>
          <w:sz w:val="24"/>
          <w:szCs w:val="24"/>
          <w:lang w:val="en-US"/>
        </w:rPr>
        <w:t xml:space="preserve"> (the overall positive attitude was controlled, see chapter 5)</w:t>
      </w:r>
      <w:r w:rsidR="000320C8">
        <w:rPr>
          <w:rFonts w:ascii="Times New Roman" w:hAnsi="Times New Roman" w:cs="Times New Roman"/>
          <w:sz w:val="24"/>
          <w:szCs w:val="24"/>
          <w:lang w:val="en-US"/>
        </w:rPr>
        <w:t>, the design of the product may not have been appealing to the experimental group</w:t>
      </w:r>
      <w:r w:rsidR="006060C6">
        <w:rPr>
          <w:rFonts w:ascii="Times New Roman" w:hAnsi="Times New Roman" w:cs="Times New Roman"/>
          <w:sz w:val="24"/>
          <w:szCs w:val="24"/>
          <w:lang w:val="en-US"/>
        </w:rPr>
        <w:t>s</w:t>
      </w:r>
      <w:r w:rsidR="000320C8">
        <w:rPr>
          <w:rFonts w:ascii="Times New Roman" w:hAnsi="Times New Roman" w:cs="Times New Roman"/>
          <w:sz w:val="24"/>
          <w:szCs w:val="24"/>
          <w:lang w:val="en-US"/>
        </w:rPr>
        <w:t>.</w:t>
      </w:r>
      <w:r w:rsidR="001329B6">
        <w:rPr>
          <w:rFonts w:ascii="Times New Roman" w:hAnsi="Times New Roman" w:cs="Times New Roman"/>
          <w:sz w:val="24"/>
          <w:szCs w:val="24"/>
          <w:lang w:val="en-US"/>
        </w:rPr>
        <w:t xml:space="preserve"> </w:t>
      </w:r>
      <w:r>
        <w:rPr>
          <w:rFonts w:ascii="Times New Roman" w:hAnsi="Times New Roman" w:cs="Times New Roman"/>
          <w:sz w:val="24"/>
          <w:szCs w:val="24"/>
          <w:lang w:val="en-US"/>
        </w:rPr>
        <w:t>However when expertise is moderating this relationship, the results acquired were completely different. The effect of these three variables, expertise, involvement and type of review</w:t>
      </w:r>
      <w:r w:rsidR="0083558B">
        <w:rPr>
          <w:rFonts w:ascii="Times New Roman" w:hAnsi="Times New Roman" w:cs="Times New Roman"/>
          <w:sz w:val="24"/>
          <w:szCs w:val="24"/>
          <w:lang w:val="en-US"/>
        </w:rPr>
        <w:t>,</w:t>
      </w:r>
      <w:r>
        <w:rPr>
          <w:rFonts w:ascii="Times New Roman" w:hAnsi="Times New Roman" w:cs="Times New Roman"/>
          <w:sz w:val="24"/>
          <w:szCs w:val="24"/>
          <w:lang w:val="en-US"/>
        </w:rPr>
        <w:t xml:space="preserve"> have a significant interaction effect on attitude towards the product. The direction of this relationship is the same as the direction observed for perceived informativeness and purchase intention when these dependent variables were examined under the spectrum of involvement, expertise and type of review.</w:t>
      </w:r>
      <w:r w:rsidR="00C35257">
        <w:rPr>
          <w:rFonts w:ascii="Times New Roman" w:hAnsi="Times New Roman" w:cs="Times New Roman"/>
          <w:sz w:val="24"/>
          <w:szCs w:val="24"/>
          <w:lang w:val="en-US"/>
        </w:rPr>
        <w:t xml:space="preserve"> </w:t>
      </w:r>
      <w:r w:rsidR="001B384B">
        <w:rPr>
          <w:rFonts w:ascii="Times New Roman" w:hAnsi="Times New Roman" w:cs="Times New Roman"/>
          <w:sz w:val="24"/>
          <w:szCs w:val="24"/>
          <w:lang w:val="en-US"/>
        </w:rPr>
        <w:t xml:space="preserve">The cognitive fit of the respondents was stronger in high involvement conditions rather than low involvement condition. One can speculate that for those who scored high </w:t>
      </w:r>
      <w:r w:rsidR="00E42C01">
        <w:rPr>
          <w:rFonts w:ascii="Times New Roman" w:hAnsi="Times New Roman" w:cs="Times New Roman"/>
          <w:sz w:val="24"/>
          <w:szCs w:val="24"/>
          <w:lang w:val="en-US"/>
        </w:rPr>
        <w:t>in purchase</w:t>
      </w:r>
      <w:r w:rsidR="001B384B">
        <w:rPr>
          <w:rFonts w:ascii="Times New Roman" w:hAnsi="Times New Roman" w:cs="Times New Roman"/>
          <w:sz w:val="24"/>
          <w:szCs w:val="24"/>
          <w:lang w:val="en-US"/>
        </w:rPr>
        <w:t xml:space="preserve"> intention, it is expected that the direction of the effect would be similar for the attitude towards the product. However, since this research has not performed any tests for mediation of attitude towards the product between type of review, involvement and purchase intention, this speculation </w:t>
      </w:r>
      <w:r w:rsidR="0083558B">
        <w:rPr>
          <w:rFonts w:ascii="Times New Roman" w:hAnsi="Times New Roman" w:cs="Times New Roman"/>
          <w:sz w:val="24"/>
          <w:szCs w:val="24"/>
          <w:lang w:val="en-US"/>
        </w:rPr>
        <w:t>cannot</w:t>
      </w:r>
      <w:r w:rsidR="001B384B">
        <w:rPr>
          <w:rFonts w:ascii="Times New Roman" w:hAnsi="Times New Roman" w:cs="Times New Roman"/>
          <w:sz w:val="24"/>
          <w:szCs w:val="24"/>
          <w:lang w:val="en-US"/>
        </w:rPr>
        <w:t xml:space="preserve"> be supported by this </w:t>
      </w:r>
      <w:r w:rsidR="00E42C01">
        <w:rPr>
          <w:rFonts w:ascii="Times New Roman" w:hAnsi="Times New Roman" w:cs="Times New Roman"/>
          <w:sz w:val="24"/>
          <w:szCs w:val="24"/>
          <w:lang w:val="en-US"/>
        </w:rPr>
        <w:t>research</w:t>
      </w:r>
      <w:r w:rsidR="001B384B">
        <w:rPr>
          <w:rFonts w:ascii="Times New Roman" w:hAnsi="Times New Roman" w:cs="Times New Roman"/>
          <w:sz w:val="24"/>
          <w:szCs w:val="24"/>
          <w:lang w:val="en-US"/>
        </w:rPr>
        <w:t>.</w:t>
      </w:r>
    </w:p>
    <w:p w:rsidR="00863797" w:rsidRPr="00CE0200" w:rsidRDefault="00863797" w:rsidP="00863797">
      <w:pPr>
        <w:pStyle w:val="Heading2"/>
        <w:rPr>
          <w:lang w:val="en-US"/>
        </w:rPr>
      </w:pPr>
      <w:bookmarkStart w:id="62" w:name="_Toc339378056"/>
      <w:r>
        <w:rPr>
          <w:lang w:val="en-US"/>
        </w:rPr>
        <w:t>6.4 Perceived risk</w:t>
      </w:r>
      <w:bookmarkEnd w:id="62"/>
    </w:p>
    <w:p w:rsidR="00863A60" w:rsidRDefault="00863A60" w:rsidP="00106372">
      <w:pPr>
        <w:rPr>
          <w:lang w:val="en-US"/>
        </w:rPr>
      </w:pPr>
    </w:p>
    <w:p w:rsidR="00FA7AEB" w:rsidRDefault="00FA7AEB" w:rsidP="00FA7AE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effect of involvement was quite significant for this particular dependent variable. Specifically respondents in the high involvement condition </w:t>
      </w:r>
      <w:r w:rsidR="00E42C01">
        <w:rPr>
          <w:rFonts w:ascii="Times New Roman" w:hAnsi="Times New Roman" w:cs="Times New Roman"/>
          <w:sz w:val="24"/>
          <w:szCs w:val="24"/>
          <w:lang w:val="en-US"/>
        </w:rPr>
        <w:t>gave</w:t>
      </w:r>
      <w:r>
        <w:rPr>
          <w:rFonts w:ascii="Times New Roman" w:hAnsi="Times New Roman" w:cs="Times New Roman"/>
          <w:sz w:val="24"/>
          <w:szCs w:val="24"/>
          <w:lang w:val="en-US"/>
        </w:rPr>
        <w:t xml:space="preserve"> higher scores on perceived risk than in the low involvement condition. Also when the interaction of type of review and involvement was tested, results showed that</w:t>
      </w:r>
      <w:r w:rsidR="0047449A">
        <w:rPr>
          <w:rFonts w:ascii="Times New Roman" w:hAnsi="Times New Roman" w:cs="Times New Roman"/>
          <w:sz w:val="24"/>
          <w:szCs w:val="24"/>
          <w:lang w:val="en-US"/>
        </w:rPr>
        <w:t xml:space="preserve"> </w:t>
      </w:r>
      <w:r w:rsidR="00E42C01">
        <w:rPr>
          <w:rFonts w:ascii="Times New Roman" w:hAnsi="Times New Roman" w:cs="Times New Roman"/>
          <w:sz w:val="24"/>
          <w:szCs w:val="24"/>
          <w:lang w:val="en-US"/>
        </w:rPr>
        <w:t>for respondents</w:t>
      </w:r>
      <w:r>
        <w:rPr>
          <w:rFonts w:ascii="Times New Roman" w:hAnsi="Times New Roman" w:cs="Times New Roman"/>
          <w:sz w:val="24"/>
          <w:szCs w:val="24"/>
          <w:lang w:val="en-US"/>
        </w:rPr>
        <w:t xml:space="preserve"> who were provided with attribute-centric reviews in the high involvement condition</w:t>
      </w:r>
      <w:r w:rsidR="0047449A">
        <w:rPr>
          <w:rFonts w:ascii="Times New Roman" w:hAnsi="Times New Roman" w:cs="Times New Roman"/>
          <w:sz w:val="24"/>
          <w:szCs w:val="24"/>
          <w:lang w:val="en-US"/>
        </w:rPr>
        <w:t xml:space="preserve"> perception of risk </w:t>
      </w:r>
      <w:r w:rsidR="006777B8">
        <w:rPr>
          <w:rFonts w:ascii="Times New Roman" w:hAnsi="Times New Roman" w:cs="Times New Roman"/>
          <w:sz w:val="24"/>
          <w:szCs w:val="24"/>
          <w:lang w:val="en-US"/>
        </w:rPr>
        <w:t>was lower than when they were provided with benefit-centric reviews</w:t>
      </w:r>
      <w:r w:rsidR="0047449A">
        <w:rPr>
          <w:rFonts w:ascii="Times New Roman" w:hAnsi="Times New Roman" w:cs="Times New Roman"/>
          <w:sz w:val="24"/>
          <w:szCs w:val="24"/>
          <w:lang w:val="en-US"/>
        </w:rPr>
        <w:t>.</w:t>
      </w:r>
      <w:r w:rsidR="0047467E">
        <w:rPr>
          <w:rFonts w:ascii="Times New Roman" w:hAnsi="Times New Roman" w:cs="Times New Roman"/>
          <w:sz w:val="24"/>
          <w:szCs w:val="24"/>
          <w:lang w:val="en-US"/>
        </w:rPr>
        <w:t xml:space="preserve"> On the other hand respondents who were provided with benefit centric reviews </w:t>
      </w:r>
      <w:r w:rsidR="00DD3AEF">
        <w:rPr>
          <w:rFonts w:ascii="Times New Roman" w:hAnsi="Times New Roman" w:cs="Times New Roman"/>
          <w:sz w:val="24"/>
          <w:szCs w:val="24"/>
          <w:lang w:val="en-US"/>
        </w:rPr>
        <w:t xml:space="preserve">on the low involvement condition </w:t>
      </w:r>
      <w:r w:rsidR="00F41E69">
        <w:rPr>
          <w:rFonts w:ascii="Times New Roman" w:hAnsi="Times New Roman" w:cs="Times New Roman"/>
          <w:sz w:val="24"/>
          <w:szCs w:val="24"/>
          <w:lang w:val="en-US"/>
        </w:rPr>
        <w:t>gave lower scores on perceived risk than when they were provided with attribute-centric reviews.</w:t>
      </w:r>
      <w:r w:rsidR="001312E0">
        <w:rPr>
          <w:rFonts w:ascii="Times New Roman" w:hAnsi="Times New Roman" w:cs="Times New Roman"/>
          <w:sz w:val="24"/>
          <w:szCs w:val="24"/>
          <w:lang w:val="en-US"/>
        </w:rPr>
        <w:t xml:space="preserve"> These findings are in line with the elaboration likelihood model theory.</w:t>
      </w:r>
      <w:r w:rsidR="006D0259">
        <w:rPr>
          <w:rFonts w:ascii="Times New Roman" w:hAnsi="Times New Roman" w:cs="Times New Roman"/>
          <w:sz w:val="24"/>
          <w:szCs w:val="24"/>
          <w:lang w:val="en-US"/>
        </w:rPr>
        <w:t xml:space="preserve"> </w:t>
      </w:r>
    </w:p>
    <w:p w:rsidR="00FC0FA2" w:rsidRDefault="006D0259" w:rsidP="00FA7AE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However when perceived risk was examined under the effect of </w:t>
      </w:r>
      <w:r w:rsidR="00E42C01">
        <w:rPr>
          <w:rFonts w:ascii="Times New Roman" w:hAnsi="Times New Roman" w:cs="Times New Roman"/>
          <w:sz w:val="24"/>
          <w:szCs w:val="24"/>
          <w:lang w:val="en-US"/>
        </w:rPr>
        <w:t>involvement,</w:t>
      </w:r>
      <w:r>
        <w:rPr>
          <w:rFonts w:ascii="Times New Roman" w:hAnsi="Times New Roman" w:cs="Times New Roman"/>
          <w:sz w:val="24"/>
          <w:szCs w:val="24"/>
          <w:lang w:val="en-US"/>
        </w:rPr>
        <w:t xml:space="preserve"> expertise and type of review the results were quite contradictory </w:t>
      </w:r>
      <w:r w:rsidR="00935C92">
        <w:rPr>
          <w:rFonts w:ascii="Times New Roman" w:hAnsi="Times New Roman" w:cs="Times New Roman"/>
          <w:sz w:val="24"/>
          <w:szCs w:val="24"/>
          <w:lang w:val="en-US"/>
        </w:rPr>
        <w:t>to</w:t>
      </w:r>
      <w:r>
        <w:rPr>
          <w:rFonts w:ascii="Times New Roman" w:hAnsi="Times New Roman" w:cs="Times New Roman"/>
          <w:sz w:val="24"/>
          <w:szCs w:val="24"/>
          <w:lang w:val="en-US"/>
        </w:rPr>
        <w:t xml:space="preserve"> what</w:t>
      </w:r>
      <w:r w:rsidR="00935C92">
        <w:rPr>
          <w:rFonts w:ascii="Times New Roman" w:hAnsi="Times New Roman" w:cs="Times New Roman"/>
          <w:sz w:val="24"/>
          <w:szCs w:val="24"/>
          <w:lang w:val="en-US"/>
        </w:rPr>
        <w:t xml:space="preserve"> was</w:t>
      </w:r>
      <w:r>
        <w:rPr>
          <w:rFonts w:ascii="Times New Roman" w:hAnsi="Times New Roman" w:cs="Times New Roman"/>
          <w:sz w:val="24"/>
          <w:szCs w:val="24"/>
          <w:lang w:val="en-US"/>
        </w:rPr>
        <w:t xml:space="preserve"> expected. Results regarding the hypothesis that the cognitive fit lowers the levels of perceived risk depending on different involvement situations were not significant.</w:t>
      </w:r>
      <w:r w:rsidR="0087573E">
        <w:rPr>
          <w:rFonts w:ascii="Times New Roman" w:hAnsi="Times New Roman" w:cs="Times New Roman"/>
          <w:sz w:val="24"/>
          <w:szCs w:val="24"/>
          <w:lang w:val="en-US"/>
        </w:rPr>
        <w:t xml:space="preserve"> In an effort to analyze this contradictory result the first step would be to examine the simple interaction between type of review and expertise. B</w:t>
      </w:r>
      <w:r w:rsidR="00FC0FA2">
        <w:rPr>
          <w:rFonts w:ascii="Times New Roman" w:hAnsi="Times New Roman" w:cs="Times New Roman"/>
          <w:sz w:val="24"/>
          <w:szCs w:val="24"/>
          <w:lang w:val="en-US"/>
        </w:rPr>
        <w:t>y examining the simple interaction between type of review and expertise, it is obvious that a significant relationship exists.</w:t>
      </w:r>
      <w:r w:rsidR="0087573E">
        <w:rPr>
          <w:rFonts w:ascii="Times New Roman" w:hAnsi="Times New Roman" w:cs="Times New Roman"/>
          <w:sz w:val="24"/>
          <w:szCs w:val="24"/>
          <w:lang w:val="en-US"/>
        </w:rPr>
        <w:t xml:space="preserve"> </w:t>
      </w:r>
      <w:r w:rsidR="00FC0FA2">
        <w:rPr>
          <w:rFonts w:ascii="Times New Roman" w:hAnsi="Times New Roman" w:cs="Times New Roman"/>
          <w:sz w:val="24"/>
          <w:szCs w:val="24"/>
          <w:lang w:val="en-US"/>
        </w:rPr>
        <w:t xml:space="preserve"> </w:t>
      </w:r>
      <w:r w:rsidR="0087573E">
        <w:rPr>
          <w:rFonts w:ascii="Times New Roman" w:hAnsi="Times New Roman" w:cs="Times New Roman"/>
          <w:sz w:val="24"/>
          <w:szCs w:val="24"/>
          <w:lang w:val="en-US"/>
        </w:rPr>
        <w:t>However,</w:t>
      </w:r>
      <w:r w:rsidR="00FC0FA2">
        <w:rPr>
          <w:rFonts w:ascii="Times New Roman" w:hAnsi="Times New Roman" w:cs="Times New Roman"/>
          <w:sz w:val="24"/>
          <w:szCs w:val="24"/>
          <w:lang w:val="en-US"/>
        </w:rPr>
        <w:t xml:space="preserve"> by taking a closer look at the </w:t>
      </w:r>
      <w:r w:rsidR="00987C58">
        <w:rPr>
          <w:rFonts w:ascii="Times New Roman" w:hAnsi="Times New Roman" w:cs="Times New Roman"/>
          <w:sz w:val="24"/>
          <w:szCs w:val="24"/>
          <w:lang w:val="en-US"/>
        </w:rPr>
        <w:t xml:space="preserve">direction of the effect </w:t>
      </w:r>
      <w:r w:rsidR="0087573E">
        <w:rPr>
          <w:rFonts w:ascii="Times New Roman" w:hAnsi="Times New Roman" w:cs="Times New Roman"/>
          <w:sz w:val="24"/>
          <w:szCs w:val="24"/>
          <w:lang w:val="en-US"/>
        </w:rPr>
        <w:t>(see section 5.2.3),</w:t>
      </w:r>
      <w:r w:rsidR="00FC0FA2">
        <w:rPr>
          <w:rFonts w:ascii="Times New Roman" w:hAnsi="Times New Roman" w:cs="Times New Roman"/>
          <w:sz w:val="24"/>
          <w:szCs w:val="24"/>
          <w:lang w:val="en-US"/>
        </w:rPr>
        <w:t xml:space="preserve"> </w:t>
      </w:r>
      <w:r w:rsidR="0087573E">
        <w:rPr>
          <w:rFonts w:ascii="Times New Roman" w:hAnsi="Times New Roman" w:cs="Times New Roman"/>
          <w:sz w:val="24"/>
          <w:szCs w:val="24"/>
          <w:lang w:val="en-US"/>
        </w:rPr>
        <w:t xml:space="preserve">the </w:t>
      </w:r>
      <w:r w:rsidR="00987C58">
        <w:rPr>
          <w:rFonts w:ascii="Times New Roman" w:hAnsi="Times New Roman" w:cs="Times New Roman"/>
          <w:sz w:val="24"/>
          <w:szCs w:val="24"/>
          <w:lang w:val="en-US"/>
        </w:rPr>
        <w:t>direction is</w:t>
      </w:r>
      <w:r w:rsidR="0087573E">
        <w:rPr>
          <w:rFonts w:ascii="Times New Roman" w:hAnsi="Times New Roman" w:cs="Times New Roman"/>
          <w:sz w:val="24"/>
          <w:szCs w:val="24"/>
          <w:lang w:val="en-US"/>
        </w:rPr>
        <w:t xml:space="preserve"> not in line with the cognitive fit theory. Although novices seem to have lower perceptions of risk when provided with benefit centric reviews rather than attribute-centric reviews, experts seem to have the same level of perception of risk regardless of the type of review. If a cognitive fit existed, then it would be possible that hypotheses 5d, 5d1, and 5d2 could be supported. The question is why a cognitive fit does not exist.</w:t>
      </w:r>
      <w:r w:rsidR="00C62500">
        <w:rPr>
          <w:rFonts w:ascii="Times New Roman" w:hAnsi="Times New Roman" w:cs="Times New Roman"/>
          <w:sz w:val="24"/>
          <w:szCs w:val="24"/>
          <w:lang w:val="en-US"/>
        </w:rPr>
        <w:t xml:space="preserve"> One possible answer is in relation to the</w:t>
      </w:r>
      <w:r w:rsidR="005E1E68">
        <w:rPr>
          <w:rFonts w:ascii="Times New Roman" w:hAnsi="Times New Roman" w:cs="Times New Roman"/>
          <w:sz w:val="24"/>
          <w:szCs w:val="24"/>
          <w:lang w:val="en-US"/>
        </w:rPr>
        <w:t xml:space="preserve"> complexity of the</w:t>
      </w:r>
      <w:r w:rsidR="00C62500">
        <w:rPr>
          <w:rFonts w:ascii="Times New Roman" w:hAnsi="Times New Roman" w:cs="Times New Roman"/>
          <w:sz w:val="24"/>
          <w:szCs w:val="24"/>
          <w:lang w:val="en-US"/>
        </w:rPr>
        <w:t xml:space="preserve"> nature of perceived risk</w:t>
      </w:r>
      <w:r w:rsidR="004432C2">
        <w:rPr>
          <w:rFonts w:ascii="Times New Roman" w:hAnsi="Times New Roman" w:cs="Times New Roman"/>
          <w:sz w:val="24"/>
          <w:szCs w:val="24"/>
          <w:lang w:val="en-US"/>
        </w:rPr>
        <w:t>. Regarding the nature, perceived risk is a variable with a number of dimensions</w:t>
      </w:r>
      <w:r w:rsidR="005E1E68">
        <w:rPr>
          <w:rFonts w:ascii="Times New Roman" w:hAnsi="Times New Roman" w:cs="Times New Roman"/>
          <w:sz w:val="24"/>
          <w:szCs w:val="24"/>
          <w:lang w:val="en-US"/>
        </w:rPr>
        <w:t xml:space="preserve"> (Jacoby &amp; Kaplan, 1972</w:t>
      </w:r>
      <w:r w:rsidR="00922D6D">
        <w:rPr>
          <w:rFonts w:ascii="Times New Roman" w:hAnsi="Times New Roman" w:cs="Times New Roman"/>
          <w:sz w:val="24"/>
          <w:szCs w:val="24"/>
          <w:lang w:val="en-US"/>
        </w:rPr>
        <w:t>).</w:t>
      </w:r>
      <w:r w:rsidR="00122832">
        <w:rPr>
          <w:rFonts w:ascii="Times New Roman" w:hAnsi="Times New Roman" w:cs="Times New Roman"/>
          <w:sz w:val="24"/>
          <w:szCs w:val="24"/>
          <w:lang w:val="en-US"/>
        </w:rPr>
        <w:t xml:space="preserve"> In this research, perceived risk was examined under the spectrum of riskiness in the purchase (Eroglu and Machleit , 1990)</w:t>
      </w:r>
      <w:r w:rsidR="00C50382">
        <w:rPr>
          <w:rFonts w:ascii="Times New Roman" w:hAnsi="Times New Roman" w:cs="Times New Roman"/>
          <w:sz w:val="24"/>
          <w:szCs w:val="24"/>
          <w:lang w:val="en-US"/>
        </w:rPr>
        <w:t>. There is a possibility that if more dimensions were examined then it is p</w:t>
      </w:r>
      <w:r w:rsidR="004127D7">
        <w:rPr>
          <w:rFonts w:ascii="Times New Roman" w:hAnsi="Times New Roman" w:cs="Times New Roman"/>
          <w:sz w:val="24"/>
          <w:szCs w:val="24"/>
          <w:lang w:val="en-US"/>
        </w:rPr>
        <w:t>robable</w:t>
      </w:r>
      <w:r w:rsidR="00C50382">
        <w:rPr>
          <w:rFonts w:ascii="Times New Roman" w:hAnsi="Times New Roman" w:cs="Times New Roman"/>
          <w:sz w:val="24"/>
          <w:szCs w:val="24"/>
          <w:lang w:val="en-US"/>
        </w:rPr>
        <w:t xml:space="preserve"> that the results would be more accurate and would give a more detailed presentation of the effect. Another possible answer lies on the way that perceived risk is examined. To be more specific, Bloch (1981) supports that perceived risk is an antecedent </w:t>
      </w:r>
      <w:r w:rsidR="00C77AB7">
        <w:rPr>
          <w:rFonts w:ascii="Times New Roman" w:hAnsi="Times New Roman" w:cs="Times New Roman"/>
          <w:sz w:val="24"/>
          <w:szCs w:val="24"/>
          <w:lang w:val="en-US"/>
        </w:rPr>
        <w:t>of involvement. By extending this theory, an assumption can be made: There is a possibility that experts have specific levels of perceived risk which exist prior to the treatment. Additionally, these levels are probably low due to the fact of their general prior knowledge towards the product. Engel et al. (1995) has supported this idea in his research especially regarding the fact that people who generally collect information about</w:t>
      </w:r>
      <w:r w:rsidR="004127D7">
        <w:rPr>
          <w:rFonts w:ascii="Times New Roman" w:hAnsi="Times New Roman" w:cs="Times New Roman"/>
          <w:sz w:val="24"/>
          <w:szCs w:val="24"/>
          <w:lang w:val="en-US"/>
        </w:rPr>
        <w:t xml:space="preserve"> a specific product(</w:t>
      </w:r>
      <w:r w:rsidR="00C77AB7">
        <w:rPr>
          <w:rFonts w:ascii="Times New Roman" w:hAnsi="Times New Roman" w:cs="Times New Roman"/>
          <w:sz w:val="24"/>
          <w:szCs w:val="24"/>
          <w:lang w:val="en-US"/>
        </w:rPr>
        <w:t>s</w:t>
      </w:r>
      <w:r w:rsidR="004127D7">
        <w:rPr>
          <w:rFonts w:ascii="Times New Roman" w:hAnsi="Times New Roman" w:cs="Times New Roman"/>
          <w:sz w:val="24"/>
          <w:szCs w:val="24"/>
          <w:lang w:val="en-US"/>
        </w:rPr>
        <w:t>)</w:t>
      </w:r>
      <w:r w:rsidR="00C77AB7">
        <w:rPr>
          <w:rFonts w:ascii="Times New Roman" w:hAnsi="Times New Roman" w:cs="Times New Roman"/>
          <w:sz w:val="24"/>
          <w:szCs w:val="24"/>
          <w:lang w:val="en-US"/>
        </w:rPr>
        <w:t xml:space="preserve"> and have higher knowledge about th</w:t>
      </w:r>
      <w:r w:rsidR="004127D7">
        <w:rPr>
          <w:rFonts w:ascii="Times New Roman" w:hAnsi="Times New Roman" w:cs="Times New Roman"/>
          <w:sz w:val="24"/>
          <w:szCs w:val="24"/>
          <w:lang w:val="en-US"/>
        </w:rPr>
        <w:t>is</w:t>
      </w:r>
      <w:r w:rsidR="00C77AB7">
        <w:rPr>
          <w:rFonts w:ascii="Times New Roman" w:hAnsi="Times New Roman" w:cs="Times New Roman"/>
          <w:sz w:val="24"/>
          <w:szCs w:val="24"/>
          <w:lang w:val="en-US"/>
        </w:rPr>
        <w:t xml:space="preserve"> product</w:t>
      </w:r>
      <w:r w:rsidR="004127D7">
        <w:rPr>
          <w:rFonts w:ascii="Times New Roman" w:hAnsi="Times New Roman" w:cs="Times New Roman"/>
          <w:sz w:val="24"/>
          <w:szCs w:val="24"/>
          <w:lang w:val="en-US"/>
        </w:rPr>
        <w:t>(s)</w:t>
      </w:r>
      <w:r w:rsidR="00C77AB7">
        <w:rPr>
          <w:rFonts w:ascii="Times New Roman" w:hAnsi="Times New Roman" w:cs="Times New Roman"/>
          <w:sz w:val="24"/>
          <w:szCs w:val="24"/>
          <w:lang w:val="en-US"/>
        </w:rPr>
        <w:t xml:space="preserve"> usually have lower perceptions of risk. As a result, experts retain the same levels of risk regardless of involvement or type of reviews. But the same does not apply for novices who seem to change their opinion by taking into consideration the type of review.</w:t>
      </w:r>
    </w:p>
    <w:p w:rsidR="006B5BDA" w:rsidRDefault="00FC0FA2" w:rsidP="00FA7AE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DD52CB">
        <w:rPr>
          <w:rFonts w:ascii="Times New Roman" w:hAnsi="Times New Roman" w:cs="Times New Roman"/>
          <w:sz w:val="24"/>
          <w:szCs w:val="24"/>
          <w:lang w:val="en-US"/>
        </w:rPr>
        <w:t>Moreover, results revealed the existence of some unexpected relationships.</w:t>
      </w:r>
      <w:r w:rsidR="00327F09">
        <w:rPr>
          <w:rFonts w:ascii="Times New Roman" w:hAnsi="Times New Roman" w:cs="Times New Roman"/>
          <w:sz w:val="24"/>
          <w:szCs w:val="24"/>
          <w:lang w:val="en-US"/>
        </w:rPr>
        <w:t xml:space="preserve"> Specifical</w:t>
      </w:r>
      <w:r w:rsidR="00935C92">
        <w:rPr>
          <w:rFonts w:ascii="Times New Roman" w:hAnsi="Times New Roman" w:cs="Times New Roman"/>
          <w:sz w:val="24"/>
          <w:szCs w:val="24"/>
          <w:lang w:val="en-US"/>
        </w:rPr>
        <w:t xml:space="preserve">ly the main effect of expertise </w:t>
      </w:r>
      <w:r w:rsidR="008908C4">
        <w:rPr>
          <w:rFonts w:ascii="Times New Roman" w:hAnsi="Times New Roman" w:cs="Times New Roman"/>
          <w:sz w:val="24"/>
          <w:szCs w:val="24"/>
          <w:lang w:val="en-US"/>
        </w:rPr>
        <w:t xml:space="preserve">on perceived </w:t>
      </w:r>
      <w:r w:rsidR="00465475">
        <w:rPr>
          <w:rFonts w:ascii="Times New Roman" w:hAnsi="Times New Roman" w:cs="Times New Roman"/>
          <w:sz w:val="24"/>
          <w:szCs w:val="24"/>
          <w:lang w:val="en-US"/>
        </w:rPr>
        <w:t>risk</w:t>
      </w:r>
      <w:r w:rsidR="008908C4">
        <w:rPr>
          <w:rFonts w:ascii="Times New Roman" w:hAnsi="Times New Roman" w:cs="Times New Roman"/>
          <w:sz w:val="24"/>
          <w:szCs w:val="24"/>
          <w:lang w:val="en-US"/>
        </w:rPr>
        <w:t xml:space="preserve"> revealed that novices have high perceptions of risk while experts have low perceptions of risk. One explanation for this outcome could be the fact that experts acquire the specific knowledge </w:t>
      </w:r>
      <w:r w:rsidR="00E42C01">
        <w:rPr>
          <w:rFonts w:ascii="Times New Roman" w:hAnsi="Times New Roman" w:cs="Times New Roman"/>
          <w:sz w:val="24"/>
          <w:szCs w:val="24"/>
          <w:lang w:val="en-US"/>
        </w:rPr>
        <w:t>needed in</w:t>
      </w:r>
      <w:r w:rsidR="008908C4">
        <w:rPr>
          <w:rFonts w:ascii="Times New Roman" w:hAnsi="Times New Roman" w:cs="Times New Roman"/>
          <w:sz w:val="24"/>
          <w:szCs w:val="24"/>
          <w:lang w:val="en-US"/>
        </w:rPr>
        <w:t xml:space="preserve"> order to assess any kind of message (either attribute or benefit centric) regardless</w:t>
      </w:r>
      <w:r w:rsidR="00B91F07">
        <w:rPr>
          <w:rFonts w:ascii="Times New Roman" w:hAnsi="Times New Roman" w:cs="Times New Roman"/>
          <w:sz w:val="24"/>
          <w:szCs w:val="24"/>
          <w:lang w:val="en-US"/>
        </w:rPr>
        <w:t xml:space="preserve"> of</w:t>
      </w:r>
      <w:r w:rsidR="008908C4">
        <w:rPr>
          <w:rFonts w:ascii="Times New Roman" w:hAnsi="Times New Roman" w:cs="Times New Roman"/>
          <w:sz w:val="24"/>
          <w:szCs w:val="24"/>
          <w:lang w:val="en-US"/>
        </w:rPr>
        <w:t xml:space="preserve"> the involvement condition and thus </w:t>
      </w:r>
      <w:r w:rsidR="00E42C01">
        <w:rPr>
          <w:rFonts w:ascii="Times New Roman" w:hAnsi="Times New Roman" w:cs="Times New Roman"/>
          <w:sz w:val="24"/>
          <w:szCs w:val="24"/>
          <w:lang w:val="en-US"/>
        </w:rPr>
        <w:t>comprehension</w:t>
      </w:r>
      <w:r w:rsidR="008908C4">
        <w:rPr>
          <w:rFonts w:ascii="Times New Roman" w:hAnsi="Times New Roman" w:cs="Times New Roman"/>
          <w:sz w:val="24"/>
          <w:szCs w:val="24"/>
          <w:lang w:val="en-US"/>
        </w:rPr>
        <w:t xml:space="preserve"> leads them to lower levels of perceived risk.</w:t>
      </w:r>
      <w:r w:rsidR="006B6D5C">
        <w:rPr>
          <w:rFonts w:ascii="Times New Roman" w:hAnsi="Times New Roman" w:cs="Times New Roman"/>
          <w:sz w:val="24"/>
          <w:szCs w:val="24"/>
          <w:lang w:val="en-US"/>
        </w:rPr>
        <w:t xml:space="preserve"> Another important finding was the fact that experts have low levels of risk both in high and low involvement situations. On the other hand, novices are much more affected by involvement than experts. Specifically in high involvement conditions, novices gave much hig</w:t>
      </w:r>
      <w:r w:rsidR="00E42C01">
        <w:rPr>
          <w:rFonts w:ascii="Times New Roman" w:hAnsi="Times New Roman" w:cs="Times New Roman"/>
          <w:sz w:val="24"/>
          <w:szCs w:val="24"/>
          <w:lang w:val="en-US"/>
        </w:rPr>
        <w:t>h</w:t>
      </w:r>
      <w:r w:rsidR="006B6D5C">
        <w:rPr>
          <w:rFonts w:ascii="Times New Roman" w:hAnsi="Times New Roman" w:cs="Times New Roman"/>
          <w:sz w:val="24"/>
          <w:szCs w:val="24"/>
          <w:lang w:val="en-US"/>
        </w:rPr>
        <w:t xml:space="preserve">er scores on perceived risk than </w:t>
      </w:r>
      <w:r w:rsidR="009B45A1">
        <w:rPr>
          <w:rFonts w:ascii="Times New Roman" w:hAnsi="Times New Roman" w:cs="Times New Roman"/>
          <w:sz w:val="24"/>
          <w:szCs w:val="24"/>
          <w:lang w:val="en-US"/>
        </w:rPr>
        <w:t>in low involvement conditions.</w:t>
      </w:r>
      <w:r w:rsidR="00E42C01">
        <w:rPr>
          <w:rFonts w:ascii="Times New Roman" w:hAnsi="Times New Roman" w:cs="Times New Roman"/>
          <w:sz w:val="24"/>
          <w:szCs w:val="24"/>
          <w:lang w:val="en-US"/>
        </w:rPr>
        <w:t xml:space="preserve"> </w:t>
      </w:r>
    </w:p>
    <w:p w:rsidR="006B5BDA" w:rsidRDefault="006B5BDA" w:rsidP="00FA7AEB">
      <w:pPr>
        <w:spacing w:line="360" w:lineRule="auto"/>
        <w:jc w:val="both"/>
        <w:rPr>
          <w:rFonts w:ascii="Times New Roman" w:hAnsi="Times New Roman" w:cs="Times New Roman"/>
          <w:sz w:val="24"/>
          <w:szCs w:val="24"/>
          <w:lang w:val="en-US"/>
        </w:rPr>
      </w:pPr>
    </w:p>
    <w:p w:rsidR="006B5BDA" w:rsidRDefault="006B5BDA" w:rsidP="00FA7AEB">
      <w:pPr>
        <w:spacing w:line="360" w:lineRule="auto"/>
        <w:jc w:val="both"/>
        <w:rPr>
          <w:rFonts w:ascii="Times New Roman" w:hAnsi="Times New Roman" w:cs="Times New Roman"/>
          <w:sz w:val="24"/>
          <w:szCs w:val="24"/>
          <w:lang w:val="en-US"/>
        </w:rPr>
      </w:pPr>
    </w:p>
    <w:p w:rsidR="006B5BDA" w:rsidRDefault="006B5BDA" w:rsidP="00FA7AEB">
      <w:pPr>
        <w:spacing w:line="360" w:lineRule="auto"/>
        <w:jc w:val="both"/>
        <w:rPr>
          <w:rFonts w:ascii="Times New Roman" w:hAnsi="Times New Roman" w:cs="Times New Roman"/>
          <w:sz w:val="24"/>
          <w:szCs w:val="24"/>
          <w:lang w:val="en-US"/>
        </w:rPr>
      </w:pPr>
    </w:p>
    <w:p w:rsidR="006B5BDA" w:rsidRDefault="006B5BDA" w:rsidP="00FA7AEB">
      <w:pPr>
        <w:spacing w:line="360" w:lineRule="auto"/>
        <w:jc w:val="both"/>
        <w:rPr>
          <w:rFonts w:ascii="Times New Roman" w:hAnsi="Times New Roman" w:cs="Times New Roman"/>
          <w:sz w:val="24"/>
          <w:szCs w:val="24"/>
          <w:lang w:val="en-US"/>
        </w:rPr>
      </w:pPr>
    </w:p>
    <w:p w:rsidR="006B5BDA" w:rsidRDefault="006B5BDA" w:rsidP="00FA7AEB">
      <w:pPr>
        <w:spacing w:line="360" w:lineRule="auto"/>
        <w:jc w:val="both"/>
        <w:rPr>
          <w:rFonts w:ascii="Times New Roman" w:hAnsi="Times New Roman" w:cs="Times New Roman"/>
          <w:sz w:val="24"/>
          <w:szCs w:val="24"/>
          <w:lang w:val="en-US"/>
        </w:rPr>
      </w:pPr>
    </w:p>
    <w:p w:rsidR="006060C6" w:rsidRPr="00FA7AEB" w:rsidRDefault="006060C6" w:rsidP="00FA7AEB">
      <w:pPr>
        <w:spacing w:line="360" w:lineRule="auto"/>
        <w:jc w:val="both"/>
        <w:rPr>
          <w:rFonts w:ascii="Times New Roman" w:hAnsi="Times New Roman" w:cs="Times New Roman"/>
          <w:sz w:val="24"/>
          <w:szCs w:val="24"/>
          <w:lang w:val="en-US"/>
        </w:rPr>
      </w:pPr>
    </w:p>
    <w:p w:rsidR="00863A60" w:rsidRDefault="002043BF" w:rsidP="00F948D0">
      <w:pPr>
        <w:pStyle w:val="Heading1"/>
        <w:numPr>
          <w:ilvl w:val="0"/>
          <w:numId w:val="4"/>
        </w:numPr>
        <w:rPr>
          <w:lang w:val="en-US"/>
        </w:rPr>
      </w:pPr>
      <w:bookmarkStart w:id="63" w:name="_Toc339378057"/>
      <w:r>
        <w:rPr>
          <w:lang w:val="en-US"/>
        </w:rPr>
        <w:t>Conclusions</w:t>
      </w:r>
      <w:bookmarkEnd w:id="63"/>
    </w:p>
    <w:p w:rsidR="002043BF" w:rsidRDefault="002043BF" w:rsidP="00F948D0">
      <w:pPr>
        <w:pStyle w:val="Heading2"/>
        <w:numPr>
          <w:ilvl w:val="1"/>
          <w:numId w:val="4"/>
        </w:numPr>
        <w:rPr>
          <w:lang w:val="en-US"/>
        </w:rPr>
      </w:pPr>
      <w:bookmarkStart w:id="64" w:name="_Toc339378058"/>
      <w:r>
        <w:rPr>
          <w:lang w:val="en-US"/>
        </w:rPr>
        <w:t>General conclusions and main findings</w:t>
      </w:r>
      <w:bookmarkEnd w:id="64"/>
    </w:p>
    <w:p w:rsidR="002043BF" w:rsidRPr="002043BF" w:rsidRDefault="002043BF" w:rsidP="002043BF">
      <w:pPr>
        <w:rPr>
          <w:lang w:val="en-US"/>
        </w:rPr>
      </w:pPr>
    </w:p>
    <w:p w:rsidR="000F14EC" w:rsidRDefault="002043BF" w:rsidP="00A70504">
      <w:pPr>
        <w:spacing w:line="360" w:lineRule="auto"/>
        <w:jc w:val="both"/>
        <w:rPr>
          <w:rFonts w:ascii="Times New Roman" w:hAnsi="Times New Roman" w:cs="Times New Roman"/>
          <w:sz w:val="24"/>
          <w:szCs w:val="24"/>
          <w:lang w:val="en-US"/>
        </w:rPr>
      </w:pPr>
      <w:r w:rsidRPr="002043BF">
        <w:rPr>
          <w:rFonts w:ascii="Times New Roman" w:hAnsi="Times New Roman" w:cs="Times New Roman"/>
          <w:sz w:val="24"/>
          <w:szCs w:val="24"/>
          <w:lang w:val="en-US"/>
        </w:rPr>
        <w:t>The</w:t>
      </w:r>
      <w:r>
        <w:rPr>
          <w:rFonts w:ascii="Times New Roman" w:hAnsi="Times New Roman" w:cs="Times New Roman"/>
          <w:sz w:val="24"/>
          <w:szCs w:val="24"/>
          <w:lang w:val="en-US"/>
        </w:rPr>
        <w:t xml:space="preserve"> main purpose of this research was to give more insight to the effect of involvement, type of online review provided and expertise in relationship to various behavioral consumers’ intentions</w:t>
      </w:r>
      <w:r w:rsidR="00EE44F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such as informativeness, purchase intentions, attitude towards the product and </w:t>
      </w:r>
      <w:r w:rsidR="009C2F96">
        <w:rPr>
          <w:rFonts w:ascii="Times New Roman" w:hAnsi="Times New Roman" w:cs="Times New Roman"/>
          <w:sz w:val="24"/>
          <w:szCs w:val="24"/>
          <w:lang w:val="en-US"/>
        </w:rPr>
        <w:t>perception of risk. Moreover, this paper aimed at giving more insight to the cognitive fit theory applied in messages provided by electronic word of mouth as well as to the elaboration likelihood model from the perspective of situational involvement.</w:t>
      </w:r>
    </w:p>
    <w:p w:rsidR="00032EE6" w:rsidRDefault="00114445" w:rsidP="00A70504">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Besides, one</w:t>
      </w:r>
      <w:r w:rsidR="00A70504" w:rsidRPr="00A70504">
        <w:rPr>
          <w:rFonts w:ascii="Times New Roman" w:hAnsi="Times New Roman" w:cs="Times New Roman"/>
          <w:sz w:val="24"/>
          <w:szCs w:val="24"/>
          <w:lang w:val="en-US"/>
        </w:rPr>
        <w:t xml:space="preserve"> of the main goals of this research was to give more insight to the inconsistent relationship between</w:t>
      </w:r>
      <w:r w:rsidR="005936B2">
        <w:rPr>
          <w:rFonts w:ascii="Times New Roman" w:hAnsi="Times New Roman" w:cs="Times New Roman"/>
          <w:sz w:val="24"/>
          <w:szCs w:val="24"/>
          <w:lang w:val="en-US"/>
        </w:rPr>
        <w:t xml:space="preserve"> consumer’s expertise and electronic word of mouth. The findings of this research are in line with the cognitive fit theory regarding informativeness and purchase intentions (Vessey and Galleta, 1991). Moreover, these findings are in line with previous researchers who have supported the idea that expertise moderates the relationship between the types of online consumer reviews provided and perceived informativess as well as purchase intention (Park and Kim, 2008</w:t>
      </w:r>
      <w:r w:rsidR="005936B2" w:rsidRPr="005936B2">
        <w:rPr>
          <w:rFonts w:ascii="Times New Roman" w:hAnsi="Times New Roman" w:cs="Times New Roman"/>
          <w:sz w:val="24"/>
          <w:szCs w:val="24"/>
          <w:lang w:val="en-US"/>
        </w:rPr>
        <w:t>;</w:t>
      </w:r>
      <w:r w:rsidR="005936B2">
        <w:rPr>
          <w:rFonts w:ascii="Times New Roman" w:hAnsi="Times New Roman" w:cs="Times New Roman"/>
          <w:sz w:val="24"/>
          <w:szCs w:val="24"/>
          <w:lang w:val="en-US"/>
        </w:rPr>
        <w:t xml:space="preserve"> Zou et al. 2011).</w:t>
      </w:r>
      <w:r w:rsidR="001E1D75">
        <w:rPr>
          <w:rFonts w:ascii="Times New Roman" w:hAnsi="Times New Roman" w:cs="Times New Roman"/>
          <w:sz w:val="24"/>
          <w:szCs w:val="24"/>
          <w:lang w:val="en-US"/>
        </w:rPr>
        <w:t xml:space="preserve"> Another important finding to mention is that involvement has a significant role in the cognitive fit theory.</w:t>
      </w:r>
      <w:r w:rsidR="004663FC">
        <w:rPr>
          <w:rFonts w:ascii="Times New Roman" w:hAnsi="Times New Roman" w:cs="Times New Roman"/>
          <w:sz w:val="24"/>
          <w:szCs w:val="24"/>
          <w:lang w:val="en-US"/>
        </w:rPr>
        <w:t xml:space="preserve"> According to the elaboration likelihood model</w:t>
      </w:r>
      <w:r w:rsidR="001549E9">
        <w:rPr>
          <w:rFonts w:ascii="Times New Roman" w:hAnsi="Times New Roman" w:cs="Times New Roman"/>
          <w:sz w:val="24"/>
          <w:szCs w:val="24"/>
          <w:lang w:val="en-US"/>
        </w:rPr>
        <w:t>,</w:t>
      </w:r>
      <w:r w:rsidR="004663FC">
        <w:rPr>
          <w:rFonts w:ascii="Times New Roman" w:hAnsi="Times New Roman" w:cs="Times New Roman"/>
          <w:sz w:val="24"/>
          <w:szCs w:val="24"/>
          <w:lang w:val="en-US"/>
        </w:rPr>
        <w:t xml:space="preserve"> involvement has a moderating effect on information processing.</w:t>
      </w:r>
      <w:r w:rsidR="00AC0EB0">
        <w:rPr>
          <w:rFonts w:ascii="Times New Roman" w:hAnsi="Times New Roman" w:cs="Times New Roman"/>
          <w:sz w:val="24"/>
          <w:szCs w:val="24"/>
          <w:lang w:val="en-US"/>
        </w:rPr>
        <w:t xml:space="preserve"> To be more specific a consumer processes information depending on the level of their involvement towards a specific product or situation.</w:t>
      </w:r>
      <w:r w:rsidR="00527C87">
        <w:rPr>
          <w:rFonts w:ascii="Times New Roman" w:hAnsi="Times New Roman" w:cs="Times New Roman"/>
          <w:sz w:val="24"/>
          <w:szCs w:val="24"/>
          <w:lang w:val="en-US"/>
        </w:rPr>
        <w:t xml:space="preserve">  Results in this research showed that the cognitive fit is stronger when respondents felt that they were highly involved specifically for the dependent variables of informativeness, purchase intention and attitude towards the product</w:t>
      </w:r>
      <w:r w:rsidR="001549E9">
        <w:rPr>
          <w:rFonts w:ascii="Times New Roman" w:hAnsi="Times New Roman" w:cs="Times New Roman"/>
          <w:sz w:val="24"/>
          <w:szCs w:val="24"/>
          <w:lang w:val="en-US"/>
        </w:rPr>
        <w:t>. Finally the findings concerning perceived risk were quite interesting. In the literature review it is mentioned that scientists have not come to a consensus regarding the relationship of perceived risk and involvement. In this research the proposal of Laurent and Kapferer (1985) was adopted in order to examine this relationship. The findings revealed that involvement plays a critical role towards the perception of risk.</w:t>
      </w:r>
      <w:r w:rsidR="003D3849">
        <w:rPr>
          <w:rFonts w:ascii="Times New Roman" w:hAnsi="Times New Roman" w:cs="Times New Roman"/>
          <w:sz w:val="24"/>
          <w:szCs w:val="24"/>
          <w:lang w:val="en-US"/>
        </w:rPr>
        <w:t xml:space="preserve"> Also expertise and the type of online consumer review</w:t>
      </w:r>
      <w:r w:rsidR="00032EE6">
        <w:rPr>
          <w:rFonts w:ascii="Times New Roman" w:hAnsi="Times New Roman" w:cs="Times New Roman"/>
          <w:sz w:val="24"/>
          <w:szCs w:val="24"/>
          <w:lang w:val="en-US"/>
        </w:rPr>
        <w:t>s</w:t>
      </w:r>
      <w:r w:rsidR="003D3849">
        <w:rPr>
          <w:rFonts w:ascii="Times New Roman" w:hAnsi="Times New Roman" w:cs="Times New Roman"/>
          <w:sz w:val="24"/>
          <w:szCs w:val="24"/>
          <w:lang w:val="en-US"/>
        </w:rPr>
        <w:t xml:space="preserve"> provided is important regarding this specific variable.</w:t>
      </w:r>
      <w:r w:rsidR="006377C2">
        <w:rPr>
          <w:rFonts w:ascii="Times New Roman" w:hAnsi="Times New Roman" w:cs="Times New Roman"/>
          <w:sz w:val="24"/>
          <w:szCs w:val="24"/>
          <w:lang w:val="en-US"/>
        </w:rPr>
        <w:t xml:space="preserve"> Given these outcomes, it can be concluded that consumer’s expertise</w:t>
      </w:r>
      <w:r w:rsidR="00DF011D">
        <w:rPr>
          <w:rFonts w:ascii="Times New Roman" w:hAnsi="Times New Roman" w:cs="Times New Roman"/>
          <w:sz w:val="24"/>
          <w:szCs w:val="24"/>
          <w:lang w:val="en-US"/>
        </w:rPr>
        <w:t xml:space="preserve">, type of review and </w:t>
      </w:r>
      <w:r w:rsidR="00E2001B">
        <w:rPr>
          <w:rFonts w:ascii="Times New Roman" w:hAnsi="Times New Roman" w:cs="Times New Roman"/>
          <w:sz w:val="24"/>
          <w:szCs w:val="24"/>
          <w:lang w:val="en-US"/>
        </w:rPr>
        <w:t>involvement</w:t>
      </w:r>
      <w:r w:rsidR="00A205B3">
        <w:rPr>
          <w:rFonts w:ascii="Times New Roman" w:hAnsi="Times New Roman" w:cs="Times New Roman"/>
          <w:sz w:val="24"/>
          <w:szCs w:val="24"/>
          <w:lang w:val="en-US"/>
        </w:rPr>
        <w:t xml:space="preserve"> </w:t>
      </w:r>
      <w:r w:rsidR="00DE0E48">
        <w:rPr>
          <w:rFonts w:ascii="Times New Roman" w:hAnsi="Times New Roman" w:cs="Times New Roman"/>
          <w:sz w:val="24"/>
          <w:szCs w:val="24"/>
          <w:lang w:val="en-US"/>
        </w:rPr>
        <w:t>are very</w:t>
      </w:r>
      <w:r w:rsidR="006377C2">
        <w:rPr>
          <w:rFonts w:ascii="Times New Roman" w:hAnsi="Times New Roman" w:cs="Times New Roman"/>
          <w:sz w:val="24"/>
          <w:szCs w:val="24"/>
          <w:lang w:val="en-US"/>
        </w:rPr>
        <w:t xml:space="preserve"> important factor</w:t>
      </w:r>
      <w:r w:rsidR="00A205B3">
        <w:rPr>
          <w:rFonts w:ascii="Times New Roman" w:hAnsi="Times New Roman" w:cs="Times New Roman"/>
          <w:sz w:val="24"/>
          <w:szCs w:val="24"/>
          <w:lang w:val="en-US"/>
        </w:rPr>
        <w:t>s</w:t>
      </w:r>
      <w:r w:rsidR="006377C2">
        <w:rPr>
          <w:rFonts w:ascii="Times New Roman" w:hAnsi="Times New Roman" w:cs="Times New Roman"/>
          <w:sz w:val="24"/>
          <w:szCs w:val="24"/>
          <w:lang w:val="en-US"/>
        </w:rPr>
        <w:t xml:space="preserve"> on consumer’s behavioral intentions.</w:t>
      </w:r>
    </w:p>
    <w:p w:rsidR="00863A60" w:rsidRDefault="00212C85" w:rsidP="00F948D0">
      <w:pPr>
        <w:pStyle w:val="Heading2"/>
        <w:numPr>
          <w:ilvl w:val="1"/>
          <w:numId w:val="4"/>
        </w:numPr>
        <w:rPr>
          <w:lang w:val="en-US"/>
        </w:rPr>
      </w:pPr>
      <w:bookmarkStart w:id="65" w:name="_Toc339378059"/>
      <w:r>
        <w:rPr>
          <w:lang w:val="en-US"/>
        </w:rPr>
        <w:t xml:space="preserve">Managerial </w:t>
      </w:r>
      <w:r w:rsidR="00BD27AB">
        <w:rPr>
          <w:lang w:val="en-US"/>
        </w:rPr>
        <w:t>Implications</w:t>
      </w:r>
      <w:bookmarkEnd w:id="65"/>
    </w:p>
    <w:p w:rsidR="00E2001B" w:rsidRDefault="00E2001B" w:rsidP="00E2001B">
      <w:pPr>
        <w:rPr>
          <w:lang w:val="en-US"/>
        </w:rPr>
      </w:pPr>
    </w:p>
    <w:p w:rsidR="00D35EBE" w:rsidRDefault="00EE44F7" w:rsidP="00EE44F7">
      <w:pPr>
        <w:spacing w:line="360" w:lineRule="auto"/>
        <w:jc w:val="both"/>
        <w:rPr>
          <w:rFonts w:ascii="Times New Roman" w:hAnsi="Times New Roman" w:cs="Times New Roman"/>
          <w:sz w:val="24"/>
          <w:szCs w:val="24"/>
          <w:lang w:val="en-US"/>
        </w:rPr>
      </w:pPr>
      <w:r w:rsidRPr="00EE44F7">
        <w:rPr>
          <w:rFonts w:ascii="Times New Roman" w:hAnsi="Times New Roman" w:cs="Times New Roman"/>
          <w:sz w:val="24"/>
          <w:szCs w:val="24"/>
          <w:lang w:val="en-US"/>
        </w:rPr>
        <w:t>As it has been mentioned in the beginning of this research</w:t>
      </w:r>
      <w:r>
        <w:rPr>
          <w:rFonts w:ascii="Times New Roman" w:hAnsi="Times New Roman" w:cs="Times New Roman"/>
          <w:sz w:val="24"/>
          <w:szCs w:val="24"/>
          <w:lang w:val="en-US"/>
        </w:rPr>
        <w:t xml:space="preserve">, marketers find it difficult to provide messages in alignment with the stage of the life-cycle that the targeted product resides. Especially for technological products such as tablets or laptops different strategies must be applied according to the profile of each </w:t>
      </w:r>
      <w:r w:rsidR="005375DB">
        <w:rPr>
          <w:rFonts w:ascii="Times New Roman" w:hAnsi="Times New Roman" w:cs="Times New Roman"/>
          <w:sz w:val="24"/>
          <w:szCs w:val="24"/>
          <w:lang w:val="en-US"/>
        </w:rPr>
        <w:t>potential</w:t>
      </w:r>
      <w:r>
        <w:rPr>
          <w:rFonts w:ascii="Times New Roman" w:hAnsi="Times New Roman" w:cs="Times New Roman"/>
          <w:sz w:val="24"/>
          <w:szCs w:val="24"/>
          <w:lang w:val="en-US"/>
        </w:rPr>
        <w:t xml:space="preserve"> consumer. This necessity emerges from the fact that early adopters usually have higher levels of expertise in comparison to early majority and late majority. According to the findings of this research it is important for marketers to take into consideration both the level of expertise for each consumer as well as the level of involvement of their targeted product. Although in real-life this segmentation is not </w:t>
      </w:r>
      <w:r w:rsidR="00A62381">
        <w:rPr>
          <w:rFonts w:ascii="Times New Roman" w:hAnsi="Times New Roman" w:cs="Times New Roman"/>
          <w:sz w:val="24"/>
          <w:szCs w:val="24"/>
          <w:lang w:val="en-US"/>
        </w:rPr>
        <w:t xml:space="preserve">quite challenging, in the world of internet certain difficulties arise. Specifically e-sellers should give special attention towards online consumer reviews and </w:t>
      </w:r>
      <w:r w:rsidR="00712762">
        <w:rPr>
          <w:rFonts w:ascii="Times New Roman" w:hAnsi="Times New Roman" w:cs="Times New Roman"/>
          <w:sz w:val="24"/>
          <w:szCs w:val="24"/>
          <w:lang w:val="en-US"/>
        </w:rPr>
        <w:t xml:space="preserve">the </w:t>
      </w:r>
      <w:r w:rsidR="00A62381">
        <w:rPr>
          <w:rFonts w:ascii="Times New Roman" w:hAnsi="Times New Roman" w:cs="Times New Roman"/>
          <w:sz w:val="24"/>
          <w:szCs w:val="24"/>
          <w:lang w:val="en-US"/>
        </w:rPr>
        <w:t>way of the representation of these messages.</w:t>
      </w:r>
      <w:r w:rsidR="00712762">
        <w:rPr>
          <w:rFonts w:ascii="Times New Roman" w:hAnsi="Times New Roman" w:cs="Times New Roman"/>
          <w:sz w:val="24"/>
          <w:szCs w:val="24"/>
          <w:lang w:val="en-US"/>
        </w:rPr>
        <w:t xml:space="preserve"> </w:t>
      </w:r>
    </w:p>
    <w:p w:rsidR="00875EC7" w:rsidRDefault="00712762" w:rsidP="00EE44F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On the Internet consumer reviews are written freely depending on the experiences that a consumer has about a specific product.</w:t>
      </w:r>
      <w:r w:rsidR="0080436C">
        <w:rPr>
          <w:rFonts w:ascii="Times New Roman" w:hAnsi="Times New Roman" w:cs="Times New Roman"/>
          <w:sz w:val="24"/>
          <w:szCs w:val="24"/>
          <w:lang w:val="en-US"/>
        </w:rPr>
        <w:t xml:space="preserve"> Some of these reviews maybe more attribute-centric while other</w:t>
      </w:r>
      <w:r w:rsidR="005375DB">
        <w:rPr>
          <w:rFonts w:ascii="Times New Roman" w:hAnsi="Times New Roman" w:cs="Times New Roman"/>
          <w:sz w:val="24"/>
          <w:szCs w:val="24"/>
          <w:lang w:val="en-US"/>
        </w:rPr>
        <w:t>s</w:t>
      </w:r>
      <w:r w:rsidR="0080436C">
        <w:rPr>
          <w:rFonts w:ascii="Times New Roman" w:hAnsi="Times New Roman" w:cs="Times New Roman"/>
          <w:sz w:val="24"/>
          <w:szCs w:val="24"/>
          <w:lang w:val="en-US"/>
        </w:rPr>
        <w:t xml:space="preserve"> more benefit centric. Since this study supports the idea that a cognitive fit emerges between expertise and type of review, e-sellers should find a way in order to provided information that cognitively fits their consumers. However</w:t>
      </w:r>
      <w:r w:rsidR="005375DB">
        <w:rPr>
          <w:rFonts w:ascii="Times New Roman" w:hAnsi="Times New Roman" w:cs="Times New Roman"/>
          <w:sz w:val="24"/>
          <w:szCs w:val="24"/>
          <w:lang w:val="en-US"/>
        </w:rPr>
        <w:t>,</w:t>
      </w:r>
      <w:r w:rsidR="0080436C">
        <w:rPr>
          <w:rFonts w:ascii="Times New Roman" w:hAnsi="Times New Roman" w:cs="Times New Roman"/>
          <w:sz w:val="24"/>
          <w:szCs w:val="24"/>
          <w:lang w:val="en-US"/>
        </w:rPr>
        <w:t xml:space="preserve"> caution should be applied towards the implementation of this suggestion</w:t>
      </w:r>
      <w:r w:rsidR="006F6B30">
        <w:rPr>
          <w:rFonts w:ascii="Times New Roman" w:hAnsi="Times New Roman" w:cs="Times New Roman"/>
          <w:sz w:val="24"/>
          <w:szCs w:val="24"/>
          <w:lang w:val="en-US"/>
        </w:rPr>
        <w:t>. For instance</w:t>
      </w:r>
      <w:r w:rsidR="005375DB">
        <w:rPr>
          <w:rFonts w:ascii="Times New Roman" w:hAnsi="Times New Roman" w:cs="Times New Roman"/>
          <w:sz w:val="24"/>
          <w:szCs w:val="24"/>
          <w:lang w:val="en-US"/>
        </w:rPr>
        <w:t>,</w:t>
      </w:r>
      <w:r w:rsidR="006F6B30">
        <w:rPr>
          <w:rFonts w:ascii="Times New Roman" w:hAnsi="Times New Roman" w:cs="Times New Roman"/>
          <w:sz w:val="24"/>
          <w:szCs w:val="24"/>
          <w:lang w:val="en-US"/>
        </w:rPr>
        <w:t xml:space="preserve"> e-sellers o</w:t>
      </w:r>
      <w:r w:rsidR="00E54899">
        <w:rPr>
          <w:rFonts w:ascii="Times New Roman" w:hAnsi="Times New Roman" w:cs="Times New Roman"/>
          <w:sz w:val="24"/>
          <w:szCs w:val="24"/>
          <w:lang w:val="en-US"/>
        </w:rPr>
        <w:t>r</w:t>
      </w:r>
      <w:r w:rsidR="006F6B30">
        <w:rPr>
          <w:rFonts w:ascii="Times New Roman" w:hAnsi="Times New Roman" w:cs="Times New Roman"/>
          <w:sz w:val="24"/>
          <w:szCs w:val="24"/>
          <w:lang w:val="en-US"/>
        </w:rPr>
        <w:t xml:space="preserve"> website developers should not create any standard</w:t>
      </w:r>
      <w:r w:rsidR="00170303">
        <w:rPr>
          <w:rFonts w:ascii="Times New Roman" w:hAnsi="Times New Roman" w:cs="Times New Roman"/>
          <w:sz w:val="24"/>
          <w:szCs w:val="24"/>
          <w:lang w:val="en-US"/>
        </w:rPr>
        <w:t xml:space="preserve"> review</w:t>
      </w:r>
      <w:r w:rsidR="006F6B30">
        <w:rPr>
          <w:rFonts w:ascii="Times New Roman" w:hAnsi="Times New Roman" w:cs="Times New Roman"/>
          <w:sz w:val="24"/>
          <w:szCs w:val="24"/>
          <w:lang w:val="en-US"/>
        </w:rPr>
        <w:t xml:space="preserve"> format</w:t>
      </w:r>
      <w:r w:rsidR="00170303">
        <w:rPr>
          <w:rFonts w:ascii="Times New Roman" w:hAnsi="Times New Roman" w:cs="Times New Roman"/>
          <w:sz w:val="24"/>
          <w:szCs w:val="24"/>
          <w:lang w:val="en-US"/>
        </w:rPr>
        <w:t xml:space="preserve"> for </w:t>
      </w:r>
      <w:r w:rsidR="006F6B30">
        <w:rPr>
          <w:rFonts w:ascii="Times New Roman" w:hAnsi="Times New Roman" w:cs="Times New Roman"/>
          <w:sz w:val="24"/>
          <w:szCs w:val="24"/>
          <w:lang w:val="en-US"/>
        </w:rPr>
        <w:t>consumers who write reviews regarding their products</w:t>
      </w:r>
      <w:r w:rsidR="00170303">
        <w:rPr>
          <w:rFonts w:ascii="Times New Roman" w:hAnsi="Times New Roman" w:cs="Times New Roman"/>
          <w:sz w:val="24"/>
          <w:szCs w:val="24"/>
          <w:lang w:val="en-US"/>
        </w:rPr>
        <w:t>,</w:t>
      </w:r>
      <w:r w:rsidR="006F6B30">
        <w:rPr>
          <w:rFonts w:ascii="Times New Roman" w:hAnsi="Times New Roman" w:cs="Times New Roman"/>
          <w:sz w:val="24"/>
          <w:szCs w:val="24"/>
          <w:lang w:val="en-US"/>
        </w:rPr>
        <w:t xml:space="preserve"> because this would bias the freedom of speech that these consumers have.</w:t>
      </w:r>
      <w:r w:rsidR="00170303">
        <w:rPr>
          <w:rFonts w:ascii="Times New Roman" w:hAnsi="Times New Roman" w:cs="Times New Roman"/>
          <w:sz w:val="24"/>
          <w:szCs w:val="24"/>
          <w:lang w:val="en-US"/>
        </w:rPr>
        <w:t xml:space="preserve"> </w:t>
      </w:r>
    </w:p>
    <w:p w:rsidR="00E2001B" w:rsidRPr="00EE44F7" w:rsidRDefault="00170303" w:rsidP="00EE44F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What would be more effective is to categorize the </w:t>
      </w:r>
      <w:r w:rsidR="00E54899">
        <w:rPr>
          <w:rFonts w:ascii="Times New Roman" w:hAnsi="Times New Roman" w:cs="Times New Roman"/>
          <w:sz w:val="24"/>
          <w:szCs w:val="24"/>
          <w:lang w:val="en-US"/>
        </w:rPr>
        <w:t>existing</w:t>
      </w:r>
      <w:r>
        <w:rPr>
          <w:rFonts w:ascii="Times New Roman" w:hAnsi="Times New Roman" w:cs="Times New Roman"/>
          <w:sz w:val="24"/>
          <w:szCs w:val="24"/>
          <w:lang w:val="en-US"/>
        </w:rPr>
        <w:t xml:space="preserve"> reviews into attribute-centric </w:t>
      </w:r>
      <w:r w:rsidR="00E54899">
        <w:rPr>
          <w:rFonts w:ascii="Times New Roman" w:hAnsi="Times New Roman" w:cs="Times New Roman"/>
          <w:sz w:val="24"/>
          <w:szCs w:val="24"/>
          <w:lang w:val="en-US"/>
        </w:rPr>
        <w:t>and benefit-centric with the aid of a data mining process.</w:t>
      </w:r>
      <w:r w:rsidR="00A35019">
        <w:rPr>
          <w:rFonts w:ascii="Times New Roman" w:hAnsi="Times New Roman" w:cs="Times New Roman"/>
          <w:sz w:val="24"/>
          <w:szCs w:val="24"/>
          <w:lang w:val="en-US"/>
        </w:rPr>
        <w:t xml:space="preserve"> According to Meng and Wang (2009) “review mining and summarization aims to extract users’ opinions towards specific products from reviews and provide an easy-to-understand summary of those opinions to potential buyers”. Kantardzic </w:t>
      </w:r>
      <w:r w:rsidR="00620F31">
        <w:rPr>
          <w:rFonts w:ascii="Times New Roman" w:hAnsi="Times New Roman" w:cs="Times New Roman"/>
          <w:sz w:val="24"/>
          <w:szCs w:val="24"/>
          <w:lang w:val="en-US"/>
        </w:rPr>
        <w:t>(2011) reports</w:t>
      </w:r>
      <w:r w:rsidR="005375DB">
        <w:rPr>
          <w:rFonts w:ascii="Times New Roman" w:hAnsi="Times New Roman" w:cs="Times New Roman"/>
          <w:sz w:val="24"/>
          <w:szCs w:val="24"/>
          <w:lang w:val="en-US"/>
        </w:rPr>
        <w:t>,</w:t>
      </w:r>
      <w:r w:rsidR="00620F31">
        <w:rPr>
          <w:rFonts w:ascii="Times New Roman" w:hAnsi="Times New Roman" w:cs="Times New Roman"/>
          <w:sz w:val="24"/>
          <w:szCs w:val="24"/>
          <w:lang w:val="en-US"/>
        </w:rPr>
        <w:t xml:space="preserve"> that there</w:t>
      </w:r>
      <w:r w:rsidR="005375DB">
        <w:rPr>
          <w:rFonts w:ascii="Times New Roman" w:hAnsi="Times New Roman" w:cs="Times New Roman"/>
          <w:sz w:val="24"/>
          <w:szCs w:val="24"/>
          <w:lang w:val="en-US"/>
        </w:rPr>
        <w:t xml:space="preserve"> are</w:t>
      </w:r>
      <w:r w:rsidR="00620F31">
        <w:rPr>
          <w:rFonts w:ascii="Times New Roman" w:hAnsi="Times New Roman" w:cs="Times New Roman"/>
          <w:sz w:val="24"/>
          <w:szCs w:val="24"/>
          <w:lang w:val="en-US"/>
        </w:rPr>
        <w:t xml:space="preserve"> numerous companies that have implemented successfully data mining techniques</w:t>
      </w:r>
      <w:r w:rsidR="005375DB">
        <w:rPr>
          <w:rFonts w:ascii="Times New Roman" w:hAnsi="Times New Roman" w:cs="Times New Roman"/>
          <w:sz w:val="24"/>
          <w:szCs w:val="24"/>
          <w:lang w:val="en-US"/>
        </w:rPr>
        <w:t>.</w:t>
      </w:r>
      <w:r w:rsidR="00620F31">
        <w:rPr>
          <w:rFonts w:ascii="Times New Roman" w:hAnsi="Times New Roman" w:cs="Times New Roman"/>
          <w:sz w:val="24"/>
          <w:szCs w:val="24"/>
          <w:lang w:val="en-US"/>
        </w:rPr>
        <w:t xml:space="preserve"> </w:t>
      </w:r>
      <w:r w:rsidR="005375DB">
        <w:rPr>
          <w:rFonts w:ascii="Times New Roman" w:hAnsi="Times New Roman" w:cs="Times New Roman"/>
          <w:sz w:val="24"/>
          <w:szCs w:val="24"/>
          <w:lang w:val="en-US"/>
        </w:rPr>
        <w:t>These techniques</w:t>
      </w:r>
      <w:r w:rsidR="00620F31">
        <w:rPr>
          <w:rFonts w:ascii="Times New Roman" w:hAnsi="Times New Roman" w:cs="Times New Roman"/>
          <w:sz w:val="24"/>
          <w:szCs w:val="24"/>
          <w:lang w:val="en-US"/>
        </w:rPr>
        <w:t xml:space="preserve"> </w:t>
      </w:r>
      <w:r w:rsidR="005375DB">
        <w:rPr>
          <w:rFonts w:ascii="Times New Roman" w:hAnsi="Times New Roman" w:cs="Times New Roman"/>
          <w:sz w:val="24"/>
          <w:szCs w:val="24"/>
          <w:lang w:val="en-US"/>
        </w:rPr>
        <w:t>have also improved the</w:t>
      </w:r>
      <w:r w:rsidR="00620F31">
        <w:rPr>
          <w:rFonts w:ascii="Times New Roman" w:hAnsi="Times New Roman" w:cs="Times New Roman"/>
          <w:sz w:val="24"/>
          <w:szCs w:val="24"/>
          <w:lang w:val="en-US"/>
        </w:rPr>
        <w:t xml:space="preserve"> </w:t>
      </w:r>
      <w:r w:rsidR="0019005E">
        <w:rPr>
          <w:rFonts w:ascii="Times New Roman" w:hAnsi="Times New Roman" w:cs="Times New Roman"/>
          <w:sz w:val="24"/>
          <w:szCs w:val="24"/>
          <w:lang w:val="en-US"/>
        </w:rPr>
        <w:t>customer relationship management (CRM)</w:t>
      </w:r>
      <w:r w:rsidR="00620F31">
        <w:rPr>
          <w:rFonts w:ascii="Times New Roman" w:hAnsi="Times New Roman" w:cs="Times New Roman"/>
          <w:sz w:val="24"/>
          <w:szCs w:val="24"/>
          <w:lang w:val="en-US"/>
        </w:rPr>
        <w:t xml:space="preserve"> programs</w:t>
      </w:r>
      <w:r w:rsidR="005375DB">
        <w:rPr>
          <w:rFonts w:ascii="Times New Roman" w:hAnsi="Times New Roman" w:cs="Times New Roman"/>
          <w:sz w:val="24"/>
          <w:szCs w:val="24"/>
          <w:lang w:val="en-US"/>
        </w:rPr>
        <w:t xml:space="preserve"> that these companies have.</w:t>
      </w:r>
      <w:r w:rsidR="008F67C6">
        <w:rPr>
          <w:rFonts w:ascii="Times New Roman" w:hAnsi="Times New Roman" w:cs="Times New Roman"/>
          <w:sz w:val="24"/>
          <w:szCs w:val="24"/>
          <w:lang w:val="en-US"/>
        </w:rPr>
        <w:t xml:space="preserve"> One should be cautious however due to the fact that data mining techniques are costly </w:t>
      </w:r>
      <w:r w:rsidR="007D64BD">
        <w:rPr>
          <w:rFonts w:ascii="Times New Roman" w:hAnsi="Times New Roman" w:cs="Times New Roman"/>
          <w:sz w:val="24"/>
          <w:szCs w:val="24"/>
          <w:lang w:val="en-US"/>
        </w:rPr>
        <w:t>and time-consuming so</w:t>
      </w:r>
      <w:r w:rsidR="008F67C6">
        <w:rPr>
          <w:rFonts w:ascii="Times New Roman" w:hAnsi="Times New Roman" w:cs="Times New Roman"/>
          <w:sz w:val="24"/>
          <w:szCs w:val="24"/>
          <w:lang w:val="en-US"/>
        </w:rPr>
        <w:t xml:space="preserve"> one should </w:t>
      </w:r>
      <w:r w:rsidR="00C0030F">
        <w:rPr>
          <w:rFonts w:ascii="Times New Roman" w:hAnsi="Times New Roman" w:cs="Times New Roman"/>
          <w:sz w:val="24"/>
          <w:szCs w:val="24"/>
          <w:lang w:val="en-US"/>
        </w:rPr>
        <w:t>execute</w:t>
      </w:r>
      <w:r w:rsidR="008F67C6">
        <w:rPr>
          <w:rFonts w:ascii="Times New Roman" w:hAnsi="Times New Roman" w:cs="Times New Roman"/>
          <w:sz w:val="24"/>
          <w:szCs w:val="24"/>
          <w:lang w:val="en-US"/>
        </w:rPr>
        <w:t xml:space="preserve"> careful planning in order to ensure that such an investment will return profit.</w:t>
      </w:r>
      <w:r w:rsidR="00620F31">
        <w:rPr>
          <w:rFonts w:ascii="Times New Roman" w:hAnsi="Times New Roman" w:cs="Times New Roman"/>
          <w:sz w:val="24"/>
          <w:szCs w:val="24"/>
          <w:lang w:val="en-US"/>
        </w:rPr>
        <w:t xml:space="preserve"> </w:t>
      </w:r>
    </w:p>
    <w:p w:rsidR="004C1D02" w:rsidRDefault="00B325C5" w:rsidP="0084485B">
      <w:pPr>
        <w:spacing w:line="360" w:lineRule="auto"/>
        <w:jc w:val="both"/>
        <w:rPr>
          <w:rFonts w:ascii="Times New Roman" w:hAnsi="Times New Roman" w:cs="Times New Roman"/>
          <w:sz w:val="24"/>
          <w:szCs w:val="24"/>
          <w:lang w:val="en-US"/>
        </w:rPr>
      </w:pPr>
      <w:r w:rsidRPr="00B325C5">
        <w:rPr>
          <w:rFonts w:ascii="Times New Roman" w:hAnsi="Times New Roman" w:cs="Times New Roman"/>
          <w:sz w:val="24"/>
          <w:szCs w:val="24"/>
          <w:lang w:val="en-US"/>
        </w:rPr>
        <w:t xml:space="preserve">Another important aspect that an e-seller </w:t>
      </w:r>
      <w:r w:rsidR="005375DB">
        <w:rPr>
          <w:rFonts w:ascii="Times New Roman" w:hAnsi="Times New Roman" w:cs="Times New Roman"/>
          <w:sz w:val="24"/>
          <w:szCs w:val="24"/>
          <w:lang w:val="en-US"/>
        </w:rPr>
        <w:t>should</w:t>
      </w:r>
      <w:r w:rsidRPr="00B325C5">
        <w:rPr>
          <w:rFonts w:ascii="Times New Roman" w:hAnsi="Times New Roman" w:cs="Times New Roman"/>
          <w:sz w:val="24"/>
          <w:szCs w:val="24"/>
          <w:lang w:val="en-US"/>
        </w:rPr>
        <w:t xml:space="preserve"> take into consideration is the level of expertise of his/hers potential buyers</w:t>
      </w:r>
      <w:r w:rsidR="00FA2375">
        <w:rPr>
          <w:rFonts w:ascii="Times New Roman" w:hAnsi="Times New Roman" w:cs="Times New Roman"/>
          <w:sz w:val="24"/>
          <w:szCs w:val="24"/>
          <w:lang w:val="en-US"/>
        </w:rPr>
        <w:t>, especially for technological products which incorporate difficult technologically-oriented terms.</w:t>
      </w:r>
      <w:r w:rsidR="00A871DF">
        <w:rPr>
          <w:rFonts w:ascii="Times New Roman" w:hAnsi="Times New Roman" w:cs="Times New Roman"/>
          <w:sz w:val="24"/>
          <w:szCs w:val="24"/>
          <w:lang w:val="en-US"/>
        </w:rPr>
        <w:t xml:space="preserve"> </w:t>
      </w:r>
      <w:r w:rsidR="0084485B">
        <w:rPr>
          <w:rFonts w:ascii="Times New Roman" w:hAnsi="Times New Roman" w:cs="Times New Roman"/>
          <w:sz w:val="24"/>
          <w:szCs w:val="24"/>
          <w:lang w:val="en-US"/>
        </w:rPr>
        <w:t>One solution in order to distinguish between consumers with high levels of expertise and low levels of expertise is</w:t>
      </w:r>
      <w:r w:rsidR="00385771">
        <w:rPr>
          <w:rFonts w:ascii="Times New Roman" w:hAnsi="Times New Roman" w:cs="Times New Roman"/>
          <w:sz w:val="24"/>
          <w:szCs w:val="24"/>
          <w:lang w:val="en-US"/>
        </w:rPr>
        <w:t xml:space="preserve"> to develop a strong online CRM program. One example of a company who has successfully implemented such a program in the world of internet is undeniably Amazon.com. A strong CRM program can aid in the process of categorizing each consumer, according to their product preferences, their reviews preferences, </w:t>
      </w:r>
      <w:r w:rsidR="0019005E">
        <w:rPr>
          <w:rFonts w:ascii="Times New Roman" w:hAnsi="Times New Roman" w:cs="Times New Roman"/>
          <w:sz w:val="24"/>
          <w:szCs w:val="24"/>
          <w:lang w:val="en-US"/>
        </w:rPr>
        <w:t>and their</w:t>
      </w:r>
      <w:r w:rsidR="00385771">
        <w:rPr>
          <w:rFonts w:ascii="Times New Roman" w:hAnsi="Times New Roman" w:cs="Times New Roman"/>
          <w:sz w:val="24"/>
          <w:szCs w:val="24"/>
          <w:lang w:val="en-US"/>
        </w:rPr>
        <w:t xml:space="preserve"> activity through the website even according to their experiences regarding a specific product. </w:t>
      </w:r>
    </w:p>
    <w:p w:rsidR="003A62EB" w:rsidRDefault="005F7529" w:rsidP="0084485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one should not forget the role of involvement although extensive research needs to take place regarding this factor since it has many different interpretations due to the fact that it is not a one-dimensional factor</w:t>
      </w:r>
      <w:r w:rsidR="00467009">
        <w:rPr>
          <w:rFonts w:ascii="Times New Roman" w:hAnsi="Times New Roman" w:cs="Times New Roman"/>
          <w:sz w:val="24"/>
          <w:szCs w:val="24"/>
          <w:lang w:val="en-US"/>
        </w:rPr>
        <w:t xml:space="preserve"> (Richins and Bloch, 1986). Nevertheless in this research situational product involvement was examined. Regarding technological products, situational involvement can examined from the perspective of the consumer as t</w:t>
      </w:r>
      <w:r w:rsidR="001A53CE">
        <w:rPr>
          <w:rFonts w:ascii="Times New Roman" w:hAnsi="Times New Roman" w:cs="Times New Roman"/>
          <w:sz w:val="24"/>
          <w:szCs w:val="24"/>
          <w:lang w:val="en-US"/>
        </w:rPr>
        <w:t>he reason for purchasing a specific product. For instance a customer who wants to buy a tablet for business purposes has different informational needs that a customer who wants to buy a tablet for fun.</w:t>
      </w:r>
      <w:r w:rsidR="00354128">
        <w:rPr>
          <w:rFonts w:ascii="Times New Roman" w:hAnsi="Times New Roman" w:cs="Times New Roman"/>
          <w:sz w:val="24"/>
          <w:szCs w:val="24"/>
          <w:lang w:val="en-US"/>
        </w:rPr>
        <w:t xml:space="preserve"> As a result the e-seller or web-developer can provide to the customer the online consumer reviews that will aid him/her most at reaching a specific purchase decision. However the review should match the cognitive style of the consumer as well.</w:t>
      </w:r>
      <w:r w:rsidR="0043423C">
        <w:rPr>
          <w:rFonts w:ascii="Times New Roman" w:hAnsi="Times New Roman" w:cs="Times New Roman"/>
          <w:sz w:val="24"/>
          <w:szCs w:val="24"/>
          <w:lang w:val="en-US"/>
        </w:rPr>
        <w:t xml:space="preserve"> Another interesting solution to the aforementioned tasks is cloud CRM technologies. Cloud CRM is actually the evolution of traditional CRM. Instead of having all the information regarding a customer and his/her needs stored in a hardware server which can be accessible only by the IT department of a company, cloud CRM makes information available through the internet  </w:t>
      </w:r>
      <w:r w:rsidR="00206A83">
        <w:rPr>
          <w:rFonts w:ascii="Times New Roman" w:hAnsi="Times New Roman" w:cs="Times New Roman"/>
          <w:sz w:val="24"/>
          <w:szCs w:val="24"/>
          <w:lang w:val="en-US"/>
        </w:rPr>
        <w:t xml:space="preserve">offering real-time solutions to e-retailers, managers, executives </w:t>
      </w:r>
      <w:r w:rsidR="001B39BA">
        <w:rPr>
          <w:rFonts w:ascii="Times New Roman" w:hAnsi="Times New Roman" w:cs="Times New Roman"/>
          <w:sz w:val="24"/>
          <w:szCs w:val="24"/>
          <w:lang w:val="en-US"/>
        </w:rPr>
        <w:t>etc.</w:t>
      </w:r>
      <w:r w:rsidR="003A62EB">
        <w:rPr>
          <w:rStyle w:val="FootnoteReference"/>
          <w:rFonts w:ascii="Times New Roman" w:hAnsi="Times New Roman" w:cs="Times New Roman"/>
          <w:sz w:val="24"/>
          <w:szCs w:val="24"/>
          <w:lang w:val="en-US"/>
        </w:rPr>
        <w:footnoteReference w:id="4"/>
      </w:r>
      <w:r w:rsidR="003A62EB">
        <w:rPr>
          <w:rFonts w:ascii="Times New Roman" w:hAnsi="Times New Roman" w:cs="Times New Roman"/>
          <w:sz w:val="24"/>
          <w:szCs w:val="24"/>
          <w:lang w:val="en-US"/>
        </w:rPr>
        <w:t>.</w:t>
      </w:r>
      <w:r w:rsidR="001B39BA">
        <w:rPr>
          <w:rFonts w:ascii="Times New Roman" w:hAnsi="Times New Roman" w:cs="Times New Roman"/>
          <w:sz w:val="24"/>
          <w:szCs w:val="24"/>
          <w:lang w:val="en-US"/>
        </w:rPr>
        <w:t xml:space="preserve"> </w:t>
      </w:r>
    </w:p>
    <w:p w:rsidR="001B39BA" w:rsidRDefault="001B39BA" w:rsidP="0084485B">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it is important to mention that all the aforementioned solutions should take place after careful planning and execution.</w:t>
      </w:r>
    </w:p>
    <w:p w:rsidR="00863A60" w:rsidRPr="00B325C5" w:rsidRDefault="00863A60" w:rsidP="0084485B">
      <w:pPr>
        <w:spacing w:line="360" w:lineRule="auto"/>
        <w:jc w:val="both"/>
        <w:rPr>
          <w:rFonts w:ascii="Times New Roman" w:hAnsi="Times New Roman" w:cs="Times New Roman"/>
          <w:sz w:val="24"/>
          <w:szCs w:val="24"/>
          <w:lang w:val="en-US"/>
        </w:rPr>
      </w:pPr>
    </w:p>
    <w:p w:rsidR="00863A60" w:rsidRDefault="00436048" w:rsidP="00436048">
      <w:pPr>
        <w:pStyle w:val="Heading2"/>
        <w:rPr>
          <w:lang w:val="en-US"/>
        </w:rPr>
      </w:pPr>
      <w:bookmarkStart w:id="66" w:name="_Toc339378060"/>
      <w:r>
        <w:rPr>
          <w:lang w:val="en-US"/>
        </w:rPr>
        <w:t>7.3 Limitations and future research</w:t>
      </w:r>
      <w:bookmarkEnd w:id="66"/>
    </w:p>
    <w:p w:rsidR="00863A60" w:rsidRDefault="00863A60" w:rsidP="00106372">
      <w:pPr>
        <w:rPr>
          <w:lang w:val="en-US"/>
        </w:rPr>
      </w:pPr>
    </w:p>
    <w:p w:rsidR="00CD4D36" w:rsidRDefault="00CD4D36" w:rsidP="004126F7">
      <w:pPr>
        <w:spacing w:line="360" w:lineRule="auto"/>
        <w:jc w:val="both"/>
        <w:rPr>
          <w:rFonts w:ascii="Times New Roman" w:hAnsi="Times New Roman" w:cs="Times New Roman"/>
          <w:sz w:val="24"/>
          <w:szCs w:val="24"/>
          <w:lang w:val="en-US"/>
        </w:rPr>
      </w:pPr>
      <w:r w:rsidRPr="00CD4D36">
        <w:rPr>
          <w:rFonts w:ascii="Times New Roman" w:hAnsi="Times New Roman" w:cs="Times New Roman"/>
          <w:sz w:val="24"/>
          <w:szCs w:val="24"/>
          <w:lang w:val="en-US"/>
        </w:rPr>
        <w:t xml:space="preserve">Concerning this paper, there is a number </w:t>
      </w:r>
      <w:r>
        <w:rPr>
          <w:rFonts w:ascii="Times New Roman" w:hAnsi="Times New Roman" w:cs="Times New Roman"/>
          <w:sz w:val="24"/>
          <w:szCs w:val="24"/>
          <w:lang w:val="en-US"/>
        </w:rPr>
        <w:t>of limitations that should be reported as well as some suggestions for future research.</w:t>
      </w:r>
    </w:p>
    <w:p w:rsidR="006060C6" w:rsidRDefault="005B0A84" w:rsidP="004126F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Regarding the sample size, there were a limited number of 148 respondents. Most of them indicated as country of nationality, Greece.</w:t>
      </w:r>
      <w:r w:rsidR="00E82A96">
        <w:rPr>
          <w:rFonts w:ascii="Times New Roman" w:hAnsi="Times New Roman" w:cs="Times New Roman"/>
          <w:sz w:val="24"/>
          <w:szCs w:val="24"/>
          <w:lang w:val="en-US"/>
        </w:rPr>
        <w:t xml:space="preserve"> Considering these two facts, the generalization of this paper’s findings cannot be performed to other populations.</w:t>
      </w:r>
      <w:r w:rsidR="009F6D4F">
        <w:rPr>
          <w:rFonts w:ascii="Times New Roman" w:hAnsi="Times New Roman" w:cs="Times New Roman"/>
          <w:sz w:val="24"/>
          <w:szCs w:val="24"/>
          <w:lang w:val="en-US"/>
        </w:rPr>
        <w:t xml:space="preserve"> Accordingly as far as it concerns the type of review, in this paper the online consumer reviews used in the experiment were edited so as to contain only benefit-centric or attribute-centric messages. In the Internet however, it is rare to read comments that are exclusively attribute-centric or benefit-centric. Thus it would be interesting for future research to create an experiment that would provide messages that have mixed content. Also brands were excluded so</w:t>
      </w:r>
      <w:r w:rsidR="00593CE2">
        <w:rPr>
          <w:rFonts w:ascii="Times New Roman" w:hAnsi="Times New Roman" w:cs="Times New Roman"/>
          <w:sz w:val="24"/>
          <w:szCs w:val="24"/>
          <w:lang w:val="en-US"/>
        </w:rPr>
        <w:t xml:space="preserve"> as</w:t>
      </w:r>
      <w:r w:rsidR="009F6D4F">
        <w:rPr>
          <w:rFonts w:ascii="Times New Roman" w:hAnsi="Times New Roman" w:cs="Times New Roman"/>
          <w:sz w:val="24"/>
          <w:szCs w:val="24"/>
          <w:lang w:val="en-US"/>
        </w:rPr>
        <w:t xml:space="preserve"> to avoid any type of brand effects. Future research should examine how brand effects affect the relationships examined in this study.</w:t>
      </w:r>
      <w:r w:rsidR="00D60AE2">
        <w:rPr>
          <w:rFonts w:ascii="Times New Roman" w:hAnsi="Times New Roman" w:cs="Times New Roman"/>
          <w:sz w:val="24"/>
          <w:szCs w:val="24"/>
          <w:lang w:val="en-US"/>
        </w:rPr>
        <w:t xml:space="preserve"> </w:t>
      </w:r>
      <w:r w:rsidR="006060C6">
        <w:rPr>
          <w:rFonts w:ascii="Times New Roman" w:hAnsi="Times New Roman" w:cs="Times New Roman"/>
          <w:sz w:val="24"/>
          <w:szCs w:val="24"/>
          <w:lang w:val="en-US"/>
        </w:rPr>
        <w:t>It should be crucial also for future research to have more manipulation checks especially for the type of review.</w:t>
      </w:r>
    </w:p>
    <w:p w:rsidR="005B0A84" w:rsidRPr="00CD4D36" w:rsidRDefault="00D60AE2" w:rsidP="004126F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Regarding involvement, in this study only situational involvement was examined from the perspective of goal oriented tasks. Future research may reveal different findings if enduring product involvement is also examined. Accordingly the experimental product was a search product. Different findings may apply to different product categories such as services or experience products (e.g. movies, travelling)</w:t>
      </w:r>
      <w:r w:rsidR="004D3765">
        <w:rPr>
          <w:rFonts w:ascii="Times New Roman" w:hAnsi="Times New Roman" w:cs="Times New Roman"/>
          <w:sz w:val="24"/>
          <w:szCs w:val="24"/>
          <w:lang w:val="en-US"/>
        </w:rPr>
        <w:t>.</w:t>
      </w:r>
      <w:r w:rsidR="006060C6">
        <w:rPr>
          <w:rFonts w:ascii="Times New Roman" w:hAnsi="Times New Roman" w:cs="Times New Roman"/>
          <w:sz w:val="24"/>
          <w:szCs w:val="24"/>
          <w:lang w:val="en-US"/>
        </w:rPr>
        <w:t>Another aspect that should be mentioned is the creation of a control group so as to have a better baseline in order to compare the results.</w:t>
      </w:r>
      <w:r w:rsidR="004D3765">
        <w:rPr>
          <w:rFonts w:ascii="Times New Roman" w:hAnsi="Times New Roman" w:cs="Times New Roman"/>
          <w:sz w:val="24"/>
          <w:szCs w:val="24"/>
          <w:lang w:val="en-US"/>
        </w:rPr>
        <w:t xml:space="preserve"> Finally due to the fact that findings regarding perceived risk and involvement where somewhat different from initial expectations</w:t>
      </w:r>
      <w:r w:rsidR="007C7727">
        <w:rPr>
          <w:rFonts w:ascii="Times New Roman" w:hAnsi="Times New Roman" w:cs="Times New Roman"/>
          <w:sz w:val="24"/>
          <w:szCs w:val="24"/>
          <w:lang w:val="en-US"/>
        </w:rPr>
        <w:t>, this</w:t>
      </w:r>
      <w:r w:rsidR="004D3765">
        <w:rPr>
          <w:rFonts w:ascii="Times New Roman" w:hAnsi="Times New Roman" w:cs="Times New Roman"/>
          <w:sz w:val="24"/>
          <w:szCs w:val="24"/>
          <w:lang w:val="en-US"/>
        </w:rPr>
        <w:t xml:space="preserve"> relationship needs to be given more insight by future researchers.</w:t>
      </w:r>
      <w:r w:rsidR="00126DC7">
        <w:rPr>
          <w:rFonts w:ascii="Times New Roman" w:hAnsi="Times New Roman" w:cs="Times New Roman"/>
          <w:sz w:val="24"/>
          <w:szCs w:val="24"/>
          <w:lang w:val="en-US"/>
        </w:rPr>
        <w:t xml:space="preserve"> </w:t>
      </w:r>
    </w:p>
    <w:p w:rsidR="00863A60" w:rsidRDefault="00863A60" w:rsidP="004126F7">
      <w:pPr>
        <w:jc w:val="both"/>
        <w:rPr>
          <w:lang w:val="en-US"/>
        </w:rPr>
      </w:pPr>
    </w:p>
    <w:p w:rsidR="00863A60" w:rsidRDefault="00863A60" w:rsidP="00106372">
      <w:pPr>
        <w:rPr>
          <w:lang w:val="en-US"/>
        </w:rPr>
      </w:pPr>
    </w:p>
    <w:p w:rsidR="00863A60" w:rsidRDefault="00863A60" w:rsidP="00106372">
      <w:pPr>
        <w:rPr>
          <w:lang w:val="en-US"/>
        </w:rPr>
      </w:pPr>
    </w:p>
    <w:p w:rsidR="00863A60" w:rsidRDefault="00863A60" w:rsidP="00106372">
      <w:pPr>
        <w:rPr>
          <w:lang w:val="en-US"/>
        </w:rPr>
      </w:pPr>
    </w:p>
    <w:p w:rsidR="001D799B" w:rsidRDefault="001D799B" w:rsidP="00F55CD4">
      <w:pPr>
        <w:spacing w:line="360" w:lineRule="auto"/>
        <w:jc w:val="both"/>
        <w:rPr>
          <w:rFonts w:ascii="Times New Roman" w:hAnsi="Times New Roman" w:cs="Times New Roman"/>
          <w:sz w:val="24"/>
          <w:szCs w:val="24"/>
          <w:lang w:val="en-US"/>
        </w:rPr>
      </w:pPr>
    </w:p>
    <w:p w:rsidR="00FF6DEE" w:rsidRPr="00FF6DEE" w:rsidRDefault="00C91710" w:rsidP="00F948D0">
      <w:pPr>
        <w:pStyle w:val="Heading1"/>
        <w:numPr>
          <w:ilvl w:val="0"/>
          <w:numId w:val="4"/>
        </w:numPr>
        <w:spacing w:line="360" w:lineRule="auto"/>
        <w:ind w:left="426" w:firstLine="0"/>
        <w:rPr>
          <w:lang w:val="en-US"/>
        </w:rPr>
      </w:pPr>
      <w:bookmarkStart w:id="67" w:name="_Toc339378061"/>
      <w:r>
        <w:rPr>
          <w:lang w:val="en-US"/>
        </w:rPr>
        <w:t>References:</w:t>
      </w:r>
      <w:bookmarkEnd w:id="67"/>
    </w:p>
    <w:p w:rsidR="00597245" w:rsidRPr="00597245" w:rsidRDefault="00597245" w:rsidP="00597245">
      <w:pPr>
        <w:rPr>
          <w:lang w:val="en-US"/>
        </w:rPr>
      </w:pPr>
    </w:p>
    <w:p w:rsidR="00597245" w:rsidRPr="00597245" w:rsidRDefault="00597245" w:rsidP="00597245">
      <w:pPr>
        <w:spacing w:line="360" w:lineRule="auto"/>
        <w:ind w:left="360"/>
        <w:jc w:val="both"/>
        <w:rPr>
          <w:rFonts w:ascii="Times New Roman" w:hAnsi="Times New Roman" w:cs="Times New Roman"/>
          <w:sz w:val="24"/>
          <w:szCs w:val="24"/>
          <w:lang w:val="en-US"/>
        </w:rPr>
      </w:pPr>
      <w:r w:rsidRPr="00597245">
        <w:rPr>
          <w:rFonts w:ascii="Times New Roman" w:hAnsi="Times New Roman" w:cs="Times New Roman"/>
          <w:sz w:val="24"/>
          <w:szCs w:val="24"/>
          <w:lang w:val="en-US"/>
        </w:rPr>
        <w:t>Abbas Abu Osama, “Comparisons between data clustering algorithms, The            International Arab Journal of Information Technology, Vo. 5, No. 3, July 2008</w:t>
      </w:r>
    </w:p>
    <w:p w:rsidR="00C91710" w:rsidRDefault="00FD5C09"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68" w:name="_Toc331774881"/>
      <w:bookmarkStart w:id="69" w:name="_Toc331775804"/>
      <w:bookmarkStart w:id="70" w:name="_Toc334027967"/>
      <w:bookmarkStart w:id="71" w:name="_Toc338185160"/>
      <w:bookmarkStart w:id="72" w:name="_Toc338438933"/>
      <w:bookmarkStart w:id="73" w:name="_Toc339209514"/>
      <w:bookmarkStart w:id="74" w:name="_Toc339209757"/>
      <w:bookmarkStart w:id="75" w:name="_Toc339378062"/>
      <w:r>
        <w:rPr>
          <w:rFonts w:ascii="Times New Roman" w:eastAsia="Times New Roman" w:hAnsi="Times New Roman" w:cs="Times New Roman"/>
          <w:bCs/>
          <w:kern w:val="36"/>
          <w:lang w:val="en-US" w:eastAsia="el-GR"/>
        </w:rPr>
        <w:t>Anderson, Ronald D</w:t>
      </w:r>
      <w:r w:rsidR="00C91710" w:rsidRPr="00A44A4A">
        <w:rPr>
          <w:rFonts w:ascii="Times New Roman" w:eastAsia="Times New Roman" w:hAnsi="Times New Roman" w:cs="Times New Roman"/>
          <w:bCs/>
          <w:kern w:val="36"/>
          <w:lang w:val="en-US" w:eastAsia="el-GR"/>
        </w:rPr>
        <w:t xml:space="preserve">, Jack L. Engledow, and Helmut Becker (1979), "Evaluating the Relationships Among Attitude Toward Business Product Satisfaction, Experience, and Search Effort," </w:t>
      </w:r>
      <w:r w:rsidR="00C91710" w:rsidRPr="00A44A4A">
        <w:rPr>
          <w:rFonts w:ascii="Times New Roman" w:eastAsia="Times New Roman" w:hAnsi="Times New Roman" w:cs="Times New Roman"/>
          <w:bCs/>
          <w:i/>
          <w:kern w:val="36"/>
          <w:lang w:val="en-US" w:eastAsia="el-GR"/>
        </w:rPr>
        <w:t>Journal of Marketing Research</w:t>
      </w:r>
      <w:r w:rsidR="00C91710" w:rsidRPr="00A44A4A">
        <w:rPr>
          <w:rFonts w:ascii="Times New Roman" w:eastAsia="Times New Roman" w:hAnsi="Times New Roman" w:cs="Times New Roman"/>
          <w:bCs/>
          <w:kern w:val="36"/>
          <w:lang w:val="en-US" w:eastAsia="el-GR"/>
        </w:rPr>
        <w:t>, 16 (August), 394-400.</w:t>
      </w:r>
      <w:bookmarkEnd w:id="68"/>
      <w:bookmarkEnd w:id="69"/>
      <w:bookmarkEnd w:id="70"/>
      <w:bookmarkEnd w:id="71"/>
      <w:bookmarkEnd w:id="72"/>
      <w:bookmarkEnd w:id="73"/>
      <w:bookmarkEnd w:id="74"/>
      <w:bookmarkEnd w:id="75"/>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Arndt, J., (1967), </w:t>
      </w:r>
      <w:r w:rsidRPr="00A44A4A">
        <w:rPr>
          <w:rFonts w:ascii="Times New Roman" w:hAnsi="Times New Roman" w:cs="Times New Roman"/>
          <w:iCs/>
          <w:lang w:val="en-US"/>
        </w:rPr>
        <w:t>Word of Mouth Advertising: A Review of the Literature</w:t>
      </w:r>
      <w:r w:rsidRPr="00A44A4A">
        <w:rPr>
          <w:rFonts w:ascii="Times New Roman" w:hAnsi="Times New Roman" w:cs="Times New Roman"/>
          <w:lang w:val="en-US"/>
        </w:rPr>
        <w:t xml:space="preserve">, </w:t>
      </w:r>
      <w:r w:rsidRPr="00A44A4A">
        <w:rPr>
          <w:rFonts w:ascii="Times New Roman" w:hAnsi="Times New Roman" w:cs="Times New Roman"/>
          <w:i/>
          <w:lang w:val="en-US"/>
        </w:rPr>
        <w:t>Advertising Research Foundation</w:t>
      </w:r>
      <w:r w:rsidRPr="00A44A4A">
        <w:rPr>
          <w:rFonts w:ascii="Times New Roman" w:hAnsi="Times New Roman" w:cs="Times New Roman"/>
          <w:lang w:val="en-US"/>
        </w:rPr>
        <w:t>, Inc., New York</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Pr="003D4145" w:rsidRDefault="00C91710" w:rsidP="00FD5C09">
      <w:pPr>
        <w:spacing w:after="0" w:line="360" w:lineRule="auto"/>
        <w:ind w:left="360"/>
        <w:jc w:val="both"/>
        <w:rPr>
          <w:rFonts w:ascii="Times New Roman" w:hAnsi="Times New Roman" w:cs="Times New Roman"/>
          <w:i/>
          <w:lang w:val="en-US"/>
        </w:rPr>
      </w:pPr>
      <w:r w:rsidRPr="00A44A4A">
        <w:rPr>
          <w:rFonts w:ascii="Times New Roman" w:hAnsi="Times New Roman" w:cs="Times New Roman"/>
          <w:lang w:val="en-US"/>
        </w:rPr>
        <w:t xml:space="preserve">Assael, H. </w:t>
      </w:r>
      <w:r w:rsidRPr="00A44A4A">
        <w:rPr>
          <w:rFonts w:ascii="Times New Roman" w:hAnsi="Times New Roman" w:cs="Times New Roman"/>
          <w:bCs/>
          <w:lang w:val="en-US"/>
        </w:rPr>
        <w:t xml:space="preserve">(1987). </w:t>
      </w:r>
      <w:r w:rsidRPr="003D4145">
        <w:rPr>
          <w:rFonts w:ascii="Times New Roman" w:hAnsi="Times New Roman" w:cs="Times New Roman"/>
          <w:iCs/>
          <w:lang w:val="en-US"/>
        </w:rPr>
        <w:t>Consumer behaviour and marketing action</w:t>
      </w:r>
      <w:r w:rsidRPr="00A44A4A">
        <w:rPr>
          <w:rFonts w:ascii="Times New Roman" w:hAnsi="Times New Roman" w:cs="Times New Roman"/>
          <w:i/>
          <w:iCs/>
          <w:lang w:val="en-US"/>
        </w:rPr>
        <w:t xml:space="preserve"> </w:t>
      </w:r>
      <w:r w:rsidRPr="00A44A4A">
        <w:rPr>
          <w:rFonts w:ascii="Times New Roman" w:hAnsi="Times New Roman" w:cs="Times New Roman"/>
          <w:lang w:val="en-US"/>
        </w:rPr>
        <w:t xml:space="preserve">(3rd ed.). </w:t>
      </w:r>
      <w:r w:rsidRPr="003D4145">
        <w:rPr>
          <w:rFonts w:ascii="Times New Roman" w:hAnsi="Times New Roman" w:cs="Times New Roman"/>
          <w:i/>
          <w:lang w:val="en-US"/>
        </w:rPr>
        <w:t>PWS Kent Publishing Coy.</w:t>
      </w:r>
    </w:p>
    <w:p w:rsidR="00C91710" w:rsidRPr="00A44A4A" w:rsidRDefault="00C91710" w:rsidP="00FD5C09">
      <w:pPr>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Astrid Dickinger (2010), “The Trustworthiness of Online Channels for Experience- and Goal-Directed Search Tasks”,</w:t>
      </w:r>
      <w:r w:rsidRPr="00A44A4A">
        <w:rPr>
          <w:rFonts w:ascii="Times New Roman" w:hAnsi="Times New Roman" w:cs="Times New Roman"/>
          <w:i/>
          <w:iCs/>
          <w:lang w:val="en-US"/>
        </w:rPr>
        <w:t xml:space="preserve"> Journal of Travel Research </w:t>
      </w:r>
      <w:r w:rsidRPr="00A44A4A">
        <w:rPr>
          <w:rFonts w:ascii="Times New Roman" w:hAnsi="Times New Roman" w:cs="Times New Roman"/>
          <w:lang w:val="en-US"/>
        </w:rPr>
        <w:t>2011 50: 378 originally published online 16 June 2010</w:t>
      </w:r>
      <w:r w:rsidRPr="006E765C">
        <w:rPr>
          <w:rFonts w:ascii="Times New Roman" w:hAnsi="Times New Roman" w:cs="Times New Roman"/>
          <w:lang w:val="en-US"/>
        </w:rPr>
        <w:t>.</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Bansal, H. S., &amp; Voyer, P. A. (2000), ’Word-of-Mouth Processes within a Services Purchase Decision Context’, </w:t>
      </w:r>
      <w:r w:rsidRPr="00A44A4A">
        <w:rPr>
          <w:rFonts w:ascii="Times New Roman" w:hAnsi="Times New Roman" w:cs="Times New Roman"/>
          <w:i/>
          <w:iCs/>
          <w:lang w:val="en-US"/>
        </w:rPr>
        <w:t>Journal of Service Research</w:t>
      </w:r>
      <w:r w:rsidRPr="00A44A4A">
        <w:rPr>
          <w:rFonts w:ascii="Times New Roman" w:hAnsi="Times New Roman" w:cs="Times New Roman"/>
          <w:lang w:val="en-US"/>
        </w:rPr>
        <w:t>, Vol.166, No.3, pp. 166-177</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Barber, M. B., &amp; Venkatraman, M. </w:t>
      </w:r>
      <w:r w:rsidRPr="00A44A4A">
        <w:rPr>
          <w:rFonts w:ascii="Times New Roman" w:hAnsi="Times New Roman" w:cs="Times New Roman"/>
          <w:bCs/>
          <w:lang w:val="en-US"/>
        </w:rPr>
        <w:t xml:space="preserve">(1986). </w:t>
      </w:r>
      <w:r w:rsidRPr="00A44A4A">
        <w:rPr>
          <w:rFonts w:ascii="Times New Roman" w:hAnsi="Times New Roman" w:cs="Times New Roman"/>
          <w:lang w:val="en-US"/>
        </w:rPr>
        <w:t xml:space="preserve">The determinants of satisfaction for a high involvement product: Three rival hypotheses and their implications in the health care context. In R. J . Lutz (Ed.), </w:t>
      </w:r>
      <w:r w:rsidRPr="00A44A4A">
        <w:rPr>
          <w:rFonts w:ascii="Times New Roman" w:hAnsi="Times New Roman" w:cs="Times New Roman"/>
          <w:i/>
          <w:iCs/>
          <w:lang w:val="en-US"/>
        </w:rPr>
        <w:t xml:space="preserve">Advances in consumer research </w:t>
      </w:r>
      <w:r w:rsidRPr="00A44A4A">
        <w:rPr>
          <w:rFonts w:ascii="Times New Roman" w:hAnsi="Times New Roman" w:cs="Times New Roman"/>
          <w:lang w:val="en-US"/>
        </w:rPr>
        <w:t xml:space="preserve">(Vol. </w:t>
      </w:r>
      <w:r w:rsidRPr="00A44A4A">
        <w:rPr>
          <w:rFonts w:ascii="Times New Roman" w:hAnsi="Times New Roman" w:cs="Times New Roman"/>
          <w:bCs/>
          <w:lang w:val="en-US"/>
        </w:rPr>
        <w:t xml:space="preserve">13, </w:t>
      </w:r>
      <w:r w:rsidRPr="00A44A4A">
        <w:rPr>
          <w:rFonts w:ascii="Times New Roman" w:hAnsi="Times New Roman" w:cs="Times New Roman"/>
          <w:lang w:val="en-US"/>
        </w:rPr>
        <w:t xml:space="preserve">pp. </w:t>
      </w:r>
      <w:r w:rsidRPr="00A44A4A">
        <w:rPr>
          <w:rFonts w:ascii="Times New Roman" w:hAnsi="Times New Roman" w:cs="Times New Roman"/>
          <w:bCs/>
          <w:lang w:val="en-US"/>
        </w:rPr>
        <w:t xml:space="preserve">316-320). </w:t>
      </w:r>
      <w:r w:rsidRPr="00A44A4A">
        <w:rPr>
          <w:rFonts w:ascii="Times New Roman" w:hAnsi="Times New Roman" w:cs="Times New Roman"/>
          <w:lang w:val="en-US"/>
        </w:rPr>
        <w:t>Ann Arbor, MI: Association for Consumer Research</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D9724A" w:rsidRDefault="00D9724A" w:rsidP="00FD5C09">
      <w:pPr>
        <w:autoSpaceDE w:val="0"/>
        <w:autoSpaceDN w:val="0"/>
        <w:adjustRightInd w:val="0"/>
        <w:spacing w:after="0" w:line="360" w:lineRule="auto"/>
        <w:ind w:left="360"/>
        <w:jc w:val="both"/>
        <w:rPr>
          <w:rFonts w:ascii="Times New Roman" w:hAnsi="Times New Roman" w:cs="Times New Roman"/>
          <w:lang w:val="en-US"/>
        </w:rPr>
      </w:pPr>
      <w:r>
        <w:rPr>
          <w:rFonts w:ascii="Times New Roman" w:hAnsi="Times New Roman" w:cs="Times New Roman"/>
          <w:lang w:val="en-US"/>
        </w:rPr>
        <w:t>Baron M. Reuben &amp; David A. Kenny (1986), The moderator-mediator variable distinction in social psychological research: conceptual, strategic and statistical considerations, Journal of Personality and Social Psychology, Vol.51, No.6, 1173-1182</w:t>
      </w:r>
    </w:p>
    <w:p w:rsidR="00D9724A" w:rsidRPr="00A44A4A" w:rsidRDefault="00D9724A"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Bauer, R. (1960), “Consumer behavior as risk-taking”, in Hancock, R. (Ed.), Dynamic Marketing for a changing Word, Proceedings of the 43</w:t>
      </w:r>
      <w:r w:rsidRPr="00A44A4A">
        <w:rPr>
          <w:rFonts w:ascii="Times New Roman" w:hAnsi="Times New Roman" w:cs="Times New Roman"/>
          <w:vertAlign w:val="superscript"/>
          <w:lang w:val="en-US"/>
        </w:rPr>
        <w:t>rd</w:t>
      </w:r>
      <w:r w:rsidRPr="00A44A4A">
        <w:rPr>
          <w:rFonts w:ascii="Times New Roman" w:hAnsi="Times New Roman" w:cs="Times New Roman"/>
          <w:lang w:val="en-US"/>
        </w:rPr>
        <w:t xml:space="preserve"> Conference of the American Marketing Association, </w:t>
      </w:r>
      <w:r w:rsidRPr="00A44A4A">
        <w:rPr>
          <w:rFonts w:ascii="Times New Roman" w:hAnsi="Times New Roman" w:cs="Times New Roman"/>
          <w:i/>
          <w:lang w:val="en-US"/>
        </w:rPr>
        <w:t>American Marketing Association</w:t>
      </w:r>
      <w:r w:rsidRPr="00A44A4A">
        <w:rPr>
          <w:rFonts w:ascii="Times New Roman" w:hAnsi="Times New Roman" w:cs="Times New Roman"/>
          <w:lang w:val="en-US"/>
        </w:rPr>
        <w:t xml:space="preserve"> , Chigago, IL, pp. 389-98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Bearden, W.O., Netemeyer, R.G., Teel, J.E., 1989. Measurement of consumer susceptibility to interpersonal influence. </w:t>
      </w:r>
      <w:r w:rsidRPr="006E765C">
        <w:rPr>
          <w:rFonts w:ascii="Times New Roman" w:hAnsi="Times New Roman" w:cs="Times New Roman"/>
          <w:i/>
          <w:lang w:val="en-US"/>
        </w:rPr>
        <w:t>Journal of Consumer Research</w:t>
      </w:r>
      <w:r w:rsidRPr="006E765C">
        <w:rPr>
          <w:rFonts w:ascii="Times New Roman" w:hAnsi="Times New Roman" w:cs="Times New Roman"/>
          <w:lang w:val="en-US"/>
        </w:rPr>
        <w:t xml:space="preserve"> 15 (4), 473–481.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Beatty, S.E., &amp; Smith, S.M. (1987), ’External Search Effort: An Investigation across Several Product Categories’,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Vol.14, No.1, pp. 83-93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Bettman, J.R. (1973), “Perceived risk and its components: a model and empirical test” , </w:t>
      </w:r>
      <w:r w:rsidRPr="00A44A4A">
        <w:rPr>
          <w:rFonts w:ascii="Times New Roman" w:hAnsi="Times New Roman" w:cs="Times New Roman"/>
          <w:i/>
          <w:lang w:val="en-US"/>
        </w:rPr>
        <w:t>Journal of Marketing Research</w:t>
      </w:r>
      <w:r w:rsidRPr="00A44A4A">
        <w:rPr>
          <w:rFonts w:ascii="Times New Roman" w:hAnsi="Times New Roman" w:cs="Times New Roman"/>
          <w:lang w:val="en-US"/>
        </w:rPr>
        <w:t>, Vol. 10, May, pp. 184-90</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76" w:name="_Toc331774882"/>
      <w:bookmarkStart w:id="77" w:name="_Toc331775805"/>
      <w:bookmarkStart w:id="78" w:name="_Toc334027968"/>
      <w:bookmarkStart w:id="79" w:name="_Toc338185161"/>
      <w:bookmarkStart w:id="80" w:name="_Toc338438934"/>
      <w:bookmarkStart w:id="81" w:name="_Toc339209515"/>
      <w:bookmarkStart w:id="82" w:name="_Toc339209758"/>
      <w:bookmarkStart w:id="83" w:name="_Toc339378063"/>
      <w:r w:rsidRPr="00A44A4A">
        <w:rPr>
          <w:rFonts w:ascii="Times New Roman" w:eastAsia="Times New Roman" w:hAnsi="Times New Roman" w:cs="Times New Roman"/>
          <w:bCs/>
          <w:kern w:val="36"/>
          <w:lang w:val="en-US" w:eastAsia="el-GR"/>
        </w:rPr>
        <w:t xml:space="preserve">Bettman, James R., and Mita Sujan (1987), "Effects of Framing on Evaluation of Comparable and Noncom parable Alternatives by Expert and Novice Consumers," </w:t>
      </w:r>
      <w:r w:rsidRPr="00A44A4A">
        <w:rPr>
          <w:rFonts w:ascii="Times New Roman" w:eastAsia="Times New Roman" w:hAnsi="Times New Roman" w:cs="Times New Roman"/>
          <w:bCs/>
          <w:i/>
          <w:iCs/>
          <w:kern w:val="36"/>
          <w:lang w:val="en-US" w:eastAsia="el-GR"/>
        </w:rPr>
        <w:t xml:space="preserve">journal of Consumer Research, </w:t>
      </w:r>
      <w:r w:rsidRPr="00A44A4A">
        <w:rPr>
          <w:rFonts w:ascii="Times New Roman" w:eastAsia="Times New Roman" w:hAnsi="Times New Roman" w:cs="Times New Roman"/>
          <w:bCs/>
          <w:kern w:val="36"/>
          <w:lang w:val="en-US" w:eastAsia="el-GR"/>
        </w:rPr>
        <w:t>14 (September), 141-154</w:t>
      </w:r>
      <w:bookmarkEnd w:id="76"/>
      <w:bookmarkEnd w:id="77"/>
      <w:bookmarkEnd w:id="78"/>
      <w:bookmarkEnd w:id="79"/>
      <w:bookmarkEnd w:id="80"/>
      <w:bookmarkEnd w:id="81"/>
      <w:bookmarkEnd w:id="82"/>
      <w:bookmarkEnd w:id="83"/>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Bickart, B., &amp; Schindler, R. M. (2001). Internet forums as influential sources of consumer information. </w:t>
      </w:r>
      <w:r w:rsidRPr="00A44A4A">
        <w:rPr>
          <w:rFonts w:ascii="Times New Roman" w:hAnsi="Times New Roman" w:cs="Times New Roman"/>
          <w:i/>
          <w:lang w:val="en-US"/>
        </w:rPr>
        <w:t>Journal of Interactive Marketing</w:t>
      </w:r>
      <w:r w:rsidRPr="00A44A4A">
        <w:rPr>
          <w:rFonts w:ascii="Times New Roman" w:hAnsi="Times New Roman" w:cs="Times New Roman"/>
          <w:lang w:val="en-US"/>
        </w:rPr>
        <w:t>, 15(3), 31–40.</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Bloch, P.H. (1981), “An exploration into the scaling of consumer’s involvement in a product class”, in Monroe , K.B. (Ed.), </w:t>
      </w:r>
      <w:r w:rsidRPr="00A44A4A">
        <w:rPr>
          <w:rFonts w:ascii="Times New Roman" w:hAnsi="Times New Roman" w:cs="Times New Roman"/>
          <w:i/>
          <w:lang w:val="en-US"/>
        </w:rPr>
        <w:t>Advances in Consumer research</w:t>
      </w:r>
      <w:r w:rsidRPr="00A44A4A">
        <w:rPr>
          <w:rFonts w:ascii="Times New Roman" w:hAnsi="Times New Roman" w:cs="Times New Roman"/>
          <w:lang w:val="en-US"/>
        </w:rPr>
        <w:t>, Vol 8., Association for Consumer Research, Ann Arbor, MI, pp. 61-5</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Bloch, P.H. and Richins, M.L. (1983), “A theoretical model for the study of product importance perception”, </w:t>
      </w:r>
      <w:r w:rsidRPr="00A44A4A">
        <w:rPr>
          <w:rFonts w:ascii="Times New Roman" w:hAnsi="Times New Roman" w:cs="Times New Roman"/>
          <w:bCs/>
          <w:i/>
          <w:lang w:val="en-US"/>
        </w:rPr>
        <w:t>Journal of Consumer Research</w:t>
      </w:r>
      <w:r w:rsidRPr="00A44A4A">
        <w:rPr>
          <w:rFonts w:ascii="Times New Roman" w:hAnsi="Times New Roman" w:cs="Times New Roman"/>
          <w:bCs/>
          <w:lang w:val="en-US"/>
        </w:rPr>
        <w:t>, Vol.47, Summer, pp.69-81</w:t>
      </w:r>
    </w:p>
    <w:p w:rsidR="00C91710" w:rsidRPr="00A44A4A" w:rsidRDefault="00C91710" w:rsidP="00FD5C09">
      <w:pPr>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Bloch, Peter, Daniel Sherrell, and Nancy Ridgway (1986), “Consumer Search: An Extended Framework”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13 (June), 119-26</w:t>
      </w:r>
    </w:p>
    <w:p w:rsidR="00DE0E48" w:rsidRPr="00A44A4A" w:rsidRDefault="00DE0E48"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Broderic, A., and R. Mueller </w:t>
      </w:r>
      <w:r>
        <w:rPr>
          <w:rFonts w:ascii="Times New Roman" w:hAnsi="Times New Roman" w:cs="Times New Roman"/>
          <w:bCs/>
          <w:lang w:val="en-US"/>
        </w:rPr>
        <w:t>(</w:t>
      </w:r>
      <w:r w:rsidRPr="00A44A4A">
        <w:rPr>
          <w:rFonts w:ascii="Times New Roman" w:hAnsi="Times New Roman" w:cs="Times New Roman"/>
          <w:bCs/>
          <w:lang w:val="en-US"/>
        </w:rPr>
        <w:t>1999</w:t>
      </w:r>
      <w:r>
        <w:rPr>
          <w:rFonts w:ascii="Times New Roman" w:hAnsi="Times New Roman" w:cs="Times New Roman"/>
          <w:bCs/>
          <w:lang w:val="en-US"/>
        </w:rPr>
        <w:t>), “</w:t>
      </w:r>
      <w:r w:rsidRPr="00A44A4A">
        <w:rPr>
          <w:rFonts w:ascii="Times New Roman" w:hAnsi="Times New Roman" w:cs="Times New Roman"/>
          <w:bCs/>
          <w:lang w:val="en-US"/>
        </w:rPr>
        <w:t xml:space="preserve"> A Theoretical and Empirical Exegesis of the Consumer Involvement Construct: The Psychology of th</w:t>
      </w:r>
      <w:r>
        <w:rPr>
          <w:rFonts w:ascii="Times New Roman" w:hAnsi="Times New Roman" w:cs="Times New Roman"/>
          <w:bCs/>
          <w:lang w:val="en-US"/>
        </w:rPr>
        <w:t>e Food Shopper”,</w:t>
      </w:r>
      <w:r w:rsidRPr="00A44A4A">
        <w:rPr>
          <w:rFonts w:ascii="Times New Roman" w:hAnsi="Times New Roman" w:cs="Times New Roman"/>
          <w:bCs/>
          <w:lang w:val="en-US"/>
        </w:rPr>
        <w:t xml:space="preserve"> </w:t>
      </w:r>
      <w:r w:rsidRPr="00A44A4A">
        <w:rPr>
          <w:rFonts w:ascii="Times New Roman" w:hAnsi="Times New Roman" w:cs="Times New Roman"/>
          <w:bCs/>
          <w:i/>
          <w:lang w:val="en-US"/>
        </w:rPr>
        <w:t>Journal of Marketing Theory and Practice</w:t>
      </w:r>
      <w:r w:rsidRPr="00A44A4A">
        <w:rPr>
          <w:rFonts w:ascii="Times New Roman" w:hAnsi="Times New Roman" w:cs="Times New Roman"/>
          <w:bCs/>
          <w:lang w:val="en-US"/>
        </w:rPr>
        <w:t xml:space="preserve"> 7(4):97–108.</w:t>
      </w:r>
    </w:p>
    <w:p w:rsidR="00E622A9" w:rsidRDefault="00E622A9"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Pr="00E622A9" w:rsidRDefault="00E622A9" w:rsidP="00FD5C09">
      <w:pPr>
        <w:autoSpaceDE w:val="0"/>
        <w:autoSpaceDN w:val="0"/>
        <w:adjustRightInd w:val="0"/>
        <w:spacing w:after="0" w:line="360" w:lineRule="auto"/>
        <w:ind w:left="360"/>
        <w:jc w:val="both"/>
        <w:rPr>
          <w:rFonts w:ascii="Times New Roman" w:hAnsi="Times New Roman" w:cs="Times New Roman"/>
          <w:bCs/>
          <w:lang w:val="en-US"/>
        </w:rPr>
      </w:pPr>
      <w:r w:rsidRPr="00E622A9">
        <w:rPr>
          <w:rFonts w:ascii="Times New Roman" w:hAnsi="Times New Roman" w:cs="Times New Roman"/>
          <w:bCs/>
          <w:lang w:val="en-US"/>
        </w:rPr>
        <w:t>Brett Martin, Roger Marshall, (1999),"The interaction of message framing and felt involvement in the</w:t>
      </w:r>
      <w:r>
        <w:rPr>
          <w:rFonts w:ascii="Times New Roman" w:hAnsi="Times New Roman" w:cs="Times New Roman"/>
          <w:bCs/>
          <w:lang w:val="en-US"/>
        </w:rPr>
        <w:t xml:space="preserve"> </w:t>
      </w:r>
      <w:r w:rsidRPr="00E622A9">
        <w:rPr>
          <w:rFonts w:ascii="Times New Roman" w:hAnsi="Times New Roman" w:cs="Times New Roman"/>
          <w:bCs/>
          <w:lang w:val="en-US"/>
        </w:rPr>
        <w:t>context of cell phone commercials", European Journal of Marketing, Vol. 33 Iss</w:t>
      </w:r>
      <w:r>
        <w:rPr>
          <w:rFonts w:ascii="Times New Roman" w:hAnsi="Times New Roman" w:cs="Times New Roman"/>
          <w:bCs/>
          <w:lang w:val="en-US"/>
        </w:rPr>
        <w:t>ue</w:t>
      </w:r>
      <w:r w:rsidRPr="00E622A9">
        <w:rPr>
          <w:rFonts w:ascii="Times New Roman" w:hAnsi="Times New Roman" w:cs="Times New Roman"/>
          <w:bCs/>
          <w:lang w:val="en-US"/>
        </w:rPr>
        <w:t>: 1 pp. 206 - 218</w:t>
      </w:r>
    </w:p>
    <w:p w:rsidR="00E622A9" w:rsidRPr="00A44A4A" w:rsidRDefault="00E622A9"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Brown Jacq</w:t>
      </w:r>
      <w:r>
        <w:rPr>
          <w:rFonts w:ascii="Times New Roman" w:hAnsi="Times New Roman" w:cs="Times New Roman"/>
          <w:lang w:val="en-US"/>
        </w:rPr>
        <w:t>ueline Johnson, Reingen Peter H, “</w:t>
      </w:r>
      <w:r w:rsidRPr="00A44A4A">
        <w:rPr>
          <w:rFonts w:ascii="Times New Roman" w:hAnsi="Times New Roman" w:cs="Times New Roman"/>
          <w:lang w:val="en-US"/>
        </w:rPr>
        <w:t xml:space="preserve"> Social ties and word-of-mouth </w:t>
      </w:r>
      <w:r>
        <w:rPr>
          <w:rFonts w:ascii="Times New Roman" w:hAnsi="Times New Roman" w:cs="Times New Roman"/>
          <w:lang w:val="en-US"/>
        </w:rPr>
        <w:t xml:space="preserve">referral behavior”, </w:t>
      </w:r>
      <w:r w:rsidRPr="00A44A4A">
        <w:rPr>
          <w:rFonts w:ascii="Times New Roman" w:hAnsi="Times New Roman" w:cs="Times New Roman"/>
          <w:i/>
          <w:lang w:val="en-US"/>
        </w:rPr>
        <w:t xml:space="preserve">Journal of  Consumer Research </w:t>
      </w:r>
      <w:r w:rsidRPr="00A44A4A">
        <w:rPr>
          <w:rFonts w:ascii="Times New Roman" w:hAnsi="Times New Roman" w:cs="Times New Roman"/>
          <w:lang w:val="en-US"/>
        </w:rPr>
        <w:t>1987;14(December):350–62.</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Brucks, Merrie (1985), “The Effects of Product Class Knowledge on Information Search Behavior,”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12 (June), 1-16.</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C. Forman, A. Ghose, and B. Wiesenfeld, “Examining</w:t>
      </w:r>
      <w:r w:rsidR="00277E85">
        <w:rPr>
          <w:rFonts w:ascii="Times New Roman" w:hAnsi="Times New Roman" w:cs="Times New Roman"/>
          <w:lang w:val="en-US"/>
        </w:rPr>
        <w:t xml:space="preserve"> </w:t>
      </w:r>
      <w:r w:rsidRPr="00A44A4A">
        <w:rPr>
          <w:rFonts w:ascii="Times New Roman" w:hAnsi="Times New Roman" w:cs="Times New Roman"/>
          <w:lang w:val="en-US"/>
        </w:rPr>
        <w:t>the relationship between reviews and sales: The role</w:t>
      </w:r>
      <w:r>
        <w:rPr>
          <w:rFonts w:ascii="Times New Roman" w:hAnsi="Times New Roman" w:cs="Times New Roman"/>
          <w:lang w:val="en-US"/>
        </w:rPr>
        <w:t xml:space="preserve"> </w:t>
      </w:r>
      <w:r w:rsidRPr="00A44A4A">
        <w:rPr>
          <w:rFonts w:ascii="Times New Roman" w:hAnsi="Times New Roman" w:cs="Times New Roman"/>
          <w:lang w:val="en-US"/>
        </w:rPr>
        <w:t>of reviewer identity disclosure in electronic markets”,</w:t>
      </w:r>
      <w:r>
        <w:rPr>
          <w:rFonts w:ascii="Times New Roman" w:hAnsi="Times New Roman" w:cs="Times New Roman"/>
          <w:lang w:val="en-US"/>
        </w:rPr>
        <w:t xml:space="preserve"> </w:t>
      </w:r>
      <w:r w:rsidRPr="00A44A4A">
        <w:rPr>
          <w:rFonts w:ascii="Times New Roman" w:hAnsi="Times New Roman" w:cs="Times New Roman"/>
          <w:i/>
          <w:iCs/>
          <w:lang w:val="en-US"/>
        </w:rPr>
        <w:t xml:space="preserve">Information Systems Research, </w:t>
      </w:r>
      <w:r w:rsidRPr="00A44A4A">
        <w:rPr>
          <w:rFonts w:ascii="Times New Roman" w:hAnsi="Times New Roman" w:cs="Times New Roman"/>
          <w:lang w:val="en-US"/>
        </w:rPr>
        <w:t>vol. 19, no. 3, pp. 291-313, Sept, 2008.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Celsi, R. and Olson, J.C. (1988), “The role of involvement in attention and comprehension processes”, </w:t>
      </w:r>
      <w:r w:rsidRPr="00A44A4A">
        <w:rPr>
          <w:rFonts w:ascii="Times New Roman" w:hAnsi="Times New Roman" w:cs="Times New Roman"/>
          <w:i/>
          <w:lang w:val="en-US"/>
        </w:rPr>
        <w:t>Journal of consumer research</w:t>
      </w:r>
      <w:r w:rsidRPr="00A44A4A">
        <w:rPr>
          <w:rFonts w:ascii="Times New Roman" w:hAnsi="Times New Roman" w:cs="Times New Roman"/>
          <w:lang w:val="en-US"/>
        </w:rPr>
        <w:t>, Vol.15, September</w:t>
      </w:r>
      <w:r>
        <w:rPr>
          <w:rFonts w:ascii="Times New Roman" w:hAnsi="Times New Roman" w:cs="Times New Roman"/>
          <w:lang w:val="en-US"/>
        </w:rPr>
        <w:t>1988</w:t>
      </w:r>
      <w:r w:rsidRPr="00A44A4A">
        <w:rPr>
          <w:rFonts w:ascii="Times New Roman" w:hAnsi="Times New Roman" w:cs="Times New Roman"/>
          <w:lang w:val="en-US"/>
        </w:rPr>
        <w:t>,pp. 210-24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Celsi, R., and J. Olson 1988 The Role of Involvement in Attention and Comprehension Processes. </w:t>
      </w:r>
      <w:r w:rsidRPr="00A44A4A">
        <w:rPr>
          <w:rFonts w:ascii="Times New Roman" w:hAnsi="Times New Roman" w:cs="Times New Roman"/>
          <w:bCs/>
          <w:i/>
          <w:lang w:val="en-US"/>
        </w:rPr>
        <w:t>Journal of Consumer Research</w:t>
      </w:r>
      <w:r w:rsidRPr="00A44A4A">
        <w:rPr>
          <w:rFonts w:ascii="Times New Roman" w:hAnsi="Times New Roman" w:cs="Times New Roman"/>
          <w:bCs/>
          <w:lang w:val="en-US"/>
        </w:rPr>
        <w:t xml:space="preserve"> 15:210–224.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Chaiken, S. Heuristic versus systematic information processing and the use of source versus message cues in persuasion. </w:t>
      </w:r>
      <w:r w:rsidRPr="00A44A4A">
        <w:rPr>
          <w:rFonts w:ascii="Times New Roman" w:hAnsi="Times New Roman" w:cs="Times New Roman"/>
          <w:i/>
          <w:iCs/>
          <w:lang w:val="en-US"/>
        </w:rPr>
        <w:t>Journal of Personality and Social Psychology, 39</w:t>
      </w:r>
      <w:r w:rsidRPr="00A44A4A">
        <w:rPr>
          <w:rFonts w:ascii="Times New Roman" w:hAnsi="Times New Roman" w:cs="Times New Roman"/>
          <w:lang w:val="en-US"/>
        </w:rPr>
        <w:t>, 5 (1980), 752–766</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Cheung, C. M. K., Lee, M. K. O., &amp; Thadani, D. R. (2009). The Impact of Positive Electronic Word-of-Mouth on Consumer Online Purchasing Decision. In M. D. Lytras, E. Damiani, J. M. Carroll, R. D. Tennyson, D. Avison, A. Naeve, A. Dale, P. Lefrere, F. Tan, J. Sipior &amp; G. Vossen (Eds.),</w:t>
      </w:r>
      <w:r w:rsidRPr="00A44A4A">
        <w:rPr>
          <w:rFonts w:ascii="Times New Roman" w:hAnsi="Times New Roman" w:cs="Times New Roman"/>
          <w:i/>
          <w:lang w:val="en-US"/>
        </w:rPr>
        <w:t xml:space="preserve"> Lecture Notes in Computer Science (Lecture Notes in Artificial Intelligence)</w:t>
      </w:r>
      <w:r w:rsidRPr="00A44A4A">
        <w:rPr>
          <w:rFonts w:ascii="Times New Roman" w:hAnsi="Times New Roman" w:cs="Times New Roman"/>
          <w:lang w:val="en-US"/>
        </w:rPr>
        <w:t xml:space="preserve"> (Vol. 5736, pp. 501-510): Springer-Verlag Berlin Heidelberg.</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84" w:name="_Toc331774883"/>
      <w:bookmarkStart w:id="85" w:name="_Toc331775806"/>
      <w:bookmarkStart w:id="86" w:name="_Toc334027969"/>
      <w:bookmarkStart w:id="87" w:name="_Toc338185162"/>
      <w:bookmarkStart w:id="88" w:name="_Toc338438935"/>
      <w:bookmarkStart w:id="89" w:name="_Toc339209516"/>
      <w:bookmarkStart w:id="90" w:name="_Toc339209759"/>
      <w:bookmarkStart w:id="91" w:name="_Toc339378064"/>
      <w:r w:rsidRPr="00A44A4A">
        <w:rPr>
          <w:rFonts w:ascii="Times New Roman" w:eastAsia="Times New Roman" w:hAnsi="Times New Roman" w:cs="Times New Roman"/>
          <w:bCs/>
          <w:kern w:val="36"/>
          <w:lang w:val="en-US" w:eastAsia="el-GR"/>
        </w:rPr>
        <w:t xml:space="preserve">Cheung, M., Luo, C., Sia, C. &amp; Chen, H. (2009). Credibility of Electronic Word-of-Mouth: Informational and Normative Determinants of On-line Consumer Recommendations. </w:t>
      </w:r>
      <w:r w:rsidRPr="00A44A4A">
        <w:rPr>
          <w:rFonts w:ascii="Times New Roman" w:eastAsia="Times New Roman" w:hAnsi="Times New Roman" w:cs="Times New Roman"/>
          <w:bCs/>
          <w:i/>
          <w:kern w:val="36"/>
          <w:lang w:val="en-US" w:eastAsia="el-GR"/>
        </w:rPr>
        <w:t>International Journal of Electronic Commerce</w:t>
      </w:r>
      <w:r w:rsidRPr="00A44A4A">
        <w:rPr>
          <w:rFonts w:ascii="Times New Roman" w:eastAsia="Times New Roman" w:hAnsi="Times New Roman" w:cs="Times New Roman"/>
          <w:bCs/>
          <w:kern w:val="36"/>
          <w:lang w:val="en-US" w:eastAsia="el-GR"/>
        </w:rPr>
        <w:t>, 13(4), 9.</w:t>
      </w:r>
      <w:bookmarkEnd w:id="84"/>
      <w:bookmarkEnd w:id="85"/>
      <w:bookmarkEnd w:id="86"/>
      <w:bookmarkEnd w:id="87"/>
      <w:bookmarkEnd w:id="88"/>
      <w:bookmarkEnd w:id="89"/>
      <w:bookmarkEnd w:id="90"/>
      <w:bookmarkEnd w:id="91"/>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Chevalier, J. A., &amp; Mayzlin, D. (2006). The effect of word of mouth on sales: Online book reviews. </w:t>
      </w:r>
      <w:r w:rsidRPr="006E765C">
        <w:rPr>
          <w:rFonts w:ascii="Times New Roman" w:hAnsi="Times New Roman" w:cs="Times New Roman"/>
          <w:i/>
          <w:iCs/>
          <w:lang w:val="en-US"/>
        </w:rPr>
        <w:t>Journal of Marketing Research, 43</w:t>
      </w:r>
      <w:r w:rsidRPr="006E765C">
        <w:rPr>
          <w:rFonts w:ascii="Times New Roman" w:hAnsi="Times New Roman" w:cs="Times New Roman"/>
          <w:lang w:val="en-US"/>
        </w:rPr>
        <w:t>, 345–354.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92" w:name="_Toc331774884"/>
      <w:bookmarkStart w:id="93" w:name="_Toc331775807"/>
      <w:bookmarkStart w:id="94" w:name="_Toc334027970"/>
      <w:bookmarkStart w:id="95" w:name="_Toc338185163"/>
      <w:bookmarkStart w:id="96" w:name="_Toc338438936"/>
      <w:bookmarkStart w:id="97" w:name="_Toc339209517"/>
      <w:bookmarkStart w:id="98" w:name="_Toc339209760"/>
      <w:bookmarkStart w:id="99" w:name="_Toc339378065"/>
      <w:r w:rsidRPr="00A44A4A">
        <w:rPr>
          <w:rFonts w:ascii="Times New Roman" w:eastAsia="Times New Roman" w:hAnsi="Times New Roman" w:cs="Times New Roman"/>
          <w:bCs/>
          <w:kern w:val="36"/>
          <w:lang w:val="en-US" w:eastAsia="el-GR"/>
        </w:rPr>
        <w:t>Chingching Chang (2004), The Interplay of Product Class Knowledge and Trial Experience in Attitude Formation,</w:t>
      </w:r>
      <w:r w:rsidRPr="00A44A4A">
        <w:rPr>
          <w:rFonts w:ascii="Times New Roman" w:hAnsi="Times New Roman" w:cs="Times New Roman"/>
          <w:lang w:val="en-US"/>
        </w:rPr>
        <w:t xml:space="preserve"> </w:t>
      </w:r>
      <w:r w:rsidRPr="00A44A4A">
        <w:rPr>
          <w:rFonts w:ascii="Times New Roman" w:eastAsia="Times New Roman" w:hAnsi="Times New Roman" w:cs="Times New Roman"/>
          <w:bCs/>
          <w:i/>
          <w:kern w:val="36"/>
          <w:lang w:val="en-US" w:eastAsia="el-GR"/>
        </w:rPr>
        <w:t>Journal of Advertising</w:t>
      </w:r>
      <w:r w:rsidRPr="00A44A4A">
        <w:rPr>
          <w:rFonts w:ascii="Times New Roman" w:eastAsia="Times New Roman" w:hAnsi="Times New Roman" w:cs="Times New Roman"/>
          <w:bCs/>
          <w:kern w:val="36"/>
          <w:lang w:val="en-US" w:eastAsia="el-GR"/>
        </w:rPr>
        <w:t>, Vol. 33, No. 1 (Spring, 2004), pp. 83-92</w:t>
      </w:r>
      <w:bookmarkEnd w:id="92"/>
      <w:bookmarkEnd w:id="93"/>
      <w:bookmarkEnd w:id="94"/>
      <w:bookmarkEnd w:id="95"/>
      <w:bookmarkEnd w:id="96"/>
      <w:bookmarkEnd w:id="97"/>
      <w:bookmarkEnd w:id="98"/>
      <w:bookmarkEnd w:id="99"/>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Chiou, J.-S., &amp; Cheng, C. (2003). Should a company have message boards on its Web sites? </w:t>
      </w:r>
      <w:r w:rsidRPr="00A44A4A">
        <w:rPr>
          <w:rFonts w:ascii="Times New Roman" w:hAnsi="Times New Roman" w:cs="Times New Roman"/>
          <w:i/>
          <w:lang w:val="en-US"/>
        </w:rPr>
        <w:t>Journal of Interactive Marketing</w:t>
      </w:r>
      <w:r w:rsidRPr="00A44A4A">
        <w:rPr>
          <w:rFonts w:ascii="Times New Roman" w:hAnsi="Times New Roman" w:cs="Times New Roman"/>
          <w:lang w:val="en-US"/>
        </w:rPr>
        <w:t>, 17(3), 50–61.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Clarke, Keith and Russell W. Belk (1978), "The Effects of Product Involvemen</w:t>
      </w:r>
      <w:r w:rsidR="00277E85">
        <w:rPr>
          <w:rFonts w:ascii="Times New Roman" w:hAnsi="Times New Roman" w:cs="Times New Roman"/>
          <w:bCs/>
          <w:lang w:val="en-US"/>
        </w:rPr>
        <w:t>t and Task Definition On Antici</w:t>
      </w:r>
      <w:r w:rsidRPr="00A44A4A">
        <w:rPr>
          <w:rFonts w:ascii="Times New Roman" w:hAnsi="Times New Roman" w:cs="Times New Roman"/>
          <w:bCs/>
          <w:lang w:val="en-US"/>
        </w:rPr>
        <w:t>pated Consumer Effort," in Advances In Consumer Re-search, Vol. 5, ed. H</w:t>
      </w:r>
      <w:r w:rsidR="00277E85">
        <w:rPr>
          <w:rFonts w:ascii="Times New Roman" w:hAnsi="Times New Roman" w:cs="Times New Roman"/>
          <w:bCs/>
          <w:lang w:val="en-US"/>
        </w:rPr>
        <w:t>. Keith Hunt, Ann Arbor, MI: As</w:t>
      </w:r>
      <w:r w:rsidRPr="00A44A4A">
        <w:rPr>
          <w:rFonts w:ascii="Times New Roman" w:hAnsi="Times New Roman" w:cs="Times New Roman"/>
          <w:bCs/>
          <w:lang w:val="en-US"/>
        </w:rPr>
        <w:t>sociation for Consumer Research, 313-318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bCs/>
          <w:lang w:val="en-US"/>
        </w:rPr>
        <w:t>.</w:t>
      </w:r>
    </w:p>
    <w:p w:rsidR="00C91710" w:rsidRDefault="00C91710" w:rsidP="00FD5C09">
      <w:pPr>
        <w:autoSpaceDE w:val="0"/>
        <w:autoSpaceDN w:val="0"/>
        <w:adjustRightInd w:val="0"/>
        <w:spacing w:after="0" w:line="360" w:lineRule="auto"/>
        <w:ind w:left="360"/>
        <w:jc w:val="both"/>
        <w:rPr>
          <w:rFonts w:ascii="Times New Roman" w:hAnsi="Times New Roman" w:cs="Times New Roman"/>
          <w:i/>
          <w:iCs/>
          <w:lang w:val="en-US"/>
        </w:rPr>
      </w:pPr>
      <w:r w:rsidRPr="00A44A4A">
        <w:rPr>
          <w:rFonts w:ascii="Times New Roman" w:hAnsi="Times New Roman" w:cs="Times New Roman"/>
          <w:lang w:val="en-US"/>
        </w:rPr>
        <w:t xml:space="preserve">Creswell, J.W., (2003), “Research Design: Qualitative, Quantitative and Mixed Method Approaches”, </w:t>
      </w:r>
      <w:r w:rsidRPr="00A44A4A">
        <w:rPr>
          <w:rFonts w:ascii="Times New Roman" w:hAnsi="Times New Roman" w:cs="Times New Roman"/>
          <w:i/>
          <w:iCs/>
          <w:lang w:val="en-US"/>
        </w:rPr>
        <w:t>California: Sage Publications</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i/>
          <w:iCs/>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00" w:name="_Toc331774885"/>
      <w:bookmarkStart w:id="101" w:name="_Toc331775808"/>
      <w:bookmarkStart w:id="102" w:name="_Toc334027971"/>
      <w:bookmarkStart w:id="103" w:name="_Toc338185164"/>
      <w:bookmarkStart w:id="104" w:name="_Toc338438937"/>
      <w:bookmarkStart w:id="105" w:name="_Toc339209518"/>
      <w:bookmarkStart w:id="106" w:name="_Toc339209761"/>
      <w:bookmarkStart w:id="107" w:name="_Toc339378066"/>
      <w:r w:rsidRPr="00A44A4A">
        <w:rPr>
          <w:rFonts w:ascii="Times New Roman" w:eastAsia="Times New Roman" w:hAnsi="Times New Roman" w:cs="Times New Roman"/>
          <w:bCs/>
          <w:kern w:val="36"/>
          <w:lang w:val="en-US" w:eastAsia="el-GR"/>
        </w:rPr>
        <w:t xml:space="preserve">D. Maheswaran, B. Sternthal, The effects of knowledge, motivation, and type of message on ad processing and product judgments, </w:t>
      </w:r>
      <w:r w:rsidRPr="00A44A4A">
        <w:rPr>
          <w:rFonts w:ascii="Times New Roman" w:eastAsia="Times New Roman" w:hAnsi="Times New Roman" w:cs="Times New Roman"/>
          <w:bCs/>
          <w:i/>
          <w:kern w:val="36"/>
          <w:lang w:val="en-US" w:eastAsia="el-GR"/>
        </w:rPr>
        <w:t>Journal of Consumer Research 17</w:t>
      </w:r>
      <w:r w:rsidRPr="00A44A4A">
        <w:rPr>
          <w:rFonts w:ascii="Times New Roman" w:eastAsia="Times New Roman" w:hAnsi="Times New Roman" w:cs="Times New Roman"/>
          <w:bCs/>
          <w:kern w:val="36"/>
          <w:lang w:val="en-US" w:eastAsia="el-GR"/>
        </w:rPr>
        <w:t xml:space="preserve"> (1) (1990) 66–73.</w:t>
      </w:r>
      <w:bookmarkEnd w:id="100"/>
      <w:bookmarkEnd w:id="101"/>
      <w:bookmarkEnd w:id="102"/>
      <w:bookmarkEnd w:id="103"/>
      <w:bookmarkEnd w:id="104"/>
      <w:bookmarkEnd w:id="105"/>
      <w:bookmarkEnd w:id="106"/>
      <w:bookmarkEnd w:id="107"/>
    </w:p>
    <w:p w:rsidR="00F54E99" w:rsidRPr="00A44A4A" w:rsidRDefault="00F54E99"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Davis, A. &amp; Khazanchi, D. (2008). An Empirical Study of Online Word of Mouth as a Predictor for Multi-product Category e-Commerce Sales. </w:t>
      </w:r>
      <w:r w:rsidRPr="00A44A4A">
        <w:rPr>
          <w:rFonts w:ascii="Times New Roman" w:hAnsi="Times New Roman" w:cs="Times New Roman"/>
          <w:i/>
          <w:lang w:val="en-US"/>
        </w:rPr>
        <w:t>Electronic Markets</w:t>
      </w:r>
      <w:r w:rsidRPr="00A44A4A">
        <w:rPr>
          <w:rFonts w:ascii="Times New Roman" w:hAnsi="Times New Roman" w:cs="Times New Roman"/>
          <w:lang w:val="en-US"/>
        </w:rPr>
        <w:t>,</w:t>
      </w:r>
      <w:r w:rsidRPr="006E765C">
        <w:rPr>
          <w:rFonts w:ascii="Times New Roman" w:hAnsi="Times New Roman" w:cs="Times New Roman"/>
          <w:lang w:val="en-US"/>
        </w:rPr>
        <w:t>18(2), 130</w:t>
      </w:r>
    </w:p>
    <w:p w:rsidR="00C91710" w:rsidRDefault="00C91710" w:rsidP="00FD5C09">
      <w:pPr>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Day, G. (1981) The product life cycle: Analysis and applications issues, </w:t>
      </w:r>
      <w:r w:rsidRPr="00A44A4A">
        <w:rPr>
          <w:rFonts w:ascii="Times New Roman" w:hAnsi="Times New Roman" w:cs="Times New Roman"/>
          <w:i/>
          <w:iCs/>
          <w:lang w:val="en-US"/>
        </w:rPr>
        <w:t>Journal of Marketing</w:t>
      </w:r>
      <w:r w:rsidRPr="00A44A4A">
        <w:rPr>
          <w:rFonts w:ascii="Times New Roman" w:hAnsi="Times New Roman" w:cs="Times New Roman"/>
          <w:lang w:val="en-US"/>
        </w:rPr>
        <w:t>, vol 45, Autumn 1981, pp 60–67</w:t>
      </w:r>
    </w:p>
    <w:p w:rsidR="00C91710" w:rsidRPr="006E765C" w:rsidRDefault="00C91710" w:rsidP="00FD5C09">
      <w:pPr>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Dellarocas, C. (2003), ’The Digitization of Word of Mouth: Promise and Challenges of Online Feedback Mechanisms’, </w:t>
      </w:r>
      <w:r w:rsidRPr="00A44A4A">
        <w:rPr>
          <w:rFonts w:ascii="Times New Roman" w:hAnsi="Times New Roman" w:cs="Times New Roman"/>
          <w:i/>
          <w:iCs/>
          <w:lang w:val="en-US"/>
        </w:rPr>
        <w:t>Management Science</w:t>
      </w:r>
      <w:r w:rsidRPr="00A44A4A">
        <w:rPr>
          <w:rFonts w:ascii="Times New Roman" w:hAnsi="Times New Roman" w:cs="Times New Roman"/>
          <w:lang w:val="en-US"/>
        </w:rPr>
        <w:t>, Vol.49, No.10, pp.1407-1424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Pr="003D4145" w:rsidRDefault="00C91710" w:rsidP="00FD5C09">
      <w:pPr>
        <w:autoSpaceDE w:val="0"/>
        <w:autoSpaceDN w:val="0"/>
        <w:adjustRightInd w:val="0"/>
        <w:spacing w:after="0" w:line="360" w:lineRule="auto"/>
        <w:ind w:left="360"/>
        <w:jc w:val="both"/>
        <w:rPr>
          <w:rFonts w:ascii="Times New Roman" w:hAnsi="Times New Roman" w:cs="Times New Roman"/>
          <w:i/>
          <w:lang w:val="en-US"/>
        </w:rPr>
      </w:pPr>
      <w:r>
        <w:rPr>
          <w:rFonts w:ascii="Times New Roman" w:hAnsi="Times New Roman" w:cs="Times New Roman"/>
          <w:sz w:val="24"/>
          <w:szCs w:val="24"/>
          <w:lang w:val="en-US"/>
        </w:rPr>
        <w:t xml:space="preserve">Do-Hyung P., Sara Kim (2008), </w:t>
      </w:r>
      <w:r w:rsidRPr="003D4145">
        <w:rPr>
          <w:rFonts w:ascii="Times New Roman" w:hAnsi="Times New Roman" w:cs="Times New Roman"/>
          <w:sz w:val="24"/>
          <w:szCs w:val="24"/>
          <w:lang w:val="en-US"/>
        </w:rPr>
        <w:t>“</w:t>
      </w:r>
      <w:r w:rsidRPr="003D4145">
        <w:rPr>
          <w:rFonts w:ascii="Times New Roman" w:hAnsi="Times New Roman" w:cs="Times New Roman"/>
          <w:lang w:val="en-US"/>
        </w:rPr>
        <w:t xml:space="preserve">The effects of consumer knowledge on message processing of electronic word-of-mouth via online consumer reviews.” </w:t>
      </w:r>
      <w:r w:rsidRPr="003D4145">
        <w:rPr>
          <w:rFonts w:ascii="Times New Roman" w:hAnsi="Times New Roman" w:cs="Times New Roman"/>
          <w:i/>
          <w:color w:val="0000FF"/>
          <w:u w:val="single"/>
          <w:lang w:val="en-US"/>
        </w:rPr>
        <w:t>Electronic Commerce Research and Applications 7</w:t>
      </w:r>
      <w:r w:rsidRPr="003D4145">
        <w:rPr>
          <w:rFonts w:ascii="Times New Roman" w:hAnsi="Times New Roman" w:cs="Times New Roman"/>
          <w:i/>
          <w:lang w:val="en-US"/>
        </w:rPr>
        <w:t xml:space="preserve"> (4): 399-410 (2008) </w:t>
      </w:r>
    </w:p>
    <w:p w:rsidR="00C91710" w:rsidRPr="00EE352E" w:rsidRDefault="00C91710" w:rsidP="00FD5C09">
      <w:pPr>
        <w:autoSpaceDE w:val="0"/>
        <w:autoSpaceDN w:val="0"/>
        <w:adjustRightInd w:val="0"/>
        <w:spacing w:after="0" w:line="360" w:lineRule="auto"/>
        <w:ind w:left="360"/>
        <w:jc w:val="both"/>
        <w:rPr>
          <w:i/>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Do-Hyung Park, Jumin Lee(2007), “eWOM overload and its effect on consumer behavioral intention depending on consumer involvement” </w:t>
      </w:r>
      <w:r w:rsidRPr="00A44A4A">
        <w:rPr>
          <w:rFonts w:ascii="Times New Roman" w:hAnsi="Times New Roman" w:cs="Times New Roman"/>
          <w:i/>
          <w:lang w:val="en-US"/>
        </w:rPr>
        <w:t>Electronic Commerce Research and Applications 7</w:t>
      </w:r>
      <w:r w:rsidRPr="00A44A4A">
        <w:rPr>
          <w:rFonts w:ascii="Times New Roman" w:hAnsi="Times New Roman" w:cs="Times New Roman"/>
          <w:lang w:val="en-US"/>
        </w:rPr>
        <w:t xml:space="preserve"> (2008) 386–398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Do-Hyung, P, "The Cognitive Fit Between the Representation Format of Online Consumer Reviews and the Level of Consumer Involvement" (2008). </w:t>
      </w:r>
      <w:r w:rsidRPr="00A44A4A">
        <w:rPr>
          <w:rFonts w:ascii="Times New Roman" w:hAnsi="Times New Roman" w:cs="Times New Roman"/>
          <w:i/>
          <w:iCs/>
          <w:lang w:val="en-US"/>
        </w:rPr>
        <w:t>ECIS 2008 Proceedings.</w:t>
      </w:r>
      <w:r w:rsidRPr="00A44A4A">
        <w:rPr>
          <w:rFonts w:ascii="Times New Roman" w:hAnsi="Times New Roman" w:cs="Times New Roman"/>
          <w:lang w:val="en-US"/>
        </w:rPr>
        <w:t xml:space="preserve"> Paper 78. </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Donald F. Cox and Stuart U. Rich, “Perceived Risk and Consumer Decision-Making: The Case of Telephone Shopping”, </w:t>
      </w:r>
      <w:r w:rsidRPr="00A44A4A">
        <w:rPr>
          <w:rFonts w:ascii="Times New Roman" w:hAnsi="Times New Roman" w:cs="Times New Roman"/>
          <w:i/>
          <w:lang w:val="en-US"/>
        </w:rPr>
        <w:t>Journal of Marketing Research</w:t>
      </w:r>
      <w:r w:rsidRPr="00A44A4A">
        <w:rPr>
          <w:rFonts w:ascii="Times New Roman" w:hAnsi="Times New Roman" w:cs="Times New Roman"/>
          <w:lang w:val="en-US"/>
        </w:rPr>
        <w:t>, Vol. 1, No. 4 (Nov., 1964), pp. 32-39</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Durairaj Maheswaran and Brian Sternthal (1990), </w:t>
      </w:r>
      <w:r w:rsidR="00962DB1" w:rsidRPr="00A44A4A">
        <w:rPr>
          <w:rFonts w:ascii="Times New Roman" w:hAnsi="Times New Roman" w:cs="Times New Roman"/>
          <w:lang w:val="en-US"/>
        </w:rPr>
        <w:t>“The</w:t>
      </w:r>
      <w:r w:rsidRPr="00A44A4A">
        <w:rPr>
          <w:rFonts w:ascii="Times New Roman" w:hAnsi="Times New Roman" w:cs="Times New Roman"/>
          <w:lang w:val="en-US"/>
        </w:rPr>
        <w:t xml:space="preserve"> Effects of Knowledge, Motivation, and Type of Message on Ad Processing and Product Judgments”,</w:t>
      </w:r>
      <w:r w:rsidRPr="00A44A4A">
        <w:rPr>
          <w:rFonts w:ascii="Times New Roman" w:hAnsi="Times New Roman" w:cs="Times New Roman"/>
          <w:color w:val="000000"/>
          <w:lang w:val="en-US"/>
        </w:rPr>
        <w:t xml:space="preserve"> </w:t>
      </w:r>
      <w:r w:rsidRPr="00A44A4A">
        <w:rPr>
          <w:rFonts w:ascii="Times New Roman" w:hAnsi="Times New Roman" w:cs="Times New Roman"/>
          <w:lang w:val="en-US"/>
        </w:rPr>
        <w:t xml:space="preserve"> </w:t>
      </w:r>
      <w:r w:rsidRPr="00A44A4A">
        <w:rPr>
          <w:rFonts w:ascii="Times New Roman" w:hAnsi="Times New Roman" w:cs="Times New Roman"/>
          <w:i/>
          <w:lang w:val="en-US"/>
        </w:rPr>
        <w:t>Journal of Consumer Research</w:t>
      </w:r>
      <w:r w:rsidRPr="00A44A4A">
        <w:rPr>
          <w:rFonts w:ascii="Times New Roman" w:hAnsi="Times New Roman" w:cs="Times New Roman"/>
          <w:lang w:val="en-US"/>
        </w:rPr>
        <w:t>, Vol. 17, No. 1 (Jun., 1990), pp. 66-73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Engel, James Frederick, Roger D. Blackwell, and Paul W. Miniard. (1995). </w:t>
      </w:r>
      <w:r w:rsidRPr="00A44A4A">
        <w:rPr>
          <w:rFonts w:ascii="Times New Roman" w:hAnsi="Times New Roman" w:cs="Times New Roman"/>
          <w:i/>
          <w:iCs/>
          <w:lang w:val="en-US"/>
        </w:rPr>
        <w:t>Consumer Behavior</w:t>
      </w:r>
      <w:r w:rsidRPr="00A44A4A">
        <w:rPr>
          <w:rFonts w:ascii="Times New Roman" w:hAnsi="Times New Roman" w:cs="Times New Roman"/>
          <w:lang w:val="en-US"/>
        </w:rPr>
        <w:t>. Fort Worth, TX: Dryden</w:t>
      </w:r>
    </w:p>
    <w:p w:rsidR="00983B85" w:rsidRDefault="00983B85" w:rsidP="00FD5C09">
      <w:pPr>
        <w:autoSpaceDE w:val="0"/>
        <w:autoSpaceDN w:val="0"/>
        <w:adjustRightInd w:val="0"/>
        <w:spacing w:after="0" w:line="360" w:lineRule="auto"/>
        <w:ind w:left="360"/>
        <w:jc w:val="both"/>
        <w:rPr>
          <w:rFonts w:ascii="Times New Roman" w:hAnsi="Times New Roman" w:cs="Times New Roman"/>
          <w:lang w:val="en-US"/>
        </w:rPr>
      </w:pPr>
    </w:p>
    <w:p w:rsidR="00983B85" w:rsidRPr="00983B85" w:rsidRDefault="00983B85" w:rsidP="00FD5C09">
      <w:pPr>
        <w:autoSpaceDE w:val="0"/>
        <w:autoSpaceDN w:val="0"/>
        <w:adjustRightInd w:val="0"/>
        <w:spacing w:after="0" w:line="360" w:lineRule="auto"/>
        <w:ind w:left="360"/>
        <w:jc w:val="both"/>
        <w:rPr>
          <w:rFonts w:ascii="Times New Roman" w:hAnsi="Times New Roman" w:cs="Times New Roman"/>
          <w:lang w:val="en-US"/>
        </w:rPr>
      </w:pPr>
      <w:r w:rsidRPr="00983B85">
        <w:rPr>
          <w:rFonts w:ascii="Times New Roman" w:hAnsi="Times New Roman" w:cs="Times New Roman"/>
          <w:lang w:val="en-US"/>
        </w:rPr>
        <w:t>Eroglu, Segin A. and Karen A. Machleit (1990), "An Empirical Study of Retail Crowding: Antecedents</w:t>
      </w:r>
      <w:r>
        <w:rPr>
          <w:rFonts w:ascii="Times New Roman" w:hAnsi="Times New Roman" w:cs="Times New Roman"/>
          <w:lang w:val="en-US"/>
        </w:rPr>
        <w:t xml:space="preserve"> </w:t>
      </w:r>
      <w:r w:rsidRPr="00983B85">
        <w:rPr>
          <w:rFonts w:ascii="Times New Roman" w:hAnsi="Times New Roman" w:cs="Times New Roman"/>
          <w:lang w:val="en-US"/>
        </w:rPr>
        <w:t xml:space="preserve">and Consequences," </w:t>
      </w:r>
      <w:r w:rsidRPr="00983B85">
        <w:rPr>
          <w:rFonts w:ascii="Times New Roman" w:hAnsi="Times New Roman" w:cs="Times New Roman"/>
          <w:i/>
          <w:iCs/>
          <w:lang w:val="en-US"/>
        </w:rPr>
        <w:t xml:space="preserve">Journal of Retailing, </w:t>
      </w:r>
      <w:r w:rsidRPr="00983B85">
        <w:rPr>
          <w:rFonts w:ascii="Times New Roman" w:hAnsi="Times New Roman" w:cs="Times New Roman"/>
          <w:lang w:val="en-US"/>
        </w:rPr>
        <w:t>66 (Summer), 201-21.</w:t>
      </w:r>
    </w:p>
    <w:p w:rsidR="00C91710" w:rsidRPr="00A46A35" w:rsidRDefault="00FC0967" w:rsidP="00FD5C09">
      <w:pPr>
        <w:pStyle w:val="NormalWeb"/>
        <w:spacing w:line="360" w:lineRule="auto"/>
        <w:ind w:left="360"/>
        <w:rPr>
          <w:lang w:val="en-US"/>
        </w:rPr>
      </w:pPr>
      <w:hyperlink r:id="rId19" w:history="1">
        <w:r w:rsidR="00C91710" w:rsidRPr="00A46A35">
          <w:rPr>
            <w:lang w:val="en-US"/>
          </w:rPr>
          <w:t>Everett M. Rogers</w:t>
        </w:r>
      </w:hyperlink>
      <w:r w:rsidR="00C91710">
        <w:rPr>
          <w:lang w:val="en-US"/>
        </w:rPr>
        <w:t>,</w:t>
      </w:r>
      <w:r w:rsidR="00C91710" w:rsidRPr="00A46A35">
        <w:rPr>
          <w:lang w:val="en-US"/>
        </w:rPr>
        <w:t xml:space="preserve"> August 2003,</w:t>
      </w:r>
      <w:r w:rsidR="00C91710">
        <w:rPr>
          <w:lang w:val="en-US"/>
        </w:rPr>
        <w:t xml:space="preserve"> </w:t>
      </w:r>
      <w:r w:rsidR="00C91710" w:rsidRPr="00A46A35">
        <w:rPr>
          <w:rFonts w:eastAsiaTheme="minorHAnsi"/>
          <w:lang w:val="en-US" w:eastAsia="en-US"/>
        </w:rPr>
        <w:t xml:space="preserve">Diffusion of Innovations, </w:t>
      </w:r>
      <w:r w:rsidR="00C91710" w:rsidRPr="00A46A35">
        <w:rPr>
          <w:lang w:val="en-US"/>
        </w:rPr>
        <w:t>5th Edition, 576 pages</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F.V. Wangenheim, T. Bayon, The effect of word of mouth on services switching: measurement and moderating variables, </w:t>
      </w:r>
      <w:r w:rsidRPr="00A44A4A">
        <w:rPr>
          <w:rFonts w:ascii="Times New Roman" w:hAnsi="Times New Roman" w:cs="Times New Roman"/>
          <w:i/>
          <w:lang w:val="en-US"/>
        </w:rPr>
        <w:t>European Journal of Marketing</w:t>
      </w:r>
      <w:r w:rsidRPr="00A44A4A">
        <w:rPr>
          <w:rFonts w:ascii="Times New Roman" w:hAnsi="Times New Roman" w:cs="Times New Roman"/>
          <w:lang w:val="en-US"/>
        </w:rPr>
        <w:t xml:space="preserve"> 38 (9/10) (2004) 1173–1185</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Festinger, L. (1957). </w:t>
      </w:r>
      <w:r w:rsidRPr="00336813">
        <w:rPr>
          <w:rFonts w:ascii="Times New Roman" w:hAnsi="Times New Roman" w:cs="Times New Roman"/>
          <w:iCs/>
          <w:lang w:val="en-US"/>
        </w:rPr>
        <w:t>A theory of cognitive dissonance</w:t>
      </w:r>
      <w:r w:rsidRPr="00336813">
        <w:rPr>
          <w:rFonts w:ascii="Times New Roman" w:hAnsi="Times New Roman" w:cs="Times New Roman"/>
          <w:lang w:val="en-US"/>
        </w:rPr>
        <w:t>.</w:t>
      </w:r>
      <w:r w:rsidRPr="00A44A4A">
        <w:rPr>
          <w:rFonts w:ascii="Times New Roman" w:hAnsi="Times New Roman" w:cs="Times New Roman"/>
          <w:lang w:val="en-US"/>
        </w:rPr>
        <w:t xml:space="preserve"> Stanford, CA: Stanford University Press.</w:t>
      </w:r>
    </w:p>
    <w:p w:rsidR="009C1459" w:rsidRDefault="009C1459"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9C1459" w:rsidP="00FD5C09">
      <w:pPr>
        <w:autoSpaceDE w:val="0"/>
        <w:autoSpaceDN w:val="0"/>
        <w:adjustRightInd w:val="0"/>
        <w:spacing w:after="0" w:line="360" w:lineRule="auto"/>
        <w:ind w:left="360"/>
        <w:jc w:val="both"/>
        <w:rPr>
          <w:rFonts w:ascii="Times New Roman" w:hAnsi="Times New Roman" w:cs="Times New Roman"/>
          <w:lang w:val="en-US"/>
        </w:rPr>
      </w:pPr>
      <w:r w:rsidRPr="009C1459">
        <w:rPr>
          <w:rFonts w:ascii="Times New Roman" w:hAnsi="Times New Roman" w:cs="Times New Roman"/>
          <w:lang w:val="en-US"/>
        </w:rPr>
        <w:t>Field, Andy (2009) Discovering statistics using SPSS: (and sex and drugs and rock 'n' roll). I</w:t>
      </w:r>
      <w:r>
        <w:rPr>
          <w:rFonts w:ascii="Times New Roman" w:hAnsi="Times New Roman" w:cs="Times New Roman"/>
          <w:lang w:val="en-US"/>
        </w:rPr>
        <w:t xml:space="preserve">ntroducing Statistical Methods, publications </w:t>
      </w:r>
      <w:r w:rsidRPr="009C1459">
        <w:rPr>
          <w:rFonts w:ascii="Times New Roman" w:hAnsi="Times New Roman" w:cs="Times New Roman"/>
          <w:lang w:val="en-US"/>
        </w:rPr>
        <w:t xml:space="preserve"> SAGE</w:t>
      </w:r>
    </w:p>
    <w:p w:rsidR="009C1459" w:rsidRPr="00A44A4A" w:rsidRDefault="009C1459"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i/>
          <w:lang w:val="en-US"/>
        </w:rPr>
      </w:pPr>
      <w:r w:rsidRPr="00A44A4A">
        <w:rPr>
          <w:rFonts w:ascii="Times New Roman" w:hAnsi="Times New Roman" w:cs="Times New Roman"/>
          <w:bCs/>
          <w:lang w:val="en-US"/>
        </w:rPr>
        <w:t xml:space="preserve">Finn, D. 1983 Low Involvement isn’t Low Involving. </w:t>
      </w:r>
      <w:r w:rsidRPr="00A44A4A">
        <w:rPr>
          <w:rFonts w:ascii="Times New Roman" w:hAnsi="Times New Roman" w:cs="Times New Roman"/>
          <w:bCs/>
          <w:i/>
          <w:iCs/>
          <w:lang w:val="en-US"/>
        </w:rPr>
        <w:t xml:space="preserve">In </w:t>
      </w:r>
      <w:r w:rsidRPr="00A44A4A">
        <w:rPr>
          <w:rFonts w:ascii="Times New Roman" w:hAnsi="Times New Roman" w:cs="Times New Roman"/>
          <w:bCs/>
          <w:lang w:val="en-US"/>
        </w:rPr>
        <w:t xml:space="preserve">Advances in Consumer Research, R. Bagozzi and A. Tybout, eds., pp. 419–424. Ann Arbor MI: </w:t>
      </w:r>
      <w:r w:rsidRPr="00A44A4A">
        <w:rPr>
          <w:rFonts w:ascii="Times New Roman" w:hAnsi="Times New Roman" w:cs="Times New Roman"/>
          <w:bCs/>
          <w:i/>
          <w:lang w:val="en-US"/>
        </w:rPr>
        <w:t>Association for Consumer Research.</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i/>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Ford, G.T., Smith, D.B. and Swasy, J.L. “Consumer Skepticism of Advertising Claims: Testing Hypotheses from Economics of Information”, </w:t>
      </w:r>
      <w:r w:rsidRPr="00A44A4A">
        <w:rPr>
          <w:rFonts w:ascii="Times New Roman" w:hAnsi="Times New Roman" w:cs="Times New Roman"/>
          <w:i/>
          <w:iCs/>
          <w:lang w:val="en-US"/>
        </w:rPr>
        <w:t xml:space="preserve">The Journal of Consumer Research </w:t>
      </w:r>
      <w:r w:rsidRPr="00A44A4A">
        <w:rPr>
          <w:rFonts w:ascii="Times New Roman" w:hAnsi="Times New Roman" w:cs="Times New Roman"/>
          <w:lang w:val="en-US"/>
        </w:rPr>
        <w:t>(16:4), 1990, pp. 433-441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Foxall, G., and S. Bhate 1993 Cognitive Styles and Personal Involvement as Explicators of Innovative Purchasing of “Healthy Food Brands”. </w:t>
      </w:r>
      <w:r w:rsidRPr="00A44A4A">
        <w:rPr>
          <w:rFonts w:ascii="Times New Roman" w:hAnsi="Times New Roman" w:cs="Times New Roman"/>
          <w:bCs/>
          <w:i/>
          <w:lang w:val="en-US"/>
        </w:rPr>
        <w:t>European Journal of Marketing</w:t>
      </w:r>
      <w:r w:rsidRPr="00A44A4A">
        <w:rPr>
          <w:rFonts w:ascii="Times New Roman" w:hAnsi="Times New Roman" w:cs="Times New Roman"/>
          <w:bCs/>
          <w:lang w:val="en-US"/>
        </w:rPr>
        <w:t xml:space="preserve"> 27(2):5–16.</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Furse, David, Girish Punj, and David Stewart (1984), “A Typology of Individual Search Strategies among Purchasers of New Automobiles,”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10 (March), 417-31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Gilles Laurent a</w:t>
      </w:r>
      <w:r>
        <w:rPr>
          <w:rFonts w:ascii="Times New Roman" w:hAnsi="Times New Roman" w:cs="Times New Roman"/>
          <w:lang w:val="en-US"/>
        </w:rPr>
        <w:t>nd Jean-Noël Kapferer (1985), “</w:t>
      </w:r>
      <w:r w:rsidRPr="00A44A4A">
        <w:rPr>
          <w:rFonts w:ascii="Times New Roman" w:hAnsi="Times New Roman" w:cs="Times New Roman"/>
          <w:lang w:val="en-US"/>
        </w:rPr>
        <w:t xml:space="preserve">Measuring Consumer Involvement Profiles”,  </w:t>
      </w:r>
      <w:r w:rsidRPr="00A44A4A">
        <w:rPr>
          <w:rFonts w:ascii="Times New Roman" w:hAnsi="Times New Roman" w:cs="Times New Roman"/>
          <w:i/>
          <w:lang w:val="en-US"/>
        </w:rPr>
        <w:t>Journal of Marketing Research</w:t>
      </w:r>
      <w:r w:rsidRPr="00A44A4A">
        <w:rPr>
          <w:rFonts w:ascii="Times New Roman" w:hAnsi="Times New Roman" w:cs="Times New Roman"/>
          <w:lang w:val="en-US"/>
        </w:rPr>
        <w:t>, Vol. 22, No. 1 (Feb., 1985), pp. 41-53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Gilly, M, C., Graham, J. L., Wolfinbarger, M. F., &amp; Yale, L. J. (1998) , ’A dyadic study of interpersonal information search’, </w:t>
      </w:r>
      <w:r w:rsidRPr="00A44A4A">
        <w:rPr>
          <w:rFonts w:ascii="Times New Roman" w:hAnsi="Times New Roman" w:cs="Times New Roman"/>
          <w:i/>
          <w:iCs/>
          <w:lang w:val="en-US"/>
        </w:rPr>
        <w:t>Journal of the Academy of Marketing Science</w:t>
      </w:r>
      <w:r w:rsidRPr="00A44A4A">
        <w:rPr>
          <w:rFonts w:ascii="Times New Roman" w:hAnsi="Times New Roman" w:cs="Times New Roman"/>
          <w:lang w:val="en-US"/>
        </w:rPr>
        <w:t>, Vol.26, No.2, pp.83−100</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Gronhaug, K. </w:t>
      </w:r>
      <w:r w:rsidRPr="00A44A4A">
        <w:rPr>
          <w:rFonts w:ascii="Times New Roman" w:hAnsi="Times New Roman" w:cs="Times New Roman"/>
          <w:bCs/>
          <w:lang w:val="en-US"/>
        </w:rPr>
        <w:t xml:space="preserve">(1977). </w:t>
      </w:r>
      <w:r w:rsidRPr="00A44A4A">
        <w:rPr>
          <w:rFonts w:ascii="Times New Roman" w:hAnsi="Times New Roman" w:cs="Times New Roman"/>
          <w:lang w:val="en-US"/>
        </w:rPr>
        <w:t xml:space="preserve">Exploring consumer complaining behaviour: </w:t>
      </w:r>
      <w:r w:rsidRPr="00A44A4A">
        <w:rPr>
          <w:rFonts w:ascii="Times New Roman" w:hAnsi="Times New Roman" w:cs="Times New Roman"/>
          <w:bCs/>
          <w:lang w:val="en-US"/>
        </w:rPr>
        <w:t xml:space="preserve">A </w:t>
      </w:r>
      <w:r w:rsidRPr="00A44A4A">
        <w:rPr>
          <w:rFonts w:ascii="Times New Roman" w:hAnsi="Times New Roman" w:cs="Times New Roman"/>
          <w:lang w:val="en-US"/>
        </w:rPr>
        <w:t xml:space="preserve">model and some empirical results. In W. D. Perrault (Ed.), </w:t>
      </w:r>
      <w:r w:rsidRPr="00A44A4A">
        <w:rPr>
          <w:rFonts w:ascii="Times New Roman" w:hAnsi="Times New Roman" w:cs="Times New Roman"/>
          <w:i/>
          <w:iCs/>
          <w:lang w:val="en-US"/>
        </w:rPr>
        <w:t>Advances in consumer</w:t>
      </w:r>
      <w:r w:rsidRPr="00A44A4A">
        <w:rPr>
          <w:rFonts w:ascii="Times New Roman" w:hAnsi="Times New Roman" w:cs="Times New Roman"/>
          <w:lang w:val="en-US"/>
        </w:rPr>
        <w:t xml:space="preserve"> </w:t>
      </w:r>
      <w:r w:rsidRPr="00A44A4A">
        <w:rPr>
          <w:rFonts w:ascii="Times New Roman" w:hAnsi="Times New Roman" w:cs="Times New Roman"/>
          <w:i/>
          <w:iCs/>
          <w:lang w:val="en-US"/>
        </w:rPr>
        <w:t xml:space="preserve">research </w:t>
      </w:r>
      <w:r w:rsidRPr="00A44A4A">
        <w:rPr>
          <w:rFonts w:ascii="Times New Roman" w:hAnsi="Times New Roman" w:cs="Times New Roman"/>
          <w:lang w:val="en-US"/>
        </w:rPr>
        <w:t xml:space="preserve">(Vol. </w:t>
      </w:r>
      <w:r w:rsidRPr="00A44A4A">
        <w:rPr>
          <w:rFonts w:ascii="Times New Roman" w:hAnsi="Times New Roman" w:cs="Times New Roman"/>
          <w:bCs/>
          <w:lang w:val="en-US"/>
        </w:rPr>
        <w:t xml:space="preserve">4, </w:t>
      </w:r>
      <w:r w:rsidRPr="00A44A4A">
        <w:rPr>
          <w:rFonts w:ascii="Times New Roman" w:hAnsi="Times New Roman" w:cs="Times New Roman"/>
          <w:lang w:val="en-US"/>
        </w:rPr>
        <w:t xml:space="preserve">pp. </w:t>
      </w:r>
      <w:r w:rsidRPr="00A44A4A">
        <w:rPr>
          <w:rFonts w:ascii="Times New Roman" w:hAnsi="Times New Roman" w:cs="Times New Roman"/>
          <w:bCs/>
          <w:lang w:val="en-US"/>
        </w:rPr>
        <w:t xml:space="preserve">159-165). </w:t>
      </w:r>
      <w:r w:rsidRPr="00A44A4A">
        <w:rPr>
          <w:rFonts w:ascii="Times New Roman" w:hAnsi="Times New Roman" w:cs="Times New Roman"/>
          <w:lang w:val="en-US"/>
        </w:rPr>
        <w:t>Atlanta, GA: Association for Consumer Research</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Ha, H.-Y. (2002). The effects of consumer risk perception on pre-purchase information in online auctions: Brand, word-of-mouth, and customized information. </w:t>
      </w:r>
      <w:r w:rsidRPr="00A44A4A">
        <w:rPr>
          <w:rFonts w:ascii="Times New Roman" w:hAnsi="Times New Roman" w:cs="Times New Roman"/>
          <w:i/>
          <w:lang w:val="en-US"/>
        </w:rPr>
        <w:t>Journal of Computer-Mediated Communication</w:t>
      </w:r>
      <w:r w:rsidRPr="00A44A4A">
        <w:rPr>
          <w:rFonts w:ascii="Times New Roman" w:hAnsi="Times New Roman" w:cs="Times New Roman"/>
          <w:lang w:val="en-US"/>
        </w:rPr>
        <w:t>,8(1)</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Harvir, S., B., Peter, A.,V. (2000) “Word-of-Mouth Processes Within a Services Purchase Decision Context” </w:t>
      </w:r>
      <w:r w:rsidRPr="00A44A4A">
        <w:rPr>
          <w:rFonts w:ascii="Times New Roman" w:hAnsi="Times New Roman" w:cs="Times New Roman"/>
          <w:i/>
          <w:lang w:val="en-US"/>
        </w:rPr>
        <w:t>Journal of Service Research</w:t>
      </w:r>
      <w:r w:rsidRPr="00A44A4A">
        <w:rPr>
          <w:rFonts w:ascii="Times New Roman" w:hAnsi="Times New Roman" w:cs="Times New Roman"/>
          <w:lang w:val="en-US"/>
        </w:rPr>
        <w:t>, Volume 3, No. 2, 166-177</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Heider, F. (1958). The psychology of interpersonal relations. New York: Wiley</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hAnsi="Times New Roman" w:cs="Times New Roman"/>
          <w:lang w:val="en-US"/>
        </w:rPr>
      </w:pPr>
      <w:bookmarkStart w:id="108" w:name="_Toc331774886"/>
      <w:bookmarkStart w:id="109" w:name="_Toc331775809"/>
      <w:bookmarkStart w:id="110" w:name="_Toc334027972"/>
      <w:bookmarkStart w:id="111" w:name="_Toc338185165"/>
      <w:bookmarkStart w:id="112" w:name="_Toc338438938"/>
      <w:bookmarkStart w:id="113" w:name="_Toc339209519"/>
      <w:bookmarkStart w:id="114" w:name="_Toc339209762"/>
      <w:bookmarkStart w:id="115" w:name="_Toc339378067"/>
      <w:r w:rsidRPr="00A44A4A">
        <w:rPr>
          <w:rFonts w:ascii="Times New Roman" w:eastAsia="Times New Roman" w:hAnsi="Times New Roman" w:cs="Times New Roman"/>
          <w:bCs/>
          <w:kern w:val="36"/>
          <w:lang w:val="en-US" w:eastAsia="el-GR"/>
        </w:rPr>
        <w:t xml:space="preserve">Henning-Thurau, T. and Walsh, G. (2004) ‘Electronic Word of Mouth: Motives for and Consequences of Reading Customer Articulations on the Internet’, </w:t>
      </w:r>
      <w:r w:rsidRPr="00E8564A">
        <w:rPr>
          <w:rStyle w:val="Emphasis"/>
          <w:rFonts w:ascii="Times New Roman" w:hAnsi="Times New Roman" w:cs="Times New Roman"/>
          <w:lang w:val="en-US"/>
        </w:rPr>
        <w:t>International Journal of Electronic Commerce, 8</w:t>
      </w:r>
      <w:r w:rsidRPr="00E8564A">
        <w:rPr>
          <w:rFonts w:ascii="Times New Roman" w:hAnsi="Times New Roman" w:cs="Times New Roman"/>
          <w:lang w:val="en-US"/>
        </w:rPr>
        <w:t>(2), 51-74.</w:t>
      </w:r>
      <w:bookmarkEnd w:id="108"/>
      <w:bookmarkEnd w:id="109"/>
      <w:bookmarkEnd w:id="110"/>
      <w:bookmarkEnd w:id="111"/>
      <w:bookmarkEnd w:id="112"/>
      <w:bookmarkEnd w:id="113"/>
      <w:bookmarkEnd w:id="114"/>
      <w:bookmarkEnd w:id="115"/>
    </w:p>
    <w:p w:rsidR="00C91710" w:rsidRPr="00A44A4A" w:rsidRDefault="00C91710" w:rsidP="00FD5C09">
      <w:pPr>
        <w:spacing w:after="0" w:line="360" w:lineRule="auto"/>
        <w:ind w:left="360"/>
        <w:jc w:val="both"/>
        <w:outlineLvl w:val="0"/>
        <w:rPr>
          <w:rFonts w:ascii="Times New Roman" w:eastAsia="Times New Roman" w:hAnsi="Times New Roman" w:cs="Times New Roman"/>
          <w:bCs/>
          <w:i/>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Hewstone, Fincham, Jaspars. “Attribution Theory and Research: Conceptual Developmental and Social Dimensions”. </w:t>
      </w:r>
      <w:r w:rsidRPr="00A44A4A">
        <w:rPr>
          <w:rFonts w:ascii="Times New Roman" w:hAnsi="Times New Roman" w:cs="Times New Roman"/>
          <w:i/>
          <w:lang w:val="en-US"/>
        </w:rPr>
        <w:t>Academic Press</w:t>
      </w:r>
      <w:r w:rsidRPr="00A44A4A">
        <w:rPr>
          <w:rFonts w:ascii="Times New Roman" w:hAnsi="Times New Roman" w:cs="Times New Roman"/>
          <w:lang w:val="en-US"/>
        </w:rPr>
        <w:t>, 1983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Arial" w:hAnsi="Arial" w:cs="Arial"/>
          <w:lang w:val="en-US"/>
        </w:rPr>
      </w:pPr>
      <w:r w:rsidRPr="00A44A4A">
        <w:rPr>
          <w:rFonts w:ascii="Times New Roman" w:hAnsi="Times New Roman" w:cs="Times New Roman"/>
          <w:lang w:val="en-US"/>
        </w:rPr>
        <w:t xml:space="preserve">Hong, W., Thong, J.Y.L., and Tam, K.Y. "The effects of information format and shopping task on consumers' online shopping behavior: A cognitive fit perspective," </w:t>
      </w:r>
      <w:r w:rsidRPr="00A44A4A">
        <w:rPr>
          <w:rFonts w:ascii="Times New Roman" w:hAnsi="Times New Roman" w:cs="Times New Roman"/>
          <w:i/>
          <w:lang w:val="en-US"/>
        </w:rPr>
        <w:t>Journal of Management Information Systems (JMIS),</w:t>
      </w:r>
      <w:r w:rsidRPr="00A44A4A">
        <w:rPr>
          <w:rFonts w:ascii="Times New Roman" w:hAnsi="Times New Roman" w:cs="Times New Roman"/>
          <w:lang w:val="en-US"/>
        </w:rPr>
        <w:t xml:space="preserve"> 21, 3 (2005), pp. 151-188</w:t>
      </w:r>
      <w:r w:rsidRPr="00A44A4A">
        <w:rPr>
          <w:rFonts w:ascii="Arial" w:hAnsi="Arial" w:cs="Arial"/>
          <w:lang w:val="en-US"/>
        </w:rPr>
        <w:t>.</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Howard, John A. and Jagdish N. Sheth (1969), The Theory, of Buyer Behavior, New York: John Wiley.</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Hoyer, W.D. (1984). An Examination of Consumer Decision Making for a Common Repeat Purchase Product. </w:t>
      </w:r>
      <w:r w:rsidRPr="00A44A4A">
        <w:rPr>
          <w:rFonts w:ascii="Times New Roman" w:hAnsi="Times New Roman" w:cs="Times New Roman"/>
          <w:i/>
          <w:iCs/>
          <w:lang w:val="en-US"/>
        </w:rPr>
        <w:t xml:space="preserve">Journal of Consumer Research, </w:t>
      </w:r>
      <w:r w:rsidRPr="00A44A4A">
        <w:rPr>
          <w:rFonts w:ascii="Times New Roman" w:hAnsi="Times New Roman" w:cs="Times New Roman"/>
          <w:lang w:val="en-US"/>
        </w:rPr>
        <w:t>11(December), 822-829.</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7041BF" w:rsidRPr="007041BF" w:rsidRDefault="007041BF" w:rsidP="00FD5C09">
      <w:pPr>
        <w:autoSpaceDE w:val="0"/>
        <w:autoSpaceDN w:val="0"/>
        <w:adjustRightInd w:val="0"/>
        <w:spacing w:after="0" w:line="360" w:lineRule="auto"/>
        <w:ind w:left="360"/>
        <w:jc w:val="both"/>
        <w:rPr>
          <w:rFonts w:ascii="Times New Roman" w:hAnsi="Times New Roman" w:cs="Times New Roman"/>
          <w:lang w:val="en-US"/>
        </w:rPr>
      </w:pPr>
      <w:r>
        <w:rPr>
          <w:rFonts w:ascii="Times New Roman" w:hAnsi="Times New Roman" w:cs="Times New Roman"/>
          <w:lang w:val="en-US"/>
        </w:rPr>
        <w:t>Hutcheson,</w:t>
      </w:r>
      <w:r w:rsidRPr="007041BF">
        <w:rPr>
          <w:rFonts w:ascii="Times New Roman" w:hAnsi="Times New Roman" w:cs="Times New Roman"/>
          <w:lang w:val="en-US"/>
        </w:rPr>
        <w:t xml:space="preserve"> G. &amp; Sofroniou. N. (1999</w:t>
      </w:r>
      <w:r>
        <w:rPr>
          <w:rFonts w:ascii="Times New Roman" w:hAnsi="Times New Roman" w:cs="Times New Roman"/>
          <w:lang w:val="en-US"/>
        </w:rPr>
        <w:t>),</w:t>
      </w:r>
      <w:r>
        <w:rPr>
          <w:rFonts w:ascii="Times New Roman" w:hAnsi="Times New Roman" w:cs="Times New Roman"/>
          <w:iCs/>
          <w:lang w:val="en-US"/>
        </w:rPr>
        <w:t xml:space="preserve"> The multivariate social scientist,</w:t>
      </w:r>
      <w:r w:rsidRPr="007041BF">
        <w:rPr>
          <w:rFonts w:ascii="Times New Roman" w:hAnsi="Times New Roman" w:cs="Times New Roman"/>
          <w:i/>
          <w:iCs/>
          <w:lang w:val="en-US"/>
        </w:rPr>
        <w:t xml:space="preserve"> </w:t>
      </w:r>
      <w:r w:rsidRPr="007041BF">
        <w:rPr>
          <w:rFonts w:ascii="Times New Roman" w:hAnsi="Times New Roman" w:cs="Times New Roman"/>
          <w:lang w:val="en-US"/>
        </w:rPr>
        <w:t>London: Sage</w:t>
      </w:r>
    </w:p>
    <w:p w:rsidR="007041BF" w:rsidRPr="00A44A4A" w:rsidRDefault="007041BF"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16" w:name="_Toc331774887"/>
      <w:bookmarkStart w:id="117" w:name="_Toc331775810"/>
      <w:bookmarkStart w:id="118" w:name="_Toc334027973"/>
      <w:bookmarkStart w:id="119" w:name="_Toc338185166"/>
      <w:bookmarkStart w:id="120" w:name="_Toc338438939"/>
      <w:bookmarkStart w:id="121" w:name="_Toc339209520"/>
      <w:bookmarkStart w:id="122" w:name="_Toc339209763"/>
      <w:bookmarkStart w:id="123" w:name="_Toc339378068"/>
      <w:r w:rsidRPr="00A44A4A">
        <w:rPr>
          <w:rFonts w:ascii="Times New Roman" w:eastAsia="Times New Roman" w:hAnsi="Times New Roman" w:cs="Times New Roman"/>
          <w:bCs/>
          <w:kern w:val="36"/>
          <w:lang w:val="en-US" w:eastAsia="el-GR"/>
        </w:rPr>
        <w:t xml:space="preserve">Jacob and Wayne D. Hoyer (1982), "Viewer Miscomprehension of Televised Communication: Selected Findings," </w:t>
      </w:r>
      <w:r w:rsidRPr="00A44A4A">
        <w:rPr>
          <w:rFonts w:ascii="Times New Roman" w:eastAsia="Times New Roman" w:hAnsi="Times New Roman" w:cs="Times New Roman"/>
          <w:bCs/>
          <w:i/>
          <w:kern w:val="36"/>
          <w:lang w:val="en-US" w:eastAsia="el-GR"/>
        </w:rPr>
        <w:t>Journal of Marketing</w:t>
      </w:r>
      <w:r w:rsidRPr="00A44A4A">
        <w:rPr>
          <w:rFonts w:ascii="Times New Roman" w:eastAsia="Times New Roman" w:hAnsi="Times New Roman" w:cs="Times New Roman"/>
          <w:bCs/>
          <w:kern w:val="36"/>
          <w:lang w:val="en-US" w:eastAsia="el-GR"/>
        </w:rPr>
        <w:t>, 46 (Fall), 12-26.</w:t>
      </w:r>
      <w:bookmarkEnd w:id="116"/>
      <w:bookmarkEnd w:id="117"/>
      <w:bookmarkEnd w:id="118"/>
      <w:bookmarkEnd w:id="119"/>
      <w:bookmarkEnd w:id="120"/>
      <w:bookmarkEnd w:id="121"/>
      <w:bookmarkEnd w:id="122"/>
      <w:bookmarkEnd w:id="123"/>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Jacoby J. and Kaplan, L. (1972), “The components of perceived risk”, in Venkatesan, M. (Ed.), Proceedings of the 3</w:t>
      </w:r>
      <w:r w:rsidRPr="00A44A4A">
        <w:rPr>
          <w:rFonts w:ascii="Times New Roman" w:hAnsi="Times New Roman" w:cs="Times New Roman"/>
          <w:vertAlign w:val="superscript"/>
          <w:lang w:val="en-US"/>
        </w:rPr>
        <w:t>rd</w:t>
      </w:r>
      <w:r w:rsidRPr="00A44A4A">
        <w:rPr>
          <w:rFonts w:ascii="Times New Roman" w:hAnsi="Times New Roman" w:cs="Times New Roman"/>
          <w:lang w:val="en-US"/>
        </w:rPr>
        <w:t xml:space="preserve"> Annual Conference, </w:t>
      </w:r>
      <w:r w:rsidRPr="00A44A4A">
        <w:rPr>
          <w:rFonts w:ascii="Times New Roman" w:hAnsi="Times New Roman" w:cs="Times New Roman"/>
          <w:i/>
          <w:lang w:val="en-US"/>
        </w:rPr>
        <w:t>Association for consumer Research, Champaign</w:t>
      </w:r>
      <w:r w:rsidRPr="00A44A4A">
        <w:rPr>
          <w:rFonts w:ascii="Times New Roman" w:hAnsi="Times New Roman" w:cs="Times New Roman"/>
          <w:lang w:val="en-US"/>
        </w:rPr>
        <w:t>, IL, pp. 382-93.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Jeon SY, Park HJ. (2003), “The influence of information characteristics on word-of-mouth effect,” </w:t>
      </w:r>
      <w:r w:rsidRPr="00A44A4A">
        <w:rPr>
          <w:rFonts w:ascii="Times New Roman" w:hAnsi="Times New Roman" w:cs="Times New Roman"/>
          <w:i/>
          <w:lang w:val="en-US"/>
        </w:rPr>
        <w:t>Journal of Consumer Study</w:t>
      </w:r>
      <w:r w:rsidRPr="00A44A4A">
        <w:rPr>
          <w:rFonts w:ascii="Times New Roman" w:hAnsi="Times New Roman" w:cs="Times New Roman"/>
          <w:lang w:val="en-US"/>
        </w:rPr>
        <w:t>, Vol. 14, pp. 21-44, 2003.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Johnson, B.T., and Eagly, A.H. The effects of involvement on persuasion: A meta-analysis. </w:t>
      </w:r>
      <w:r w:rsidRPr="00A44A4A">
        <w:rPr>
          <w:rFonts w:ascii="Times New Roman" w:hAnsi="Times New Roman" w:cs="Times New Roman"/>
          <w:i/>
          <w:iCs/>
          <w:lang w:val="en-US"/>
        </w:rPr>
        <w:t>Psychological Bulletin, 106</w:t>
      </w:r>
      <w:r w:rsidRPr="00A44A4A">
        <w:rPr>
          <w:rFonts w:ascii="Times New Roman" w:hAnsi="Times New Roman" w:cs="Times New Roman"/>
          <w:lang w:val="en-US"/>
        </w:rPr>
        <w:t>, 2 (1989), 290–314.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Johnson, E. and J. E. Russco (1984), “Product Familiarity and Learning New Information,”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11 (June), 542-50.</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24" w:name="_Toc331774888"/>
      <w:bookmarkStart w:id="125" w:name="_Toc331775811"/>
      <w:bookmarkStart w:id="126" w:name="_Toc334027974"/>
      <w:bookmarkStart w:id="127" w:name="_Toc338185167"/>
      <w:bookmarkStart w:id="128" w:name="_Toc338438940"/>
      <w:bookmarkStart w:id="129" w:name="_Toc339209521"/>
      <w:bookmarkStart w:id="130" w:name="_Toc339209764"/>
      <w:bookmarkStart w:id="131" w:name="_Toc339378069"/>
      <w:r w:rsidRPr="00A44A4A">
        <w:rPr>
          <w:rFonts w:ascii="Times New Roman" w:eastAsia="Times New Roman" w:hAnsi="Times New Roman" w:cs="Times New Roman"/>
          <w:bCs/>
          <w:kern w:val="36"/>
          <w:lang w:val="en-US" w:eastAsia="el-GR"/>
        </w:rPr>
        <w:t>Joseph W. Alba and J. Wesley Hutchinson (1987) “ Dimensions of Consumer Expertise”,</w:t>
      </w:r>
      <w:r w:rsidRPr="00A44A4A">
        <w:rPr>
          <w:rFonts w:ascii="Times New Roman" w:hAnsi="Times New Roman" w:cs="Times New Roman"/>
          <w:color w:val="000000"/>
          <w:lang w:val="en-US"/>
        </w:rPr>
        <w:t xml:space="preserve"> </w:t>
      </w:r>
      <w:r w:rsidRPr="00A44A4A">
        <w:rPr>
          <w:rFonts w:ascii="Times New Roman" w:eastAsia="Times New Roman" w:hAnsi="Times New Roman" w:cs="Times New Roman"/>
          <w:bCs/>
          <w:kern w:val="36"/>
          <w:lang w:val="en-US" w:eastAsia="el-GR"/>
        </w:rPr>
        <w:t xml:space="preserve"> </w:t>
      </w:r>
      <w:r w:rsidRPr="00A44A4A">
        <w:rPr>
          <w:rFonts w:ascii="Times New Roman" w:eastAsia="Times New Roman" w:hAnsi="Times New Roman" w:cs="Times New Roman"/>
          <w:bCs/>
          <w:i/>
          <w:kern w:val="36"/>
          <w:lang w:val="en-US" w:eastAsia="el-GR"/>
        </w:rPr>
        <w:t>Journal of Consumer Research</w:t>
      </w:r>
      <w:r w:rsidRPr="00A44A4A">
        <w:rPr>
          <w:rFonts w:ascii="Times New Roman" w:eastAsia="Times New Roman" w:hAnsi="Times New Roman" w:cs="Times New Roman"/>
          <w:bCs/>
          <w:kern w:val="36"/>
          <w:lang w:val="en-US" w:eastAsia="el-GR"/>
        </w:rPr>
        <w:t>, Vol. 13, No. 4 (Mar., 1987), pp. 411-454</w:t>
      </w:r>
      <w:bookmarkEnd w:id="124"/>
      <w:bookmarkEnd w:id="125"/>
      <w:bookmarkEnd w:id="126"/>
      <w:bookmarkEnd w:id="127"/>
      <w:bookmarkEnd w:id="128"/>
      <w:bookmarkEnd w:id="129"/>
      <w:bookmarkEnd w:id="130"/>
      <w:bookmarkEnd w:id="131"/>
    </w:p>
    <w:p w:rsidR="001345FC" w:rsidRDefault="001345FC" w:rsidP="00FD5C09">
      <w:pPr>
        <w:spacing w:after="0" w:line="360" w:lineRule="auto"/>
        <w:ind w:left="360"/>
        <w:jc w:val="both"/>
        <w:outlineLvl w:val="0"/>
        <w:rPr>
          <w:rFonts w:ascii="Times New Roman" w:eastAsia="Times New Roman" w:hAnsi="Times New Roman" w:cs="Times New Roman"/>
          <w:bCs/>
          <w:kern w:val="36"/>
          <w:lang w:val="en-US" w:eastAsia="el-GR"/>
        </w:rPr>
      </w:pPr>
    </w:p>
    <w:p w:rsidR="00620F31" w:rsidRDefault="001345FC" w:rsidP="001345FC">
      <w:pPr>
        <w:spacing w:after="0" w:line="360" w:lineRule="auto"/>
        <w:ind w:left="360"/>
        <w:jc w:val="both"/>
        <w:outlineLvl w:val="0"/>
        <w:rPr>
          <w:rFonts w:ascii="Times New Roman" w:eastAsia="Times New Roman" w:hAnsi="Times New Roman" w:cs="Times New Roman"/>
          <w:bCs/>
          <w:kern w:val="36"/>
          <w:lang w:val="en-US" w:eastAsia="el-GR"/>
        </w:rPr>
      </w:pPr>
      <w:bookmarkStart w:id="132" w:name="_Toc338185168"/>
      <w:bookmarkStart w:id="133" w:name="_Toc338438941"/>
      <w:bookmarkStart w:id="134" w:name="_Toc339209522"/>
      <w:bookmarkStart w:id="135" w:name="_Toc339209765"/>
      <w:bookmarkStart w:id="136" w:name="_Toc339378070"/>
      <w:r w:rsidRPr="001345FC">
        <w:rPr>
          <w:rFonts w:ascii="Times New Roman" w:eastAsia="Times New Roman" w:hAnsi="Times New Roman" w:cs="Times New Roman"/>
          <w:bCs/>
          <w:kern w:val="36"/>
          <w:lang w:val="en-US" w:eastAsia="el-GR"/>
        </w:rPr>
        <w:t>Kai</w:t>
      </w:r>
      <w:r>
        <w:rPr>
          <w:rFonts w:ascii="Times New Roman" w:eastAsia="Times New Roman" w:hAnsi="Times New Roman" w:cs="Times New Roman"/>
          <w:bCs/>
          <w:kern w:val="36"/>
          <w:lang w:val="en-US" w:eastAsia="el-GR"/>
        </w:rPr>
        <w:t>ser</w:t>
      </w:r>
      <w:r w:rsidRPr="001345FC">
        <w:rPr>
          <w:rFonts w:ascii="Times New Roman" w:eastAsia="Times New Roman" w:hAnsi="Times New Roman" w:cs="Times New Roman"/>
          <w:bCs/>
          <w:kern w:val="36"/>
          <w:lang w:val="en-US" w:eastAsia="el-GR"/>
        </w:rPr>
        <w:t xml:space="preserve"> H. F. (1960</w:t>
      </w:r>
      <w:r>
        <w:rPr>
          <w:rFonts w:ascii="Times New Roman" w:eastAsia="Times New Roman" w:hAnsi="Times New Roman" w:cs="Times New Roman"/>
          <w:bCs/>
          <w:kern w:val="36"/>
          <w:lang w:val="en-US" w:eastAsia="el-GR"/>
        </w:rPr>
        <w:t>),</w:t>
      </w:r>
      <w:r w:rsidRPr="001345FC">
        <w:rPr>
          <w:rFonts w:ascii="Times New Roman" w:eastAsia="Times New Roman" w:hAnsi="Times New Roman" w:cs="Times New Roman"/>
          <w:bCs/>
          <w:kern w:val="36"/>
          <w:lang w:val="en-US" w:eastAsia="el-GR"/>
        </w:rPr>
        <w:t xml:space="preserve"> The appl</w:t>
      </w:r>
      <w:r>
        <w:rPr>
          <w:rFonts w:ascii="Times New Roman" w:eastAsia="Times New Roman" w:hAnsi="Times New Roman" w:cs="Times New Roman"/>
          <w:bCs/>
          <w:kern w:val="36"/>
          <w:lang w:val="en-US" w:eastAsia="el-GR"/>
        </w:rPr>
        <w:t>ication of electronic computers</w:t>
      </w:r>
      <w:r w:rsidRPr="001345FC">
        <w:rPr>
          <w:rFonts w:ascii="Times New Roman" w:eastAsia="Times New Roman" w:hAnsi="Times New Roman" w:cs="Times New Roman"/>
          <w:bCs/>
          <w:kern w:val="36"/>
          <w:lang w:val="en-US" w:eastAsia="el-GR"/>
        </w:rPr>
        <w:t xml:space="preserve"> to factor analy</w:t>
      </w:r>
      <w:r>
        <w:rPr>
          <w:rFonts w:ascii="Times New Roman" w:eastAsia="Times New Roman" w:hAnsi="Times New Roman" w:cs="Times New Roman"/>
          <w:bCs/>
          <w:kern w:val="36"/>
          <w:lang w:val="en-US" w:eastAsia="el-GR"/>
        </w:rPr>
        <w:t>sis, Educational and Psychological Measurement, 20, 141-151</w:t>
      </w:r>
      <w:bookmarkEnd w:id="132"/>
      <w:bookmarkEnd w:id="133"/>
      <w:bookmarkEnd w:id="134"/>
      <w:bookmarkEnd w:id="135"/>
      <w:bookmarkEnd w:id="136"/>
    </w:p>
    <w:p w:rsidR="001345FC" w:rsidRDefault="001345FC" w:rsidP="001345FC">
      <w:pPr>
        <w:spacing w:after="0" w:line="360" w:lineRule="auto"/>
        <w:ind w:left="360"/>
        <w:jc w:val="both"/>
        <w:outlineLvl w:val="0"/>
        <w:rPr>
          <w:rFonts w:ascii="Times New Roman" w:eastAsia="Times New Roman" w:hAnsi="Times New Roman" w:cs="Times New Roman"/>
          <w:bCs/>
          <w:kern w:val="36"/>
          <w:lang w:val="en-US" w:eastAsia="el-GR"/>
        </w:rPr>
      </w:pPr>
    </w:p>
    <w:p w:rsidR="00620F31" w:rsidRDefault="00620F31"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37" w:name="_Toc338185169"/>
      <w:bookmarkStart w:id="138" w:name="_Toc338438942"/>
      <w:bookmarkStart w:id="139" w:name="_Toc339209523"/>
      <w:bookmarkStart w:id="140" w:name="_Toc339209766"/>
      <w:bookmarkStart w:id="141" w:name="_Toc339378071"/>
      <w:r>
        <w:rPr>
          <w:rFonts w:ascii="Times New Roman" w:eastAsia="Times New Roman" w:hAnsi="Times New Roman" w:cs="Times New Roman"/>
          <w:bCs/>
          <w:kern w:val="36"/>
          <w:lang w:val="en-US" w:eastAsia="el-GR"/>
        </w:rPr>
        <w:t>Kantardzic Mehmed (2011), Data mining:</w:t>
      </w:r>
      <w:r w:rsidR="008F67C6">
        <w:rPr>
          <w:rFonts w:ascii="Times New Roman" w:eastAsia="Times New Roman" w:hAnsi="Times New Roman" w:cs="Times New Roman"/>
          <w:bCs/>
          <w:kern w:val="36"/>
          <w:lang w:val="en-US" w:eastAsia="el-GR"/>
        </w:rPr>
        <w:t xml:space="preserve"> </w:t>
      </w:r>
      <w:r>
        <w:rPr>
          <w:rFonts w:ascii="Times New Roman" w:eastAsia="Times New Roman" w:hAnsi="Times New Roman" w:cs="Times New Roman"/>
          <w:bCs/>
          <w:kern w:val="36"/>
          <w:lang w:val="en-US" w:eastAsia="el-GR"/>
        </w:rPr>
        <w:t>Concepts, models, methods and algorithms, 2</w:t>
      </w:r>
      <w:r w:rsidRPr="00620F31">
        <w:rPr>
          <w:rFonts w:ascii="Times New Roman" w:eastAsia="Times New Roman" w:hAnsi="Times New Roman" w:cs="Times New Roman"/>
          <w:bCs/>
          <w:kern w:val="36"/>
          <w:vertAlign w:val="superscript"/>
          <w:lang w:val="en-US" w:eastAsia="el-GR"/>
        </w:rPr>
        <w:t>nd</w:t>
      </w:r>
      <w:r>
        <w:rPr>
          <w:rFonts w:ascii="Times New Roman" w:eastAsia="Times New Roman" w:hAnsi="Times New Roman" w:cs="Times New Roman"/>
          <w:bCs/>
          <w:kern w:val="36"/>
          <w:lang w:val="en-US" w:eastAsia="el-GR"/>
        </w:rPr>
        <w:t xml:space="preserve"> Edition, Institute of electrical and electronics engineers</w:t>
      </w:r>
      <w:bookmarkEnd w:id="137"/>
      <w:bookmarkEnd w:id="138"/>
      <w:bookmarkEnd w:id="139"/>
      <w:bookmarkEnd w:id="140"/>
      <w:bookmarkEnd w:id="141"/>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Klein, L. R. “Evaluating the Potential of Interactive Media through a New Lens: Search versus Experience Goods”, </w:t>
      </w:r>
      <w:r w:rsidRPr="00A44A4A">
        <w:rPr>
          <w:rFonts w:ascii="Times New Roman" w:hAnsi="Times New Roman" w:cs="Times New Roman"/>
          <w:i/>
          <w:iCs/>
          <w:lang w:val="en-US"/>
        </w:rPr>
        <w:t xml:space="preserve">Journal of Business Research </w:t>
      </w:r>
      <w:r w:rsidRPr="00A44A4A">
        <w:rPr>
          <w:rFonts w:ascii="Times New Roman" w:hAnsi="Times New Roman" w:cs="Times New Roman"/>
          <w:lang w:val="en-US"/>
        </w:rPr>
        <w:t>(41:3), 1998, pp. 195-203.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Kleiser, Susan and Susan Powell Mantel (1994), “The dimensions of consumer expertise: A scale development”. In Ravi Achrol and Andriew Mitchell (Eds.), </w:t>
      </w:r>
      <w:r w:rsidRPr="00A44A4A">
        <w:rPr>
          <w:rFonts w:ascii="Times New Roman" w:hAnsi="Times New Roman" w:cs="Times New Roman"/>
          <w:i/>
          <w:lang w:val="en-US"/>
        </w:rPr>
        <w:t>AMA</w:t>
      </w:r>
      <w:r w:rsidRPr="00A44A4A">
        <w:rPr>
          <w:rFonts w:ascii="Times New Roman" w:hAnsi="Times New Roman" w:cs="Times New Roman"/>
          <w:lang w:val="en-US"/>
        </w:rPr>
        <w:t xml:space="preserve"> Summer Educator’ Proceedings (Vol. 5, pp. 20-26). Chigago: American Marketing Association</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Krugman, Herbert E. (1962),</w:t>
      </w:r>
      <w:r w:rsidRPr="00A44A4A">
        <w:rPr>
          <w:rFonts w:ascii="Times New Roman" w:hAnsi="Times New Roman" w:cs="Times New Roman"/>
          <w:bCs/>
          <w:color w:val="000000"/>
          <w:lang w:val="en-US"/>
        </w:rPr>
        <w:t xml:space="preserve"> </w:t>
      </w:r>
      <w:r w:rsidRPr="00A44A4A">
        <w:rPr>
          <w:rFonts w:ascii="Times New Roman" w:hAnsi="Times New Roman" w:cs="Times New Roman"/>
          <w:bCs/>
          <w:lang w:val="en-US"/>
        </w:rPr>
        <w:t xml:space="preserve">The Impact of Television Advertising: Learning Without Involvement," </w:t>
      </w:r>
      <w:r w:rsidRPr="00A44A4A">
        <w:rPr>
          <w:rFonts w:ascii="Times New Roman" w:hAnsi="Times New Roman" w:cs="Times New Roman"/>
          <w:bCs/>
          <w:i/>
          <w:lang w:val="en-US"/>
        </w:rPr>
        <w:t>Public Opinion Quarterly</w:t>
      </w:r>
      <w:r w:rsidRPr="00A44A4A">
        <w:rPr>
          <w:rFonts w:ascii="Times New Roman" w:hAnsi="Times New Roman" w:cs="Times New Roman"/>
          <w:bCs/>
          <w:lang w:val="en-US"/>
        </w:rPr>
        <w:t>, 29 (Fall), 349-356.</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L. Richins and Peter H. Bloch (1986), “ After the New Wears off: The Temporal Context of Product Involvement”,  </w:t>
      </w:r>
      <w:r w:rsidRPr="00A44A4A">
        <w:rPr>
          <w:rFonts w:ascii="Times New Roman" w:hAnsi="Times New Roman" w:cs="Times New Roman"/>
          <w:i/>
          <w:lang w:val="en-US"/>
        </w:rPr>
        <w:t>Journal of Consumer Research</w:t>
      </w:r>
      <w:r w:rsidRPr="00A44A4A">
        <w:rPr>
          <w:rFonts w:ascii="Times New Roman" w:hAnsi="Times New Roman" w:cs="Times New Roman"/>
          <w:lang w:val="en-US"/>
        </w:rPr>
        <w:t>, Vol. 13, No. 2 (Sep., 1986), pp. 280-285</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Lan Xia, Nada Nasr Bechwati (2008), “Word of mouse: the role of cognitive personalization in online consumer reviews</w:t>
      </w:r>
      <w:r w:rsidRPr="00A44A4A">
        <w:rPr>
          <w:rFonts w:ascii="Times New Roman" w:hAnsi="Times New Roman" w:cs="Times New Roman"/>
          <w:bCs/>
          <w:i/>
          <w:lang w:val="en-US"/>
        </w:rPr>
        <w:t>”,</w:t>
      </w:r>
      <w:r w:rsidRPr="00A44A4A">
        <w:rPr>
          <w:rFonts w:ascii="Times New Roman" w:hAnsi="Times New Roman" w:cs="Times New Roman"/>
          <w:i/>
          <w:lang w:val="en-US"/>
        </w:rPr>
        <w:t xml:space="preserve"> </w:t>
      </w:r>
      <w:r w:rsidRPr="00A44A4A">
        <w:rPr>
          <w:rFonts w:ascii="Times New Roman" w:hAnsi="Times New Roman" w:cs="Times New Roman"/>
          <w:bCs/>
          <w:i/>
          <w:lang w:val="en-US"/>
        </w:rPr>
        <w:t>Journal of Interactive Advertising</w:t>
      </w:r>
      <w:r w:rsidRPr="00A44A4A">
        <w:rPr>
          <w:rFonts w:ascii="Times New Roman" w:hAnsi="Times New Roman" w:cs="Times New Roman"/>
          <w:bCs/>
          <w:lang w:val="en-US"/>
        </w:rPr>
        <w:t>, Vol 9 No 1 (Fall 2008), pp. 3</w:t>
      </w:r>
      <w:r w:rsidRPr="00A44A4A">
        <w:rPr>
          <w:rFonts w:ascii="Cambria Math" w:hAnsi="Cambria Math" w:cs="Cambria Math"/>
          <w:bCs/>
          <w:lang w:val="en-US"/>
        </w:rPr>
        <w:t>‐</w:t>
      </w:r>
      <w:r w:rsidRPr="00A44A4A">
        <w:rPr>
          <w:rFonts w:ascii="Times New Roman" w:hAnsi="Times New Roman" w:cs="Times New Roman"/>
          <w:bCs/>
          <w:lang w:val="en-US"/>
        </w:rPr>
        <w:t>13.</w:t>
      </w:r>
    </w:p>
    <w:p w:rsidR="00FE5899" w:rsidRDefault="00FE5899" w:rsidP="00FD5C09">
      <w:pPr>
        <w:autoSpaceDE w:val="0"/>
        <w:autoSpaceDN w:val="0"/>
        <w:adjustRightInd w:val="0"/>
        <w:spacing w:after="0" w:line="360" w:lineRule="auto"/>
        <w:ind w:left="360"/>
        <w:jc w:val="both"/>
        <w:rPr>
          <w:rFonts w:ascii="Times New Roman" w:hAnsi="Times New Roman" w:cs="Times New Roman"/>
          <w:bCs/>
          <w:lang w:val="en-US"/>
        </w:rPr>
      </w:pPr>
    </w:p>
    <w:p w:rsidR="00FE5899" w:rsidRDefault="00FE5899" w:rsidP="003B4D73">
      <w:pPr>
        <w:autoSpaceDE w:val="0"/>
        <w:autoSpaceDN w:val="0"/>
        <w:adjustRightInd w:val="0"/>
        <w:spacing w:after="0" w:line="360" w:lineRule="auto"/>
        <w:ind w:left="360"/>
        <w:jc w:val="both"/>
        <w:rPr>
          <w:rFonts w:ascii="Times New Roman" w:hAnsi="Times New Roman" w:cs="Times New Roman"/>
          <w:bCs/>
          <w:lang w:val="en-US"/>
        </w:rPr>
      </w:pPr>
      <w:r>
        <w:rPr>
          <w:rFonts w:ascii="Times New Roman" w:hAnsi="Times New Roman" w:cs="Times New Roman"/>
          <w:bCs/>
          <w:lang w:val="en-US"/>
        </w:rPr>
        <w:t xml:space="preserve">Meng Xinfan </w:t>
      </w:r>
      <w:r w:rsidR="003B4D73">
        <w:rPr>
          <w:rFonts w:ascii="Times New Roman" w:hAnsi="Times New Roman" w:cs="Times New Roman"/>
          <w:bCs/>
          <w:lang w:val="en-US"/>
        </w:rPr>
        <w:t xml:space="preserve">&amp; Wang Houfeng “Mining user reviews: from specification to summarization,  </w:t>
      </w:r>
      <w:r w:rsidR="003B4D73" w:rsidRPr="003B4D73">
        <w:rPr>
          <w:rFonts w:ascii="Times New Roman" w:hAnsi="Times New Roman" w:cs="Times New Roman"/>
          <w:bCs/>
          <w:lang w:val="en-US"/>
        </w:rPr>
        <w:t>Proceedings of the ACL-IJCNLP 2009 Conference Short Papers</w:t>
      </w:r>
      <w:r w:rsidR="003B4D73">
        <w:rPr>
          <w:rFonts w:ascii="Times New Roman" w:hAnsi="Times New Roman" w:cs="Times New Roman"/>
          <w:bCs/>
          <w:lang w:val="en-US"/>
        </w:rPr>
        <w:t>, pages 177–180,</w:t>
      </w:r>
      <w:r w:rsidR="003B4D73" w:rsidRPr="00962DB1">
        <w:rPr>
          <w:rFonts w:ascii="Times New Roman" w:hAnsi="Times New Roman" w:cs="Times New Roman"/>
          <w:bCs/>
          <w:lang w:val="en-US"/>
        </w:rPr>
        <w:t>Suntec, Singapore, 4 August 2009</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Mittal, B. </w:t>
      </w:r>
      <w:r w:rsidR="003B4D73">
        <w:rPr>
          <w:rFonts w:ascii="Times New Roman" w:hAnsi="Times New Roman" w:cs="Times New Roman"/>
          <w:lang w:val="en-US"/>
        </w:rPr>
        <w:t>“</w:t>
      </w:r>
      <w:r w:rsidRPr="00A44A4A">
        <w:rPr>
          <w:rFonts w:ascii="Times New Roman" w:hAnsi="Times New Roman" w:cs="Times New Roman"/>
          <w:lang w:val="en-US"/>
        </w:rPr>
        <w:t>A comparative analysis of four scales of consumer involvement</w:t>
      </w:r>
      <w:r w:rsidR="003B4D73">
        <w:rPr>
          <w:rFonts w:ascii="Times New Roman" w:hAnsi="Times New Roman" w:cs="Times New Roman"/>
          <w:lang w:val="en-US"/>
        </w:rPr>
        <w:t>”</w:t>
      </w:r>
      <w:r w:rsidRPr="00A44A4A">
        <w:rPr>
          <w:rFonts w:ascii="Times New Roman" w:hAnsi="Times New Roman" w:cs="Times New Roman"/>
          <w:lang w:val="en-US"/>
        </w:rPr>
        <w:t xml:space="preserve">. </w:t>
      </w:r>
      <w:r w:rsidRPr="00A44A4A">
        <w:rPr>
          <w:rFonts w:ascii="Times New Roman" w:hAnsi="Times New Roman" w:cs="Times New Roman"/>
          <w:i/>
          <w:iCs/>
          <w:lang w:val="en-US"/>
        </w:rPr>
        <w:t>Psychology &amp; Marketing, 12</w:t>
      </w:r>
      <w:r w:rsidRPr="00A44A4A">
        <w:rPr>
          <w:rFonts w:ascii="Times New Roman" w:hAnsi="Times New Roman" w:cs="Times New Roman"/>
          <w:lang w:val="en-US"/>
        </w:rPr>
        <w:t>, 7 (1995), 663–682.</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Murray, Keith B. (1991), “A Test of Service Marketing Theory: Consumer Information Acquisition Activities,” </w:t>
      </w:r>
      <w:r w:rsidRPr="00A44A4A">
        <w:rPr>
          <w:rFonts w:ascii="Times New Roman" w:hAnsi="Times New Roman" w:cs="Times New Roman"/>
          <w:i/>
          <w:iCs/>
          <w:lang w:val="en-US"/>
        </w:rPr>
        <w:t>Journal of Marketing</w:t>
      </w:r>
      <w:r w:rsidRPr="00A44A4A">
        <w:rPr>
          <w:rFonts w:ascii="Times New Roman" w:hAnsi="Times New Roman" w:cs="Times New Roman"/>
          <w:lang w:val="en-US"/>
        </w:rPr>
        <w:t>, 55 (January), 10-15</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N. Hu, L. Liu, and J. Zhang, “Do online reviews affect product sales? The role of reviewer characteristics and temporal effects”, </w:t>
      </w:r>
      <w:r w:rsidRPr="00A44A4A">
        <w:rPr>
          <w:rFonts w:ascii="Times New Roman" w:hAnsi="Times New Roman" w:cs="Times New Roman"/>
          <w:i/>
          <w:iCs/>
          <w:lang w:val="en-US"/>
        </w:rPr>
        <w:t xml:space="preserve">Information Technology &amp;Management, </w:t>
      </w:r>
      <w:r w:rsidRPr="00A44A4A">
        <w:rPr>
          <w:rFonts w:ascii="Times New Roman" w:hAnsi="Times New Roman" w:cs="Times New Roman"/>
          <w:lang w:val="en-US"/>
        </w:rPr>
        <w:t>vol. 9, no. 3, pp. 201-214, 2008.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Oliva, T.A., Oliver, R.L., and Bearden, W.O. “The Relationships among Consumer Satisfaction, Involvement, and Product Performance: A Catastrophe Theory Application,” </w:t>
      </w:r>
      <w:r w:rsidRPr="00A44A4A">
        <w:rPr>
          <w:rFonts w:ascii="Times New Roman" w:hAnsi="Times New Roman" w:cs="Times New Roman"/>
          <w:i/>
          <w:iCs/>
          <w:lang w:val="en-US"/>
        </w:rPr>
        <w:t xml:space="preserve">Behavioral Science </w:t>
      </w:r>
      <w:r w:rsidRPr="00A44A4A">
        <w:rPr>
          <w:rFonts w:ascii="Times New Roman" w:hAnsi="Times New Roman" w:cs="Times New Roman"/>
          <w:lang w:val="en-US"/>
        </w:rPr>
        <w:t>(40), 1995, pp. 104–132.</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Parkinson, T.L. and Schenk. C.T. (1980), “An empirical investigation of the s-o-r paradigm of consumer involvement”, in Olson, C.J. (Ed.), </w:t>
      </w:r>
      <w:r w:rsidRPr="00A44A4A">
        <w:rPr>
          <w:rFonts w:ascii="Times New Roman" w:hAnsi="Times New Roman" w:cs="Times New Roman"/>
          <w:bCs/>
          <w:i/>
          <w:lang w:val="en-US"/>
        </w:rPr>
        <w:t>Advances in Consumer Research,</w:t>
      </w:r>
      <w:r w:rsidRPr="00A44A4A">
        <w:rPr>
          <w:rFonts w:ascii="Times New Roman" w:hAnsi="Times New Roman" w:cs="Times New Roman"/>
          <w:bCs/>
          <w:lang w:val="en-US"/>
        </w:rPr>
        <w:t xml:space="preserve"> Vol. 7, Association for Consumer Research, Ann Arbor, MI, pp. 696-9</w:t>
      </w:r>
    </w:p>
    <w:p w:rsidR="00C91710" w:rsidRPr="00A44A4A" w:rsidRDefault="00C91710" w:rsidP="00FD5C09">
      <w:pPr>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Paul G. Patterson (1993),</w:t>
      </w:r>
      <w:r w:rsidRPr="00A44A4A">
        <w:rPr>
          <w:rFonts w:ascii="Times New Roman" w:hAnsi="Times New Roman" w:cs="Times New Roman"/>
          <w:lang w:val="en-US"/>
        </w:rPr>
        <w:t xml:space="preserve"> </w:t>
      </w:r>
      <w:r w:rsidRPr="00A44A4A">
        <w:rPr>
          <w:rFonts w:ascii="Times New Roman" w:hAnsi="Times New Roman" w:cs="Times New Roman"/>
          <w:bCs/>
          <w:lang w:val="en-US"/>
        </w:rPr>
        <w:t xml:space="preserve">Expectations and Product Performance as Determinants of Satisfaction for a High-Involvement Purchase, </w:t>
      </w:r>
      <w:r w:rsidRPr="00A44A4A">
        <w:rPr>
          <w:rFonts w:ascii="Times New Roman" w:hAnsi="Times New Roman" w:cs="Times New Roman"/>
          <w:bCs/>
          <w:i/>
          <w:lang w:val="en-US"/>
        </w:rPr>
        <w:t>Journal of Psychology &amp; Marketing</w:t>
      </w:r>
      <w:r w:rsidRPr="00A44A4A">
        <w:rPr>
          <w:rFonts w:ascii="Times New Roman" w:hAnsi="Times New Roman" w:cs="Times New Roman"/>
          <w:bCs/>
          <w:lang w:val="en-US"/>
        </w:rPr>
        <w:t>,</w:t>
      </w:r>
      <w:r w:rsidRPr="00A44A4A">
        <w:rPr>
          <w:rFonts w:ascii="Times New Roman" w:hAnsi="Times New Roman" w:cs="Times New Roman"/>
          <w:lang w:val="en-US"/>
        </w:rPr>
        <w:t xml:space="preserve"> </w:t>
      </w:r>
      <w:r w:rsidRPr="00A44A4A">
        <w:rPr>
          <w:rFonts w:ascii="Times New Roman" w:hAnsi="Times New Roman" w:cs="Times New Roman"/>
          <w:bCs/>
          <w:lang w:val="en-US"/>
        </w:rPr>
        <w:t>Vol. 10(5): 449-465 (September/October 1993)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i/>
          <w:lang w:val="en-US"/>
        </w:rPr>
      </w:pPr>
      <w:r>
        <w:rPr>
          <w:rFonts w:ascii="Times New Roman" w:hAnsi="Times New Roman" w:cs="Times New Roman"/>
          <w:bCs/>
          <w:lang w:val="en-US"/>
        </w:rPr>
        <w:t xml:space="preserve">Peng Zou, Bo Yu, Yuanyuan Hao (2011), “Does the valence of online consumer reviews matter for consumer decision making? The moderating role of consumer expertise”, </w:t>
      </w:r>
      <w:r w:rsidRPr="00D640D3">
        <w:rPr>
          <w:rFonts w:ascii="Times New Roman" w:hAnsi="Times New Roman" w:cs="Times New Roman"/>
          <w:bCs/>
          <w:i/>
          <w:lang w:val="en-US"/>
        </w:rPr>
        <w:t>Journal of computers, Vol.6, NO3, March 2011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i/>
          <w:lang w:val="en-US"/>
        </w:rPr>
      </w:pPr>
      <w:r>
        <w:rPr>
          <w:rFonts w:ascii="Times New Roman" w:hAnsi="Times New Roman" w:cs="Times New Roman"/>
          <w:lang w:val="en-US"/>
        </w:rPr>
        <w:t xml:space="preserve">Petty R.E.., Cacioppo J.T., Schumann D. (1983), “Central and peripheral routes to advertising effectiveness: The moderating role of involvement”, </w:t>
      </w:r>
      <w:r>
        <w:rPr>
          <w:rFonts w:ascii="Times New Roman" w:hAnsi="Times New Roman" w:cs="Times New Roman"/>
          <w:i/>
          <w:lang w:val="en-US"/>
        </w:rPr>
        <w:t>Journal of consumer research, Volume 10, September 1983</w:t>
      </w:r>
    </w:p>
    <w:p w:rsidR="00FE5899" w:rsidRDefault="00FE5899" w:rsidP="00FD5C09">
      <w:pPr>
        <w:autoSpaceDE w:val="0"/>
        <w:autoSpaceDN w:val="0"/>
        <w:adjustRightInd w:val="0"/>
        <w:spacing w:after="0" w:line="360" w:lineRule="auto"/>
        <w:ind w:left="360"/>
        <w:jc w:val="both"/>
        <w:rPr>
          <w:rFonts w:ascii="Times New Roman" w:hAnsi="Times New Roman" w:cs="Times New Roman"/>
          <w:i/>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i/>
          <w:lang w:val="en-US"/>
        </w:rPr>
      </w:pPr>
      <w:r w:rsidRPr="00EE352E">
        <w:rPr>
          <w:rFonts w:ascii="Times New Roman" w:hAnsi="Times New Roman" w:cs="Times New Roman"/>
          <w:lang w:val="en-US"/>
        </w:rPr>
        <w:t xml:space="preserve">Petty, </w:t>
      </w:r>
      <w:r>
        <w:rPr>
          <w:rFonts w:ascii="Times New Roman" w:hAnsi="Times New Roman" w:cs="Times New Roman"/>
          <w:lang w:val="en-US"/>
        </w:rPr>
        <w:t>R. E., &amp; Cacioppo, J. T. (1984</w:t>
      </w:r>
      <w:r w:rsidRPr="00EE352E">
        <w:rPr>
          <w:rFonts w:ascii="Times New Roman" w:hAnsi="Times New Roman" w:cs="Times New Roman"/>
          <w:lang w:val="en-US"/>
        </w:rPr>
        <w:t>)</w:t>
      </w:r>
      <w:r>
        <w:rPr>
          <w:rFonts w:ascii="Times New Roman" w:hAnsi="Times New Roman" w:cs="Times New Roman"/>
          <w:lang w:val="en-US"/>
        </w:rPr>
        <w:t xml:space="preserve">, “The effects of involvement on responses to argument quantity and quality: Central and peripheral routes to persuasion”, </w:t>
      </w:r>
      <w:r w:rsidRPr="00EE352E">
        <w:rPr>
          <w:rFonts w:ascii="Times New Roman" w:hAnsi="Times New Roman" w:cs="Times New Roman"/>
          <w:i/>
          <w:lang w:val="en-US"/>
        </w:rPr>
        <w:t>Journal of personality and social psychology 1984, Vol.46, No.69-81</w:t>
      </w:r>
    </w:p>
    <w:p w:rsidR="00C91710" w:rsidRPr="00EE352E" w:rsidRDefault="00C91710" w:rsidP="00FD5C09">
      <w:pPr>
        <w:autoSpaceDE w:val="0"/>
        <w:autoSpaceDN w:val="0"/>
        <w:adjustRightInd w:val="0"/>
        <w:spacing w:after="0" w:line="360" w:lineRule="auto"/>
        <w:ind w:left="360"/>
        <w:jc w:val="both"/>
        <w:rPr>
          <w:rFonts w:ascii="Times New Roman" w:hAnsi="Times New Roman" w:cs="Times New Roman"/>
          <w:i/>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Petty, </w:t>
      </w:r>
      <w:r>
        <w:rPr>
          <w:rFonts w:ascii="Times New Roman" w:hAnsi="Times New Roman" w:cs="Times New Roman"/>
          <w:lang w:val="en-US"/>
        </w:rPr>
        <w:t>R. E., &amp; Cacioppo, J. T. (1986),</w:t>
      </w:r>
      <w:r w:rsidRPr="00A44A4A">
        <w:rPr>
          <w:rFonts w:ascii="Times New Roman" w:hAnsi="Times New Roman" w:cs="Times New Roman"/>
          <w:lang w:val="en-US"/>
        </w:rPr>
        <w:t xml:space="preserve"> </w:t>
      </w:r>
      <w:r>
        <w:rPr>
          <w:rFonts w:ascii="Times New Roman" w:hAnsi="Times New Roman" w:cs="Times New Roman"/>
          <w:lang w:val="en-US"/>
        </w:rPr>
        <w:t>“</w:t>
      </w:r>
      <w:r w:rsidRPr="00A44A4A">
        <w:rPr>
          <w:rFonts w:ascii="Times New Roman" w:hAnsi="Times New Roman" w:cs="Times New Roman"/>
          <w:i/>
          <w:iCs/>
          <w:lang w:val="en-US"/>
        </w:rPr>
        <w:t>Communication and Persuasion: Central and Peripheral Routes to Attitude Change</w:t>
      </w:r>
      <w:r w:rsidRPr="00A44A4A">
        <w:rPr>
          <w:rFonts w:ascii="Times New Roman" w:hAnsi="Times New Roman" w:cs="Times New Roman"/>
          <w:lang w:val="en-US"/>
        </w:rPr>
        <w:t>. New York: Springer-Verlag.</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42" w:name="_Toc331774889"/>
      <w:bookmarkStart w:id="143" w:name="_Toc331775812"/>
      <w:bookmarkStart w:id="144" w:name="_Toc334027975"/>
      <w:bookmarkStart w:id="145" w:name="_Toc338185170"/>
      <w:bookmarkStart w:id="146" w:name="_Toc338438943"/>
      <w:bookmarkStart w:id="147" w:name="_Toc339209524"/>
      <w:bookmarkStart w:id="148" w:name="_Toc339209767"/>
      <w:bookmarkStart w:id="149" w:name="_Toc339378072"/>
      <w:r w:rsidRPr="00A44A4A">
        <w:rPr>
          <w:rFonts w:ascii="Times New Roman" w:eastAsia="Times New Roman" w:hAnsi="Times New Roman" w:cs="Times New Roman"/>
          <w:bCs/>
          <w:kern w:val="36"/>
          <w:lang w:val="en-US" w:eastAsia="el-GR"/>
        </w:rPr>
        <w:t>Petty, R. E., Brinol, P., &amp; Priester, J. R. (2009). Mass media attitude change: Implications of the elaboration likelihood model of persuasion. In J.Brayant &amp; M.B. Oliver (Eds), Media effects: Advances in theory and research (3</w:t>
      </w:r>
      <w:r w:rsidRPr="00A44A4A">
        <w:rPr>
          <w:rFonts w:ascii="Times New Roman" w:eastAsia="Times New Roman" w:hAnsi="Times New Roman" w:cs="Times New Roman"/>
          <w:bCs/>
          <w:kern w:val="36"/>
          <w:vertAlign w:val="superscript"/>
          <w:lang w:val="en-US" w:eastAsia="el-GR"/>
        </w:rPr>
        <w:t>rd</w:t>
      </w:r>
      <w:r w:rsidRPr="00A44A4A">
        <w:rPr>
          <w:rFonts w:ascii="Times New Roman" w:eastAsia="Times New Roman" w:hAnsi="Times New Roman" w:cs="Times New Roman"/>
          <w:bCs/>
          <w:kern w:val="36"/>
          <w:lang w:val="en-US" w:eastAsia="el-GR"/>
        </w:rPr>
        <w:t xml:space="preserve"> ed, pp. 125-164). New York: Routledge</w:t>
      </w:r>
      <w:bookmarkEnd w:id="142"/>
      <w:bookmarkEnd w:id="143"/>
      <w:bookmarkEnd w:id="144"/>
      <w:bookmarkEnd w:id="145"/>
      <w:bookmarkEnd w:id="146"/>
      <w:bookmarkEnd w:id="147"/>
      <w:bookmarkEnd w:id="148"/>
      <w:bookmarkEnd w:id="149"/>
    </w:p>
    <w:p w:rsidR="00C91710" w:rsidRPr="00A44A4A" w:rsidRDefault="00C91710" w:rsidP="00FE5899">
      <w:pPr>
        <w:autoSpaceDE w:val="0"/>
        <w:autoSpaceDN w:val="0"/>
        <w:adjustRightInd w:val="0"/>
        <w:spacing w:after="0" w:line="360" w:lineRule="auto"/>
        <w:jc w:val="both"/>
        <w:rPr>
          <w:rFonts w:ascii="Times New Roman" w:hAnsi="Times New Roman" w:cs="Times New Roman"/>
          <w:lang w:val="en-US"/>
        </w:rPr>
      </w:pP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Punj, G. N. and R. Staelin (1983), “A Model of Consumer Information Search Behavior for New Automobiles,” </w:t>
      </w:r>
      <w:r w:rsidRPr="00A44A4A">
        <w:rPr>
          <w:rFonts w:ascii="Times New Roman" w:hAnsi="Times New Roman" w:cs="Times New Roman"/>
          <w:i/>
          <w:iCs/>
          <w:lang w:val="en-US"/>
        </w:rPr>
        <w:t>Journal of Consumer Research</w:t>
      </w:r>
      <w:r w:rsidRPr="00A44A4A">
        <w:rPr>
          <w:rFonts w:ascii="Times New Roman" w:hAnsi="Times New Roman" w:cs="Times New Roman"/>
          <w:lang w:val="en-US"/>
        </w:rPr>
        <w:t>, 9 (March), 366-80.</w:t>
      </w: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50" w:name="_Toc331774890"/>
      <w:bookmarkStart w:id="151" w:name="_Toc331775813"/>
      <w:bookmarkStart w:id="152" w:name="_Toc334027976"/>
      <w:bookmarkStart w:id="153" w:name="_Toc338185171"/>
      <w:bookmarkStart w:id="154" w:name="_Toc338438944"/>
      <w:bookmarkStart w:id="155" w:name="_Toc339209525"/>
      <w:bookmarkStart w:id="156" w:name="_Toc339209768"/>
      <w:bookmarkStart w:id="157" w:name="_Toc339378073"/>
      <w:r w:rsidRPr="00A44A4A">
        <w:rPr>
          <w:rFonts w:ascii="Times New Roman" w:eastAsia="Times New Roman" w:hAnsi="Times New Roman" w:cs="Times New Roman"/>
          <w:bCs/>
          <w:kern w:val="36"/>
          <w:lang w:val="en-US" w:eastAsia="el-GR"/>
        </w:rPr>
        <w:t xml:space="preserve">R.G. Cooper, The dimensions of industrial new product success and failure, </w:t>
      </w:r>
      <w:r w:rsidRPr="00A44A4A">
        <w:rPr>
          <w:rFonts w:ascii="Times New Roman" w:eastAsia="Times New Roman" w:hAnsi="Times New Roman" w:cs="Times New Roman"/>
          <w:bCs/>
          <w:i/>
          <w:kern w:val="36"/>
          <w:lang w:val="en-US" w:eastAsia="el-GR"/>
        </w:rPr>
        <w:t>Journal of Marketing</w:t>
      </w:r>
      <w:r w:rsidRPr="00A44A4A">
        <w:rPr>
          <w:rFonts w:ascii="Times New Roman" w:eastAsia="Times New Roman" w:hAnsi="Times New Roman" w:cs="Times New Roman"/>
          <w:bCs/>
          <w:kern w:val="36"/>
          <w:lang w:val="en-US" w:eastAsia="el-GR"/>
        </w:rPr>
        <w:t xml:space="preserve"> 43 (3) (1979) 93–103</w:t>
      </w:r>
      <w:bookmarkEnd w:id="150"/>
      <w:bookmarkEnd w:id="151"/>
      <w:bookmarkEnd w:id="152"/>
      <w:bookmarkEnd w:id="153"/>
      <w:bookmarkEnd w:id="154"/>
      <w:bookmarkEnd w:id="155"/>
      <w:bookmarkEnd w:id="156"/>
      <w:bookmarkEnd w:id="157"/>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Richins, M.L. and Bloch, P.H. (1986),”After the new wears off: the temporal context of product involvement”, </w:t>
      </w:r>
      <w:r w:rsidRPr="00A44A4A">
        <w:rPr>
          <w:rFonts w:ascii="Times New Roman" w:hAnsi="Times New Roman" w:cs="Times New Roman"/>
          <w:bCs/>
          <w:i/>
          <w:lang w:val="en-US"/>
        </w:rPr>
        <w:t>Journal of Consumer Research</w:t>
      </w:r>
      <w:r w:rsidRPr="00A44A4A">
        <w:rPr>
          <w:rFonts w:ascii="Times New Roman" w:hAnsi="Times New Roman" w:cs="Times New Roman"/>
          <w:bCs/>
          <w:lang w:val="en-US"/>
        </w:rPr>
        <w:t>, Vol. 13 No.2, pp.280-5</w:t>
      </w:r>
    </w:p>
    <w:p w:rsidR="00C91710" w:rsidRPr="00A44A4A" w:rsidRDefault="00C91710" w:rsidP="00FD5C09">
      <w:pPr>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Robert N. Stone, Kjell Grønhaug, (1993) "Perceived Risk: Further Considerations for the Marketing Discipline", </w:t>
      </w:r>
      <w:r w:rsidRPr="00A44A4A">
        <w:rPr>
          <w:rFonts w:ascii="Times New Roman" w:hAnsi="Times New Roman" w:cs="Times New Roman"/>
          <w:i/>
          <w:lang w:val="en-US"/>
        </w:rPr>
        <w:t>European Journal of Marketing</w:t>
      </w:r>
      <w:r w:rsidRPr="00A44A4A">
        <w:rPr>
          <w:rFonts w:ascii="Times New Roman" w:hAnsi="Times New Roman" w:cs="Times New Roman"/>
          <w:lang w:val="en-US"/>
        </w:rPr>
        <w:t>, Vol. 27 Iss: 3, pp.39 – 50</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Rothschild, M.L.(1979), “Advertising strategies for high and low involvement inventory in marketing”, in Mahoney, J. and Silverman, B. (Eds), Attitude research plays for high stakes, </w:t>
      </w:r>
      <w:r w:rsidRPr="00A44A4A">
        <w:rPr>
          <w:rFonts w:ascii="Times New Roman" w:hAnsi="Times New Roman" w:cs="Times New Roman"/>
          <w:i/>
          <w:lang w:val="en-US"/>
        </w:rPr>
        <w:t>American Marketing Association</w:t>
      </w:r>
      <w:r w:rsidRPr="00A44A4A">
        <w:rPr>
          <w:rFonts w:ascii="Times New Roman" w:hAnsi="Times New Roman" w:cs="Times New Roman"/>
          <w:lang w:val="en-US"/>
        </w:rPr>
        <w:t>, Chicago, IL, pp.74-93</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Samson, A. (2006): Understanding the buzz that matters: negative vs. positive word of mouth, </w:t>
      </w:r>
      <w:r w:rsidRPr="00A44A4A">
        <w:rPr>
          <w:rFonts w:ascii="Times New Roman" w:hAnsi="Times New Roman" w:cs="Times New Roman"/>
          <w:i/>
          <w:lang w:val="en-US"/>
        </w:rPr>
        <w:t>International Journal of Market research</w:t>
      </w:r>
      <w:r w:rsidRPr="00A44A4A">
        <w:rPr>
          <w:rFonts w:ascii="Times New Roman" w:hAnsi="Times New Roman" w:cs="Times New Roman"/>
          <w:lang w:val="en-US"/>
        </w:rPr>
        <w:t>, vol. 48,pp. 647-657</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Senecal, S., &amp; Nantel, J. (2004). The influence of online product recommendations on consumers’ online choices. </w:t>
      </w:r>
      <w:r w:rsidRPr="00A44A4A">
        <w:rPr>
          <w:rFonts w:ascii="Times New Roman" w:hAnsi="Times New Roman" w:cs="Times New Roman"/>
          <w:i/>
          <w:lang w:val="en-US"/>
        </w:rPr>
        <w:t>Journal of Retailing</w:t>
      </w:r>
      <w:r w:rsidRPr="00A44A4A">
        <w:rPr>
          <w:rFonts w:ascii="Times New Roman" w:hAnsi="Times New Roman" w:cs="Times New Roman"/>
          <w:lang w:val="en-US"/>
        </w:rPr>
        <w:t>, 80, 159–169.</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Silke Bambauer-Sachse , SabrinaMangold (2011), “ Brand-equity dilution through negative online word-of-mouth communication</w:t>
      </w:r>
      <w:r w:rsidRPr="00A44A4A">
        <w:rPr>
          <w:rFonts w:ascii="Times New Roman" w:hAnsi="Times New Roman" w:cs="Times New Roman"/>
          <w:bCs/>
          <w:i/>
          <w:lang w:val="en-US"/>
        </w:rPr>
        <w:t>”,</w:t>
      </w:r>
      <w:r w:rsidRPr="00A44A4A">
        <w:rPr>
          <w:rFonts w:ascii="Times New Roman" w:hAnsi="Times New Roman" w:cs="Times New Roman"/>
          <w:i/>
          <w:color w:val="000000"/>
          <w:lang w:val="en-US"/>
        </w:rPr>
        <w:t xml:space="preserve"> </w:t>
      </w:r>
      <w:r w:rsidRPr="00A44A4A">
        <w:rPr>
          <w:rFonts w:ascii="Times New Roman" w:hAnsi="Times New Roman" w:cs="Times New Roman"/>
          <w:bCs/>
          <w:i/>
          <w:lang w:val="en-US"/>
        </w:rPr>
        <w:t>Journal of Retailing and Consumer Services</w:t>
      </w:r>
      <w:r w:rsidRPr="00A44A4A">
        <w:rPr>
          <w:rFonts w:ascii="Times New Roman" w:hAnsi="Times New Roman" w:cs="Times New Roman"/>
          <w:bCs/>
          <w:lang w:val="en-US"/>
        </w:rPr>
        <w:t xml:space="preserve"> 18 (2011) 38–45</w:t>
      </w:r>
    </w:p>
    <w:p w:rsidR="001345FC" w:rsidRDefault="001345FC" w:rsidP="00FD5C09">
      <w:pPr>
        <w:autoSpaceDE w:val="0"/>
        <w:autoSpaceDN w:val="0"/>
        <w:adjustRightInd w:val="0"/>
        <w:spacing w:after="0" w:line="360" w:lineRule="auto"/>
        <w:ind w:left="360"/>
        <w:jc w:val="both"/>
        <w:rPr>
          <w:rFonts w:ascii="Times New Roman" w:hAnsi="Times New Roman" w:cs="Times New Roman"/>
          <w:bCs/>
          <w:lang w:val="en-US"/>
        </w:rPr>
      </w:pPr>
    </w:p>
    <w:p w:rsidR="001345FC" w:rsidRPr="001345FC" w:rsidRDefault="001345FC" w:rsidP="001345FC">
      <w:pPr>
        <w:autoSpaceDE w:val="0"/>
        <w:autoSpaceDN w:val="0"/>
        <w:adjustRightInd w:val="0"/>
        <w:spacing w:after="0" w:line="360" w:lineRule="auto"/>
        <w:ind w:left="360"/>
        <w:jc w:val="both"/>
        <w:rPr>
          <w:rFonts w:ascii="Times New Roman" w:hAnsi="Times New Roman" w:cs="Times New Roman"/>
          <w:bCs/>
          <w:lang w:val="en-US"/>
        </w:rPr>
      </w:pPr>
      <w:r w:rsidRPr="001345FC">
        <w:rPr>
          <w:rFonts w:ascii="Times New Roman" w:hAnsi="Times New Roman" w:cs="Times New Roman"/>
          <w:bCs/>
          <w:lang w:val="en-US"/>
        </w:rPr>
        <w:t>Stevens</w:t>
      </w:r>
      <w:r>
        <w:rPr>
          <w:rFonts w:ascii="Times New Roman" w:hAnsi="Times New Roman" w:cs="Times New Roman"/>
          <w:bCs/>
          <w:lang w:val="en-US"/>
        </w:rPr>
        <w:t xml:space="preserve">. J. P. </w:t>
      </w:r>
      <w:r w:rsidR="007041BF">
        <w:rPr>
          <w:rFonts w:ascii="Times New Roman" w:hAnsi="Times New Roman" w:cs="Times New Roman"/>
          <w:bCs/>
          <w:lang w:val="en-US"/>
        </w:rPr>
        <w:t>(1992</w:t>
      </w:r>
      <w:r>
        <w:rPr>
          <w:rFonts w:ascii="Times New Roman" w:hAnsi="Times New Roman" w:cs="Times New Roman"/>
          <w:bCs/>
          <w:lang w:val="en-US"/>
        </w:rPr>
        <w:t>). Applied multivar</w:t>
      </w:r>
      <w:r w:rsidRPr="001345FC">
        <w:rPr>
          <w:rFonts w:ascii="Times New Roman" w:hAnsi="Times New Roman" w:cs="Times New Roman"/>
          <w:bCs/>
          <w:lang w:val="en-US"/>
        </w:rPr>
        <w:t>iate statistics for th</w:t>
      </w:r>
      <w:r>
        <w:rPr>
          <w:rFonts w:ascii="Times New Roman" w:hAnsi="Times New Roman" w:cs="Times New Roman"/>
          <w:bCs/>
          <w:lang w:val="en-US"/>
        </w:rPr>
        <w:t>e social sciences (2nd edition),</w:t>
      </w:r>
    </w:p>
    <w:p w:rsidR="001345FC" w:rsidRDefault="001345FC" w:rsidP="001345FC">
      <w:pPr>
        <w:autoSpaceDE w:val="0"/>
        <w:autoSpaceDN w:val="0"/>
        <w:adjustRightInd w:val="0"/>
        <w:spacing w:after="0" w:line="360" w:lineRule="auto"/>
        <w:ind w:left="360"/>
        <w:jc w:val="both"/>
        <w:rPr>
          <w:rFonts w:ascii="Times New Roman" w:hAnsi="Times New Roman" w:cs="Times New Roman"/>
          <w:bCs/>
          <w:lang w:val="en-US"/>
        </w:rPr>
      </w:pPr>
      <w:r>
        <w:rPr>
          <w:rFonts w:ascii="Times New Roman" w:hAnsi="Times New Roman" w:cs="Times New Roman"/>
          <w:bCs/>
          <w:lang w:val="en-US"/>
        </w:rPr>
        <w:t>Hillsdale, N</w:t>
      </w:r>
      <w:r w:rsidRPr="001345FC">
        <w:rPr>
          <w:rFonts w:ascii="Times New Roman" w:hAnsi="Times New Roman" w:cs="Times New Roman"/>
          <w:bCs/>
          <w:lang w:val="en-US"/>
        </w:rPr>
        <w:t>J: Erlbaum.</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Still, Richard R., James H. Barnes Jr., and Mark E. Kooyman (1984), “Word-of-Mouth Communication in Low-Risk Product Decisions,” </w:t>
      </w:r>
      <w:r w:rsidRPr="00A44A4A">
        <w:rPr>
          <w:rFonts w:ascii="Times New Roman" w:hAnsi="Times New Roman" w:cs="Times New Roman"/>
          <w:i/>
          <w:iCs/>
          <w:lang w:val="en-US"/>
        </w:rPr>
        <w:t>International Journal of Advertising</w:t>
      </w:r>
      <w:r w:rsidRPr="00A44A4A">
        <w:rPr>
          <w:rFonts w:ascii="Times New Roman" w:hAnsi="Times New Roman" w:cs="Times New Roman"/>
          <w:lang w:val="en-US"/>
        </w:rPr>
        <w:t>, 3, 335-45</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Utpal M. Dholakia, (2001),"A motivational process model of product involvement and consumer risk perception", </w:t>
      </w:r>
      <w:r w:rsidRPr="00A44A4A">
        <w:rPr>
          <w:rFonts w:ascii="Times New Roman" w:hAnsi="Times New Roman" w:cs="Times New Roman"/>
          <w:bCs/>
          <w:i/>
          <w:lang w:val="en-US"/>
        </w:rPr>
        <w:t>European Journal of Marketing</w:t>
      </w:r>
      <w:r w:rsidRPr="00A44A4A">
        <w:rPr>
          <w:rFonts w:ascii="Times New Roman" w:hAnsi="Times New Roman" w:cs="Times New Roman"/>
          <w:bCs/>
          <w:lang w:val="en-US"/>
        </w:rPr>
        <w:t>, Vol. 35 Iss: 11 pp. 1340 – 1362</w:t>
      </w:r>
    </w:p>
    <w:p w:rsidR="00C91710" w:rsidRPr="00A44A4A" w:rsidRDefault="00C91710" w:rsidP="00FD5C09">
      <w:pPr>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Venkatesh, Viswanath, Fred D. Davis (1996) A model of the antecedents of perceived ease of use: Development and test. </w:t>
      </w:r>
      <w:r w:rsidRPr="00A44A4A">
        <w:rPr>
          <w:rFonts w:ascii="Times New Roman" w:hAnsi="Times New Roman" w:cs="Times New Roman"/>
          <w:i/>
          <w:iCs/>
          <w:lang w:val="en-US"/>
        </w:rPr>
        <w:t xml:space="preserve">Decision Science. </w:t>
      </w:r>
      <w:r w:rsidRPr="00A44A4A">
        <w:rPr>
          <w:rFonts w:ascii="Times New Roman" w:hAnsi="Times New Roman" w:cs="Times New Roman"/>
          <w:b/>
          <w:bCs/>
          <w:lang w:val="en-US"/>
        </w:rPr>
        <w:t>27</w:t>
      </w:r>
      <w:r w:rsidRPr="00A44A4A">
        <w:rPr>
          <w:rFonts w:ascii="Times New Roman" w:hAnsi="Times New Roman" w:cs="Times New Roman"/>
          <w:lang w:val="en-US"/>
        </w:rPr>
        <w:t>(3) 451–481.</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Venkatesh, Viswanath, Fred D. Davis (2000). A theoretical extension of the technology acceptance model: Four longitudinal field studies. </w:t>
      </w:r>
      <w:r w:rsidRPr="00A44A4A">
        <w:rPr>
          <w:rFonts w:ascii="Times New Roman" w:hAnsi="Times New Roman" w:cs="Times New Roman"/>
          <w:i/>
          <w:iCs/>
          <w:lang w:val="en-US"/>
        </w:rPr>
        <w:t xml:space="preserve">Management Sci. </w:t>
      </w:r>
      <w:r w:rsidRPr="00A44A4A">
        <w:rPr>
          <w:rFonts w:ascii="Times New Roman" w:hAnsi="Times New Roman" w:cs="Times New Roman"/>
          <w:b/>
          <w:bCs/>
          <w:lang w:val="en-US"/>
        </w:rPr>
        <w:t>46</w:t>
      </w:r>
      <w:r w:rsidRPr="00A44A4A">
        <w:rPr>
          <w:rFonts w:ascii="Times New Roman" w:hAnsi="Times New Roman" w:cs="Times New Roman"/>
          <w:lang w:val="en-US"/>
        </w:rPr>
        <w:t>(2) 186–204.</w:t>
      </w: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58" w:name="_Toc331774891"/>
      <w:bookmarkStart w:id="159" w:name="_Toc331775814"/>
      <w:bookmarkStart w:id="160" w:name="_Toc334027977"/>
      <w:bookmarkStart w:id="161" w:name="_Toc338185172"/>
      <w:bookmarkStart w:id="162" w:name="_Toc338438945"/>
      <w:bookmarkStart w:id="163" w:name="_Toc339209526"/>
      <w:bookmarkStart w:id="164" w:name="_Toc339209769"/>
      <w:bookmarkStart w:id="165" w:name="_Toc339378074"/>
      <w:r w:rsidRPr="00A44A4A">
        <w:rPr>
          <w:rFonts w:ascii="Times New Roman" w:eastAsia="Times New Roman" w:hAnsi="Times New Roman" w:cs="Times New Roman"/>
          <w:bCs/>
          <w:kern w:val="36"/>
          <w:lang w:val="en-US" w:eastAsia="el-GR"/>
        </w:rPr>
        <w:t xml:space="preserve">Vessey, D. Galletta, Cognitive fit: an empirical study of information acquisition, </w:t>
      </w:r>
      <w:r w:rsidRPr="00A44A4A">
        <w:rPr>
          <w:rFonts w:ascii="Times New Roman" w:eastAsia="Times New Roman" w:hAnsi="Times New Roman" w:cs="Times New Roman"/>
          <w:bCs/>
          <w:i/>
          <w:kern w:val="36"/>
          <w:lang w:val="en-US" w:eastAsia="el-GR"/>
        </w:rPr>
        <w:t>Information System Research</w:t>
      </w:r>
      <w:r w:rsidRPr="00A44A4A">
        <w:rPr>
          <w:rFonts w:ascii="Times New Roman" w:eastAsia="Times New Roman" w:hAnsi="Times New Roman" w:cs="Times New Roman"/>
          <w:bCs/>
          <w:kern w:val="36"/>
          <w:lang w:val="en-US" w:eastAsia="el-GR"/>
        </w:rPr>
        <w:t xml:space="preserve"> 2 (1) (1991) 63–84.</w:t>
      </w:r>
      <w:bookmarkEnd w:id="158"/>
      <w:bookmarkEnd w:id="159"/>
      <w:bookmarkEnd w:id="160"/>
      <w:bookmarkEnd w:id="161"/>
      <w:bookmarkEnd w:id="162"/>
      <w:bookmarkEnd w:id="163"/>
      <w:bookmarkEnd w:id="164"/>
      <w:bookmarkEnd w:id="165"/>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W. Duan, B. Gu, and A. B. Whinston, “Do online reviews matter? An empirical investigating of panel data”, </w:t>
      </w:r>
      <w:r w:rsidRPr="00A44A4A">
        <w:rPr>
          <w:rFonts w:ascii="Times New Roman" w:hAnsi="Times New Roman" w:cs="Times New Roman"/>
          <w:i/>
          <w:iCs/>
          <w:lang w:val="en-US"/>
        </w:rPr>
        <w:t xml:space="preserve">Decision Support Systems, </w:t>
      </w:r>
      <w:r w:rsidRPr="00A44A4A">
        <w:rPr>
          <w:rFonts w:ascii="Times New Roman" w:hAnsi="Times New Roman" w:cs="Times New Roman"/>
          <w:lang w:val="en-US"/>
        </w:rPr>
        <w:t>vol. 45, no. 4, pp.1007-1016, Nov. 2008.</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Webster, C. (1991), “Influences upon consumer expectations of services”, </w:t>
      </w:r>
      <w:r w:rsidRPr="00A44A4A">
        <w:rPr>
          <w:rFonts w:ascii="Times New Roman" w:hAnsi="Times New Roman" w:cs="Times New Roman"/>
          <w:i/>
          <w:iCs/>
          <w:lang w:val="en-US"/>
        </w:rPr>
        <w:t>The Journal of Services Marketing</w:t>
      </w:r>
      <w:r w:rsidRPr="00A44A4A">
        <w:rPr>
          <w:rFonts w:ascii="Times New Roman" w:hAnsi="Times New Roman" w:cs="Times New Roman"/>
          <w:lang w:val="en-US"/>
        </w:rPr>
        <w:t>, Vol.5, No.1, p.5–17</w:t>
      </w: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Weinberger Marc G, Allen Chris T, Dillon William R. Negative information: perspectives and research directions. In: Monroe Kent, editor. Advances in Consumer Research. Ann Arbor, MI: </w:t>
      </w:r>
      <w:r w:rsidRPr="00A44A4A">
        <w:rPr>
          <w:rFonts w:ascii="Times New Roman" w:hAnsi="Times New Roman" w:cs="Times New Roman"/>
          <w:i/>
          <w:lang w:val="en-US"/>
        </w:rPr>
        <w:t>Association for Consumer Research</w:t>
      </w:r>
      <w:r w:rsidRPr="00A44A4A">
        <w:rPr>
          <w:rFonts w:ascii="Times New Roman" w:hAnsi="Times New Roman" w:cs="Times New Roman"/>
          <w:lang w:val="en-US"/>
        </w:rPr>
        <w:t>; 1981. p. 398–404.</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bookmarkStart w:id="166" w:name="_Toc331774892"/>
      <w:bookmarkStart w:id="167" w:name="_Toc331775815"/>
      <w:bookmarkStart w:id="168" w:name="_Toc334027978"/>
      <w:bookmarkStart w:id="169" w:name="_Toc338185173"/>
      <w:bookmarkStart w:id="170" w:name="_Toc338438946"/>
      <w:bookmarkStart w:id="171" w:name="_Toc339209527"/>
      <w:bookmarkStart w:id="172" w:name="_Toc339209770"/>
      <w:bookmarkStart w:id="173" w:name="_Toc339378075"/>
      <w:r w:rsidRPr="00A44A4A">
        <w:rPr>
          <w:rFonts w:ascii="Times New Roman" w:eastAsia="Times New Roman" w:hAnsi="Times New Roman" w:cs="Times New Roman"/>
          <w:bCs/>
          <w:kern w:val="36"/>
          <w:lang w:val="en-US" w:eastAsia="el-GR"/>
        </w:rPr>
        <w:t xml:space="preserve">Westbrook, R. A. (1987) ‘Product/consumption-based Affective Responses and Postpurchase Processes’, </w:t>
      </w:r>
      <w:r w:rsidRPr="00A44A4A">
        <w:rPr>
          <w:rFonts w:ascii="Times New Roman" w:eastAsia="Times New Roman" w:hAnsi="Times New Roman" w:cs="Times New Roman"/>
          <w:bCs/>
          <w:i/>
          <w:kern w:val="36"/>
          <w:lang w:val="en-US" w:eastAsia="el-GR"/>
        </w:rPr>
        <w:t>Journal of Marketing Research 24</w:t>
      </w:r>
      <w:r w:rsidRPr="00A44A4A">
        <w:rPr>
          <w:rFonts w:ascii="Times New Roman" w:eastAsia="Times New Roman" w:hAnsi="Times New Roman" w:cs="Times New Roman"/>
          <w:bCs/>
          <w:kern w:val="36"/>
          <w:lang w:val="en-US" w:eastAsia="el-GR"/>
        </w:rPr>
        <w:t>(3): 258–70.</w:t>
      </w:r>
      <w:bookmarkEnd w:id="166"/>
      <w:bookmarkEnd w:id="167"/>
      <w:bookmarkEnd w:id="168"/>
      <w:bookmarkEnd w:id="169"/>
      <w:bookmarkEnd w:id="170"/>
      <w:bookmarkEnd w:id="171"/>
      <w:bookmarkEnd w:id="172"/>
      <w:bookmarkEnd w:id="173"/>
    </w:p>
    <w:p w:rsidR="00C91710" w:rsidRPr="00A44A4A" w:rsidRDefault="00C91710" w:rsidP="00FD5C09">
      <w:pPr>
        <w:spacing w:after="0" w:line="360" w:lineRule="auto"/>
        <w:ind w:left="360"/>
        <w:jc w:val="both"/>
        <w:outlineLvl w:val="0"/>
        <w:rPr>
          <w:rFonts w:ascii="Times New Roman" w:eastAsia="Times New Roman" w:hAnsi="Times New Roman" w:cs="Times New Roman"/>
          <w:bCs/>
          <w:kern w:val="36"/>
          <w:lang w:val="en-US" w:eastAsia="el-GR"/>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Pr>
          <w:rFonts w:ascii="Times New Roman" w:hAnsi="Times New Roman" w:cs="Times New Roman"/>
          <w:bCs/>
          <w:lang w:val="en-US"/>
        </w:rPr>
        <w:t>William O. Bearden, Richard G. Netmeyer</w:t>
      </w:r>
      <w:r w:rsidRPr="006E7CBF">
        <w:rPr>
          <w:rFonts w:ascii="Times New Roman" w:hAnsi="Times New Roman" w:cs="Times New Roman"/>
          <w:bCs/>
          <w:sz w:val="24"/>
          <w:szCs w:val="24"/>
          <w:lang w:val="en-US"/>
        </w:rPr>
        <w:t xml:space="preserve">, </w:t>
      </w:r>
      <w:r w:rsidRPr="006E7CBF">
        <w:rPr>
          <w:rFonts w:ascii="Times New Roman" w:hAnsi="Times New Roman" w:cs="Times New Roman"/>
          <w:sz w:val="24"/>
          <w:szCs w:val="24"/>
          <w:lang w:val="en-US"/>
        </w:rPr>
        <w:t>cop. 1999</w:t>
      </w:r>
      <w:r>
        <w:rPr>
          <w:lang w:val="en-US"/>
        </w:rPr>
        <w:t xml:space="preserve">, </w:t>
      </w:r>
      <w:r>
        <w:rPr>
          <w:rFonts w:ascii="Times New Roman" w:hAnsi="Times New Roman" w:cs="Times New Roman"/>
          <w:bCs/>
          <w:lang w:val="en-US"/>
        </w:rPr>
        <w:t>Handbook of marketing scales: multi-item measures for marketing and consumer behavior research, 2</w:t>
      </w:r>
      <w:r w:rsidRPr="006E7CBF">
        <w:rPr>
          <w:rFonts w:ascii="Times New Roman" w:hAnsi="Times New Roman" w:cs="Times New Roman"/>
          <w:bCs/>
          <w:vertAlign w:val="superscript"/>
          <w:lang w:val="en-US"/>
        </w:rPr>
        <w:t>nd</w:t>
      </w:r>
      <w:r>
        <w:rPr>
          <w:rFonts w:ascii="Times New Roman" w:hAnsi="Times New Roman" w:cs="Times New Roman"/>
          <w:bCs/>
          <w:lang w:val="en-US"/>
        </w:rPr>
        <w:t xml:space="preserve"> edition</w:t>
      </w: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lang w:val="en-US"/>
        </w:rPr>
      </w:pPr>
      <w:r w:rsidRPr="00A44A4A">
        <w:rPr>
          <w:rFonts w:ascii="Times New Roman" w:hAnsi="Times New Roman" w:cs="Times New Roman"/>
          <w:lang w:val="en-US"/>
        </w:rPr>
        <w:t xml:space="preserve">Woodside Arch G. &amp; Delozier M. Wayne </w:t>
      </w:r>
      <w:r>
        <w:rPr>
          <w:rFonts w:ascii="Times New Roman" w:hAnsi="Times New Roman" w:cs="Times New Roman"/>
          <w:lang w:val="en-US"/>
        </w:rPr>
        <w:t>(1976), “</w:t>
      </w:r>
      <w:r w:rsidRPr="00A44A4A">
        <w:rPr>
          <w:rFonts w:ascii="Times New Roman" w:hAnsi="Times New Roman" w:cs="Times New Roman"/>
          <w:lang w:val="en-US"/>
        </w:rPr>
        <w:t xml:space="preserve"> Effects of Word of Mouth Advertising on Consumer Risk taking, </w:t>
      </w:r>
      <w:r w:rsidRPr="00A44A4A">
        <w:rPr>
          <w:rFonts w:ascii="Times New Roman" w:hAnsi="Times New Roman" w:cs="Times New Roman"/>
          <w:i/>
          <w:lang w:val="en-US"/>
        </w:rPr>
        <w:t>Journal of advertising</w:t>
      </w:r>
      <w:r w:rsidRPr="00A44A4A">
        <w:rPr>
          <w:rFonts w:ascii="Times New Roman" w:hAnsi="Times New Roman" w:cs="Times New Roman"/>
          <w:lang w:val="en-US"/>
        </w:rPr>
        <w:t>, 5, 12.</w:t>
      </w:r>
    </w:p>
    <w:p w:rsidR="00C91710" w:rsidRPr="00A44A4A" w:rsidRDefault="00C91710" w:rsidP="00FD5C09">
      <w:pPr>
        <w:autoSpaceDE w:val="0"/>
        <w:autoSpaceDN w:val="0"/>
        <w:adjustRightInd w:val="0"/>
        <w:spacing w:after="0" w:line="360" w:lineRule="auto"/>
        <w:ind w:left="360"/>
        <w:jc w:val="both"/>
        <w:rPr>
          <w:rFonts w:ascii="Times New Roman" w:hAnsi="Times New Roman" w:cs="Times New Roman"/>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A44A4A">
        <w:rPr>
          <w:rFonts w:ascii="Times New Roman" w:hAnsi="Times New Roman" w:cs="Times New Roman"/>
          <w:bCs/>
          <w:lang w:val="en-US"/>
        </w:rPr>
        <w:t xml:space="preserve">Wright, Peter (1973), "Cognitive Processes Mediating Acceptance of Advertising," </w:t>
      </w:r>
      <w:r w:rsidRPr="00A44A4A">
        <w:rPr>
          <w:rFonts w:ascii="Times New Roman" w:hAnsi="Times New Roman" w:cs="Times New Roman"/>
          <w:bCs/>
          <w:i/>
          <w:lang w:val="en-US"/>
        </w:rPr>
        <w:t>Journal of Marketing Research</w:t>
      </w:r>
      <w:r w:rsidRPr="00A44A4A">
        <w:rPr>
          <w:rFonts w:ascii="Times New Roman" w:hAnsi="Times New Roman" w:cs="Times New Roman"/>
          <w:bCs/>
          <w:lang w:val="en-US"/>
        </w:rPr>
        <w:t>, 10 (February), 53-62.</w:t>
      </w:r>
    </w:p>
    <w:p w:rsidR="00DE134A" w:rsidRDefault="00DE134A" w:rsidP="00FD5C09">
      <w:pPr>
        <w:autoSpaceDE w:val="0"/>
        <w:autoSpaceDN w:val="0"/>
        <w:adjustRightInd w:val="0"/>
        <w:spacing w:after="0" w:line="360" w:lineRule="auto"/>
        <w:ind w:left="360"/>
        <w:jc w:val="both"/>
        <w:rPr>
          <w:rFonts w:ascii="Times New Roman" w:hAnsi="Times New Roman" w:cs="Times New Roman"/>
          <w:bCs/>
          <w:lang w:val="en-US"/>
        </w:rPr>
      </w:pPr>
    </w:p>
    <w:p w:rsidR="00DE134A" w:rsidRDefault="00DE134A" w:rsidP="00FD5C09">
      <w:pPr>
        <w:autoSpaceDE w:val="0"/>
        <w:autoSpaceDN w:val="0"/>
        <w:adjustRightInd w:val="0"/>
        <w:spacing w:after="0" w:line="360" w:lineRule="auto"/>
        <w:ind w:left="360"/>
        <w:jc w:val="both"/>
        <w:rPr>
          <w:rFonts w:ascii="Times New Roman" w:hAnsi="Times New Roman" w:cs="Times New Roman"/>
          <w:bCs/>
          <w:lang w:val="en-US"/>
        </w:rPr>
      </w:pPr>
      <w:r>
        <w:rPr>
          <w:rFonts w:ascii="Times New Roman" w:hAnsi="Times New Roman" w:cs="Times New Roman"/>
          <w:bCs/>
          <w:lang w:val="en-US"/>
        </w:rPr>
        <w:t xml:space="preserve">Xia Lan, Bechwati Nasr Nada (2008), “Word of mouse: the role of cognitive personalization in online consumer reviews”, </w:t>
      </w:r>
      <w:r w:rsidRPr="00FD7817">
        <w:rPr>
          <w:rFonts w:ascii="Times New Roman" w:hAnsi="Times New Roman" w:cs="Times New Roman"/>
          <w:bCs/>
          <w:i/>
          <w:lang w:val="en-US"/>
        </w:rPr>
        <w:t>Journal of Interactive Advertising, Vol.9 No1, (Fall 2008)</w:t>
      </w:r>
      <w:r>
        <w:rPr>
          <w:rFonts w:ascii="Times New Roman" w:hAnsi="Times New Roman" w:cs="Times New Roman"/>
          <w:bCs/>
          <w:lang w:val="en-US"/>
        </w:rPr>
        <w:t>, pp.3-13</w:t>
      </w: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p>
    <w:p w:rsidR="00C91710" w:rsidRDefault="00C91710" w:rsidP="00FD5C09">
      <w:pPr>
        <w:autoSpaceDE w:val="0"/>
        <w:autoSpaceDN w:val="0"/>
        <w:adjustRightInd w:val="0"/>
        <w:spacing w:after="0" w:line="360" w:lineRule="auto"/>
        <w:ind w:left="360"/>
        <w:jc w:val="both"/>
        <w:rPr>
          <w:rFonts w:ascii="Times New Roman" w:hAnsi="Times New Roman" w:cs="Times New Roman"/>
          <w:bCs/>
          <w:lang w:val="en-US"/>
        </w:rPr>
      </w:pPr>
      <w:r w:rsidRPr="006E7CBF">
        <w:rPr>
          <w:rFonts w:ascii="Times New Roman" w:hAnsi="Times New Roman" w:cs="Times New Roman"/>
          <w:bCs/>
          <w:lang w:val="en-US"/>
        </w:rPr>
        <w:t xml:space="preserve">Yoon, K., Zahedi., (2002). “The Measurement of Web-Customer Satisfaction: An Expectation and Disconfirmation Approach”. </w:t>
      </w:r>
      <w:r w:rsidRPr="006E7CBF">
        <w:rPr>
          <w:rFonts w:ascii="Times New Roman" w:hAnsi="Times New Roman" w:cs="Times New Roman"/>
          <w:bCs/>
          <w:i/>
          <w:lang w:val="en-US"/>
        </w:rPr>
        <w:t>Information Systems Research</w:t>
      </w:r>
      <w:r w:rsidRPr="006E7CBF">
        <w:rPr>
          <w:rFonts w:ascii="Times New Roman" w:hAnsi="Times New Roman" w:cs="Times New Roman"/>
          <w:bCs/>
          <w:lang w:val="en-US"/>
        </w:rPr>
        <w:t>; 13, 3; pg. 296</w:t>
      </w:r>
    </w:p>
    <w:p w:rsidR="00C91710" w:rsidRPr="00C91710" w:rsidRDefault="00C91710" w:rsidP="00C91710">
      <w:pPr>
        <w:rPr>
          <w:lang w:val="en-US"/>
        </w:rPr>
      </w:pPr>
    </w:p>
    <w:p w:rsidR="00C91710" w:rsidRDefault="00C91710" w:rsidP="00F55CD4">
      <w:pPr>
        <w:spacing w:line="360" w:lineRule="auto"/>
        <w:jc w:val="both"/>
        <w:rPr>
          <w:rFonts w:ascii="Times New Roman" w:hAnsi="Times New Roman" w:cs="Times New Roman"/>
          <w:sz w:val="24"/>
          <w:szCs w:val="24"/>
          <w:lang w:val="en-US"/>
        </w:rPr>
      </w:pPr>
    </w:p>
    <w:p w:rsidR="00084F50" w:rsidRDefault="00084F50" w:rsidP="00F55CD4">
      <w:pPr>
        <w:spacing w:line="360" w:lineRule="auto"/>
        <w:jc w:val="both"/>
        <w:rPr>
          <w:rFonts w:ascii="Times New Roman" w:hAnsi="Times New Roman" w:cs="Times New Roman"/>
          <w:sz w:val="24"/>
          <w:szCs w:val="24"/>
          <w:lang w:val="en-US"/>
        </w:rPr>
      </w:pPr>
    </w:p>
    <w:p w:rsidR="009236B4" w:rsidRDefault="009236B4"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715817" w:rsidRDefault="00715817" w:rsidP="00F55CD4">
      <w:pPr>
        <w:spacing w:line="360" w:lineRule="auto"/>
        <w:jc w:val="both"/>
        <w:rPr>
          <w:rFonts w:ascii="Times New Roman" w:hAnsi="Times New Roman" w:cs="Times New Roman"/>
          <w:sz w:val="24"/>
          <w:szCs w:val="24"/>
          <w:lang w:val="en-US"/>
        </w:rPr>
      </w:pPr>
    </w:p>
    <w:p w:rsidR="001D799B" w:rsidRDefault="001D799B" w:rsidP="00F55CD4">
      <w:pPr>
        <w:spacing w:line="360" w:lineRule="auto"/>
        <w:jc w:val="both"/>
        <w:rPr>
          <w:rFonts w:ascii="Times New Roman" w:hAnsi="Times New Roman" w:cs="Times New Roman"/>
          <w:sz w:val="24"/>
          <w:szCs w:val="24"/>
          <w:lang w:val="en-US"/>
        </w:rPr>
      </w:pPr>
    </w:p>
    <w:p w:rsidR="009236B4" w:rsidRDefault="006B2289" w:rsidP="008A73B4">
      <w:pPr>
        <w:pStyle w:val="Heading1"/>
        <w:rPr>
          <w:lang w:val="en-US"/>
        </w:rPr>
      </w:pPr>
      <w:bookmarkStart w:id="174" w:name="_Toc339378076"/>
      <w:r>
        <w:rPr>
          <w:lang w:val="en-US"/>
        </w:rPr>
        <w:t>Appendices:</w:t>
      </w:r>
      <w:bookmarkEnd w:id="174"/>
    </w:p>
    <w:p w:rsidR="006B2289" w:rsidRDefault="006B2289" w:rsidP="006B2289">
      <w:pPr>
        <w:rPr>
          <w:lang w:val="en-US"/>
        </w:rPr>
      </w:pPr>
    </w:p>
    <w:p w:rsidR="006B2289" w:rsidRDefault="006B2289" w:rsidP="006B2289">
      <w:pPr>
        <w:pStyle w:val="Heading2"/>
        <w:rPr>
          <w:lang w:val="en-US"/>
        </w:rPr>
      </w:pPr>
      <w:bookmarkStart w:id="175" w:name="_Toc339378077"/>
      <w:r>
        <w:rPr>
          <w:lang w:val="en-US"/>
        </w:rPr>
        <w:t>APPENDIX A</w:t>
      </w:r>
      <w:bookmarkEnd w:id="175"/>
    </w:p>
    <w:p w:rsidR="006B2289" w:rsidRDefault="006B2289" w:rsidP="006B2289">
      <w:pPr>
        <w:rPr>
          <w:lang w:val="en-US"/>
        </w:rPr>
      </w:pPr>
    </w:p>
    <w:p w:rsidR="006B2289" w:rsidRDefault="006B2289" w:rsidP="006B2289">
      <w:pPr>
        <w:rPr>
          <w:rFonts w:ascii="Times New Roman" w:hAnsi="Times New Roman" w:cs="Times New Roman"/>
          <w:sz w:val="24"/>
          <w:szCs w:val="24"/>
          <w:lang w:val="en-US"/>
        </w:rPr>
      </w:pPr>
      <w:r w:rsidRPr="006B2289">
        <w:rPr>
          <w:rFonts w:ascii="Times New Roman" w:hAnsi="Times New Roman" w:cs="Times New Roman"/>
          <w:sz w:val="24"/>
          <w:szCs w:val="24"/>
          <w:lang w:val="en-US"/>
        </w:rPr>
        <w:t xml:space="preserve">This is </w:t>
      </w:r>
      <w:r>
        <w:rPr>
          <w:rFonts w:ascii="Times New Roman" w:hAnsi="Times New Roman" w:cs="Times New Roman"/>
          <w:sz w:val="24"/>
          <w:szCs w:val="24"/>
          <w:lang w:val="en-US"/>
        </w:rPr>
        <w:t>the questionnaire used in this research. The four questionnaires differ only in the involvement scenario</w:t>
      </w:r>
      <w:r w:rsidR="007C2222">
        <w:rPr>
          <w:rFonts w:ascii="Times New Roman" w:hAnsi="Times New Roman" w:cs="Times New Roman"/>
          <w:sz w:val="24"/>
          <w:szCs w:val="24"/>
          <w:lang w:val="en-US"/>
        </w:rPr>
        <w:t xml:space="preserve"> (high vs. low)</w:t>
      </w:r>
      <w:r>
        <w:rPr>
          <w:rFonts w:ascii="Times New Roman" w:hAnsi="Times New Roman" w:cs="Times New Roman"/>
          <w:sz w:val="24"/>
          <w:szCs w:val="24"/>
          <w:lang w:val="en-US"/>
        </w:rPr>
        <w:t xml:space="preserve"> and the type of reviews</w:t>
      </w:r>
      <w:r w:rsidR="007C2222">
        <w:rPr>
          <w:rFonts w:ascii="Times New Roman" w:hAnsi="Times New Roman" w:cs="Times New Roman"/>
          <w:sz w:val="24"/>
          <w:szCs w:val="24"/>
          <w:lang w:val="en-US"/>
        </w:rPr>
        <w:t xml:space="preserve"> (attribute centric vs. benefit-centric)</w:t>
      </w:r>
      <w:r>
        <w:rPr>
          <w:rFonts w:ascii="Times New Roman" w:hAnsi="Times New Roman" w:cs="Times New Roman"/>
          <w:sz w:val="24"/>
          <w:szCs w:val="24"/>
          <w:lang w:val="en-US"/>
        </w:rPr>
        <w:t xml:space="preserve">. </w:t>
      </w:r>
    </w:p>
    <w:p w:rsidR="00074BA4" w:rsidRPr="00952E21" w:rsidRDefault="00074BA4" w:rsidP="00307595">
      <w:pPr>
        <w:pStyle w:val="ListParagraph"/>
        <w:spacing w:line="360" w:lineRule="auto"/>
        <w:jc w:val="both"/>
        <w:rPr>
          <w:rFonts w:ascii="Times New Roman" w:hAnsi="Times New Roman" w:cs="Times New Roman"/>
          <w:sz w:val="24"/>
          <w:szCs w:val="24"/>
          <w:lang w:val="en-US"/>
        </w:rPr>
      </w:pPr>
    </w:p>
    <w:p w:rsidR="00B80969" w:rsidRPr="00483065" w:rsidRDefault="00483065" w:rsidP="00483065">
      <w:pPr>
        <w:pStyle w:val="ListParagraph"/>
        <w:spacing w:line="360" w:lineRule="auto"/>
        <w:ind w:left="0"/>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843584" behindDoc="0" locked="0" layoutInCell="1" allowOverlap="1">
            <wp:simplePos x="0" y="0"/>
            <wp:positionH relativeFrom="column">
              <wp:posOffset>0</wp:posOffset>
            </wp:positionH>
            <wp:positionV relativeFrom="paragraph">
              <wp:posOffset>2585085</wp:posOffset>
            </wp:positionV>
            <wp:extent cx="5276850" cy="1790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6467"/>
                    <a:stretch/>
                  </pic:blipFill>
                  <pic:spPr bwMode="auto">
                    <a:xfrm>
                      <a:off x="0" y="0"/>
                      <a:ext cx="5276850" cy="17907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13633C">
        <w:rPr>
          <w:rFonts w:ascii="Times New Roman" w:hAnsi="Times New Roman" w:cs="Times New Roman"/>
          <w:noProof/>
          <w:sz w:val="24"/>
          <w:szCs w:val="24"/>
          <w:lang w:val="en-US"/>
        </w:rPr>
        <w:drawing>
          <wp:inline distT="0" distB="0" distL="0" distR="0">
            <wp:extent cx="5267325" cy="2486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2486025"/>
                    </a:xfrm>
                    <a:prstGeom prst="rect">
                      <a:avLst/>
                    </a:prstGeom>
                    <a:noFill/>
                    <a:ln>
                      <a:noFill/>
                    </a:ln>
                  </pic:spPr>
                </pic:pic>
              </a:graphicData>
            </a:graphic>
          </wp:inline>
        </w:drawing>
      </w:r>
    </w:p>
    <w:p w:rsidR="00E37EFF" w:rsidRPr="00D913C0" w:rsidRDefault="00483065" w:rsidP="00483065">
      <w:pPr>
        <w:pStyle w:val="ListParagraph"/>
        <w:spacing w:line="360" w:lineRule="auto"/>
        <w:ind w:left="0"/>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76850" cy="1885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1885950"/>
                    </a:xfrm>
                    <a:prstGeom prst="rect">
                      <a:avLst/>
                    </a:prstGeom>
                    <a:noFill/>
                    <a:ln>
                      <a:noFill/>
                    </a:ln>
                  </pic:spPr>
                </pic:pic>
              </a:graphicData>
            </a:graphic>
          </wp:inline>
        </w:drawing>
      </w:r>
    </w:p>
    <w:p w:rsidR="009236B4" w:rsidRDefault="009236B4" w:rsidP="00F55CD4">
      <w:pPr>
        <w:spacing w:line="360" w:lineRule="auto"/>
        <w:jc w:val="both"/>
        <w:rPr>
          <w:rFonts w:ascii="Times New Roman" w:hAnsi="Times New Roman" w:cs="Times New Roman"/>
          <w:sz w:val="24"/>
          <w:szCs w:val="24"/>
          <w:lang w:val="en-US"/>
        </w:rPr>
      </w:pPr>
    </w:p>
    <w:p w:rsidR="009236B4" w:rsidRDefault="002B2987" w:rsidP="00F55CD4">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67325" cy="31623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639"/>
                    <a:stretch/>
                  </pic:blipFill>
                  <pic:spPr bwMode="auto">
                    <a:xfrm>
                      <a:off x="0" y="0"/>
                      <a:ext cx="5267325" cy="31623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01241" w:rsidRDefault="00C24223" w:rsidP="00826FDE">
      <w:pPr>
        <w:pStyle w:val="Heading2"/>
        <w:rPr>
          <w:lang w:val="en-US"/>
        </w:rPr>
      </w:pPr>
      <w:bookmarkStart w:id="176" w:name="_Toc338185176"/>
      <w:bookmarkStart w:id="177" w:name="_Toc338438949"/>
      <w:bookmarkStart w:id="178" w:name="_Toc339209773"/>
      <w:bookmarkStart w:id="179" w:name="_Toc339378078"/>
      <w:r>
        <w:rPr>
          <w:noProof/>
          <w:lang w:val="en-US"/>
        </w:rPr>
        <w:drawing>
          <wp:inline distT="0" distB="0" distL="0" distR="0">
            <wp:extent cx="5276850" cy="4591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4591050"/>
                    </a:xfrm>
                    <a:prstGeom prst="rect">
                      <a:avLst/>
                    </a:prstGeom>
                    <a:noFill/>
                    <a:ln>
                      <a:noFill/>
                    </a:ln>
                  </pic:spPr>
                </pic:pic>
              </a:graphicData>
            </a:graphic>
          </wp:inline>
        </w:drawing>
      </w:r>
      <w:bookmarkEnd w:id="176"/>
      <w:bookmarkEnd w:id="177"/>
      <w:bookmarkEnd w:id="178"/>
      <w:bookmarkEnd w:id="179"/>
    </w:p>
    <w:p w:rsidR="00C24223" w:rsidRDefault="00C24223" w:rsidP="001D799B">
      <w:pPr>
        <w:rPr>
          <w:rFonts w:ascii="Times New Roman" w:hAnsi="Times New Roman" w:cs="Times New Roman"/>
          <w:b/>
          <w:i/>
          <w:sz w:val="24"/>
          <w:szCs w:val="24"/>
          <w:lang w:val="en-US"/>
        </w:rPr>
      </w:pPr>
    </w:p>
    <w:p w:rsidR="00C24223" w:rsidRDefault="00C24223" w:rsidP="001D799B">
      <w:pPr>
        <w:rPr>
          <w:rFonts w:ascii="Times New Roman" w:hAnsi="Times New Roman" w:cs="Times New Roman"/>
          <w:b/>
          <w:i/>
          <w:sz w:val="24"/>
          <w:szCs w:val="24"/>
          <w:lang w:val="en-US"/>
        </w:rPr>
      </w:pPr>
    </w:p>
    <w:p w:rsidR="00C24223" w:rsidRDefault="00C24223" w:rsidP="001D799B">
      <w:pPr>
        <w:rPr>
          <w:rFonts w:ascii="Times New Roman" w:hAnsi="Times New Roman" w:cs="Times New Roman"/>
          <w:b/>
          <w:i/>
          <w:sz w:val="24"/>
          <w:szCs w:val="24"/>
          <w:lang w:val="en-US"/>
        </w:rPr>
      </w:pPr>
    </w:p>
    <w:p w:rsidR="00C24223" w:rsidRDefault="00FC0967" w:rsidP="001D799B">
      <w:pPr>
        <w:rPr>
          <w:rFonts w:ascii="Times New Roman" w:hAnsi="Times New Roman" w:cs="Times New Roman"/>
          <w:b/>
          <w:i/>
          <w:sz w:val="24"/>
          <w:szCs w:val="24"/>
          <w:lang w:val="en-US"/>
        </w:rPr>
      </w:pPr>
      <w:r w:rsidRPr="00FC0967">
        <w:rPr>
          <w:rFonts w:ascii="Times New Roman" w:hAnsi="Times New Roman" w:cs="Times New Roman"/>
          <w:b/>
          <w:i/>
          <w:noProof/>
          <w:sz w:val="24"/>
          <w:szCs w:val="24"/>
          <w:lang w:eastAsia="el-GR"/>
        </w:rPr>
        <w:pict>
          <v:rect id="Rectangle 9" o:spid="_x0000_s1046" style="position:absolute;margin-left:11.25pt;margin-top:135.75pt;width:394.5pt;height:155.25pt;z-index:25184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" fillcolor="gray [1616]" strokecolor="black [3040]">
            <v:fill color2="#d9d9d9 [496]" rotate="t" angle="180" colors="0 #bcbcbc;22938f #d0d0d0;1 #ededed" focus="100%" type="gradient"/>
            <v:shadow on="t" color="black" opacity="24903f" origin=",.5" offset="0,.55556mm"/>
          </v:rect>
        </w:pict>
      </w:r>
      <w:r w:rsidR="007423D8">
        <w:rPr>
          <w:rFonts w:ascii="Times New Roman" w:hAnsi="Times New Roman" w:cs="Times New Roman"/>
          <w:b/>
          <w:i/>
          <w:noProof/>
          <w:sz w:val="24"/>
          <w:szCs w:val="24"/>
          <w:lang w:val="en-US"/>
        </w:rPr>
        <w:drawing>
          <wp:inline distT="0" distB="0" distL="0" distR="0">
            <wp:extent cx="5276850" cy="12668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20833"/>
                    <a:stretch/>
                  </pic:blipFill>
                  <pic:spPr bwMode="auto">
                    <a:xfrm>
                      <a:off x="0" y="0"/>
                      <a:ext cx="5276850" cy="12668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C2222" w:rsidRDefault="007C2222" w:rsidP="001D799B">
      <w:pPr>
        <w:rPr>
          <w:rFonts w:ascii="Times New Roman" w:hAnsi="Times New Roman" w:cs="Times New Roman"/>
          <w:b/>
          <w:i/>
          <w:sz w:val="24"/>
          <w:szCs w:val="24"/>
          <w:lang w:val="en-US"/>
        </w:rPr>
      </w:pPr>
    </w:p>
    <w:p w:rsidR="007C2222" w:rsidRDefault="007C2222" w:rsidP="001D799B">
      <w:pPr>
        <w:rPr>
          <w:rFonts w:ascii="Times New Roman" w:hAnsi="Times New Roman" w:cs="Times New Roman"/>
          <w:b/>
          <w:i/>
          <w:sz w:val="24"/>
          <w:szCs w:val="24"/>
          <w:lang w:val="en-US"/>
        </w:rPr>
      </w:pPr>
    </w:p>
    <w:p w:rsidR="007423D8" w:rsidRDefault="00FC0967" w:rsidP="001D799B">
      <w:pPr>
        <w:rPr>
          <w:rFonts w:ascii="Times New Roman" w:hAnsi="Times New Roman" w:cs="Times New Roman"/>
          <w:b/>
          <w:i/>
          <w:sz w:val="24"/>
          <w:szCs w:val="24"/>
          <w:lang w:val="en-US"/>
        </w:rPr>
      </w:pPr>
      <w:r w:rsidRPr="00FC0967">
        <w:rPr>
          <w:rFonts w:ascii="Times New Roman" w:hAnsi="Times New Roman" w:cs="Times New Roman"/>
          <w:b/>
          <w:i/>
          <w:noProof/>
          <w:sz w:val="24"/>
          <w:szCs w:val="24"/>
          <w:lang w:eastAsia="el-GR"/>
        </w:rPr>
        <w:pict>
          <v:shape id="Text Box 10" o:spid="_x0000_s1043" type="#_x0000_t202" style="position:absolute;margin-left:41.25pt;margin-top:.3pt;width:344.25pt;height:95.25pt;z-index:251845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" filled="f" stroked="f" strokeweight=".5pt">
            <v:textbox>
              <w:txbxContent>
                <w:p w:rsidR="00A4074E" w:rsidRPr="007423D8" w:rsidRDefault="00A4074E" w:rsidP="007423D8">
                  <w:pPr>
                    <w:jc w:val="center"/>
                    <w:rPr>
                      <w:rFonts w:ascii="Times New Roman" w:hAnsi="Times New Roman" w:cs="Times New Roman"/>
                      <w:sz w:val="32"/>
                      <w:szCs w:val="32"/>
                      <w:lang w:val="en-US"/>
                    </w:rPr>
                  </w:pPr>
                  <w:r w:rsidRPr="007423D8">
                    <w:rPr>
                      <w:rFonts w:ascii="Times New Roman" w:hAnsi="Times New Roman" w:cs="Times New Roman"/>
                      <w:sz w:val="32"/>
                      <w:szCs w:val="32"/>
                      <w:lang w:val="en-US"/>
                    </w:rPr>
                    <w:t>Experimental product screenshot</w:t>
                  </w:r>
                </w:p>
                <w:p w:rsidR="00A4074E" w:rsidRPr="007423D8" w:rsidRDefault="00A4074E" w:rsidP="007423D8">
                  <w:pPr>
                    <w:jc w:val="center"/>
                    <w:rPr>
                      <w:rFonts w:ascii="Times New Roman" w:hAnsi="Times New Roman" w:cs="Times New Roman"/>
                      <w:sz w:val="32"/>
                      <w:szCs w:val="32"/>
                      <w:lang w:val="en-US"/>
                    </w:rPr>
                  </w:pPr>
                  <w:r w:rsidRPr="007423D8">
                    <w:rPr>
                      <w:rFonts w:ascii="Times New Roman" w:hAnsi="Times New Roman" w:cs="Times New Roman"/>
                      <w:sz w:val="32"/>
                      <w:szCs w:val="32"/>
                      <w:lang w:val="en-US"/>
                    </w:rPr>
                    <w:t>Product characteristics screenshot</w:t>
                  </w:r>
                </w:p>
              </w:txbxContent>
            </v:textbox>
          </v:shape>
        </w:pict>
      </w: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FC0967" w:rsidP="001D799B">
      <w:pPr>
        <w:rPr>
          <w:rFonts w:ascii="Times New Roman" w:hAnsi="Times New Roman" w:cs="Times New Roman"/>
          <w:b/>
          <w:i/>
          <w:sz w:val="24"/>
          <w:szCs w:val="24"/>
          <w:lang w:val="en-US"/>
        </w:rPr>
      </w:pPr>
      <w:r w:rsidRPr="00FC0967">
        <w:rPr>
          <w:rFonts w:ascii="Times New Roman" w:hAnsi="Times New Roman" w:cs="Times New Roman"/>
          <w:b/>
          <w:i/>
          <w:noProof/>
          <w:sz w:val="24"/>
          <w:szCs w:val="24"/>
          <w:lang w:eastAsia="el-GR"/>
        </w:rPr>
        <w:pict>
          <v:rect id="Rectangle 20" o:spid="_x0000_s1045" style="position:absolute;margin-left:11.25pt;margin-top:67.1pt;width:394.5pt;height:155.25pt;z-index:25184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" fillcolor="#bcbcbc">
            <v:fill color2="#ededed" rotate="t" angle="180" colors="0 #bcbcbc;22938f #d0d0d0;1 #ededed" focus="100%" type="gradient"/>
            <v:shadow on="t" color="black" opacity="24903f" origin=",.5" offset="0,.55556mm"/>
          </v:rect>
        </w:pict>
      </w:r>
      <w:r w:rsidR="005949B5">
        <w:rPr>
          <w:rFonts w:ascii="Times New Roman" w:hAnsi="Times New Roman" w:cs="Times New Roman"/>
          <w:b/>
          <w:i/>
          <w:noProof/>
          <w:sz w:val="24"/>
          <w:szCs w:val="24"/>
          <w:lang w:val="en-US"/>
        </w:rPr>
        <w:drawing>
          <wp:inline distT="0" distB="0" distL="0" distR="0">
            <wp:extent cx="5267325" cy="7620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762000"/>
                    </a:xfrm>
                    <a:prstGeom prst="rect">
                      <a:avLst/>
                    </a:prstGeom>
                    <a:noFill/>
                    <a:ln>
                      <a:noFill/>
                    </a:ln>
                  </pic:spPr>
                </pic:pic>
              </a:graphicData>
            </a:graphic>
          </wp:inline>
        </w:drawing>
      </w:r>
    </w:p>
    <w:p w:rsidR="007423D8" w:rsidRDefault="00FC0967" w:rsidP="001D799B">
      <w:pPr>
        <w:rPr>
          <w:rFonts w:ascii="Times New Roman" w:hAnsi="Times New Roman" w:cs="Times New Roman"/>
          <w:b/>
          <w:i/>
          <w:sz w:val="24"/>
          <w:szCs w:val="24"/>
          <w:lang w:val="en-US"/>
        </w:rPr>
      </w:pPr>
      <w:r w:rsidRPr="00FC0967">
        <w:rPr>
          <w:rFonts w:ascii="Times New Roman" w:hAnsi="Times New Roman" w:cs="Times New Roman"/>
          <w:b/>
          <w:i/>
          <w:noProof/>
          <w:sz w:val="24"/>
          <w:szCs w:val="24"/>
          <w:lang w:eastAsia="el-GR"/>
        </w:rPr>
        <w:pict>
          <v:shape id="Text Box 267" o:spid="_x0000_s1044" type="#_x0000_t202" style="position:absolute;margin-left:45.75pt;margin-top:25.05pt;width:339.75pt;height:96.75pt;z-index:251848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" filled="f" stroked="f" strokeweight=".5pt">
            <v:textbox>
              <w:txbxContent>
                <w:p w:rsidR="00A4074E" w:rsidRDefault="00A4074E" w:rsidP="00F10B17">
                  <w:pPr>
                    <w:jc w:val="center"/>
                    <w:rPr>
                      <w:rFonts w:ascii="Times New Roman" w:hAnsi="Times New Roman" w:cs="Times New Roman"/>
                      <w:sz w:val="32"/>
                      <w:szCs w:val="32"/>
                      <w:lang w:val="en-US"/>
                    </w:rPr>
                  </w:pPr>
                </w:p>
                <w:p w:rsidR="00A4074E" w:rsidRDefault="00A4074E" w:rsidP="00F10B17">
                  <w:pPr>
                    <w:jc w:val="center"/>
                    <w:rPr>
                      <w:rFonts w:ascii="Times New Roman" w:hAnsi="Times New Roman" w:cs="Times New Roman"/>
                      <w:sz w:val="32"/>
                      <w:szCs w:val="32"/>
                      <w:lang w:val="en-US"/>
                    </w:rPr>
                  </w:pPr>
                  <w:r w:rsidRPr="00F10B17">
                    <w:rPr>
                      <w:rFonts w:ascii="Times New Roman" w:hAnsi="Times New Roman" w:cs="Times New Roman"/>
                      <w:sz w:val="32"/>
                      <w:szCs w:val="32"/>
                      <w:lang w:val="en-US"/>
                    </w:rPr>
                    <w:t>Online consumer reviews screenshot</w:t>
                  </w:r>
                </w:p>
                <w:p w:rsidR="00A4074E" w:rsidRPr="00F10B17" w:rsidRDefault="00A4074E" w:rsidP="00F10B17">
                  <w:pPr>
                    <w:jc w:val="center"/>
                    <w:rPr>
                      <w:rFonts w:ascii="Times New Roman" w:hAnsi="Times New Roman" w:cs="Times New Roman"/>
                      <w:sz w:val="32"/>
                      <w:szCs w:val="32"/>
                      <w:lang w:val="en-US"/>
                    </w:rPr>
                  </w:pPr>
                  <w:r>
                    <w:rPr>
                      <w:rFonts w:ascii="Times New Roman" w:hAnsi="Times New Roman" w:cs="Times New Roman"/>
                      <w:sz w:val="32"/>
                      <w:szCs w:val="32"/>
                      <w:lang w:val="en-US"/>
                    </w:rPr>
                    <w:t>(</w:t>
                  </w:r>
                  <w:r w:rsidRPr="007C2222">
                    <w:rPr>
                      <w:rFonts w:ascii="Times New Roman" w:hAnsi="Times New Roman" w:cs="Times New Roman"/>
                      <w:sz w:val="28"/>
                      <w:szCs w:val="28"/>
                      <w:lang w:val="en-US"/>
                    </w:rPr>
                    <w:t>Attribute centric reviews or benefit-centric reviews</w:t>
                  </w:r>
                  <w:r>
                    <w:rPr>
                      <w:rFonts w:ascii="Times New Roman" w:hAnsi="Times New Roman" w:cs="Times New Roman"/>
                      <w:sz w:val="28"/>
                      <w:szCs w:val="28"/>
                      <w:lang w:val="en-US"/>
                    </w:rPr>
                    <w:t>)</w:t>
                  </w:r>
                </w:p>
              </w:txbxContent>
            </v:textbox>
          </v:shape>
        </w:pict>
      </w: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7423D8" w:rsidP="001D799B">
      <w:pPr>
        <w:rPr>
          <w:rFonts w:ascii="Times New Roman" w:hAnsi="Times New Roman" w:cs="Times New Roman"/>
          <w:b/>
          <w:i/>
          <w:sz w:val="24"/>
          <w:szCs w:val="24"/>
          <w:lang w:val="en-US"/>
        </w:rPr>
      </w:pPr>
    </w:p>
    <w:p w:rsidR="007423D8" w:rsidRDefault="00F43F07"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19700" cy="762000"/>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904" b="12088"/>
                    <a:stretch/>
                  </pic:blipFill>
                  <pic:spPr bwMode="auto">
                    <a:xfrm>
                      <a:off x="0" y="0"/>
                      <a:ext cx="5219700" cy="762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423D8" w:rsidRDefault="007423D8" w:rsidP="001D799B">
      <w:pPr>
        <w:rPr>
          <w:rFonts w:ascii="Times New Roman" w:hAnsi="Times New Roman" w:cs="Times New Roman"/>
          <w:b/>
          <w:i/>
          <w:sz w:val="24"/>
          <w:szCs w:val="24"/>
          <w:lang w:val="en-US"/>
        </w:rPr>
      </w:pPr>
    </w:p>
    <w:p w:rsidR="00F01C62" w:rsidRDefault="00F01C62" w:rsidP="001D799B">
      <w:pPr>
        <w:rPr>
          <w:rFonts w:ascii="Times New Roman" w:hAnsi="Times New Roman" w:cs="Times New Roman"/>
          <w:b/>
          <w:i/>
          <w:sz w:val="24"/>
          <w:szCs w:val="24"/>
          <w:lang w:val="en-US"/>
        </w:rPr>
      </w:pPr>
    </w:p>
    <w:p w:rsidR="00F01C62" w:rsidRDefault="00747644"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76850" cy="3038475"/>
            <wp:effectExtent l="0" t="0" r="0" b="9525"/>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3038475"/>
                    </a:xfrm>
                    <a:prstGeom prst="rect">
                      <a:avLst/>
                    </a:prstGeom>
                    <a:noFill/>
                    <a:ln>
                      <a:noFill/>
                    </a:ln>
                  </pic:spPr>
                </pic:pic>
              </a:graphicData>
            </a:graphic>
          </wp:inline>
        </w:drawing>
      </w:r>
    </w:p>
    <w:p w:rsidR="00F01C62" w:rsidRDefault="005345B0"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3514725"/>
            <wp:effectExtent l="0" t="0" r="9525" b="952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3514725"/>
                    </a:xfrm>
                    <a:prstGeom prst="rect">
                      <a:avLst/>
                    </a:prstGeom>
                    <a:noFill/>
                    <a:ln>
                      <a:noFill/>
                    </a:ln>
                  </pic:spPr>
                </pic:pic>
              </a:graphicData>
            </a:graphic>
          </wp:inline>
        </w:drawing>
      </w:r>
    </w:p>
    <w:p w:rsidR="00F01C62" w:rsidRDefault="00F01C62" w:rsidP="001D799B">
      <w:pPr>
        <w:rPr>
          <w:rFonts w:ascii="Times New Roman" w:hAnsi="Times New Roman" w:cs="Times New Roman"/>
          <w:b/>
          <w:i/>
          <w:sz w:val="24"/>
          <w:szCs w:val="24"/>
          <w:lang w:val="en-US"/>
        </w:rPr>
      </w:pPr>
    </w:p>
    <w:p w:rsidR="00570A2C" w:rsidRDefault="00E67FEB"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3857625"/>
            <wp:effectExtent l="0" t="0" r="9525" b="9525"/>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3857625"/>
                    </a:xfrm>
                    <a:prstGeom prst="rect">
                      <a:avLst/>
                    </a:prstGeom>
                    <a:noFill/>
                    <a:ln>
                      <a:noFill/>
                    </a:ln>
                  </pic:spPr>
                </pic:pic>
              </a:graphicData>
            </a:graphic>
          </wp:inline>
        </w:drawing>
      </w:r>
    </w:p>
    <w:p w:rsidR="00570A2C" w:rsidRDefault="00DE37EC"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3019425"/>
            <wp:effectExtent l="0" t="0" r="9525" b="952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3019425"/>
                    </a:xfrm>
                    <a:prstGeom prst="rect">
                      <a:avLst/>
                    </a:prstGeom>
                    <a:noFill/>
                    <a:ln>
                      <a:noFill/>
                    </a:ln>
                  </pic:spPr>
                </pic:pic>
              </a:graphicData>
            </a:graphic>
          </wp:inline>
        </w:drawing>
      </w:r>
    </w:p>
    <w:p w:rsidR="00570A2C" w:rsidRDefault="00DE37EC"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1600200"/>
            <wp:effectExtent l="0" t="0" r="9525"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 b="5084"/>
                    <a:stretch/>
                  </pic:blipFill>
                  <pic:spPr bwMode="auto">
                    <a:xfrm>
                      <a:off x="0" y="0"/>
                      <a:ext cx="5267325" cy="16002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E37EC" w:rsidRDefault="000671BC"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76850" cy="3590925"/>
            <wp:effectExtent l="0" t="0" r="0" b="9525"/>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078"/>
                    <a:stretch/>
                  </pic:blipFill>
                  <pic:spPr bwMode="auto">
                    <a:xfrm>
                      <a:off x="0" y="0"/>
                      <a:ext cx="5276850" cy="35909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5454C" w:rsidRDefault="00A5454C"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3638550"/>
            <wp:effectExtent l="0" t="0" r="9525" b="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409" b="5542"/>
                    <a:stretch/>
                  </pic:blipFill>
                  <pic:spPr bwMode="auto">
                    <a:xfrm>
                      <a:off x="0" y="0"/>
                      <a:ext cx="5267325" cy="36385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A5454C" w:rsidRDefault="00044984" w:rsidP="001D799B">
      <w:pPr>
        <w:rPr>
          <w:rFonts w:ascii="Times New Roman" w:hAnsi="Times New Roman" w:cs="Times New Roman"/>
          <w:b/>
          <w:i/>
          <w:sz w:val="24"/>
          <w:szCs w:val="24"/>
          <w:lang w:val="en-US"/>
        </w:rPr>
      </w:pPr>
      <w:r>
        <w:rPr>
          <w:rFonts w:ascii="Times New Roman" w:hAnsi="Times New Roman" w:cs="Times New Roman"/>
          <w:b/>
          <w:i/>
          <w:noProof/>
          <w:sz w:val="24"/>
          <w:szCs w:val="24"/>
          <w:lang w:val="en-US"/>
        </w:rPr>
        <w:drawing>
          <wp:inline distT="0" distB="0" distL="0" distR="0">
            <wp:extent cx="5267325" cy="447675"/>
            <wp:effectExtent l="0" t="0" r="9525" b="9525"/>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447675"/>
                    </a:xfrm>
                    <a:prstGeom prst="rect">
                      <a:avLst/>
                    </a:prstGeom>
                    <a:noFill/>
                    <a:ln>
                      <a:noFill/>
                    </a:ln>
                  </pic:spPr>
                </pic:pic>
              </a:graphicData>
            </a:graphic>
          </wp:inline>
        </w:drawing>
      </w:r>
    </w:p>
    <w:p w:rsidR="00044984" w:rsidRDefault="00044984" w:rsidP="001D799B">
      <w:pPr>
        <w:rPr>
          <w:rFonts w:ascii="Times New Roman" w:hAnsi="Times New Roman" w:cs="Times New Roman"/>
          <w:b/>
          <w:i/>
          <w:sz w:val="24"/>
          <w:szCs w:val="24"/>
          <w:lang w:val="en-US"/>
        </w:rPr>
      </w:pPr>
    </w:p>
    <w:p w:rsidR="001B143A" w:rsidRDefault="001B143A" w:rsidP="001D799B">
      <w:pPr>
        <w:rPr>
          <w:rFonts w:ascii="Times New Roman" w:hAnsi="Times New Roman" w:cs="Times New Roman"/>
          <w:b/>
          <w:i/>
          <w:sz w:val="24"/>
          <w:szCs w:val="24"/>
          <w:lang w:val="en-US"/>
        </w:rPr>
      </w:pPr>
    </w:p>
    <w:p w:rsidR="00471170" w:rsidRDefault="00471170" w:rsidP="00471170">
      <w:pPr>
        <w:pStyle w:val="Heading2"/>
        <w:rPr>
          <w:lang w:val="en-US"/>
        </w:rPr>
      </w:pPr>
      <w:bookmarkStart w:id="180" w:name="_Toc339378079"/>
      <w:r>
        <w:rPr>
          <w:lang w:val="en-US"/>
        </w:rPr>
        <w:t>APPENDIX B</w:t>
      </w:r>
      <w:bookmarkEnd w:id="180"/>
    </w:p>
    <w:p w:rsidR="00471170" w:rsidRPr="00471170" w:rsidRDefault="00471170" w:rsidP="00471170">
      <w:pPr>
        <w:rPr>
          <w:lang w:val="en-US"/>
        </w:rPr>
      </w:pPr>
    </w:p>
    <w:p w:rsidR="001D799B" w:rsidRDefault="001D799B" w:rsidP="001D799B">
      <w:pPr>
        <w:rPr>
          <w:rFonts w:ascii="Times New Roman" w:hAnsi="Times New Roman" w:cs="Times New Roman"/>
          <w:sz w:val="24"/>
          <w:szCs w:val="24"/>
          <w:lang w:val="en-US"/>
        </w:rPr>
      </w:pPr>
      <w:r w:rsidRPr="001D799B">
        <w:rPr>
          <w:rFonts w:ascii="Times New Roman" w:hAnsi="Times New Roman" w:cs="Times New Roman"/>
          <w:b/>
          <w:i/>
          <w:sz w:val="24"/>
          <w:szCs w:val="24"/>
          <w:lang w:val="en-US"/>
        </w:rPr>
        <w:t>The following images are the actual images of the attribute-centric reviews that w</w:t>
      </w:r>
      <w:r w:rsidR="00471170">
        <w:rPr>
          <w:rFonts w:ascii="Times New Roman" w:hAnsi="Times New Roman" w:cs="Times New Roman"/>
          <w:b/>
          <w:i/>
          <w:sz w:val="24"/>
          <w:szCs w:val="24"/>
          <w:lang w:val="en-US"/>
        </w:rPr>
        <w:t>ere</w:t>
      </w:r>
      <w:r w:rsidRPr="001D799B">
        <w:rPr>
          <w:rFonts w:ascii="Times New Roman" w:hAnsi="Times New Roman" w:cs="Times New Roman"/>
          <w:b/>
          <w:i/>
          <w:sz w:val="24"/>
          <w:szCs w:val="24"/>
          <w:lang w:val="en-US"/>
        </w:rPr>
        <w:t xml:space="preserve"> used in the experiment</w:t>
      </w:r>
      <w:r>
        <w:rPr>
          <w:rFonts w:ascii="Times New Roman" w:hAnsi="Times New Roman" w:cs="Times New Roman"/>
          <w:sz w:val="24"/>
          <w:szCs w:val="24"/>
          <w:lang w:val="en-US"/>
        </w:rPr>
        <w:t>:</w:t>
      </w:r>
    </w:p>
    <w:p w:rsidR="001D799B" w:rsidRDefault="001D799B" w:rsidP="001D799B">
      <w:pPr>
        <w:rPr>
          <w:rFonts w:ascii="Times New Roman" w:hAnsi="Times New Roman" w:cs="Times New Roman"/>
          <w:sz w:val="24"/>
          <w:szCs w:val="24"/>
          <w:lang w:val="en-US"/>
        </w:rPr>
      </w:pPr>
    </w:p>
    <w:p w:rsidR="001D799B" w:rsidRPr="002558C2" w:rsidRDefault="001D799B" w:rsidP="001D799B">
      <w:pPr>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810000" cy="1666875"/>
            <wp:effectExtent l="0" t="0" r="0" b="9525"/>
            <wp:docPr id="13" name="Picture 13" descr="C:\Users\Miou - Miou\Desktop\Images\attribute\Attribute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ou - Miou\Desktop\Images\attribute\Attribute 01.jpg"/>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1666875"/>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3810000" cy="1838325"/>
            <wp:effectExtent l="0" t="0" r="0" b="9525"/>
            <wp:docPr id="18" name="Picture 18" descr="C:\Users\Miou - Miou\Desktop\Images\attribute\attribute 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ou - Miou\Desktop\Images\attribute\attribute 02.jpg"/>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1838325"/>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4143375" cy="1676400"/>
            <wp:effectExtent l="0" t="0" r="9525" b="0"/>
            <wp:docPr id="256" name="Picture 256" descr="C:\Users\Miou - Miou\Desktop\Images\attribute\attribut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ou - Miou\Desktop\Images\attribute\attribute 3.jpg"/>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43375" cy="1676400"/>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3714750" cy="1533525"/>
            <wp:effectExtent l="0" t="0" r="0" b="9525"/>
            <wp:docPr id="257" name="Picture 257" descr="C:\Users\Miou - Miou\Desktop\Images\attribute\attribute 4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ou - Miou\Desktop\Images\attribute\attribute 4 .jpg"/>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14750" cy="1533525"/>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4076700" cy="1695450"/>
            <wp:effectExtent l="0" t="0" r="0" b="0"/>
            <wp:docPr id="259" name="Picture 259" descr="C:\Users\Miou - Miou\Desktop\Images\attribute\attribute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iou - Miou\Desktop\Images\attribute\attribute 5.jpg"/>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76700" cy="1695450"/>
                    </a:xfrm>
                    <a:prstGeom prst="rect">
                      <a:avLst/>
                    </a:prstGeom>
                    <a:noFill/>
                    <a:ln>
                      <a:noFill/>
                    </a:ln>
                  </pic:spPr>
                </pic:pic>
              </a:graphicData>
            </a:graphic>
          </wp:inline>
        </w:drawing>
      </w:r>
    </w:p>
    <w:p w:rsidR="001D799B" w:rsidRDefault="001D799B" w:rsidP="001D799B">
      <w:pPr>
        <w:spacing w:line="360" w:lineRule="auto"/>
        <w:jc w:val="both"/>
        <w:rPr>
          <w:rFonts w:ascii="Times New Roman" w:hAnsi="Times New Roman" w:cs="Times New Roman"/>
          <w:sz w:val="24"/>
          <w:szCs w:val="24"/>
          <w:lang w:val="en-US"/>
        </w:rPr>
      </w:pPr>
      <w:r w:rsidRPr="001D799B">
        <w:rPr>
          <w:rFonts w:ascii="Times New Roman" w:hAnsi="Times New Roman" w:cs="Times New Roman"/>
          <w:b/>
          <w:i/>
          <w:sz w:val="24"/>
          <w:szCs w:val="24"/>
          <w:lang w:val="en-US"/>
        </w:rPr>
        <w:t xml:space="preserve">The following images are the actual images of the benefit-centric reviews that </w:t>
      </w:r>
      <w:r w:rsidR="00471170">
        <w:rPr>
          <w:rFonts w:ascii="Times New Roman" w:hAnsi="Times New Roman" w:cs="Times New Roman"/>
          <w:b/>
          <w:i/>
          <w:sz w:val="24"/>
          <w:szCs w:val="24"/>
          <w:lang w:val="en-US"/>
        </w:rPr>
        <w:t>were</w:t>
      </w:r>
      <w:r w:rsidRPr="001D799B">
        <w:rPr>
          <w:rFonts w:ascii="Times New Roman" w:hAnsi="Times New Roman" w:cs="Times New Roman"/>
          <w:b/>
          <w:i/>
          <w:sz w:val="24"/>
          <w:szCs w:val="24"/>
          <w:lang w:val="en-US"/>
        </w:rPr>
        <w:t xml:space="preserve"> used in the experiment</w:t>
      </w:r>
      <w:r>
        <w:rPr>
          <w:rFonts w:ascii="Times New Roman" w:hAnsi="Times New Roman" w:cs="Times New Roman"/>
          <w:sz w:val="24"/>
          <w:szCs w:val="24"/>
          <w:lang w:val="en-US"/>
        </w:rPr>
        <w:t>:</w:t>
      </w:r>
    </w:p>
    <w:p w:rsidR="001D799B" w:rsidRPr="006F0BB2" w:rsidRDefault="001D799B" w:rsidP="001D799B">
      <w:pPr>
        <w:spacing w:line="360" w:lineRule="auto"/>
        <w:jc w:val="both"/>
        <w:rPr>
          <w:rFonts w:ascii="Times New Roman" w:hAnsi="Times New Roman" w:cs="Times New Roman"/>
          <w:sz w:val="24"/>
          <w:szCs w:val="24"/>
          <w:lang w:val="en-US"/>
        </w:rPr>
      </w:pPr>
    </w:p>
    <w:p w:rsidR="001D799B" w:rsidRDefault="001D799B" w:rsidP="001D799B">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4105275" cy="1647825"/>
            <wp:effectExtent l="0" t="0" r="9525" b="9525"/>
            <wp:docPr id="260" name="Picture 260" descr="C:\Users\Miou - Miou\Desktop\Images\benefit\benefi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iou - Miou\Desktop\Images\benefit\benefit 2.jpg"/>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5275" cy="1647825"/>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4086225" cy="1752600"/>
            <wp:effectExtent l="0" t="0" r="9525" b="0"/>
            <wp:docPr id="263" name="Picture 263" descr="C:\Users\Miou - Miou\Desktop\Images\benefit\benefi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iou - Miou\Desktop\Images\benefit\benefit 3.jpg"/>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6225" cy="1752600"/>
                    </a:xfrm>
                    <a:prstGeom prst="rect">
                      <a:avLst/>
                    </a:prstGeom>
                    <a:noFill/>
                    <a:ln>
                      <a:noFill/>
                    </a:ln>
                  </pic:spPr>
                </pic:pic>
              </a:graphicData>
            </a:graphic>
          </wp:inline>
        </w:drawing>
      </w:r>
    </w:p>
    <w:p w:rsidR="001D799B" w:rsidRDefault="001D799B" w:rsidP="001D799B">
      <w:pPr>
        <w:spacing w:line="360" w:lineRule="auto"/>
        <w:jc w:val="both"/>
        <w:rPr>
          <w:rFonts w:ascii="Times New Roman" w:hAnsi="Times New Roman" w:cs="Times New Roman"/>
          <w:sz w:val="24"/>
          <w:szCs w:val="24"/>
          <w:lang w:val="en-US"/>
        </w:rPr>
      </w:pPr>
    </w:p>
    <w:p w:rsidR="001D799B" w:rsidRDefault="001D799B" w:rsidP="001D799B">
      <w:pPr>
        <w:spacing w:line="360" w:lineRule="auto"/>
        <w:jc w:val="both"/>
        <w:rPr>
          <w:rFonts w:ascii="Times New Roman" w:hAnsi="Times New Roman" w:cs="Times New Roman"/>
          <w:sz w:val="24"/>
          <w:szCs w:val="24"/>
          <w:lang w:val="en-US"/>
        </w:rPr>
      </w:pPr>
    </w:p>
    <w:p w:rsidR="001D799B" w:rsidRDefault="001D799B" w:rsidP="001D799B">
      <w:pPr>
        <w:spacing w:line="360" w:lineRule="auto"/>
        <w:jc w:val="both"/>
        <w:rPr>
          <w:rFonts w:ascii="Times New Roman" w:hAnsi="Times New Roman" w:cs="Times New Roman"/>
          <w:sz w:val="24"/>
          <w:szCs w:val="24"/>
          <w:lang w:val="en-US"/>
        </w:rPr>
      </w:pPr>
    </w:p>
    <w:p w:rsidR="001D799B" w:rsidRPr="007F0FE1" w:rsidRDefault="001D799B" w:rsidP="001D799B">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4086225" cy="1752600"/>
            <wp:effectExtent l="0" t="0" r="9525" b="0"/>
            <wp:docPr id="264" name="Picture 264" descr="C:\Users\Miou - Miou\Desktop\Images\benefit\benefi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iou - Miou\Desktop\Images\benefit\benefit 3.jpg"/>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6225" cy="1752600"/>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4067175" cy="1504950"/>
            <wp:effectExtent l="0" t="0" r="9525" b="0"/>
            <wp:docPr id="265" name="Picture 265" descr="C:\Users\Miou - Miou\Desktop\Images\benefit\benefi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iou - Miou\Desktop\Images\benefit\benefit 4.jpg"/>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7175" cy="1504950"/>
                    </a:xfrm>
                    <a:prstGeom prst="rect">
                      <a:avLst/>
                    </a:prstGeom>
                    <a:noFill/>
                    <a:ln>
                      <a:noFill/>
                    </a:ln>
                  </pic:spPr>
                </pic:pic>
              </a:graphicData>
            </a:graphic>
          </wp:inline>
        </w:drawing>
      </w:r>
      <w:r>
        <w:rPr>
          <w:rFonts w:ascii="Times New Roman" w:hAnsi="Times New Roman" w:cs="Times New Roman"/>
          <w:noProof/>
          <w:sz w:val="24"/>
          <w:szCs w:val="24"/>
          <w:lang w:val="en-US"/>
        </w:rPr>
        <w:drawing>
          <wp:inline distT="0" distB="0" distL="0" distR="0">
            <wp:extent cx="4124325" cy="1762125"/>
            <wp:effectExtent l="0" t="0" r="9525" b="9525"/>
            <wp:docPr id="266" name="Picture 266" descr="C:\Users\Miou - Miou\Desktop\Images\benefit\benefit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iou - Miou\Desktop\Images\benefit\benefit 5.jpg"/>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24325" cy="1762125"/>
                    </a:xfrm>
                    <a:prstGeom prst="rect">
                      <a:avLst/>
                    </a:prstGeom>
                    <a:noFill/>
                    <a:ln>
                      <a:noFill/>
                    </a:ln>
                  </pic:spPr>
                </pic:pic>
              </a:graphicData>
            </a:graphic>
          </wp:inline>
        </w:drawing>
      </w:r>
    </w:p>
    <w:p w:rsidR="001D799B" w:rsidRDefault="001D799B" w:rsidP="001D799B">
      <w:pPr>
        <w:spacing w:line="360" w:lineRule="auto"/>
        <w:rPr>
          <w:lang w:val="en-US"/>
        </w:rPr>
      </w:pPr>
    </w:p>
    <w:p w:rsidR="001D799B" w:rsidRPr="00DF64A2" w:rsidRDefault="001D799B" w:rsidP="001D799B">
      <w:pPr>
        <w:spacing w:line="360" w:lineRule="auto"/>
        <w:rPr>
          <w:lang w:val="en-US"/>
        </w:rPr>
      </w:pPr>
    </w:p>
    <w:p w:rsidR="00826FDE" w:rsidRDefault="00826FDE" w:rsidP="00F55CD4">
      <w:pPr>
        <w:spacing w:line="360" w:lineRule="auto"/>
        <w:jc w:val="both"/>
        <w:rPr>
          <w:rFonts w:ascii="Times New Roman" w:hAnsi="Times New Roman" w:cs="Times New Roman"/>
          <w:sz w:val="24"/>
          <w:szCs w:val="24"/>
          <w:lang w:val="en-US"/>
        </w:rPr>
      </w:pPr>
    </w:p>
    <w:p w:rsidR="009236B4" w:rsidRDefault="009236B4" w:rsidP="00F55CD4">
      <w:pPr>
        <w:spacing w:line="360" w:lineRule="auto"/>
        <w:jc w:val="both"/>
        <w:rPr>
          <w:rFonts w:ascii="Times New Roman" w:hAnsi="Times New Roman" w:cs="Times New Roman"/>
          <w:sz w:val="24"/>
          <w:szCs w:val="24"/>
          <w:lang w:val="en-US"/>
        </w:rPr>
      </w:pPr>
    </w:p>
    <w:p w:rsidR="00457A66" w:rsidRDefault="00457A66" w:rsidP="00F55CD4">
      <w:pPr>
        <w:spacing w:line="360" w:lineRule="auto"/>
        <w:jc w:val="both"/>
        <w:rPr>
          <w:rFonts w:ascii="Times New Roman" w:hAnsi="Times New Roman" w:cs="Times New Roman"/>
          <w:sz w:val="24"/>
          <w:szCs w:val="24"/>
          <w:lang w:val="en-US"/>
        </w:rPr>
      </w:pPr>
    </w:p>
    <w:p w:rsidR="00457A66" w:rsidRDefault="00457A66" w:rsidP="00F55CD4">
      <w:pPr>
        <w:spacing w:line="360" w:lineRule="auto"/>
        <w:jc w:val="both"/>
        <w:rPr>
          <w:rFonts w:ascii="Times New Roman" w:hAnsi="Times New Roman" w:cs="Times New Roman"/>
          <w:sz w:val="24"/>
          <w:szCs w:val="24"/>
          <w:lang w:val="en-US"/>
        </w:rPr>
      </w:pPr>
    </w:p>
    <w:p w:rsidR="00457A66" w:rsidRDefault="00457A66" w:rsidP="00F55CD4">
      <w:pPr>
        <w:spacing w:line="360" w:lineRule="auto"/>
        <w:jc w:val="both"/>
        <w:rPr>
          <w:rFonts w:ascii="Times New Roman" w:hAnsi="Times New Roman" w:cs="Times New Roman"/>
          <w:sz w:val="24"/>
          <w:szCs w:val="24"/>
          <w:lang w:val="en-US"/>
        </w:rPr>
      </w:pPr>
    </w:p>
    <w:p w:rsidR="001D799B" w:rsidRDefault="001D799B" w:rsidP="00F55CD4">
      <w:pPr>
        <w:spacing w:line="360" w:lineRule="auto"/>
        <w:jc w:val="both"/>
        <w:rPr>
          <w:rFonts w:ascii="Times New Roman" w:hAnsi="Times New Roman" w:cs="Times New Roman"/>
          <w:sz w:val="24"/>
          <w:szCs w:val="24"/>
          <w:lang w:val="en-US"/>
        </w:rPr>
      </w:pPr>
    </w:p>
    <w:p w:rsidR="009236B4" w:rsidRDefault="005513B5" w:rsidP="005513B5">
      <w:pPr>
        <w:pStyle w:val="Heading2"/>
        <w:rPr>
          <w:lang w:val="en-US"/>
        </w:rPr>
      </w:pPr>
      <w:bookmarkStart w:id="181" w:name="_Toc339378080"/>
      <w:r>
        <w:rPr>
          <w:lang w:val="en-US"/>
        </w:rPr>
        <w:t xml:space="preserve">APPENDIX </w:t>
      </w:r>
      <w:r w:rsidR="001D799B">
        <w:rPr>
          <w:lang w:val="en-US"/>
        </w:rPr>
        <w:t>C</w:t>
      </w:r>
      <w:bookmarkEnd w:id="181"/>
    </w:p>
    <w:p w:rsidR="00457A66" w:rsidRDefault="00457A66" w:rsidP="00457A66">
      <w:pPr>
        <w:rPr>
          <w:lang w:val="en-US"/>
        </w:rPr>
      </w:pPr>
    </w:p>
    <w:p w:rsidR="00457A66" w:rsidRDefault="00457A66" w:rsidP="00457A66">
      <w:pPr>
        <w:rPr>
          <w:rFonts w:ascii="Times New Roman" w:hAnsi="Times New Roman" w:cs="Times New Roman"/>
          <w:sz w:val="24"/>
          <w:szCs w:val="24"/>
          <w:lang w:val="en-US"/>
        </w:rPr>
      </w:pPr>
      <w:r w:rsidRPr="00457A66">
        <w:rPr>
          <w:rFonts w:ascii="Times New Roman" w:hAnsi="Times New Roman" w:cs="Times New Roman"/>
          <w:sz w:val="24"/>
          <w:szCs w:val="24"/>
          <w:lang w:val="en-US"/>
        </w:rPr>
        <w:t>Experimental product’s image and technical characteristics</w:t>
      </w:r>
    </w:p>
    <w:p w:rsidR="00457A66" w:rsidRPr="00457A66" w:rsidRDefault="00457A66" w:rsidP="00457A66">
      <w:pPr>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716608" behindDoc="0" locked="0" layoutInCell="1" allowOverlap="1">
            <wp:simplePos x="0" y="0"/>
            <wp:positionH relativeFrom="column">
              <wp:posOffset>-457200</wp:posOffset>
            </wp:positionH>
            <wp:positionV relativeFrom="paragraph">
              <wp:posOffset>3745230</wp:posOffset>
            </wp:positionV>
            <wp:extent cx="6619875" cy="4171950"/>
            <wp:effectExtent l="0" t="0" r="9525" b="0"/>
            <wp:wrapSquare wrapText="bothSides"/>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chs.jpg"/>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619875" cy="4171950"/>
                    </a:xfrm>
                    <a:prstGeom prst="rect">
                      <a:avLst/>
                    </a:prstGeom>
                  </pic:spPr>
                </pic:pic>
              </a:graphicData>
            </a:graphic>
          </wp:anchor>
        </w:drawing>
      </w:r>
      <w:r>
        <w:rPr>
          <w:rFonts w:ascii="Times New Roman" w:hAnsi="Times New Roman" w:cs="Times New Roman"/>
          <w:noProof/>
          <w:sz w:val="24"/>
          <w:szCs w:val="24"/>
          <w:lang w:val="en-US"/>
        </w:rPr>
        <w:drawing>
          <wp:inline distT="0" distB="0" distL="0" distR="0">
            <wp:extent cx="5274310" cy="2932430"/>
            <wp:effectExtent l="38100" t="0" r="269240" b="4584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os.jpg"/>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274310" cy="293243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inline>
        </w:drawing>
      </w:r>
    </w:p>
    <w:p w:rsidR="002558C2" w:rsidRDefault="008D409D" w:rsidP="008D409D">
      <w:pPr>
        <w:pStyle w:val="Heading2"/>
        <w:rPr>
          <w:lang w:val="en-US"/>
        </w:rPr>
      </w:pPr>
      <w:bookmarkStart w:id="182" w:name="_Toc339378081"/>
      <w:r>
        <w:rPr>
          <w:lang w:val="en-US"/>
        </w:rPr>
        <w:t>APPENDIX D</w:t>
      </w:r>
      <w:bookmarkEnd w:id="182"/>
    </w:p>
    <w:p w:rsidR="00907D22" w:rsidRDefault="00907D22" w:rsidP="00907D22">
      <w:pPr>
        <w:rPr>
          <w:lang w:val="en-US"/>
        </w:rPr>
      </w:pPr>
    </w:p>
    <w:p w:rsidR="00907D22" w:rsidRDefault="00907D22" w:rsidP="00907D22">
      <w:pPr>
        <w:rPr>
          <w:rFonts w:ascii="Times New Roman" w:hAnsi="Times New Roman" w:cs="Times New Roman"/>
          <w:sz w:val="24"/>
          <w:szCs w:val="24"/>
          <w:lang w:val="en-US"/>
        </w:rPr>
      </w:pPr>
      <w:r w:rsidRPr="00907D22">
        <w:rPr>
          <w:rFonts w:ascii="Times New Roman" w:hAnsi="Times New Roman" w:cs="Times New Roman"/>
          <w:sz w:val="24"/>
          <w:szCs w:val="24"/>
          <w:lang w:val="en-US"/>
        </w:rPr>
        <w:t>Involvement scenarios screenshots:</w:t>
      </w:r>
    </w:p>
    <w:p w:rsidR="00907D22" w:rsidRDefault="00907D22" w:rsidP="00907D22">
      <w:pPr>
        <w:rPr>
          <w:rFonts w:ascii="Times New Roman" w:hAnsi="Times New Roman" w:cs="Times New Roman"/>
          <w:sz w:val="24"/>
          <w:szCs w:val="24"/>
          <w:lang w:val="en-US"/>
        </w:rPr>
      </w:pPr>
      <w:r>
        <w:rPr>
          <w:rFonts w:ascii="Times New Roman" w:hAnsi="Times New Roman" w:cs="Times New Roman"/>
          <w:sz w:val="24"/>
          <w:szCs w:val="24"/>
          <w:lang w:val="en-US"/>
        </w:rPr>
        <w:t>1. High Involvement scenario</w:t>
      </w:r>
    </w:p>
    <w:p w:rsidR="00907D22" w:rsidRDefault="00907D22" w:rsidP="00907D22">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67325" cy="1295400"/>
            <wp:effectExtent l="0" t="0" r="9525" b="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1295400"/>
                    </a:xfrm>
                    <a:prstGeom prst="rect">
                      <a:avLst/>
                    </a:prstGeom>
                    <a:noFill/>
                    <a:ln>
                      <a:noFill/>
                    </a:ln>
                  </pic:spPr>
                </pic:pic>
              </a:graphicData>
            </a:graphic>
          </wp:inline>
        </w:drawing>
      </w:r>
    </w:p>
    <w:p w:rsidR="00907D22" w:rsidRDefault="00907D22" w:rsidP="00907D22">
      <w:pPr>
        <w:rPr>
          <w:rFonts w:ascii="Times New Roman" w:hAnsi="Times New Roman" w:cs="Times New Roman"/>
          <w:sz w:val="24"/>
          <w:szCs w:val="24"/>
          <w:lang w:val="en-US"/>
        </w:rPr>
      </w:pPr>
      <w:r>
        <w:rPr>
          <w:rFonts w:ascii="Times New Roman" w:hAnsi="Times New Roman" w:cs="Times New Roman"/>
          <w:sz w:val="24"/>
          <w:szCs w:val="24"/>
          <w:lang w:val="en-US"/>
        </w:rPr>
        <w:t>2. Low Involvement scenario</w:t>
      </w:r>
    </w:p>
    <w:p w:rsidR="002F6569" w:rsidRDefault="002F6569" w:rsidP="00907D22">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76850" cy="1123950"/>
            <wp:effectExtent l="0" t="0" r="0" b="0"/>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1123950"/>
                    </a:xfrm>
                    <a:prstGeom prst="rect">
                      <a:avLst/>
                    </a:prstGeom>
                    <a:noFill/>
                    <a:ln>
                      <a:noFill/>
                    </a:ln>
                  </pic:spPr>
                </pic:pic>
              </a:graphicData>
            </a:graphic>
          </wp:inline>
        </w:drawing>
      </w:r>
    </w:p>
    <w:p w:rsidR="002F6569" w:rsidRDefault="00FF6DEE" w:rsidP="002F6569">
      <w:pPr>
        <w:pStyle w:val="Heading2"/>
        <w:rPr>
          <w:lang w:val="en-US"/>
        </w:rPr>
      </w:pPr>
      <w:bookmarkStart w:id="183" w:name="_Toc339378082"/>
      <w:r>
        <w:rPr>
          <w:lang w:val="en-US"/>
        </w:rPr>
        <w:t>APPENDIX</w:t>
      </w:r>
      <w:r w:rsidR="002F6569">
        <w:rPr>
          <w:lang w:val="en-US"/>
        </w:rPr>
        <w:t xml:space="preserve"> E</w:t>
      </w:r>
      <w:bookmarkEnd w:id="183"/>
    </w:p>
    <w:p w:rsidR="002F6569" w:rsidRDefault="002F6569" w:rsidP="002F6569">
      <w:pPr>
        <w:rPr>
          <w:lang w:val="en-US"/>
        </w:rPr>
      </w:pPr>
    </w:p>
    <w:p w:rsidR="002F6569" w:rsidRDefault="002F6569" w:rsidP="002F6569">
      <w:pPr>
        <w:rPr>
          <w:rFonts w:ascii="Times New Roman" w:hAnsi="Times New Roman" w:cs="Times New Roman"/>
          <w:sz w:val="24"/>
          <w:szCs w:val="24"/>
          <w:lang w:val="en-US"/>
        </w:rPr>
      </w:pPr>
      <w:r w:rsidRPr="002F6569">
        <w:rPr>
          <w:rFonts w:ascii="Times New Roman" w:hAnsi="Times New Roman" w:cs="Times New Roman"/>
          <w:sz w:val="24"/>
          <w:szCs w:val="24"/>
          <w:lang w:val="en-US"/>
        </w:rPr>
        <w:t>Factor loadings for the variables tested in this study</w:t>
      </w:r>
      <w:r w:rsidR="00EA3645">
        <w:rPr>
          <w:rFonts w:ascii="Times New Roman" w:hAnsi="Times New Roman" w:cs="Times New Roman"/>
          <w:sz w:val="24"/>
          <w:szCs w:val="24"/>
          <w:lang w:val="en-US"/>
        </w:rPr>
        <w:t>, Kaiser-Meyer-Olkin test and Bartlett’s test of sphericity:</w:t>
      </w:r>
    </w:p>
    <w:p w:rsidR="00EA3645" w:rsidRPr="00EA3645" w:rsidRDefault="00EA3645" w:rsidP="00EA3645">
      <w:pPr>
        <w:autoSpaceDE w:val="0"/>
        <w:autoSpaceDN w:val="0"/>
        <w:adjustRightInd w:val="0"/>
        <w:spacing w:after="0" w:line="240" w:lineRule="auto"/>
        <w:rPr>
          <w:rFonts w:ascii="Times New Roman" w:hAnsi="Times New Roman" w:cs="Times New Roman"/>
          <w:sz w:val="24"/>
          <w:szCs w:val="24"/>
          <w:lang w:val="en-US"/>
        </w:rPr>
      </w:pPr>
    </w:p>
    <w:tbl>
      <w:tblPr>
        <w:tblW w:w="58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58"/>
        <w:gridCol w:w="2319"/>
        <w:gridCol w:w="1074"/>
      </w:tblGrid>
      <w:tr w:rsidR="00EA3645" w:rsidRPr="00EA3645">
        <w:trPr>
          <w:cantSplit/>
        </w:trPr>
        <w:tc>
          <w:tcPr>
            <w:tcW w:w="5849" w:type="dxa"/>
            <w:gridSpan w:val="3"/>
            <w:tcBorders>
              <w:top w:val="nil"/>
              <w:left w:val="nil"/>
              <w:bottom w:val="nil"/>
              <w:right w:val="nil"/>
            </w:tcBorders>
            <w:shd w:val="clear" w:color="auto" w:fill="FFFFFF"/>
          </w:tcPr>
          <w:p w:rsidR="00EA3645" w:rsidRPr="00EA3645" w:rsidRDefault="00EA3645" w:rsidP="00EA3645">
            <w:pPr>
              <w:autoSpaceDE w:val="0"/>
              <w:autoSpaceDN w:val="0"/>
              <w:adjustRightInd w:val="0"/>
              <w:spacing w:after="0" w:line="320" w:lineRule="atLeast"/>
              <w:ind w:left="60" w:right="60"/>
              <w:jc w:val="center"/>
              <w:rPr>
                <w:rFonts w:ascii="Arial" w:hAnsi="Arial" w:cs="Arial"/>
                <w:color w:val="000000"/>
                <w:sz w:val="18"/>
                <w:szCs w:val="18"/>
              </w:rPr>
            </w:pPr>
            <w:r w:rsidRPr="00EA3645">
              <w:rPr>
                <w:rFonts w:ascii="Arial" w:hAnsi="Arial" w:cs="Arial"/>
                <w:b/>
                <w:bCs/>
                <w:color w:val="000000"/>
                <w:sz w:val="18"/>
                <w:szCs w:val="18"/>
              </w:rPr>
              <w:t>KMO and Bartlett's Test</w:t>
            </w:r>
          </w:p>
        </w:tc>
      </w:tr>
      <w:tr w:rsidR="00EA3645" w:rsidRPr="00EA3645">
        <w:trPr>
          <w:cantSplit/>
        </w:trPr>
        <w:tc>
          <w:tcPr>
            <w:tcW w:w="4775" w:type="dxa"/>
            <w:gridSpan w:val="2"/>
            <w:tcBorders>
              <w:top w:val="double" w:sz="8" w:space="0" w:color="000000"/>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rPr>
                <w:rFonts w:ascii="Times New Roman" w:hAnsi="Times New Roman" w:cs="Times New Roman"/>
                <w:color w:val="000000"/>
                <w:lang w:val="en-US"/>
              </w:rPr>
            </w:pPr>
            <w:r w:rsidRPr="00EA3645">
              <w:rPr>
                <w:rFonts w:ascii="Times New Roman" w:hAnsi="Times New Roman" w:cs="Times New Roman"/>
                <w:color w:val="000000"/>
                <w:lang w:val="en-US"/>
              </w:rPr>
              <w:t>Kaiser-Meyer-Olkin Measure of Sampling Adequacy.</w:t>
            </w:r>
          </w:p>
        </w:tc>
        <w:tc>
          <w:tcPr>
            <w:tcW w:w="1074" w:type="dxa"/>
            <w:tcBorders>
              <w:top w:val="double" w:sz="8" w:space="0" w:color="000000"/>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jc w:val="right"/>
              <w:rPr>
                <w:rFonts w:ascii="Times New Roman" w:hAnsi="Times New Roman" w:cs="Times New Roman"/>
                <w:color w:val="000000"/>
              </w:rPr>
            </w:pPr>
            <w:r w:rsidRPr="00EA3645">
              <w:rPr>
                <w:rFonts w:ascii="Times New Roman" w:hAnsi="Times New Roman" w:cs="Times New Roman"/>
                <w:color w:val="000000"/>
              </w:rPr>
              <w:t>,856</w:t>
            </w:r>
          </w:p>
        </w:tc>
      </w:tr>
      <w:tr w:rsidR="00EA3645" w:rsidRPr="00EA3645">
        <w:trPr>
          <w:cantSplit/>
        </w:trPr>
        <w:tc>
          <w:tcPr>
            <w:tcW w:w="2457" w:type="dxa"/>
            <w:vMerge w:val="restart"/>
            <w:tcBorders>
              <w:top w:val="nil"/>
              <w:left w:val="nil"/>
              <w:bottom w:val="double" w:sz="8" w:space="0" w:color="000000"/>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rPr>
                <w:rFonts w:ascii="Times New Roman" w:hAnsi="Times New Roman" w:cs="Times New Roman"/>
                <w:color w:val="000000"/>
              </w:rPr>
            </w:pPr>
            <w:r w:rsidRPr="00EA3645">
              <w:rPr>
                <w:rFonts w:ascii="Times New Roman" w:hAnsi="Times New Roman" w:cs="Times New Roman"/>
                <w:color w:val="000000"/>
              </w:rPr>
              <w:t>Bartlett's Test of Sphericity</w:t>
            </w:r>
          </w:p>
        </w:tc>
        <w:tc>
          <w:tcPr>
            <w:tcW w:w="2318" w:type="dxa"/>
            <w:tcBorders>
              <w:top w:val="nil"/>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rPr>
                <w:rFonts w:ascii="Times New Roman" w:hAnsi="Times New Roman" w:cs="Times New Roman"/>
                <w:color w:val="000000"/>
              </w:rPr>
            </w:pPr>
            <w:r w:rsidRPr="00EA3645">
              <w:rPr>
                <w:rFonts w:ascii="Times New Roman" w:hAnsi="Times New Roman" w:cs="Times New Roman"/>
                <w:color w:val="000000"/>
              </w:rPr>
              <w:t>Approx. Chi-Square</w:t>
            </w:r>
          </w:p>
        </w:tc>
        <w:tc>
          <w:tcPr>
            <w:tcW w:w="1074" w:type="dxa"/>
            <w:tcBorders>
              <w:top w:val="nil"/>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jc w:val="right"/>
              <w:rPr>
                <w:rFonts w:ascii="Times New Roman" w:hAnsi="Times New Roman" w:cs="Times New Roman"/>
                <w:color w:val="000000"/>
              </w:rPr>
            </w:pPr>
            <w:r w:rsidRPr="00EA3645">
              <w:rPr>
                <w:rFonts w:ascii="Times New Roman" w:hAnsi="Times New Roman" w:cs="Times New Roman"/>
                <w:color w:val="000000"/>
              </w:rPr>
              <w:t>3109,677</w:t>
            </w:r>
          </w:p>
        </w:tc>
      </w:tr>
      <w:tr w:rsidR="00EA3645" w:rsidRPr="00EA3645">
        <w:trPr>
          <w:cantSplit/>
        </w:trPr>
        <w:tc>
          <w:tcPr>
            <w:tcW w:w="2457" w:type="dxa"/>
            <w:vMerge/>
            <w:tcBorders>
              <w:top w:val="nil"/>
              <w:left w:val="nil"/>
              <w:bottom w:val="double" w:sz="8" w:space="0" w:color="000000"/>
              <w:right w:val="nil"/>
            </w:tcBorders>
            <w:shd w:val="clear" w:color="auto" w:fill="FFFFFF"/>
            <w:vAlign w:val="center"/>
          </w:tcPr>
          <w:p w:rsidR="00EA3645" w:rsidRPr="00EA3645" w:rsidRDefault="00EA3645" w:rsidP="00EA3645">
            <w:pPr>
              <w:autoSpaceDE w:val="0"/>
              <w:autoSpaceDN w:val="0"/>
              <w:adjustRightInd w:val="0"/>
              <w:spacing w:after="0" w:line="240" w:lineRule="auto"/>
              <w:rPr>
                <w:rFonts w:ascii="Times New Roman" w:hAnsi="Times New Roman" w:cs="Times New Roman"/>
                <w:color w:val="000000"/>
              </w:rPr>
            </w:pPr>
          </w:p>
        </w:tc>
        <w:tc>
          <w:tcPr>
            <w:tcW w:w="2318" w:type="dxa"/>
            <w:tcBorders>
              <w:top w:val="nil"/>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rPr>
                <w:rFonts w:ascii="Times New Roman" w:hAnsi="Times New Roman" w:cs="Times New Roman"/>
                <w:color w:val="000000"/>
              </w:rPr>
            </w:pPr>
            <w:r w:rsidRPr="00EA3645">
              <w:rPr>
                <w:rFonts w:ascii="Times New Roman" w:hAnsi="Times New Roman" w:cs="Times New Roman"/>
                <w:color w:val="000000"/>
              </w:rPr>
              <w:t>df</w:t>
            </w:r>
          </w:p>
        </w:tc>
        <w:tc>
          <w:tcPr>
            <w:tcW w:w="1074" w:type="dxa"/>
            <w:tcBorders>
              <w:top w:val="nil"/>
              <w:left w:val="nil"/>
              <w:bottom w:val="nil"/>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jc w:val="right"/>
              <w:rPr>
                <w:rFonts w:ascii="Times New Roman" w:hAnsi="Times New Roman" w:cs="Times New Roman"/>
                <w:color w:val="000000"/>
              </w:rPr>
            </w:pPr>
            <w:r w:rsidRPr="00EA3645">
              <w:rPr>
                <w:rFonts w:ascii="Times New Roman" w:hAnsi="Times New Roman" w:cs="Times New Roman"/>
                <w:color w:val="000000"/>
              </w:rPr>
              <w:t>325</w:t>
            </w:r>
          </w:p>
        </w:tc>
      </w:tr>
      <w:tr w:rsidR="00EA3645" w:rsidRPr="00EA3645">
        <w:trPr>
          <w:cantSplit/>
        </w:trPr>
        <w:tc>
          <w:tcPr>
            <w:tcW w:w="2457" w:type="dxa"/>
            <w:vMerge/>
            <w:tcBorders>
              <w:top w:val="nil"/>
              <w:left w:val="nil"/>
              <w:bottom w:val="double" w:sz="8" w:space="0" w:color="000000"/>
              <w:right w:val="nil"/>
            </w:tcBorders>
            <w:shd w:val="clear" w:color="auto" w:fill="FFFFFF"/>
            <w:vAlign w:val="center"/>
          </w:tcPr>
          <w:p w:rsidR="00EA3645" w:rsidRPr="00EA3645" w:rsidRDefault="00EA3645" w:rsidP="00EA3645">
            <w:pPr>
              <w:autoSpaceDE w:val="0"/>
              <w:autoSpaceDN w:val="0"/>
              <w:adjustRightInd w:val="0"/>
              <w:spacing w:after="0" w:line="240" w:lineRule="auto"/>
              <w:rPr>
                <w:rFonts w:ascii="Times New Roman" w:hAnsi="Times New Roman" w:cs="Times New Roman"/>
                <w:color w:val="000000"/>
              </w:rPr>
            </w:pPr>
          </w:p>
        </w:tc>
        <w:tc>
          <w:tcPr>
            <w:tcW w:w="2318" w:type="dxa"/>
            <w:tcBorders>
              <w:top w:val="nil"/>
              <w:left w:val="nil"/>
              <w:bottom w:val="double" w:sz="8" w:space="0" w:color="000000"/>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rPr>
                <w:rFonts w:ascii="Times New Roman" w:hAnsi="Times New Roman" w:cs="Times New Roman"/>
                <w:color w:val="000000"/>
              </w:rPr>
            </w:pPr>
            <w:r w:rsidRPr="00EA3645">
              <w:rPr>
                <w:rFonts w:ascii="Times New Roman" w:hAnsi="Times New Roman" w:cs="Times New Roman"/>
                <w:color w:val="000000"/>
              </w:rPr>
              <w:t>Sig.</w:t>
            </w:r>
          </w:p>
        </w:tc>
        <w:tc>
          <w:tcPr>
            <w:tcW w:w="1074" w:type="dxa"/>
            <w:tcBorders>
              <w:top w:val="nil"/>
              <w:left w:val="nil"/>
              <w:bottom w:val="double" w:sz="8" w:space="0" w:color="000000"/>
              <w:right w:val="nil"/>
            </w:tcBorders>
            <w:shd w:val="clear" w:color="auto" w:fill="FFFFFF"/>
            <w:vAlign w:val="center"/>
          </w:tcPr>
          <w:p w:rsidR="00EA3645" w:rsidRPr="00EA3645" w:rsidRDefault="00EA3645" w:rsidP="00EA3645">
            <w:pPr>
              <w:autoSpaceDE w:val="0"/>
              <w:autoSpaceDN w:val="0"/>
              <w:adjustRightInd w:val="0"/>
              <w:spacing w:after="0" w:line="320" w:lineRule="atLeast"/>
              <w:ind w:left="60" w:right="60"/>
              <w:jc w:val="right"/>
              <w:rPr>
                <w:rFonts w:ascii="Times New Roman" w:hAnsi="Times New Roman" w:cs="Times New Roman"/>
                <w:color w:val="000000"/>
              </w:rPr>
            </w:pPr>
            <w:r w:rsidRPr="00EA3645">
              <w:rPr>
                <w:rFonts w:ascii="Times New Roman" w:hAnsi="Times New Roman" w:cs="Times New Roman"/>
                <w:color w:val="000000"/>
              </w:rPr>
              <w:t>,000</w:t>
            </w:r>
          </w:p>
        </w:tc>
      </w:tr>
    </w:tbl>
    <w:p w:rsidR="00EA3645" w:rsidRPr="00EA3645" w:rsidRDefault="00EA3645" w:rsidP="00EA3645">
      <w:pPr>
        <w:autoSpaceDE w:val="0"/>
        <w:autoSpaceDN w:val="0"/>
        <w:adjustRightInd w:val="0"/>
        <w:spacing w:after="0" w:line="400" w:lineRule="atLeast"/>
        <w:rPr>
          <w:rFonts w:ascii="Times New Roman" w:hAnsi="Times New Roman" w:cs="Times New Roman"/>
          <w:sz w:val="24"/>
          <w:szCs w:val="24"/>
        </w:rPr>
      </w:pPr>
    </w:p>
    <w:p w:rsidR="00EA3645" w:rsidRDefault="00EA3645" w:rsidP="002F6569">
      <w:pPr>
        <w:rPr>
          <w:rFonts w:ascii="Times New Roman" w:hAnsi="Times New Roman" w:cs="Times New Roman"/>
          <w:sz w:val="24"/>
          <w:szCs w:val="24"/>
          <w:lang w:val="en-US"/>
        </w:rPr>
      </w:pPr>
    </w:p>
    <w:p w:rsidR="00C65046" w:rsidRDefault="00C65046" w:rsidP="002F6569">
      <w:pPr>
        <w:rPr>
          <w:rFonts w:ascii="Times New Roman" w:hAnsi="Times New Roman" w:cs="Times New Roman"/>
          <w:sz w:val="24"/>
          <w:szCs w:val="24"/>
          <w:lang w:val="en-US"/>
        </w:rPr>
      </w:pPr>
    </w:p>
    <w:p w:rsidR="00C65046" w:rsidRDefault="00C65046" w:rsidP="002F6569">
      <w:pPr>
        <w:rPr>
          <w:rFonts w:ascii="Times New Roman" w:hAnsi="Times New Roman" w:cs="Times New Roman"/>
          <w:sz w:val="24"/>
          <w:szCs w:val="24"/>
          <w:lang w:val="en-US"/>
        </w:rPr>
      </w:pPr>
    </w:p>
    <w:p w:rsidR="00C65046" w:rsidRDefault="00C65046" w:rsidP="002F6569">
      <w:pPr>
        <w:rPr>
          <w:rFonts w:ascii="Times New Roman" w:hAnsi="Times New Roman" w:cs="Times New Roman"/>
          <w:sz w:val="24"/>
          <w:szCs w:val="24"/>
          <w:lang w:val="en-US"/>
        </w:rPr>
      </w:pPr>
    </w:p>
    <w:p w:rsidR="00BA132A" w:rsidRPr="00CF7329" w:rsidRDefault="00BA132A" w:rsidP="00BA132A">
      <w:pPr>
        <w:autoSpaceDE w:val="0"/>
        <w:autoSpaceDN w:val="0"/>
        <w:adjustRightInd w:val="0"/>
        <w:spacing w:after="0" w:line="240" w:lineRule="auto"/>
        <w:rPr>
          <w:rFonts w:ascii="Times New Roman" w:hAnsi="Times New Roman" w:cs="Times New Roman"/>
          <w:sz w:val="24"/>
          <w:szCs w:val="24"/>
          <w:lang w:val="en-US"/>
        </w:rPr>
      </w:pPr>
    </w:p>
    <w:p w:rsidR="000819D4" w:rsidRPr="000819D4" w:rsidRDefault="000819D4" w:rsidP="000819D4">
      <w:pPr>
        <w:autoSpaceDE w:val="0"/>
        <w:autoSpaceDN w:val="0"/>
        <w:adjustRightInd w:val="0"/>
        <w:spacing w:after="0" w:line="240" w:lineRule="auto"/>
        <w:rPr>
          <w:rFonts w:ascii="Times New Roman" w:hAnsi="Times New Roman" w:cs="Times New Roman"/>
          <w:sz w:val="24"/>
          <w:szCs w:val="24"/>
        </w:rPr>
      </w:pPr>
    </w:p>
    <w:tbl>
      <w:tblPr>
        <w:tblW w:w="10269" w:type="dxa"/>
        <w:tblInd w:w="-7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544"/>
        <w:gridCol w:w="641"/>
        <w:gridCol w:w="1014"/>
        <w:gridCol w:w="1014"/>
        <w:gridCol w:w="1014"/>
        <w:gridCol w:w="1014"/>
        <w:gridCol w:w="1014"/>
        <w:gridCol w:w="1014"/>
      </w:tblGrid>
      <w:tr w:rsidR="000819D4" w:rsidRPr="000819D4" w:rsidTr="000819D4">
        <w:trPr>
          <w:cantSplit/>
        </w:trPr>
        <w:tc>
          <w:tcPr>
            <w:tcW w:w="10269" w:type="dxa"/>
            <w:gridSpan w:val="8"/>
            <w:tcBorders>
              <w:top w:val="nil"/>
              <w:left w:val="nil"/>
              <w:bottom w:val="nil"/>
              <w:right w:val="nil"/>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b/>
                <w:bCs/>
                <w:color w:val="000000"/>
                <w:sz w:val="20"/>
                <w:szCs w:val="20"/>
              </w:rPr>
              <w:t>Rotated Component Matrix</w:t>
            </w:r>
            <w:r w:rsidRPr="000819D4">
              <w:rPr>
                <w:rFonts w:ascii="Times New Roman" w:hAnsi="Times New Roman" w:cs="Times New Roman"/>
                <w:b/>
                <w:bCs/>
                <w:color w:val="000000"/>
                <w:sz w:val="20"/>
                <w:szCs w:val="20"/>
                <w:vertAlign w:val="superscript"/>
              </w:rPr>
              <w:t>a</w:t>
            </w:r>
          </w:p>
        </w:tc>
      </w:tr>
      <w:tr w:rsidR="000819D4" w:rsidRPr="000819D4" w:rsidTr="000819D4">
        <w:trPr>
          <w:cantSplit/>
        </w:trPr>
        <w:tc>
          <w:tcPr>
            <w:tcW w:w="3544" w:type="dxa"/>
            <w:vMerge w:val="restart"/>
            <w:tcBorders>
              <w:top w:val="single" w:sz="16" w:space="0" w:color="000000"/>
              <w:left w:val="single" w:sz="16" w:space="0" w:color="000000"/>
              <w:bottom w:val="nil"/>
              <w:right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p>
        </w:tc>
        <w:tc>
          <w:tcPr>
            <w:tcW w:w="6725" w:type="dxa"/>
            <w:gridSpan w:val="7"/>
            <w:tcBorders>
              <w:top w:val="single" w:sz="16" w:space="0" w:color="000000"/>
              <w:left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Component</w:t>
            </w:r>
          </w:p>
        </w:tc>
      </w:tr>
      <w:tr w:rsidR="000819D4" w:rsidRPr="000819D4" w:rsidTr="000819D4">
        <w:trPr>
          <w:cantSplit/>
        </w:trPr>
        <w:tc>
          <w:tcPr>
            <w:tcW w:w="3544" w:type="dxa"/>
            <w:vMerge/>
            <w:tcBorders>
              <w:top w:val="single" w:sz="16" w:space="0" w:color="000000"/>
              <w:left w:val="single" w:sz="16" w:space="0" w:color="000000"/>
              <w:bottom w:val="single" w:sz="1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color w:val="000000"/>
                <w:sz w:val="20"/>
                <w:szCs w:val="20"/>
              </w:rPr>
            </w:pPr>
          </w:p>
        </w:tc>
        <w:tc>
          <w:tcPr>
            <w:tcW w:w="641" w:type="dxa"/>
            <w:tcBorders>
              <w:left w:val="single" w:sz="16" w:space="0" w:color="000000"/>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1</w:t>
            </w:r>
          </w:p>
        </w:tc>
        <w:tc>
          <w:tcPr>
            <w:tcW w:w="1014" w:type="dxa"/>
            <w:tcBorders>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2</w:t>
            </w:r>
          </w:p>
        </w:tc>
        <w:tc>
          <w:tcPr>
            <w:tcW w:w="1014" w:type="dxa"/>
            <w:tcBorders>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3</w:t>
            </w:r>
          </w:p>
        </w:tc>
        <w:tc>
          <w:tcPr>
            <w:tcW w:w="1014" w:type="dxa"/>
            <w:tcBorders>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4</w:t>
            </w:r>
          </w:p>
        </w:tc>
        <w:tc>
          <w:tcPr>
            <w:tcW w:w="1014" w:type="dxa"/>
            <w:tcBorders>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5</w:t>
            </w:r>
          </w:p>
        </w:tc>
        <w:tc>
          <w:tcPr>
            <w:tcW w:w="1014" w:type="dxa"/>
            <w:tcBorders>
              <w:bottom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6</w:t>
            </w:r>
          </w:p>
        </w:tc>
        <w:tc>
          <w:tcPr>
            <w:tcW w:w="1014" w:type="dxa"/>
            <w:tcBorders>
              <w:bottom w:val="single" w:sz="16"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320" w:lineRule="atLeast"/>
              <w:ind w:left="60" w:right="60"/>
              <w:jc w:val="center"/>
              <w:rPr>
                <w:rFonts w:ascii="Times New Roman" w:hAnsi="Times New Roman" w:cs="Times New Roman"/>
                <w:color w:val="000000"/>
                <w:sz w:val="20"/>
                <w:szCs w:val="20"/>
              </w:rPr>
            </w:pPr>
            <w:r w:rsidRPr="000819D4">
              <w:rPr>
                <w:rFonts w:ascii="Times New Roman" w:hAnsi="Times New Roman" w:cs="Times New Roman"/>
                <w:color w:val="000000"/>
                <w:sz w:val="20"/>
                <w:szCs w:val="20"/>
              </w:rPr>
              <w:t>7</w:t>
            </w:r>
          </w:p>
        </w:tc>
      </w:tr>
      <w:tr w:rsidR="000819D4" w:rsidRPr="000819D4" w:rsidTr="000819D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keep current on the most recent developments in tablets/laptops (Strongly disagree - Strongly agree)</w:t>
            </w:r>
          </w:p>
        </w:tc>
        <w:tc>
          <w:tcPr>
            <w:tcW w:w="641" w:type="dxa"/>
            <w:tcBorders>
              <w:top w:val="single" w:sz="16" w:space="0" w:color="000000"/>
              <w:left w:val="single" w:sz="1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,860</w:t>
            </w:r>
          </w:p>
        </w:tc>
        <w:tc>
          <w:tcPr>
            <w:tcW w:w="1014" w:type="dxa"/>
            <w:tcBorders>
              <w:top w:val="single" w:sz="16"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16"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16"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16"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16"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16" w:space="0" w:color="000000"/>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use my knowledge on tablets/laptops to verify that information from online consumer reviews is in fact true (Strongly disagree - Strongly agree)</w:t>
            </w:r>
          </w:p>
        </w:tc>
        <w:tc>
          <w:tcPr>
            <w:tcW w:w="641" w:type="dxa"/>
            <w:tcBorders>
              <w:top w:val="nil"/>
              <w:left w:val="single" w:sz="1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,851</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consider myself knowledgeable on tablets/laptops (Strongly disagree - Strongly agree)</w:t>
            </w:r>
          </w:p>
        </w:tc>
        <w:tc>
          <w:tcPr>
            <w:tcW w:w="641" w:type="dxa"/>
            <w:tcBorders>
              <w:top w:val="nil"/>
              <w:left w:val="single" w:sz="1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,850</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My knowledge of tablets/laptops helps me understand very technical information about this product. </w:t>
            </w:r>
            <w:r w:rsidRPr="000819D4">
              <w:rPr>
                <w:rFonts w:ascii="Times New Roman" w:hAnsi="Times New Roman" w:cs="Times New Roman"/>
                <w:color w:val="000000"/>
                <w:sz w:val="20"/>
                <w:szCs w:val="20"/>
              </w:rPr>
              <w:t>(Strongly disagree - Strongly agree)</w:t>
            </w:r>
          </w:p>
        </w:tc>
        <w:tc>
          <w:tcPr>
            <w:tcW w:w="641" w:type="dxa"/>
            <w:tcBorders>
              <w:top w:val="nil"/>
              <w:left w:val="single" w:sz="1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,840</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enjoy learning about tablets/laptops (Strongly disagree - Strongly agree)</w:t>
            </w:r>
          </w:p>
        </w:tc>
        <w:tc>
          <w:tcPr>
            <w:tcW w:w="641" w:type="dxa"/>
            <w:tcBorders>
              <w:top w:val="nil"/>
              <w:left w:val="single" w:sz="1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,792</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will search for the latest information on tablets/laptops before I purchase a brand (Strongly disagree - Strongly agree)</w:t>
            </w:r>
          </w:p>
        </w:tc>
        <w:tc>
          <w:tcPr>
            <w:tcW w:w="641" w:type="dxa"/>
            <w:tcBorders>
              <w:top w:val="nil"/>
              <w:left w:val="single" w:sz="18" w:space="0" w:color="000000"/>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,730</w:t>
            </w: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unfavorable - favorable</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,888</w:t>
            </w: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right w:val="single" w:sz="1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bad - good</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,875</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dislike - like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,871</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low quality - high quality</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,851</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useless - useful</w:t>
            </w:r>
          </w:p>
        </w:tc>
        <w:tc>
          <w:tcPr>
            <w:tcW w:w="641" w:type="dxa"/>
            <w:tcBorders>
              <w:top w:val="nil"/>
              <w:left w:val="single" w:sz="18" w:space="0" w:color="000000"/>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,824</w:t>
            </w: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To make sure I buy the right product/brand, I often read other consumers’ online product reviews. </w:t>
            </w:r>
            <w:r w:rsidRPr="000819D4">
              <w:rPr>
                <w:rFonts w:ascii="Times New Roman" w:hAnsi="Times New Roman" w:cs="Times New Roman"/>
                <w:color w:val="000000"/>
                <w:sz w:val="20"/>
                <w:szCs w:val="20"/>
              </w:rPr>
              <w:t>(Totally disagree - Totally agree)</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,859</w:t>
            </w: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right w:val="single" w:sz="1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frequently gather information from online consumer product reviews before I buy a certain product/brand (Totally disagree - Totally agree)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,852</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I often consult other consumers’ online product reviews to help choose the right product/brand. </w:t>
            </w:r>
            <w:r w:rsidRPr="000819D4">
              <w:rPr>
                <w:rFonts w:ascii="Times New Roman" w:hAnsi="Times New Roman" w:cs="Times New Roman"/>
                <w:color w:val="000000"/>
                <w:sz w:val="20"/>
                <w:szCs w:val="20"/>
              </w:rPr>
              <w:t>(Totally disagree - Totally agree)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,834</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I often read other consumers’ online product reviews to know what products/brands make good impressions on others. </w:t>
            </w:r>
            <w:r w:rsidRPr="000819D4">
              <w:rPr>
                <w:rFonts w:ascii="Times New Roman" w:hAnsi="Times New Roman" w:cs="Times New Roman"/>
                <w:color w:val="000000"/>
                <w:sz w:val="20"/>
                <w:szCs w:val="20"/>
              </w:rPr>
              <w:t>(Totally disagree - Totally agree)</w:t>
            </w:r>
          </w:p>
        </w:tc>
        <w:tc>
          <w:tcPr>
            <w:tcW w:w="641" w:type="dxa"/>
            <w:tcBorders>
              <w:top w:val="nil"/>
              <w:left w:val="single" w:sz="18" w:space="0" w:color="000000"/>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,760</w:t>
            </w: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Not useful - Useful</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,910</w:t>
            </w: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right w:val="single" w:sz="1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Not informative - Informative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,907</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rPr>
              <w:t>Not Helpful - Helpful</w:t>
            </w:r>
          </w:p>
        </w:tc>
        <w:tc>
          <w:tcPr>
            <w:tcW w:w="641" w:type="dxa"/>
            <w:tcBorders>
              <w:top w:val="nil"/>
              <w:left w:val="single" w:sz="18" w:space="0" w:color="000000"/>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,868</w:t>
            </w: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If I have to decide now, I probably will buy this tablet pc (Disagree - Agree)</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single" w:sz="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,808</w:t>
            </w: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right w:val="single" w:sz="1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The likelihood that I will buy this tablet pc is high (Disagree - Agree)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,803</w:t>
            </w: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It is very likely that I will buy this tablet pc (Disagree - Agree)</w:t>
            </w:r>
          </w:p>
        </w:tc>
        <w:tc>
          <w:tcPr>
            <w:tcW w:w="641" w:type="dxa"/>
            <w:tcBorders>
              <w:top w:val="nil"/>
              <w:left w:val="single" w:sz="18" w:space="0" w:color="000000"/>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nil"/>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,799</w:t>
            </w: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The decision to purchase this product involved high risk. </w:t>
            </w:r>
            <w:r w:rsidRPr="000819D4">
              <w:rPr>
                <w:rFonts w:ascii="Times New Roman" w:hAnsi="Times New Roman" w:cs="Times New Roman"/>
                <w:color w:val="000000"/>
                <w:sz w:val="20"/>
                <w:szCs w:val="20"/>
              </w:rPr>
              <w:t>(Disagree - Agree)</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single" w:sz="8" w:space="0" w:color="000000"/>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,854</w:t>
            </w:r>
          </w:p>
        </w:tc>
        <w:tc>
          <w:tcPr>
            <w:tcW w:w="1014" w:type="dxa"/>
            <w:tcBorders>
              <w:top w:val="single" w:sz="8" w:space="0" w:color="000000"/>
              <w:bottom w:val="nil"/>
              <w:right w:val="single" w:sz="1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0819D4">
        <w:trPr>
          <w:cantSplit/>
        </w:trPr>
        <w:tc>
          <w:tcPr>
            <w:tcW w:w="3544" w:type="dxa"/>
            <w:tcBorders>
              <w:top w:val="nil"/>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I don't have much experience in purchasing this product. </w:t>
            </w:r>
            <w:r w:rsidRPr="000819D4">
              <w:rPr>
                <w:rFonts w:ascii="Times New Roman" w:hAnsi="Times New Roman" w:cs="Times New Roman"/>
                <w:color w:val="000000"/>
                <w:sz w:val="20"/>
                <w:szCs w:val="20"/>
              </w:rPr>
              <w:t>(Disagree - Agree)</w:t>
            </w:r>
          </w:p>
        </w:tc>
        <w:tc>
          <w:tcPr>
            <w:tcW w:w="641" w:type="dxa"/>
            <w:tcBorders>
              <w:top w:val="nil"/>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c>
          <w:tcPr>
            <w:tcW w:w="1014" w:type="dxa"/>
            <w:tcBorders>
              <w:top w:val="nil"/>
              <w:bottom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,781</w:t>
            </w:r>
          </w:p>
        </w:tc>
        <w:tc>
          <w:tcPr>
            <w:tcW w:w="1014" w:type="dxa"/>
            <w:tcBorders>
              <w:top w:val="nil"/>
              <w:bottom w:val="nil"/>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r>
      <w:tr w:rsidR="000819D4" w:rsidRPr="000819D4" w:rsidTr="0098109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rPr>
            </w:pPr>
            <w:r w:rsidRPr="000819D4">
              <w:rPr>
                <w:rFonts w:ascii="Times New Roman" w:hAnsi="Times New Roman" w:cs="Times New Roman"/>
                <w:color w:val="000000"/>
                <w:sz w:val="20"/>
                <w:szCs w:val="20"/>
                <w:lang w:val="en-US"/>
              </w:rPr>
              <w:t xml:space="preserve">This is a technologically complex product. </w:t>
            </w:r>
            <w:r w:rsidRPr="000819D4">
              <w:rPr>
                <w:rFonts w:ascii="Times New Roman" w:hAnsi="Times New Roman" w:cs="Times New Roman"/>
                <w:color w:val="000000"/>
                <w:sz w:val="20"/>
                <w:szCs w:val="20"/>
              </w:rPr>
              <w:t>(Disagree - Agree)</w:t>
            </w:r>
          </w:p>
        </w:tc>
        <w:tc>
          <w:tcPr>
            <w:tcW w:w="641" w:type="dxa"/>
            <w:tcBorders>
              <w:top w:val="nil"/>
              <w:left w:val="single" w:sz="18" w:space="0" w:color="000000"/>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rPr>
            </w:pPr>
          </w:p>
        </w:tc>
        <w:tc>
          <w:tcPr>
            <w:tcW w:w="1014" w:type="dxa"/>
            <w:tcBorders>
              <w:top w:val="nil"/>
              <w:bottom w:val="single" w:sz="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,758</w:t>
            </w:r>
          </w:p>
        </w:tc>
        <w:tc>
          <w:tcPr>
            <w:tcW w:w="1014" w:type="dxa"/>
            <w:tcBorders>
              <w:top w:val="nil"/>
              <w:bottom w:val="single" w:sz="8" w:space="0" w:color="000000"/>
              <w:right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rPr>
            </w:pPr>
          </w:p>
        </w:tc>
      </w:tr>
      <w:tr w:rsidR="000819D4" w:rsidRPr="000819D4" w:rsidTr="00981094">
        <w:trPr>
          <w:cantSplit/>
        </w:trPr>
        <w:tc>
          <w:tcPr>
            <w:tcW w:w="3544" w:type="dxa"/>
            <w:tcBorders>
              <w:top w:val="single" w:sz="18" w:space="0" w:color="000000"/>
              <w:left w:val="single" w:sz="1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think that online product reviews are credible (Totally disagree - Totally agree)</w:t>
            </w:r>
          </w:p>
        </w:tc>
        <w:tc>
          <w:tcPr>
            <w:tcW w:w="641" w:type="dxa"/>
            <w:tcBorders>
              <w:top w:val="single" w:sz="8" w:space="0" w:color="000000"/>
              <w:left w:val="single" w:sz="1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single" w:sz="8" w:space="0" w:color="000000"/>
              <w:bottom w:val="nil"/>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single" w:sz="8" w:space="0" w:color="000000"/>
              <w:bottom w:val="nil"/>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,839</w:t>
            </w:r>
          </w:p>
        </w:tc>
      </w:tr>
      <w:tr w:rsidR="000819D4" w:rsidRPr="000819D4" w:rsidTr="000819D4">
        <w:trPr>
          <w:cantSplit/>
        </w:trPr>
        <w:tc>
          <w:tcPr>
            <w:tcW w:w="3544" w:type="dxa"/>
            <w:tcBorders>
              <w:top w:val="nil"/>
              <w:left w:val="single" w:sz="18" w:space="0" w:color="000000"/>
              <w:bottom w:val="single" w:sz="18" w:space="0" w:color="000000"/>
              <w:right w:val="single" w:sz="18"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I trust product reviews provided by other consumers (Totally disagree - Totally agree)</w:t>
            </w:r>
          </w:p>
        </w:tc>
        <w:tc>
          <w:tcPr>
            <w:tcW w:w="641" w:type="dxa"/>
            <w:tcBorders>
              <w:top w:val="nil"/>
              <w:left w:val="single" w:sz="18" w:space="0" w:color="000000"/>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sz w:val="20"/>
                <w:szCs w:val="20"/>
                <w:lang w:val="en-US"/>
              </w:rPr>
            </w:pPr>
          </w:p>
        </w:tc>
        <w:tc>
          <w:tcPr>
            <w:tcW w:w="1014" w:type="dxa"/>
            <w:tcBorders>
              <w:top w:val="nil"/>
              <w:bottom w:val="single" w:sz="16" w:space="0" w:color="000000"/>
            </w:tcBorders>
            <w:shd w:val="clear" w:color="auto" w:fill="FFFFFF"/>
          </w:tcPr>
          <w:p w:rsidR="000819D4" w:rsidRPr="000819D4" w:rsidRDefault="000819D4" w:rsidP="000819D4">
            <w:pPr>
              <w:autoSpaceDE w:val="0"/>
              <w:autoSpaceDN w:val="0"/>
              <w:adjustRightInd w:val="0"/>
              <w:spacing w:after="0" w:line="240" w:lineRule="auto"/>
              <w:rPr>
                <w:rFonts w:ascii="Times New Roman" w:hAnsi="Times New Roman" w:cs="Times New Roman"/>
                <w:b/>
                <w:sz w:val="20"/>
                <w:szCs w:val="20"/>
                <w:lang w:val="en-US"/>
              </w:rPr>
            </w:pPr>
          </w:p>
        </w:tc>
        <w:tc>
          <w:tcPr>
            <w:tcW w:w="1014" w:type="dxa"/>
            <w:tcBorders>
              <w:top w:val="nil"/>
              <w:bottom w:val="single" w:sz="16" w:space="0" w:color="000000"/>
              <w:right w:val="single" w:sz="16" w:space="0" w:color="000000"/>
            </w:tcBorders>
            <w:shd w:val="clear" w:color="auto" w:fill="FFFFFF"/>
            <w:vAlign w:val="center"/>
          </w:tcPr>
          <w:p w:rsidR="000819D4" w:rsidRPr="000819D4" w:rsidRDefault="000819D4" w:rsidP="000819D4">
            <w:pPr>
              <w:autoSpaceDE w:val="0"/>
              <w:autoSpaceDN w:val="0"/>
              <w:adjustRightInd w:val="0"/>
              <w:spacing w:after="0" w:line="320" w:lineRule="atLeast"/>
              <w:ind w:left="60" w:right="60"/>
              <w:jc w:val="right"/>
              <w:rPr>
                <w:rFonts w:ascii="Times New Roman" w:hAnsi="Times New Roman" w:cs="Times New Roman"/>
                <w:b/>
                <w:color w:val="000000"/>
                <w:sz w:val="20"/>
                <w:szCs w:val="20"/>
              </w:rPr>
            </w:pPr>
            <w:r w:rsidRPr="000819D4">
              <w:rPr>
                <w:rFonts w:ascii="Times New Roman" w:hAnsi="Times New Roman" w:cs="Times New Roman"/>
                <w:b/>
                <w:color w:val="000000"/>
                <w:sz w:val="20"/>
                <w:szCs w:val="20"/>
              </w:rPr>
              <w:t>,814</w:t>
            </w:r>
          </w:p>
        </w:tc>
      </w:tr>
      <w:tr w:rsidR="000819D4" w:rsidRPr="00690C78" w:rsidTr="000819D4">
        <w:trPr>
          <w:cantSplit/>
        </w:trPr>
        <w:tc>
          <w:tcPr>
            <w:tcW w:w="10269" w:type="dxa"/>
            <w:gridSpan w:val="8"/>
            <w:tcBorders>
              <w:top w:val="nil"/>
              <w:left w:val="nil"/>
              <w:bottom w:val="nil"/>
              <w:right w:val="nil"/>
            </w:tcBorders>
            <w:shd w:val="clear" w:color="auto" w:fill="FFFFFF"/>
            <w:vAlign w:val="center"/>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 xml:space="preserve">Extraction Method: Principal Component Analysis. </w:t>
            </w:r>
          </w:p>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 xml:space="preserve"> Rotation Method: Varimax with Kaiser Normalization.</w:t>
            </w:r>
          </w:p>
        </w:tc>
      </w:tr>
      <w:tr w:rsidR="000819D4" w:rsidRPr="00690C78" w:rsidTr="000819D4">
        <w:trPr>
          <w:cantSplit/>
        </w:trPr>
        <w:tc>
          <w:tcPr>
            <w:tcW w:w="10269" w:type="dxa"/>
            <w:gridSpan w:val="8"/>
            <w:tcBorders>
              <w:top w:val="nil"/>
              <w:left w:val="nil"/>
              <w:bottom w:val="nil"/>
              <w:right w:val="nil"/>
            </w:tcBorders>
            <w:shd w:val="clear" w:color="auto" w:fill="FFFFFF"/>
          </w:tcPr>
          <w:p w:rsidR="000819D4" w:rsidRPr="000819D4" w:rsidRDefault="000819D4" w:rsidP="000819D4">
            <w:pPr>
              <w:autoSpaceDE w:val="0"/>
              <w:autoSpaceDN w:val="0"/>
              <w:adjustRightInd w:val="0"/>
              <w:spacing w:after="0" w:line="320" w:lineRule="atLeast"/>
              <w:ind w:left="60" w:right="60"/>
              <w:rPr>
                <w:rFonts w:ascii="Times New Roman" w:hAnsi="Times New Roman" w:cs="Times New Roman"/>
                <w:color w:val="000000"/>
                <w:sz w:val="20"/>
                <w:szCs w:val="20"/>
                <w:lang w:val="en-US"/>
              </w:rPr>
            </w:pPr>
            <w:r w:rsidRPr="000819D4">
              <w:rPr>
                <w:rFonts w:ascii="Times New Roman" w:hAnsi="Times New Roman" w:cs="Times New Roman"/>
                <w:color w:val="000000"/>
                <w:sz w:val="20"/>
                <w:szCs w:val="20"/>
                <w:lang w:val="en-US"/>
              </w:rPr>
              <w:t>a. Rotation converged in 6 iterations.</w:t>
            </w:r>
          </w:p>
        </w:tc>
      </w:tr>
    </w:tbl>
    <w:p w:rsidR="000819D4" w:rsidRPr="000819D4" w:rsidRDefault="000819D4" w:rsidP="000819D4">
      <w:pPr>
        <w:autoSpaceDE w:val="0"/>
        <w:autoSpaceDN w:val="0"/>
        <w:adjustRightInd w:val="0"/>
        <w:spacing w:after="0" w:line="400" w:lineRule="atLeast"/>
        <w:rPr>
          <w:rFonts w:ascii="Times New Roman" w:hAnsi="Times New Roman" w:cs="Times New Roman"/>
          <w:sz w:val="24"/>
          <w:szCs w:val="24"/>
          <w:lang w:val="en-US"/>
        </w:rPr>
      </w:pPr>
    </w:p>
    <w:p w:rsidR="00BA132A" w:rsidRDefault="00BA132A"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F7329" w:rsidRPr="00BA132A" w:rsidRDefault="00CF7329" w:rsidP="00BA132A">
      <w:pPr>
        <w:autoSpaceDE w:val="0"/>
        <w:autoSpaceDN w:val="0"/>
        <w:adjustRightInd w:val="0"/>
        <w:spacing w:after="0" w:line="400" w:lineRule="atLeast"/>
        <w:rPr>
          <w:rFonts w:ascii="Times New Roman" w:hAnsi="Times New Roman" w:cs="Times New Roman"/>
          <w:sz w:val="24"/>
          <w:szCs w:val="24"/>
          <w:lang w:val="en-US"/>
        </w:rPr>
      </w:pPr>
    </w:p>
    <w:p w:rsidR="00C65046" w:rsidRDefault="009C777D" w:rsidP="009C777D">
      <w:pPr>
        <w:pStyle w:val="Heading2"/>
        <w:rPr>
          <w:lang w:val="en-US"/>
        </w:rPr>
      </w:pPr>
      <w:bookmarkStart w:id="184" w:name="_Toc339378083"/>
      <w:r>
        <w:rPr>
          <w:lang w:val="en-US"/>
        </w:rPr>
        <w:t>APPENDIX F</w:t>
      </w:r>
      <w:bookmarkEnd w:id="184"/>
    </w:p>
    <w:p w:rsidR="009C777D" w:rsidRDefault="009C777D" w:rsidP="009C777D">
      <w:pPr>
        <w:rPr>
          <w:lang w:val="en-US"/>
        </w:rPr>
      </w:pPr>
    </w:p>
    <w:p w:rsidR="009C777D" w:rsidRDefault="009C777D" w:rsidP="00CF7329">
      <w:pPr>
        <w:spacing w:line="360" w:lineRule="auto"/>
        <w:rPr>
          <w:rFonts w:ascii="Times New Roman" w:hAnsi="Times New Roman" w:cs="Times New Roman"/>
          <w:sz w:val="24"/>
          <w:szCs w:val="24"/>
          <w:lang w:val="en-US"/>
        </w:rPr>
      </w:pPr>
      <w:r w:rsidRPr="00CF7329">
        <w:rPr>
          <w:rFonts w:ascii="Times New Roman" w:hAnsi="Times New Roman" w:cs="Times New Roman"/>
          <w:sz w:val="24"/>
          <w:szCs w:val="24"/>
          <w:lang w:val="en-US"/>
        </w:rPr>
        <w:t>Presentation of the two-way ANOVA results for all the dependent variables</w:t>
      </w:r>
      <w:r w:rsidR="00CF7329" w:rsidRPr="00CF7329">
        <w:rPr>
          <w:rFonts w:ascii="Times New Roman" w:hAnsi="Times New Roman" w:cs="Times New Roman"/>
          <w:sz w:val="24"/>
          <w:szCs w:val="24"/>
          <w:lang w:val="en-US"/>
        </w:rPr>
        <w:t>. The estimated marginal means and the pairwise comparisons are reported only when the main or interaction effects are significant.</w:t>
      </w:r>
      <w:r w:rsidRPr="00CF7329">
        <w:rPr>
          <w:rFonts w:ascii="Times New Roman" w:hAnsi="Times New Roman" w:cs="Times New Roman"/>
          <w:sz w:val="24"/>
          <w:szCs w:val="24"/>
          <w:lang w:val="en-US"/>
        </w:rPr>
        <w:t xml:space="preserve"> </w:t>
      </w:r>
    </w:p>
    <w:p w:rsidR="00CF7329" w:rsidRDefault="00CF7329" w:rsidP="00CF7329">
      <w:pPr>
        <w:spacing w:line="360" w:lineRule="auto"/>
        <w:rPr>
          <w:rFonts w:ascii="Times New Roman" w:hAnsi="Times New Roman" w:cs="Times New Roman"/>
          <w:b/>
          <w:sz w:val="24"/>
          <w:szCs w:val="24"/>
          <w:u w:val="single"/>
          <w:lang w:val="en-US"/>
        </w:rPr>
      </w:pPr>
      <w:r w:rsidRPr="00CF7329">
        <w:rPr>
          <w:rFonts w:ascii="Times New Roman" w:hAnsi="Times New Roman" w:cs="Times New Roman"/>
          <w:b/>
          <w:sz w:val="24"/>
          <w:szCs w:val="24"/>
          <w:u w:val="single"/>
          <w:lang w:val="en-US"/>
        </w:rPr>
        <w:t>Informativeness:</w:t>
      </w:r>
    </w:p>
    <w:p w:rsidR="00CF7329" w:rsidRDefault="00CF7329" w:rsidP="00CF7329">
      <w:pPr>
        <w:pStyle w:val="ListParagraph"/>
        <w:numPr>
          <w:ilvl w:val="0"/>
          <w:numId w:val="33"/>
        </w:numPr>
        <w:spacing w:line="360" w:lineRule="auto"/>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Two way ANOVA results.</w:t>
      </w:r>
    </w:p>
    <w:p w:rsidR="00CF7329" w:rsidRDefault="00CF7329" w:rsidP="00CF7329">
      <w:pPr>
        <w:pStyle w:val="ListParagraph"/>
        <w:spacing w:line="360" w:lineRule="auto"/>
        <w:rPr>
          <w:rFonts w:ascii="Times New Roman" w:hAnsi="Times New Roman" w:cs="Times New Roman"/>
          <w:b/>
          <w:sz w:val="24"/>
          <w:szCs w:val="24"/>
          <w:u w:val="single"/>
          <w:lang w:val="en-US"/>
        </w:rPr>
      </w:pPr>
    </w:p>
    <w:p w:rsidR="00CF7329" w:rsidRDefault="00CF7329" w:rsidP="00CF7329">
      <w:pPr>
        <w:pStyle w:val="ListParagraph"/>
        <w:spacing w:line="360" w:lineRule="auto"/>
        <w:rPr>
          <w:rFonts w:ascii="Times New Roman" w:hAnsi="Times New Roman" w:cs="Times New Roman"/>
          <w:sz w:val="24"/>
          <w:szCs w:val="24"/>
          <w:lang w:val="en-US"/>
        </w:rPr>
      </w:pPr>
      <w:r w:rsidRPr="00CF7329">
        <w:rPr>
          <w:rFonts w:ascii="Times New Roman" w:hAnsi="Times New Roman" w:cs="Times New Roman"/>
          <w:b/>
          <w:noProof/>
          <w:sz w:val="24"/>
          <w:szCs w:val="24"/>
          <w:lang w:val="en-US"/>
        </w:rPr>
        <w:drawing>
          <wp:inline distT="0" distB="0" distL="0" distR="0">
            <wp:extent cx="4457700" cy="2495550"/>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cstate="print"/>
                    <a:stretch>
                      <a:fillRect/>
                    </a:stretch>
                  </pic:blipFill>
                  <pic:spPr>
                    <a:xfrm>
                      <a:off x="0" y="0"/>
                      <a:ext cx="4457700" cy="2495550"/>
                    </a:xfrm>
                    <a:prstGeom prst="rect">
                      <a:avLst/>
                    </a:prstGeom>
                  </pic:spPr>
                </pic:pic>
              </a:graphicData>
            </a:graphic>
          </wp:inline>
        </w:drawing>
      </w:r>
    </w:p>
    <w:p w:rsidR="00CF7329" w:rsidRDefault="00E22C0F" w:rsidP="00CF7329">
      <w:pPr>
        <w:pStyle w:val="ListParagraph"/>
        <w:spacing w:line="36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849728" behindDoc="1" locked="0" layoutInCell="1" allowOverlap="1">
            <wp:simplePos x="0" y="0"/>
            <wp:positionH relativeFrom="column">
              <wp:posOffset>171450</wp:posOffset>
            </wp:positionH>
            <wp:positionV relativeFrom="paragraph">
              <wp:posOffset>258445</wp:posOffset>
            </wp:positionV>
            <wp:extent cx="5305425" cy="2790825"/>
            <wp:effectExtent l="0" t="0" r="9525" b="9525"/>
            <wp:wrapTight wrapText="bothSides">
              <wp:wrapPolygon edited="0">
                <wp:start x="0" y="0"/>
                <wp:lineTo x="0" y="21526"/>
                <wp:lineTo x="21561" y="21526"/>
                <wp:lineTo x="21561" y="0"/>
                <wp:lineTo x="0" y="0"/>
              </wp:wrapPolygon>
            </wp:wrapTight>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92"/>
                    <a:stretch/>
                  </pic:blipFill>
                  <pic:spPr bwMode="auto">
                    <a:xfrm>
                      <a:off x="0" y="0"/>
                      <a:ext cx="5305425" cy="27908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CF7329" w:rsidRDefault="00CF7329" w:rsidP="00CF7329">
      <w:pPr>
        <w:pStyle w:val="ListParagraph"/>
        <w:spacing w:line="360" w:lineRule="auto"/>
        <w:rPr>
          <w:rFonts w:ascii="Times New Roman" w:hAnsi="Times New Roman" w:cs="Times New Roman"/>
          <w:sz w:val="24"/>
          <w:szCs w:val="24"/>
          <w:lang w:val="en-US"/>
        </w:rPr>
      </w:pPr>
    </w:p>
    <w:p w:rsidR="0093033E" w:rsidRDefault="0093033E" w:rsidP="00CF7329">
      <w:pPr>
        <w:pStyle w:val="ListParagraph"/>
        <w:spacing w:line="360" w:lineRule="auto"/>
        <w:rPr>
          <w:rFonts w:ascii="Times New Roman" w:hAnsi="Times New Roman" w:cs="Times New Roman"/>
          <w:sz w:val="24"/>
          <w:szCs w:val="24"/>
          <w:lang w:val="en-US"/>
        </w:rPr>
      </w:pPr>
    </w:p>
    <w:p w:rsidR="0093033E" w:rsidRDefault="0093033E" w:rsidP="00CF7329">
      <w:pPr>
        <w:pStyle w:val="ListParagraph"/>
        <w:spacing w:line="360" w:lineRule="auto"/>
        <w:rPr>
          <w:rFonts w:ascii="Times New Roman" w:hAnsi="Times New Roman" w:cs="Times New Roman"/>
          <w:sz w:val="24"/>
          <w:szCs w:val="24"/>
          <w:lang w:val="en-US"/>
        </w:rPr>
      </w:pPr>
    </w:p>
    <w:p w:rsidR="0093033E" w:rsidRDefault="0093033E" w:rsidP="00CF7329">
      <w:pPr>
        <w:pStyle w:val="ListParagraph"/>
        <w:spacing w:line="36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334000" cy="1733550"/>
            <wp:effectExtent l="0" t="0" r="0" b="0"/>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93033E" w:rsidRDefault="0093033E" w:rsidP="0093033E">
      <w:pPr>
        <w:pStyle w:val="ListParagraph"/>
        <w:spacing w:line="360" w:lineRule="auto"/>
        <w:ind w:left="0"/>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850752" behindDoc="0" locked="0" layoutInCell="1" allowOverlap="1">
            <wp:simplePos x="0" y="0"/>
            <wp:positionH relativeFrom="column">
              <wp:posOffset>-419100</wp:posOffset>
            </wp:positionH>
            <wp:positionV relativeFrom="paragraph">
              <wp:posOffset>264795</wp:posOffset>
            </wp:positionV>
            <wp:extent cx="6286500" cy="2276475"/>
            <wp:effectExtent l="0" t="0" r="0" b="9525"/>
            <wp:wrapSquare wrapText="bothSides"/>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86500" cy="2276475"/>
                    </a:xfrm>
                    <a:prstGeom prst="rect">
                      <a:avLst/>
                    </a:prstGeom>
                    <a:noFill/>
                  </pic:spPr>
                </pic:pic>
              </a:graphicData>
            </a:graphic>
          </wp:anchor>
        </w:drawing>
      </w: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6162675" cy="1990725"/>
            <wp:effectExtent l="0" t="0" r="9525" b="9525"/>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62675" cy="1990725"/>
                    </a:xfrm>
                    <a:prstGeom prst="rect">
                      <a:avLst/>
                    </a:prstGeom>
                    <a:noFill/>
                  </pic:spPr>
                </pic:pic>
              </a:graphicData>
            </a:graphic>
          </wp:inline>
        </w:drawing>
      </w: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sz w:val="24"/>
          <w:szCs w:val="24"/>
          <w:lang w:val="en-US"/>
        </w:rPr>
      </w:pPr>
    </w:p>
    <w:p w:rsidR="0093033E" w:rsidRDefault="0093033E" w:rsidP="0093033E">
      <w:pPr>
        <w:pStyle w:val="ListParagraph"/>
        <w:spacing w:line="360" w:lineRule="auto"/>
        <w:ind w:left="0"/>
        <w:rPr>
          <w:rFonts w:ascii="Times New Roman" w:hAnsi="Times New Roman" w:cs="Times New Roman"/>
          <w:b/>
          <w:sz w:val="24"/>
          <w:szCs w:val="24"/>
          <w:u w:val="single"/>
          <w:lang w:val="en-US"/>
        </w:rPr>
      </w:pPr>
      <w:r w:rsidRPr="0093033E">
        <w:rPr>
          <w:rFonts w:ascii="Times New Roman" w:hAnsi="Times New Roman" w:cs="Times New Roman"/>
          <w:b/>
          <w:sz w:val="24"/>
          <w:szCs w:val="24"/>
          <w:u w:val="single"/>
          <w:lang w:val="en-US"/>
        </w:rPr>
        <w:t>Purchase Intention:</w:t>
      </w:r>
    </w:p>
    <w:p w:rsidR="0093033E" w:rsidRDefault="0093033E" w:rsidP="0093033E">
      <w:pPr>
        <w:pStyle w:val="ListParagraph"/>
        <w:spacing w:line="360" w:lineRule="auto"/>
        <w:ind w:left="0"/>
        <w:rPr>
          <w:rFonts w:ascii="Times New Roman" w:hAnsi="Times New Roman" w:cs="Times New Roman"/>
          <w:b/>
          <w:sz w:val="24"/>
          <w:szCs w:val="24"/>
          <w:u w:val="single"/>
          <w:lang w:val="en-US"/>
        </w:rPr>
      </w:pPr>
    </w:p>
    <w:p w:rsidR="0093033E" w:rsidRDefault="0093033E" w:rsidP="0093033E">
      <w:pPr>
        <w:pStyle w:val="ListParagraph"/>
        <w:numPr>
          <w:ilvl w:val="0"/>
          <w:numId w:val="33"/>
        </w:numPr>
        <w:spacing w:line="360" w:lineRule="auto"/>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Two-way ANOVA results</w:t>
      </w:r>
      <w:r w:rsidR="007E221A">
        <w:rPr>
          <w:rFonts w:ascii="Times New Roman" w:hAnsi="Times New Roman" w:cs="Times New Roman"/>
          <w:b/>
          <w:sz w:val="24"/>
          <w:szCs w:val="24"/>
          <w:u w:val="single"/>
          <w:lang w:val="en-US"/>
        </w:rPr>
        <w:t xml:space="preserve"> , independent variables type of review and expertise</w:t>
      </w:r>
    </w:p>
    <w:p w:rsidR="0093033E" w:rsidRDefault="0093033E" w:rsidP="0093033E">
      <w:pPr>
        <w:pStyle w:val="ListParagraph"/>
        <w:spacing w:line="360" w:lineRule="auto"/>
        <w:rPr>
          <w:rFonts w:ascii="Times New Roman" w:hAnsi="Times New Roman" w:cs="Times New Roman"/>
          <w:b/>
          <w:sz w:val="24"/>
          <w:szCs w:val="24"/>
          <w:u w:val="single"/>
          <w:lang w:val="en-US"/>
        </w:rPr>
      </w:pPr>
    </w:p>
    <w:p w:rsidR="0093033E" w:rsidRDefault="000F6EC9" w:rsidP="0093033E">
      <w:pPr>
        <w:pStyle w:val="ListParagraph"/>
        <w:spacing w:line="360" w:lineRule="auto"/>
        <w:rPr>
          <w:rFonts w:ascii="Times New Roman" w:hAnsi="Times New Roman" w:cs="Times New Roman"/>
          <w:b/>
          <w:sz w:val="24"/>
          <w:szCs w:val="24"/>
          <w:lang w:val="en-US"/>
        </w:rPr>
      </w:pPr>
      <w:r w:rsidRPr="000F6EC9">
        <w:rPr>
          <w:rFonts w:ascii="Times New Roman" w:hAnsi="Times New Roman" w:cs="Times New Roman"/>
          <w:noProof/>
          <w:sz w:val="24"/>
          <w:szCs w:val="24"/>
          <w:lang w:val="en-US"/>
        </w:rPr>
        <w:drawing>
          <wp:inline distT="0" distB="0" distL="0" distR="0">
            <wp:extent cx="4457700" cy="2495550"/>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stretch>
                      <a:fillRect/>
                    </a:stretch>
                  </pic:blipFill>
                  <pic:spPr>
                    <a:xfrm>
                      <a:off x="0" y="0"/>
                      <a:ext cx="4457700" cy="2495550"/>
                    </a:xfrm>
                    <a:prstGeom prst="rect">
                      <a:avLst/>
                    </a:prstGeom>
                  </pic:spPr>
                </pic:pic>
              </a:graphicData>
            </a:graphic>
          </wp:inline>
        </w:drawing>
      </w:r>
    </w:p>
    <w:p w:rsidR="000F6EC9" w:rsidRDefault="000F6EC9" w:rsidP="0093033E">
      <w:pPr>
        <w:pStyle w:val="ListParagraph"/>
        <w:spacing w:line="360" w:lineRule="auto"/>
        <w:rPr>
          <w:rFonts w:ascii="Times New Roman" w:hAnsi="Times New Roman" w:cs="Times New Roman"/>
          <w:b/>
          <w:sz w:val="24"/>
          <w:szCs w:val="24"/>
          <w:lang w:val="en-US"/>
        </w:rPr>
      </w:pPr>
      <w:r>
        <w:rPr>
          <w:rFonts w:ascii="Times New Roman" w:hAnsi="Times New Roman" w:cs="Times New Roman"/>
          <w:b/>
          <w:noProof/>
          <w:sz w:val="24"/>
          <w:szCs w:val="24"/>
          <w:lang w:val="en-US"/>
        </w:rPr>
        <w:drawing>
          <wp:anchor distT="0" distB="0" distL="114300" distR="114300" simplePos="0" relativeHeight="251851776" behindDoc="0" locked="0" layoutInCell="1" allowOverlap="1">
            <wp:simplePos x="0" y="0"/>
            <wp:positionH relativeFrom="column">
              <wp:posOffset>171450</wp:posOffset>
            </wp:positionH>
            <wp:positionV relativeFrom="paragraph">
              <wp:posOffset>263525</wp:posOffset>
            </wp:positionV>
            <wp:extent cx="5248275" cy="2724150"/>
            <wp:effectExtent l="0" t="0" r="9525" b="0"/>
            <wp:wrapSquare wrapText="bothSides"/>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6006"/>
                    <a:stretch/>
                  </pic:blipFill>
                  <pic:spPr bwMode="auto">
                    <a:xfrm>
                      <a:off x="0" y="0"/>
                      <a:ext cx="5248275" cy="27241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0F6EC9" w:rsidRDefault="000F6EC9" w:rsidP="0093033E">
      <w:pPr>
        <w:pStyle w:val="ListParagraph"/>
        <w:spacing w:line="360" w:lineRule="auto"/>
        <w:rPr>
          <w:rFonts w:ascii="Times New Roman" w:hAnsi="Times New Roman" w:cs="Times New Roman"/>
          <w:b/>
          <w:sz w:val="24"/>
          <w:szCs w:val="24"/>
          <w:lang w:val="en-US"/>
        </w:rPr>
      </w:pPr>
    </w:p>
    <w:p w:rsidR="000F6EC9" w:rsidRDefault="000F6EC9" w:rsidP="000F6EC9">
      <w:pPr>
        <w:pStyle w:val="ListParagraph"/>
        <w:spacing w:line="360" w:lineRule="auto"/>
        <w:ind w:left="0"/>
        <w:rPr>
          <w:rFonts w:ascii="Times New Roman" w:hAnsi="Times New Roman" w:cs="Times New Roman"/>
          <w:b/>
          <w:sz w:val="24"/>
          <w:szCs w:val="24"/>
          <w:lang w:val="en-US"/>
        </w:rPr>
      </w:pPr>
      <w:r>
        <w:rPr>
          <w:rFonts w:ascii="Times New Roman" w:hAnsi="Times New Roman" w:cs="Times New Roman"/>
          <w:b/>
          <w:noProof/>
          <w:sz w:val="24"/>
          <w:szCs w:val="24"/>
          <w:lang w:val="en-US"/>
        </w:rPr>
        <w:drawing>
          <wp:anchor distT="0" distB="0" distL="114300" distR="114300" simplePos="0" relativeHeight="251852800" behindDoc="1" locked="0" layoutInCell="1" allowOverlap="1">
            <wp:simplePos x="0" y="0"/>
            <wp:positionH relativeFrom="column">
              <wp:posOffset>-247650</wp:posOffset>
            </wp:positionH>
            <wp:positionV relativeFrom="paragraph">
              <wp:posOffset>1819275</wp:posOffset>
            </wp:positionV>
            <wp:extent cx="6038850" cy="2152650"/>
            <wp:effectExtent l="0" t="0" r="0" b="0"/>
            <wp:wrapTight wrapText="bothSides">
              <wp:wrapPolygon edited="0">
                <wp:start x="0" y="0"/>
                <wp:lineTo x="0" y="21409"/>
                <wp:lineTo x="21532" y="21409"/>
                <wp:lineTo x="21532" y="0"/>
                <wp:lineTo x="0" y="0"/>
              </wp:wrapPolygon>
            </wp:wrapTight>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38850" cy="2152650"/>
                    </a:xfrm>
                    <a:prstGeom prst="rect">
                      <a:avLst/>
                    </a:prstGeom>
                    <a:noFill/>
                  </pic:spPr>
                </pic:pic>
              </a:graphicData>
            </a:graphic>
          </wp:anchor>
        </w:drawing>
      </w:r>
      <w:r>
        <w:rPr>
          <w:rFonts w:ascii="Times New Roman" w:hAnsi="Times New Roman" w:cs="Times New Roman"/>
          <w:b/>
          <w:noProof/>
          <w:sz w:val="24"/>
          <w:szCs w:val="24"/>
          <w:lang w:val="en-US"/>
        </w:rPr>
        <w:drawing>
          <wp:inline distT="0" distB="0" distL="0" distR="0">
            <wp:extent cx="5334000" cy="1733550"/>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CE7CB3" w:rsidRDefault="006C25B5" w:rsidP="00CE7CB3">
      <w:pPr>
        <w:spacing w:line="360" w:lineRule="auto"/>
        <w:rPr>
          <w:rFonts w:ascii="Times New Roman" w:hAnsi="Times New Roman" w:cs="Times New Roman"/>
          <w:b/>
          <w:sz w:val="24"/>
          <w:szCs w:val="24"/>
          <w:lang w:val="en-US"/>
        </w:rPr>
      </w:pPr>
      <w:r>
        <w:rPr>
          <w:noProof/>
          <w:lang w:val="en-US"/>
        </w:rPr>
        <w:drawing>
          <wp:anchor distT="0" distB="0" distL="114300" distR="114300" simplePos="0" relativeHeight="251853824" behindDoc="1" locked="0" layoutInCell="1" allowOverlap="1">
            <wp:simplePos x="0" y="0"/>
            <wp:positionH relativeFrom="column">
              <wp:posOffset>-333375</wp:posOffset>
            </wp:positionH>
            <wp:positionV relativeFrom="paragraph">
              <wp:posOffset>215900</wp:posOffset>
            </wp:positionV>
            <wp:extent cx="6276975" cy="1971675"/>
            <wp:effectExtent l="0" t="0" r="9525" b="9525"/>
            <wp:wrapTight wrapText="bothSides">
              <wp:wrapPolygon edited="0">
                <wp:start x="0" y="0"/>
                <wp:lineTo x="0" y="21496"/>
                <wp:lineTo x="21567" y="21496"/>
                <wp:lineTo x="21567" y="0"/>
                <wp:lineTo x="0" y="0"/>
              </wp:wrapPolygon>
            </wp:wrapTight>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76975" cy="1971675"/>
                    </a:xfrm>
                    <a:prstGeom prst="rect">
                      <a:avLst/>
                    </a:prstGeom>
                    <a:noFill/>
                  </pic:spPr>
                </pic:pic>
              </a:graphicData>
            </a:graphic>
          </wp:anchor>
        </w:drawing>
      </w:r>
    </w:p>
    <w:p w:rsidR="00CE7CB3" w:rsidRDefault="00CE7CB3" w:rsidP="00CE7CB3">
      <w:pPr>
        <w:jc w:val="right"/>
        <w:rPr>
          <w:rFonts w:ascii="Times New Roman" w:hAnsi="Times New Roman" w:cs="Times New Roman"/>
          <w:sz w:val="24"/>
          <w:szCs w:val="24"/>
          <w:lang w:val="en-US"/>
        </w:rPr>
      </w:pPr>
    </w:p>
    <w:p w:rsidR="00CE7CB3" w:rsidRDefault="00CE7CB3" w:rsidP="00CE7CB3">
      <w:pPr>
        <w:jc w:val="right"/>
        <w:rPr>
          <w:rFonts w:ascii="Times New Roman" w:hAnsi="Times New Roman" w:cs="Times New Roman"/>
          <w:sz w:val="24"/>
          <w:szCs w:val="24"/>
          <w:lang w:val="en-US"/>
        </w:rPr>
      </w:pPr>
    </w:p>
    <w:p w:rsidR="00CE7CB3" w:rsidRDefault="00CE7CB3" w:rsidP="00CE7CB3">
      <w:pPr>
        <w:jc w:val="right"/>
        <w:rPr>
          <w:rFonts w:ascii="Times New Roman" w:hAnsi="Times New Roman" w:cs="Times New Roman"/>
          <w:sz w:val="24"/>
          <w:szCs w:val="24"/>
          <w:lang w:val="en-US"/>
        </w:rPr>
      </w:pPr>
    </w:p>
    <w:p w:rsidR="00CE7CB3" w:rsidRDefault="00CE7CB3" w:rsidP="00CE7CB3">
      <w:pPr>
        <w:jc w:val="right"/>
        <w:rPr>
          <w:rFonts w:ascii="Times New Roman" w:hAnsi="Times New Roman" w:cs="Times New Roman"/>
          <w:sz w:val="24"/>
          <w:szCs w:val="24"/>
          <w:lang w:val="en-US"/>
        </w:rPr>
      </w:pPr>
    </w:p>
    <w:p w:rsidR="00CE7CB3" w:rsidRDefault="00CE7CB3" w:rsidP="00CE7CB3">
      <w:pPr>
        <w:jc w:val="right"/>
        <w:rPr>
          <w:rFonts w:ascii="Times New Roman" w:hAnsi="Times New Roman" w:cs="Times New Roman"/>
          <w:sz w:val="24"/>
          <w:szCs w:val="24"/>
          <w:lang w:val="en-US"/>
        </w:rPr>
      </w:pPr>
    </w:p>
    <w:p w:rsidR="007E221A" w:rsidRDefault="007E221A" w:rsidP="00CE7CB3">
      <w:pPr>
        <w:jc w:val="right"/>
        <w:rPr>
          <w:rFonts w:ascii="Times New Roman" w:hAnsi="Times New Roman" w:cs="Times New Roman"/>
          <w:sz w:val="24"/>
          <w:szCs w:val="24"/>
          <w:lang w:val="en-US"/>
        </w:rPr>
      </w:pPr>
    </w:p>
    <w:p w:rsidR="007E221A" w:rsidRDefault="007E221A" w:rsidP="00CE7CB3">
      <w:pPr>
        <w:jc w:val="right"/>
        <w:rPr>
          <w:rFonts w:ascii="Times New Roman" w:hAnsi="Times New Roman" w:cs="Times New Roman"/>
          <w:sz w:val="24"/>
          <w:szCs w:val="24"/>
          <w:lang w:val="en-US"/>
        </w:rPr>
      </w:pPr>
    </w:p>
    <w:p w:rsidR="007E221A" w:rsidRDefault="007E221A" w:rsidP="00CE7CB3">
      <w:pPr>
        <w:jc w:val="right"/>
        <w:rPr>
          <w:rFonts w:ascii="Times New Roman" w:hAnsi="Times New Roman" w:cs="Times New Roman"/>
          <w:sz w:val="24"/>
          <w:szCs w:val="24"/>
          <w:lang w:val="en-US"/>
        </w:rPr>
      </w:pPr>
    </w:p>
    <w:p w:rsidR="007E221A" w:rsidRDefault="007E221A" w:rsidP="007E221A">
      <w:pPr>
        <w:pStyle w:val="ListParagraph"/>
        <w:numPr>
          <w:ilvl w:val="0"/>
          <w:numId w:val="33"/>
        </w:numPr>
        <w:spacing w:line="360" w:lineRule="auto"/>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Two-way ANOVA results , independent variables type of review and involvement</w:t>
      </w:r>
    </w:p>
    <w:p w:rsidR="007E221A" w:rsidRPr="007E221A" w:rsidRDefault="007E221A" w:rsidP="007E221A">
      <w:pPr>
        <w:rPr>
          <w:rFonts w:ascii="Times New Roman" w:hAnsi="Times New Roman" w:cs="Times New Roman"/>
          <w:sz w:val="24"/>
          <w:szCs w:val="24"/>
          <w:lang w:val="en-US"/>
        </w:rPr>
      </w:pPr>
    </w:p>
    <w:p w:rsidR="00CE7CB3" w:rsidRDefault="00690A19" w:rsidP="00CE7CB3">
      <w:pPr>
        <w:jc w:val="right"/>
        <w:rPr>
          <w:rFonts w:ascii="Times New Roman" w:hAnsi="Times New Roman" w:cs="Times New Roman"/>
          <w:sz w:val="24"/>
          <w:szCs w:val="24"/>
          <w:lang w:val="en-US"/>
        </w:rPr>
      </w:pPr>
      <w:r w:rsidRPr="00690A19">
        <w:rPr>
          <w:rFonts w:ascii="Times New Roman" w:hAnsi="Times New Roman" w:cs="Times New Roman"/>
          <w:noProof/>
          <w:sz w:val="24"/>
          <w:szCs w:val="24"/>
          <w:lang w:val="en-US"/>
        </w:rPr>
        <w:drawing>
          <wp:inline distT="0" distB="0" distL="0" distR="0">
            <wp:extent cx="4524375" cy="2314575"/>
            <wp:effectExtent l="0" t="0" r="9525" b="9525"/>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cstate="print"/>
                    <a:srcRect r="14254"/>
                    <a:stretch/>
                  </pic:blipFill>
                  <pic:spPr bwMode="auto">
                    <a:xfrm>
                      <a:off x="0" y="0"/>
                      <a:ext cx="4522498" cy="231361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E7CB3" w:rsidRDefault="00CE7CB3" w:rsidP="00CE7CB3">
      <w:pPr>
        <w:jc w:val="right"/>
        <w:rPr>
          <w:rFonts w:ascii="Times New Roman" w:hAnsi="Times New Roman" w:cs="Times New Roman"/>
          <w:sz w:val="24"/>
          <w:szCs w:val="24"/>
          <w:lang w:val="en-US"/>
        </w:rPr>
      </w:pPr>
    </w:p>
    <w:p w:rsidR="00690A19" w:rsidRDefault="00690A19" w:rsidP="00CE7CB3">
      <w:pPr>
        <w:rPr>
          <w:rFonts w:ascii="Times New Roman" w:hAnsi="Times New Roman" w:cs="Times New Roman"/>
          <w:b/>
          <w:sz w:val="24"/>
          <w:szCs w:val="24"/>
          <w:u w:val="single"/>
          <w:lang w:val="en-US"/>
        </w:rPr>
      </w:pPr>
    </w:p>
    <w:p w:rsidR="00CE7CB3" w:rsidRDefault="00155703" w:rsidP="00CE7CB3">
      <w:pPr>
        <w:rPr>
          <w:rFonts w:ascii="Times New Roman" w:hAnsi="Times New Roman" w:cs="Times New Roman"/>
          <w:b/>
          <w:sz w:val="24"/>
          <w:szCs w:val="24"/>
          <w:u w:val="single"/>
          <w:lang w:val="en-US"/>
        </w:rPr>
      </w:pPr>
      <w:r w:rsidRPr="00155703">
        <w:rPr>
          <w:rFonts w:ascii="Times New Roman" w:hAnsi="Times New Roman" w:cs="Times New Roman"/>
          <w:b/>
          <w:sz w:val="24"/>
          <w:szCs w:val="24"/>
          <w:u w:val="single"/>
          <w:lang w:val="en-US"/>
        </w:rPr>
        <w:t>Attitude towards the product:</w:t>
      </w:r>
    </w:p>
    <w:p w:rsidR="00155703" w:rsidRDefault="00155703" w:rsidP="00155703">
      <w:pPr>
        <w:pStyle w:val="ListParagraph"/>
        <w:numPr>
          <w:ilvl w:val="0"/>
          <w:numId w:val="33"/>
        </w:numPr>
        <w:spacing w:line="360" w:lineRule="auto"/>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Two-way ANOVA results</w:t>
      </w:r>
    </w:p>
    <w:p w:rsidR="00155703" w:rsidRDefault="00155703" w:rsidP="00155703">
      <w:pPr>
        <w:pStyle w:val="ListParagraph"/>
        <w:rPr>
          <w:rFonts w:ascii="Times New Roman" w:hAnsi="Times New Roman" w:cs="Times New Roman"/>
          <w:b/>
          <w:sz w:val="24"/>
          <w:szCs w:val="24"/>
          <w:u w:val="single"/>
          <w:lang w:val="en-US"/>
        </w:rPr>
      </w:pPr>
    </w:p>
    <w:p w:rsidR="00155703" w:rsidRDefault="00155703" w:rsidP="00155703">
      <w:pPr>
        <w:pStyle w:val="ListParagraph"/>
        <w:rPr>
          <w:rFonts w:ascii="Times New Roman" w:hAnsi="Times New Roman" w:cs="Times New Roman"/>
          <w:b/>
          <w:sz w:val="24"/>
          <w:szCs w:val="24"/>
          <w:u w:val="single"/>
          <w:lang w:val="en-US"/>
        </w:rPr>
      </w:pPr>
    </w:p>
    <w:p w:rsidR="004471F3" w:rsidRDefault="004471F3" w:rsidP="00155703">
      <w:pPr>
        <w:pStyle w:val="ListParagraph"/>
        <w:rPr>
          <w:rFonts w:ascii="Times New Roman" w:hAnsi="Times New Roman" w:cs="Times New Roman"/>
          <w:b/>
          <w:sz w:val="24"/>
          <w:szCs w:val="24"/>
          <w:u w:val="single"/>
          <w:lang w:val="en-US"/>
        </w:rPr>
      </w:pPr>
      <w:r w:rsidRPr="004471F3">
        <w:rPr>
          <w:rFonts w:ascii="Times New Roman" w:hAnsi="Times New Roman" w:cs="Times New Roman"/>
          <w:noProof/>
          <w:sz w:val="24"/>
          <w:szCs w:val="24"/>
          <w:lang w:val="en-US"/>
        </w:rPr>
        <w:drawing>
          <wp:inline distT="0" distB="0" distL="0" distR="0">
            <wp:extent cx="4829175" cy="2495550"/>
            <wp:effectExtent l="0" t="0" r="9525"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cstate="print"/>
                    <a:stretch>
                      <a:fillRect/>
                    </a:stretch>
                  </pic:blipFill>
                  <pic:spPr>
                    <a:xfrm>
                      <a:off x="0" y="0"/>
                      <a:ext cx="4829175" cy="2495550"/>
                    </a:xfrm>
                    <a:prstGeom prst="rect">
                      <a:avLst/>
                    </a:prstGeom>
                  </pic:spPr>
                </pic:pic>
              </a:graphicData>
            </a:graphic>
          </wp:inline>
        </w:drawing>
      </w:r>
    </w:p>
    <w:p w:rsidR="004471F3" w:rsidRDefault="004471F3" w:rsidP="00155703">
      <w:pPr>
        <w:pStyle w:val="ListParagraph"/>
        <w:rPr>
          <w:rFonts w:ascii="Times New Roman" w:hAnsi="Times New Roman" w:cs="Times New Roman"/>
          <w:b/>
          <w:sz w:val="24"/>
          <w:szCs w:val="24"/>
          <w:u w:val="single"/>
          <w:lang w:val="en-US"/>
        </w:rPr>
      </w:pPr>
    </w:p>
    <w:p w:rsidR="004471F3" w:rsidRDefault="004471F3" w:rsidP="00155703">
      <w:pPr>
        <w:pStyle w:val="ListParagraph"/>
        <w:rPr>
          <w:rFonts w:ascii="Times New Roman" w:hAnsi="Times New Roman" w:cs="Times New Roman"/>
          <w:b/>
          <w:sz w:val="24"/>
          <w:szCs w:val="24"/>
          <w:u w:val="single"/>
          <w:lang w:val="en-US"/>
        </w:rPr>
      </w:pPr>
    </w:p>
    <w:p w:rsidR="004471F3" w:rsidRDefault="004471F3" w:rsidP="00155703">
      <w:pPr>
        <w:pStyle w:val="ListParagraph"/>
        <w:rPr>
          <w:rFonts w:ascii="Times New Roman" w:hAnsi="Times New Roman" w:cs="Times New Roman"/>
          <w:b/>
          <w:sz w:val="24"/>
          <w:szCs w:val="24"/>
          <w:u w:val="single"/>
          <w:lang w:val="en-US"/>
        </w:rPr>
      </w:pPr>
    </w:p>
    <w:p w:rsidR="004471F3" w:rsidRPr="00155703" w:rsidRDefault="004471F3" w:rsidP="00155703">
      <w:pPr>
        <w:pStyle w:val="ListParagraph"/>
        <w:rPr>
          <w:rFonts w:ascii="Times New Roman" w:hAnsi="Times New Roman" w:cs="Times New Roman"/>
          <w:b/>
          <w:sz w:val="24"/>
          <w:szCs w:val="24"/>
          <w:u w:val="single"/>
          <w:lang w:val="en-US"/>
        </w:rPr>
      </w:pPr>
    </w:p>
    <w:p w:rsidR="00CE7CB3" w:rsidRPr="00CE7CB3" w:rsidRDefault="007E221A" w:rsidP="00CE7CB3">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67325" cy="2724150"/>
            <wp:effectExtent l="0" t="0" r="9525" b="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184"/>
                    <a:stretch/>
                  </pic:blipFill>
                  <pic:spPr bwMode="auto">
                    <a:xfrm>
                      <a:off x="0" y="0"/>
                      <a:ext cx="5267325" cy="27241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CE7CB3" w:rsidRPr="00CE7CB3" w:rsidRDefault="00CE7CB3" w:rsidP="00CE7CB3">
      <w:pPr>
        <w:rPr>
          <w:rFonts w:ascii="Times New Roman" w:hAnsi="Times New Roman" w:cs="Times New Roman"/>
          <w:sz w:val="24"/>
          <w:szCs w:val="24"/>
          <w:lang w:val="en-US"/>
        </w:rPr>
      </w:pPr>
    </w:p>
    <w:p w:rsidR="000F6EC9" w:rsidRDefault="000F6EC9" w:rsidP="00CE7CB3">
      <w:pPr>
        <w:rPr>
          <w:rFonts w:ascii="Times New Roman" w:hAnsi="Times New Roman" w:cs="Times New Roman"/>
          <w:sz w:val="24"/>
          <w:szCs w:val="24"/>
          <w:lang w:val="en-US"/>
        </w:rPr>
      </w:pPr>
    </w:p>
    <w:p w:rsidR="007E221A" w:rsidRDefault="005409DF" w:rsidP="00CE7CB3">
      <w:pPr>
        <w:rPr>
          <w:rFonts w:ascii="Times New Roman" w:hAnsi="Times New Roman" w:cs="Times New Roman"/>
          <w:b/>
          <w:sz w:val="24"/>
          <w:szCs w:val="24"/>
          <w:u w:val="single"/>
          <w:lang w:val="en-US"/>
        </w:rPr>
      </w:pPr>
      <w:r w:rsidRPr="005409DF">
        <w:rPr>
          <w:rFonts w:ascii="Times New Roman" w:hAnsi="Times New Roman" w:cs="Times New Roman"/>
          <w:b/>
          <w:sz w:val="24"/>
          <w:szCs w:val="24"/>
          <w:u w:val="single"/>
          <w:lang w:val="en-US"/>
        </w:rPr>
        <w:t>Perceived risk:</w:t>
      </w:r>
    </w:p>
    <w:p w:rsidR="005409DF" w:rsidRPr="005409DF" w:rsidRDefault="005409DF" w:rsidP="005409DF">
      <w:pPr>
        <w:pStyle w:val="ListParagraph"/>
        <w:numPr>
          <w:ilvl w:val="0"/>
          <w:numId w:val="33"/>
        </w:numPr>
        <w:spacing w:line="360" w:lineRule="auto"/>
        <w:rPr>
          <w:rFonts w:ascii="Times New Roman" w:hAnsi="Times New Roman" w:cs="Times New Roman"/>
          <w:b/>
          <w:sz w:val="24"/>
          <w:szCs w:val="24"/>
          <w:u w:val="single"/>
          <w:lang w:val="en-US"/>
        </w:rPr>
      </w:pPr>
      <w:r w:rsidRPr="005409DF">
        <w:rPr>
          <w:rFonts w:ascii="Times New Roman" w:hAnsi="Times New Roman" w:cs="Times New Roman"/>
          <w:b/>
          <w:sz w:val="24"/>
          <w:szCs w:val="24"/>
          <w:u w:val="single"/>
          <w:lang w:val="en-US"/>
        </w:rPr>
        <w:t>Two-way ANOVA results</w:t>
      </w:r>
    </w:p>
    <w:p w:rsidR="005409DF" w:rsidRDefault="005409DF" w:rsidP="005409DF">
      <w:pPr>
        <w:pStyle w:val="ListParagraph"/>
        <w:rPr>
          <w:rFonts w:ascii="Times New Roman" w:hAnsi="Times New Roman" w:cs="Times New Roman"/>
          <w:b/>
          <w:sz w:val="24"/>
          <w:szCs w:val="24"/>
          <w:u w:val="single"/>
          <w:lang w:val="en-US"/>
        </w:rPr>
      </w:pPr>
    </w:p>
    <w:p w:rsidR="005409DF" w:rsidRPr="005409DF" w:rsidRDefault="00896733" w:rsidP="005409DF">
      <w:pPr>
        <w:pStyle w:val="ListParagraph"/>
        <w:rPr>
          <w:rFonts w:ascii="Times New Roman" w:hAnsi="Times New Roman" w:cs="Times New Roman"/>
          <w:b/>
          <w:sz w:val="24"/>
          <w:szCs w:val="24"/>
          <w:u w:val="single"/>
          <w:lang w:val="en-US"/>
        </w:rPr>
      </w:pPr>
      <w:r w:rsidRPr="00896733">
        <w:rPr>
          <w:rFonts w:ascii="Times New Roman" w:hAnsi="Times New Roman" w:cs="Times New Roman"/>
          <w:noProof/>
          <w:sz w:val="24"/>
          <w:szCs w:val="24"/>
          <w:lang w:val="en-US"/>
        </w:rPr>
        <w:drawing>
          <wp:inline distT="0" distB="0" distL="0" distR="0">
            <wp:extent cx="4829175" cy="2495550"/>
            <wp:effectExtent l="0" t="0" r="9525" b="0"/>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29175" cy="2495550"/>
                    </a:xfrm>
                    <a:prstGeom prst="rect">
                      <a:avLst/>
                    </a:prstGeom>
                    <a:noFill/>
                  </pic:spPr>
                </pic:pic>
              </a:graphicData>
            </a:graphic>
          </wp:inline>
        </w:drawing>
      </w:r>
    </w:p>
    <w:p w:rsidR="007E221A" w:rsidRDefault="007E221A" w:rsidP="00CE7CB3">
      <w:pPr>
        <w:rPr>
          <w:rFonts w:ascii="Times New Roman" w:hAnsi="Times New Roman" w:cs="Times New Roman"/>
          <w:sz w:val="24"/>
          <w:szCs w:val="24"/>
          <w:lang w:val="en-US"/>
        </w:rPr>
      </w:pPr>
    </w:p>
    <w:p w:rsidR="007E221A" w:rsidRDefault="007E221A" w:rsidP="00CE7CB3">
      <w:pPr>
        <w:rPr>
          <w:rFonts w:ascii="Times New Roman" w:hAnsi="Times New Roman" w:cs="Times New Roman"/>
          <w:sz w:val="24"/>
          <w:szCs w:val="24"/>
          <w:lang w:val="en-US"/>
        </w:rPr>
      </w:pPr>
    </w:p>
    <w:p w:rsidR="007E221A" w:rsidRDefault="007E221A" w:rsidP="00CE7CB3">
      <w:pPr>
        <w:rPr>
          <w:rFonts w:ascii="Times New Roman" w:hAnsi="Times New Roman" w:cs="Times New Roman"/>
          <w:sz w:val="24"/>
          <w:szCs w:val="24"/>
          <w:lang w:val="en-US"/>
        </w:rPr>
      </w:pPr>
    </w:p>
    <w:p w:rsidR="00896733" w:rsidRDefault="00896733" w:rsidP="00CE7CB3">
      <w:pPr>
        <w:rPr>
          <w:rFonts w:ascii="Times New Roman" w:hAnsi="Times New Roman" w:cs="Times New Roman"/>
          <w:sz w:val="24"/>
          <w:szCs w:val="24"/>
          <w:lang w:val="en-US"/>
        </w:rPr>
      </w:pPr>
    </w:p>
    <w:p w:rsidR="00896733" w:rsidRDefault="00896733" w:rsidP="00CE7CB3">
      <w:pPr>
        <w:rPr>
          <w:rFonts w:ascii="Times New Roman" w:hAnsi="Times New Roman" w:cs="Times New Roman"/>
          <w:sz w:val="24"/>
          <w:szCs w:val="24"/>
          <w:lang w:val="en-US"/>
        </w:rPr>
      </w:pPr>
    </w:p>
    <w:p w:rsidR="00896733" w:rsidRDefault="00896733" w:rsidP="00CE7CB3">
      <w:pPr>
        <w:rPr>
          <w:rFonts w:ascii="Times New Roman" w:hAnsi="Times New Roman" w:cs="Times New Roman"/>
          <w:sz w:val="24"/>
          <w:szCs w:val="24"/>
          <w:lang w:val="en-US"/>
        </w:rPr>
      </w:pPr>
    </w:p>
    <w:p w:rsidR="00896733" w:rsidRDefault="00896733" w:rsidP="00CE7CB3">
      <w:pP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267325" cy="2790825"/>
            <wp:effectExtent l="0" t="0" r="9525" b="9525"/>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184"/>
                    <a:stretch/>
                  </pic:blipFill>
                  <pic:spPr bwMode="auto">
                    <a:xfrm>
                      <a:off x="0" y="0"/>
                      <a:ext cx="5267325" cy="27908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96733" w:rsidRDefault="00AA5190" w:rsidP="00896733">
      <w:pPr>
        <w:tabs>
          <w:tab w:val="left" w:pos="7245"/>
        </w:tabs>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4581525" cy="1352550"/>
            <wp:effectExtent l="0" t="0" r="9525"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1525" cy="1352550"/>
                    </a:xfrm>
                    <a:prstGeom prst="rect">
                      <a:avLst/>
                    </a:prstGeom>
                    <a:noFill/>
                  </pic:spPr>
                </pic:pic>
              </a:graphicData>
            </a:graphic>
          </wp:inline>
        </w:drawing>
      </w:r>
      <w:r w:rsidR="00896733">
        <w:rPr>
          <w:rFonts w:ascii="Times New Roman" w:hAnsi="Times New Roman" w:cs="Times New Roman"/>
          <w:sz w:val="24"/>
          <w:szCs w:val="24"/>
          <w:lang w:val="en-US"/>
        </w:rPr>
        <w:tab/>
      </w:r>
    </w:p>
    <w:p w:rsidR="00AA5190" w:rsidRDefault="00AA5190" w:rsidP="00896733">
      <w:pPr>
        <w:tabs>
          <w:tab w:val="left" w:pos="7245"/>
        </w:tabs>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705475" cy="1733550"/>
            <wp:effectExtent l="0" t="0" r="9525"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5475" cy="1733550"/>
                    </a:xfrm>
                    <a:prstGeom prst="rect">
                      <a:avLst/>
                    </a:prstGeom>
                    <a:noFill/>
                  </pic:spPr>
                </pic:pic>
              </a:graphicData>
            </a:graphic>
          </wp:inline>
        </w:drawing>
      </w:r>
    </w:p>
    <w:p w:rsidR="00AA5190" w:rsidRDefault="00AA5190" w:rsidP="00896733">
      <w:pPr>
        <w:tabs>
          <w:tab w:val="left" w:pos="7245"/>
        </w:tabs>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extent cx="5772150" cy="2190750"/>
            <wp:effectExtent l="0" t="0" r="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72150" cy="2190750"/>
                    </a:xfrm>
                    <a:prstGeom prst="rect">
                      <a:avLst/>
                    </a:prstGeom>
                    <a:noFill/>
                  </pic:spPr>
                </pic:pic>
              </a:graphicData>
            </a:graphic>
          </wp:inline>
        </w:drawing>
      </w:r>
    </w:p>
    <w:p w:rsidR="00AA5190" w:rsidRDefault="00AA5190" w:rsidP="00896733">
      <w:pPr>
        <w:tabs>
          <w:tab w:val="left" w:pos="7245"/>
        </w:tabs>
        <w:rPr>
          <w:rFonts w:ascii="Times New Roman" w:hAnsi="Times New Roman" w:cs="Times New Roman"/>
          <w:sz w:val="24"/>
          <w:szCs w:val="24"/>
          <w:lang w:val="en-US"/>
        </w:rPr>
      </w:pPr>
      <w:r w:rsidRPr="00AA5190">
        <w:rPr>
          <w:rFonts w:ascii="Times New Roman" w:hAnsi="Times New Roman" w:cs="Times New Roman"/>
          <w:noProof/>
          <w:sz w:val="24"/>
          <w:szCs w:val="24"/>
          <w:lang w:val="en-US"/>
        </w:rPr>
        <w:drawing>
          <wp:inline distT="0" distB="0" distL="0" distR="0">
            <wp:extent cx="5274310" cy="1672640"/>
            <wp:effectExtent l="0" t="0" r="2540" b="381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cstate="print"/>
                    <a:stretch>
                      <a:fillRect/>
                    </a:stretch>
                  </pic:blipFill>
                  <pic:spPr>
                    <a:xfrm>
                      <a:off x="0" y="0"/>
                      <a:ext cx="5274310" cy="1672640"/>
                    </a:xfrm>
                    <a:prstGeom prst="rect">
                      <a:avLst/>
                    </a:prstGeom>
                  </pic:spPr>
                </pic:pic>
              </a:graphicData>
            </a:graphic>
          </wp:inline>
        </w:drawing>
      </w:r>
    </w:p>
    <w:p w:rsidR="00AA5190" w:rsidRPr="00AA5190" w:rsidRDefault="00AA5190" w:rsidP="00AA5190">
      <w:pPr>
        <w:rPr>
          <w:rFonts w:ascii="Times New Roman" w:hAnsi="Times New Roman" w:cs="Times New Roman"/>
          <w:sz w:val="24"/>
          <w:szCs w:val="24"/>
          <w:lang w:val="en-US"/>
        </w:rPr>
      </w:pPr>
    </w:p>
    <w:p w:rsidR="00AA5190" w:rsidRDefault="00AA5190" w:rsidP="00AA5190">
      <w:pPr>
        <w:rPr>
          <w:rFonts w:ascii="Times New Roman" w:hAnsi="Times New Roman" w:cs="Times New Roman"/>
          <w:sz w:val="24"/>
          <w:szCs w:val="24"/>
          <w:lang w:val="en-US"/>
        </w:rPr>
      </w:pPr>
    </w:p>
    <w:p w:rsidR="00AA5190" w:rsidRDefault="00AA5190" w:rsidP="00AA5190">
      <w:pPr>
        <w:pStyle w:val="Heading2"/>
        <w:rPr>
          <w:lang w:val="en-US"/>
        </w:rPr>
      </w:pPr>
      <w:bookmarkStart w:id="185" w:name="_Toc339378084"/>
      <w:r>
        <w:rPr>
          <w:lang w:val="en-US"/>
        </w:rPr>
        <w:t>APPENDIX G</w:t>
      </w:r>
      <w:bookmarkEnd w:id="185"/>
    </w:p>
    <w:p w:rsidR="00AA5190" w:rsidRDefault="00AA5190" w:rsidP="00AA5190">
      <w:pPr>
        <w:rPr>
          <w:lang w:val="en-US"/>
        </w:rPr>
      </w:pPr>
    </w:p>
    <w:p w:rsidR="00AA5190" w:rsidRDefault="00AA5190" w:rsidP="00AA5190">
      <w:pPr>
        <w:spacing w:line="360" w:lineRule="auto"/>
        <w:jc w:val="both"/>
        <w:rPr>
          <w:rFonts w:ascii="Times New Roman" w:hAnsi="Times New Roman" w:cs="Times New Roman"/>
          <w:sz w:val="24"/>
          <w:szCs w:val="24"/>
          <w:lang w:val="en-US"/>
        </w:rPr>
      </w:pPr>
      <w:r w:rsidRPr="00AA5190">
        <w:rPr>
          <w:rFonts w:ascii="Times New Roman" w:hAnsi="Times New Roman" w:cs="Times New Roman"/>
          <w:sz w:val="24"/>
          <w:szCs w:val="24"/>
          <w:lang w:val="en-US"/>
        </w:rPr>
        <w:t xml:space="preserve">Presentation of the three-way ANOVA results for the dependent variables. </w:t>
      </w:r>
      <w:r w:rsidRPr="00CF7329">
        <w:rPr>
          <w:rFonts w:ascii="Times New Roman" w:hAnsi="Times New Roman" w:cs="Times New Roman"/>
          <w:sz w:val="24"/>
          <w:szCs w:val="24"/>
          <w:lang w:val="en-US"/>
        </w:rPr>
        <w:t xml:space="preserve">The estimated marginal means are reported only when the main or interaction effects are significant. </w:t>
      </w:r>
      <w:r w:rsidR="00437F8A">
        <w:rPr>
          <w:rFonts w:ascii="Times New Roman" w:hAnsi="Times New Roman" w:cs="Times New Roman"/>
          <w:sz w:val="24"/>
          <w:szCs w:val="24"/>
          <w:lang w:val="en-US"/>
        </w:rPr>
        <w:t>T</w:t>
      </w:r>
      <w:r w:rsidR="00437F8A" w:rsidRPr="00CF7329">
        <w:rPr>
          <w:rFonts w:ascii="Times New Roman" w:hAnsi="Times New Roman" w:cs="Times New Roman"/>
          <w:sz w:val="24"/>
          <w:szCs w:val="24"/>
          <w:lang w:val="en-US"/>
        </w:rPr>
        <w:t>he pairwise comparisons</w:t>
      </w:r>
      <w:r w:rsidR="00437F8A">
        <w:rPr>
          <w:rFonts w:ascii="Times New Roman" w:hAnsi="Times New Roman" w:cs="Times New Roman"/>
          <w:sz w:val="24"/>
          <w:szCs w:val="24"/>
          <w:lang w:val="en-US"/>
        </w:rPr>
        <w:t xml:space="preserve"> are reported only when the interactions are significant (only for the main interactions not the simple ones).</w:t>
      </w:r>
    </w:p>
    <w:p w:rsidR="00AA5190" w:rsidRDefault="00AA5190" w:rsidP="00AA5190">
      <w:pPr>
        <w:jc w:val="both"/>
        <w:rPr>
          <w:rFonts w:ascii="Times New Roman" w:hAnsi="Times New Roman" w:cs="Times New Roman"/>
          <w:b/>
          <w:sz w:val="24"/>
          <w:szCs w:val="24"/>
          <w:lang w:val="en-US"/>
        </w:rPr>
      </w:pPr>
      <w:r w:rsidRPr="00AA5190">
        <w:rPr>
          <w:rFonts w:ascii="Times New Roman" w:hAnsi="Times New Roman" w:cs="Times New Roman"/>
          <w:b/>
          <w:sz w:val="24"/>
          <w:szCs w:val="24"/>
          <w:lang w:val="en-US"/>
        </w:rPr>
        <w:t>Informativeness:</w:t>
      </w:r>
    </w:p>
    <w:p w:rsidR="00AA5190" w:rsidRDefault="00AA5190" w:rsidP="00AA5190">
      <w:pPr>
        <w:pStyle w:val="ListParagraph"/>
        <w:numPr>
          <w:ilvl w:val="0"/>
          <w:numId w:val="33"/>
        </w:numPr>
        <w:jc w:val="both"/>
        <w:rPr>
          <w:rFonts w:ascii="Times New Roman" w:hAnsi="Times New Roman" w:cs="Times New Roman"/>
          <w:b/>
          <w:sz w:val="24"/>
          <w:szCs w:val="24"/>
          <w:u w:val="single"/>
          <w:lang w:val="en-US"/>
        </w:rPr>
      </w:pPr>
      <w:r w:rsidRPr="00AA5190">
        <w:rPr>
          <w:rFonts w:ascii="Times New Roman" w:hAnsi="Times New Roman" w:cs="Times New Roman"/>
          <w:b/>
          <w:sz w:val="24"/>
          <w:szCs w:val="24"/>
          <w:u w:val="single"/>
          <w:lang w:val="en-US"/>
        </w:rPr>
        <w:t>Three way ANOVA results</w:t>
      </w:r>
    </w:p>
    <w:p w:rsidR="00AA5190" w:rsidRDefault="00AA5190" w:rsidP="00AA5190">
      <w:pPr>
        <w:pStyle w:val="ListParagraph"/>
        <w:jc w:val="both"/>
        <w:rPr>
          <w:rFonts w:ascii="Times New Roman" w:hAnsi="Times New Roman" w:cs="Times New Roman"/>
          <w:b/>
          <w:sz w:val="24"/>
          <w:szCs w:val="24"/>
          <w:u w:val="single"/>
          <w:lang w:val="en-US"/>
        </w:rPr>
      </w:pPr>
    </w:p>
    <w:p w:rsidR="00AA5190" w:rsidRDefault="00FA1171" w:rsidP="00AA5190">
      <w:pPr>
        <w:pStyle w:val="ListParagraph"/>
        <w:jc w:val="both"/>
        <w:rPr>
          <w:rFonts w:ascii="Times New Roman" w:hAnsi="Times New Roman" w:cs="Times New Roman"/>
          <w:b/>
          <w:sz w:val="24"/>
          <w:szCs w:val="24"/>
          <w:u w:val="single"/>
          <w:lang w:val="en-US"/>
        </w:rPr>
      </w:pPr>
      <w:r w:rsidRPr="00FA1171">
        <w:rPr>
          <w:rFonts w:ascii="Times New Roman" w:hAnsi="Times New Roman" w:cs="Times New Roman"/>
          <w:b/>
          <w:noProof/>
          <w:sz w:val="24"/>
          <w:szCs w:val="24"/>
          <w:lang w:val="en-US"/>
        </w:rPr>
        <w:drawing>
          <wp:inline distT="0" distB="0" distL="0" distR="0">
            <wp:extent cx="4438650" cy="3905250"/>
            <wp:effectExtent l="0" t="0" r="0" b="0"/>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4436514" cy="3903371"/>
                    </a:xfrm>
                    <a:prstGeom prst="rect">
                      <a:avLst/>
                    </a:prstGeom>
                  </pic:spPr>
                </pic:pic>
              </a:graphicData>
            </a:graphic>
          </wp:inline>
        </w:drawing>
      </w:r>
    </w:p>
    <w:p w:rsidR="00E137C1" w:rsidRDefault="00F8066B" w:rsidP="00AA5190">
      <w:pPr>
        <w:pStyle w:val="ListParagraph"/>
        <w:jc w:val="both"/>
        <w:rPr>
          <w:rFonts w:ascii="Times New Roman" w:hAnsi="Times New Roman" w:cs="Times New Roman"/>
          <w:b/>
          <w:sz w:val="24"/>
          <w:szCs w:val="24"/>
          <w:u w:val="single"/>
          <w:lang w:val="en-US"/>
        </w:rPr>
      </w:pPr>
      <w:r w:rsidRPr="00F8066B">
        <w:rPr>
          <w:rFonts w:ascii="Times New Roman" w:hAnsi="Times New Roman" w:cs="Times New Roman"/>
          <w:b/>
          <w:noProof/>
          <w:sz w:val="24"/>
          <w:szCs w:val="24"/>
          <w:lang w:val="en-US"/>
        </w:rPr>
        <w:drawing>
          <wp:inline distT="0" distB="0" distL="0" distR="0">
            <wp:extent cx="5334000" cy="4124325"/>
            <wp:effectExtent l="0" t="0" r="0" b="952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4124325"/>
                    </a:xfrm>
                    <a:prstGeom prst="rect">
                      <a:avLst/>
                    </a:prstGeom>
                    <a:noFill/>
                  </pic:spPr>
                </pic:pic>
              </a:graphicData>
            </a:graphic>
          </wp:inline>
        </w:drawing>
      </w:r>
    </w:p>
    <w:p w:rsidR="00F8066B" w:rsidRDefault="00F8066B" w:rsidP="00AA5190">
      <w:pPr>
        <w:pStyle w:val="ListParagraph"/>
        <w:jc w:val="both"/>
        <w:rPr>
          <w:rFonts w:ascii="Times New Roman" w:hAnsi="Times New Roman" w:cs="Times New Roman"/>
          <w:b/>
          <w:sz w:val="24"/>
          <w:szCs w:val="24"/>
          <w:u w:val="single"/>
          <w:lang w:val="en-US"/>
        </w:rPr>
      </w:pPr>
      <w:r w:rsidRPr="00F8066B">
        <w:rPr>
          <w:rFonts w:ascii="Times New Roman" w:hAnsi="Times New Roman" w:cs="Times New Roman"/>
          <w:b/>
          <w:noProof/>
          <w:sz w:val="24"/>
          <w:szCs w:val="24"/>
          <w:lang w:val="en-US"/>
        </w:rPr>
        <w:drawing>
          <wp:inline distT="0" distB="0" distL="0" distR="0">
            <wp:extent cx="5334000" cy="1733550"/>
            <wp:effectExtent l="0" t="0" r="0"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F8066B" w:rsidRDefault="00F8066B" w:rsidP="00AA5190">
      <w:pPr>
        <w:pStyle w:val="ListParagraph"/>
        <w:jc w:val="both"/>
        <w:rPr>
          <w:rFonts w:ascii="Times New Roman" w:hAnsi="Times New Roman" w:cs="Times New Roman"/>
          <w:b/>
          <w:sz w:val="24"/>
          <w:szCs w:val="24"/>
          <w:u w:val="single"/>
          <w:lang w:val="en-US"/>
        </w:rPr>
      </w:pPr>
      <w:r w:rsidRPr="00F8066B">
        <w:rPr>
          <w:rFonts w:ascii="Times New Roman" w:hAnsi="Times New Roman" w:cs="Times New Roman"/>
          <w:b/>
          <w:noProof/>
          <w:sz w:val="24"/>
          <w:szCs w:val="24"/>
          <w:lang w:val="en-US"/>
        </w:rPr>
        <w:drawing>
          <wp:inline distT="0" distB="0" distL="0" distR="0">
            <wp:extent cx="5334000" cy="1971675"/>
            <wp:effectExtent l="0" t="0" r="0" b="9525"/>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971675"/>
                    </a:xfrm>
                    <a:prstGeom prst="rect">
                      <a:avLst/>
                    </a:prstGeom>
                    <a:noFill/>
                  </pic:spPr>
                </pic:pic>
              </a:graphicData>
            </a:graphic>
          </wp:inline>
        </w:drawing>
      </w:r>
    </w:p>
    <w:p w:rsidR="00F8066B" w:rsidRDefault="00F8066B" w:rsidP="00F8066B">
      <w:pPr>
        <w:rPr>
          <w:lang w:val="en-US"/>
        </w:rPr>
      </w:pPr>
    </w:p>
    <w:p w:rsidR="00F8066B" w:rsidRDefault="00F8066B" w:rsidP="00F8066B">
      <w:pPr>
        <w:jc w:val="center"/>
        <w:rPr>
          <w:lang w:val="en-US"/>
        </w:rPr>
      </w:pPr>
    </w:p>
    <w:p w:rsidR="00F33A05" w:rsidRDefault="00F33A05" w:rsidP="00F8066B">
      <w:pPr>
        <w:jc w:val="center"/>
        <w:rPr>
          <w:lang w:val="en-US"/>
        </w:rPr>
      </w:pPr>
      <w:r>
        <w:rPr>
          <w:noProof/>
          <w:lang w:val="en-US"/>
        </w:rPr>
        <w:drawing>
          <wp:inline distT="0" distB="0" distL="0" distR="0">
            <wp:extent cx="5410200" cy="2266950"/>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10200" cy="2266950"/>
                    </a:xfrm>
                    <a:prstGeom prst="rect">
                      <a:avLst/>
                    </a:prstGeom>
                    <a:noFill/>
                  </pic:spPr>
                </pic:pic>
              </a:graphicData>
            </a:graphic>
          </wp:inline>
        </w:drawing>
      </w:r>
    </w:p>
    <w:p w:rsidR="00F33A05" w:rsidRDefault="00656AC4" w:rsidP="00F33A05">
      <w:pPr>
        <w:rPr>
          <w:lang w:val="en-US"/>
        </w:rPr>
      </w:pPr>
      <w:r>
        <w:rPr>
          <w:noProof/>
          <w:lang w:val="en-US"/>
        </w:rPr>
        <w:drawing>
          <wp:anchor distT="0" distB="0" distL="114300" distR="114300" simplePos="0" relativeHeight="251854848" behindDoc="0" locked="0" layoutInCell="1" allowOverlap="1">
            <wp:simplePos x="0" y="0"/>
            <wp:positionH relativeFrom="column">
              <wp:posOffset>-285750</wp:posOffset>
            </wp:positionH>
            <wp:positionV relativeFrom="paragraph">
              <wp:posOffset>523875</wp:posOffset>
            </wp:positionV>
            <wp:extent cx="6219825" cy="2752725"/>
            <wp:effectExtent l="0" t="0" r="9525" b="9525"/>
            <wp:wrapSquare wrapText="bothSides"/>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19825" cy="2752725"/>
                    </a:xfrm>
                    <a:prstGeom prst="rect">
                      <a:avLst/>
                    </a:prstGeom>
                    <a:noFill/>
                  </pic:spPr>
                </pic:pic>
              </a:graphicData>
            </a:graphic>
          </wp:anchor>
        </w:drawing>
      </w:r>
    </w:p>
    <w:p w:rsidR="00F33A05" w:rsidRDefault="00F33A05" w:rsidP="00F33A05">
      <w:pPr>
        <w:tabs>
          <w:tab w:val="left" w:pos="3555"/>
        </w:tabs>
        <w:rPr>
          <w:lang w:val="en-US"/>
        </w:rPr>
      </w:pPr>
      <w:r>
        <w:rPr>
          <w:lang w:val="en-US"/>
        </w:rPr>
        <w:tab/>
      </w: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656AC4" w:rsidP="00F33A05">
      <w:pPr>
        <w:tabs>
          <w:tab w:val="left" w:pos="3555"/>
        </w:tabs>
        <w:rPr>
          <w:lang w:val="en-US"/>
        </w:rPr>
      </w:pPr>
    </w:p>
    <w:p w:rsidR="00656AC4" w:rsidRDefault="00437F8A" w:rsidP="00F33A05">
      <w:pPr>
        <w:tabs>
          <w:tab w:val="left" w:pos="3555"/>
        </w:tabs>
        <w:rPr>
          <w:rFonts w:ascii="Times New Roman" w:hAnsi="Times New Roman" w:cs="Times New Roman"/>
          <w:b/>
          <w:sz w:val="24"/>
          <w:szCs w:val="24"/>
          <w:u w:val="single"/>
          <w:lang w:val="en-US"/>
        </w:rPr>
      </w:pPr>
      <w:r w:rsidRPr="00437F8A">
        <w:rPr>
          <w:rFonts w:ascii="Times New Roman" w:hAnsi="Times New Roman" w:cs="Times New Roman"/>
          <w:b/>
          <w:sz w:val="24"/>
          <w:szCs w:val="24"/>
          <w:u w:val="single"/>
          <w:lang w:val="en-US"/>
        </w:rPr>
        <w:t>Purchase Intention</w:t>
      </w:r>
      <w:r>
        <w:rPr>
          <w:rFonts w:ascii="Times New Roman" w:hAnsi="Times New Roman" w:cs="Times New Roman"/>
          <w:b/>
          <w:sz w:val="24"/>
          <w:szCs w:val="24"/>
          <w:u w:val="single"/>
          <w:lang w:val="en-US"/>
        </w:rPr>
        <w:t>:</w:t>
      </w:r>
    </w:p>
    <w:p w:rsidR="00437F8A" w:rsidRPr="00437F8A" w:rsidRDefault="00437F8A" w:rsidP="00437F8A">
      <w:pPr>
        <w:pStyle w:val="ListParagraph"/>
        <w:numPr>
          <w:ilvl w:val="0"/>
          <w:numId w:val="33"/>
        </w:numPr>
        <w:tabs>
          <w:tab w:val="left" w:pos="3555"/>
        </w:tabs>
        <w:rPr>
          <w:rFonts w:ascii="Times New Roman" w:hAnsi="Times New Roman" w:cs="Times New Roman"/>
          <w:b/>
          <w:sz w:val="24"/>
          <w:szCs w:val="24"/>
          <w:u w:val="single"/>
          <w:lang w:val="en-US"/>
        </w:rPr>
      </w:pPr>
      <w:r w:rsidRPr="00437F8A">
        <w:rPr>
          <w:rFonts w:ascii="Times New Roman" w:hAnsi="Times New Roman" w:cs="Times New Roman"/>
          <w:b/>
          <w:sz w:val="24"/>
          <w:szCs w:val="24"/>
          <w:u w:val="single"/>
          <w:lang w:val="en-US"/>
        </w:rPr>
        <w:t>Three way ANOVA results</w:t>
      </w:r>
    </w:p>
    <w:p w:rsidR="00437F8A" w:rsidRDefault="00437F8A" w:rsidP="00437F8A">
      <w:pPr>
        <w:pStyle w:val="ListParagraph"/>
        <w:tabs>
          <w:tab w:val="left" w:pos="3555"/>
        </w:tabs>
        <w:rPr>
          <w:rFonts w:ascii="Times New Roman" w:hAnsi="Times New Roman" w:cs="Times New Roman"/>
          <w:b/>
          <w:sz w:val="24"/>
          <w:szCs w:val="24"/>
          <w:u w:val="single"/>
          <w:lang w:val="en-US"/>
        </w:rPr>
      </w:pPr>
    </w:p>
    <w:p w:rsidR="00437F8A" w:rsidRDefault="00437F8A" w:rsidP="00437F8A">
      <w:pPr>
        <w:pStyle w:val="ListParagraph"/>
        <w:tabs>
          <w:tab w:val="left" w:pos="3555"/>
        </w:tabs>
        <w:rPr>
          <w:rFonts w:ascii="Times New Roman" w:hAnsi="Times New Roman" w:cs="Times New Roman"/>
          <w:b/>
          <w:sz w:val="24"/>
          <w:szCs w:val="24"/>
          <w:lang w:val="en-US"/>
        </w:rPr>
      </w:pPr>
      <w:r w:rsidRPr="00437F8A">
        <w:rPr>
          <w:rFonts w:ascii="Times New Roman" w:hAnsi="Times New Roman" w:cs="Times New Roman"/>
          <w:b/>
          <w:noProof/>
          <w:sz w:val="24"/>
          <w:szCs w:val="24"/>
          <w:lang w:val="en-US"/>
        </w:rPr>
        <w:drawing>
          <wp:inline distT="0" distB="0" distL="0" distR="0">
            <wp:extent cx="5274310" cy="5282856"/>
            <wp:effectExtent l="0" t="0" r="2540" b="0"/>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cstate="print"/>
                    <a:stretch>
                      <a:fillRect/>
                    </a:stretch>
                  </pic:blipFill>
                  <pic:spPr>
                    <a:xfrm>
                      <a:off x="0" y="0"/>
                      <a:ext cx="5274310" cy="5282856"/>
                    </a:xfrm>
                    <a:prstGeom prst="rect">
                      <a:avLst/>
                    </a:prstGeom>
                  </pic:spPr>
                </pic:pic>
              </a:graphicData>
            </a:graphic>
          </wp:inline>
        </w:drawing>
      </w:r>
    </w:p>
    <w:p w:rsidR="00437F8A" w:rsidRDefault="00437F8A" w:rsidP="00437F8A">
      <w:pPr>
        <w:pStyle w:val="ListParagraph"/>
        <w:tabs>
          <w:tab w:val="left" w:pos="3555"/>
        </w:tabs>
        <w:rPr>
          <w:rFonts w:ascii="Times New Roman" w:hAnsi="Times New Roman" w:cs="Times New Roman"/>
          <w:b/>
          <w:sz w:val="24"/>
          <w:szCs w:val="24"/>
          <w:lang w:val="en-US"/>
        </w:rPr>
      </w:pPr>
      <w:r>
        <w:rPr>
          <w:rFonts w:ascii="Times New Roman" w:hAnsi="Times New Roman" w:cs="Times New Roman"/>
          <w:b/>
          <w:noProof/>
          <w:sz w:val="24"/>
          <w:szCs w:val="24"/>
          <w:lang w:val="en-US"/>
        </w:rPr>
        <w:drawing>
          <wp:anchor distT="0" distB="0" distL="114300" distR="114300" simplePos="0" relativeHeight="251855872" behindDoc="0" locked="0" layoutInCell="1" allowOverlap="1">
            <wp:simplePos x="0" y="0"/>
            <wp:positionH relativeFrom="column">
              <wp:posOffset>171450</wp:posOffset>
            </wp:positionH>
            <wp:positionV relativeFrom="paragraph">
              <wp:posOffset>0</wp:posOffset>
            </wp:positionV>
            <wp:extent cx="5305425" cy="4124325"/>
            <wp:effectExtent l="0" t="0" r="9525" b="9525"/>
            <wp:wrapSquare wrapText="bothSides"/>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5092"/>
                    <a:stretch/>
                  </pic:blipFill>
                  <pic:spPr bwMode="auto">
                    <a:xfrm>
                      <a:off x="0" y="0"/>
                      <a:ext cx="5305425" cy="41243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D42FB4">
        <w:rPr>
          <w:rFonts w:ascii="Times New Roman" w:hAnsi="Times New Roman" w:cs="Times New Roman"/>
          <w:b/>
          <w:noProof/>
          <w:sz w:val="24"/>
          <w:szCs w:val="24"/>
          <w:lang w:val="en-US"/>
        </w:rPr>
        <w:drawing>
          <wp:inline distT="0" distB="0" distL="0" distR="0">
            <wp:extent cx="5334000" cy="173355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D42FB4" w:rsidRDefault="00D42FB4" w:rsidP="00437F8A">
      <w:pPr>
        <w:pStyle w:val="ListParagraph"/>
        <w:tabs>
          <w:tab w:val="left" w:pos="3555"/>
        </w:tabs>
        <w:rPr>
          <w:rFonts w:ascii="Times New Roman" w:hAnsi="Times New Roman" w:cs="Times New Roman"/>
          <w:b/>
          <w:sz w:val="24"/>
          <w:szCs w:val="24"/>
          <w:lang w:val="en-US"/>
        </w:rPr>
      </w:pPr>
    </w:p>
    <w:p w:rsidR="00D42FB4" w:rsidRDefault="00D42FB4" w:rsidP="00C6058C">
      <w:pPr>
        <w:pStyle w:val="ListParagraph"/>
        <w:tabs>
          <w:tab w:val="left" w:pos="3555"/>
        </w:tabs>
        <w:jc w:val="center"/>
        <w:rPr>
          <w:rFonts w:ascii="Times New Roman" w:hAnsi="Times New Roman" w:cs="Times New Roman"/>
          <w:b/>
          <w:sz w:val="24"/>
          <w:szCs w:val="24"/>
          <w:lang w:val="en-US"/>
        </w:rPr>
      </w:pPr>
      <w:r>
        <w:rPr>
          <w:rFonts w:ascii="Times New Roman" w:hAnsi="Times New Roman" w:cs="Times New Roman"/>
          <w:b/>
          <w:noProof/>
          <w:sz w:val="24"/>
          <w:szCs w:val="24"/>
          <w:lang w:val="en-US"/>
        </w:rPr>
        <w:drawing>
          <wp:inline distT="0" distB="0" distL="0" distR="0">
            <wp:extent cx="5381625" cy="1733550"/>
            <wp:effectExtent l="0" t="0" r="9525" b="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81625" cy="1733550"/>
                    </a:xfrm>
                    <a:prstGeom prst="rect">
                      <a:avLst/>
                    </a:prstGeom>
                    <a:noFill/>
                  </pic:spPr>
                </pic:pic>
              </a:graphicData>
            </a:graphic>
          </wp:inline>
        </w:drawing>
      </w:r>
    </w:p>
    <w:p w:rsidR="00D42FB4" w:rsidRDefault="00D42FB4" w:rsidP="00437F8A">
      <w:pPr>
        <w:pStyle w:val="ListParagraph"/>
        <w:tabs>
          <w:tab w:val="left" w:pos="3555"/>
        </w:tabs>
        <w:rPr>
          <w:rFonts w:ascii="Times New Roman" w:hAnsi="Times New Roman" w:cs="Times New Roman"/>
          <w:b/>
          <w:sz w:val="24"/>
          <w:szCs w:val="24"/>
          <w:lang w:val="en-US"/>
        </w:rPr>
      </w:pPr>
    </w:p>
    <w:p w:rsidR="00D42FB4" w:rsidRDefault="00D42FB4" w:rsidP="00437F8A">
      <w:pPr>
        <w:pStyle w:val="ListParagraph"/>
        <w:tabs>
          <w:tab w:val="left" w:pos="3555"/>
        </w:tabs>
        <w:rPr>
          <w:rFonts w:ascii="Times New Roman" w:hAnsi="Times New Roman" w:cs="Times New Roman"/>
          <w:b/>
          <w:sz w:val="24"/>
          <w:szCs w:val="24"/>
          <w:lang w:val="en-US"/>
        </w:rPr>
      </w:pPr>
    </w:p>
    <w:p w:rsidR="00D42FB4" w:rsidRDefault="00D42FB4" w:rsidP="00437F8A">
      <w:pPr>
        <w:pStyle w:val="ListParagraph"/>
        <w:tabs>
          <w:tab w:val="left" w:pos="3555"/>
        </w:tabs>
        <w:rPr>
          <w:rFonts w:ascii="Times New Roman" w:hAnsi="Times New Roman" w:cs="Times New Roman"/>
          <w:b/>
          <w:sz w:val="24"/>
          <w:szCs w:val="24"/>
          <w:lang w:val="en-US"/>
        </w:rPr>
      </w:pPr>
    </w:p>
    <w:p w:rsidR="00D42FB4" w:rsidRDefault="00D42FB4" w:rsidP="00437F8A">
      <w:pPr>
        <w:pStyle w:val="ListParagraph"/>
        <w:tabs>
          <w:tab w:val="left" w:pos="3555"/>
        </w:tabs>
        <w:rPr>
          <w:rFonts w:ascii="Times New Roman" w:hAnsi="Times New Roman" w:cs="Times New Roman"/>
          <w:b/>
          <w:sz w:val="24"/>
          <w:szCs w:val="24"/>
          <w:lang w:val="en-US"/>
        </w:rPr>
      </w:pPr>
    </w:p>
    <w:p w:rsidR="00381C2C" w:rsidRDefault="00381C2C" w:rsidP="00437F8A">
      <w:pPr>
        <w:pStyle w:val="ListParagraph"/>
        <w:tabs>
          <w:tab w:val="left" w:pos="3555"/>
        </w:tabs>
        <w:rPr>
          <w:rFonts w:ascii="Times New Roman" w:hAnsi="Times New Roman" w:cs="Times New Roman"/>
          <w:b/>
          <w:sz w:val="24"/>
          <w:szCs w:val="24"/>
          <w:lang w:val="en-US"/>
        </w:rPr>
      </w:pPr>
      <w:r w:rsidRPr="00381C2C">
        <w:rPr>
          <w:rFonts w:ascii="Times New Roman" w:hAnsi="Times New Roman" w:cs="Times New Roman"/>
          <w:b/>
          <w:sz w:val="24"/>
          <w:szCs w:val="24"/>
          <w:lang w:val="en-US"/>
        </w:rPr>
        <w:t xml:space="preserve"> </w:t>
      </w:r>
      <w:r w:rsidR="00B0324A">
        <w:rPr>
          <w:rFonts w:ascii="Times New Roman" w:hAnsi="Times New Roman" w:cs="Times New Roman"/>
          <w:b/>
          <w:noProof/>
          <w:sz w:val="24"/>
          <w:szCs w:val="24"/>
          <w:lang w:val="en-US"/>
        </w:rPr>
        <w:drawing>
          <wp:anchor distT="0" distB="0" distL="114300" distR="114300" simplePos="0" relativeHeight="251856896" behindDoc="0" locked="0" layoutInCell="1" allowOverlap="1">
            <wp:simplePos x="0" y="0"/>
            <wp:positionH relativeFrom="column">
              <wp:posOffset>-381000</wp:posOffset>
            </wp:positionH>
            <wp:positionV relativeFrom="paragraph">
              <wp:posOffset>0</wp:posOffset>
            </wp:positionV>
            <wp:extent cx="6143625" cy="2371725"/>
            <wp:effectExtent l="0" t="0" r="9525" b="9525"/>
            <wp:wrapSquare wrapText="bothSides"/>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43625" cy="2371725"/>
                    </a:xfrm>
                    <a:prstGeom prst="rect">
                      <a:avLst/>
                    </a:prstGeom>
                    <a:noFill/>
                  </pic:spPr>
                </pic:pic>
              </a:graphicData>
            </a:graphic>
          </wp:anchor>
        </w:drawing>
      </w:r>
    </w:p>
    <w:p w:rsidR="00381C2C" w:rsidRDefault="00D31122" w:rsidP="00381C2C">
      <w:pPr>
        <w:rPr>
          <w:lang w:val="en-US"/>
        </w:rPr>
      </w:pPr>
      <w:r>
        <w:rPr>
          <w:noProof/>
          <w:lang w:val="en-US"/>
        </w:rPr>
        <w:drawing>
          <wp:anchor distT="0" distB="0" distL="114300" distR="114300" simplePos="0" relativeHeight="251858944" behindDoc="1" locked="0" layoutInCell="1" allowOverlap="1">
            <wp:simplePos x="0" y="0"/>
            <wp:positionH relativeFrom="column">
              <wp:posOffset>-590550</wp:posOffset>
            </wp:positionH>
            <wp:positionV relativeFrom="paragraph">
              <wp:posOffset>3062605</wp:posOffset>
            </wp:positionV>
            <wp:extent cx="6638925" cy="2609850"/>
            <wp:effectExtent l="0" t="0" r="9525" b="0"/>
            <wp:wrapTight wrapText="bothSides">
              <wp:wrapPolygon edited="0">
                <wp:start x="0" y="0"/>
                <wp:lineTo x="0" y="21442"/>
                <wp:lineTo x="21569" y="21442"/>
                <wp:lineTo x="21569" y="0"/>
                <wp:lineTo x="0" y="0"/>
              </wp:wrapPolygon>
            </wp:wrapTight>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38925" cy="2609850"/>
                    </a:xfrm>
                    <a:prstGeom prst="rect">
                      <a:avLst/>
                    </a:prstGeom>
                    <a:noFill/>
                  </pic:spPr>
                </pic:pic>
              </a:graphicData>
            </a:graphic>
          </wp:anchor>
        </w:drawing>
      </w:r>
      <w:r w:rsidR="00381C2C">
        <w:rPr>
          <w:noProof/>
          <w:lang w:val="en-US"/>
        </w:rPr>
        <w:drawing>
          <wp:anchor distT="0" distB="0" distL="114300" distR="114300" simplePos="0" relativeHeight="251857920" behindDoc="1" locked="0" layoutInCell="1" allowOverlap="1">
            <wp:simplePos x="0" y="0"/>
            <wp:positionH relativeFrom="column">
              <wp:posOffset>-533400</wp:posOffset>
            </wp:positionH>
            <wp:positionV relativeFrom="paragraph">
              <wp:posOffset>319405</wp:posOffset>
            </wp:positionV>
            <wp:extent cx="6534150" cy="2590800"/>
            <wp:effectExtent l="0" t="0" r="0" b="0"/>
            <wp:wrapTight wrapText="bothSides">
              <wp:wrapPolygon edited="0">
                <wp:start x="0" y="0"/>
                <wp:lineTo x="0" y="21441"/>
                <wp:lineTo x="21537" y="21441"/>
                <wp:lineTo x="21537" y="0"/>
                <wp:lineTo x="0" y="0"/>
              </wp:wrapPolygon>
            </wp:wrapTight>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534150" cy="2590800"/>
                    </a:xfrm>
                    <a:prstGeom prst="rect">
                      <a:avLst/>
                    </a:prstGeom>
                    <a:noFill/>
                  </pic:spPr>
                </pic:pic>
              </a:graphicData>
            </a:graphic>
          </wp:anchor>
        </w:drawing>
      </w:r>
    </w:p>
    <w:p w:rsidR="00D42FB4" w:rsidRDefault="00D42FB4" w:rsidP="00381C2C">
      <w:pPr>
        <w:rPr>
          <w:lang w:val="en-US"/>
        </w:rPr>
      </w:pPr>
    </w:p>
    <w:p w:rsidR="00C6058C" w:rsidRDefault="00B6408D" w:rsidP="00381C2C">
      <w:pPr>
        <w:rPr>
          <w:rFonts w:ascii="Times New Roman" w:hAnsi="Times New Roman" w:cs="Times New Roman"/>
          <w:b/>
          <w:sz w:val="24"/>
          <w:szCs w:val="24"/>
          <w:u w:val="single"/>
          <w:lang w:val="en-US"/>
        </w:rPr>
      </w:pPr>
      <w:r w:rsidRPr="00B6408D">
        <w:rPr>
          <w:rFonts w:ascii="Times New Roman" w:hAnsi="Times New Roman" w:cs="Times New Roman"/>
          <w:b/>
          <w:sz w:val="24"/>
          <w:szCs w:val="24"/>
          <w:u w:val="single"/>
          <w:lang w:val="en-US"/>
        </w:rPr>
        <w:t>Attitude towards the product</w:t>
      </w:r>
      <w:r>
        <w:rPr>
          <w:rFonts w:ascii="Times New Roman" w:hAnsi="Times New Roman" w:cs="Times New Roman"/>
          <w:b/>
          <w:sz w:val="24"/>
          <w:szCs w:val="24"/>
          <w:u w:val="single"/>
          <w:lang w:val="en-US"/>
        </w:rPr>
        <w:t>:</w:t>
      </w:r>
    </w:p>
    <w:p w:rsidR="00B6408D" w:rsidRDefault="00B6408D" w:rsidP="00B6408D">
      <w:pPr>
        <w:pStyle w:val="ListParagraph"/>
        <w:numPr>
          <w:ilvl w:val="0"/>
          <w:numId w:val="33"/>
        </w:numPr>
        <w:rPr>
          <w:rFonts w:ascii="Times New Roman" w:hAnsi="Times New Roman" w:cs="Times New Roman"/>
          <w:b/>
          <w:sz w:val="24"/>
          <w:szCs w:val="24"/>
          <w:u w:val="single"/>
          <w:lang w:val="en-US"/>
        </w:rPr>
      </w:pPr>
      <w:r>
        <w:rPr>
          <w:rFonts w:ascii="Times New Roman" w:hAnsi="Times New Roman" w:cs="Times New Roman"/>
          <w:b/>
          <w:sz w:val="24"/>
          <w:szCs w:val="24"/>
          <w:u w:val="single"/>
          <w:lang w:val="en-US"/>
        </w:rPr>
        <w:t>Three way ANOVA results</w:t>
      </w:r>
    </w:p>
    <w:p w:rsidR="006670ED" w:rsidRDefault="006670ED" w:rsidP="006670ED">
      <w:pPr>
        <w:pStyle w:val="ListParagraph"/>
        <w:rPr>
          <w:rFonts w:ascii="Times New Roman" w:hAnsi="Times New Roman" w:cs="Times New Roman"/>
          <w:b/>
          <w:sz w:val="24"/>
          <w:szCs w:val="24"/>
          <w:u w:val="single"/>
          <w:lang w:val="en-US"/>
        </w:rPr>
      </w:pPr>
    </w:p>
    <w:p w:rsidR="006670ED" w:rsidRDefault="006670ED" w:rsidP="006670ED">
      <w:pPr>
        <w:pStyle w:val="ListParagraph"/>
        <w:rPr>
          <w:rFonts w:ascii="Times New Roman" w:hAnsi="Times New Roman" w:cs="Times New Roman"/>
          <w:b/>
          <w:sz w:val="24"/>
          <w:szCs w:val="24"/>
          <w:u w:val="single"/>
          <w:lang w:val="en-US"/>
        </w:rPr>
      </w:pPr>
      <w:r w:rsidRPr="006670ED">
        <w:rPr>
          <w:rFonts w:ascii="Times New Roman" w:hAnsi="Times New Roman" w:cs="Times New Roman"/>
          <w:b/>
          <w:noProof/>
          <w:sz w:val="24"/>
          <w:szCs w:val="24"/>
          <w:lang w:val="en-US"/>
        </w:rPr>
        <w:drawing>
          <wp:inline distT="0" distB="0" distL="0" distR="0">
            <wp:extent cx="5314950" cy="5705475"/>
            <wp:effectExtent l="0" t="0" r="0" b="9525"/>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14950" cy="5705475"/>
                    </a:xfrm>
                    <a:prstGeom prst="rect">
                      <a:avLst/>
                    </a:prstGeom>
                    <a:noFill/>
                  </pic:spPr>
                </pic:pic>
              </a:graphicData>
            </a:graphic>
          </wp:inline>
        </w:drawing>
      </w:r>
    </w:p>
    <w:p w:rsidR="006670ED" w:rsidRPr="006670ED" w:rsidRDefault="006670ED" w:rsidP="006670ED">
      <w:pPr>
        <w:rPr>
          <w:lang w:val="en-US"/>
        </w:rPr>
      </w:pPr>
    </w:p>
    <w:p w:rsidR="006670ED" w:rsidRPr="006670ED" w:rsidRDefault="006670ED" w:rsidP="006670ED">
      <w:pPr>
        <w:rPr>
          <w:lang w:val="en-US"/>
        </w:rPr>
      </w:pPr>
    </w:p>
    <w:p w:rsidR="006670ED" w:rsidRPr="006670ED" w:rsidRDefault="006670ED" w:rsidP="006670ED">
      <w:pPr>
        <w:rPr>
          <w:lang w:val="en-US"/>
        </w:rPr>
      </w:pPr>
    </w:p>
    <w:p w:rsidR="006670ED" w:rsidRDefault="006670ED" w:rsidP="006670ED">
      <w:pPr>
        <w:rPr>
          <w:lang w:val="en-US"/>
        </w:rPr>
      </w:pPr>
    </w:p>
    <w:p w:rsidR="006670ED" w:rsidRDefault="006670ED" w:rsidP="006670ED">
      <w:pPr>
        <w:tabs>
          <w:tab w:val="left" w:pos="5340"/>
        </w:tabs>
        <w:rPr>
          <w:lang w:val="en-US"/>
        </w:rPr>
      </w:pPr>
      <w:r>
        <w:rPr>
          <w:lang w:val="en-US"/>
        </w:rPr>
        <w:tab/>
      </w:r>
    </w:p>
    <w:p w:rsidR="006670ED" w:rsidRDefault="006670ED" w:rsidP="006670ED">
      <w:pPr>
        <w:tabs>
          <w:tab w:val="left" w:pos="5340"/>
        </w:tabs>
        <w:rPr>
          <w:lang w:val="en-US"/>
        </w:rPr>
      </w:pPr>
    </w:p>
    <w:p w:rsidR="006670ED" w:rsidRDefault="006670ED" w:rsidP="006670ED">
      <w:pPr>
        <w:tabs>
          <w:tab w:val="left" w:pos="5340"/>
        </w:tabs>
        <w:rPr>
          <w:lang w:val="en-US"/>
        </w:rPr>
      </w:pPr>
    </w:p>
    <w:p w:rsidR="00E77350" w:rsidRDefault="00E77350" w:rsidP="006670ED">
      <w:pPr>
        <w:tabs>
          <w:tab w:val="left" w:pos="5340"/>
        </w:tabs>
        <w:rPr>
          <w:lang w:val="en-US"/>
        </w:rPr>
      </w:pPr>
      <w:r>
        <w:rPr>
          <w:noProof/>
          <w:lang w:val="en-US"/>
        </w:rPr>
        <w:drawing>
          <wp:inline distT="0" distB="0" distL="0" distR="0">
            <wp:extent cx="5324475" cy="4124325"/>
            <wp:effectExtent l="0" t="0" r="9525" b="9525"/>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4786"/>
                    <a:stretch/>
                  </pic:blipFill>
                  <pic:spPr bwMode="auto">
                    <a:xfrm>
                      <a:off x="0" y="0"/>
                      <a:ext cx="5324475" cy="41243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670ED" w:rsidRDefault="00E77350" w:rsidP="00E77350">
      <w:pPr>
        <w:tabs>
          <w:tab w:val="left" w:pos="1140"/>
        </w:tabs>
        <w:rPr>
          <w:lang w:val="en-US"/>
        </w:rPr>
      </w:pPr>
      <w:r>
        <w:rPr>
          <w:noProof/>
          <w:lang w:val="en-US"/>
        </w:rPr>
        <w:drawing>
          <wp:inline distT="0" distB="0" distL="0" distR="0">
            <wp:extent cx="5334000" cy="1733550"/>
            <wp:effectExtent l="0" t="0" r="0" b="0"/>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FA2294" w:rsidRDefault="00FA2294" w:rsidP="00E77350">
      <w:pPr>
        <w:tabs>
          <w:tab w:val="left" w:pos="1140"/>
        </w:tabs>
        <w:rPr>
          <w:lang w:val="en-US"/>
        </w:rPr>
      </w:pPr>
      <w:r>
        <w:rPr>
          <w:noProof/>
          <w:lang w:val="en-US"/>
        </w:rPr>
        <w:drawing>
          <wp:inline distT="0" distB="0" distL="0" distR="0">
            <wp:extent cx="5762625" cy="2200275"/>
            <wp:effectExtent l="0" t="0" r="9525" b="9525"/>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2200275"/>
                    </a:xfrm>
                    <a:prstGeom prst="rect">
                      <a:avLst/>
                    </a:prstGeom>
                    <a:noFill/>
                  </pic:spPr>
                </pic:pic>
              </a:graphicData>
            </a:graphic>
          </wp:inline>
        </w:drawing>
      </w:r>
    </w:p>
    <w:p w:rsidR="00FA2294" w:rsidRDefault="00FA2294" w:rsidP="00E77350">
      <w:pPr>
        <w:tabs>
          <w:tab w:val="left" w:pos="1140"/>
        </w:tabs>
        <w:rPr>
          <w:lang w:val="en-US"/>
        </w:rPr>
      </w:pPr>
    </w:p>
    <w:p w:rsidR="00BC2142" w:rsidRDefault="00D9633A" w:rsidP="00D9633A">
      <w:pPr>
        <w:tabs>
          <w:tab w:val="left" w:pos="1140"/>
        </w:tabs>
        <w:rPr>
          <w:lang w:val="en-US"/>
        </w:rPr>
      </w:pPr>
      <w:r>
        <w:rPr>
          <w:noProof/>
          <w:lang w:val="en-US"/>
        </w:rPr>
        <w:drawing>
          <wp:anchor distT="0" distB="0" distL="114300" distR="114300" simplePos="0" relativeHeight="251859968" behindDoc="1" locked="0" layoutInCell="1" allowOverlap="1">
            <wp:simplePos x="0" y="0"/>
            <wp:positionH relativeFrom="column">
              <wp:posOffset>-219710</wp:posOffset>
            </wp:positionH>
            <wp:positionV relativeFrom="paragraph">
              <wp:posOffset>200025</wp:posOffset>
            </wp:positionV>
            <wp:extent cx="6029325" cy="2628900"/>
            <wp:effectExtent l="0" t="0" r="9525" b="0"/>
            <wp:wrapTight wrapText="bothSides">
              <wp:wrapPolygon edited="0">
                <wp:start x="0" y="0"/>
                <wp:lineTo x="0" y="21443"/>
                <wp:lineTo x="21566" y="21443"/>
                <wp:lineTo x="21566" y="0"/>
                <wp:lineTo x="0" y="0"/>
              </wp:wrapPolygon>
            </wp:wrapTight>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9325" cy="2628900"/>
                    </a:xfrm>
                    <a:prstGeom prst="rect">
                      <a:avLst/>
                    </a:prstGeom>
                    <a:noFill/>
                  </pic:spPr>
                </pic:pic>
              </a:graphicData>
            </a:graphic>
          </wp:anchor>
        </w:drawing>
      </w:r>
      <w:r>
        <w:rPr>
          <w:lang w:val="en-US"/>
        </w:rPr>
        <w:tab/>
      </w:r>
    </w:p>
    <w:p w:rsidR="00BC2142" w:rsidRPr="00BC2142" w:rsidRDefault="00BC2142" w:rsidP="00BC2142">
      <w:pPr>
        <w:rPr>
          <w:lang w:val="en-US"/>
        </w:rPr>
      </w:pPr>
    </w:p>
    <w:p w:rsidR="00BC2142" w:rsidRPr="00BC2142" w:rsidRDefault="00BC2142" w:rsidP="00BC2142">
      <w:pPr>
        <w:tabs>
          <w:tab w:val="left" w:pos="1035"/>
        </w:tabs>
        <w:rPr>
          <w:lang w:val="en-US"/>
        </w:rPr>
      </w:pPr>
      <w:r>
        <w:rPr>
          <w:lang w:val="en-US"/>
        </w:rPr>
        <w:tab/>
      </w:r>
      <w:r>
        <w:rPr>
          <w:noProof/>
          <w:lang w:val="en-US"/>
        </w:rPr>
        <w:drawing>
          <wp:inline distT="0" distB="0" distL="0" distR="0">
            <wp:extent cx="5981700" cy="2419350"/>
            <wp:effectExtent l="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81700" cy="2419350"/>
                    </a:xfrm>
                    <a:prstGeom prst="rect">
                      <a:avLst/>
                    </a:prstGeom>
                    <a:noFill/>
                  </pic:spPr>
                </pic:pic>
              </a:graphicData>
            </a:graphic>
          </wp:inline>
        </w:drawing>
      </w:r>
    </w:p>
    <w:p w:rsidR="00BC2142" w:rsidRPr="00BC2142" w:rsidRDefault="00BC2142" w:rsidP="00BC2142">
      <w:pPr>
        <w:rPr>
          <w:lang w:val="en-US"/>
        </w:rPr>
      </w:pPr>
    </w:p>
    <w:p w:rsidR="00BC2142" w:rsidRDefault="00BC2142" w:rsidP="00BC2142">
      <w:pPr>
        <w:rPr>
          <w:lang w:val="en-US"/>
        </w:rPr>
      </w:pPr>
    </w:p>
    <w:p w:rsidR="00925F13" w:rsidRDefault="00925F13" w:rsidP="00BC2142">
      <w:pPr>
        <w:rPr>
          <w:lang w:val="en-US"/>
        </w:rPr>
      </w:pPr>
    </w:p>
    <w:p w:rsidR="00925F13" w:rsidRDefault="00925F13" w:rsidP="00BC2142">
      <w:pPr>
        <w:rPr>
          <w:lang w:val="en-US"/>
        </w:rPr>
      </w:pPr>
    </w:p>
    <w:p w:rsidR="00925F13" w:rsidRDefault="00925F13" w:rsidP="00BC2142">
      <w:pPr>
        <w:rPr>
          <w:lang w:val="en-US"/>
        </w:rPr>
      </w:pPr>
    </w:p>
    <w:p w:rsidR="00925F13" w:rsidRDefault="00925F13" w:rsidP="00BC2142">
      <w:pPr>
        <w:rPr>
          <w:lang w:val="en-US"/>
        </w:rPr>
      </w:pPr>
    </w:p>
    <w:p w:rsidR="00925F13" w:rsidRDefault="00925F13" w:rsidP="00BC2142">
      <w:pPr>
        <w:rPr>
          <w:lang w:val="en-US"/>
        </w:rPr>
      </w:pPr>
    </w:p>
    <w:p w:rsidR="00925F13" w:rsidRDefault="00925F13" w:rsidP="00BC2142">
      <w:pPr>
        <w:rPr>
          <w:lang w:val="en-US"/>
        </w:rPr>
      </w:pPr>
    </w:p>
    <w:p w:rsidR="00925F13" w:rsidRDefault="00925F13" w:rsidP="00BC2142">
      <w:pPr>
        <w:rPr>
          <w:lang w:val="en-US"/>
        </w:rPr>
      </w:pPr>
    </w:p>
    <w:p w:rsidR="00925F13" w:rsidRPr="00925F13" w:rsidRDefault="00925F13" w:rsidP="00BC2142">
      <w:pPr>
        <w:rPr>
          <w:rFonts w:ascii="Times New Roman" w:hAnsi="Times New Roman" w:cs="Times New Roman"/>
          <w:b/>
          <w:sz w:val="24"/>
          <w:szCs w:val="24"/>
          <w:u w:val="single"/>
          <w:lang w:val="en-US"/>
        </w:rPr>
      </w:pPr>
      <w:r w:rsidRPr="00925F13">
        <w:rPr>
          <w:rFonts w:ascii="Times New Roman" w:hAnsi="Times New Roman" w:cs="Times New Roman"/>
          <w:b/>
          <w:sz w:val="24"/>
          <w:szCs w:val="24"/>
          <w:u w:val="single"/>
          <w:lang w:val="en-US"/>
        </w:rPr>
        <w:t>Perceived Risk:</w:t>
      </w:r>
    </w:p>
    <w:p w:rsidR="00BC2142" w:rsidRPr="00925F13" w:rsidRDefault="00925F13" w:rsidP="00925F13">
      <w:pPr>
        <w:pStyle w:val="ListParagraph"/>
        <w:numPr>
          <w:ilvl w:val="0"/>
          <w:numId w:val="33"/>
        </w:numPr>
        <w:rPr>
          <w:rFonts w:ascii="Times New Roman" w:hAnsi="Times New Roman" w:cs="Times New Roman"/>
          <w:b/>
          <w:sz w:val="24"/>
          <w:szCs w:val="24"/>
          <w:u w:val="single"/>
          <w:lang w:val="en-US"/>
        </w:rPr>
      </w:pPr>
      <w:r w:rsidRPr="00925F13">
        <w:rPr>
          <w:rFonts w:ascii="Times New Roman" w:hAnsi="Times New Roman" w:cs="Times New Roman"/>
          <w:b/>
          <w:sz w:val="24"/>
          <w:szCs w:val="24"/>
          <w:u w:val="single"/>
          <w:lang w:val="en-US"/>
        </w:rPr>
        <w:t>Three way ANOVA results</w:t>
      </w:r>
    </w:p>
    <w:p w:rsidR="00BC2142" w:rsidRPr="00BC2142" w:rsidRDefault="00BC2142" w:rsidP="00BC2142">
      <w:pPr>
        <w:rPr>
          <w:lang w:val="en-US"/>
        </w:rPr>
      </w:pPr>
    </w:p>
    <w:p w:rsidR="00BC2142" w:rsidRPr="00BC2142" w:rsidRDefault="00F1695B" w:rsidP="00BC2142">
      <w:pPr>
        <w:rPr>
          <w:lang w:val="en-US"/>
        </w:rPr>
      </w:pPr>
      <w:r>
        <w:rPr>
          <w:noProof/>
          <w:lang w:val="en-US"/>
        </w:rPr>
        <w:drawing>
          <wp:inline distT="0" distB="0" distL="0" distR="0">
            <wp:extent cx="5915025" cy="5924550"/>
            <wp:effectExtent l="0" t="0" r="9525" b="0"/>
            <wp:docPr id="341" name="Picture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15025" cy="5924550"/>
                    </a:xfrm>
                    <a:prstGeom prst="rect">
                      <a:avLst/>
                    </a:prstGeom>
                    <a:noFill/>
                  </pic:spPr>
                </pic:pic>
              </a:graphicData>
            </a:graphic>
          </wp:inline>
        </w:drawing>
      </w:r>
    </w:p>
    <w:p w:rsidR="00BC2142" w:rsidRPr="00BC2142" w:rsidRDefault="00BC2142" w:rsidP="00BC2142">
      <w:pPr>
        <w:rPr>
          <w:lang w:val="en-US"/>
        </w:rPr>
      </w:pPr>
    </w:p>
    <w:p w:rsidR="00FA2294" w:rsidRDefault="00FA2294" w:rsidP="00BC2142">
      <w:pPr>
        <w:rPr>
          <w:lang w:val="en-US"/>
        </w:rPr>
      </w:pPr>
    </w:p>
    <w:p w:rsidR="00F1695B" w:rsidRDefault="00F1695B" w:rsidP="00BC2142">
      <w:pPr>
        <w:rPr>
          <w:lang w:val="en-US"/>
        </w:rPr>
      </w:pPr>
    </w:p>
    <w:p w:rsidR="00F1695B" w:rsidRDefault="00F1695B" w:rsidP="00BC2142">
      <w:pPr>
        <w:rPr>
          <w:lang w:val="en-US"/>
        </w:rPr>
      </w:pPr>
    </w:p>
    <w:p w:rsidR="00F1695B" w:rsidRDefault="00F1695B" w:rsidP="00BC2142">
      <w:pPr>
        <w:rPr>
          <w:lang w:val="en-US"/>
        </w:rPr>
      </w:pPr>
    </w:p>
    <w:p w:rsidR="00F1695B" w:rsidRDefault="00F1695B" w:rsidP="00BC2142">
      <w:pPr>
        <w:rPr>
          <w:lang w:val="en-US"/>
        </w:rPr>
      </w:pPr>
    </w:p>
    <w:p w:rsidR="00F1695B" w:rsidRDefault="002A796F" w:rsidP="00BC2142">
      <w:pPr>
        <w:rPr>
          <w:lang w:val="en-US"/>
        </w:rPr>
      </w:pPr>
      <w:r>
        <w:rPr>
          <w:noProof/>
          <w:lang w:val="en-US"/>
        </w:rPr>
        <w:drawing>
          <wp:inline distT="0" distB="0" distL="0" distR="0">
            <wp:extent cx="5372100" cy="3971925"/>
            <wp:effectExtent l="0" t="0" r="0" b="9525"/>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14024"/>
                    <a:stretch/>
                  </pic:blipFill>
                  <pic:spPr bwMode="auto">
                    <a:xfrm>
                      <a:off x="0" y="0"/>
                      <a:ext cx="5372100" cy="397192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A796F" w:rsidRDefault="002A796F" w:rsidP="00BC2142">
      <w:pPr>
        <w:rPr>
          <w:lang w:val="en-US"/>
        </w:rPr>
      </w:pPr>
      <w:r>
        <w:rPr>
          <w:noProof/>
          <w:lang w:val="en-US"/>
        </w:rPr>
        <w:drawing>
          <wp:inline distT="0" distB="0" distL="0" distR="0">
            <wp:extent cx="4248150" cy="1352550"/>
            <wp:effectExtent l="0" t="0" r="0" b="0"/>
            <wp:docPr id="343" name="Picture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8150" cy="1352550"/>
                    </a:xfrm>
                    <a:prstGeom prst="rect">
                      <a:avLst/>
                    </a:prstGeom>
                    <a:noFill/>
                  </pic:spPr>
                </pic:pic>
              </a:graphicData>
            </a:graphic>
          </wp:inline>
        </w:drawing>
      </w:r>
    </w:p>
    <w:p w:rsidR="002A796F" w:rsidRDefault="002A796F" w:rsidP="00BC2142">
      <w:pPr>
        <w:rPr>
          <w:lang w:val="en-US"/>
        </w:rPr>
      </w:pPr>
      <w:r>
        <w:rPr>
          <w:noProof/>
          <w:lang w:val="en-US"/>
        </w:rPr>
        <w:drawing>
          <wp:inline distT="0" distB="0" distL="0" distR="0">
            <wp:extent cx="4210050" cy="1352550"/>
            <wp:effectExtent l="0" t="0" r="0"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10050" cy="1352550"/>
                    </a:xfrm>
                    <a:prstGeom prst="rect">
                      <a:avLst/>
                    </a:prstGeom>
                    <a:noFill/>
                  </pic:spPr>
                </pic:pic>
              </a:graphicData>
            </a:graphic>
          </wp:inline>
        </w:drawing>
      </w:r>
    </w:p>
    <w:p w:rsidR="002A796F" w:rsidRDefault="002A796F" w:rsidP="00BC2142">
      <w:pPr>
        <w:rPr>
          <w:lang w:val="en-US"/>
        </w:rPr>
      </w:pPr>
      <w:r>
        <w:rPr>
          <w:noProof/>
          <w:lang w:val="en-US"/>
        </w:rPr>
        <w:drawing>
          <wp:inline distT="0" distB="0" distL="0" distR="0">
            <wp:extent cx="4581525" cy="1352550"/>
            <wp:effectExtent l="0" t="0" r="9525"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1525" cy="1352550"/>
                    </a:xfrm>
                    <a:prstGeom prst="rect">
                      <a:avLst/>
                    </a:prstGeom>
                    <a:noFill/>
                  </pic:spPr>
                </pic:pic>
              </a:graphicData>
            </a:graphic>
          </wp:inline>
        </w:drawing>
      </w:r>
    </w:p>
    <w:p w:rsidR="002A796F" w:rsidRDefault="002A796F" w:rsidP="00BC2142">
      <w:pPr>
        <w:rPr>
          <w:lang w:val="en-US"/>
        </w:rPr>
      </w:pPr>
    </w:p>
    <w:p w:rsidR="002A796F" w:rsidRDefault="002A796F" w:rsidP="00BC2142">
      <w:pPr>
        <w:rPr>
          <w:lang w:val="en-US"/>
        </w:rPr>
      </w:pPr>
      <w:r>
        <w:rPr>
          <w:noProof/>
          <w:lang w:val="en-US"/>
        </w:rPr>
        <w:drawing>
          <wp:inline distT="0" distB="0" distL="0" distR="0">
            <wp:extent cx="5334000" cy="1733550"/>
            <wp:effectExtent l="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1733550"/>
                    </a:xfrm>
                    <a:prstGeom prst="rect">
                      <a:avLst/>
                    </a:prstGeom>
                    <a:noFill/>
                  </pic:spPr>
                </pic:pic>
              </a:graphicData>
            </a:graphic>
          </wp:inline>
        </w:drawing>
      </w:r>
    </w:p>
    <w:p w:rsidR="002A796F" w:rsidRDefault="002A796F" w:rsidP="00BC2142">
      <w:pPr>
        <w:rPr>
          <w:lang w:val="en-US"/>
        </w:rPr>
      </w:pPr>
    </w:p>
    <w:p w:rsidR="002A796F" w:rsidRDefault="002A796F" w:rsidP="00BC2142">
      <w:pPr>
        <w:rPr>
          <w:lang w:val="en-US"/>
        </w:rPr>
      </w:pPr>
      <w:r>
        <w:rPr>
          <w:noProof/>
          <w:lang w:val="en-US"/>
        </w:rPr>
        <w:drawing>
          <wp:inline distT="0" distB="0" distL="0" distR="0">
            <wp:extent cx="5705475" cy="1733550"/>
            <wp:effectExtent l="0" t="0" r="9525" b="0"/>
            <wp:docPr id="347" name="Picture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5475" cy="1733550"/>
                    </a:xfrm>
                    <a:prstGeom prst="rect">
                      <a:avLst/>
                    </a:prstGeom>
                    <a:noFill/>
                  </pic:spPr>
                </pic:pic>
              </a:graphicData>
            </a:graphic>
          </wp:inline>
        </w:drawing>
      </w:r>
    </w:p>
    <w:p w:rsidR="002A796F" w:rsidRDefault="002A796F" w:rsidP="00BC2142">
      <w:pPr>
        <w:rPr>
          <w:lang w:val="en-US"/>
        </w:rPr>
      </w:pPr>
      <w:r>
        <w:rPr>
          <w:noProof/>
          <w:lang w:val="en-US"/>
        </w:rPr>
        <w:drawing>
          <wp:inline distT="0" distB="0" distL="0" distR="0">
            <wp:extent cx="5667375" cy="1733550"/>
            <wp:effectExtent l="0" t="0" r="9525" b="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67375" cy="1733550"/>
                    </a:xfrm>
                    <a:prstGeom prst="rect">
                      <a:avLst/>
                    </a:prstGeom>
                    <a:noFill/>
                  </pic:spPr>
                </pic:pic>
              </a:graphicData>
            </a:graphic>
          </wp:inline>
        </w:drawing>
      </w:r>
    </w:p>
    <w:p w:rsidR="002A796F" w:rsidRDefault="00D45797" w:rsidP="00D45797">
      <w:pPr>
        <w:pStyle w:val="Heading2"/>
        <w:rPr>
          <w:lang w:val="en-US"/>
        </w:rPr>
      </w:pPr>
      <w:bookmarkStart w:id="186" w:name="_Toc339378085"/>
      <w:r>
        <w:rPr>
          <w:lang w:val="en-US"/>
        </w:rPr>
        <w:t>APPENDIX H:</w:t>
      </w:r>
      <w:bookmarkEnd w:id="186"/>
    </w:p>
    <w:p w:rsidR="00D45797" w:rsidRPr="00D45797" w:rsidRDefault="00D45797" w:rsidP="00D45797">
      <w:pPr>
        <w:rPr>
          <w:lang w:val="en-US"/>
        </w:rPr>
      </w:pPr>
    </w:p>
    <w:p w:rsidR="00D45797" w:rsidRDefault="00D45797" w:rsidP="00BC2142">
      <w:pPr>
        <w:rPr>
          <w:rFonts w:ascii="Times New Roman" w:hAnsi="Times New Roman" w:cs="Times New Roman"/>
          <w:b/>
          <w:sz w:val="24"/>
          <w:szCs w:val="24"/>
          <w:lang w:val="en-US"/>
        </w:rPr>
      </w:pPr>
      <w:r w:rsidRPr="00D45797">
        <w:rPr>
          <w:rFonts w:ascii="Times New Roman" w:hAnsi="Times New Roman" w:cs="Times New Roman"/>
          <w:b/>
          <w:sz w:val="24"/>
          <w:szCs w:val="24"/>
          <w:lang w:val="en-US"/>
        </w:rPr>
        <w:t>Manipulation check for Involvement</w:t>
      </w:r>
    </w:p>
    <w:p w:rsidR="00D45797" w:rsidRDefault="00E51AC4" w:rsidP="00BC2142">
      <w:pPr>
        <w:rPr>
          <w:rFonts w:ascii="Times New Roman" w:hAnsi="Times New Roman" w:cs="Times New Roman"/>
          <w:b/>
          <w:sz w:val="24"/>
          <w:szCs w:val="24"/>
          <w:lang w:val="en-US"/>
        </w:rPr>
      </w:pPr>
      <w:r>
        <w:rPr>
          <w:rFonts w:ascii="Times New Roman" w:hAnsi="Times New Roman" w:cs="Times New Roman"/>
          <w:b/>
          <w:noProof/>
          <w:sz w:val="24"/>
          <w:szCs w:val="24"/>
          <w:lang w:val="en-US"/>
        </w:rPr>
        <w:drawing>
          <wp:inline distT="0" distB="0" distL="0" distR="0">
            <wp:extent cx="6029325" cy="1543050"/>
            <wp:effectExtent l="0" t="0" r="9525" b="0"/>
            <wp:docPr id="349" name="Picture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9325" cy="1543050"/>
                    </a:xfrm>
                    <a:prstGeom prst="rect">
                      <a:avLst/>
                    </a:prstGeom>
                    <a:noFill/>
                  </pic:spPr>
                </pic:pic>
              </a:graphicData>
            </a:graphic>
          </wp:inline>
        </w:drawing>
      </w:r>
    </w:p>
    <w:p w:rsidR="00E51AC4" w:rsidRDefault="00E51AC4" w:rsidP="00BC2142">
      <w:pPr>
        <w:rPr>
          <w:rFonts w:ascii="Times New Roman" w:hAnsi="Times New Roman" w:cs="Times New Roman"/>
          <w:b/>
          <w:sz w:val="24"/>
          <w:szCs w:val="24"/>
          <w:lang w:val="en-US"/>
        </w:rPr>
      </w:pPr>
    </w:p>
    <w:p w:rsidR="00D86FB3" w:rsidRDefault="00E51AC4" w:rsidP="00BC2142">
      <w:pPr>
        <w:rPr>
          <w:rFonts w:ascii="Times New Roman" w:hAnsi="Times New Roman" w:cs="Times New Roman"/>
          <w:b/>
          <w:sz w:val="24"/>
          <w:szCs w:val="24"/>
          <w:lang w:val="en-US"/>
        </w:rPr>
      </w:pPr>
      <w:r>
        <w:rPr>
          <w:rFonts w:ascii="Times New Roman" w:hAnsi="Times New Roman" w:cs="Times New Roman"/>
          <w:b/>
          <w:noProof/>
          <w:sz w:val="24"/>
          <w:szCs w:val="24"/>
          <w:lang w:val="en-US"/>
        </w:rPr>
        <w:drawing>
          <wp:anchor distT="0" distB="0" distL="114300" distR="114300" simplePos="0" relativeHeight="251860992" behindDoc="0" locked="0" layoutInCell="1" allowOverlap="1">
            <wp:simplePos x="0" y="0"/>
            <wp:positionH relativeFrom="column">
              <wp:align>left</wp:align>
            </wp:positionH>
            <wp:positionV relativeFrom="paragraph">
              <wp:align>top</wp:align>
            </wp:positionV>
            <wp:extent cx="4819650" cy="1495425"/>
            <wp:effectExtent l="0" t="0" r="0" b="9525"/>
            <wp:wrapSquare wrapText="bothSides"/>
            <wp:docPr id="350" name="Picture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9650" cy="1495425"/>
                    </a:xfrm>
                    <a:prstGeom prst="rect">
                      <a:avLst/>
                    </a:prstGeom>
                    <a:noFill/>
                  </pic:spPr>
                </pic:pic>
              </a:graphicData>
            </a:graphic>
          </wp:anchor>
        </w:drawing>
      </w:r>
    </w:p>
    <w:p w:rsidR="00D86FB3" w:rsidRPr="00D86FB3" w:rsidRDefault="00D86FB3" w:rsidP="00D86FB3">
      <w:pPr>
        <w:rPr>
          <w:rFonts w:ascii="Times New Roman" w:hAnsi="Times New Roman" w:cs="Times New Roman"/>
          <w:sz w:val="24"/>
          <w:szCs w:val="24"/>
          <w:lang w:val="en-US"/>
        </w:rPr>
      </w:pPr>
    </w:p>
    <w:p w:rsidR="00D86FB3" w:rsidRPr="00D86FB3" w:rsidRDefault="00D86FB3" w:rsidP="00D86FB3">
      <w:pPr>
        <w:rPr>
          <w:rFonts w:ascii="Times New Roman" w:hAnsi="Times New Roman" w:cs="Times New Roman"/>
          <w:sz w:val="24"/>
          <w:szCs w:val="24"/>
          <w:lang w:val="en-US"/>
        </w:rPr>
      </w:pPr>
    </w:p>
    <w:p w:rsidR="00D86FB3" w:rsidRDefault="00D86FB3" w:rsidP="00BC2142">
      <w:pPr>
        <w:rPr>
          <w:rFonts w:ascii="Times New Roman" w:hAnsi="Times New Roman" w:cs="Times New Roman"/>
          <w:b/>
          <w:sz w:val="24"/>
          <w:szCs w:val="24"/>
          <w:lang w:val="en-US"/>
        </w:rPr>
      </w:pPr>
    </w:p>
    <w:p w:rsidR="00D86FB3" w:rsidRDefault="00D86FB3" w:rsidP="00BC2142">
      <w:pPr>
        <w:rPr>
          <w:rFonts w:ascii="Times New Roman" w:hAnsi="Times New Roman" w:cs="Times New Roman"/>
          <w:b/>
          <w:sz w:val="24"/>
          <w:szCs w:val="24"/>
          <w:lang w:val="en-US"/>
        </w:rPr>
      </w:pPr>
    </w:p>
    <w:p w:rsidR="00E51AC4" w:rsidRDefault="00D86FB3" w:rsidP="00BC2142">
      <w:pPr>
        <w:rPr>
          <w:rFonts w:ascii="Times New Roman" w:hAnsi="Times New Roman" w:cs="Times New Roman"/>
          <w:b/>
          <w:sz w:val="24"/>
          <w:szCs w:val="24"/>
          <w:lang w:val="en-US"/>
        </w:rPr>
      </w:pPr>
      <w:r>
        <w:rPr>
          <w:rFonts w:ascii="Times New Roman" w:hAnsi="Times New Roman" w:cs="Times New Roman"/>
          <w:b/>
          <w:sz w:val="24"/>
          <w:szCs w:val="24"/>
          <w:lang w:val="en-US"/>
        </w:rPr>
        <w:br w:type="textWrapping" w:clear="all"/>
      </w:r>
    </w:p>
    <w:p w:rsidR="00D86FB3" w:rsidRDefault="00D86FB3" w:rsidP="00BC2142">
      <w:pPr>
        <w:rPr>
          <w:rFonts w:ascii="Times New Roman" w:hAnsi="Times New Roman" w:cs="Times New Roman"/>
          <w:b/>
          <w:sz w:val="24"/>
          <w:szCs w:val="24"/>
          <w:lang w:val="en-US"/>
        </w:rPr>
      </w:pPr>
      <w:r>
        <w:rPr>
          <w:rFonts w:ascii="Times New Roman" w:hAnsi="Times New Roman" w:cs="Times New Roman"/>
          <w:b/>
          <w:sz w:val="24"/>
          <w:szCs w:val="24"/>
          <w:lang w:val="en-US"/>
        </w:rPr>
        <w:t>Control check for review positiveness:</w:t>
      </w:r>
    </w:p>
    <w:p w:rsidR="00D86FB3" w:rsidRDefault="00D86FB3" w:rsidP="00BC2142">
      <w:pPr>
        <w:rPr>
          <w:rFonts w:ascii="Times New Roman" w:hAnsi="Times New Roman" w:cs="Times New Roman"/>
          <w:b/>
          <w:sz w:val="24"/>
          <w:szCs w:val="24"/>
          <w:lang w:val="en-US"/>
        </w:rPr>
      </w:pPr>
      <w:r>
        <w:rPr>
          <w:rFonts w:ascii="Times New Roman" w:hAnsi="Times New Roman" w:cs="Times New Roman"/>
          <w:b/>
          <w:noProof/>
          <w:sz w:val="24"/>
          <w:szCs w:val="24"/>
          <w:lang w:val="en-US"/>
        </w:rPr>
        <w:drawing>
          <wp:inline distT="0" distB="0" distL="0" distR="0">
            <wp:extent cx="4829175" cy="2571750"/>
            <wp:effectExtent l="0" t="0" r="9525" b="0"/>
            <wp:docPr id="351"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29175" cy="2571750"/>
                    </a:xfrm>
                    <a:prstGeom prst="rect">
                      <a:avLst/>
                    </a:prstGeom>
                    <a:noFill/>
                  </pic:spPr>
                </pic:pic>
              </a:graphicData>
            </a:graphic>
          </wp:inline>
        </w:drawing>
      </w:r>
    </w:p>
    <w:p w:rsidR="00D86FB3" w:rsidRPr="00D45797" w:rsidRDefault="00D86FB3" w:rsidP="00BC2142">
      <w:pPr>
        <w:rPr>
          <w:rFonts w:ascii="Times New Roman" w:hAnsi="Times New Roman" w:cs="Times New Roman"/>
          <w:b/>
          <w:sz w:val="24"/>
          <w:szCs w:val="24"/>
          <w:lang w:val="en-US"/>
        </w:rPr>
      </w:pPr>
      <w:r>
        <w:rPr>
          <w:rFonts w:ascii="Times New Roman" w:hAnsi="Times New Roman" w:cs="Times New Roman"/>
          <w:b/>
          <w:noProof/>
          <w:sz w:val="24"/>
          <w:szCs w:val="24"/>
          <w:lang w:val="en-US"/>
        </w:rPr>
        <w:drawing>
          <wp:inline distT="0" distB="0" distL="0" distR="0">
            <wp:extent cx="5334000" cy="2790825"/>
            <wp:effectExtent l="0" t="0" r="0" b="9525"/>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4000" cy="2790825"/>
                    </a:xfrm>
                    <a:prstGeom prst="rect">
                      <a:avLst/>
                    </a:prstGeom>
                    <a:noFill/>
                  </pic:spPr>
                </pic:pic>
              </a:graphicData>
            </a:graphic>
          </wp:inline>
        </w:drawing>
      </w:r>
    </w:p>
    <w:sectPr w:rsidR="00D86FB3" w:rsidRPr="00D45797" w:rsidSect="00FA44CE">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D6B53" w:rsidRDefault="003D6B53" w:rsidP="00CD0F0E">
      <w:pPr>
        <w:spacing w:after="0" w:line="240" w:lineRule="auto"/>
      </w:pPr>
      <w:r>
        <w:separator/>
      </w:r>
    </w:p>
  </w:endnote>
  <w:endnote w:type="continuationSeparator" w:id="0">
    <w:p w:rsidR="003D6B53" w:rsidRDefault="003D6B53" w:rsidP="00CD0F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vEPSTIM">
    <w:altName w:val="Times New Roman"/>
    <w:panose1 w:val="00000000000000000000"/>
    <w:charset w:val="A1"/>
    <w:family w:val="auto"/>
    <w:notTrueType/>
    <w:pitch w:val="default"/>
    <w:sig w:usb0="00000081" w:usb1="00000000" w:usb2="00000000" w:usb3="00000000" w:csb0="00000008" w:csb1="00000000"/>
  </w:font>
  <w:font w:name="PalatinoLinotype">
    <w:altName w:val="Times New Roman"/>
    <w:panose1 w:val="00000000000000000000"/>
    <w:charset w:val="00"/>
    <w:family w:val="roman"/>
    <w:notTrueType/>
    <w:pitch w:val="default"/>
    <w:sig w:usb0="00000083" w:usb1="00000000" w:usb2="00000000" w:usb3="00000000" w:csb0="00000009"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9339831"/>
      <w:docPartObj>
        <w:docPartGallery w:val="Page Numbers (Bottom of Page)"/>
        <w:docPartUnique/>
      </w:docPartObj>
    </w:sdtPr>
    <w:sdtEndPr>
      <w:rPr>
        <w:color w:val="808080" w:themeColor="background1" w:themeShade="80"/>
        <w:spacing w:val="60"/>
      </w:rPr>
    </w:sdtEndPr>
    <w:sdtContent>
      <w:p w:rsidR="00A4074E" w:rsidRDefault="00FC0967">
        <w:pPr>
          <w:pStyle w:val="Footer"/>
          <w:pBdr>
            <w:top w:val="single" w:sz="4" w:space="1" w:color="D9D9D9" w:themeColor="background1" w:themeShade="D9"/>
          </w:pBdr>
          <w:jc w:val="right"/>
        </w:pPr>
        <w:r>
          <w:fldChar w:fldCharType="begin"/>
        </w:r>
        <w:r w:rsidR="00A4074E">
          <w:instrText xml:space="preserve"> PAGE   \* MERGEFORMAT </w:instrText>
        </w:r>
        <w:r>
          <w:fldChar w:fldCharType="separate"/>
        </w:r>
        <w:r w:rsidR="00BB604E">
          <w:rPr>
            <w:noProof/>
          </w:rPr>
          <w:t>21</w:t>
        </w:r>
        <w:r>
          <w:rPr>
            <w:noProof/>
          </w:rPr>
          <w:fldChar w:fldCharType="end"/>
        </w:r>
        <w:r w:rsidR="00A4074E">
          <w:t xml:space="preserve"> | </w:t>
        </w:r>
        <w:r w:rsidR="00A4074E">
          <w:rPr>
            <w:color w:val="808080" w:themeColor="background1" w:themeShade="80"/>
            <w:spacing w:val="60"/>
          </w:rPr>
          <w:t>Page</w:t>
        </w:r>
      </w:p>
    </w:sdtContent>
  </w:sdt>
  <w:p w:rsidR="00A4074E" w:rsidRPr="004A384D" w:rsidRDefault="00A4074E">
    <w:pPr>
      <w:pStyle w:val="Foote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D6B53" w:rsidRDefault="003D6B53" w:rsidP="00CD0F0E">
      <w:pPr>
        <w:spacing w:after="0" w:line="240" w:lineRule="auto"/>
      </w:pPr>
      <w:r>
        <w:separator/>
      </w:r>
    </w:p>
  </w:footnote>
  <w:footnote w:type="continuationSeparator" w:id="0">
    <w:p w:rsidR="003D6B53" w:rsidRDefault="003D6B53" w:rsidP="00CD0F0E">
      <w:pPr>
        <w:spacing w:after="0" w:line="240" w:lineRule="auto"/>
      </w:pPr>
      <w:r>
        <w:continuationSeparator/>
      </w:r>
    </w:p>
  </w:footnote>
  <w:footnote w:id="1">
    <w:p w:rsidR="00A4074E" w:rsidRPr="00CD0F0E" w:rsidRDefault="00A4074E" w:rsidP="00CD0F0E">
      <w:pPr>
        <w:pStyle w:val="FootnoteText"/>
        <w:jc w:val="both"/>
        <w:rPr>
          <w:i/>
          <w:sz w:val="16"/>
          <w:szCs w:val="16"/>
          <w:lang w:val="en-US"/>
        </w:rPr>
      </w:pPr>
      <w:r>
        <w:rPr>
          <w:rStyle w:val="FootnoteReference"/>
        </w:rPr>
        <w:footnoteRef/>
      </w:r>
      <w:r w:rsidRPr="00CD0F0E">
        <w:rPr>
          <w:lang w:val="en-US"/>
        </w:rPr>
        <w:t xml:space="preserve"> </w:t>
      </w:r>
      <w:r w:rsidRPr="00CD0F0E">
        <w:rPr>
          <w:i/>
          <w:sz w:val="16"/>
          <w:szCs w:val="16"/>
          <w:lang w:val="en-US"/>
        </w:rPr>
        <w:t>INTERACTIVE ADVER. BUREAU, PLATFORM STATUS REPORT: USER</w:t>
      </w:r>
    </w:p>
    <w:p w:rsidR="00A4074E" w:rsidRPr="00CD0F0E" w:rsidRDefault="00A4074E" w:rsidP="00CD0F0E">
      <w:pPr>
        <w:pStyle w:val="FootnoteText"/>
        <w:jc w:val="both"/>
        <w:rPr>
          <w:i/>
          <w:sz w:val="16"/>
          <w:szCs w:val="16"/>
          <w:lang w:val="en-US"/>
        </w:rPr>
      </w:pPr>
      <w:r w:rsidRPr="00CD0F0E">
        <w:rPr>
          <w:i/>
          <w:sz w:val="16"/>
          <w:szCs w:val="16"/>
          <w:lang w:val="en-US"/>
        </w:rPr>
        <w:t>GENERATED CONTENT, SOCIAL MEDIA, AND ADVERTISING – AN OVERVIEW 1-5 (2008)</w:t>
      </w:r>
    </w:p>
    <w:p w:rsidR="00A4074E" w:rsidRPr="00CD0F0E" w:rsidRDefault="00A4074E" w:rsidP="00CD0F0E">
      <w:pPr>
        <w:pStyle w:val="FootnoteText"/>
        <w:rPr>
          <w:lang w:val="en-US"/>
        </w:rPr>
      </w:pPr>
    </w:p>
    <w:p w:rsidR="00A4074E" w:rsidRPr="00CD0F0E" w:rsidRDefault="00A4074E">
      <w:pPr>
        <w:pStyle w:val="FootnoteText"/>
        <w:rPr>
          <w:lang w:val="en-US"/>
        </w:rPr>
      </w:pPr>
    </w:p>
  </w:footnote>
  <w:footnote w:id="2">
    <w:p w:rsidR="00A4074E" w:rsidRPr="00602184" w:rsidRDefault="00A4074E">
      <w:pPr>
        <w:pStyle w:val="FootnoteText"/>
        <w:rPr>
          <w:lang w:val="en-US"/>
        </w:rPr>
      </w:pPr>
      <w:r>
        <w:rPr>
          <w:rStyle w:val="FootnoteReference"/>
        </w:rPr>
        <w:footnoteRef/>
      </w:r>
      <w:r w:rsidRPr="00602184">
        <w:rPr>
          <w:lang w:val="en-US"/>
        </w:rPr>
        <w:t xml:space="preserve"> </w:t>
      </w:r>
      <w:r>
        <w:rPr>
          <w:lang w:val="en-US"/>
        </w:rPr>
        <w:t>Editors PC Magazine. “Definition of: tablet computer”, PC magazine, April 17,2010</w:t>
      </w:r>
    </w:p>
  </w:footnote>
  <w:footnote w:id="3">
    <w:p w:rsidR="00A4074E" w:rsidRPr="00602184" w:rsidRDefault="00A4074E">
      <w:pPr>
        <w:pStyle w:val="FootnoteText"/>
        <w:rPr>
          <w:lang w:val="en-US"/>
        </w:rPr>
      </w:pPr>
      <w:r>
        <w:rPr>
          <w:rStyle w:val="FootnoteReference"/>
        </w:rPr>
        <w:footnoteRef/>
      </w:r>
      <w:r w:rsidRPr="00602184">
        <w:rPr>
          <w:lang w:val="en-US"/>
        </w:rPr>
        <w:t xml:space="preserve"> </w:t>
      </w:r>
      <w:r>
        <w:rPr>
          <w:lang w:val="en-US"/>
        </w:rPr>
        <w:t>31 percent of U.S. Internet Users Own Tablets, Angela Moscaritolo, PC Magazine, June 18,2012</w:t>
      </w:r>
    </w:p>
  </w:footnote>
  <w:footnote w:id="4">
    <w:p w:rsidR="00A4074E" w:rsidRPr="003A62EB" w:rsidRDefault="00A4074E">
      <w:pPr>
        <w:pStyle w:val="FootnoteText"/>
        <w:rPr>
          <w:rFonts w:ascii="Times New Roman" w:hAnsi="Times New Roman" w:cs="Times New Roman"/>
          <w:lang w:val="en-US"/>
        </w:rPr>
      </w:pPr>
      <w:r>
        <w:rPr>
          <w:rStyle w:val="FootnoteReference"/>
        </w:rPr>
        <w:footnoteRef/>
      </w:r>
      <w:r w:rsidRPr="003A62EB">
        <w:rPr>
          <w:lang w:val="en-US"/>
        </w:rPr>
        <w:t xml:space="preserve"> </w:t>
      </w:r>
      <w:r w:rsidRPr="003A62EB">
        <w:rPr>
          <w:rFonts w:ascii="Times New Roman" w:hAnsi="Times New Roman" w:cs="Times New Roman"/>
          <w:lang w:val="en-US"/>
        </w:rPr>
        <w:t>Source: http://www.tmcnet.com/channels/cloud-crm/articles/186855-what-cloud-crm.htm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D725C"/>
    <w:multiLevelType w:val="hybridMultilevel"/>
    <w:tmpl w:val="0F9C22E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9FA66F6"/>
    <w:multiLevelType w:val="hybridMultilevel"/>
    <w:tmpl w:val="CD769CC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0A0E6DC5"/>
    <w:multiLevelType w:val="multilevel"/>
    <w:tmpl w:val="1558315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126E2A34"/>
    <w:multiLevelType w:val="hybridMultilevel"/>
    <w:tmpl w:val="71A6598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144A1FD6"/>
    <w:multiLevelType w:val="hybridMultilevel"/>
    <w:tmpl w:val="032620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7961AAB"/>
    <w:multiLevelType w:val="hybridMultilevel"/>
    <w:tmpl w:val="B0843450"/>
    <w:lvl w:ilvl="0" w:tplc="E9DAE06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A7653C7"/>
    <w:multiLevelType w:val="hybridMultilevel"/>
    <w:tmpl w:val="FA7CEF3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22927267"/>
    <w:multiLevelType w:val="multilevel"/>
    <w:tmpl w:val="3744BEC2"/>
    <w:lvl w:ilvl="0">
      <w:start w:val="4"/>
      <w:numFmt w:val="decimal"/>
      <w:lvlText w:val="%1"/>
      <w:lvlJc w:val="left"/>
      <w:pPr>
        <w:ind w:left="360" w:hanging="360"/>
      </w:pPr>
      <w:rPr>
        <w:rFonts w:hint="default"/>
      </w:rPr>
    </w:lvl>
    <w:lvl w:ilvl="1">
      <w:start w:val="4"/>
      <w:numFmt w:val="decimal"/>
      <w:lvlText w:val="%1.%2"/>
      <w:lvlJc w:val="left"/>
      <w:pPr>
        <w:ind w:left="1500" w:hanging="7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8">
    <w:nsid w:val="24631E56"/>
    <w:multiLevelType w:val="hybridMultilevel"/>
    <w:tmpl w:val="0A5CC40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66F3570"/>
    <w:multiLevelType w:val="hybridMultilevel"/>
    <w:tmpl w:val="A62C7CB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9641FC1"/>
    <w:multiLevelType w:val="hybridMultilevel"/>
    <w:tmpl w:val="E494937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AC877C2"/>
    <w:multiLevelType w:val="hybridMultilevel"/>
    <w:tmpl w:val="11E499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D776D9F"/>
    <w:multiLevelType w:val="hybridMultilevel"/>
    <w:tmpl w:val="817261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2D26B5A"/>
    <w:multiLevelType w:val="hybridMultilevel"/>
    <w:tmpl w:val="62F85316"/>
    <w:lvl w:ilvl="0" w:tplc="AFF4AF5C">
      <w:start w:val="1"/>
      <w:numFmt w:val="bullet"/>
      <w:lvlText w:val=""/>
      <w:lvlJc w:val="left"/>
      <w:pPr>
        <w:ind w:left="720" w:hanging="360"/>
      </w:pPr>
      <w:rPr>
        <w:rFonts w:ascii="Symbol" w:hAnsi="Symbol" w:hint="default"/>
        <w:b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6017BD4"/>
    <w:multiLevelType w:val="hybridMultilevel"/>
    <w:tmpl w:val="6A28178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36813C2E"/>
    <w:multiLevelType w:val="hybridMultilevel"/>
    <w:tmpl w:val="E982B2C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38DD346C"/>
    <w:multiLevelType w:val="hybridMultilevel"/>
    <w:tmpl w:val="C7FA78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9D14DAB"/>
    <w:multiLevelType w:val="hybridMultilevel"/>
    <w:tmpl w:val="D80E116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A5C25E2"/>
    <w:multiLevelType w:val="hybridMultilevel"/>
    <w:tmpl w:val="C1C090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AAA515F"/>
    <w:multiLevelType w:val="multilevel"/>
    <w:tmpl w:val="1558315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
    <w:nsid w:val="412869E1"/>
    <w:multiLevelType w:val="hybridMultilevel"/>
    <w:tmpl w:val="75583A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4FB0815"/>
    <w:multiLevelType w:val="hybridMultilevel"/>
    <w:tmpl w:val="9BAEE0D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53E21EC"/>
    <w:multiLevelType w:val="multilevel"/>
    <w:tmpl w:val="1558315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nsid w:val="4F5077DD"/>
    <w:multiLevelType w:val="hybridMultilevel"/>
    <w:tmpl w:val="61AEDCC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2681F7A"/>
    <w:multiLevelType w:val="hybridMultilevel"/>
    <w:tmpl w:val="A5C4017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58322FA5"/>
    <w:multiLevelType w:val="hybridMultilevel"/>
    <w:tmpl w:val="F260FC9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5E6937CB"/>
    <w:multiLevelType w:val="hybridMultilevel"/>
    <w:tmpl w:val="4E4661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61DC6F9E"/>
    <w:multiLevelType w:val="multilevel"/>
    <w:tmpl w:val="1558315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8">
    <w:nsid w:val="6C3F7BF4"/>
    <w:multiLevelType w:val="hybridMultilevel"/>
    <w:tmpl w:val="24147AC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6C4028F0"/>
    <w:multiLevelType w:val="hybridMultilevel"/>
    <w:tmpl w:val="AE9046E0"/>
    <w:lvl w:ilvl="0" w:tplc="E9DAE06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CD9015C"/>
    <w:multiLevelType w:val="multilevel"/>
    <w:tmpl w:val="15583152"/>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nsid w:val="70FF3D72"/>
    <w:multiLevelType w:val="hybridMultilevel"/>
    <w:tmpl w:val="71A6598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71AA5E04"/>
    <w:multiLevelType w:val="hybridMultilevel"/>
    <w:tmpl w:val="2ED879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86D4F87"/>
    <w:multiLevelType w:val="hybridMultilevel"/>
    <w:tmpl w:val="810ABD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8"/>
  </w:num>
  <w:num w:numId="2">
    <w:abstractNumId w:val="24"/>
  </w:num>
  <w:num w:numId="3">
    <w:abstractNumId w:val="23"/>
  </w:num>
  <w:num w:numId="4">
    <w:abstractNumId w:val="30"/>
  </w:num>
  <w:num w:numId="5">
    <w:abstractNumId w:val="18"/>
  </w:num>
  <w:num w:numId="6">
    <w:abstractNumId w:val="2"/>
  </w:num>
  <w:num w:numId="7">
    <w:abstractNumId w:val="26"/>
  </w:num>
  <w:num w:numId="8">
    <w:abstractNumId w:val="25"/>
  </w:num>
  <w:num w:numId="9">
    <w:abstractNumId w:val="27"/>
  </w:num>
  <w:num w:numId="10">
    <w:abstractNumId w:val="9"/>
  </w:num>
  <w:num w:numId="11">
    <w:abstractNumId w:val="17"/>
  </w:num>
  <w:num w:numId="12">
    <w:abstractNumId w:val="4"/>
  </w:num>
  <w:num w:numId="13">
    <w:abstractNumId w:val="21"/>
  </w:num>
  <w:num w:numId="14">
    <w:abstractNumId w:val="33"/>
  </w:num>
  <w:num w:numId="15">
    <w:abstractNumId w:val="10"/>
  </w:num>
  <w:num w:numId="16">
    <w:abstractNumId w:val="19"/>
  </w:num>
  <w:num w:numId="17">
    <w:abstractNumId w:val="15"/>
  </w:num>
  <w:num w:numId="18">
    <w:abstractNumId w:val="16"/>
  </w:num>
  <w:num w:numId="19">
    <w:abstractNumId w:val="22"/>
  </w:num>
  <w:num w:numId="20">
    <w:abstractNumId w:val="28"/>
  </w:num>
  <w:num w:numId="21">
    <w:abstractNumId w:val="14"/>
  </w:num>
  <w:num w:numId="22">
    <w:abstractNumId w:val="6"/>
  </w:num>
  <w:num w:numId="23">
    <w:abstractNumId w:val="1"/>
  </w:num>
  <w:num w:numId="24">
    <w:abstractNumId w:val="29"/>
  </w:num>
  <w:num w:numId="25">
    <w:abstractNumId w:val="31"/>
  </w:num>
  <w:num w:numId="26">
    <w:abstractNumId w:val="3"/>
  </w:num>
  <w:num w:numId="27">
    <w:abstractNumId w:val="5"/>
  </w:num>
  <w:num w:numId="28">
    <w:abstractNumId w:val="0"/>
  </w:num>
  <w:num w:numId="29">
    <w:abstractNumId w:val="13"/>
  </w:num>
  <w:num w:numId="30">
    <w:abstractNumId w:val="20"/>
  </w:num>
  <w:num w:numId="31">
    <w:abstractNumId w:val="12"/>
  </w:num>
  <w:num w:numId="32">
    <w:abstractNumId w:val="32"/>
  </w:num>
  <w:num w:numId="33">
    <w:abstractNumId w:val="11"/>
  </w:num>
  <w:num w:numId="3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defaultTabStop w:val="720"/>
  <w:characterSpacingControl w:val="doNotCompress"/>
  <w:footnotePr>
    <w:footnote w:id="-1"/>
    <w:footnote w:id="0"/>
  </w:footnotePr>
  <w:endnotePr>
    <w:endnote w:id="-1"/>
    <w:endnote w:id="0"/>
  </w:endnotePr>
  <w:compat/>
  <w:rsids>
    <w:rsidRoot w:val="00FF2AC2"/>
    <w:rsid w:val="000000D5"/>
    <w:rsid w:val="00000E5D"/>
    <w:rsid w:val="0000163A"/>
    <w:rsid w:val="00002FED"/>
    <w:rsid w:val="0000412C"/>
    <w:rsid w:val="00006BA4"/>
    <w:rsid w:val="00007275"/>
    <w:rsid w:val="00010D3E"/>
    <w:rsid w:val="00012236"/>
    <w:rsid w:val="00012DA4"/>
    <w:rsid w:val="0001417D"/>
    <w:rsid w:val="00017D41"/>
    <w:rsid w:val="00021441"/>
    <w:rsid w:val="00021C82"/>
    <w:rsid w:val="000239D3"/>
    <w:rsid w:val="00024B94"/>
    <w:rsid w:val="00025F90"/>
    <w:rsid w:val="000270BF"/>
    <w:rsid w:val="000320C8"/>
    <w:rsid w:val="00032EE6"/>
    <w:rsid w:val="00034165"/>
    <w:rsid w:val="0003516D"/>
    <w:rsid w:val="000426AD"/>
    <w:rsid w:val="0004396E"/>
    <w:rsid w:val="00044984"/>
    <w:rsid w:val="00051A59"/>
    <w:rsid w:val="00056072"/>
    <w:rsid w:val="00057BB6"/>
    <w:rsid w:val="00057FE7"/>
    <w:rsid w:val="000614AF"/>
    <w:rsid w:val="00061D6C"/>
    <w:rsid w:val="000666D4"/>
    <w:rsid w:val="000671BC"/>
    <w:rsid w:val="00071802"/>
    <w:rsid w:val="00071E78"/>
    <w:rsid w:val="00072030"/>
    <w:rsid w:val="00074BA4"/>
    <w:rsid w:val="00075CC4"/>
    <w:rsid w:val="00076525"/>
    <w:rsid w:val="00077550"/>
    <w:rsid w:val="0007766C"/>
    <w:rsid w:val="000819D4"/>
    <w:rsid w:val="0008229D"/>
    <w:rsid w:val="00084C2A"/>
    <w:rsid w:val="00084F50"/>
    <w:rsid w:val="00084FF0"/>
    <w:rsid w:val="0008627C"/>
    <w:rsid w:val="00092053"/>
    <w:rsid w:val="000959CA"/>
    <w:rsid w:val="0009646B"/>
    <w:rsid w:val="000A39BB"/>
    <w:rsid w:val="000A45AD"/>
    <w:rsid w:val="000A4A20"/>
    <w:rsid w:val="000A6657"/>
    <w:rsid w:val="000A78E6"/>
    <w:rsid w:val="000A7FC3"/>
    <w:rsid w:val="000B0524"/>
    <w:rsid w:val="000B2A22"/>
    <w:rsid w:val="000B56D2"/>
    <w:rsid w:val="000B57D8"/>
    <w:rsid w:val="000B67D5"/>
    <w:rsid w:val="000B6ED4"/>
    <w:rsid w:val="000B7E86"/>
    <w:rsid w:val="000C0097"/>
    <w:rsid w:val="000C46C5"/>
    <w:rsid w:val="000C4C49"/>
    <w:rsid w:val="000C604E"/>
    <w:rsid w:val="000C656B"/>
    <w:rsid w:val="000C743F"/>
    <w:rsid w:val="000D0E3E"/>
    <w:rsid w:val="000D3F2F"/>
    <w:rsid w:val="000D59F6"/>
    <w:rsid w:val="000E19B3"/>
    <w:rsid w:val="000E29C3"/>
    <w:rsid w:val="000E3788"/>
    <w:rsid w:val="000E6262"/>
    <w:rsid w:val="000E6925"/>
    <w:rsid w:val="000E7961"/>
    <w:rsid w:val="000F14EC"/>
    <w:rsid w:val="000F4102"/>
    <w:rsid w:val="000F4B87"/>
    <w:rsid w:val="000F4DD4"/>
    <w:rsid w:val="000F6EC9"/>
    <w:rsid w:val="000F7317"/>
    <w:rsid w:val="00100871"/>
    <w:rsid w:val="00101247"/>
    <w:rsid w:val="00101931"/>
    <w:rsid w:val="00104AC9"/>
    <w:rsid w:val="00106372"/>
    <w:rsid w:val="00106D2E"/>
    <w:rsid w:val="0011035A"/>
    <w:rsid w:val="0011102C"/>
    <w:rsid w:val="00112571"/>
    <w:rsid w:val="00113045"/>
    <w:rsid w:val="00114445"/>
    <w:rsid w:val="00121D2F"/>
    <w:rsid w:val="00122832"/>
    <w:rsid w:val="001265E7"/>
    <w:rsid w:val="00126DC7"/>
    <w:rsid w:val="00127B65"/>
    <w:rsid w:val="00127E70"/>
    <w:rsid w:val="001312E0"/>
    <w:rsid w:val="00132075"/>
    <w:rsid w:val="001329B6"/>
    <w:rsid w:val="00133777"/>
    <w:rsid w:val="001345FC"/>
    <w:rsid w:val="00135A36"/>
    <w:rsid w:val="0013633C"/>
    <w:rsid w:val="0014351B"/>
    <w:rsid w:val="0014610A"/>
    <w:rsid w:val="00151B6F"/>
    <w:rsid w:val="001549E9"/>
    <w:rsid w:val="00155703"/>
    <w:rsid w:val="001560F9"/>
    <w:rsid w:val="00157908"/>
    <w:rsid w:val="00163893"/>
    <w:rsid w:val="00164F6B"/>
    <w:rsid w:val="00170303"/>
    <w:rsid w:val="00171C41"/>
    <w:rsid w:val="0017260D"/>
    <w:rsid w:val="00175164"/>
    <w:rsid w:val="00176C13"/>
    <w:rsid w:val="0019005E"/>
    <w:rsid w:val="00190A00"/>
    <w:rsid w:val="00193B6B"/>
    <w:rsid w:val="00195132"/>
    <w:rsid w:val="0019775A"/>
    <w:rsid w:val="001A04EF"/>
    <w:rsid w:val="001A2DCC"/>
    <w:rsid w:val="001A2DDB"/>
    <w:rsid w:val="001A53CE"/>
    <w:rsid w:val="001A5868"/>
    <w:rsid w:val="001B0C9D"/>
    <w:rsid w:val="001B140C"/>
    <w:rsid w:val="001B143A"/>
    <w:rsid w:val="001B384B"/>
    <w:rsid w:val="001B39BA"/>
    <w:rsid w:val="001B4DCC"/>
    <w:rsid w:val="001B6CAD"/>
    <w:rsid w:val="001C230E"/>
    <w:rsid w:val="001D08B9"/>
    <w:rsid w:val="001D1204"/>
    <w:rsid w:val="001D1A39"/>
    <w:rsid w:val="001D799B"/>
    <w:rsid w:val="001E1D75"/>
    <w:rsid w:val="001E6A02"/>
    <w:rsid w:val="001F0D1D"/>
    <w:rsid w:val="001F3DBA"/>
    <w:rsid w:val="001F653E"/>
    <w:rsid w:val="001F6EB8"/>
    <w:rsid w:val="001F744F"/>
    <w:rsid w:val="0020127B"/>
    <w:rsid w:val="0020153D"/>
    <w:rsid w:val="00201571"/>
    <w:rsid w:val="00202C09"/>
    <w:rsid w:val="00203125"/>
    <w:rsid w:val="0020423F"/>
    <w:rsid w:val="002043BF"/>
    <w:rsid w:val="002054F7"/>
    <w:rsid w:val="00206799"/>
    <w:rsid w:val="00206A83"/>
    <w:rsid w:val="00210F5D"/>
    <w:rsid w:val="00212C85"/>
    <w:rsid w:val="00212CB2"/>
    <w:rsid w:val="00214884"/>
    <w:rsid w:val="00215B56"/>
    <w:rsid w:val="00222CB6"/>
    <w:rsid w:val="00223931"/>
    <w:rsid w:val="00224F4F"/>
    <w:rsid w:val="0022567D"/>
    <w:rsid w:val="00225726"/>
    <w:rsid w:val="00225A8B"/>
    <w:rsid w:val="00225F38"/>
    <w:rsid w:val="00227052"/>
    <w:rsid w:val="00227F0D"/>
    <w:rsid w:val="00230253"/>
    <w:rsid w:val="002317CC"/>
    <w:rsid w:val="00241967"/>
    <w:rsid w:val="00241DFC"/>
    <w:rsid w:val="00241ED9"/>
    <w:rsid w:val="00244FBA"/>
    <w:rsid w:val="00252F7A"/>
    <w:rsid w:val="00253188"/>
    <w:rsid w:val="002558C2"/>
    <w:rsid w:val="00263991"/>
    <w:rsid w:val="00265C20"/>
    <w:rsid w:val="00266377"/>
    <w:rsid w:val="00266837"/>
    <w:rsid w:val="00271598"/>
    <w:rsid w:val="002734F3"/>
    <w:rsid w:val="00277AD7"/>
    <w:rsid w:val="00277E85"/>
    <w:rsid w:val="00282541"/>
    <w:rsid w:val="002826E8"/>
    <w:rsid w:val="00283D5F"/>
    <w:rsid w:val="00285BF5"/>
    <w:rsid w:val="00286807"/>
    <w:rsid w:val="002871BA"/>
    <w:rsid w:val="002930FD"/>
    <w:rsid w:val="00293C04"/>
    <w:rsid w:val="00294906"/>
    <w:rsid w:val="0029583E"/>
    <w:rsid w:val="002A3E6E"/>
    <w:rsid w:val="002A796F"/>
    <w:rsid w:val="002B0420"/>
    <w:rsid w:val="002B2969"/>
    <w:rsid w:val="002B2987"/>
    <w:rsid w:val="002B404D"/>
    <w:rsid w:val="002B541B"/>
    <w:rsid w:val="002B5A3A"/>
    <w:rsid w:val="002B6D15"/>
    <w:rsid w:val="002B7A95"/>
    <w:rsid w:val="002C08E3"/>
    <w:rsid w:val="002C224A"/>
    <w:rsid w:val="002C224D"/>
    <w:rsid w:val="002C22FB"/>
    <w:rsid w:val="002C2B77"/>
    <w:rsid w:val="002C2C79"/>
    <w:rsid w:val="002C6774"/>
    <w:rsid w:val="002C7093"/>
    <w:rsid w:val="002C70BE"/>
    <w:rsid w:val="002C7DE5"/>
    <w:rsid w:val="002D021C"/>
    <w:rsid w:val="002D1C66"/>
    <w:rsid w:val="002D3914"/>
    <w:rsid w:val="002D3B37"/>
    <w:rsid w:val="002D45CF"/>
    <w:rsid w:val="002D5DE1"/>
    <w:rsid w:val="002E0C45"/>
    <w:rsid w:val="002E22A8"/>
    <w:rsid w:val="002E311B"/>
    <w:rsid w:val="002E444F"/>
    <w:rsid w:val="002E5002"/>
    <w:rsid w:val="002E7166"/>
    <w:rsid w:val="002F22B7"/>
    <w:rsid w:val="002F2F8D"/>
    <w:rsid w:val="002F4F28"/>
    <w:rsid w:val="002F6569"/>
    <w:rsid w:val="002F74BB"/>
    <w:rsid w:val="002F7F92"/>
    <w:rsid w:val="00300082"/>
    <w:rsid w:val="00300E95"/>
    <w:rsid w:val="00301DC8"/>
    <w:rsid w:val="00307595"/>
    <w:rsid w:val="003104D1"/>
    <w:rsid w:val="00311D6F"/>
    <w:rsid w:val="0031212C"/>
    <w:rsid w:val="00312D46"/>
    <w:rsid w:val="003159E6"/>
    <w:rsid w:val="00324666"/>
    <w:rsid w:val="003253F4"/>
    <w:rsid w:val="003275B4"/>
    <w:rsid w:val="00327609"/>
    <w:rsid w:val="00327F09"/>
    <w:rsid w:val="003311E6"/>
    <w:rsid w:val="003326B2"/>
    <w:rsid w:val="00336813"/>
    <w:rsid w:val="00337120"/>
    <w:rsid w:val="00343CBD"/>
    <w:rsid w:val="00344299"/>
    <w:rsid w:val="00346317"/>
    <w:rsid w:val="00346608"/>
    <w:rsid w:val="003508E0"/>
    <w:rsid w:val="00353CAD"/>
    <w:rsid w:val="00354128"/>
    <w:rsid w:val="00361677"/>
    <w:rsid w:val="00372194"/>
    <w:rsid w:val="00373981"/>
    <w:rsid w:val="003769A2"/>
    <w:rsid w:val="00381680"/>
    <w:rsid w:val="00381C2C"/>
    <w:rsid w:val="0038249C"/>
    <w:rsid w:val="00383E86"/>
    <w:rsid w:val="00385771"/>
    <w:rsid w:val="00385CB1"/>
    <w:rsid w:val="0038689E"/>
    <w:rsid w:val="00387034"/>
    <w:rsid w:val="00392CA1"/>
    <w:rsid w:val="0039310B"/>
    <w:rsid w:val="00396CDE"/>
    <w:rsid w:val="00397048"/>
    <w:rsid w:val="003A1115"/>
    <w:rsid w:val="003A1571"/>
    <w:rsid w:val="003A1C32"/>
    <w:rsid w:val="003A2CBF"/>
    <w:rsid w:val="003A463A"/>
    <w:rsid w:val="003A62EB"/>
    <w:rsid w:val="003A74F9"/>
    <w:rsid w:val="003B0C09"/>
    <w:rsid w:val="003B2632"/>
    <w:rsid w:val="003B30FE"/>
    <w:rsid w:val="003B3A67"/>
    <w:rsid w:val="003B4D73"/>
    <w:rsid w:val="003B5509"/>
    <w:rsid w:val="003B7B1B"/>
    <w:rsid w:val="003B7E1F"/>
    <w:rsid w:val="003B7F3B"/>
    <w:rsid w:val="003C01DC"/>
    <w:rsid w:val="003C02B7"/>
    <w:rsid w:val="003C3C24"/>
    <w:rsid w:val="003C4924"/>
    <w:rsid w:val="003C52CC"/>
    <w:rsid w:val="003C66BF"/>
    <w:rsid w:val="003C7252"/>
    <w:rsid w:val="003C75AD"/>
    <w:rsid w:val="003D0DE6"/>
    <w:rsid w:val="003D1CBD"/>
    <w:rsid w:val="003D21CA"/>
    <w:rsid w:val="003D2278"/>
    <w:rsid w:val="003D3849"/>
    <w:rsid w:val="003D4145"/>
    <w:rsid w:val="003D45C3"/>
    <w:rsid w:val="003D47AA"/>
    <w:rsid w:val="003D4A92"/>
    <w:rsid w:val="003D59F0"/>
    <w:rsid w:val="003D673B"/>
    <w:rsid w:val="003D6B53"/>
    <w:rsid w:val="003E2D08"/>
    <w:rsid w:val="003E487F"/>
    <w:rsid w:val="003E6726"/>
    <w:rsid w:val="003E7F13"/>
    <w:rsid w:val="003F3965"/>
    <w:rsid w:val="003F570B"/>
    <w:rsid w:val="003F6C71"/>
    <w:rsid w:val="003F78AA"/>
    <w:rsid w:val="00400A1C"/>
    <w:rsid w:val="00400EBF"/>
    <w:rsid w:val="00402D91"/>
    <w:rsid w:val="004053C2"/>
    <w:rsid w:val="0040642E"/>
    <w:rsid w:val="00407703"/>
    <w:rsid w:val="004126F7"/>
    <w:rsid w:val="004127D7"/>
    <w:rsid w:val="00416C23"/>
    <w:rsid w:val="004173EE"/>
    <w:rsid w:val="00417DD7"/>
    <w:rsid w:val="00420160"/>
    <w:rsid w:val="004218EC"/>
    <w:rsid w:val="00422C2B"/>
    <w:rsid w:val="00426BED"/>
    <w:rsid w:val="00431BA7"/>
    <w:rsid w:val="004322A1"/>
    <w:rsid w:val="0043423C"/>
    <w:rsid w:val="004347FE"/>
    <w:rsid w:val="00436048"/>
    <w:rsid w:val="00436F52"/>
    <w:rsid w:val="0043703F"/>
    <w:rsid w:val="00437F8A"/>
    <w:rsid w:val="0044108D"/>
    <w:rsid w:val="004430F9"/>
    <w:rsid w:val="004432C2"/>
    <w:rsid w:val="00445702"/>
    <w:rsid w:val="004471F3"/>
    <w:rsid w:val="00447642"/>
    <w:rsid w:val="004509D1"/>
    <w:rsid w:val="0045150F"/>
    <w:rsid w:val="00452DA5"/>
    <w:rsid w:val="004534CA"/>
    <w:rsid w:val="0045430F"/>
    <w:rsid w:val="00455488"/>
    <w:rsid w:val="00457A66"/>
    <w:rsid w:val="00464D24"/>
    <w:rsid w:val="00465475"/>
    <w:rsid w:val="00465EE7"/>
    <w:rsid w:val="004663FC"/>
    <w:rsid w:val="00467009"/>
    <w:rsid w:val="00467494"/>
    <w:rsid w:val="00470C28"/>
    <w:rsid w:val="00471113"/>
    <w:rsid w:val="00471170"/>
    <w:rsid w:val="00472F06"/>
    <w:rsid w:val="004732F9"/>
    <w:rsid w:val="0047449A"/>
    <w:rsid w:val="0047467E"/>
    <w:rsid w:val="004747C5"/>
    <w:rsid w:val="004747F4"/>
    <w:rsid w:val="00474DCA"/>
    <w:rsid w:val="00476AE9"/>
    <w:rsid w:val="00477B8C"/>
    <w:rsid w:val="00483065"/>
    <w:rsid w:val="00483A85"/>
    <w:rsid w:val="00484725"/>
    <w:rsid w:val="0049484F"/>
    <w:rsid w:val="0049599D"/>
    <w:rsid w:val="004963A6"/>
    <w:rsid w:val="00496410"/>
    <w:rsid w:val="004968C2"/>
    <w:rsid w:val="004A01DC"/>
    <w:rsid w:val="004A2606"/>
    <w:rsid w:val="004A384D"/>
    <w:rsid w:val="004A40FE"/>
    <w:rsid w:val="004A42C0"/>
    <w:rsid w:val="004A4BB6"/>
    <w:rsid w:val="004B0917"/>
    <w:rsid w:val="004B1D27"/>
    <w:rsid w:val="004B420C"/>
    <w:rsid w:val="004B5057"/>
    <w:rsid w:val="004B533F"/>
    <w:rsid w:val="004B743E"/>
    <w:rsid w:val="004C1D02"/>
    <w:rsid w:val="004C21F3"/>
    <w:rsid w:val="004C5E69"/>
    <w:rsid w:val="004C7C4B"/>
    <w:rsid w:val="004D3765"/>
    <w:rsid w:val="004D557A"/>
    <w:rsid w:val="004D7C12"/>
    <w:rsid w:val="004D7F20"/>
    <w:rsid w:val="004E350C"/>
    <w:rsid w:val="004F0938"/>
    <w:rsid w:val="004F26C9"/>
    <w:rsid w:val="004F7E22"/>
    <w:rsid w:val="0050237C"/>
    <w:rsid w:val="005039DA"/>
    <w:rsid w:val="00503C2B"/>
    <w:rsid w:val="0050481F"/>
    <w:rsid w:val="00505419"/>
    <w:rsid w:val="005074E4"/>
    <w:rsid w:val="00513E0E"/>
    <w:rsid w:val="005156EA"/>
    <w:rsid w:val="00515FB5"/>
    <w:rsid w:val="00516421"/>
    <w:rsid w:val="005171FC"/>
    <w:rsid w:val="00520ABF"/>
    <w:rsid w:val="005246CB"/>
    <w:rsid w:val="0052755C"/>
    <w:rsid w:val="00527C87"/>
    <w:rsid w:val="005302AE"/>
    <w:rsid w:val="005318EE"/>
    <w:rsid w:val="005342BA"/>
    <w:rsid w:val="005345B0"/>
    <w:rsid w:val="00536929"/>
    <w:rsid w:val="005375DB"/>
    <w:rsid w:val="00537754"/>
    <w:rsid w:val="005409CE"/>
    <w:rsid w:val="005409DF"/>
    <w:rsid w:val="00540BB8"/>
    <w:rsid w:val="00541F47"/>
    <w:rsid w:val="00542984"/>
    <w:rsid w:val="005439E3"/>
    <w:rsid w:val="00545AF7"/>
    <w:rsid w:val="00545E9D"/>
    <w:rsid w:val="005463D8"/>
    <w:rsid w:val="005465BA"/>
    <w:rsid w:val="00547055"/>
    <w:rsid w:val="00550B0F"/>
    <w:rsid w:val="00550E42"/>
    <w:rsid w:val="005513B5"/>
    <w:rsid w:val="00551D8A"/>
    <w:rsid w:val="005523D2"/>
    <w:rsid w:val="005530A4"/>
    <w:rsid w:val="00553FA4"/>
    <w:rsid w:val="0055464C"/>
    <w:rsid w:val="005562FE"/>
    <w:rsid w:val="00561B1C"/>
    <w:rsid w:val="00562A93"/>
    <w:rsid w:val="00570A2C"/>
    <w:rsid w:val="00570C30"/>
    <w:rsid w:val="00571A21"/>
    <w:rsid w:val="00571D69"/>
    <w:rsid w:val="00573ED9"/>
    <w:rsid w:val="00574331"/>
    <w:rsid w:val="00574664"/>
    <w:rsid w:val="00575176"/>
    <w:rsid w:val="00575551"/>
    <w:rsid w:val="0057670A"/>
    <w:rsid w:val="005779EB"/>
    <w:rsid w:val="00580438"/>
    <w:rsid w:val="00580841"/>
    <w:rsid w:val="00580A0F"/>
    <w:rsid w:val="00582C40"/>
    <w:rsid w:val="0058647B"/>
    <w:rsid w:val="0058693B"/>
    <w:rsid w:val="00587A38"/>
    <w:rsid w:val="00591033"/>
    <w:rsid w:val="005921FA"/>
    <w:rsid w:val="005936B2"/>
    <w:rsid w:val="00593CE2"/>
    <w:rsid w:val="00593F11"/>
    <w:rsid w:val="005949B5"/>
    <w:rsid w:val="00597245"/>
    <w:rsid w:val="00597478"/>
    <w:rsid w:val="005979DD"/>
    <w:rsid w:val="005A019B"/>
    <w:rsid w:val="005A46AF"/>
    <w:rsid w:val="005A6854"/>
    <w:rsid w:val="005A6CCA"/>
    <w:rsid w:val="005A6DE8"/>
    <w:rsid w:val="005B0A84"/>
    <w:rsid w:val="005B0C59"/>
    <w:rsid w:val="005B22D3"/>
    <w:rsid w:val="005B3BF3"/>
    <w:rsid w:val="005B3C9A"/>
    <w:rsid w:val="005B701C"/>
    <w:rsid w:val="005B784C"/>
    <w:rsid w:val="005C03C0"/>
    <w:rsid w:val="005C2966"/>
    <w:rsid w:val="005C4923"/>
    <w:rsid w:val="005C5523"/>
    <w:rsid w:val="005C619E"/>
    <w:rsid w:val="005C6F4C"/>
    <w:rsid w:val="005D0954"/>
    <w:rsid w:val="005D3097"/>
    <w:rsid w:val="005D33DE"/>
    <w:rsid w:val="005D5193"/>
    <w:rsid w:val="005E0C34"/>
    <w:rsid w:val="005E1E68"/>
    <w:rsid w:val="005E2E9A"/>
    <w:rsid w:val="005E3093"/>
    <w:rsid w:val="005E596B"/>
    <w:rsid w:val="005E682D"/>
    <w:rsid w:val="005E733D"/>
    <w:rsid w:val="005F09FB"/>
    <w:rsid w:val="005F13A2"/>
    <w:rsid w:val="005F50A6"/>
    <w:rsid w:val="005F683E"/>
    <w:rsid w:val="005F7529"/>
    <w:rsid w:val="0060038B"/>
    <w:rsid w:val="00601241"/>
    <w:rsid w:val="00602184"/>
    <w:rsid w:val="00602C74"/>
    <w:rsid w:val="00603BFD"/>
    <w:rsid w:val="006060C6"/>
    <w:rsid w:val="00607F1E"/>
    <w:rsid w:val="00612F46"/>
    <w:rsid w:val="00615AD1"/>
    <w:rsid w:val="00617B21"/>
    <w:rsid w:val="00620A38"/>
    <w:rsid w:val="00620F31"/>
    <w:rsid w:val="00621435"/>
    <w:rsid w:val="00623F09"/>
    <w:rsid w:val="0062410D"/>
    <w:rsid w:val="00625527"/>
    <w:rsid w:val="006264C0"/>
    <w:rsid w:val="00630130"/>
    <w:rsid w:val="00632B83"/>
    <w:rsid w:val="00635269"/>
    <w:rsid w:val="0063672B"/>
    <w:rsid w:val="00636E2B"/>
    <w:rsid w:val="006377C2"/>
    <w:rsid w:val="00637C75"/>
    <w:rsid w:val="006469D4"/>
    <w:rsid w:val="00647E07"/>
    <w:rsid w:val="00650AE5"/>
    <w:rsid w:val="00651A84"/>
    <w:rsid w:val="00653032"/>
    <w:rsid w:val="00655329"/>
    <w:rsid w:val="00656AC4"/>
    <w:rsid w:val="0065726B"/>
    <w:rsid w:val="00657814"/>
    <w:rsid w:val="00662D36"/>
    <w:rsid w:val="00662F02"/>
    <w:rsid w:val="0066448D"/>
    <w:rsid w:val="00665216"/>
    <w:rsid w:val="00665FFD"/>
    <w:rsid w:val="006660DA"/>
    <w:rsid w:val="006670ED"/>
    <w:rsid w:val="0067138E"/>
    <w:rsid w:val="0067153A"/>
    <w:rsid w:val="00673972"/>
    <w:rsid w:val="00673F49"/>
    <w:rsid w:val="006741D2"/>
    <w:rsid w:val="006748B4"/>
    <w:rsid w:val="006765C4"/>
    <w:rsid w:val="006777B8"/>
    <w:rsid w:val="00680624"/>
    <w:rsid w:val="006837B9"/>
    <w:rsid w:val="0068527B"/>
    <w:rsid w:val="00685DFE"/>
    <w:rsid w:val="00686302"/>
    <w:rsid w:val="00690A19"/>
    <w:rsid w:val="00690C78"/>
    <w:rsid w:val="00692E07"/>
    <w:rsid w:val="00694620"/>
    <w:rsid w:val="00695C84"/>
    <w:rsid w:val="00697292"/>
    <w:rsid w:val="006A144A"/>
    <w:rsid w:val="006A241F"/>
    <w:rsid w:val="006A4358"/>
    <w:rsid w:val="006A4492"/>
    <w:rsid w:val="006B149F"/>
    <w:rsid w:val="006B2289"/>
    <w:rsid w:val="006B5BDA"/>
    <w:rsid w:val="006B623A"/>
    <w:rsid w:val="006B6D5C"/>
    <w:rsid w:val="006C25B5"/>
    <w:rsid w:val="006C3A0B"/>
    <w:rsid w:val="006C3F26"/>
    <w:rsid w:val="006C605B"/>
    <w:rsid w:val="006D0259"/>
    <w:rsid w:val="006D29BB"/>
    <w:rsid w:val="006D2C5A"/>
    <w:rsid w:val="006D5524"/>
    <w:rsid w:val="006D62D7"/>
    <w:rsid w:val="006E094E"/>
    <w:rsid w:val="006E5934"/>
    <w:rsid w:val="006E614C"/>
    <w:rsid w:val="006E675C"/>
    <w:rsid w:val="006F0BB2"/>
    <w:rsid w:val="006F4515"/>
    <w:rsid w:val="006F6B30"/>
    <w:rsid w:val="006F77CA"/>
    <w:rsid w:val="00703228"/>
    <w:rsid w:val="007041BF"/>
    <w:rsid w:val="007046DB"/>
    <w:rsid w:val="00706653"/>
    <w:rsid w:val="00706D41"/>
    <w:rsid w:val="00707200"/>
    <w:rsid w:val="00710422"/>
    <w:rsid w:val="007114EC"/>
    <w:rsid w:val="00712762"/>
    <w:rsid w:val="007151D2"/>
    <w:rsid w:val="0071524F"/>
    <w:rsid w:val="0071536E"/>
    <w:rsid w:val="00715817"/>
    <w:rsid w:val="00715960"/>
    <w:rsid w:val="007159FC"/>
    <w:rsid w:val="00716112"/>
    <w:rsid w:val="00717946"/>
    <w:rsid w:val="007260C2"/>
    <w:rsid w:val="00727FB5"/>
    <w:rsid w:val="0073310E"/>
    <w:rsid w:val="00735E12"/>
    <w:rsid w:val="0073673C"/>
    <w:rsid w:val="0074190A"/>
    <w:rsid w:val="007423D8"/>
    <w:rsid w:val="0074421E"/>
    <w:rsid w:val="00745116"/>
    <w:rsid w:val="00745410"/>
    <w:rsid w:val="00747644"/>
    <w:rsid w:val="007502AB"/>
    <w:rsid w:val="007504CA"/>
    <w:rsid w:val="00754490"/>
    <w:rsid w:val="0075674B"/>
    <w:rsid w:val="00757B14"/>
    <w:rsid w:val="00761F9F"/>
    <w:rsid w:val="00762B92"/>
    <w:rsid w:val="0076313F"/>
    <w:rsid w:val="0076394B"/>
    <w:rsid w:val="00767559"/>
    <w:rsid w:val="00767E0A"/>
    <w:rsid w:val="00770642"/>
    <w:rsid w:val="0077252B"/>
    <w:rsid w:val="00774922"/>
    <w:rsid w:val="007753C7"/>
    <w:rsid w:val="0078208E"/>
    <w:rsid w:val="00783B15"/>
    <w:rsid w:val="007847E6"/>
    <w:rsid w:val="0078580E"/>
    <w:rsid w:val="00785C87"/>
    <w:rsid w:val="00785F85"/>
    <w:rsid w:val="00786600"/>
    <w:rsid w:val="007875EF"/>
    <w:rsid w:val="00787C44"/>
    <w:rsid w:val="007909E7"/>
    <w:rsid w:val="00791514"/>
    <w:rsid w:val="00794941"/>
    <w:rsid w:val="00795946"/>
    <w:rsid w:val="007A192C"/>
    <w:rsid w:val="007A23D2"/>
    <w:rsid w:val="007A709C"/>
    <w:rsid w:val="007A7C8B"/>
    <w:rsid w:val="007B2CEE"/>
    <w:rsid w:val="007C0496"/>
    <w:rsid w:val="007C2222"/>
    <w:rsid w:val="007C2D2E"/>
    <w:rsid w:val="007C3E11"/>
    <w:rsid w:val="007C4962"/>
    <w:rsid w:val="007C7727"/>
    <w:rsid w:val="007C7AEB"/>
    <w:rsid w:val="007D1A55"/>
    <w:rsid w:val="007D39AB"/>
    <w:rsid w:val="007D582D"/>
    <w:rsid w:val="007D64BD"/>
    <w:rsid w:val="007D665E"/>
    <w:rsid w:val="007D79E8"/>
    <w:rsid w:val="007E221A"/>
    <w:rsid w:val="007E3061"/>
    <w:rsid w:val="007E369B"/>
    <w:rsid w:val="007E60FC"/>
    <w:rsid w:val="007E61FD"/>
    <w:rsid w:val="007E6F5A"/>
    <w:rsid w:val="007F0FE1"/>
    <w:rsid w:val="007F10A6"/>
    <w:rsid w:val="007F23AA"/>
    <w:rsid w:val="007F2765"/>
    <w:rsid w:val="007F4CFD"/>
    <w:rsid w:val="007F628A"/>
    <w:rsid w:val="007F7680"/>
    <w:rsid w:val="0080436C"/>
    <w:rsid w:val="0080597D"/>
    <w:rsid w:val="008066F7"/>
    <w:rsid w:val="0080717D"/>
    <w:rsid w:val="00813AE2"/>
    <w:rsid w:val="00816447"/>
    <w:rsid w:val="0081783E"/>
    <w:rsid w:val="008204D7"/>
    <w:rsid w:val="008207AD"/>
    <w:rsid w:val="0082175C"/>
    <w:rsid w:val="00823D9B"/>
    <w:rsid w:val="008245B7"/>
    <w:rsid w:val="00824AE9"/>
    <w:rsid w:val="00826FDE"/>
    <w:rsid w:val="0082772D"/>
    <w:rsid w:val="00827B16"/>
    <w:rsid w:val="008325BA"/>
    <w:rsid w:val="0083558B"/>
    <w:rsid w:val="00842010"/>
    <w:rsid w:val="008422B7"/>
    <w:rsid w:val="00843CC9"/>
    <w:rsid w:val="0084485B"/>
    <w:rsid w:val="00852F4C"/>
    <w:rsid w:val="00855265"/>
    <w:rsid w:val="00856292"/>
    <w:rsid w:val="00860680"/>
    <w:rsid w:val="00860756"/>
    <w:rsid w:val="00862DC6"/>
    <w:rsid w:val="00862E03"/>
    <w:rsid w:val="00863797"/>
    <w:rsid w:val="00863A60"/>
    <w:rsid w:val="00864BAC"/>
    <w:rsid w:val="0087359F"/>
    <w:rsid w:val="0087573E"/>
    <w:rsid w:val="00875EC7"/>
    <w:rsid w:val="008811D7"/>
    <w:rsid w:val="00883A43"/>
    <w:rsid w:val="00884FDC"/>
    <w:rsid w:val="00886C24"/>
    <w:rsid w:val="00890163"/>
    <w:rsid w:val="008908C4"/>
    <w:rsid w:val="00890EC3"/>
    <w:rsid w:val="00893868"/>
    <w:rsid w:val="00894888"/>
    <w:rsid w:val="00895B37"/>
    <w:rsid w:val="00896733"/>
    <w:rsid w:val="008A22EC"/>
    <w:rsid w:val="008A282C"/>
    <w:rsid w:val="008A2DDE"/>
    <w:rsid w:val="008A3C16"/>
    <w:rsid w:val="008A49F1"/>
    <w:rsid w:val="008A5D2F"/>
    <w:rsid w:val="008A73B4"/>
    <w:rsid w:val="008A75A0"/>
    <w:rsid w:val="008A7DF4"/>
    <w:rsid w:val="008B1F64"/>
    <w:rsid w:val="008B346B"/>
    <w:rsid w:val="008B39CC"/>
    <w:rsid w:val="008B4AC5"/>
    <w:rsid w:val="008B65E0"/>
    <w:rsid w:val="008B66E7"/>
    <w:rsid w:val="008C1332"/>
    <w:rsid w:val="008C2D7B"/>
    <w:rsid w:val="008C4B2D"/>
    <w:rsid w:val="008C51C2"/>
    <w:rsid w:val="008C6AE9"/>
    <w:rsid w:val="008D32AD"/>
    <w:rsid w:val="008D34AB"/>
    <w:rsid w:val="008D409D"/>
    <w:rsid w:val="008D4C45"/>
    <w:rsid w:val="008D7DE0"/>
    <w:rsid w:val="008E0752"/>
    <w:rsid w:val="008E49E2"/>
    <w:rsid w:val="008E5A5A"/>
    <w:rsid w:val="008E699D"/>
    <w:rsid w:val="008F353A"/>
    <w:rsid w:val="008F3EAB"/>
    <w:rsid w:val="008F45F6"/>
    <w:rsid w:val="008F67C6"/>
    <w:rsid w:val="00900284"/>
    <w:rsid w:val="009023F5"/>
    <w:rsid w:val="00903F0E"/>
    <w:rsid w:val="0090692F"/>
    <w:rsid w:val="00907D22"/>
    <w:rsid w:val="0091126D"/>
    <w:rsid w:val="00911289"/>
    <w:rsid w:val="009115D1"/>
    <w:rsid w:val="00914A0C"/>
    <w:rsid w:val="009163E0"/>
    <w:rsid w:val="009217F8"/>
    <w:rsid w:val="00922D6D"/>
    <w:rsid w:val="009236B4"/>
    <w:rsid w:val="00923740"/>
    <w:rsid w:val="00924B2E"/>
    <w:rsid w:val="00925F13"/>
    <w:rsid w:val="0093033E"/>
    <w:rsid w:val="00931B49"/>
    <w:rsid w:val="009349D6"/>
    <w:rsid w:val="00935C92"/>
    <w:rsid w:val="009372BF"/>
    <w:rsid w:val="00937BE9"/>
    <w:rsid w:val="00940323"/>
    <w:rsid w:val="00943400"/>
    <w:rsid w:val="00947FB6"/>
    <w:rsid w:val="0095183A"/>
    <w:rsid w:val="00952248"/>
    <w:rsid w:val="00952E21"/>
    <w:rsid w:val="00955006"/>
    <w:rsid w:val="0096264D"/>
    <w:rsid w:val="00962DB1"/>
    <w:rsid w:val="00970E3A"/>
    <w:rsid w:val="0097642D"/>
    <w:rsid w:val="00976BE3"/>
    <w:rsid w:val="00981094"/>
    <w:rsid w:val="00981523"/>
    <w:rsid w:val="00981C5E"/>
    <w:rsid w:val="00981F14"/>
    <w:rsid w:val="00983B85"/>
    <w:rsid w:val="0098467E"/>
    <w:rsid w:val="00984CDE"/>
    <w:rsid w:val="009858C8"/>
    <w:rsid w:val="00987C58"/>
    <w:rsid w:val="00993D8C"/>
    <w:rsid w:val="009954EE"/>
    <w:rsid w:val="00995959"/>
    <w:rsid w:val="00996E8D"/>
    <w:rsid w:val="0099792E"/>
    <w:rsid w:val="009A2548"/>
    <w:rsid w:val="009A4D33"/>
    <w:rsid w:val="009A5B3C"/>
    <w:rsid w:val="009A663F"/>
    <w:rsid w:val="009A6965"/>
    <w:rsid w:val="009A7443"/>
    <w:rsid w:val="009B413F"/>
    <w:rsid w:val="009B45A1"/>
    <w:rsid w:val="009C1459"/>
    <w:rsid w:val="009C2F96"/>
    <w:rsid w:val="009C41E9"/>
    <w:rsid w:val="009C4B0A"/>
    <w:rsid w:val="009C56BF"/>
    <w:rsid w:val="009C777D"/>
    <w:rsid w:val="009D0843"/>
    <w:rsid w:val="009D330D"/>
    <w:rsid w:val="009D527F"/>
    <w:rsid w:val="009D58AB"/>
    <w:rsid w:val="009D7890"/>
    <w:rsid w:val="009E1A75"/>
    <w:rsid w:val="009E1F39"/>
    <w:rsid w:val="009E3088"/>
    <w:rsid w:val="009E479C"/>
    <w:rsid w:val="009E71E1"/>
    <w:rsid w:val="009F0AF1"/>
    <w:rsid w:val="009F47A9"/>
    <w:rsid w:val="009F4A23"/>
    <w:rsid w:val="009F4EE1"/>
    <w:rsid w:val="009F5919"/>
    <w:rsid w:val="009F6D4F"/>
    <w:rsid w:val="009F784A"/>
    <w:rsid w:val="00A014D0"/>
    <w:rsid w:val="00A02894"/>
    <w:rsid w:val="00A040D0"/>
    <w:rsid w:val="00A07121"/>
    <w:rsid w:val="00A1138C"/>
    <w:rsid w:val="00A115E8"/>
    <w:rsid w:val="00A120BF"/>
    <w:rsid w:val="00A122B1"/>
    <w:rsid w:val="00A135DC"/>
    <w:rsid w:val="00A14AEC"/>
    <w:rsid w:val="00A150CA"/>
    <w:rsid w:val="00A15AA3"/>
    <w:rsid w:val="00A171AE"/>
    <w:rsid w:val="00A17373"/>
    <w:rsid w:val="00A205B3"/>
    <w:rsid w:val="00A22491"/>
    <w:rsid w:val="00A235F2"/>
    <w:rsid w:val="00A249D6"/>
    <w:rsid w:val="00A32E35"/>
    <w:rsid w:val="00A33B87"/>
    <w:rsid w:val="00A33C90"/>
    <w:rsid w:val="00A33E1E"/>
    <w:rsid w:val="00A35019"/>
    <w:rsid w:val="00A36F46"/>
    <w:rsid w:val="00A4074E"/>
    <w:rsid w:val="00A41A37"/>
    <w:rsid w:val="00A41AAC"/>
    <w:rsid w:val="00A468EF"/>
    <w:rsid w:val="00A47E53"/>
    <w:rsid w:val="00A521FB"/>
    <w:rsid w:val="00A5454C"/>
    <w:rsid w:val="00A54CE7"/>
    <w:rsid w:val="00A56FE0"/>
    <w:rsid w:val="00A5723C"/>
    <w:rsid w:val="00A576A2"/>
    <w:rsid w:val="00A577AC"/>
    <w:rsid w:val="00A60628"/>
    <w:rsid w:val="00A60C2E"/>
    <w:rsid w:val="00A60E98"/>
    <w:rsid w:val="00A61C49"/>
    <w:rsid w:val="00A62381"/>
    <w:rsid w:val="00A6284C"/>
    <w:rsid w:val="00A63ED2"/>
    <w:rsid w:val="00A64714"/>
    <w:rsid w:val="00A6571C"/>
    <w:rsid w:val="00A66BCB"/>
    <w:rsid w:val="00A6747A"/>
    <w:rsid w:val="00A70504"/>
    <w:rsid w:val="00A705D9"/>
    <w:rsid w:val="00A73F2E"/>
    <w:rsid w:val="00A80215"/>
    <w:rsid w:val="00A86F25"/>
    <w:rsid w:val="00A871DF"/>
    <w:rsid w:val="00A90A37"/>
    <w:rsid w:val="00A93C95"/>
    <w:rsid w:val="00A93D28"/>
    <w:rsid w:val="00A96A19"/>
    <w:rsid w:val="00A9700C"/>
    <w:rsid w:val="00A9795A"/>
    <w:rsid w:val="00AA0294"/>
    <w:rsid w:val="00AA3499"/>
    <w:rsid w:val="00AA5190"/>
    <w:rsid w:val="00AA6828"/>
    <w:rsid w:val="00AA6DC5"/>
    <w:rsid w:val="00AB1E67"/>
    <w:rsid w:val="00AB223B"/>
    <w:rsid w:val="00AB79A4"/>
    <w:rsid w:val="00AC0285"/>
    <w:rsid w:val="00AC0EB0"/>
    <w:rsid w:val="00AC183D"/>
    <w:rsid w:val="00AC1996"/>
    <w:rsid w:val="00AC4835"/>
    <w:rsid w:val="00AC546A"/>
    <w:rsid w:val="00AC54E5"/>
    <w:rsid w:val="00AC6799"/>
    <w:rsid w:val="00AC742E"/>
    <w:rsid w:val="00AD2069"/>
    <w:rsid w:val="00AD34CF"/>
    <w:rsid w:val="00AD594F"/>
    <w:rsid w:val="00AD628D"/>
    <w:rsid w:val="00AD7FAC"/>
    <w:rsid w:val="00AE0054"/>
    <w:rsid w:val="00AE0730"/>
    <w:rsid w:val="00AE0FA3"/>
    <w:rsid w:val="00AE1AEB"/>
    <w:rsid w:val="00AE29BA"/>
    <w:rsid w:val="00AE398C"/>
    <w:rsid w:val="00AE6229"/>
    <w:rsid w:val="00AF20FE"/>
    <w:rsid w:val="00AF4215"/>
    <w:rsid w:val="00AF4B89"/>
    <w:rsid w:val="00AF7C00"/>
    <w:rsid w:val="00AF7E87"/>
    <w:rsid w:val="00B00B34"/>
    <w:rsid w:val="00B02736"/>
    <w:rsid w:val="00B02841"/>
    <w:rsid w:val="00B02EF6"/>
    <w:rsid w:val="00B0302F"/>
    <w:rsid w:val="00B0324A"/>
    <w:rsid w:val="00B033C3"/>
    <w:rsid w:val="00B03BD2"/>
    <w:rsid w:val="00B047C8"/>
    <w:rsid w:val="00B05590"/>
    <w:rsid w:val="00B05B9E"/>
    <w:rsid w:val="00B0718E"/>
    <w:rsid w:val="00B07DFF"/>
    <w:rsid w:val="00B12943"/>
    <w:rsid w:val="00B146A5"/>
    <w:rsid w:val="00B151F0"/>
    <w:rsid w:val="00B17395"/>
    <w:rsid w:val="00B24D1F"/>
    <w:rsid w:val="00B25ABC"/>
    <w:rsid w:val="00B31254"/>
    <w:rsid w:val="00B325C5"/>
    <w:rsid w:val="00B34CFA"/>
    <w:rsid w:val="00B361A5"/>
    <w:rsid w:val="00B41E54"/>
    <w:rsid w:val="00B438BB"/>
    <w:rsid w:val="00B43ABF"/>
    <w:rsid w:val="00B45C5A"/>
    <w:rsid w:val="00B4657F"/>
    <w:rsid w:val="00B46D82"/>
    <w:rsid w:val="00B515CE"/>
    <w:rsid w:val="00B563C9"/>
    <w:rsid w:val="00B576BB"/>
    <w:rsid w:val="00B636F1"/>
    <w:rsid w:val="00B63AB6"/>
    <w:rsid w:val="00B63DA8"/>
    <w:rsid w:val="00B6408D"/>
    <w:rsid w:val="00B646C8"/>
    <w:rsid w:val="00B66C8A"/>
    <w:rsid w:val="00B708CE"/>
    <w:rsid w:val="00B732E8"/>
    <w:rsid w:val="00B7781F"/>
    <w:rsid w:val="00B77B37"/>
    <w:rsid w:val="00B80969"/>
    <w:rsid w:val="00B8269F"/>
    <w:rsid w:val="00B830C8"/>
    <w:rsid w:val="00B84051"/>
    <w:rsid w:val="00B84092"/>
    <w:rsid w:val="00B84772"/>
    <w:rsid w:val="00B85F57"/>
    <w:rsid w:val="00B91F07"/>
    <w:rsid w:val="00B933F4"/>
    <w:rsid w:val="00B9716D"/>
    <w:rsid w:val="00BA132A"/>
    <w:rsid w:val="00BA18D6"/>
    <w:rsid w:val="00BA49DD"/>
    <w:rsid w:val="00BA53C8"/>
    <w:rsid w:val="00BB3982"/>
    <w:rsid w:val="00BB4103"/>
    <w:rsid w:val="00BB50DA"/>
    <w:rsid w:val="00BB604E"/>
    <w:rsid w:val="00BB69A2"/>
    <w:rsid w:val="00BB6CA8"/>
    <w:rsid w:val="00BB7D03"/>
    <w:rsid w:val="00BC0CA1"/>
    <w:rsid w:val="00BC2142"/>
    <w:rsid w:val="00BC65C8"/>
    <w:rsid w:val="00BC6A99"/>
    <w:rsid w:val="00BC6CCE"/>
    <w:rsid w:val="00BD12CE"/>
    <w:rsid w:val="00BD27AB"/>
    <w:rsid w:val="00BD2B1C"/>
    <w:rsid w:val="00BD32B7"/>
    <w:rsid w:val="00BD6089"/>
    <w:rsid w:val="00BE0C71"/>
    <w:rsid w:val="00BE0EA6"/>
    <w:rsid w:val="00BE1044"/>
    <w:rsid w:val="00BE5E6B"/>
    <w:rsid w:val="00BE6CF0"/>
    <w:rsid w:val="00BF1C98"/>
    <w:rsid w:val="00BF29F3"/>
    <w:rsid w:val="00BF2F84"/>
    <w:rsid w:val="00BF5FF6"/>
    <w:rsid w:val="00BF7879"/>
    <w:rsid w:val="00C0030F"/>
    <w:rsid w:val="00C00ED7"/>
    <w:rsid w:val="00C024B7"/>
    <w:rsid w:val="00C04581"/>
    <w:rsid w:val="00C058BD"/>
    <w:rsid w:val="00C07F37"/>
    <w:rsid w:val="00C1241C"/>
    <w:rsid w:val="00C1692A"/>
    <w:rsid w:val="00C16B01"/>
    <w:rsid w:val="00C22550"/>
    <w:rsid w:val="00C227F4"/>
    <w:rsid w:val="00C231CB"/>
    <w:rsid w:val="00C23DE8"/>
    <w:rsid w:val="00C24223"/>
    <w:rsid w:val="00C2455A"/>
    <w:rsid w:val="00C25CFD"/>
    <w:rsid w:val="00C27ABB"/>
    <w:rsid w:val="00C30AA3"/>
    <w:rsid w:val="00C31214"/>
    <w:rsid w:val="00C314C2"/>
    <w:rsid w:val="00C316FA"/>
    <w:rsid w:val="00C35257"/>
    <w:rsid w:val="00C358CB"/>
    <w:rsid w:val="00C35FCF"/>
    <w:rsid w:val="00C4051B"/>
    <w:rsid w:val="00C41622"/>
    <w:rsid w:val="00C44423"/>
    <w:rsid w:val="00C47002"/>
    <w:rsid w:val="00C50382"/>
    <w:rsid w:val="00C50C4A"/>
    <w:rsid w:val="00C5133A"/>
    <w:rsid w:val="00C53E1F"/>
    <w:rsid w:val="00C55DCE"/>
    <w:rsid w:val="00C6058C"/>
    <w:rsid w:val="00C62500"/>
    <w:rsid w:val="00C6307B"/>
    <w:rsid w:val="00C65046"/>
    <w:rsid w:val="00C657CC"/>
    <w:rsid w:val="00C66ABC"/>
    <w:rsid w:val="00C74B19"/>
    <w:rsid w:val="00C77AB7"/>
    <w:rsid w:val="00C82421"/>
    <w:rsid w:val="00C82DA6"/>
    <w:rsid w:val="00C85925"/>
    <w:rsid w:val="00C90DFA"/>
    <w:rsid w:val="00C91710"/>
    <w:rsid w:val="00C92629"/>
    <w:rsid w:val="00C95985"/>
    <w:rsid w:val="00CA0731"/>
    <w:rsid w:val="00CA23A0"/>
    <w:rsid w:val="00CA2666"/>
    <w:rsid w:val="00CB1228"/>
    <w:rsid w:val="00CC4295"/>
    <w:rsid w:val="00CC5158"/>
    <w:rsid w:val="00CD07B8"/>
    <w:rsid w:val="00CD0F0E"/>
    <w:rsid w:val="00CD23F0"/>
    <w:rsid w:val="00CD3D91"/>
    <w:rsid w:val="00CD47CD"/>
    <w:rsid w:val="00CD4D36"/>
    <w:rsid w:val="00CD5E03"/>
    <w:rsid w:val="00CD5F38"/>
    <w:rsid w:val="00CE0200"/>
    <w:rsid w:val="00CE141C"/>
    <w:rsid w:val="00CE7CB3"/>
    <w:rsid w:val="00CF27E0"/>
    <w:rsid w:val="00CF6406"/>
    <w:rsid w:val="00CF7329"/>
    <w:rsid w:val="00CF766D"/>
    <w:rsid w:val="00D02957"/>
    <w:rsid w:val="00D03592"/>
    <w:rsid w:val="00D113FD"/>
    <w:rsid w:val="00D124E9"/>
    <w:rsid w:val="00D13799"/>
    <w:rsid w:val="00D161BD"/>
    <w:rsid w:val="00D161EF"/>
    <w:rsid w:val="00D207E0"/>
    <w:rsid w:val="00D221A6"/>
    <w:rsid w:val="00D23B12"/>
    <w:rsid w:val="00D25648"/>
    <w:rsid w:val="00D25E99"/>
    <w:rsid w:val="00D26836"/>
    <w:rsid w:val="00D275DA"/>
    <w:rsid w:val="00D27BDE"/>
    <w:rsid w:val="00D30832"/>
    <w:rsid w:val="00D31122"/>
    <w:rsid w:val="00D31644"/>
    <w:rsid w:val="00D31794"/>
    <w:rsid w:val="00D32275"/>
    <w:rsid w:val="00D32435"/>
    <w:rsid w:val="00D346B8"/>
    <w:rsid w:val="00D35EBE"/>
    <w:rsid w:val="00D41E59"/>
    <w:rsid w:val="00D42FB4"/>
    <w:rsid w:val="00D43992"/>
    <w:rsid w:val="00D45797"/>
    <w:rsid w:val="00D47A08"/>
    <w:rsid w:val="00D51E50"/>
    <w:rsid w:val="00D52476"/>
    <w:rsid w:val="00D53997"/>
    <w:rsid w:val="00D54722"/>
    <w:rsid w:val="00D55E4D"/>
    <w:rsid w:val="00D60AE2"/>
    <w:rsid w:val="00D62460"/>
    <w:rsid w:val="00D62B80"/>
    <w:rsid w:val="00D638FE"/>
    <w:rsid w:val="00D64354"/>
    <w:rsid w:val="00D67600"/>
    <w:rsid w:val="00D71B38"/>
    <w:rsid w:val="00D73110"/>
    <w:rsid w:val="00D73988"/>
    <w:rsid w:val="00D74B28"/>
    <w:rsid w:val="00D750B1"/>
    <w:rsid w:val="00D75DAD"/>
    <w:rsid w:val="00D80055"/>
    <w:rsid w:val="00D80333"/>
    <w:rsid w:val="00D80A9A"/>
    <w:rsid w:val="00D81F31"/>
    <w:rsid w:val="00D82F51"/>
    <w:rsid w:val="00D82FF1"/>
    <w:rsid w:val="00D83122"/>
    <w:rsid w:val="00D841FE"/>
    <w:rsid w:val="00D855CF"/>
    <w:rsid w:val="00D86FB3"/>
    <w:rsid w:val="00D909E6"/>
    <w:rsid w:val="00D913C0"/>
    <w:rsid w:val="00D93E5C"/>
    <w:rsid w:val="00D95BC5"/>
    <w:rsid w:val="00D9633A"/>
    <w:rsid w:val="00D9650E"/>
    <w:rsid w:val="00D9724A"/>
    <w:rsid w:val="00D97CBF"/>
    <w:rsid w:val="00DA03A7"/>
    <w:rsid w:val="00DA04D7"/>
    <w:rsid w:val="00DA30B1"/>
    <w:rsid w:val="00DA77CF"/>
    <w:rsid w:val="00DB3FC2"/>
    <w:rsid w:val="00DB4D21"/>
    <w:rsid w:val="00DB5014"/>
    <w:rsid w:val="00DB5904"/>
    <w:rsid w:val="00DB636A"/>
    <w:rsid w:val="00DB6EB7"/>
    <w:rsid w:val="00DC2D38"/>
    <w:rsid w:val="00DC6347"/>
    <w:rsid w:val="00DC79F8"/>
    <w:rsid w:val="00DC7A30"/>
    <w:rsid w:val="00DC7B3E"/>
    <w:rsid w:val="00DD2E60"/>
    <w:rsid w:val="00DD3AEF"/>
    <w:rsid w:val="00DD50BE"/>
    <w:rsid w:val="00DD52CB"/>
    <w:rsid w:val="00DD58B7"/>
    <w:rsid w:val="00DE0E48"/>
    <w:rsid w:val="00DE134A"/>
    <w:rsid w:val="00DE2DE4"/>
    <w:rsid w:val="00DE32C4"/>
    <w:rsid w:val="00DE37EC"/>
    <w:rsid w:val="00DE5DD2"/>
    <w:rsid w:val="00DE6780"/>
    <w:rsid w:val="00DF011D"/>
    <w:rsid w:val="00DF2729"/>
    <w:rsid w:val="00DF4AB4"/>
    <w:rsid w:val="00DF64A2"/>
    <w:rsid w:val="00E03025"/>
    <w:rsid w:val="00E030F4"/>
    <w:rsid w:val="00E03388"/>
    <w:rsid w:val="00E06193"/>
    <w:rsid w:val="00E067B1"/>
    <w:rsid w:val="00E06842"/>
    <w:rsid w:val="00E06E46"/>
    <w:rsid w:val="00E07E4D"/>
    <w:rsid w:val="00E103C9"/>
    <w:rsid w:val="00E12D96"/>
    <w:rsid w:val="00E12E44"/>
    <w:rsid w:val="00E13644"/>
    <w:rsid w:val="00E137C1"/>
    <w:rsid w:val="00E2001B"/>
    <w:rsid w:val="00E2176D"/>
    <w:rsid w:val="00E22C0F"/>
    <w:rsid w:val="00E242C4"/>
    <w:rsid w:val="00E24C22"/>
    <w:rsid w:val="00E24FE3"/>
    <w:rsid w:val="00E26AB4"/>
    <w:rsid w:val="00E27CAB"/>
    <w:rsid w:val="00E30A8D"/>
    <w:rsid w:val="00E313FA"/>
    <w:rsid w:val="00E32D3C"/>
    <w:rsid w:val="00E32F2D"/>
    <w:rsid w:val="00E34EF8"/>
    <w:rsid w:val="00E35C44"/>
    <w:rsid w:val="00E35E6C"/>
    <w:rsid w:val="00E37EFF"/>
    <w:rsid w:val="00E40303"/>
    <w:rsid w:val="00E40646"/>
    <w:rsid w:val="00E41ABF"/>
    <w:rsid w:val="00E425B8"/>
    <w:rsid w:val="00E42C01"/>
    <w:rsid w:val="00E43CD8"/>
    <w:rsid w:val="00E46134"/>
    <w:rsid w:val="00E47A0F"/>
    <w:rsid w:val="00E51AC4"/>
    <w:rsid w:val="00E52645"/>
    <w:rsid w:val="00E53758"/>
    <w:rsid w:val="00E54899"/>
    <w:rsid w:val="00E554A5"/>
    <w:rsid w:val="00E560BB"/>
    <w:rsid w:val="00E57353"/>
    <w:rsid w:val="00E57B51"/>
    <w:rsid w:val="00E604EE"/>
    <w:rsid w:val="00E607BB"/>
    <w:rsid w:val="00E61CF5"/>
    <w:rsid w:val="00E622A9"/>
    <w:rsid w:val="00E6750E"/>
    <w:rsid w:val="00E67FEB"/>
    <w:rsid w:val="00E72854"/>
    <w:rsid w:val="00E73EAB"/>
    <w:rsid w:val="00E75100"/>
    <w:rsid w:val="00E75973"/>
    <w:rsid w:val="00E75F48"/>
    <w:rsid w:val="00E76515"/>
    <w:rsid w:val="00E77350"/>
    <w:rsid w:val="00E81262"/>
    <w:rsid w:val="00E82A96"/>
    <w:rsid w:val="00E82B33"/>
    <w:rsid w:val="00E82D59"/>
    <w:rsid w:val="00E85756"/>
    <w:rsid w:val="00E85AA5"/>
    <w:rsid w:val="00E86C68"/>
    <w:rsid w:val="00E92D44"/>
    <w:rsid w:val="00E9303C"/>
    <w:rsid w:val="00E94912"/>
    <w:rsid w:val="00E96CAA"/>
    <w:rsid w:val="00EA1E7B"/>
    <w:rsid w:val="00EA3645"/>
    <w:rsid w:val="00EB12CC"/>
    <w:rsid w:val="00EB1903"/>
    <w:rsid w:val="00EB250A"/>
    <w:rsid w:val="00EB3898"/>
    <w:rsid w:val="00EC2586"/>
    <w:rsid w:val="00EC2A9F"/>
    <w:rsid w:val="00EC3B10"/>
    <w:rsid w:val="00EC5D07"/>
    <w:rsid w:val="00ED0D59"/>
    <w:rsid w:val="00ED281C"/>
    <w:rsid w:val="00ED34DA"/>
    <w:rsid w:val="00ED4841"/>
    <w:rsid w:val="00ED4AFF"/>
    <w:rsid w:val="00ED545A"/>
    <w:rsid w:val="00ED5492"/>
    <w:rsid w:val="00ED558F"/>
    <w:rsid w:val="00ED5BEF"/>
    <w:rsid w:val="00EE0D5B"/>
    <w:rsid w:val="00EE24B0"/>
    <w:rsid w:val="00EE2AAD"/>
    <w:rsid w:val="00EE3D73"/>
    <w:rsid w:val="00EE44F7"/>
    <w:rsid w:val="00EE637F"/>
    <w:rsid w:val="00EF2058"/>
    <w:rsid w:val="00EF2955"/>
    <w:rsid w:val="00EF40E2"/>
    <w:rsid w:val="00EF5C02"/>
    <w:rsid w:val="00EF79D3"/>
    <w:rsid w:val="00F01C62"/>
    <w:rsid w:val="00F02F95"/>
    <w:rsid w:val="00F030A7"/>
    <w:rsid w:val="00F03352"/>
    <w:rsid w:val="00F03D35"/>
    <w:rsid w:val="00F078AA"/>
    <w:rsid w:val="00F109B0"/>
    <w:rsid w:val="00F10B17"/>
    <w:rsid w:val="00F10F67"/>
    <w:rsid w:val="00F128C0"/>
    <w:rsid w:val="00F13977"/>
    <w:rsid w:val="00F142FA"/>
    <w:rsid w:val="00F164ED"/>
    <w:rsid w:val="00F1695B"/>
    <w:rsid w:val="00F22BEC"/>
    <w:rsid w:val="00F26971"/>
    <w:rsid w:val="00F26E80"/>
    <w:rsid w:val="00F312D4"/>
    <w:rsid w:val="00F33116"/>
    <w:rsid w:val="00F33A05"/>
    <w:rsid w:val="00F41E69"/>
    <w:rsid w:val="00F43C40"/>
    <w:rsid w:val="00F43F07"/>
    <w:rsid w:val="00F4475D"/>
    <w:rsid w:val="00F44BCC"/>
    <w:rsid w:val="00F452E4"/>
    <w:rsid w:val="00F457D8"/>
    <w:rsid w:val="00F506DE"/>
    <w:rsid w:val="00F516A5"/>
    <w:rsid w:val="00F5379C"/>
    <w:rsid w:val="00F54DD0"/>
    <w:rsid w:val="00F54E99"/>
    <w:rsid w:val="00F55CD4"/>
    <w:rsid w:val="00F5643B"/>
    <w:rsid w:val="00F6126E"/>
    <w:rsid w:val="00F6429F"/>
    <w:rsid w:val="00F65390"/>
    <w:rsid w:val="00F653EB"/>
    <w:rsid w:val="00F77F15"/>
    <w:rsid w:val="00F8066B"/>
    <w:rsid w:val="00F84F6B"/>
    <w:rsid w:val="00F8511C"/>
    <w:rsid w:val="00F85C81"/>
    <w:rsid w:val="00F8683C"/>
    <w:rsid w:val="00F948D0"/>
    <w:rsid w:val="00F95F91"/>
    <w:rsid w:val="00FA03F6"/>
    <w:rsid w:val="00FA0A78"/>
    <w:rsid w:val="00FA0AB5"/>
    <w:rsid w:val="00FA1171"/>
    <w:rsid w:val="00FA2294"/>
    <w:rsid w:val="00FA2375"/>
    <w:rsid w:val="00FA24AB"/>
    <w:rsid w:val="00FA2676"/>
    <w:rsid w:val="00FA2A53"/>
    <w:rsid w:val="00FA44CE"/>
    <w:rsid w:val="00FA46C5"/>
    <w:rsid w:val="00FA552E"/>
    <w:rsid w:val="00FA5B3E"/>
    <w:rsid w:val="00FA5BD2"/>
    <w:rsid w:val="00FA69EE"/>
    <w:rsid w:val="00FA790D"/>
    <w:rsid w:val="00FA7AEB"/>
    <w:rsid w:val="00FA7DFC"/>
    <w:rsid w:val="00FB03AB"/>
    <w:rsid w:val="00FB0AF1"/>
    <w:rsid w:val="00FB14E2"/>
    <w:rsid w:val="00FB1D93"/>
    <w:rsid w:val="00FB50BB"/>
    <w:rsid w:val="00FB699F"/>
    <w:rsid w:val="00FC0967"/>
    <w:rsid w:val="00FC0B90"/>
    <w:rsid w:val="00FC0FA2"/>
    <w:rsid w:val="00FC562B"/>
    <w:rsid w:val="00FC5B1F"/>
    <w:rsid w:val="00FC5D87"/>
    <w:rsid w:val="00FC73AC"/>
    <w:rsid w:val="00FD01CC"/>
    <w:rsid w:val="00FD22A1"/>
    <w:rsid w:val="00FD5C09"/>
    <w:rsid w:val="00FD5E2F"/>
    <w:rsid w:val="00FD7817"/>
    <w:rsid w:val="00FE0D93"/>
    <w:rsid w:val="00FE2F03"/>
    <w:rsid w:val="00FE5899"/>
    <w:rsid w:val="00FE654B"/>
    <w:rsid w:val="00FE660A"/>
    <w:rsid w:val="00FE78F7"/>
    <w:rsid w:val="00FF1130"/>
    <w:rsid w:val="00FF2AC2"/>
    <w:rsid w:val="00FF3632"/>
    <w:rsid w:val="00FF53E5"/>
    <w:rsid w:val="00FF6B44"/>
    <w:rsid w:val="00FF6DE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contacts" w:name="Sn"/>
  <w:shapeDefaults>
    <o:shapedefaults v:ext="edit" spidmax="1064"/>
    <o:shapelayout v:ext="edit">
      <o:idmap v:ext="edit" data="1"/>
      <o:rules v:ext="edit">
        <o:r id="V:Rule1" type="connector" idref="#Straight Arrow Connector 27"/>
        <o:r id="V:Rule2" type="connector" idref="#Straight Arrow Connector 23"/>
        <o:r id="V:Rule3" type="connector" idref="#Straight Arrow Connector 261"/>
        <o:r id="V:Rule4" type="connector" idref="#Straight Arrow Connector 258"/>
        <o:r id="V:Rule5" type="connector" idref="#Straight Arrow Connector 28"/>
        <o:r id="V:Rule6" type="connector" idref="#Straight Arrow Connector 26"/>
        <o:r id="V:Rule7" type="connector" idref="#Straight Arrow Connector 25"/>
        <o:r id="V:Rule8" type="connector" idref="#Straight Arrow Connector 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AD1"/>
  </w:style>
  <w:style w:type="paragraph" w:styleId="Heading1">
    <w:name w:val="heading 1"/>
    <w:basedOn w:val="Normal"/>
    <w:next w:val="Normal"/>
    <w:link w:val="Heading1Char"/>
    <w:uiPriority w:val="9"/>
    <w:qFormat/>
    <w:rsid w:val="00FF2A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2A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D45C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2AC2"/>
    <w:pPr>
      <w:ind w:left="720"/>
      <w:contextualSpacing/>
    </w:pPr>
  </w:style>
  <w:style w:type="character" w:customStyle="1" w:styleId="Heading1Char">
    <w:name w:val="Heading 1 Char"/>
    <w:basedOn w:val="DefaultParagraphFont"/>
    <w:link w:val="Heading1"/>
    <w:uiPriority w:val="9"/>
    <w:rsid w:val="00FF2AC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F2AC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1012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01247"/>
    <w:rPr>
      <w:color w:val="0000FF" w:themeColor="hyperlink"/>
      <w:u w:val="single"/>
    </w:rPr>
  </w:style>
  <w:style w:type="character" w:customStyle="1" w:styleId="date-display-single">
    <w:name w:val="date-display-single"/>
    <w:basedOn w:val="DefaultParagraphFont"/>
    <w:rsid w:val="00101247"/>
  </w:style>
  <w:style w:type="paragraph" w:styleId="NoSpacing">
    <w:name w:val="No Spacing"/>
    <w:uiPriority w:val="1"/>
    <w:qFormat/>
    <w:rsid w:val="00101247"/>
    <w:pPr>
      <w:spacing w:after="0" w:line="240" w:lineRule="auto"/>
    </w:pPr>
  </w:style>
  <w:style w:type="character" w:customStyle="1" w:styleId="Heading3Char">
    <w:name w:val="Heading 3 Char"/>
    <w:basedOn w:val="DefaultParagraphFont"/>
    <w:link w:val="Heading3"/>
    <w:uiPriority w:val="9"/>
    <w:rsid w:val="002D45CF"/>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CD0F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CD0F0E"/>
  </w:style>
  <w:style w:type="paragraph" w:styleId="Footer">
    <w:name w:val="footer"/>
    <w:basedOn w:val="Normal"/>
    <w:link w:val="FooterChar"/>
    <w:uiPriority w:val="99"/>
    <w:unhideWhenUsed/>
    <w:rsid w:val="00CD0F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CD0F0E"/>
  </w:style>
  <w:style w:type="paragraph" w:styleId="BalloonText">
    <w:name w:val="Balloon Text"/>
    <w:basedOn w:val="Normal"/>
    <w:link w:val="BalloonTextChar"/>
    <w:uiPriority w:val="99"/>
    <w:semiHidden/>
    <w:unhideWhenUsed/>
    <w:rsid w:val="00CD0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F0E"/>
    <w:rPr>
      <w:rFonts w:ascii="Tahoma" w:hAnsi="Tahoma" w:cs="Tahoma"/>
      <w:sz w:val="16"/>
      <w:szCs w:val="16"/>
    </w:rPr>
  </w:style>
  <w:style w:type="paragraph" w:styleId="FootnoteText">
    <w:name w:val="footnote text"/>
    <w:basedOn w:val="Normal"/>
    <w:link w:val="FootnoteTextChar"/>
    <w:uiPriority w:val="99"/>
    <w:semiHidden/>
    <w:unhideWhenUsed/>
    <w:rsid w:val="00CD0F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0F0E"/>
    <w:rPr>
      <w:sz w:val="20"/>
      <w:szCs w:val="20"/>
    </w:rPr>
  </w:style>
  <w:style w:type="character" w:styleId="FootnoteReference">
    <w:name w:val="footnote reference"/>
    <w:basedOn w:val="DefaultParagraphFont"/>
    <w:uiPriority w:val="99"/>
    <w:semiHidden/>
    <w:unhideWhenUsed/>
    <w:rsid w:val="00CD0F0E"/>
    <w:rPr>
      <w:vertAlign w:val="superscript"/>
    </w:rPr>
  </w:style>
  <w:style w:type="paragraph" w:styleId="NormalWeb">
    <w:name w:val="Normal (Web)"/>
    <w:basedOn w:val="Normal"/>
    <w:uiPriority w:val="99"/>
    <w:unhideWhenUsed/>
    <w:rsid w:val="00C91710"/>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Emphasis">
    <w:name w:val="Emphasis"/>
    <w:basedOn w:val="DefaultParagraphFont"/>
    <w:uiPriority w:val="20"/>
    <w:qFormat/>
    <w:rsid w:val="00C91710"/>
    <w:rPr>
      <w:i/>
      <w:iCs/>
    </w:rPr>
  </w:style>
  <w:style w:type="table" w:styleId="LightList-Accent2">
    <w:name w:val="Light List Accent 2"/>
    <w:basedOn w:val="TableNormal"/>
    <w:uiPriority w:val="61"/>
    <w:rsid w:val="0020679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MediumShading1-Accent2">
    <w:name w:val="Medium Shading 1 Accent 2"/>
    <w:basedOn w:val="TableNormal"/>
    <w:uiPriority w:val="63"/>
    <w:rsid w:val="00206799"/>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paragraph" w:styleId="TOCHeading">
    <w:name w:val="TOC Heading"/>
    <w:basedOn w:val="Heading1"/>
    <w:next w:val="Normal"/>
    <w:uiPriority w:val="39"/>
    <w:semiHidden/>
    <w:unhideWhenUsed/>
    <w:qFormat/>
    <w:rsid w:val="00F54E99"/>
    <w:pPr>
      <w:outlineLvl w:val="9"/>
    </w:pPr>
    <w:rPr>
      <w:lang w:val="en-US" w:eastAsia="ja-JP"/>
    </w:rPr>
  </w:style>
  <w:style w:type="paragraph" w:styleId="TOC1">
    <w:name w:val="toc 1"/>
    <w:basedOn w:val="Normal"/>
    <w:next w:val="Normal"/>
    <w:autoRedefine/>
    <w:uiPriority w:val="39"/>
    <w:unhideWhenUsed/>
    <w:rsid w:val="00F54E99"/>
    <w:pPr>
      <w:spacing w:after="100"/>
    </w:pPr>
  </w:style>
  <w:style w:type="paragraph" w:styleId="TOC2">
    <w:name w:val="toc 2"/>
    <w:basedOn w:val="Normal"/>
    <w:next w:val="Normal"/>
    <w:autoRedefine/>
    <w:uiPriority w:val="39"/>
    <w:unhideWhenUsed/>
    <w:rsid w:val="00F54E99"/>
    <w:pPr>
      <w:spacing w:after="100"/>
      <w:ind w:left="220"/>
    </w:pPr>
  </w:style>
  <w:style w:type="paragraph" w:styleId="TOC3">
    <w:name w:val="toc 3"/>
    <w:basedOn w:val="Normal"/>
    <w:next w:val="Normal"/>
    <w:autoRedefine/>
    <w:uiPriority w:val="39"/>
    <w:unhideWhenUsed/>
    <w:rsid w:val="00F54E99"/>
    <w:pPr>
      <w:spacing w:after="100"/>
      <w:ind w:left="440"/>
    </w:pPr>
  </w:style>
  <w:style w:type="paragraph" w:styleId="IntenseQuote">
    <w:name w:val="Intense Quote"/>
    <w:basedOn w:val="Normal"/>
    <w:next w:val="Normal"/>
    <w:link w:val="IntenseQuoteChar"/>
    <w:uiPriority w:val="30"/>
    <w:qFormat/>
    <w:rsid w:val="00E75973"/>
    <w:pPr>
      <w:pBdr>
        <w:bottom w:val="single" w:sz="4" w:space="4" w:color="4F81BD" w:themeColor="accent1"/>
      </w:pBdr>
      <w:spacing w:before="200" w:after="280"/>
      <w:ind w:left="936" w:right="936"/>
    </w:pPr>
    <w:rPr>
      <w:rFonts w:eastAsiaTheme="minorEastAsia"/>
      <w:b/>
      <w:bCs/>
      <w:i/>
      <w:iCs/>
      <w:color w:val="4F81BD" w:themeColor="accent1"/>
      <w:lang w:val="en-US" w:eastAsia="ja-JP"/>
    </w:rPr>
  </w:style>
  <w:style w:type="character" w:customStyle="1" w:styleId="IntenseQuoteChar">
    <w:name w:val="Intense Quote Char"/>
    <w:basedOn w:val="DefaultParagraphFont"/>
    <w:link w:val="IntenseQuote"/>
    <w:uiPriority w:val="30"/>
    <w:rsid w:val="00E75973"/>
    <w:rPr>
      <w:rFonts w:eastAsiaTheme="minorEastAsia"/>
      <w:b/>
      <w:bCs/>
      <w:i/>
      <w:iCs/>
      <w:color w:val="4F81BD" w:themeColor="accent1"/>
      <w:lang w:val="en-US" w:eastAsia="ja-JP"/>
    </w:rPr>
  </w:style>
  <w:style w:type="character" w:styleId="PlaceholderText">
    <w:name w:val="Placeholder Text"/>
    <w:basedOn w:val="DefaultParagraphFont"/>
    <w:uiPriority w:val="99"/>
    <w:semiHidden/>
    <w:rsid w:val="00E57B51"/>
    <w:rPr>
      <w:color w:val="808080"/>
    </w:rPr>
  </w:style>
  <w:style w:type="table" w:styleId="LightGrid">
    <w:name w:val="Light Grid"/>
    <w:basedOn w:val="TableNormal"/>
    <w:uiPriority w:val="62"/>
    <w:rsid w:val="00392CA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Shading2">
    <w:name w:val="Medium Shading 2"/>
    <w:basedOn w:val="TableNormal"/>
    <w:uiPriority w:val="64"/>
    <w:rsid w:val="00A120BF"/>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OC4">
    <w:name w:val="toc 4"/>
    <w:basedOn w:val="Normal"/>
    <w:next w:val="Normal"/>
    <w:autoRedefine/>
    <w:uiPriority w:val="39"/>
    <w:unhideWhenUsed/>
    <w:rsid w:val="00007275"/>
    <w:pPr>
      <w:spacing w:after="100"/>
      <w:ind w:left="660"/>
    </w:pPr>
    <w:rPr>
      <w:rFonts w:eastAsiaTheme="minorEastAsia"/>
      <w:lang w:eastAsia="el-GR"/>
    </w:rPr>
  </w:style>
  <w:style w:type="paragraph" w:styleId="TOC5">
    <w:name w:val="toc 5"/>
    <w:basedOn w:val="Normal"/>
    <w:next w:val="Normal"/>
    <w:autoRedefine/>
    <w:uiPriority w:val="39"/>
    <w:unhideWhenUsed/>
    <w:rsid w:val="00007275"/>
    <w:pPr>
      <w:spacing w:after="100"/>
      <w:ind w:left="880"/>
    </w:pPr>
    <w:rPr>
      <w:rFonts w:eastAsiaTheme="minorEastAsia"/>
      <w:lang w:eastAsia="el-GR"/>
    </w:rPr>
  </w:style>
  <w:style w:type="paragraph" w:styleId="TOC6">
    <w:name w:val="toc 6"/>
    <w:basedOn w:val="Normal"/>
    <w:next w:val="Normal"/>
    <w:autoRedefine/>
    <w:uiPriority w:val="39"/>
    <w:unhideWhenUsed/>
    <w:rsid w:val="00007275"/>
    <w:pPr>
      <w:spacing w:after="100"/>
      <w:ind w:left="1100"/>
    </w:pPr>
    <w:rPr>
      <w:rFonts w:eastAsiaTheme="minorEastAsia"/>
      <w:lang w:eastAsia="el-GR"/>
    </w:rPr>
  </w:style>
  <w:style w:type="paragraph" w:styleId="TOC7">
    <w:name w:val="toc 7"/>
    <w:basedOn w:val="Normal"/>
    <w:next w:val="Normal"/>
    <w:autoRedefine/>
    <w:uiPriority w:val="39"/>
    <w:unhideWhenUsed/>
    <w:rsid w:val="00007275"/>
    <w:pPr>
      <w:spacing w:after="100"/>
      <w:ind w:left="1320"/>
    </w:pPr>
    <w:rPr>
      <w:rFonts w:eastAsiaTheme="minorEastAsia"/>
      <w:lang w:eastAsia="el-GR"/>
    </w:rPr>
  </w:style>
  <w:style w:type="paragraph" w:styleId="TOC8">
    <w:name w:val="toc 8"/>
    <w:basedOn w:val="Normal"/>
    <w:next w:val="Normal"/>
    <w:autoRedefine/>
    <w:uiPriority w:val="39"/>
    <w:unhideWhenUsed/>
    <w:rsid w:val="00007275"/>
    <w:pPr>
      <w:spacing w:after="100"/>
      <w:ind w:left="1540"/>
    </w:pPr>
    <w:rPr>
      <w:rFonts w:eastAsiaTheme="minorEastAsia"/>
      <w:lang w:eastAsia="el-GR"/>
    </w:rPr>
  </w:style>
  <w:style w:type="paragraph" w:styleId="TOC9">
    <w:name w:val="toc 9"/>
    <w:basedOn w:val="Normal"/>
    <w:next w:val="Normal"/>
    <w:autoRedefine/>
    <w:uiPriority w:val="39"/>
    <w:unhideWhenUsed/>
    <w:rsid w:val="00007275"/>
    <w:pPr>
      <w:spacing w:after="100"/>
      <w:ind w:left="1760"/>
    </w:pPr>
    <w:rPr>
      <w:rFonts w:eastAsiaTheme="minorEastAsia"/>
      <w:lang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AD1"/>
  </w:style>
  <w:style w:type="paragraph" w:styleId="Heading1">
    <w:name w:val="heading 1"/>
    <w:basedOn w:val="Normal"/>
    <w:next w:val="Normal"/>
    <w:link w:val="Heading1Char"/>
    <w:uiPriority w:val="9"/>
    <w:qFormat/>
    <w:rsid w:val="00FF2A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F2AC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D45C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2AC2"/>
    <w:pPr>
      <w:ind w:left="720"/>
      <w:contextualSpacing/>
    </w:pPr>
  </w:style>
  <w:style w:type="character" w:customStyle="1" w:styleId="Heading1Char">
    <w:name w:val="Heading 1 Char"/>
    <w:basedOn w:val="DefaultParagraphFont"/>
    <w:link w:val="Heading1"/>
    <w:uiPriority w:val="9"/>
    <w:rsid w:val="00FF2AC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F2AC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1012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01247"/>
    <w:rPr>
      <w:color w:val="0000FF" w:themeColor="hyperlink"/>
      <w:u w:val="single"/>
    </w:rPr>
  </w:style>
  <w:style w:type="character" w:customStyle="1" w:styleId="date-display-single">
    <w:name w:val="date-display-single"/>
    <w:basedOn w:val="DefaultParagraphFont"/>
    <w:rsid w:val="00101247"/>
  </w:style>
  <w:style w:type="paragraph" w:styleId="NoSpacing">
    <w:name w:val="No Spacing"/>
    <w:uiPriority w:val="1"/>
    <w:qFormat/>
    <w:rsid w:val="00101247"/>
    <w:pPr>
      <w:spacing w:after="0" w:line="240" w:lineRule="auto"/>
    </w:pPr>
  </w:style>
  <w:style w:type="character" w:customStyle="1" w:styleId="Heading3Char">
    <w:name w:val="Heading 3 Char"/>
    <w:basedOn w:val="DefaultParagraphFont"/>
    <w:link w:val="Heading3"/>
    <w:uiPriority w:val="9"/>
    <w:rsid w:val="002D45CF"/>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CD0F0E"/>
    <w:pPr>
      <w:tabs>
        <w:tab w:val="center" w:pos="4153"/>
        <w:tab w:val="right" w:pos="8306"/>
      </w:tabs>
      <w:spacing w:after="0" w:line="240" w:lineRule="auto"/>
    </w:pPr>
  </w:style>
  <w:style w:type="character" w:customStyle="1" w:styleId="HeaderChar">
    <w:name w:val="Header Char"/>
    <w:basedOn w:val="DefaultParagraphFont"/>
    <w:link w:val="Header"/>
    <w:uiPriority w:val="99"/>
    <w:rsid w:val="00CD0F0E"/>
  </w:style>
  <w:style w:type="paragraph" w:styleId="Footer">
    <w:name w:val="footer"/>
    <w:basedOn w:val="Normal"/>
    <w:link w:val="FooterChar"/>
    <w:uiPriority w:val="99"/>
    <w:unhideWhenUsed/>
    <w:rsid w:val="00CD0F0E"/>
    <w:pPr>
      <w:tabs>
        <w:tab w:val="center" w:pos="4153"/>
        <w:tab w:val="right" w:pos="8306"/>
      </w:tabs>
      <w:spacing w:after="0" w:line="240" w:lineRule="auto"/>
    </w:pPr>
  </w:style>
  <w:style w:type="character" w:customStyle="1" w:styleId="FooterChar">
    <w:name w:val="Footer Char"/>
    <w:basedOn w:val="DefaultParagraphFont"/>
    <w:link w:val="Footer"/>
    <w:uiPriority w:val="99"/>
    <w:rsid w:val="00CD0F0E"/>
  </w:style>
  <w:style w:type="paragraph" w:styleId="BalloonText">
    <w:name w:val="Balloon Text"/>
    <w:basedOn w:val="Normal"/>
    <w:link w:val="BalloonTextChar"/>
    <w:uiPriority w:val="99"/>
    <w:semiHidden/>
    <w:unhideWhenUsed/>
    <w:rsid w:val="00CD0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0F0E"/>
    <w:rPr>
      <w:rFonts w:ascii="Tahoma" w:hAnsi="Tahoma" w:cs="Tahoma"/>
      <w:sz w:val="16"/>
      <w:szCs w:val="16"/>
    </w:rPr>
  </w:style>
  <w:style w:type="paragraph" w:styleId="FootnoteText">
    <w:name w:val="footnote text"/>
    <w:basedOn w:val="Normal"/>
    <w:link w:val="FootnoteTextChar"/>
    <w:uiPriority w:val="99"/>
    <w:semiHidden/>
    <w:unhideWhenUsed/>
    <w:rsid w:val="00CD0F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D0F0E"/>
    <w:rPr>
      <w:sz w:val="20"/>
      <w:szCs w:val="20"/>
    </w:rPr>
  </w:style>
  <w:style w:type="character" w:styleId="FootnoteReference">
    <w:name w:val="footnote reference"/>
    <w:basedOn w:val="DefaultParagraphFont"/>
    <w:uiPriority w:val="99"/>
    <w:semiHidden/>
    <w:unhideWhenUsed/>
    <w:rsid w:val="00CD0F0E"/>
    <w:rPr>
      <w:vertAlign w:val="superscript"/>
    </w:rPr>
  </w:style>
  <w:style w:type="paragraph" w:styleId="NormalWeb">
    <w:name w:val="Normal (Web)"/>
    <w:basedOn w:val="Normal"/>
    <w:uiPriority w:val="99"/>
    <w:unhideWhenUsed/>
    <w:rsid w:val="00C91710"/>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Emphasis">
    <w:name w:val="Emphasis"/>
    <w:basedOn w:val="DefaultParagraphFont"/>
    <w:uiPriority w:val="20"/>
    <w:qFormat/>
    <w:rsid w:val="00C91710"/>
    <w:rPr>
      <w:i/>
      <w:iCs/>
    </w:rPr>
  </w:style>
  <w:style w:type="table" w:styleId="LightList-Accent2">
    <w:name w:val="Light List Accent 2"/>
    <w:basedOn w:val="TableNormal"/>
    <w:uiPriority w:val="61"/>
    <w:rsid w:val="0020679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MediumShading1-Accent2">
    <w:name w:val="Medium Shading 1 Accent 2"/>
    <w:basedOn w:val="TableNormal"/>
    <w:uiPriority w:val="63"/>
    <w:rsid w:val="00206799"/>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paragraph" w:styleId="TOCHeading">
    <w:name w:val="TOC Heading"/>
    <w:basedOn w:val="Heading1"/>
    <w:next w:val="Normal"/>
    <w:uiPriority w:val="39"/>
    <w:semiHidden/>
    <w:unhideWhenUsed/>
    <w:qFormat/>
    <w:rsid w:val="00F54E99"/>
    <w:pPr>
      <w:outlineLvl w:val="9"/>
    </w:pPr>
    <w:rPr>
      <w:lang w:val="en-US" w:eastAsia="ja-JP"/>
    </w:rPr>
  </w:style>
  <w:style w:type="paragraph" w:styleId="TOC1">
    <w:name w:val="toc 1"/>
    <w:basedOn w:val="Normal"/>
    <w:next w:val="Normal"/>
    <w:autoRedefine/>
    <w:uiPriority w:val="39"/>
    <w:unhideWhenUsed/>
    <w:rsid w:val="00F54E99"/>
    <w:pPr>
      <w:spacing w:after="100"/>
    </w:pPr>
  </w:style>
  <w:style w:type="paragraph" w:styleId="TOC2">
    <w:name w:val="toc 2"/>
    <w:basedOn w:val="Normal"/>
    <w:next w:val="Normal"/>
    <w:autoRedefine/>
    <w:uiPriority w:val="39"/>
    <w:unhideWhenUsed/>
    <w:rsid w:val="00F54E99"/>
    <w:pPr>
      <w:spacing w:after="100"/>
      <w:ind w:left="220"/>
    </w:pPr>
  </w:style>
  <w:style w:type="paragraph" w:styleId="TOC3">
    <w:name w:val="toc 3"/>
    <w:basedOn w:val="Normal"/>
    <w:next w:val="Normal"/>
    <w:autoRedefine/>
    <w:uiPriority w:val="39"/>
    <w:unhideWhenUsed/>
    <w:rsid w:val="00F54E99"/>
    <w:pPr>
      <w:spacing w:after="100"/>
      <w:ind w:left="440"/>
    </w:pPr>
  </w:style>
  <w:style w:type="paragraph" w:styleId="IntenseQuote">
    <w:name w:val="Intense Quote"/>
    <w:basedOn w:val="Normal"/>
    <w:next w:val="Normal"/>
    <w:link w:val="IntenseQuoteChar"/>
    <w:uiPriority w:val="30"/>
    <w:qFormat/>
    <w:rsid w:val="00E75973"/>
    <w:pPr>
      <w:pBdr>
        <w:bottom w:val="single" w:sz="4" w:space="4" w:color="4F81BD" w:themeColor="accent1"/>
      </w:pBdr>
      <w:spacing w:before="200" w:after="280"/>
      <w:ind w:left="936" w:right="936"/>
    </w:pPr>
    <w:rPr>
      <w:rFonts w:eastAsiaTheme="minorEastAsia"/>
      <w:b/>
      <w:bCs/>
      <w:i/>
      <w:iCs/>
      <w:color w:val="4F81BD" w:themeColor="accent1"/>
      <w:lang w:val="en-US" w:eastAsia="ja-JP"/>
    </w:rPr>
  </w:style>
  <w:style w:type="character" w:customStyle="1" w:styleId="IntenseQuoteChar">
    <w:name w:val="Intense Quote Char"/>
    <w:basedOn w:val="DefaultParagraphFont"/>
    <w:link w:val="IntenseQuote"/>
    <w:uiPriority w:val="30"/>
    <w:rsid w:val="00E75973"/>
    <w:rPr>
      <w:rFonts w:eastAsiaTheme="minorEastAsia"/>
      <w:b/>
      <w:bCs/>
      <w:i/>
      <w:iCs/>
      <w:color w:val="4F81BD" w:themeColor="accent1"/>
      <w:lang w:val="en-US" w:eastAsia="ja-JP"/>
    </w:rPr>
  </w:style>
  <w:style w:type="character" w:styleId="PlaceholderText">
    <w:name w:val="Placeholder Text"/>
    <w:basedOn w:val="DefaultParagraphFont"/>
    <w:uiPriority w:val="99"/>
    <w:semiHidden/>
    <w:rsid w:val="00E57B51"/>
    <w:rPr>
      <w:color w:val="808080"/>
    </w:rPr>
  </w:style>
  <w:style w:type="table" w:styleId="LightGrid">
    <w:name w:val="Light Grid"/>
    <w:basedOn w:val="TableNormal"/>
    <w:uiPriority w:val="62"/>
    <w:rsid w:val="00392CA1"/>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Shading2">
    <w:name w:val="Medium Shading 2"/>
    <w:basedOn w:val="TableNormal"/>
    <w:uiPriority w:val="64"/>
    <w:rsid w:val="00A120BF"/>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TOC4">
    <w:name w:val="toc 4"/>
    <w:basedOn w:val="Normal"/>
    <w:next w:val="Normal"/>
    <w:autoRedefine/>
    <w:uiPriority w:val="39"/>
    <w:unhideWhenUsed/>
    <w:rsid w:val="00007275"/>
    <w:pPr>
      <w:spacing w:after="100"/>
      <w:ind w:left="660"/>
    </w:pPr>
    <w:rPr>
      <w:rFonts w:eastAsiaTheme="minorEastAsia"/>
      <w:lang w:eastAsia="el-GR"/>
    </w:rPr>
  </w:style>
  <w:style w:type="paragraph" w:styleId="TOC5">
    <w:name w:val="toc 5"/>
    <w:basedOn w:val="Normal"/>
    <w:next w:val="Normal"/>
    <w:autoRedefine/>
    <w:uiPriority w:val="39"/>
    <w:unhideWhenUsed/>
    <w:rsid w:val="00007275"/>
    <w:pPr>
      <w:spacing w:after="100"/>
      <w:ind w:left="880"/>
    </w:pPr>
    <w:rPr>
      <w:rFonts w:eastAsiaTheme="minorEastAsia"/>
      <w:lang w:eastAsia="el-GR"/>
    </w:rPr>
  </w:style>
  <w:style w:type="paragraph" w:styleId="TOC6">
    <w:name w:val="toc 6"/>
    <w:basedOn w:val="Normal"/>
    <w:next w:val="Normal"/>
    <w:autoRedefine/>
    <w:uiPriority w:val="39"/>
    <w:unhideWhenUsed/>
    <w:rsid w:val="00007275"/>
    <w:pPr>
      <w:spacing w:after="100"/>
      <w:ind w:left="1100"/>
    </w:pPr>
    <w:rPr>
      <w:rFonts w:eastAsiaTheme="minorEastAsia"/>
      <w:lang w:eastAsia="el-GR"/>
    </w:rPr>
  </w:style>
  <w:style w:type="paragraph" w:styleId="TOC7">
    <w:name w:val="toc 7"/>
    <w:basedOn w:val="Normal"/>
    <w:next w:val="Normal"/>
    <w:autoRedefine/>
    <w:uiPriority w:val="39"/>
    <w:unhideWhenUsed/>
    <w:rsid w:val="00007275"/>
    <w:pPr>
      <w:spacing w:after="100"/>
      <w:ind w:left="1320"/>
    </w:pPr>
    <w:rPr>
      <w:rFonts w:eastAsiaTheme="minorEastAsia"/>
      <w:lang w:eastAsia="el-GR"/>
    </w:rPr>
  </w:style>
  <w:style w:type="paragraph" w:styleId="TOC8">
    <w:name w:val="toc 8"/>
    <w:basedOn w:val="Normal"/>
    <w:next w:val="Normal"/>
    <w:autoRedefine/>
    <w:uiPriority w:val="39"/>
    <w:unhideWhenUsed/>
    <w:rsid w:val="00007275"/>
    <w:pPr>
      <w:spacing w:after="100"/>
      <w:ind w:left="1540"/>
    </w:pPr>
    <w:rPr>
      <w:rFonts w:eastAsiaTheme="minorEastAsia"/>
      <w:lang w:eastAsia="el-GR"/>
    </w:rPr>
  </w:style>
  <w:style w:type="paragraph" w:styleId="TOC9">
    <w:name w:val="toc 9"/>
    <w:basedOn w:val="Normal"/>
    <w:next w:val="Normal"/>
    <w:autoRedefine/>
    <w:uiPriority w:val="39"/>
    <w:unhideWhenUsed/>
    <w:rsid w:val="00007275"/>
    <w:pPr>
      <w:spacing w:after="100"/>
      <w:ind w:left="1760"/>
    </w:pPr>
    <w:rPr>
      <w:rFonts w:eastAsiaTheme="minorEastAsia"/>
      <w:lang w:eastAsia="el-G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jpe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image" Target="media/image54.png"/><Relationship Id="rId68" Type="http://schemas.openxmlformats.org/officeDocument/2006/relationships/image" Target="media/image59.png"/><Relationship Id="rId76" Type="http://schemas.openxmlformats.org/officeDocument/2006/relationships/image" Target="media/image67.png"/><Relationship Id="rId84" Type="http://schemas.openxmlformats.org/officeDocument/2006/relationships/image" Target="media/image75.png"/><Relationship Id="rId89" Type="http://schemas.openxmlformats.org/officeDocument/2006/relationships/image" Target="media/image80.png"/><Relationship Id="rId97" Type="http://schemas.openxmlformats.org/officeDocument/2006/relationships/image" Target="media/image88.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image" Target="media/image57.png"/><Relationship Id="rId74" Type="http://schemas.openxmlformats.org/officeDocument/2006/relationships/image" Target="media/image65.png"/><Relationship Id="rId79" Type="http://schemas.openxmlformats.org/officeDocument/2006/relationships/image" Target="media/image70.png"/><Relationship Id="rId87" Type="http://schemas.openxmlformats.org/officeDocument/2006/relationships/image" Target="media/image78.png"/><Relationship Id="rId5" Type="http://schemas.openxmlformats.org/officeDocument/2006/relationships/webSettings" Target="webSettings.xml"/><Relationship Id="rId61" Type="http://schemas.openxmlformats.org/officeDocument/2006/relationships/image" Target="media/image52.png"/><Relationship Id="rId82" Type="http://schemas.openxmlformats.org/officeDocument/2006/relationships/image" Target="media/image73.png"/><Relationship Id="rId90" Type="http://schemas.openxmlformats.org/officeDocument/2006/relationships/image" Target="media/image81.png"/><Relationship Id="rId95" Type="http://schemas.openxmlformats.org/officeDocument/2006/relationships/image" Target="media/image86.png"/><Relationship Id="rId19" Type="http://schemas.openxmlformats.org/officeDocument/2006/relationships/hyperlink" Target="http://www.amazon.com/s/ref=ntt_athr_dp_sr_1?_encoding=UTF8&amp;sort=relevancerank&amp;search-alias=books&amp;ie=UTF8&amp;field-author=Everett%20M.%20Rogers" TargetMode="External"/><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image" Target="media/image55.png"/><Relationship Id="rId69" Type="http://schemas.openxmlformats.org/officeDocument/2006/relationships/image" Target="media/image60.png"/><Relationship Id="rId77" Type="http://schemas.openxmlformats.org/officeDocument/2006/relationships/image" Target="media/image68.png"/><Relationship Id="rId100"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2.png"/><Relationship Id="rId72" Type="http://schemas.openxmlformats.org/officeDocument/2006/relationships/image" Target="media/image63.png"/><Relationship Id="rId80" Type="http://schemas.openxmlformats.org/officeDocument/2006/relationships/image" Target="media/image71.png"/><Relationship Id="rId85" Type="http://schemas.openxmlformats.org/officeDocument/2006/relationships/image" Target="media/image76.png"/><Relationship Id="rId93" Type="http://schemas.openxmlformats.org/officeDocument/2006/relationships/image" Target="media/image84.png"/><Relationship Id="rId98" Type="http://schemas.openxmlformats.org/officeDocument/2006/relationships/image" Target="media/image89.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png"/><Relationship Id="rId67" Type="http://schemas.openxmlformats.org/officeDocument/2006/relationships/image" Target="media/image58.png"/><Relationship Id="rId20" Type="http://schemas.openxmlformats.org/officeDocument/2006/relationships/image" Target="media/image11.png"/><Relationship Id="rId41" Type="http://schemas.openxmlformats.org/officeDocument/2006/relationships/image" Target="media/image32.jpe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image" Target="media/image74.png"/><Relationship Id="rId88" Type="http://schemas.openxmlformats.org/officeDocument/2006/relationships/image" Target="media/image79.png"/><Relationship Id="rId91" Type="http://schemas.openxmlformats.org/officeDocument/2006/relationships/image" Target="media/image82.png"/><Relationship Id="rId96" Type="http://schemas.openxmlformats.org/officeDocument/2006/relationships/image" Target="media/image8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jpe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footer" Target="footer1.xml"/><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image" Target="media/image72.png"/><Relationship Id="rId86" Type="http://schemas.openxmlformats.org/officeDocument/2006/relationships/image" Target="media/image77.png"/><Relationship Id="rId94" Type="http://schemas.openxmlformats.org/officeDocument/2006/relationships/image" Target="media/image85.png"/><Relationship Id="rId99" Type="http://schemas.openxmlformats.org/officeDocument/2006/relationships/fontTable" Target="fontTable.xml"/><Relationship Id="rId10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3FACFC-6B97-4AF1-852D-066CC2481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25661</Words>
  <Characters>146272</Characters>
  <Application>Microsoft Office Word</Application>
  <DocSecurity>0</DocSecurity>
  <Lines>1218</Lines>
  <Paragraphs>343</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171590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Miou - Miou</dc:creator>
  <cp:lastModifiedBy>Tulay Varisli</cp:lastModifiedBy>
  <cp:revision>2</cp:revision>
  <dcterms:created xsi:type="dcterms:W3CDTF">2012-11-07T12:41:00Z</dcterms:created>
  <dcterms:modified xsi:type="dcterms:W3CDTF">2012-11-07T12:41:00Z</dcterms:modified>
</cp:coreProperties>
</file>