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DF9" w:rsidRPr="001C0158" w:rsidRDefault="00C00E36" w:rsidP="001B3DF9">
      <w:pPr>
        <w:suppressAutoHyphens/>
        <w:spacing w:after="100" w:line="240" w:lineRule="auto"/>
        <w:jc w:val="center"/>
        <w:rPr>
          <w:rFonts w:eastAsia="Times New Roman" w:cstheme="minorHAnsi"/>
          <w:smallCaps/>
          <w:color w:val="FF0000"/>
          <w:sz w:val="24"/>
          <w:szCs w:val="24"/>
          <w:lang w:val="en-GB" w:eastAsia="en-GB"/>
        </w:rPr>
      </w:pPr>
      <w:bookmarkStart w:id="0" w:name="OLE_LINK2"/>
      <w:bookmarkStart w:id="1" w:name="OLE_LINK1"/>
      <w:r>
        <w:rPr>
          <w:rFonts w:eastAsia="Times New Roman" w:cstheme="minorHAnsi"/>
          <w:smallCaps/>
          <w:noProof/>
          <w:color w:val="FF0000"/>
          <w:sz w:val="24"/>
          <w:szCs w:val="24"/>
        </w:rPr>
        <w:drawing>
          <wp:anchor distT="0" distB="0" distL="114300" distR="114300" simplePos="0" relativeHeight="251662336" behindDoc="0" locked="0" layoutInCell="1" allowOverlap="0" wp14:anchorId="3E268DC4" wp14:editId="68197FD4">
            <wp:simplePos x="0" y="0"/>
            <wp:positionH relativeFrom="column">
              <wp:posOffset>1694180</wp:posOffset>
            </wp:positionH>
            <wp:positionV relativeFrom="page">
              <wp:posOffset>813435</wp:posOffset>
            </wp:positionV>
            <wp:extent cx="3695700" cy="1400175"/>
            <wp:effectExtent l="0" t="0" r="0" b="9525"/>
            <wp:wrapTopAndBottom/>
            <wp:docPr id="6" name="Picture 6" descr="Description: 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 logo ISS-EU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1B3DF9" w:rsidRDefault="001B3DF9" w:rsidP="001B3DF9">
      <w:pPr>
        <w:jc w:val="center"/>
        <w:rPr>
          <w:rFonts w:ascii="Calibri" w:eastAsia="Calibri" w:hAnsi="Calibri" w:cs="Cordia New"/>
          <w:b/>
          <w:sz w:val="28"/>
          <w:szCs w:val="28"/>
          <w:lang w:bidi="th-TH"/>
        </w:rPr>
      </w:pPr>
    </w:p>
    <w:p w:rsidR="00C00E36" w:rsidRPr="00C00E36" w:rsidRDefault="00C00E36" w:rsidP="00C00E36">
      <w:pPr>
        <w:suppressAutoHyphens/>
        <w:spacing w:after="100" w:line="240" w:lineRule="auto"/>
        <w:jc w:val="center"/>
        <w:rPr>
          <w:rFonts w:ascii="Garamond" w:eastAsia="Times New Roman" w:hAnsi="Garamond" w:cs="Times New Roman"/>
          <w:smallCaps/>
          <w:sz w:val="36"/>
          <w:szCs w:val="36"/>
          <w:lang w:val="en-GB" w:eastAsia="en-GB"/>
        </w:rPr>
      </w:pPr>
      <w:r w:rsidRPr="00C00E36">
        <w:rPr>
          <w:rFonts w:ascii="Garamond" w:eastAsia="Times New Roman" w:hAnsi="Garamond" w:cs="Times New Roman"/>
          <w:b/>
          <w:sz w:val="36"/>
          <w:szCs w:val="36"/>
          <w:lang w:val="en-GB" w:eastAsia="en-GB"/>
        </w:rPr>
        <w:t>Discursive Representations of Young People in the Beetham Gardens:</w:t>
      </w:r>
      <w:r w:rsidRPr="00C00E36">
        <w:rPr>
          <w:rFonts w:ascii="Garamond" w:eastAsia="Times New Roman" w:hAnsi="Garamond" w:cs="Times New Roman"/>
          <w:smallCaps/>
          <w:sz w:val="36"/>
          <w:szCs w:val="36"/>
          <w:lang w:val="en-GB" w:eastAsia="en-GB"/>
        </w:rPr>
        <w:t xml:space="preserve"> </w:t>
      </w:r>
    </w:p>
    <w:p w:rsidR="00C00E36" w:rsidRPr="00C00E36" w:rsidRDefault="00C00E36" w:rsidP="00C00E36">
      <w:pPr>
        <w:suppressAutoHyphens/>
        <w:spacing w:after="100" w:line="240" w:lineRule="auto"/>
        <w:jc w:val="center"/>
        <w:rPr>
          <w:rFonts w:ascii="Garamond" w:eastAsia="Times New Roman" w:hAnsi="Garamond" w:cs="Times New Roman"/>
          <w:smallCaps/>
          <w:sz w:val="28"/>
          <w:szCs w:val="28"/>
          <w:lang w:val="en-GB" w:eastAsia="en-GB"/>
        </w:rPr>
      </w:pPr>
      <w:r w:rsidRPr="00C00E36">
        <w:rPr>
          <w:rFonts w:ascii="Garamond" w:eastAsia="Times New Roman" w:hAnsi="Garamond" w:cs="Times New Roman"/>
          <w:b/>
          <w:sz w:val="32"/>
          <w:szCs w:val="32"/>
          <w:lang w:val="en-GB" w:eastAsia="en-GB"/>
        </w:rPr>
        <w:t xml:space="preserve">Marginalization, Discourses and </w:t>
      </w:r>
      <w:proofErr w:type="spellStart"/>
      <w:r w:rsidRPr="00C00E36">
        <w:rPr>
          <w:rFonts w:ascii="Garamond" w:eastAsia="Times New Roman" w:hAnsi="Garamond" w:cs="Times New Roman"/>
          <w:b/>
          <w:sz w:val="32"/>
          <w:szCs w:val="32"/>
          <w:lang w:val="en-GB" w:eastAsia="en-GB"/>
        </w:rPr>
        <w:t>Governm</w:t>
      </w:r>
      <w:r w:rsidR="00D714EE">
        <w:rPr>
          <w:rFonts w:ascii="Garamond" w:eastAsia="Times New Roman" w:hAnsi="Garamond" w:cs="Times New Roman"/>
          <w:b/>
          <w:sz w:val="32"/>
          <w:szCs w:val="32"/>
          <w:lang w:val="en-GB" w:eastAsia="en-GB"/>
        </w:rPr>
        <w:t>en</w:t>
      </w:r>
      <w:r w:rsidRPr="00C00E36">
        <w:rPr>
          <w:rFonts w:ascii="Garamond" w:eastAsia="Times New Roman" w:hAnsi="Garamond" w:cs="Times New Roman"/>
          <w:b/>
          <w:sz w:val="32"/>
          <w:szCs w:val="32"/>
          <w:lang w:val="en-GB" w:eastAsia="en-GB"/>
        </w:rPr>
        <w:t>tality</w:t>
      </w:r>
      <w:proofErr w:type="spellEnd"/>
    </w:p>
    <w:p w:rsidR="00C00E36" w:rsidRPr="00C00E36" w:rsidRDefault="00C00E36" w:rsidP="00C00E36">
      <w:pPr>
        <w:spacing w:before="6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A  Research Paper presented by:</w:t>
      </w:r>
    </w:p>
    <w:p w:rsidR="00C00E36" w:rsidRPr="00C00E36" w:rsidRDefault="00C00E36" w:rsidP="00C00E36">
      <w:pPr>
        <w:spacing w:before="200" w:after="100" w:line="240" w:lineRule="auto"/>
        <w:jc w:val="center"/>
        <w:rPr>
          <w:rFonts w:ascii="Garamond" w:eastAsia="Times New Roman" w:hAnsi="Garamond" w:cs="Times New Roman"/>
          <w:b/>
          <w:i/>
          <w:sz w:val="28"/>
          <w:szCs w:val="20"/>
          <w:lang w:val="en-GB" w:eastAsia="en-GB"/>
        </w:rPr>
      </w:pPr>
      <w:proofErr w:type="spellStart"/>
      <w:r w:rsidRPr="00C00E36">
        <w:rPr>
          <w:rFonts w:ascii="Garamond" w:eastAsia="Times New Roman" w:hAnsi="Garamond" w:cs="Times New Roman"/>
          <w:b/>
          <w:i/>
          <w:sz w:val="28"/>
          <w:szCs w:val="20"/>
          <w:lang w:val="en-GB" w:eastAsia="en-GB"/>
        </w:rPr>
        <w:t>Aleisha</w:t>
      </w:r>
      <w:proofErr w:type="spellEnd"/>
      <w:r w:rsidRPr="00C00E36">
        <w:rPr>
          <w:rFonts w:ascii="Garamond" w:eastAsia="Times New Roman" w:hAnsi="Garamond" w:cs="Times New Roman"/>
          <w:b/>
          <w:i/>
          <w:sz w:val="28"/>
          <w:szCs w:val="20"/>
          <w:lang w:val="en-GB" w:eastAsia="en-GB"/>
        </w:rPr>
        <w:t xml:space="preserve"> Holder</w:t>
      </w:r>
    </w:p>
    <w:p w:rsidR="00C00E36" w:rsidRPr="00C00E36" w:rsidRDefault="00C00E36" w:rsidP="00C00E36">
      <w:pPr>
        <w:spacing w:after="100" w:line="240" w:lineRule="auto"/>
        <w:jc w:val="center"/>
        <w:rPr>
          <w:rFonts w:ascii="Garamond" w:eastAsia="Times New Roman" w:hAnsi="Garamond" w:cs="Times New Roman"/>
          <w:sz w:val="28"/>
          <w:szCs w:val="24"/>
          <w:lang w:val="en-GB" w:eastAsia="en-GB"/>
        </w:rPr>
      </w:pPr>
      <w:r w:rsidRPr="00C00E36">
        <w:rPr>
          <w:rFonts w:ascii="Garamond" w:eastAsia="Times New Roman" w:hAnsi="Garamond" w:cs="Times New Roman"/>
          <w:sz w:val="28"/>
          <w:szCs w:val="24"/>
          <w:lang w:val="en-GB" w:eastAsia="en-GB"/>
        </w:rPr>
        <w:t>Trinidad and Tobago</w:t>
      </w:r>
    </w:p>
    <w:p w:rsidR="00C00E36" w:rsidRPr="00C00E36" w:rsidRDefault="00C00E36" w:rsidP="00C00E36">
      <w:pPr>
        <w:spacing w:before="500" w:after="1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 xml:space="preserve">in partial </w:t>
      </w:r>
      <w:proofErr w:type="spellStart"/>
      <w:r w:rsidRPr="00C00E36">
        <w:rPr>
          <w:rFonts w:ascii="Garamond" w:eastAsia="Times New Roman" w:hAnsi="Garamond" w:cs="Times New Roman"/>
          <w:sz w:val="28"/>
          <w:szCs w:val="28"/>
          <w:lang w:val="en-GB" w:eastAsia="en-GB"/>
        </w:rPr>
        <w:t>fulfillment</w:t>
      </w:r>
      <w:proofErr w:type="spellEnd"/>
      <w:r w:rsidRPr="00C00E36">
        <w:rPr>
          <w:rFonts w:ascii="Garamond" w:eastAsia="Times New Roman" w:hAnsi="Garamond" w:cs="Times New Roman"/>
          <w:sz w:val="28"/>
          <w:szCs w:val="28"/>
          <w:lang w:val="en-GB" w:eastAsia="en-GB"/>
        </w:rPr>
        <w:t xml:space="preserve"> of the requirements for obtaining the degree of</w:t>
      </w:r>
    </w:p>
    <w:p w:rsidR="00C00E36" w:rsidRPr="00C00E36" w:rsidRDefault="00C00E36" w:rsidP="00C00E36">
      <w:pPr>
        <w:spacing w:after="100" w:line="240" w:lineRule="auto"/>
        <w:jc w:val="center"/>
        <w:rPr>
          <w:rFonts w:ascii="Garamond" w:eastAsia="Times New Roman" w:hAnsi="Garamond" w:cs="Times New Roman"/>
          <w:smallCaps/>
          <w:sz w:val="26"/>
          <w:szCs w:val="26"/>
          <w:lang w:val="en-GB" w:eastAsia="en-GB"/>
        </w:rPr>
      </w:pPr>
      <w:r w:rsidRPr="00C00E36">
        <w:rPr>
          <w:rFonts w:ascii="Garamond" w:eastAsia="Times New Roman" w:hAnsi="Garamond" w:cs="Times New Roman"/>
          <w:smallCaps/>
          <w:sz w:val="26"/>
          <w:szCs w:val="26"/>
          <w:lang w:val="en-GB" w:eastAsia="en-GB"/>
        </w:rPr>
        <w:t>MASTERS OF ARTS IN DEVELOPMENT STUDIES</w:t>
      </w:r>
    </w:p>
    <w:p w:rsidR="00C00E36" w:rsidRPr="00C00E36" w:rsidRDefault="00C00E36" w:rsidP="00C00E36">
      <w:pPr>
        <w:spacing w:before="6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Specialization:</w:t>
      </w:r>
    </w:p>
    <w:p w:rsidR="00C00E36" w:rsidRPr="00C00E36" w:rsidRDefault="00C00E36" w:rsidP="00C00E36">
      <w:pPr>
        <w:spacing w:after="100" w:line="240" w:lineRule="auto"/>
        <w:jc w:val="center"/>
        <w:rPr>
          <w:rFonts w:ascii="Garamond" w:eastAsia="Times New Roman" w:hAnsi="Garamond" w:cs="Times New Roman"/>
          <w:b/>
          <w:sz w:val="28"/>
          <w:szCs w:val="28"/>
          <w:lang w:val="en-GB" w:eastAsia="en-GB"/>
        </w:rPr>
      </w:pPr>
      <w:r w:rsidRPr="00C00E36">
        <w:rPr>
          <w:rFonts w:ascii="Garamond" w:eastAsia="Times New Roman" w:hAnsi="Garamond" w:cs="Times New Roman"/>
          <w:b/>
          <w:sz w:val="28"/>
          <w:szCs w:val="28"/>
          <w:lang w:val="en-GB" w:eastAsia="en-GB"/>
        </w:rPr>
        <w:t>Children and Youth Studies</w:t>
      </w:r>
    </w:p>
    <w:p w:rsidR="00C00E36" w:rsidRPr="00C00E36" w:rsidRDefault="00C00E36" w:rsidP="00C00E36">
      <w:pPr>
        <w:spacing w:after="1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(CYS)</w:t>
      </w:r>
    </w:p>
    <w:p w:rsidR="00C00E36" w:rsidRPr="00C00E36" w:rsidRDefault="00C00E36" w:rsidP="00C00E36">
      <w:pPr>
        <w:spacing w:before="6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Members of the Examining Committee:</w:t>
      </w:r>
    </w:p>
    <w:p w:rsidR="00C00E36" w:rsidRPr="00C00E36" w:rsidRDefault="00C00E36" w:rsidP="00C00E36">
      <w:pPr>
        <w:spacing w:after="1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Roy Huijsmans</w:t>
      </w:r>
    </w:p>
    <w:p w:rsidR="00C00E36" w:rsidRPr="00C00E36" w:rsidRDefault="00C00E36" w:rsidP="00C00E36">
      <w:pPr>
        <w:spacing w:after="1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Kristen Cheney</w:t>
      </w:r>
    </w:p>
    <w:p w:rsidR="00C00E36" w:rsidRPr="00C00E36" w:rsidRDefault="00C00E36" w:rsidP="00C00E36">
      <w:pPr>
        <w:spacing w:before="800" w:after="100" w:line="240" w:lineRule="auto"/>
        <w:jc w:val="center"/>
        <w:rPr>
          <w:rFonts w:ascii="Garamond" w:eastAsia="Times New Roman" w:hAnsi="Garamond" w:cs="Times New Roman"/>
          <w:sz w:val="28"/>
          <w:szCs w:val="28"/>
          <w:lang w:val="en-GB" w:eastAsia="en-GB"/>
        </w:rPr>
      </w:pPr>
      <w:r w:rsidRPr="00C00E36">
        <w:rPr>
          <w:rFonts w:ascii="Garamond" w:eastAsia="Times New Roman" w:hAnsi="Garamond" w:cs="Times New Roman"/>
          <w:sz w:val="28"/>
          <w:szCs w:val="28"/>
          <w:lang w:val="en-GB" w:eastAsia="en-GB"/>
        </w:rPr>
        <w:t>The Hague, The Netherlands</w:t>
      </w:r>
      <w:r w:rsidRPr="00C00E36">
        <w:rPr>
          <w:rFonts w:ascii="Garamond" w:eastAsia="Times New Roman" w:hAnsi="Garamond" w:cs="Times New Roman"/>
          <w:sz w:val="28"/>
          <w:szCs w:val="28"/>
          <w:lang w:val="en-GB" w:eastAsia="en-GB"/>
        </w:rPr>
        <w:br/>
        <w:t>December 2012</w:t>
      </w:r>
    </w:p>
    <w:p w:rsidR="00E3479B" w:rsidRDefault="001B3DF9" w:rsidP="00572555">
      <w:pPr>
        <w:pStyle w:val="Heading1"/>
        <w:rPr>
          <w:color w:val="auto"/>
        </w:rPr>
      </w:pPr>
      <w:bookmarkStart w:id="2" w:name="_Toc340627824"/>
      <w:r w:rsidRPr="001C0158">
        <w:rPr>
          <w:i/>
          <w:noProof/>
        </w:rPr>
        <w:lastRenderedPageBreak/>
        <w:drawing>
          <wp:anchor distT="0" distB="0" distL="114300" distR="114300" simplePos="0" relativeHeight="251661312" behindDoc="0" locked="0" layoutInCell="1" allowOverlap="1" wp14:anchorId="3549D556" wp14:editId="6C8A1E9A">
            <wp:simplePos x="0" y="0"/>
            <wp:positionH relativeFrom="margin">
              <wp:align>center</wp:align>
            </wp:positionH>
            <wp:positionV relativeFrom="margin">
              <wp:posOffset>2540</wp:posOffset>
            </wp:positionV>
            <wp:extent cx="7562850" cy="10687050"/>
            <wp:effectExtent l="0" t="0" r="0" b="0"/>
            <wp:wrapSquare wrapText="bothSides"/>
            <wp:docPr id="1" name="Picture 1" descr="Description: discla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descr="Description: disclaim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62850" cy="10687050"/>
                    </a:xfrm>
                    <a:prstGeom prst="rect">
                      <a:avLst/>
                    </a:prstGeom>
                    <a:noFill/>
                  </pic:spPr>
                </pic:pic>
              </a:graphicData>
            </a:graphic>
            <wp14:sizeRelH relativeFrom="page">
              <wp14:pctWidth>0</wp14:pctWidth>
            </wp14:sizeRelH>
            <wp14:sizeRelV relativeFrom="page">
              <wp14:pctHeight>0</wp14:pctHeight>
            </wp14:sizeRelV>
          </wp:anchor>
        </w:drawing>
      </w:r>
      <w:bookmarkEnd w:id="0"/>
      <w:bookmarkEnd w:id="1"/>
      <w:r w:rsidRPr="001C0158">
        <w:br w:type="page"/>
      </w:r>
      <w:bookmarkStart w:id="3" w:name="_Toc318124194"/>
      <w:r w:rsidR="00E3479B" w:rsidRPr="00572555">
        <w:rPr>
          <w:color w:val="auto"/>
        </w:rPr>
        <w:lastRenderedPageBreak/>
        <w:t>List of Acronyms</w:t>
      </w:r>
      <w:bookmarkEnd w:id="2"/>
    </w:p>
    <w:p w:rsidR="00572555" w:rsidRPr="00572555" w:rsidRDefault="00572555" w:rsidP="00572555"/>
    <w:p w:rsidR="00202974"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CAO</w:t>
      </w:r>
      <w:r>
        <w:rPr>
          <w:rFonts w:asciiTheme="minorHAnsi" w:hAnsiTheme="minorHAnsi" w:cstheme="minorHAnsi"/>
        </w:rPr>
        <w:tab/>
      </w:r>
      <w:r w:rsidR="00202974" w:rsidRPr="0003341F">
        <w:rPr>
          <w:rFonts w:asciiTheme="minorHAnsi" w:hAnsiTheme="minorHAnsi" w:cstheme="minorHAnsi"/>
        </w:rPr>
        <w:t>Community Action Officer</w:t>
      </w:r>
    </w:p>
    <w:p w:rsidR="00FA3F1F"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CAC</w:t>
      </w:r>
      <w:r>
        <w:rPr>
          <w:rFonts w:asciiTheme="minorHAnsi" w:hAnsiTheme="minorHAnsi" w:cstheme="minorHAnsi"/>
        </w:rPr>
        <w:tab/>
      </w:r>
      <w:r w:rsidR="00FA3F1F" w:rsidRPr="0003341F">
        <w:rPr>
          <w:rFonts w:asciiTheme="minorHAnsi" w:hAnsiTheme="minorHAnsi" w:cstheme="minorHAnsi"/>
        </w:rPr>
        <w:t>Community Action Council</w:t>
      </w:r>
    </w:p>
    <w:p w:rsidR="00E3479B" w:rsidRPr="0003341F" w:rsidRDefault="00744B80" w:rsidP="00572555">
      <w:pPr>
        <w:pStyle w:val="Acronyms"/>
        <w:tabs>
          <w:tab w:val="left" w:pos="1440"/>
        </w:tabs>
        <w:suppressAutoHyphens/>
        <w:spacing w:line="360" w:lineRule="auto"/>
        <w:ind w:left="1699" w:hanging="1699"/>
        <w:jc w:val="left"/>
        <w:rPr>
          <w:rFonts w:asciiTheme="minorHAnsi" w:hAnsiTheme="minorHAnsi" w:cstheme="minorHAnsi"/>
        </w:rPr>
      </w:pPr>
      <w:r w:rsidRPr="0003341F">
        <w:rPr>
          <w:rFonts w:asciiTheme="minorHAnsi" w:hAnsiTheme="minorHAnsi" w:cstheme="minorHAnsi"/>
        </w:rPr>
        <w:t>CSO</w:t>
      </w:r>
      <w:r w:rsidR="00E3479B" w:rsidRPr="0003341F">
        <w:rPr>
          <w:rFonts w:asciiTheme="minorHAnsi" w:hAnsiTheme="minorHAnsi" w:cstheme="minorHAnsi"/>
        </w:rPr>
        <w:tab/>
      </w:r>
      <w:r w:rsidRPr="0003341F">
        <w:rPr>
          <w:rFonts w:asciiTheme="minorHAnsi" w:hAnsiTheme="minorHAnsi" w:cstheme="minorHAnsi"/>
          <w:iCs/>
        </w:rPr>
        <w:t>Central Statistical Office</w:t>
      </w:r>
    </w:p>
    <w:p w:rsidR="00744B80"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CSP</w:t>
      </w:r>
      <w:r>
        <w:rPr>
          <w:rFonts w:asciiTheme="minorHAnsi" w:hAnsiTheme="minorHAnsi" w:cstheme="minorHAnsi"/>
        </w:rPr>
        <w:tab/>
      </w:r>
      <w:r w:rsidR="00744B80" w:rsidRPr="0003341F">
        <w:rPr>
          <w:rFonts w:asciiTheme="minorHAnsi" w:hAnsiTheme="minorHAnsi" w:cstheme="minorHAnsi"/>
        </w:rPr>
        <w:t>Citizen Security Programme</w:t>
      </w:r>
    </w:p>
    <w:p w:rsidR="00CC3BA9"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CYS</w:t>
      </w:r>
      <w:r>
        <w:rPr>
          <w:rFonts w:asciiTheme="minorHAnsi" w:hAnsiTheme="minorHAnsi" w:cstheme="minorHAnsi"/>
        </w:rPr>
        <w:tab/>
      </w:r>
      <w:r w:rsidR="00CC3BA9" w:rsidRPr="0003341F">
        <w:rPr>
          <w:rFonts w:asciiTheme="minorHAnsi" w:hAnsiTheme="minorHAnsi" w:cstheme="minorHAnsi"/>
        </w:rPr>
        <w:t>Community and Youth Specialist</w:t>
      </w:r>
    </w:p>
    <w:p w:rsidR="00744B80"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IDB</w:t>
      </w:r>
      <w:r>
        <w:rPr>
          <w:rFonts w:asciiTheme="minorHAnsi" w:hAnsiTheme="minorHAnsi" w:cstheme="minorHAnsi"/>
        </w:rPr>
        <w:tab/>
      </w:r>
      <w:r w:rsidR="00744B80" w:rsidRPr="0003341F">
        <w:rPr>
          <w:rFonts w:asciiTheme="minorHAnsi" w:hAnsiTheme="minorHAnsi" w:cstheme="minorHAnsi"/>
        </w:rPr>
        <w:t>Inter American Development Bank</w:t>
      </w:r>
    </w:p>
    <w:p w:rsidR="00683FA2"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ILO</w:t>
      </w:r>
      <w:r>
        <w:rPr>
          <w:rFonts w:asciiTheme="minorHAnsi" w:hAnsiTheme="minorHAnsi" w:cstheme="minorHAnsi"/>
        </w:rPr>
        <w:tab/>
      </w:r>
      <w:r w:rsidR="00683FA2" w:rsidRPr="0003341F">
        <w:rPr>
          <w:rFonts w:asciiTheme="minorHAnsi" w:hAnsiTheme="minorHAnsi" w:cstheme="minorHAnsi"/>
        </w:rPr>
        <w:t>International Labo</w:t>
      </w:r>
      <w:r w:rsidR="00337571" w:rsidRPr="0003341F">
        <w:rPr>
          <w:rFonts w:asciiTheme="minorHAnsi" w:hAnsiTheme="minorHAnsi" w:cstheme="minorHAnsi"/>
        </w:rPr>
        <w:t>u</w:t>
      </w:r>
      <w:r w:rsidR="00683FA2" w:rsidRPr="0003341F">
        <w:rPr>
          <w:rFonts w:asciiTheme="minorHAnsi" w:hAnsiTheme="minorHAnsi" w:cstheme="minorHAnsi"/>
        </w:rPr>
        <w:t>r Organization</w:t>
      </w:r>
    </w:p>
    <w:p w:rsidR="00E3479B"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ISS</w:t>
      </w:r>
      <w:r>
        <w:rPr>
          <w:rFonts w:asciiTheme="minorHAnsi" w:hAnsiTheme="minorHAnsi" w:cstheme="minorHAnsi"/>
        </w:rPr>
        <w:tab/>
      </w:r>
      <w:r w:rsidR="00E3479B" w:rsidRPr="0003341F">
        <w:rPr>
          <w:rFonts w:asciiTheme="minorHAnsi" w:hAnsiTheme="minorHAnsi" w:cstheme="minorHAnsi"/>
        </w:rPr>
        <w:t>Institute of Social Studies</w:t>
      </w:r>
    </w:p>
    <w:p w:rsidR="00744B80"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LAC</w:t>
      </w:r>
      <w:r>
        <w:rPr>
          <w:rFonts w:asciiTheme="minorHAnsi" w:hAnsiTheme="minorHAnsi" w:cstheme="minorHAnsi"/>
        </w:rPr>
        <w:tab/>
      </w:r>
      <w:r w:rsidR="00744B80" w:rsidRPr="0003341F">
        <w:rPr>
          <w:rFonts w:asciiTheme="minorHAnsi" w:hAnsiTheme="minorHAnsi" w:cstheme="minorHAnsi"/>
        </w:rPr>
        <w:t>Latin America and the Caribbean</w:t>
      </w:r>
    </w:p>
    <w:bookmarkEnd w:id="3"/>
    <w:p w:rsidR="00744B80"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MLI</w:t>
      </w:r>
      <w:r>
        <w:rPr>
          <w:rFonts w:asciiTheme="minorHAnsi" w:hAnsiTheme="minorHAnsi" w:cstheme="minorHAnsi"/>
        </w:rPr>
        <w:tab/>
      </w:r>
      <w:r w:rsidR="001B3DF9" w:rsidRPr="0003341F">
        <w:rPr>
          <w:rFonts w:asciiTheme="minorHAnsi" w:hAnsiTheme="minorHAnsi" w:cstheme="minorHAnsi"/>
        </w:rPr>
        <w:t>Making Life Important</w:t>
      </w:r>
    </w:p>
    <w:p w:rsidR="00744B80" w:rsidRPr="0003341F" w:rsidRDefault="005F6CF8" w:rsidP="00572555">
      <w:pPr>
        <w:pStyle w:val="Acronyms"/>
        <w:tabs>
          <w:tab w:val="left" w:pos="1440"/>
        </w:tabs>
        <w:suppressAutoHyphens/>
        <w:spacing w:line="360" w:lineRule="auto"/>
        <w:ind w:left="1699" w:hanging="1699"/>
        <w:jc w:val="left"/>
        <w:rPr>
          <w:rFonts w:asciiTheme="minorHAnsi" w:hAnsiTheme="minorHAnsi" w:cstheme="minorHAnsi"/>
        </w:rPr>
      </w:pPr>
      <w:r>
        <w:rPr>
          <w:rFonts w:asciiTheme="minorHAnsi" w:hAnsiTheme="minorHAnsi" w:cstheme="minorHAnsi"/>
        </w:rPr>
        <w:t>PBR</w:t>
      </w:r>
      <w:r>
        <w:rPr>
          <w:rFonts w:asciiTheme="minorHAnsi" w:hAnsiTheme="minorHAnsi" w:cstheme="minorHAnsi"/>
        </w:rPr>
        <w:tab/>
      </w:r>
      <w:r w:rsidR="001B3DF9" w:rsidRPr="0003341F">
        <w:rPr>
          <w:rFonts w:asciiTheme="minorHAnsi" w:hAnsiTheme="minorHAnsi" w:cstheme="minorHAnsi"/>
        </w:rPr>
        <w:t>Priority Bus Route</w:t>
      </w:r>
    </w:p>
    <w:p w:rsidR="00744B80" w:rsidRPr="0003341F" w:rsidRDefault="001B3DF9" w:rsidP="00572555">
      <w:pPr>
        <w:pStyle w:val="Acronyms"/>
        <w:tabs>
          <w:tab w:val="left" w:pos="1440"/>
        </w:tabs>
        <w:suppressAutoHyphens/>
        <w:spacing w:line="360" w:lineRule="auto"/>
        <w:ind w:left="1699" w:hanging="1699"/>
        <w:jc w:val="left"/>
        <w:rPr>
          <w:rFonts w:asciiTheme="minorHAnsi" w:hAnsiTheme="minorHAnsi" w:cstheme="minorHAnsi"/>
        </w:rPr>
      </w:pPr>
      <w:r w:rsidRPr="0003341F">
        <w:rPr>
          <w:rFonts w:asciiTheme="minorHAnsi" w:hAnsiTheme="minorHAnsi" w:cstheme="minorHAnsi"/>
        </w:rPr>
        <w:t>P</w:t>
      </w:r>
      <w:r w:rsidR="00744B80" w:rsidRPr="0003341F">
        <w:rPr>
          <w:rFonts w:asciiTheme="minorHAnsi" w:hAnsiTheme="minorHAnsi" w:cstheme="minorHAnsi"/>
        </w:rPr>
        <w:t>-</w:t>
      </w:r>
      <w:r w:rsidRPr="0003341F">
        <w:rPr>
          <w:rFonts w:asciiTheme="minorHAnsi" w:hAnsiTheme="minorHAnsi" w:cstheme="minorHAnsi"/>
        </w:rPr>
        <w:t>O</w:t>
      </w:r>
      <w:r w:rsidR="005F6CF8">
        <w:rPr>
          <w:rFonts w:asciiTheme="minorHAnsi" w:hAnsiTheme="minorHAnsi" w:cstheme="minorHAnsi"/>
        </w:rPr>
        <w:t>-S</w:t>
      </w:r>
      <w:r w:rsidR="005F6CF8">
        <w:rPr>
          <w:rFonts w:asciiTheme="minorHAnsi" w:hAnsiTheme="minorHAnsi" w:cstheme="minorHAnsi"/>
        </w:rPr>
        <w:tab/>
      </w:r>
      <w:r w:rsidRPr="0003341F">
        <w:rPr>
          <w:rFonts w:asciiTheme="minorHAnsi" w:hAnsiTheme="minorHAnsi" w:cstheme="minorHAnsi"/>
        </w:rPr>
        <w:t>Port-Of-Spain</w:t>
      </w:r>
    </w:p>
    <w:p w:rsidR="00934F4E" w:rsidRDefault="00934F4E" w:rsidP="005F6CF8">
      <w:pPr>
        <w:tabs>
          <w:tab w:val="left" w:pos="1440"/>
        </w:tabs>
        <w:ind w:left="1699"/>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EC6DDC" w:rsidRDefault="00EC6DDC">
      <w:pPr>
        <w:rPr>
          <w:rFonts w:ascii="Calibri" w:eastAsia="Calibri" w:hAnsi="Calibri" w:cs="Cordia New"/>
          <w:b/>
          <w:lang w:bidi="th-TH"/>
        </w:rPr>
      </w:pPr>
    </w:p>
    <w:p w:rsidR="00BD4F40" w:rsidRDefault="00C00E36" w:rsidP="00572555">
      <w:pPr>
        <w:pStyle w:val="Heading1"/>
        <w:rPr>
          <w:color w:val="auto"/>
        </w:rPr>
      </w:pPr>
      <w:bookmarkStart w:id="4" w:name="_Toc340627825"/>
      <w:r w:rsidRPr="00572555">
        <w:rPr>
          <w:color w:val="auto"/>
        </w:rPr>
        <w:lastRenderedPageBreak/>
        <w:t>Abstract</w:t>
      </w:r>
      <w:bookmarkEnd w:id="4"/>
    </w:p>
    <w:p w:rsidR="00572555" w:rsidRPr="00572555" w:rsidRDefault="00572555" w:rsidP="00572555"/>
    <w:p w:rsidR="00D21A22" w:rsidRPr="00572555" w:rsidRDefault="00572555" w:rsidP="00572555">
      <w:pPr>
        <w:spacing w:line="360" w:lineRule="auto"/>
        <w:jc w:val="both"/>
        <w:rPr>
          <w:rFonts w:eastAsia="Times New Roman" w:cstheme="minorHAnsi"/>
          <w:kern w:val="28"/>
          <w:sz w:val="24"/>
          <w:szCs w:val="24"/>
          <w:lang w:val="en-GB" w:eastAsia="en-GB"/>
        </w:rPr>
      </w:pPr>
      <w:r w:rsidRPr="00572555">
        <w:rPr>
          <w:rFonts w:eastAsia="Times New Roman" w:cstheme="minorHAnsi"/>
          <w:kern w:val="28"/>
          <w:sz w:val="24"/>
          <w:szCs w:val="24"/>
          <w:lang w:val="en-GB" w:eastAsia="en-GB"/>
        </w:rPr>
        <w:t>“At r</w:t>
      </w:r>
      <w:r w:rsidR="00AF549D" w:rsidRPr="00572555">
        <w:rPr>
          <w:rFonts w:eastAsia="Times New Roman" w:cstheme="minorHAnsi"/>
          <w:kern w:val="28"/>
          <w:sz w:val="24"/>
          <w:szCs w:val="24"/>
          <w:lang w:val="en-GB" w:eastAsia="en-GB"/>
        </w:rPr>
        <w:t>isk</w:t>
      </w:r>
      <w:r w:rsidRPr="00572555">
        <w:rPr>
          <w:rFonts w:eastAsia="Times New Roman" w:cstheme="minorHAnsi"/>
          <w:kern w:val="28"/>
          <w:sz w:val="24"/>
          <w:szCs w:val="24"/>
          <w:lang w:val="en-GB" w:eastAsia="en-GB"/>
        </w:rPr>
        <w:t>” youth</w:t>
      </w:r>
      <w:r w:rsidR="00AF549D" w:rsidRPr="00572555">
        <w:rPr>
          <w:rFonts w:eastAsia="Times New Roman" w:cstheme="minorHAnsi"/>
          <w:kern w:val="28"/>
          <w:sz w:val="24"/>
          <w:szCs w:val="24"/>
          <w:lang w:val="en-GB" w:eastAsia="en-GB"/>
        </w:rPr>
        <w:t xml:space="preserve"> has become a buzzword within the international arena for several years. However, this term has only gained momentum within Trinidad and Tobago since 2008 upon the introduction of the Citizen Security Programme</w:t>
      </w:r>
      <w:r w:rsidR="003A5D54" w:rsidRPr="00572555">
        <w:rPr>
          <w:rFonts w:eastAsia="Times New Roman" w:cstheme="minorHAnsi"/>
          <w:kern w:val="28"/>
          <w:sz w:val="24"/>
          <w:szCs w:val="24"/>
          <w:lang w:val="en-GB" w:eastAsia="en-GB"/>
        </w:rPr>
        <w:t xml:space="preserve"> (CSP)</w:t>
      </w:r>
      <w:r w:rsidR="003760B3" w:rsidRPr="00572555">
        <w:rPr>
          <w:rFonts w:eastAsia="Times New Roman" w:cstheme="minorHAnsi"/>
          <w:kern w:val="28"/>
          <w:sz w:val="24"/>
          <w:szCs w:val="24"/>
          <w:lang w:val="en-GB" w:eastAsia="en-GB"/>
        </w:rPr>
        <w:t>; a programme</w:t>
      </w:r>
      <w:r w:rsidR="00AF549D" w:rsidRPr="00572555">
        <w:rPr>
          <w:rFonts w:eastAsia="Times New Roman" w:cstheme="minorHAnsi"/>
          <w:kern w:val="28"/>
          <w:sz w:val="24"/>
          <w:szCs w:val="24"/>
          <w:lang w:val="en-GB" w:eastAsia="en-GB"/>
        </w:rPr>
        <w:t xml:space="preserve"> partially funded by the Inter American Development Bank.  </w:t>
      </w:r>
      <w:r w:rsidR="003760B3" w:rsidRPr="00572555">
        <w:rPr>
          <w:rFonts w:eastAsia="Times New Roman" w:cstheme="minorHAnsi"/>
          <w:kern w:val="28"/>
          <w:sz w:val="24"/>
          <w:szCs w:val="24"/>
          <w:lang w:val="en-GB" w:eastAsia="en-GB"/>
        </w:rPr>
        <w:t xml:space="preserve">This programme specifically targets those living in </w:t>
      </w:r>
      <w:r w:rsidR="00AF549D" w:rsidRPr="00572555">
        <w:rPr>
          <w:rFonts w:eastAsia="Times New Roman" w:cstheme="minorHAnsi"/>
          <w:kern w:val="28"/>
          <w:sz w:val="24"/>
          <w:szCs w:val="24"/>
          <w:lang w:val="en-GB" w:eastAsia="en-GB"/>
        </w:rPr>
        <w:t xml:space="preserve">“high </w:t>
      </w:r>
      <w:r w:rsidR="00F2128A" w:rsidRPr="00572555">
        <w:rPr>
          <w:rFonts w:eastAsia="Times New Roman" w:cstheme="minorHAnsi"/>
          <w:kern w:val="28"/>
          <w:sz w:val="24"/>
          <w:szCs w:val="24"/>
          <w:lang w:val="en-GB" w:eastAsia="en-GB"/>
        </w:rPr>
        <w:t>needs</w:t>
      </w:r>
      <w:r w:rsidR="00AF549D" w:rsidRPr="00572555">
        <w:rPr>
          <w:rFonts w:eastAsia="Times New Roman" w:cstheme="minorHAnsi"/>
          <w:kern w:val="28"/>
          <w:sz w:val="24"/>
          <w:szCs w:val="24"/>
          <w:lang w:val="en-GB" w:eastAsia="en-GB"/>
        </w:rPr>
        <w:t xml:space="preserve">” </w:t>
      </w:r>
      <w:r w:rsidR="003760B3" w:rsidRPr="00572555">
        <w:rPr>
          <w:rFonts w:eastAsia="Times New Roman" w:cstheme="minorHAnsi"/>
          <w:kern w:val="28"/>
          <w:sz w:val="24"/>
          <w:szCs w:val="24"/>
          <w:lang w:val="en-GB" w:eastAsia="en-GB"/>
        </w:rPr>
        <w:t>communities such as “at risk” youth</w:t>
      </w:r>
      <w:r w:rsidR="00D21A22" w:rsidRPr="00572555">
        <w:rPr>
          <w:rFonts w:eastAsia="Times New Roman" w:cstheme="minorHAnsi"/>
          <w:kern w:val="28"/>
          <w:sz w:val="24"/>
          <w:szCs w:val="24"/>
          <w:lang w:val="en-GB" w:eastAsia="en-GB"/>
        </w:rPr>
        <w:t xml:space="preserve">. </w:t>
      </w:r>
    </w:p>
    <w:p w:rsidR="00D21A22" w:rsidRPr="00572555" w:rsidRDefault="003760B3" w:rsidP="00572555">
      <w:pPr>
        <w:spacing w:line="360" w:lineRule="auto"/>
        <w:jc w:val="both"/>
        <w:rPr>
          <w:rFonts w:eastAsia="Times New Roman" w:cstheme="minorHAnsi"/>
          <w:kern w:val="28"/>
          <w:sz w:val="24"/>
          <w:szCs w:val="24"/>
          <w:lang w:val="en-GB" w:eastAsia="en-GB"/>
        </w:rPr>
      </w:pPr>
      <w:r w:rsidRPr="00572555">
        <w:rPr>
          <w:rFonts w:eastAsia="Times New Roman" w:cstheme="minorHAnsi"/>
          <w:kern w:val="28"/>
          <w:sz w:val="24"/>
          <w:szCs w:val="24"/>
          <w:lang w:val="en-GB" w:eastAsia="en-GB"/>
        </w:rPr>
        <w:t>In this paper I a</w:t>
      </w:r>
      <w:r w:rsidR="00F708BB">
        <w:rPr>
          <w:rFonts w:eastAsia="Times New Roman" w:cstheme="minorHAnsi"/>
          <w:kern w:val="28"/>
          <w:sz w:val="24"/>
          <w:szCs w:val="24"/>
          <w:lang w:val="en-GB" w:eastAsia="en-GB"/>
        </w:rPr>
        <w:t xml:space="preserve">rgue that that this label, </w:t>
      </w:r>
      <w:r w:rsidRPr="00572555">
        <w:rPr>
          <w:rFonts w:eastAsia="Times New Roman" w:cstheme="minorHAnsi"/>
          <w:kern w:val="28"/>
          <w:sz w:val="24"/>
          <w:szCs w:val="24"/>
          <w:lang w:val="en-GB" w:eastAsia="en-GB"/>
        </w:rPr>
        <w:t xml:space="preserve">when deconstructed </w:t>
      </w:r>
      <w:r w:rsidR="00572555">
        <w:rPr>
          <w:rFonts w:eastAsia="Times New Roman" w:cstheme="minorHAnsi"/>
          <w:kern w:val="28"/>
          <w:sz w:val="24"/>
          <w:szCs w:val="24"/>
          <w:lang w:val="en-GB" w:eastAsia="en-GB"/>
        </w:rPr>
        <w:t xml:space="preserve">presents an image of </w:t>
      </w:r>
      <w:r w:rsidRPr="00572555">
        <w:rPr>
          <w:rFonts w:eastAsia="Times New Roman" w:cstheme="minorHAnsi"/>
          <w:kern w:val="28"/>
          <w:sz w:val="24"/>
          <w:szCs w:val="24"/>
          <w:lang w:val="en-GB" w:eastAsia="en-GB"/>
        </w:rPr>
        <w:t xml:space="preserve">young males </w:t>
      </w:r>
      <w:r w:rsidR="00572555">
        <w:rPr>
          <w:rFonts w:eastAsia="Times New Roman" w:cstheme="minorHAnsi"/>
          <w:kern w:val="28"/>
          <w:sz w:val="24"/>
          <w:szCs w:val="24"/>
          <w:lang w:val="en-GB" w:eastAsia="en-GB"/>
        </w:rPr>
        <w:t>who are</w:t>
      </w:r>
      <w:r w:rsidRPr="00572555">
        <w:rPr>
          <w:rFonts w:eastAsia="Times New Roman" w:cstheme="minorHAnsi"/>
          <w:kern w:val="28"/>
          <w:sz w:val="24"/>
          <w:szCs w:val="24"/>
          <w:lang w:val="en-GB" w:eastAsia="en-GB"/>
        </w:rPr>
        <w:t xml:space="preserve"> prone to violence, crime and delinquency. </w:t>
      </w:r>
      <w:r w:rsidR="00C50AB4" w:rsidRPr="00572555">
        <w:rPr>
          <w:rFonts w:eastAsia="Times New Roman" w:cstheme="minorHAnsi"/>
          <w:kern w:val="28"/>
          <w:sz w:val="24"/>
          <w:szCs w:val="24"/>
          <w:lang w:val="en-GB" w:eastAsia="en-GB"/>
        </w:rPr>
        <w:t xml:space="preserve"> </w:t>
      </w:r>
      <w:r w:rsidRPr="00572555">
        <w:rPr>
          <w:rFonts w:eastAsia="Times New Roman" w:cstheme="minorHAnsi"/>
          <w:kern w:val="28"/>
          <w:sz w:val="24"/>
          <w:szCs w:val="24"/>
          <w:lang w:val="en-GB" w:eastAsia="en-GB"/>
        </w:rPr>
        <w:t>This image becomes highly problematic when these young men live in an already marginalized community. The intersection of margi</w:t>
      </w:r>
      <w:r w:rsidR="00572555">
        <w:rPr>
          <w:rFonts w:eastAsia="Times New Roman" w:cstheme="minorHAnsi"/>
          <w:kern w:val="28"/>
          <w:sz w:val="24"/>
          <w:szCs w:val="24"/>
          <w:lang w:val="en-GB" w:eastAsia="en-GB"/>
        </w:rPr>
        <w:t xml:space="preserve">nalization because of location together with age and </w:t>
      </w:r>
      <w:r w:rsidRPr="00572555">
        <w:rPr>
          <w:rFonts w:eastAsia="Times New Roman" w:cstheme="minorHAnsi"/>
          <w:kern w:val="28"/>
          <w:sz w:val="24"/>
          <w:szCs w:val="24"/>
          <w:lang w:val="en-GB" w:eastAsia="en-GB"/>
        </w:rPr>
        <w:t>gender can have potential harmful effects such as resulting in increased surveillance of this group.</w:t>
      </w:r>
    </w:p>
    <w:p w:rsidR="00AF549D" w:rsidRPr="00572555" w:rsidRDefault="00AF549D" w:rsidP="00572555">
      <w:pPr>
        <w:pStyle w:val="Heading1"/>
        <w:rPr>
          <w:color w:val="auto"/>
        </w:rPr>
      </w:pPr>
      <w:bookmarkStart w:id="5" w:name="_Toc340627826"/>
      <w:r w:rsidRPr="00572555">
        <w:rPr>
          <w:color w:val="auto"/>
        </w:rPr>
        <w:t>Relevance to Development Studies</w:t>
      </w:r>
      <w:bookmarkEnd w:id="5"/>
    </w:p>
    <w:p w:rsidR="00B01F8E" w:rsidRPr="00572555" w:rsidRDefault="00B01F8E" w:rsidP="00572555">
      <w:pPr>
        <w:jc w:val="both"/>
        <w:rPr>
          <w:rFonts w:cstheme="minorHAnsi"/>
          <w:sz w:val="24"/>
          <w:szCs w:val="24"/>
          <w:lang w:val="en-GB" w:eastAsia="en-GB"/>
        </w:rPr>
      </w:pPr>
    </w:p>
    <w:p w:rsidR="003A5D54" w:rsidRPr="00572555" w:rsidRDefault="00B01F8E" w:rsidP="00572555">
      <w:pPr>
        <w:spacing w:line="360" w:lineRule="auto"/>
        <w:jc w:val="both"/>
        <w:rPr>
          <w:rFonts w:cstheme="minorHAnsi"/>
          <w:sz w:val="24"/>
          <w:szCs w:val="24"/>
        </w:rPr>
      </w:pPr>
      <w:r w:rsidRPr="00572555">
        <w:rPr>
          <w:rFonts w:cstheme="minorHAnsi"/>
          <w:sz w:val="24"/>
          <w:szCs w:val="24"/>
        </w:rPr>
        <w:t>Within the L</w:t>
      </w:r>
      <w:r w:rsidR="002F1D4A" w:rsidRPr="00572555">
        <w:rPr>
          <w:rFonts w:cstheme="minorHAnsi"/>
          <w:sz w:val="24"/>
          <w:szCs w:val="24"/>
        </w:rPr>
        <w:t xml:space="preserve">atin </w:t>
      </w:r>
      <w:r w:rsidRPr="00572555">
        <w:rPr>
          <w:rFonts w:cstheme="minorHAnsi"/>
          <w:sz w:val="24"/>
          <w:szCs w:val="24"/>
        </w:rPr>
        <w:t>A</w:t>
      </w:r>
      <w:r w:rsidR="002F1D4A" w:rsidRPr="00572555">
        <w:rPr>
          <w:rFonts w:cstheme="minorHAnsi"/>
          <w:sz w:val="24"/>
          <w:szCs w:val="24"/>
        </w:rPr>
        <w:t xml:space="preserve">merican and </w:t>
      </w:r>
      <w:r w:rsidRPr="00572555">
        <w:rPr>
          <w:rFonts w:cstheme="minorHAnsi"/>
          <w:sz w:val="24"/>
          <w:szCs w:val="24"/>
        </w:rPr>
        <w:t>C</w:t>
      </w:r>
      <w:r w:rsidR="002F1D4A" w:rsidRPr="00572555">
        <w:rPr>
          <w:rFonts w:cstheme="minorHAnsi"/>
          <w:sz w:val="24"/>
          <w:szCs w:val="24"/>
        </w:rPr>
        <w:t>aribbean (LAC)</w:t>
      </w:r>
      <w:r w:rsidRPr="00572555">
        <w:rPr>
          <w:rFonts w:cstheme="minorHAnsi"/>
          <w:sz w:val="24"/>
          <w:szCs w:val="24"/>
        </w:rPr>
        <w:t xml:space="preserve"> region and more notably in the Caribbean, </w:t>
      </w:r>
      <w:r w:rsidR="003A5D54" w:rsidRPr="00572555">
        <w:rPr>
          <w:rFonts w:cstheme="minorHAnsi"/>
          <w:sz w:val="24"/>
          <w:szCs w:val="24"/>
        </w:rPr>
        <w:t xml:space="preserve">development policies and interventions targeting young people are using </w:t>
      </w:r>
      <w:r w:rsidR="003760B3" w:rsidRPr="00572555">
        <w:rPr>
          <w:rFonts w:cstheme="minorHAnsi"/>
          <w:sz w:val="24"/>
          <w:szCs w:val="24"/>
        </w:rPr>
        <w:t xml:space="preserve">the </w:t>
      </w:r>
      <w:r w:rsidR="003A5D54" w:rsidRPr="00572555">
        <w:rPr>
          <w:rFonts w:cstheme="minorHAnsi"/>
          <w:sz w:val="24"/>
          <w:szCs w:val="24"/>
        </w:rPr>
        <w:t>terminolog</w:t>
      </w:r>
      <w:r w:rsidR="003760B3" w:rsidRPr="00572555">
        <w:rPr>
          <w:rFonts w:cstheme="minorHAnsi"/>
          <w:sz w:val="24"/>
          <w:szCs w:val="24"/>
        </w:rPr>
        <w:t xml:space="preserve">y </w:t>
      </w:r>
      <w:r w:rsidR="003A5D54" w:rsidRPr="00572555">
        <w:rPr>
          <w:rFonts w:cstheme="minorHAnsi"/>
          <w:sz w:val="24"/>
          <w:szCs w:val="24"/>
        </w:rPr>
        <w:t>of risk. T</w:t>
      </w:r>
      <w:r w:rsidR="005E6F04">
        <w:rPr>
          <w:rFonts w:cstheme="minorHAnsi"/>
          <w:sz w:val="24"/>
          <w:szCs w:val="24"/>
        </w:rPr>
        <w:t xml:space="preserve">his discourse of </w:t>
      </w:r>
      <w:r w:rsidRPr="00572555">
        <w:rPr>
          <w:rFonts w:cstheme="minorHAnsi"/>
          <w:sz w:val="24"/>
          <w:szCs w:val="24"/>
        </w:rPr>
        <w:t xml:space="preserve">youth </w:t>
      </w:r>
      <w:r w:rsidR="005E6F04">
        <w:rPr>
          <w:rFonts w:cstheme="minorHAnsi"/>
          <w:sz w:val="24"/>
          <w:szCs w:val="24"/>
        </w:rPr>
        <w:t>“</w:t>
      </w:r>
      <w:r w:rsidRPr="00572555">
        <w:rPr>
          <w:rFonts w:cstheme="minorHAnsi"/>
          <w:sz w:val="24"/>
          <w:szCs w:val="24"/>
        </w:rPr>
        <w:t xml:space="preserve">at risk” </w:t>
      </w:r>
      <w:r w:rsidR="003A5D54" w:rsidRPr="00572555">
        <w:rPr>
          <w:rFonts w:cstheme="minorHAnsi"/>
          <w:sz w:val="24"/>
          <w:szCs w:val="24"/>
        </w:rPr>
        <w:t>is seldom</w:t>
      </w:r>
      <w:r w:rsidRPr="00572555">
        <w:rPr>
          <w:rFonts w:cstheme="minorHAnsi"/>
          <w:sz w:val="24"/>
          <w:szCs w:val="24"/>
        </w:rPr>
        <w:t xml:space="preserve"> problematized </w:t>
      </w:r>
      <w:r w:rsidR="003A5D54" w:rsidRPr="00572555">
        <w:rPr>
          <w:rFonts w:cstheme="minorHAnsi"/>
          <w:sz w:val="24"/>
          <w:szCs w:val="24"/>
        </w:rPr>
        <w:t xml:space="preserve">and continues to be applied to young people and </w:t>
      </w:r>
      <w:r w:rsidR="003760B3" w:rsidRPr="00572555">
        <w:rPr>
          <w:rFonts w:cstheme="minorHAnsi"/>
          <w:sz w:val="24"/>
          <w:szCs w:val="24"/>
        </w:rPr>
        <w:t xml:space="preserve">more </w:t>
      </w:r>
      <w:r w:rsidR="005E6F04">
        <w:rPr>
          <w:rFonts w:cstheme="minorHAnsi"/>
          <w:sz w:val="24"/>
          <w:szCs w:val="24"/>
        </w:rPr>
        <w:t>particularly,</w:t>
      </w:r>
      <w:r w:rsidR="003760B3" w:rsidRPr="00572555">
        <w:rPr>
          <w:rFonts w:cstheme="minorHAnsi"/>
          <w:sz w:val="24"/>
          <w:szCs w:val="24"/>
        </w:rPr>
        <w:t xml:space="preserve"> </w:t>
      </w:r>
      <w:r w:rsidR="003A5D54" w:rsidRPr="00572555">
        <w:rPr>
          <w:rFonts w:cstheme="minorHAnsi"/>
          <w:sz w:val="24"/>
          <w:szCs w:val="24"/>
        </w:rPr>
        <w:t>to young men, throughout the region.</w:t>
      </w:r>
      <w:r w:rsidR="00FD1628" w:rsidRPr="00572555">
        <w:rPr>
          <w:rFonts w:cstheme="minorHAnsi"/>
          <w:sz w:val="24"/>
          <w:szCs w:val="24"/>
        </w:rPr>
        <w:t xml:space="preserve"> The views of the young people themselves in relation to discourses such as these are also underrepresented.</w:t>
      </w:r>
    </w:p>
    <w:p w:rsidR="00B01F8E" w:rsidRPr="00572555" w:rsidRDefault="00B01F8E" w:rsidP="00572555">
      <w:pPr>
        <w:spacing w:line="360" w:lineRule="auto"/>
        <w:jc w:val="both"/>
        <w:rPr>
          <w:rFonts w:cstheme="minorHAnsi"/>
          <w:sz w:val="24"/>
          <w:szCs w:val="24"/>
        </w:rPr>
      </w:pPr>
      <w:r w:rsidRPr="00572555">
        <w:rPr>
          <w:rFonts w:cstheme="minorHAnsi"/>
          <w:sz w:val="24"/>
          <w:szCs w:val="24"/>
        </w:rPr>
        <w:t xml:space="preserve">Thus, </w:t>
      </w:r>
      <w:r w:rsidR="005E6F04">
        <w:rPr>
          <w:rFonts w:cstheme="minorHAnsi"/>
          <w:sz w:val="24"/>
          <w:szCs w:val="24"/>
        </w:rPr>
        <w:t>I hope to contribute to</w:t>
      </w:r>
      <w:r w:rsidRPr="00572555">
        <w:rPr>
          <w:rFonts w:cstheme="minorHAnsi"/>
          <w:sz w:val="24"/>
          <w:szCs w:val="24"/>
        </w:rPr>
        <w:t xml:space="preserve"> the global literature on this topic highlighting the experience emerging from the Trinidad and Tobago context. With no attempt to make generalizations for the Caribbean experience, it is hoped nonetheless, that this research will spark further investigation into the dominant youth discourses and constructions within the Caribbean region.</w:t>
      </w:r>
      <w:r w:rsidR="003A5D54" w:rsidRPr="00572555">
        <w:rPr>
          <w:rFonts w:cstheme="minorHAnsi"/>
          <w:sz w:val="24"/>
          <w:szCs w:val="24"/>
        </w:rPr>
        <w:t xml:space="preserve"> </w:t>
      </w:r>
    </w:p>
    <w:p w:rsidR="00C00E36" w:rsidRPr="00572555" w:rsidRDefault="00C00E36" w:rsidP="00572555">
      <w:pPr>
        <w:spacing w:after="100" w:line="240" w:lineRule="auto"/>
        <w:ind w:firstLine="425"/>
        <w:jc w:val="both"/>
        <w:rPr>
          <w:rFonts w:eastAsia="Times New Roman" w:cstheme="minorHAnsi"/>
          <w:sz w:val="24"/>
          <w:szCs w:val="24"/>
          <w:lang w:val="en-GB" w:eastAsia="en-GB"/>
        </w:rPr>
      </w:pPr>
    </w:p>
    <w:p w:rsidR="005E6F04" w:rsidRDefault="005E6F04" w:rsidP="005E6F04">
      <w:pPr>
        <w:rPr>
          <w:sz w:val="28"/>
          <w:szCs w:val="28"/>
          <w:lang w:val="en-GB" w:eastAsia="en-GB"/>
        </w:rPr>
      </w:pPr>
    </w:p>
    <w:p w:rsidR="00C00E36" w:rsidRPr="005E6F04" w:rsidRDefault="00C00E36" w:rsidP="005E6F04">
      <w:pPr>
        <w:rPr>
          <w:sz w:val="28"/>
          <w:szCs w:val="28"/>
          <w:lang w:val="en-GB" w:eastAsia="en-GB"/>
        </w:rPr>
      </w:pPr>
      <w:r w:rsidRPr="005E6F04">
        <w:rPr>
          <w:sz w:val="28"/>
          <w:szCs w:val="28"/>
          <w:lang w:val="en-GB" w:eastAsia="en-GB"/>
        </w:rPr>
        <w:lastRenderedPageBreak/>
        <w:t>Keywords</w:t>
      </w:r>
    </w:p>
    <w:p w:rsidR="0087339E" w:rsidRPr="00BD4F40" w:rsidRDefault="0087339E" w:rsidP="005E6F04">
      <w:pPr>
        <w:spacing w:after="100" w:line="360" w:lineRule="auto"/>
        <w:jc w:val="both"/>
        <w:rPr>
          <w:rFonts w:cstheme="minorHAnsi"/>
          <w:sz w:val="24"/>
          <w:szCs w:val="24"/>
          <w:lang w:val="en-GB" w:eastAsia="en-GB"/>
        </w:rPr>
      </w:pPr>
      <w:r w:rsidRPr="00BD4F40">
        <w:rPr>
          <w:rFonts w:cstheme="minorHAnsi"/>
          <w:sz w:val="24"/>
          <w:szCs w:val="24"/>
          <w:lang w:val="en-GB" w:eastAsia="en-GB"/>
        </w:rPr>
        <w:t>Discourse; “at risk</w:t>
      </w:r>
      <w:r w:rsidR="005E6F04">
        <w:rPr>
          <w:rFonts w:cstheme="minorHAnsi"/>
          <w:sz w:val="24"/>
          <w:szCs w:val="24"/>
          <w:lang w:val="en-GB" w:eastAsia="en-GB"/>
        </w:rPr>
        <w:t>” youth</w:t>
      </w:r>
      <w:r w:rsidRPr="00BD4F40">
        <w:rPr>
          <w:rFonts w:cstheme="minorHAnsi"/>
          <w:sz w:val="24"/>
          <w:szCs w:val="24"/>
          <w:lang w:val="en-GB" w:eastAsia="en-GB"/>
        </w:rPr>
        <w:t>; marginalization; spatial segregation; ci</w:t>
      </w:r>
      <w:r w:rsidR="005E6F04">
        <w:rPr>
          <w:rFonts w:cstheme="minorHAnsi"/>
          <w:sz w:val="24"/>
          <w:szCs w:val="24"/>
          <w:lang w:val="en-GB" w:eastAsia="en-GB"/>
        </w:rPr>
        <w:t>tizen security; Inter American D</w:t>
      </w:r>
      <w:r w:rsidRPr="00BD4F40">
        <w:rPr>
          <w:rFonts w:cstheme="minorHAnsi"/>
          <w:sz w:val="24"/>
          <w:szCs w:val="24"/>
          <w:lang w:val="en-GB" w:eastAsia="en-GB"/>
        </w:rPr>
        <w:t xml:space="preserve">evelopment Bank; Beetham Gardens; </w:t>
      </w:r>
      <w:proofErr w:type="spellStart"/>
      <w:r w:rsidRPr="00BD4F40">
        <w:rPr>
          <w:rFonts w:cstheme="minorHAnsi"/>
          <w:sz w:val="24"/>
          <w:szCs w:val="24"/>
          <w:lang w:val="en-GB" w:eastAsia="en-GB"/>
        </w:rPr>
        <w:t>governmentality</w:t>
      </w:r>
      <w:proofErr w:type="spellEnd"/>
      <w:r w:rsidRPr="00BD4F40">
        <w:rPr>
          <w:rFonts w:cstheme="minorHAnsi"/>
          <w:sz w:val="24"/>
          <w:szCs w:val="24"/>
          <w:lang w:val="en-GB" w:eastAsia="en-GB"/>
        </w:rPr>
        <w:t xml:space="preserve">; </w:t>
      </w:r>
      <w:r w:rsidR="00572555">
        <w:rPr>
          <w:rFonts w:cstheme="minorHAnsi"/>
          <w:sz w:val="24"/>
          <w:szCs w:val="24"/>
          <w:lang w:val="en-GB" w:eastAsia="en-GB"/>
        </w:rPr>
        <w:t>Latin America; Caribbean; Citizen Security Programme</w:t>
      </w:r>
      <w:r w:rsidR="005E6F04">
        <w:rPr>
          <w:rFonts w:cstheme="minorHAnsi"/>
          <w:sz w:val="24"/>
          <w:szCs w:val="24"/>
          <w:lang w:val="en-GB" w:eastAsia="en-GB"/>
        </w:rPr>
        <w:t>.</w:t>
      </w:r>
    </w:p>
    <w:p w:rsidR="00C00E36" w:rsidRPr="00BD4F40" w:rsidRDefault="00C00E36" w:rsidP="00C00E36">
      <w:pPr>
        <w:spacing w:after="100" w:line="240" w:lineRule="auto"/>
        <w:ind w:firstLine="425"/>
        <w:jc w:val="both"/>
        <w:rPr>
          <w:rFonts w:eastAsia="Times New Roman" w:cstheme="minorHAnsi"/>
          <w:sz w:val="24"/>
          <w:szCs w:val="24"/>
          <w:lang w:val="en-GB" w:eastAsia="en-GB"/>
        </w:rPr>
      </w:pPr>
    </w:p>
    <w:p w:rsidR="00EC6DDC" w:rsidRPr="005E6F04" w:rsidRDefault="00C612AF" w:rsidP="005E6F04">
      <w:pPr>
        <w:pStyle w:val="Heading1"/>
        <w:spacing w:line="360" w:lineRule="auto"/>
        <w:rPr>
          <w:color w:val="auto"/>
        </w:rPr>
      </w:pPr>
      <w:bookmarkStart w:id="6" w:name="_Toc340627827"/>
      <w:r w:rsidRPr="005E6F04">
        <w:rPr>
          <w:color w:val="auto"/>
        </w:rPr>
        <w:t>Acknowledgements</w:t>
      </w:r>
      <w:bookmarkEnd w:id="6"/>
    </w:p>
    <w:p w:rsidR="00C612AF" w:rsidRPr="005E6F04" w:rsidRDefault="00C612AF" w:rsidP="005E6F04">
      <w:pPr>
        <w:spacing w:line="360" w:lineRule="auto"/>
        <w:rPr>
          <w:rFonts w:cstheme="minorHAnsi"/>
          <w:sz w:val="24"/>
          <w:szCs w:val="24"/>
          <w:lang w:bidi="th-TH"/>
        </w:rPr>
      </w:pPr>
    </w:p>
    <w:p w:rsidR="00EC6DDC" w:rsidRPr="005E6F04" w:rsidRDefault="00C612AF" w:rsidP="005E6F04">
      <w:pPr>
        <w:spacing w:line="360" w:lineRule="auto"/>
        <w:jc w:val="both"/>
        <w:rPr>
          <w:rFonts w:eastAsia="Calibri" w:cstheme="minorHAnsi"/>
          <w:sz w:val="24"/>
          <w:szCs w:val="24"/>
          <w:lang w:bidi="th-TH"/>
        </w:rPr>
      </w:pPr>
      <w:r w:rsidRPr="005E6F04">
        <w:rPr>
          <w:rFonts w:eastAsia="Calibri" w:cstheme="minorHAnsi"/>
          <w:sz w:val="24"/>
          <w:szCs w:val="24"/>
          <w:lang w:bidi="th-TH"/>
        </w:rPr>
        <w:t>I would like to thank my family</w:t>
      </w:r>
      <w:r w:rsidR="00733536" w:rsidRPr="005E6F04">
        <w:rPr>
          <w:rFonts w:eastAsia="Calibri" w:cstheme="minorHAnsi"/>
          <w:sz w:val="24"/>
          <w:szCs w:val="24"/>
          <w:lang w:bidi="th-TH"/>
        </w:rPr>
        <w:t>:</w:t>
      </w:r>
      <w:r w:rsidR="00E57571" w:rsidRPr="005E6F04">
        <w:rPr>
          <w:rFonts w:eastAsia="Calibri" w:cstheme="minorHAnsi"/>
          <w:sz w:val="24"/>
          <w:szCs w:val="24"/>
          <w:lang w:bidi="th-TH"/>
        </w:rPr>
        <w:t xml:space="preserve"> Irene, </w:t>
      </w:r>
      <w:proofErr w:type="spellStart"/>
      <w:r w:rsidR="00E57571" w:rsidRPr="005E6F04">
        <w:rPr>
          <w:rFonts w:eastAsia="Calibri" w:cstheme="minorHAnsi"/>
          <w:sz w:val="24"/>
          <w:szCs w:val="24"/>
          <w:lang w:bidi="th-TH"/>
        </w:rPr>
        <w:t>Ayanna</w:t>
      </w:r>
      <w:proofErr w:type="spellEnd"/>
      <w:r w:rsidR="00E57571" w:rsidRPr="005E6F04">
        <w:rPr>
          <w:rFonts w:eastAsia="Calibri" w:cstheme="minorHAnsi"/>
          <w:sz w:val="24"/>
          <w:szCs w:val="24"/>
          <w:lang w:bidi="th-TH"/>
        </w:rPr>
        <w:t xml:space="preserve">, Allyson, Andy and Lincoln </w:t>
      </w:r>
      <w:r w:rsidRPr="005E6F04">
        <w:rPr>
          <w:rFonts w:eastAsia="Calibri" w:cstheme="minorHAnsi"/>
          <w:sz w:val="24"/>
          <w:szCs w:val="24"/>
          <w:lang w:bidi="th-TH"/>
        </w:rPr>
        <w:t xml:space="preserve">for their incredible support throughout this process. You have </w:t>
      </w:r>
      <w:r w:rsidR="00E57571" w:rsidRPr="005E6F04">
        <w:rPr>
          <w:rFonts w:eastAsia="Calibri" w:cstheme="minorHAnsi"/>
          <w:sz w:val="24"/>
          <w:szCs w:val="24"/>
          <w:lang w:bidi="th-TH"/>
        </w:rPr>
        <w:t>been patient with my late nights</w:t>
      </w:r>
      <w:r w:rsidRPr="005E6F04">
        <w:rPr>
          <w:rFonts w:eastAsia="Calibri" w:cstheme="minorHAnsi"/>
          <w:sz w:val="24"/>
          <w:szCs w:val="24"/>
          <w:lang w:bidi="th-TH"/>
        </w:rPr>
        <w:t xml:space="preserve">, have read numerous drafts of this </w:t>
      </w:r>
      <w:r w:rsidR="005E6F04">
        <w:rPr>
          <w:rFonts w:eastAsia="Calibri" w:cstheme="minorHAnsi"/>
          <w:sz w:val="24"/>
          <w:szCs w:val="24"/>
          <w:lang w:bidi="th-TH"/>
        </w:rPr>
        <w:t>research paper</w:t>
      </w:r>
      <w:r w:rsidR="003832E5" w:rsidRPr="005E6F04">
        <w:rPr>
          <w:rFonts w:eastAsia="Calibri" w:cstheme="minorHAnsi"/>
          <w:sz w:val="24"/>
          <w:szCs w:val="24"/>
          <w:lang w:bidi="th-TH"/>
        </w:rPr>
        <w:t xml:space="preserve">, taken photographs </w:t>
      </w:r>
      <w:r w:rsidRPr="005E6F04">
        <w:rPr>
          <w:rFonts w:eastAsia="Calibri" w:cstheme="minorHAnsi"/>
          <w:sz w:val="24"/>
          <w:szCs w:val="24"/>
          <w:lang w:bidi="th-TH"/>
        </w:rPr>
        <w:t xml:space="preserve">and kept me sane for the past few months. </w:t>
      </w:r>
      <w:r w:rsidR="00E57571" w:rsidRPr="005E6F04">
        <w:rPr>
          <w:rFonts w:eastAsia="Calibri" w:cstheme="minorHAnsi"/>
          <w:sz w:val="24"/>
          <w:szCs w:val="24"/>
          <w:lang w:bidi="th-TH"/>
        </w:rPr>
        <w:t>Thank you for your prayers and love</w:t>
      </w:r>
      <w:r w:rsidR="005E6F04">
        <w:rPr>
          <w:rFonts w:eastAsia="Calibri" w:cstheme="minorHAnsi"/>
          <w:sz w:val="24"/>
          <w:szCs w:val="24"/>
          <w:lang w:bidi="th-TH"/>
        </w:rPr>
        <w:t xml:space="preserve"> and for taking this journey with me</w:t>
      </w:r>
      <w:r w:rsidR="00E57571" w:rsidRPr="005E6F04">
        <w:rPr>
          <w:rFonts w:eastAsia="Calibri" w:cstheme="minorHAnsi"/>
          <w:sz w:val="24"/>
          <w:szCs w:val="24"/>
          <w:lang w:bidi="th-TH"/>
        </w:rPr>
        <w:t>.</w:t>
      </w:r>
    </w:p>
    <w:p w:rsidR="00E57571" w:rsidRPr="005E6F04" w:rsidRDefault="00C612AF" w:rsidP="005E6F04">
      <w:pPr>
        <w:spacing w:line="360" w:lineRule="auto"/>
        <w:jc w:val="both"/>
        <w:rPr>
          <w:rFonts w:eastAsia="Calibri" w:cstheme="minorHAnsi"/>
          <w:sz w:val="24"/>
          <w:szCs w:val="24"/>
          <w:lang w:bidi="th-TH"/>
        </w:rPr>
      </w:pPr>
      <w:r w:rsidRPr="005E6F04">
        <w:rPr>
          <w:rFonts w:eastAsia="Calibri" w:cstheme="minorHAnsi"/>
          <w:sz w:val="24"/>
          <w:szCs w:val="24"/>
          <w:lang w:bidi="th-TH"/>
        </w:rPr>
        <w:t xml:space="preserve">I would like to express my gratitude to my supervisor who has tirelessly championed my cause, </w:t>
      </w:r>
      <w:r w:rsidR="003832E5" w:rsidRPr="005E6F04">
        <w:rPr>
          <w:rFonts w:eastAsia="Calibri" w:cstheme="minorHAnsi"/>
          <w:sz w:val="24"/>
          <w:szCs w:val="24"/>
          <w:lang w:bidi="th-TH"/>
        </w:rPr>
        <w:t xml:space="preserve">and who </w:t>
      </w:r>
      <w:r w:rsidR="005E6F04">
        <w:rPr>
          <w:rFonts w:eastAsia="Calibri" w:cstheme="minorHAnsi"/>
          <w:sz w:val="24"/>
          <w:szCs w:val="24"/>
          <w:lang w:bidi="th-TH"/>
        </w:rPr>
        <w:t>determinedly</w:t>
      </w:r>
      <w:r w:rsidR="003832E5" w:rsidRPr="005E6F04">
        <w:rPr>
          <w:rFonts w:eastAsia="Calibri" w:cstheme="minorHAnsi"/>
          <w:sz w:val="24"/>
          <w:szCs w:val="24"/>
          <w:lang w:bidi="th-TH"/>
        </w:rPr>
        <w:t xml:space="preserve"> caused me to </w:t>
      </w:r>
      <w:r w:rsidRPr="005E6F04">
        <w:rPr>
          <w:rFonts w:eastAsia="Calibri" w:cstheme="minorHAnsi"/>
          <w:sz w:val="24"/>
          <w:szCs w:val="24"/>
          <w:lang w:bidi="th-TH"/>
        </w:rPr>
        <w:t xml:space="preserve"> </w:t>
      </w:r>
      <w:r w:rsidR="003832E5" w:rsidRPr="005E6F04">
        <w:rPr>
          <w:rFonts w:eastAsia="Calibri" w:cstheme="minorHAnsi"/>
          <w:sz w:val="24"/>
          <w:szCs w:val="24"/>
          <w:lang w:bidi="th-TH"/>
        </w:rPr>
        <w:t xml:space="preserve">question every bit of data, my reasoning and thought processes (even </w:t>
      </w:r>
      <w:r w:rsidR="003760B3" w:rsidRPr="005E6F04">
        <w:rPr>
          <w:rFonts w:eastAsia="Calibri" w:cstheme="minorHAnsi"/>
          <w:sz w:val="24"/>
          <w:szCs w:val="24"/>
          <w:lang w:bidi="th-TH"/>
        </w:rPr>
        <w:t>until the last moment</w:t>
      </w:r>
      <w:r w:rsidR="005E6F04">
        <w:rPr>
          <w:rFonts w:eastAsia="Calibri" w:cstheme="minorHAnsi"/>
          <w:sz w:val="24"/>
          <w:szCs w:val="24"/>
          <w:lang w:bidi="th-TH"/>
        </w:rPr>
        <w:t>!</w:t>
      </w:r>
      <w:r w:rsidR="003832E5" w:rsidRPr="005E6F04">
        <w:rPr>
          <w:rFonts w:eastAsia="Calibri" w:cstheme="minorHAnsi"/>
          <w:sz w:val="24"/>
          <w:szCs w:val="24"/>
          <w:lang w:bidi="th-TH"/>
        </w:rPr>
        <w:t xml:space="preserve">). His dedication to ensuring that I was fair and balanced </w:t>
      </w:r>
      <w:r w:rsidRPr="005E6F04">
        <w:rPr>
          <w:rFonts w:eastAsia="Calibri" w:cstheme="minorHAnsi"/>
          <w:sz w:val="24"/>
          <w:szCs w:val="24"/>
          <w:lang w:bidi="th-TH"/>
        </w:rPr>
        <w:t>all helped me greatly in getting to this final product. You have been a great he</w:t>
      </w:r>
      <w:r w:rsidR="00E57571" w:rsidRPr="005E6F04">
        <w:rPr>
          <w:rFonts w:eastAsia="Calibri" w:cstheme="minorHAnsi"/>
          <w:sz w:val="24"/>
          <w:szCs w:val="24"/>
          <w:lang w:bidi="th-TH"/>
        </w:rPr>
        <w:t>lp and great guide and ensured that I always did my best.</w:t>
      </w:r>
    </w:p>
    <w:p w:rsidR="00C612AF" w:rsidRPr="005E6F04" w:rsidRDefault="005E6F04" w:rsidP="005E6F04">
      <w:pPr>
        <w:spacing w:line="360" w:lineRule="auto"/>
        <w:jc w:val="both"/>
        <w:rPr>
          <w:rFonts w:eastAsia="Calibri" w:cstheme="minorHAnsi"/>
          <w:sz w:val="24"/>
          <w:szCs w:val="24"/>
          <w:lang w:bidi="th-TH"/>
        </w:rPr>
      </w:pPr>
      <w:r>
        <w:rPr>
          <w:rFonts w:eastAsia="Calibri" w:cstheme="minorHAnsi"/>
          <w:sz w:val="24"/>
          <w:szCs w:val="24"/>
          <w:lang w:bidi="th-TH"/>
        </w:rPr>
        <w:t xml:space="preserve">To my friends in </w:t>
      </w:r>
      <w:proofErr w:type="gramStart"/>
      <w:r>
        <w:rPr>
          <w:rFonts w:eastAsia="Calibri" w:cstheme="minorHAnsi"/>
          <w:sz w:val="24"/>
          <w:szCs w:val="24"/>
          <w:lang w:bidi="th-TH"/>
        </w:rPr>
        <w:t>the</w:t>
      </w:r>
      <w:proofErr w:type="gramEnd"/>
      <w:r>
        <w:rPr>
          <w:rFonts w:eastAsia="Calibri" w:cstheme="minorHAnsi"/>
          <w:sz w:val="24"/>
          <w:szCs w:val="24"/>
          <w:lang w:bidi="th-TH"/>
        </w:rPr>
        <w:t xml:space="preserve"> </w:t>
      </w:r>
      <w:r w:rsidR="00E57571" w:rsidRPr="005E6F04">
        <w:rPr>
          <w:rFonts w:eastAsia="Calibri" w:cstheme="minorHAnsi"/>
          <w:sz w:val="24"/>
          <w:szCs w:val="24"/>
          <w:lang w:bidi="th-TH"/>
        </w:rPr>
        <w:t xml:space="preserve">Hague; Vera, </w:t>
      </w:r>
      <w:proofErr w:type="spellStart"/>
      <w:r w:rsidR="00E57571" w:rsidRPr="005E6F04">
        <w:rPr>
          <w:rFonts w:eastAsia="Calibri" w:cstheme="minorHAnsi"/>
          <w:sz w:val="24"/>
          <w:szCs w:val="24"/>
          <w:lang w:bidi="th-TH"/>
        </w:rPr>
        <w:t>Preeti</w:t>
      </w:r>
      <w:proofErr w:type="spellEnd"/>
      <w:r w:rsidR="00E57571" w:rsidRPr="005E6F04">
        <w:rPr>
          <w:rFonts w:eastAsia="Calibri" w:cstheme="minorHAnsi"/>
          <w:sz w:val="24"/>
          <w:szCs w:val="24"/>
          <w:lang w:bidi="th-TH"/>
        </w:rPr>
        <w:t xml:space="preserve">, Catalina, </w:t>
      </w:r>
      <w:proofErr w:type="spellStart"/>
      <w:r w:rsidR="00E57571" w:rsidRPr="005E6F04">
        <w:rPr>
          <w:rFonts w:eastAsia="Calibri" w:cstheme="minorHAnsi"/>
          <w:sz w:val="24"/>
          <w:szCs w:val="24"/>
          <w:lang w:bidi="th-TH"/>
        </w:rPr>
        <w:t>Thandi</w:t>
      </w:r>
      <w:proofErr w:type="spellEnd"/>
      <w:r w:rsidR="00E57571" w:rsidRPr="005E6F04">
        <w:rPr>
          <w:rFonts w:eastAsia="Calibri" w:cstheme="minorHAnsi"/>
          <w:sz w:val="24"/>
          <w:szCs w:val="24"/>
          <w:lang w:bidi="th-TH"/>
        </w:rPr>
        <w:t xml:space="preserve"> and </w:t>
      </w:r>
      <w:r w:rsidR="00F65434" w:rsidRPr="005E6F04">
        <w:rPr>
          <w:rFonts w:eastAsia="Calibri" w:cstheme="minorHAnsi"/>
          <w:sz w:val="24"/>
          <w:szCs w:val="24"/>
          <w:lang w:bidi="th-TH"/>
        </w:rPr>
        <w:t>Sandra</w:t>
      </w:r>
      <w:r w:rsidR="00BD4F40" w:rsidRPr="005E6F04">
        <w:rPr>
          <w:rFonts w:eastAsia="Calibri" w:cstheme="minorHAnsi"/>
          <w:sz w:val="24"/>
          <w:szCs w:val="24"/>
          <w:lang w:bidi="th-TH"/>
        </w:rPr>
        <w:t>,</w:t>
      </w:r>
      <w:r>
        <w:rPr>
          <w:rFonts w:eastAsia="Calibri" w:cstheme="minorHAnsi"/>
          <w:sz w:val="24"/>
          <w:szCs w:val="24"/>
          <w:lang w:bidi="th-TH"/>
        </w:rPr>
        <w:t xml:space="preserve"> my soul sisters,</w:t>
      </w:r>
      <w:r w:rsidR="00BD4F40" w:rsidRPr="005E6F04">
        <w:rPr>
          <w:rFonts w:eastAsia="Calibri" w:cstheme="minorHAnsi"/>
          <w:sz w:val="24"/>
          <w:szCs w:val="24"/>
          <w:lang w:bidi="th-TH"/>
        </w:rPr>
        <w:t xml:space="preserve"> t</w:t>
      </w:r>
      <w:r w:rsidR="00E57571" w:rsidRPr="005E6F04">
        <w:rPr>
          <w:rFonts w:eastAsia="Calibri" w:cstheme="minorHAnsi"/>
          <w:sz w:val="24"/>
          <w:szCs w:val="24"/>
          <w:lang w:bidi="th-TH"/>
        </w:rPr>
        <w:t>hank you fo</w:t>
      </w:r>
      <w:r w:rsidR="003832E5" w:rsidRPr="005E6F04">
        <w:rPr>
          <w:rFonts w:eastAsia="Calibri" w:cstheme="minorHAnsi"/>
          <w:sz w:val="24"/>
          <w:szCs w:val="24"/>
          <w:lang w:bidi="th-TH"/>
        </w:rPr>
        <w:t>r your undeniable support</w:t>
      </w:r>
      <w:r>
        <w:rPr>
          <w:rFonts w:eastAsia="Calibri" w:cstheme="minorHAnsi"/>
          <w:sz w:val="24"/>
          <w:szCs w:val="24"/>
          <w:lang w:bidi="th-TH"/>
        </w:rPr>
        <w:t>, for the lovely RP chats</w:t>
      </w:r>
      <w:r w:rsidR="00E57571" w:rsidRPr="005E6F04">
        <w:rPr>
          <w:rFonts w:eastAsia="Calibri" w:cstheme="minorHAnsi"/>
          <w:sz w:val="24"/>
          <w:szCs w:val="24"/>
          <w:lang w:bidi="th-TH"/>
        </w:rPr>
        <w:t>,</w:t>
      </w:r>
      <w:r w:rsidR="00BD4F40" w:rsidRPr="005E6F04">
        <w:rPr>
          <w:rFonts w:eastAsia="Calibri" w:cstheme="minorHAnsi"/>
          <w:sz w:val="24"/>
          <w:szCs w:val="24"/>
          <w:lang w:bidi="th-TH"/>
        </w:rPr>
        <w:t xml:space="preserve"> for your useful comments,</w:t>
      </w:r>
      <w:r w:rsidR="00E57571" w:rsidRPr="005E6F04">
        <w:rPr>
          <w:rFonts w:eastAsia="Calibri" w:cstheme="minorHAnsi"/>
          <w:sz w:val="24"/>
          <w:szCs w:val="24"/>
          <w:lang w:bidi="th-TH"/>
        </w:rPr>
        <w:t xml:space="preserve"> the pressure groups and for always being great cheerleaders.  </w:t>
      </w:r>
    </w:p>
    <w:p w:rsidR="00E57571" w:rsidRPr="005E6F04" w:rsidRDefault="00E57571" w:rsidP="005E6F04">
      <w:pPr>
        <w:spacing w:line="360" w:lineRule="auto"/>
        <w:jc w:val="both"/>
        <w:rPr>
          <w:rFonts w:eastAsia="Calibri" w:cstheme="minorHAnsi"/>
          <w:sz w:val="24"/>
          <w:szCs w:val="24"/>
          <w:lang w:bidi="th-TH"/>
        </w:rPr>
      </w:pPr>
      <w:r w:rsidRPr="005E6F04">
        <w:rPr>
          <w:rFonts w:eastAsia="Calibri" w:cstheme="minorHAnsi"/>
          <w:sz w:val="24"/>
          <w:szCs w:val="24"/>
          <w:lang w:bidi="th-TH"/>
        </w:rPr>
        <w:t xml:space="preserve">A big thank you to all of my research participants without whom this research paper would not have been possible. Thank you for being honest and open and allowing me into your community, workspace and lives. I hope that this research paper will shed some light on the current situation as I understand it. </w:t>
      </w:r>
    </w:p>
    <w:p w:rsidR="00E57571" w:rsidRPr="005E6F04" w:rsidRDefault="00E57571" w:rsidP="005E6F04">
      <w:pPr>
        <w:spacing w:line="360" w:lineRule="auto"/>
        <w:jc w:val="both"/>
        <w:rPr>
          <w:rFonts w:ascii="Garamond" w:eastAsia="Calibri" w:hAnsi="Garamond" w:cs="Cordia New"/>
          <w:sz w:val="24"/>
          <w:szCs w:val="24"/>
          <w:lang w:bidi="th-TH"/>
        </w:rPr>
      </w:pPr>
    </w:p>
    <w:p w:rsidR="00B65004" w:rsidRDefault="00B65004">
      <w:pPr>
        <w:rPr>
          <w:rFonts w:ascii="Calibri" w:eastAsia="Calibri" w:hAnsi="Calibri" w:cs="Cordia New"/>
          <w:b/>
          <w:lang w:bidi="th-TH"/>
        </w:rPr>
      </w:pPr>
    </w:p>
    <w:p w:rsidR="00DF4350" w:rsidRPr="00DF4350" w:rsidRDefault="00DF4350" w:rsidP="00DF4350">
      <w:pPr>
        <w:spacing w:after="400" w:line="240" w:lineRule="auto"/>
        <w:jc w:val="both"/>
        <w:rPr>
          <w:rFonts w:ascii="Garamond" w:eastAsia="Times New Roman" w:hAnsi="Garamond" w:cs="Times New Roman"/>
          <w:b/>
          <w:sz w:val="36"/>
          <w:szCs w:val="36"/>
          <w:lang w:val="en-GB" w:eastAsia="en-GB"/>
        </w:rPr>
      </w:pPr>
      <w:bookmarkStart w:id="7" w:name="_Toc107734852"/>
      <w:bookmarkStart w:id="8" w:name="_Toc108933433"/>
      <w:bookmarkStart w:id="9" w:name="_Toc113185740"/>
      <w:bookmarkStart w:id="10" w:name="_Toc113262573"/>
      <w:bookmarkStart w:id="11" w:name="_Toc113781548"/>
      <w:bookmarkStart w:id="12" w:name="_Toc113782436"/>
      <w:bookmarkStart w:id="13" w:name="_Toc113954668"/>
      <w:bookmarkStart w:id="14" w:name="_Toc113955661"/>
      <w:bookmarkStart w:id="15" w:name="_Toc114475363"/>
      <w:bookmarkStart w:id="16" w:name="_Toc115511985"/>
      <w:bookmarkStart w:id="17" w:name="_Toc212783950"/>
      <w:r w:rsidRPr="00DF4350">
        <w:rPr>
          <w:rFonts w:ascii="Garamond" w:eastAsia="Times New Roman" w:hAnsi="Garamond" w:cs="Times New Roman"/>
          <w:b/>
          <w:sz w:val="36"/>
          <w:szCs w:val="36"/>
          <w:lang w:val="en-GB" w:eastAsia="en-GB"/>
        </w:rPr>
        <w:lastRenderedPageBreak/>
        <w:t>Contents</w:t>
      </w:r>
      <w:bookmarkEnd w:id="7"/>
      <w:bookmarkEnd w:id="8"/>
      <w:bookmarkEnd w:id="9"/>
      <w:bookmarkEnd w:id="10"/>
      <w:bookmarkEnd w:id="11"/>
      <w:bookmarkEnd w:id="12"/>
      <w:bookmarkEnd w:id="13"/>
      <w:bookmarkEnd w:id="14"/>
      <w:bookmarkEnd w:id="15"/>
      <w:bookmarkEnd w:id="16"/>
      <w:bookmarkEnd w:id="17"/>
    </w:p>
    <w:p w:rsidR="002E19A5" w:rsidRDefault="00DF4350">
      <w:pPr>
        <w:pStyle w:val="TOC1"/>
        <w:tabs>
          <w:tab w:val="right" w:pos="9350"/>
        </w:tabs>
        <w:rPr>
          <w:rFonts w:eastAsiaTheme="minorEastAsia"/>
          <w:noProof/>
        </w:rPr>
      </w:pPr>
      <w:r w:rsidRPr="00DF4350">
        <w:rPr>
          <w:rFonts w:ascii="Garamond" w:eastAsia="Times New Roman" w:hAnsi="Garamond" w:cs="Times New Roman"/>
          <w:b/>
          <w:i/>
          <w:sz w:val="24"/>
          <w:szCs w:val="24"/>
          <w:lang w:val="en-GB" w:eastAsia="en-GB"/>
        </w:rPr>
        <w:fldChar w:fldCharType="begin"/>
      </w:r>
      <w:r w:rsidRPr="00DF4350">
        <w:rPr>
          <w:rFonts w:ascii="Garamond" w:eastAsia="Times New Roman" w:hAnsi="Garamond" w:cs="Times New Roman"/>
          <w:b/>
          <w:i/>
          <w:sz w:val="24"/>
          <w:szCs w:val="24"/>
          <w:lang w:val="en-GB" w:eastAsia="en-GB"/>
        </w:rPr>
        <w:instrText xml:space="preserve"> TOC \o "1-3" \h \z \t "Heading 1 not chapter,4" </w:instrText>
      </w:r>
      <w:r w:rsidRPr="00DF4350">
        <w:rPr>
          <w:rFonts w:ascii="Garamond" w:eastAsia="Times New Roman" w:hAnsi="Garamond" w:cs="Times New Roman"/>
          <w:b/>
          <w:i/>
          <w:sz w:val="24"/>
          <w:szCs w:val="24"/>
          <w:lang w:val="en-GB" w:eastAsia="en-GB"/>
        </w:rPr>
        <w:fldChar w:fldCharType="separate"/>
      </w:r>
      <w:hyperlink w:anchor="_Toc340627824" w:history="1">
        <w:r w:rsidR="002E19A5" w:rsidRPr="003A1D45">
          <w:rPr>
            <w:rStyle w:val="Hyperlink"/>
            <w:noProof/>
          </w:rPr>
          <w:t>List of Acronyms</w:t>
        </w:r>
        <w:r w:rsidR="002E19A5">
          <w:rPr>
            <w:noProof/>
            <w:webHidden/>
          </w:rPr>
          <w:tab/>
        </w:r>
        <w:r w:rsidR="002E19A5">
          <w:rPr>
            <w:noProof/>
            <w:webHidden/>
          </w:rPr>
          <w:fldChar w:fldCharType="begin"/>
        </w:r>
        <w:r w:rsidR="002E19A5">
          <w:rPr>
            <w:noProof/>
            <w:webHidden/>
          </w:rPr>
          <w:instrText xml:space="preserve"> PAGEREF _Toc340627824 \h </w:instrText>
        </w:r>
        <w:r w:rsidR="002E19A5">
          <w:rPr>
            <w:noProof/>
            <w:webHidden/>
          </w:rPr>
        </w:r>
        <w:r w:rsidR="002E19A5">
          <w:rPr>
            <w:noProof/>
            <w:webHidden/>
          </w:rPr>
          <w:fldChar w:fldCharType="separate"/>
        </w:r>
        <w:r w:rsidR="002E19A5">
          <w:rPr>
            <w:noProof/>
            <w:webHidden/>
          </w:rPr>
          <w:t>2</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25" w:history="1">
        <w:r w:rsidR="002E19A5" w:rsidRPr="003A1D45">
          <w:rPr>
            <w:rStyle w:val="Hyperlink"/>
            <w:noProof/>
          </w:rPr>
          <w:t>Abstract</w:t>
        </w:r>
        <w:r w:rsidR="002E19A5">
          <w:rPr>
            <w:noProof/>
            <w:webHidden/>
          </w:rPr>
          <w:tab/>
        </w:r>
        <w:r w:rsidR="002E19A5">
          <w:rPr>
            <w:noProof/>
            <w:webHidden/>
          </w:rPr>
          <w:fldChar w:fldCharType="begin"/>
        </w:r>
        <w:r w:rsidR="002E19A5">
          <w:rPr>
            <w:noProof/>
            <w:webHidden/>
          </w:rPr>
          <w:instrText xml:space="preserve"> PAGEREF _Toc340627825 \h </w:instrText>
        </w:r>
        <w:r w:rsidR="002E19A5">
          <w:rPr>
            <w:noProof/>
            <w:webHidden/>
          </w:rPr>
        </w:r>
        <w:r w:rsidR="002E19A5">
          <w:rPr>
            <w:noProof/>
            <w:webHidden/>
          </w:rPr>
          <w:fldChar w:fldCharType="separate"/>
        </w:r>
        <w:r w:rsidR="002E19A5">
          <w:rPr>
            <w:noProof/>
            <w:webHidden/>
          </w:rPr>
          <w:t>4</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26" w:history="1">
        <w:r w:rsidR="002E19A5" w:rsidRPr="003A1D45">
          <w:rPr>
            <w:rStyle w:val="Hyperlink"/>
            <w:noProof/>
          </w:rPr>
          <w:t>Relevance to Development Studies</w:t>
        </w:r>
        <w:r w:rsidR="002E19A5">
          <w:rPr>
            <w:noProof/>
            <w:webHidden/>
          </w:rPr>
          <w:tab/>
        </w:r>
        <w:r w:rsidR="002E19A5">
          <w:rPr>
            <w:noProof/>
            <w:webHidden/>
          </w:rPr>
          <w:fldChar w:fldCharType="begin"/>
        </w:r>
        <w:r w:rsidR="002E19A5">
          <w:rPr>
            <w:noProof/>
            <w:webHidden/>
          </w:rPr>
          <w:instrText xml:space="preserve"> PAGEREF _Toc340627826 \h </w:instrText>
        </w:r>
        <w:r w:rsidR="002E19A5">
          <w:rPr>
            <w:noProof/>
            <w:webHidden/>
          </w:rPr>
        </w:r>
        <w:r w:rsidR="002E19A5">
          <w:rPr>
            <w:noProof/>
            <w:webHidden/>
          </w:rPr>
          <w:fldChar w:fldCharType="separate"/>
        </w:r>
        <w:r w:rsidR="002E19A5">
          <w:rPr>
            <w:noProof/>
            <w:webHidden/>
          </w:rPr>
          <w:t>4</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27" w:history="1">
        <w:r w:rsidR="002E19A5" w:rsidRPr="003A1D45">
          <w:rPr>
            <w:rStyle w:val="Hyperlink"/>
            <w:noProof/>
          </w:rPr>
          <w:t>Acknowledgements</w:t>
        </w:r>
        <w:r w:rsidR="002E19A5">
          <w:rPr>
            <w:noProof/>
            <w:webHidden/>
          </w:rPr>
          <w:tab/>
        </w:r>
        <w:r w:rsidR="002E19A5">
          <w:rPr>
            <w:noProof/>
            <w:webHidden/>
          </w:rPr>
          <w:fldChar w:fldCharType="begin"/>
        </w:r>
        <w:r w:rsidR="002E19A5">
          <w:rPr>
            <w:noProof/>
            <w:webHidden/>
          </w:rPr>
          <w:instrText xml:space="preserve"> PAGEREF _Toc340627827 \h </w:instrText>
        </w:r>
        <w:r w:rsidR="002E19A5">
          <w:rPr>
            <w:noProof/>
            <w:webHidden/>
          </w:rPr>
        </w:r>
        <w:r w:rsidR="002E19A5">
          <w:rPr>
            <w:noProof/>
            <w:webHidden/>
          </w:rPr>
          <w:fldChar w:fldCharType="separate"/>
        </w:r>
        <w:r w:rsidR="002E19A5">
          <w:rPr>
            <w:noProof/>
            <w:webHidden/>
          </w:rPr>
          <w:t>5</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28" w:history="1">
        <w:r w:rsidR="002E19A5" w:rsidRPr="003A1D45">
          <w:rPr>
            <w:rStyle w:val="Hyperlink"/>
            <w:rFonts w:eastAsia="Times New Roman"/>
            <w:noProof/>
            <w:lang w:val="en-GB" w:eastAsia="en-GB"/>
          </w:rPr>
          <w:t>Introduction</w:t>
        </w:r>
        <w:r w:rsidR="002E19A5">
          <w:rPr>
            <w:noProof/>
            <w:webHidden/>
          </w:rPr>
          <w:tab/>
        </w:r>
        <w:r w:rsidR="002E19A5">
          <w:rPr>
            <w:noProof/>
            <w:webHidden/>
          </w:rPr>
          <w:fldChar w:fldCharType="begin"/>
        </w:r>
        <w:r w:rsidR="002E19A5">
          <w:rPr>
            <w:noProof/>
            <w:webHidden/>
          </w:rPr>
          <w:instrText xml:space="preserve"> PAGEREF _Toc340627828 \h </w:instrText>
        </w:r>
        <w:r w:rsidR="002E19A5">
          <w:rPr>
            <w:noProof/>
            <w:webHidden/>
          </w:rPr>
        </w:r>
        <w:r w:rsidR="002E19A5">
          <w:rPr>
            <w:noProof/>
            <w:webHidden/>
          </w:rPr>
          <w:fldChar w:fldCharType="separate"/>
        </w:r>
        <w:r w:rsidR="002E19A5">
          <w:rPr>
            <w:noProof/>
            <w:webHidden/>
          </w:rPr>
          <w:t>8</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29" w:history="1">
        <w:r w:rsidR="002E19A5" w:rsidRPr="003A1D45">
          <w:rPr>
            <w:rStyle w:val="Hyperlink"/>
            <w:rFonts w:eastAsia="Times New Roman"/>
            <w:noProof/>
            <w:lang w:val="en-GB" w:eastAsia="en-GB"/>
          </w:rPr>
          <w:t>Chapter 1: Locating the research: The Beetham Gardens</w:t>
        </w:r>
        <w:r w:rsidR="002E19A5">
          <w:rPr>
            <w:noProof/>
            <w:webHidden/>
          </w:rPr>
          <w:tab/>
        </w:r>
        <w:r w:rsidR="002E19A5">
          <w:rPr>
            <w:noProof/>
            <w:webHidden/>
          </w:rPr>
          <w:fldChar w:fldCharType="begin"/>
        </w:r>
        <w:r w:rsidR="002E19A5">
          <w:rPr>
            <w:noProof/>
            <w:webHidden/>
          </w:rPr>
          <w:instrText xml:space="preserve"> PAGEREF _Toc340627829 \h </w:instrText>
        </w:r>
        <w:r w:rsidR="002E19A5">
          <w:rPr>
            <w:noProof/>
            <w:webHidden/>
          </w:rPr>
        </w:r>
        <w:r w:rsidR="002E19A5">
          <w:rPr>
            <w:noProof/>
            <w:webHidden/>
          </w:rPr>
          <w:fldChar w:fldCharType="separate"/>
        </w:r>
        <w:r w:rsidR="002E19A5">
          <w:rPr>
            <w:noProof/>
            <w:webHidden/>
          </w:rPr>
          <w:t>11</w:t>
        </w:r>
        <w:r w:rsidR="002E19A5">
          <w:rPr>
            <w:noProof/>
            <w:webHidden/>
          </w:rPr>
          <w:fldChar w:fldCharType="end"/>
        </w:r>
      </w:hyperlink>
    </w:p>
    <w:p w:rsidR="002E19A5" w:rsidRDefault="008E5107">
      <w:pPr>
        <w:pStyle w:val="TOC2"/>
        <w:tabs>
          <w:tab w:val="right" w:pos="9350"/>
        </w:tabs>
        <w:rPr>
          <w:noProof/>
          <w:lang w:eastAsia="en-US"/>
        </w:rPr>
      </w:pPr>
      <w:hyperlink w:anchor="_Toc340627830" w:history="1">
        <w:r w:rsidR="002E19A5" w:rsidRPr="003A1D45">
          <w:rPr>
            <w:rStyle w:val="Hyperlink"/>
            <w:rFonts w:eastAsia="Calibri"/>
            <w:noProof/>
          </w:rPr>
          <w:t>The Beetham Gardens: A Marginalized Community.</w:t>
        </w:r>
        <w:r w:rsidR="002E19A5">
          <w:rPr>
            <w:noProof/>
            <w:webHidden/>
          </w:rPr>
          <w:tab/>
        </w:r>
        <w:r w:rsidR="002E19A5">
          <w:rPr>
            <w:noProof/>
            <w:webHidden/>
          </w:rPr>
          <w:fldChar w:fldCharType="begin"/>
        </w:r>
        <w:r w:rsidR="002E19A5">
          <w:rPr>
            <w:noProof/>
            <w:webHidden/>
          </w:rPr>
          <w:instrText xml:space="preserve"> PAGEREF _Toc340627830 \h </w:instrText>
        </w:r>
        <w:r w:rsidR="002E19A5">
          <w:rPr>
            <w:noProof/>
            <w:webHidden/>
          </w:rPr>
        </w:r>
        <w:r w:rsidR="002E19A5">
          <w:rPr>
            <w:noProof/>
            <w:webHidden/>
          </w:rPr>
          <w:fldChar w:fldCharType="separate"/>
        </w:r>
        <w:r w:rsidR="002E19A5">
          <w:rPr>
            <w:noProof/>
            <w:webHidden/>
          </w:rPr>
          <w:t>12</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31" w:history="1">
        <w:r w:rsidR="002E19A5" w:rsidRPr="003A1D45">
          <w:rPr>
            <w:rStyle w:val="Hyperlink"/>
            <w:rFonts w:eastAsia="Calibri"/>
            <w:noProof/>
          </w:rPr>
          <w:t>Chapter 2: Methodology: Researching ‘At Risk Youth’</w:t>
        </w:r>
        <w:r w:rsidR="002E19A5">
          <w:rPr>
            <w:noProof/>
            <w:webHidden/>
          </w:rPr>
          <w:tab/>
        </w:r>
        <w:r w:rsidR="002E19A5">
          <w:rPr>
            <w:noProof/>
            <w:webHidden/>
          </w:rPr>
          <w:fldChar w:fldCharType="begin"/>
        </w:r>
        <w:r w:rsidR="002E19A5">
          <w:rPr>
            <w:noProof/>
            <w:webHidden/>
          </w:rPr>
          <w:instrText xml:space="preserve"> PAGEREF _Toc340627831 \h </w:instrText>
        </w:r>
        <w:r w:rsidR="002E19A5">
          <w:rPr>
            <w:noProof/>
            <w:webHidden/>
          </w:rPr>
        </w:r>
        <w:r w:rsidR="002E19A5">
          <w:rPr>
            <w:noProof/>
            <w:webHidden/>
          </w:rPr>
          <w:fldChar w:fldCharType="separate"/>
        </w:r>
        <w:r w:rsidR="002E19A5">
          <w:rPr>
            <w:noProof/>
            <w:webHidden/>
          </w:rPr>
          <w:t>22</w:t>
        </w:r>
        <w:r w:rsidR="002E19A5">
          <w:rPr>
            <w:noProof/>
            <w:webHidden/>
          </w:rPr>
          <w:fldChar w:fldCharType="end"/>
        </w:r>
      </w:hyperlink>
    </w:p>
    <w:p w:rsidR="002E19A5" w:rsidRDefault="008E5107">
      <w:pPr>
        <w:pStyle w:val="TOC2"/>
        <w:tabs>
          <w:tab w:val="right" w:pos="9350"/>
        </w:tabs>
        <w:rPr>
          <w:noProof/>
          <w:lang w:eastAsia="en-US"/>
        </w:rPr>
      </w:pPr>
      <w:hyperlink w:anchor="_Toc340627832" w:history="1">
        <w:r w:rsidR="002E19A5" w:rsidRPr="003A1D45">
          <w:rPr>
            <w:rStyle w:val="Hyperlink"/>
            <w:rFonts w:eastAsia="Calibri"/>
            <w:noProof/>
            <w:lang w:val="en-GB"/>
          </w:rPr>
          <w:t>Methods: Data Collection</w:t>
        </w:r>
        <w:r w:rsidR="002E19A5">
          <w:rPr>
            <w:noProof/>
            <w:webHidden/>
          </w:rPr>
          <w:tab/>
        </w:r>
        <w:r w:rsidR="002E19A5">
          <w:rPr>
            <w:noProof/>
            <w:webHidden/>
          </w:rPr>
          <w:fldChar w:fldCharType="begin"/>
        </w:r>
        <w:r w:rsidR="002E19A5">
          <w:rPr>
            <w:noProof/>
            <w:webHidden/>
          </w:rPr>
          <w:instrText xml:space="preserve"> PAGEREF _Toc340627832 \h </w:instrText>
        </w:r>
        <w:r w:rsidR="002E19A5">
          <w:rPr>
            <w:noProof/>
            <w:webHidden/>
          </w:rPr>
        </w:r>
        <w:r w:rsidR="002E19A5">
          <w:rPr>
            <w:noProof/>
            <w:webHidden/>
          </w:rPr>
          <w:fldChar w:fldCharType="separate"/>
        </w:r>
        <w:r w:rsidR="002E19A5">
          <w:rPr>
            <w:noProof/>
            <w:webHidden/>
          </w:rPr>
          <w:t>23</w:t>
        </w:r>
        <w:r w:rsidR="002E19A5">
          <w:rPr>
            <w:noProof/>
            <w:webHidden/>
          </w:rPr>
          <w:fldChar w:fldCharType="end"/>
        </w:r>
      </w:hyperlink>
    </w:p>
    <w:p w:rsidR="002E19A5" w:rsidRDefault="008E5107">
      <w:pPr>
        <w:pStyle w:val="TOC2"/>
        <w:tabs>
          <w:tab w:val="right" w:pos="9350"/>
        </w:tabs>
        <w:rPr>
          <w:noProof/>
          <w:lang w:eastAsia="en-US"/>
        </w:rPr>
      </w:pPr>
      <w:hyperlink w:anchor="_Toc340627833" w:history="1">
        <w:r w:rsidR="002E19A5" w:rsidRPr="003A1D45">
          <w:rPr>
            <w:rStyle w:val="Hyperlink"/>
            <w:rFonts w:eastAsia="Calibri"/>
            <w:noProof/>
          </w:rPr>
          <w:t>Positionality: My Role as Researcher</w:t>
        </w:r>
        <w:r w:rsidR="002E19A5">
          <w:rPr>
            <w:noProof/>
            <w:webHidden/>
          </w:rPr>
          <w:tab/>
        </w:r>
        <w:r w:rsidR="002E19A5">
          <w:rPr>
            <w:noProof/>
            <w:webHidden/>
          </w:rPr>
          <w:fldChar w:fldCharType="begin"/>
        </w:r>
        <w:r w:rsidR="002E19A5">
          <w:rPr>
            <w:noProof/>
            <w:webHidden/>
          </w:rPr>
          <w:instrText xml:space="preserve"> PAGEREF _Toc340627833 \h </w:instrText>
        </w:r>
        <w:r w:rsidR="002E19A5">
          <w:rPr>
            <w:noProof/>
            <w:webHidden/>
          </w:rPr>
        </w:r>
        <w:r w:rsidR="002E19A5">
          <w:rPr>
            <w:noProof/>
            <w:webHidden/>
          </w:rPr>
          <w:fldChar w:fldCharType="separate"/>
        </w:r>
        <w:r w:rsidR="002E19A5">
          <w:rPr>
            <w:noProof/>
            <w:webHidden/>
          </w:rPr>
          <w:t>28</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34" w:history="1">
        <w:r w:rsidR="002E19A5" w:rsidRPr="003A1D45">
          <w:rPr>
            <w:rStyle w:val="Hyperlink"/>
            <w:rFonts w:eastAsia="Calibri" w:cstheme="minorHAnsi"/>
            <w:noProof/>
          </w:rPr>
          <w:t>Chapter 3: Discursive Representations of young men in the Beetham Gardens.</w:t>
        </w:r>
        <w:r w:rsidR="002E19A5">
          <w:rPr>
            <w:noProof/>
            <w:webHidden/>
          </w:rPr>
          <w:tab/>
        </w:r>
        <w:r w:rsidR="002E19A5">
          <w:rPr>
            <w:noProof/>
            <w:webHidden/>
          </w:rPr>
          <w:fldChar w:fldCharType="begin"/>
        </w:r>
        <w:r w:rsidR="002E19A5">
          <w:rPr>
            <w:noProof/>
            <w:webHidden/>
          </w:rPr>
          <w:instrText xml:space="preserve"> PAGEREF _Toc340627834 \h </w:instrText>
        </w:r>
        <w:r w:rsidR="002E19A5">
          <w:rPr>
            <w:noProof/>
            <w:webHidden/>
          </w:rPr>
        </w:r>
        <w:r w:rsidR="002E19A5">
          <w:rPr>
            <w:noProof/>
            <w:webHidden/>
          </w:rPr>
          <w:fldChar w:fldCharType="separate"/>
        </w:r>
        <w:r w:rsidR="002E19A5">
          <w:rPr>
            <w:noProof/>
            <w:webHidden/>
          </w:rPr>
          <w:t>34</w:t>
        </w:r>
        <w:r w:rsidR="002E19A5">
          <w:rPr>
            <w:noProof/>
            <w:webHidden/>
          </w:rPr>
          <w:fldChar w:fldCharType="end"/>
        </w:r>
      </w:hyperlink>
    </w:p>
    <w:p w:rsidR="002E19A5" w:rsidRDefault="008E5107">
      <w:pPr>
        <w:pStyle w:val="TOC2"/>
        <w:tabs>
          <w:tab w:val="right" w:pos="9350"/>
        </w:tabs>
        <w:rPr>
          <w:noProof/>
          <w:lang w:eastAsia="en-US"/>
        </w:rPr>
      </w:pPr>
      <w:hyperlink w:anchor="_Toc340627835" w:history="1">
        <w:r w:rsidR="002E19A5" w:rsidRPr="003A1D45">
          <w:rPr>
            <w:rStyle w:val="Hyperlink"/>
            <w:rFonts w:eastAsia="Calibri"/>
            <w:noProof/>
          </w:rPr>
          <w:t>Who is an “at risk” youth’?</w:t>
        </w:r>
        <w:r w:rsidR="002E19A5">
          <w:rPr>
            <w:noProof/>
            <w:webHidden/>
          </w:rPr>
          <w:tab/>
        </w:r>
        <w:r w:rsidR="002E19A5">
          <w:rPr>
            <w:noProof/>
            <w:webHidden/>
          </w:rPr>
          <w:fldChar w:fldCharType="begin"/>
        </w:r>
        <w:r w:rsidR="002E19A5">
          <w:rPr>
            <w:noProof/>
            <w:webHidden/>
          </w:rPr>
          <w:instrText xml:space="preserve"> PAGEREF _Toc340627835 \h </w:instrText>
        </w:r>
        <w:r w:rsidR="002E19A5">
          <w:rPr>
            <w:noProof/>
            <w:webHidden/>
          </w:rPr>
        </w:r>
        <w:r w:rsidR="002E19A5">
          <w:rPr>
            <w:noProof/>
            <w:webHidden/>
          </w:rPr>
          <w:fldChar w:fldCharType="separate"/>
        </w:r>
        <w:r w:rsidR="002E19A5">
          <w:rPr>
            <w:noProof/>
            <w:webHidden/>
          </w:rPr>
          <w:t>38</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36" w:history="1">
        <w:r w:rsidR="002E19A5" w:rsidRPr="003A1D45">
          <w:rPr>
            <w:rStyle w:val="Hyperlink"/>
            <w:rFonts w:eastAsia="Calibri"/>
            <w:noProof/>
          </w:rPr>
          <w:t>Chapter 4: Effects of the “at risk” discourse.</w:t>
        </w:r>
        <w:r w:rsidR="002E19A5">
          <w:rPr>
            <w:noProof/>
            <w:webHidden/>
          </w:rPr>
          <w:tab/>
        </w:r>
        <w:r w:rsidR="002E19A5">
          <w:rPr>
            <w:noProof/>
            <w:webHidden/>
          </w:rPr>
          <w:fldChar w:fldCharType="begin"/>
        </w:r>
        <w:r w:rsidR="002E19A5">
          <w:rPr>
            <w:noProof/>
            <w:webHidden/>
          </w:rPr>
          <w:instrText xml:space="preserve"> PAGEREF _Toc340627836 \h </w:instrText>
        </w:r>
        <w:r w:rsidR="002E19A5">
          <w:rPr>
            <w:noProof/>
            <w:webHidden/>
          </w:rPr>
        </w:r>
        <w:r w:rsidR="002E19A5">
          <w:rPr>
            <w:noProof/>
            <w:webHidden/>
          </w:rPr>
          <w:fldChar w:fldCharType="separate"/>
        </w:r>
        <w:r w:rsidR="002E19A5">
          <w:rPr>
            <w:noProof/>
            <w:webHidden/>
          </w:rPr>
          <w:t>48</w:t>
        </w:r>
        <w:r w:rsidR="002E19A5">
          <w:rPr>
            <w:noProof/>
            <w:webHidden/>
          </w:rPr>
          <w:fldChar w:fldCharType="end"/>
        </w:r>
      </w:hyperlink>
    </w:p>
    <w:p w:rsidR="002E19A5" w:rsidRDefault="008E5107">
      <w:pPr>
        <w:pStyle w:val="TOC2"/>
        <w:tabs>
          <w:tab w:val="right" w:pos="9350"/>
        </w:tabs>
        <w:rPr>
          <w:noProof/>
          <w:lang w:eastAsia="en-US"/>
        </w:rPr>
      </w:pPr>
      <w:hyperlink w:anchor="_Toc340627837" w:history="1">
        <w:r w:rsidR="002E19A5" w:rsidRPr="003A1D45">
          <w:rPr>
            <w:rStyle w:val="Hyperlink"/>
            <w:rFonts w:eastAsia="Calibri"/>
            <w:noProof/>
          </w:rPr>
          <w:t>Technologies of Governance</w:t>
        </w:r>
        <w:r w:rsidR="002E19A5">
          <w:rPr>
            <w:noProof/>
            <w:webHidden/>
          </w:rPr>
          <w:tab/>
        </w:r>
        <w:r w:rsidR="002E19A5">
          <w:rPr>
            <w:noProof/>
            <w:webHidden/>
          </w:rPr>
          <w:fldChar w:fldCharType="begin"/>
        </w:r>
        <w:r w:rsidR="002E19A5">
          <w:rPr>
            <w:noProof/>
            <w:webHidden/>
          </w:rPr>
          <w:instrText xml:space="preserve"> PAGEREF _Toc340627837 \h </w:instrText>
        </w:r>
        <w:r w:rsidR="002E19A5">
          <w:rPr>
            <w:noProof/>
            <w:webHidden/>
          </w:rPr>
        </w:r>
        <w:r w:rsidR="002E19A5">
          <w:rPr>
            <w:noProof/>
            <w:webHidden/>
          </w:rPr>
          <w:fldChar w:fldCharType="separate"/>
        </w:r>
        <w:r w:rsidR="002E19A5">
          <w:rPr>
            <w:noProof/>
            <w:webHidden/>
          </w:rPr>
          <w:t>48</w:t>
        </w:r>
        <w:r w:rsidR="002E19A5">
          <w:rPr>
            <w:noProof/>
            <w:webHidden/>
          </w:rPr>
          <w:fldChar w:fldCharType="end"/>
        </w:r>
      </w:hyperlink>
    </w:p>
    <w:p w:rsidR="002E19A5" w:rsidRDefault="008E5107">
      <w:pPr>
        <w:pStyle w:val="TOC2"/>
        <w:tabs>
          <w:tab w:val="right" w:pos="9350"/>
        </w:tabs>
        <w:rPr>
          <w:noProof/>
          <w:lang w:eastAsia="en-US"/>
        </w:rPr>
      </w:pPr>
      <w:hyperlink w:anchor="_Toc340627838" w:history="1">
        <w:r w:rsidR="002E19A5" w:rsidRPr="003A1D45">
          <w:rPr>
            <w:rStyle w:val="Hyperlink"/>
            <w:rFonts w:eastAsia="Calibri"/>
            <w:noProof/>
          </w:rPr>
          <w:t>Partial Reality</w:t>
        </w:r>
        <w:r w:rsidR="002E19A5">
          <w:rPr>
            <w:noProof/>
            <w:webHidden/>
          </w:rPr>
          <w:tab/>
        </w:r>
        <w:r w:rsidR="002E19A5">
          <w:rPr>
            <w:noProof/>
            <w:webHidden/>
          </w:rPr>
          <w:fldChar w:fldCharType="begin"/>
        </w:r>
        <w:r w:rsidR="002E19A5">
          <w:rPr>
            <w:noProof/>
            <w:webHidden/>
          </w:rPr>
          <w:instrText xml:space="preserve"> PAGEREF _Toc340627838 \h </w:instrText>
        </w:r>
        <w:r w:rsidR="002E19A5">
          <w:rPr>
            <w:noProof/>
            <w:webHidden/>
          </w:rPr>
        </w:r>
        <w:r w:rsidR="002E19A5">
          <w:rPr>
            <w:noProof/>
            <w:webHidden/>
          </w:rPr>
          <w:fldChar w:fldCharType="separate"/>
        </w:r>
        <w:r w:rsidR="002E19A5">
          <w:rPr>
            <w:noProof/>
            <w:webHidden/>
          </w:rPr>
          <w:t>50</w:t>
        </w:r>
        <w:r w:rsidR="002E19A5">
          <w:rPr>
            <w:noProof/>
            <w:webHidden/>
          </w:rPr>
          <w:fldChar w:fldCharType="end"/>
        </w:r>
      </w:hyperlink>
    </w:p>
    <w:p w:rsidR="002E19A5" w:rsidRDefault="008E5107">
      <w:pPr>
        <w:pStyle w:val="TOC2"/>
        <w:tabs>
          <w:tab w:val="right" w:pos="9350"/>
        </w:tabs>
        <w:rPr>
          <w:noProof/>
          <w:lang w:eastAsia="en-US"/>
        </w:rPr>
      </w:pPr>
      <w:hyperlink w:anchor="_Toc340627839" w:history="1">
        <w:r w:rsidR="002E19A5" w:rsidRPr="003A1D45">
          <w:rPr>
            <w:rStyle w:val="Hyperlink"/>
            <w:rFonts w:eastAsia="Calibri"/>
            <w:noProof/>
          </w:rPr>
          <w:t>Young People’s relative powerlessness.</w:t>
        </w:r>
        <w:r w:rsidR="002E19A5">
          <w:rPr>
            <w:noProof/>
            <w:webHidden/>
          </w:rPr>
          <w:tab/>
        </w:r>
        <w:r w:rsidR="002E19A5">
          <w:rPr>
            <w:noProof/>
            <w:webHidden/>
          </w:rPr>
          <w:fldChar w:fldCharType="begin"/>
        </w:r>
        <w:r w:rsidR="002E19A5">
          <w:rPr>
            <w:noProof/>
            <w:webHidden/>
          </w:rPr>
          <w:instrText xml:space="preserve"> PAGEREF _Toc340627839 \h </w:instrText>
        </w:r>
        <w:r w:rsidR="002E19A5">
          <w:rPr>
            <w:noProof/>
            <w:webHidden/>
          </w:rPr>
        </w:r>
        <w:r w:rsidR="002E19A5">
          <w:rPr>
            <w:noProof/>
            <w:webHidden/>
          </w:rPr>
          <w:fldChar w:fldCharType="separate"/>
        </w:r>
        <w:r w:rsidR="002E19A5">
          <w:rPr>
            <w:noProof/>
            <w:webHidden/>
          </w:rPr>
          <w:t>57</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40" w:history="1">
        <w:r w:rsidR="002E19A5" w:rsidRPr="003A1D45">
          <w:rPr>
            <w:rStyle w:val="Hyperlink"/>
            <w:rFonts w:eastAsia="Calibri"/>
            <w:noProof/>
          </w:rPr>
          <w:t>Conclusions</w:t>
        </w:r>
        <w:r w:rsidR="002E19A5">
          <w:rPr>
            <w:noProof/>
            <w:webHidden/>
          </w:rPr>
          <w:tab/>
        </w:r>
        <w:r w:rsidR="002E19A5">
          <w:rPr>
            <w:noProof/>
            <w:webHidden/>
          </w:rPr>
          <w:fldChar w:fldCharType="begin"/>
        </w:r>
        <w:r w:rsidR="002E19A5">
          <w:rPr>
            <w:noProof/>
            <w:webHidden/>
          </w:rPr>
          <w:instrText xml:space="preserve"> PAGEREF _Toc340627840 \h </w:instrText>
        </w:r>
        <w:r w:rsidR="002E19A5">
          <w:rPr>
            <w:noProof/>
            <w:webHidden/>
          </w:rPr>
        </w:r>
        <w:r w:rsidR="002E19A5">
          <w:rPr>
            <w:noProof/>
            <w:webHidden/>
          </w:rPr>
          <w:fldChar w:fldCharType="separate"/>
        </w:r>
        <w:r w:rsidR="002E19A5">
          <w:rPr>
            <w:noProof/>
            <w:webHidden/>
          </w:rPr>
          <w:t>60</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41" w:history="1">
        <w:r w:rsidR="002E19A5" w:rsidRPr="003A1D45">
          <w:rPr>
            <w:rStyle w:val="Hyperlink"/>
            <w:noProof/>
          </w:rPr>
          <w:t>References</w:t>
        </w:r>
        <w:r w:rsidR="002E19A5">
          <w:rPr>
            <w:noProof/>
            <w:webHidden/>
          </w:rPr>
          <w:tab/>
        </w:r>
        <w:r w:rsidR="002E19A5">
          <w:rPr>
            <w:noProof/>
            <w:webHidden/>
          </w:rPr>
          <w:fldChar w:fldCharType="begin"/>
        </w:r>
        <w:r w:rsidR="002E19A5">
          <w:rPr>
            <w:noProof/>
            <w:webHidden/>
          </w:rPr>
          <w:instrText xml:space="preserve"> PAGEREF _Toc340627841 \h </w:instrText>
        </w:r>
        <w:r w:rsidR="002E19A5">
          <w:rPr>
            <w:noProof/>
            <w:webHidden/>
          </w:rPr>
        </w:r>
        <w:r w:rsidR="002E19A5">
          <w:rPr>
            <w:noProof/>
            <w:webHidden/>
          </w:rPr>
          <w:fldChar w:fldCharType="separate"/>
        </w:r>
        <w:r w:rsidR="002E19A5">
          <w:rPr>
            <w:noProof/>
            <w:webHidden/>
          </w:rPr>
          <w:t>62</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42" w:history="1">
        <w:r w:rsidR="002E19A5" w:rsidRPr="003A1D45">
          <w:rPr>
            <w:rStyle w:val="Hyperlink"/>
            <w:noProof/>
          </w:rPr>
          <w:t>APPENDIX 1</w:t>
        </w:r>
        <w:r w:rsidR="002E19A5">
          <w:rPr>
            <w:noProof/>
            <w:webHidden/>
          </w:rPr>
          <w:tab/>
        </w:r>
        <w:r w:rsidR="002E19A5">
          <w:rPr>
            <w:noProof/>
            <w:webHidden/>
          </w:rPr>
          <w:fldChar w:fldCharType="begin"/>
        </w:r>
        <w:r w:rsidR="002E19A5">
          <w:rPr>
            <w:noProof/>
            <w:webHidden/>
          </w:rPr>
          <w:instrText xml:space="preserve"> PAGEREF _Toc340627842 \h </w:instrText>
        </w:r>
        <w:r w:rsidR="002E19A5">
          <w:rPr>
            <w:noProof/>
            <w:webHidden/>
          </w:rPr>
        </w:r>
        <w:r w:rsidR="002E19A5">
          <w:rPr>
            <w:noProof/>
            <w:webHidden/>
          </w:rPr>
          <w:fldChar w:fldCharType="separate"/>
        </w:r>
        <w:r w:rsidR="002E19A5">
          <w:rPr>
            <w:noProof/>
            <w:webHidden/>
          </w:rPr>
          <w:t>66</w:t>
        </w:r>
        <w:r w:rsidR="002E19A5">
          <w:rPr>
            <w:noProof/>
            <w:webHidden/>
          </w:rPr>
          <w:fldChar w:fldCharType="end"/>
        </w:r>
      </w:hyperlink>
    </w:p>
    <w:p w:rsidR="002E19A5" w:rsidRDefault="008E5107">
      <w:pPr>
        <w:pStyle w:val="TOC1"/>
        <w:tabs>
          <w:tab w:val="right" w:pos="9350"/>
        </w:tabs>
        <w:rPr>
          <w:rFonts w:eastAsiaTheme="minorEastAsia"/>
          <w:noProof/>
        </w:rPr>
      </w:pPr>
      <w:hyperlink w:anchor="_Toc340627843" w:history="1">
        <w:r w:rsidR="002E19A5" w:rsidRPr="003A1D45">
          <w:rPr>
            <w:rStyle w:val="Hyperlink"/>
            <w:noProof/>
          </w:rPr>
          <w:t>APPENDIX 2</w:t>
        </w:r>
        <w:r w:rsidR="002E19A5">
          <w:rPr>
            <w:noProof/>
            <w:webHidden/>
          </w:rPr>
          <w:tab/>
        </w:r>
        <w:r w:rsidR="002E19A5">
          <w:rPr>
            <w:noProof/>
            <w:webHidden/>
          </w:rPr>
          <w:fldChar w:fldCharType="begin"/>
        </w:r>
        <w:r w:rsidR="002E19A5">
          <w:rPr>
            <w:noProof/>
            <w:webHidden/>
          </w:rPr>
          <w:instrText xml:space="preserve"> PAGEREF _Toc340627843 \h </w:instrText>
        </w:r>
        <w:r w:rsidR="002E19A5">
          <w:rPr>
            <w:noProof/>
            <w:webHidden/>
          </w:rPr>
        </w:r>
        <w:r w:rsidR="002E19A5">
          <w:rPr>
            <w:noProof/>
            <w:webHidden/>
          </w:rPr>
          <w:fldChar w:fldCharType="separate"/>
        </w:r>
        <w:r w:rsidR="002E19A5">
          <w:rPr>
            <w:noProof/>
            <w:webHidden/>
          </w:rPr>
          <w:t>68</w:t>
        </w:r>
        <w:r w:rsidR="002E19A5">
          <w:rPr>
            <w:noProof/>
            <w:webHidden/>
          </w:rPr>
          <w:fldChar w:fldCharType="end"/>
        </w:r>
      </w:hyperlink>
    </w:p>
    <w:p w:rsidR="00EC6DDC" w:rsidRDefault="00DF4350" w:rsidP="00DF4350">
      <w:pPr>
        <w:rPr>
          <w:rFonts w:ascii="Calibri" w:eastAsia="Calibri" w:hAnsi="Calibri" w:cs="Cordia New"/>
          <w:b/>
          <w:lang w:bidi="th-TH"/>
        </w:rPr>
      </w:pPr>
      <w:r w:rsidRPr="00DF4350">
        <w:rPr>
          <w:rFonts w:ascii="Garamond" w:eastAsia="Times New Roman" w:hAnsi="Garamond" w:cs="Times New Roman"/>
          <w:b/>
          <w:sz w:val="24"/>
          <w:szCs w:val="24"/>
          <w:lang w:val="en-GB" w:eastAsia="en-GB"/>
        </w:rPr>
        <w:fldChar w:fldCharType="end"/>
      </w:r>
    </w:p>
    <w:p w:rsidR="00C34A2D" w:rsidRPr="00446A02" w:rsidRDefault="005C64CB" w:rsidP="002819F8">
      <w:pPr>
        <w:pStyle w:val="Tables"/>
        <w:rPr>
          <w:b/>
          <w:sz w:val="22"/>
          <w:szCs w:val="22"/>
        </w:rPr>
      </w:pPr>
      <w:r w:rsidRPr="00446A02">
        <w:rPr>
          <w:b/>
          <w:sz w:val="22"/>
          <w:szCs w:val="22"/>
        </w:rPr>
        <w:t xml:space="preserve">List of </w:t>
      </w:r>
      <w:r w:rsidR="007C3827" w:rsidRPr="00446A02">
        <w:rPr>
          <w:b/>
          <w:sz w:val="22"/>
          <w:szCs w:val="22"/>
        </w:rPr>
        <w:t>Figures</w:t>
      </w:r>
    </w:p>
    <w:p w:rsidR="002819F8" w:rsidRPr="00446A02" w:rsidRDefault="00561FD3">
      <w:pPr>
        <w:pStyle w:val="TableofFigures"/>
        <w:tabs>
          <w:tab w:val="right" w:leader="dot" w:pos="9350"/>
        </w:tabs>
        <w:rPr>
          <w:rFonts w:eastAsiaTheme="minorEastAsia"/>
          <w:noProof/>
        </w:rPr>
      </w:pPr>
      <w:r w:rsidRPr="00446A02">
        <w:rPr>
          <w:rFonts w:ascii="Calibri" w:eastAsia="Calibri" w:hAnsi="Calibri" w:cs="Cordia New"/>
          <w:b/>
          <w:lang w:bidi="th-TH"/>
        </w:rPr>
        <w:fldChar w:fldCharType="begin"/>
      </w:r>
      <w:r w:rsidRPr="00446A02">
        <w:rPr>
          <w:rFonts w:ascii="Calibri" w:eastAsia="Calibri" w:hAnsi="Calibri" w:cs="Cordia New"/>
          <w:b/>
          <w:lang w:bidi="th-TH"/>
        </w:rPr>
        <w:instrText xml:space="preserve"> TOC \f f \h \z \t "Figure,1" \c "Figure" </w:instrText>
      </w:r>
      <w:r w:rsidRPr="00446A02">
        <w:rPr>
          <w:rFonts w:ascii="Calibri" w:eastAsia="Calibri" w:hAnsi="Calibri" w:cs="Cordia New"/>
          <w:b/>
          <w:lang w:bidi="th-TH"/>
        </w:rPr>
        <w:fldChar w:fldCharType="separate"/>
      </w:r>
      <w:hyperlink r:id="rId11" w:anchor="_Toc340610975" w:history="1">
        <w:r w:rsidR="002819F8" w:rsidRPr="00446A02">
          <w:rPr>
            <w:rStyle w:val="Hyperlink"/>
            <w:noProof/>
          </w:rPr>
          <w:t>Figure 1.0- Research Question and Sub Questions</w:t>
        </w:r>
        <w:r w:rsidR="002819F8" w:rsidRPr="00446A02">
          <w:rPr>
            <w:noProof/>
            <w:webHidden/>
          </w:rPr>
          <w:tab/>
        </w:r>
        <w:r w:rsidR="002819F8" w:rsidRPr="00446A02">
          <w:rPr>
            <w:noProof/>
            <w:webHidden/>
          </w:rPr>
          <w:fldChar w:fldCharType="begin"/>
        </w:r>
        <w:r w:rsidR="002819F8" w:rsidRPr="00446A02">
          <w:rPr>
            <w:noProof/>
            <w:webHidden/>
          </w:rPr>
          <w:instrText xml:space="preserve"> PAGEREF _Toc340610975 \h </w:instrText>
        </w:r>
        <w:r w:rsidR="002819F8" w:rsidRPr="00446A02">
          <w:rPr>
            <w:noProof/>
            <w:webHidden/>
          </w:rPr>
        </w:r>
        <w:r w:rsidR="002819F8" w:rsidRPr="00446A02">
          <w:rPr>
            <w:noProof/>
            <w:webHidden/>
          </w:rPr>
          <w:fldChar w:fldCharType="separate"/>
        </w:r>
        <w:r w:rsidR="002819F8" w:rsidRPr="00446A02">
          <w:rPr>
            <w:noProof/>
            <w:webHidden/>
          </w:rPr>
          <w:t>20</w:t>
        </w:r>
        <w:r w:rsidR="002819F8" w:rsidRPr="00446A02">
          <w:rPr>
            <w:noProof/>
            <w:webHidden/>
          </w:rPr>
          <w:fldChar w:fldCharType="end"/>
        </w:r>
      </w:hyperlink>
    </w:p>
    <w:p w:rsidR="00EC6DDC" w:rsidRDefault="00561FD3">
      <w:pPr>
        <w:rPr>
          <w:rFonts w:ascii="Calibri" w:eastAsia="Calibri" w:hAnsi="Calibri" w:cs="Cordia New"/>
          <w:b/>
          <w:lang w:bidi="th-TH"/>
        </w:rPr>
      </w:pPr>
      <w:r w:rsidRPr="00446A02">
        <w:rPr>
          <w:rFonts w:ascii="Calibri" w:eastAsia="Calibri" w:hAnsi="Calibri" w:cs="Cordia New"/>
          <w:b/>
          <w:lang w:bidi="th-TH"/>
        </w:rPr>
        <w:fldChar w:fldCharType="end"/>
      </w:r>
    </w:p>
    <w:p w:rsidR="002819F8" w:rsidRPr="00446A02" w:rsidRDefault="005C64CB" w:rsidP="005C64CB">
      <w:pPr>
        <w:pStyle w:val="Photographs"/>
        <w:rPr>
          <w:b/>
          <w:i w:val="0"/>
          <w:sz w:val="22"/>
          <w:szCs w:val="22"/>
        </w:rPr>
      </w:pPr>
      <w:r w:rsidRPr="00446A02">
        <w:rPr>
          <w:b/>
          <w:i w:val="0"/>
          <w:sz w:val="22"/>
          <w:szCs w:val="22"/>
        </w:rPr>
        <w:t xml:space="preserve">List of </w:t>
      </w:r>
      <w:r w:rsidR="002819F8" w:rsidRPr="00446A02">
        <w:rPr>
          <w:b/>
          <w:i w:val="0"/>
          <w:sz w:val="22"/>
          <w:szCs w:val="22"/>
        </w:rPr>
        <w:t xml:space="preserve">Photographs </w:t>
      </w:r>
    </w:p>
    <w:p w:rsidR="005C64CB" w:rsidRDefault="005C64CB" w:rsidP="005C64CB">
      <w:pPr>
        <w:pStyle w:val="Photographs"/>
        <w:rPr>
          <w:sz w:val="22"/>
          <w:szCs w:val="22"/>
        </w:rPr>
      </w:pPr>
      <w:r w:rsidRPr="005C64CB">
        <w:rPr>
          <w:sz w:val="22"/>
          <w:szCs w:val="22"/>
        </w:rPr>
        <w:t xml:space="preserve">Photograph </w:t>
      </w:r>
      <w:r>
        <w:rPr>
          <w:sz w:val="22"/>
          <w:szCs w:val="22"/>
        </w:rPr>
        <w:t>1.0</w:t>
      </w:r>
      <w:r w:rsidR="00A44AC9">
        <w:rPr>
          <w:sz w:val="22"/>
          <w:szCs w:val="22"/>
        </w:rPr>
        <w:t xml:space="preserve"> sign depicting Beetham Gardens view from Highway</w:t>
      </w:r>
      <w:r>
        <w:rPr>
          <w:sz w:val="22"/>
          <w:szCs w:val="22"/>
        </w:rPr>
        <w:t>…………………………………………………</w:t>
      </w:r>
      <w:r w:rsidR="00A44AC9">
        <w:rPr>
          <w:sz w:val="22"/>
          <w:szCs w:val="22"/>
        </w:rPr>
        <w:t>..</w:t>
      </w:r>
      <w:r>
        <w:rPr>
          <w:sz w:val="22"/>
          <w:szCs w:val="22"/>
        </w:rPr>
        <w:t>10</w:t>
      </w:r>
    </w:p>
    <w:p w:rsidR="005C64CB" w:rsidRDefault="005C64CB" w:rsidP="005C64CB">
      <w:pPr>
        <w:pStyle w:val="Photographs"/>
        <w:rPr>
          <w:sz w:val="22"/>
          <w:szCs w:val="22"/>
        </w:rPr>
      </w:pPr>
      <w:r>
        <w:rPr>
          <w:sz w:val="22"/>
          <w:szCs w:val="22"/>
        </w:rPr>
        <w:t>Photograph 2.0</w:t>
      </w:r>
      <w:r w:rsidR="00E96C3E">
        <w:rPr>
          <w:sz w:val="22"/>
          <w:szCs w:val="22"/>
        </w:rPr>
        <w:t xml:space="preserve"> protest aftermath on PBR in 2006</w:t>
      </w:r>
      <w:r>
        <w:rPr>
          <w:sz w:val="22"/>
          <w:szCs w:val="22"/>
        </w:rPr>
        <w:t>……………………………………………………………………………</w:t>
      </w:r>
      <w:r w:rsidR="00E96C3E">
        <w:rPr>
          <w:sz w:val="22"/>
          <w:szCs w:val="22"/>
        </w:rPr>
        <w:t>.....</w:t>
      </w:r>
      <w:r>
        <w:rPr>
          <w:sz w:val="22"/>
          <w:szCs w:val="22"/>
        </w:rPr>
        <w:t>14</w:t>
      </w:r>
    </w:p>
    <w:p w:rsidR="005C64CB" w:rsidRDefault="005C64CB" w:rsidP="005C64CB">
      <w:pPr>
        <w:pStyle w:val="Photographs"/>
        <w:rPr>
          <w:sz w:val="22"/>
          <w:szCs w:val="22"/>
        </w:rPr>
      </w:pPr>
      <w:r>
        <w:rPr>
          <w:sz w:val="22"/>
          <w:szCs w:val="22"/>
        </w:rPr>
        <w:t>Photograph 3.0</w:t>
      </w:r>
      <w:r w:rsidR="00A44AC9">
        <w:rPr>
          <w:sz w:val="22"/>
          <w:szCs w:val="22"/>
        </w:rPr>
        <w:t xml:space="preserve"> showing the view of the wall from the highway</w:t>
      </w:r>
      <w:r>
        <w:rPr>
          <w:sz w:val="22"/>
          <w:szCs w:val="22"/>
        </w:rPr>
        <w:t>…………………………………………………………</w:t>
      </w:r>
      <w:r w:rsidR="00A44AC9">
        <w:rPr>
          <w:sz w:val="22"/>
          <w:szCs w:val="22"/>
        </w:rPr>
        <w:t>...</w:t>
      </w:r>
      <w:r>
        <w:rPr>
          <w:sz w:val="22"/>
          <w:szCs w:val="22"/>
        </w:rPr>
        <w:t>16</w:t>
      </w:r>
    </w:p>
    <w:p w:rsidR="005C64CB" w:rsidRDefault="005C64CB" w:rsidP="005C64CB">
      <w:pPr>
        <w:pStyle w:val="Photographs"/>
        <w:rPr>
          <w:sz w:val="22"/>
          <w:szCs w:val="22"/>
        </w:rPr>
      </w:pPr>
      <w:r>
        <w:rPr>
          <w:sz w:val="22"/>
          <w:szCs w:val="22"/>
        </w:rPr>
        <w:lastRenderedPageBreak/>
        <w:t>Photograph 4.0</w:t>
      </w:r>
      <w:r w:rsidR="00A44AC9">
        <w:rPr>
          <w:sz w:val="22"/>
          <w:szCs w:val="22"/>
        </w:rPr>
        <w:t xml:space="preserve"> depicting the length of the wall</w:t>
      </w:r>
      <w:r>
        <w:rPr>
          <w:sz w:val="22"/>
          <w:szCs w:val="22"/>
        </w:rPr>
        <w:t>………………………………………………………………………………</w:t>
      </w:r>
      <w:r w:rsidR="00A44AC9">
        <w:rPr>
          <w:sz w:val="22"/>
          <w:szCs w:val="22"/>
        </w:rPr>
        <w:t>…</w:t>
      </w:r>
      <w:r>
        <w:rPr>
          <w:sz w:val="22"/>
          <w:szCs w:val="22"/>
        </w:rPr>
        <w:t>…17</w:t>
      </w:r>
    </w:p>
    <w:p w:rsidR="005C64CB" w:rsidRPr="005C64CB" w:rsidRDefault="005C64CB" w:rsidP="005C64CB">
      <w:pPr>
        <w:pStyle w:val="Photographs"/>
        <w:rPr>
          <w:sz w:val="22"/>
          <w:szCs w:val="22"/>
        </w:rPr>
      </w:pPr>
      <w:r>
        <w:rPr>
          <w:sz w:val="22"/>
          <w:szCs w:val="22"/>
        </w:rPr>
        <w:t>Photograph 5.0</w:t>
      </w:r>
      <w:r w:rsidR="00A44AC9">
        <w:rPr>
          <w:sz w:val="22"/>
          <w:szCs w:val="22"/>
        </w:rPr>
        <w:t xml:space="preserve"> depicting the length of the wall</w:t>
      </w:r>
      <w:r>
        <w:rPr>
          <w:sz w:val="22"/>
          <w:szCs w:val="22"/>
        </w:rPr>
        <w:t>……………………………………………………………………………</w:t>
      </w:r>
      <w:r w:rsidR="00A44AC9">
        <w:rPr>
          <w:sz w:val="22"/>
          <w:szCs w:val="22"/>
        </w:rPr>
        <w:t>……</w:t>
      </w:r>
      <w:r>
        <w:rPr>
          <w:sz w:val="22"/>
          <w:szCs w:val="22"/>
        </w:rPr>
        <w:t>…17</w:t>
      </w:r>
    </w:p>
    <w:p w:rsidR="00EC6DDC" w:rsidRPr="00446A02" w:rsidRDefault="005C64CB" w:rsidP="002819F8">
      <w:pPr>
        <w:pStyle w:val="Tables"/>
        <w:rPr>
          <w:b/>
          <w:sz w:val="22"/>
          <w:szCs w:val="22"/>
        </w:rPr>
      </w:pPr>
      <w:r w:rsidRPr="00446A02">
        <w:rPr>
          <w:b/>
          <w:sz w:val="22"/>
          <w:szCs w:val="22"/>
        </w:rPr>
        <w:t xml:space="preserve">List of </w:t>
      </w:r>
      <w:r w:rsidR="007B73C8" w:rsidRPr="00446A02">
        <w:rPr>
          <w:b/>
          <w:sz w:val="22"/>
          <w:szCs w:val="22"/>
        </w:rPr>
        <w:t>Tables</w:t>
      </w:r>
    </w:p>
    <w:p w:rsidR="005C64CB" w:rsidRDefault="005C64CB" w:rsidP="002819F8">
      <w:pPr>
        <w:pStyle w:val="Tables"/>
        <w:rPr>
          <w:sz w:val="22"/>
          <w:szCs w:val="22"/>
        </w:rPr>
      </w:pPr>
      <w:r w:rsidRPr="005C64CB">
        <w:rPr>
          <w:sz w:val="22"/>
          <w:szCs w:val="22"/>
        </w:rPr>
        <w:t>Table 1.0</w:t>
      </w:r>
      <w:r>
        <w:rPr>
          <w:sz w:val="22"/>
          <w:szCs w:val="22"/>
        </w:rPr>
        <w:t xml:space="preserve"> indicating participants for qualitative interview</w:t>
      </w:r>
      <w:r w:rsidRPr="005C64CB">
        <w:rPr>
          <w:sz w:val="22"/>
          <w:szCs w:val="22"/>
        </w:rPr>
        <w:t>……………………………………………………………</w:t>
      </w:r>
      <w:r>
        <w:rPr>
          <w:sz w:val="22"/>
          <w:szCs w:val="22"/>
        </w:rPr>
        <w:t>..........</w:t>
      </w:r>
      <w:r w:rsidRPr="005C64CB">
        <w:rPr>
          <w:sz w:val="22"/>
          <w:szCs w:val="22"/>
        </w:rPr>
        <w:t>24</w:t>
      </w:r>
    </w:p>
    <w:p w:rsidR="00E726B6" w:rsidRPr="005C64CB" w:rsidRDefault="00E726B6" w:rsidP="002819F8">
      <w:pPr>
        <w:pStyle w:val="Tables"/>
        <w:rPr>
          <w:sz w:val="22"/>
          <w:szCs w:val="22"/>
        </w:rPr>
      </w:pPr>
    </w:p>
    <w:p w:rsidR="00E726B6" w:rsidRDefault="00E726B6" w:rsidP="00E726B6">
      <w:pPr>
        <w:pStyle w:val="Heading1"/>
        <w:spacing w:before="240"/>
        <w:rPr>
          <w:rFonts w:eastAsia="Times New Roman"/>
          <w:color w:val="auto"/>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Default="00E96C3E" w:rsidP="00E96C3E">
      <w:pPr>
        <w:rPr>
          <w:lang w:val="en-GB" w:eastAsia="en-GB"/>
        </w:rPr>
      </w:pPr>
    </w:p>
    <w:p w:rsidR="00E96C3E" w:rsidRPr="00E96C3E" w:rsidRDefault="00E96C3E" w:rsidP="00E96C3E">
      <w:pPr>
        <w:rPr>
          <w:lang w:val="en-GB" w:eastAsia="en-GB"/>
        </w:rPr>
      </w:pPr>
    </w:p>
    <w:p w:rsidR="00E726B6" w:rsidRDefault="00E726B6" w:rsidP="00E726B6">
      <w:pPr>
        <w:pStyle w:val="Heading1"/>
        <w:spacing w:before="240"/>
        <w:rPr>
          <w:rFonts w:eastAsia="Times New Roman"/>
          <w:color w:val="auto"/>
          <w:lang w:val="en-GB" w:eastAsia="en-GB"/>
        </w:rPr>
      </w:pPr>
    </w:p>
    <w:p w:rsidR="00EC6DDC" w:rsidRDefault="00DF4350" w:rsidP="00E726B6">
      <w:pPr>
        <w:pStyle w:val="Heading1"/>
        <w:spacing w:before="240"/>
        <w:rPr>
          <w:rFonts w:eastAsia="Times New Roman"/>
          <w:color w:val="auto"/>
          <w:lang w:val="en-GB" w:eastAsia="en-GB"/>
        </w:rPr>
      </w:pPr>
      <w:bookmarkStart w:id="18" w:name="_Toc340627828"/>
      <w:r w:rsidRPr="00E70B0A">
        <w:rPr>
          <w:rFonts w:eastAsia="Times New Roman"/>
          <w:color w:val="auto"/>
          <w:lang w:val="en-GB" w:eastAsia="en-GB"/>
        </w:rPr>
        <w:t>Introduction</w:t>
      </w:r>
      <w:bookmarkEnd w:id="18"/>
    </w:p>
    <w:p w:rsidR="0087339E" w:rsidRPr="0087339E" w:rsidRDefault="0087339E" w:rsidP="0087339E">
      <w:pPr>
        <w:rPr>
          <w:lang w:val="en-GB" w:eastAsia="en-GB"/>
        </w:rPr>
      </w:pPr>
    </w:p>
    <w:p w:rsidR="0087339E" w:rsidRPr="0087339E" w:rsidRDefault="0087339E" w:rsidP="0087339E">
      <w:pPr>
        <w:spacing w:line="360" w:lineRule="auto"/>
        <w:jc w:val="both"/>
        <w:rPr>
          <w:rFonts w:cs="Cordia New"/>
          <w:sz w:val="24"/>
          <w:szCs w:val="24"/>
          <w:lang w:bidi="th-TH"/>
        </w:rPr>
      </w:pPr>
      <w:r>
        <w:rPr>
          <w:rFonts w:cs="Cordia New"/>
          <w:sz w:val="24"/>
          <w:szCs w:val="24"/>
          <w:lang w:bidi="th-TH"/>
        </w:rPr>
        <w:t>In this paper I critically interrogate the ‘at risk’ discourse underpinning many development interventions concerning youth. The focus is on Trinidad and Tobago, and more specifically on youth from the Beetham Gardens, an area which can be said to be marginalized due to the intersection of a series of geographical, historical, economic and socio-political relations</w:t>
      </w:r>
      <w:r w:rsidR="00A577D8">
        <w:rPr>
          <w:rFonts w:cs="Cordia New"/>
          <w:sz w:val="24"/>
          <w:szCs w:val="24"/>
          <w:lang w:bidi="th-TH"/>
        </w:rPr>
        <w:t>.</w:t>
      </w:r>
      <w:r w:rsidRPr="00B87821">
        <w:rPr>
          <w:rFonts w:cs="Cordia New"/>
          <w:sz w:val="24"/>
          <w:szCs w:val="24"/>
          <w:lang w:bidi="th-TH"/>
        </w:rPr>
        <w:t xml:space="preserve"> </w:t>
      </w:r>
    </w:p>
    <w:p w:rsidR="005E6F04" w:rsidRDefault="00084FF4" w:rsidP="00A44AC9">
      <w:pPr>
        <w:autoSpaceDE w:val="0"/>
        <w:autoSpaceDN w:val="0"/>
        <w:adjustRightInd w:val="0"/>
        <w:spacing w:after="0" w:line="360" w:lineRule="auto"/>
        <w:jc w:val="both"/>
        <w:rPr>
          <w:rFonts w:cstheme="minorHAnsi"/>
          <w:sz w:val="24"/>
          <w:szCs w:val="24"/>
        </w:rPr>
      </w:pPr>
      <w:r w:rsidRPr="005E6F04">
        <w:rPr>
          <w:rFonts w:eastAsia="Calibri" w:cstheme="minorHAnsi"/>
          <w:sz w:val="24"/>
          <w:szCs w:val="24"/>
        </w:rPr>
        <w:t xml:space="preserve">In this paper, I </w:t>
      </w:r>
      <w:r w:rsidR="005E6F04" w:rsidRPr="005E6F04">
        <w:rPr>
          <w:rFonts w:eastAsia="Calibri" w:cstheme="minorHAnsi"/>
          <w:sz w:val="24"/>
          <w:szCs w:val="24"/>
        </w:rPr>
        <w:t xml:space="preserve">show how the label of “at risk”, </w:t>
      </w:r>
      <w:r w:rsidRPr="005E6F04">
        <w:rPr>
          <w:rFonts w:eastAsia="Calibri" w:cstheme="minorHAnsi"/>
          <w:sz w:val="24"/>
          <w:szCs w:val="24"/>
        </w:rPr>
        <w:t xml:space="preserve">groups together young men from this community as particularly prone to crime and delinquency; it identifies deficits within the young men’s character which makes them so </w:t>
      </w:r>
      <w:proofErr w:type="spellStart"/>
      <w:r w:rsidRPr="005E6F04">
        <w:rPr>
          <w:rFonts w:eastAsia="Calibri" w:cstheme="minorHAnsi"/>
          <w:sz w:val="24"/>
          <w:szCs w:val="24"/>
        </w:rPr>
        <w:t>proned</w:t>
      </w:r>
      <w:proofErr w:type="spellEnd"/>
      <w:r w:rsidRPr="005E6F04">
        <w:rPr>
          <w:rFonts w:eastAsia="Calibri" w:cstheme="minorHAnsi"/>
          <w:sz w:val="24"/>
          <w:szCs w:val="24"/>
        </w:rPr>
        <w:t xml:space="preserve"> and which results in the legitimate introduction of preventative policy interventions. </w:t>
      </w:r>
      <w:r w:rsidR="005E6F04">
        <w:rPr>
          <w:rFonts w:eastAsia="Calibri" w:cstheme="minorHAnsi"/>
          <w:sz w:val="24"/>
          <w:szCs w:val="24"/>
        </w:rPr>
        <w:t>As Kelly (</w:t>
      </w:r>
      <w:r w:rsidR="005E6F04" w:rsidRPr="005E6F04">
        <w:rPr>
          <w:rFonts w:cstheme="minorHAnsi"/>
          <w:sz w:val="24"/>
          <w:szCs w:val="24"/>
        </w:rPr>
        <w:t>2001:24)</w:t>
      </w:r>
      <w:r w:rsidR="005E6F04">
        <w:rPr>
          <w:rFonts w:cstheme="minorHAnsi"/>
          <w:sz w:val="24"/>
          <w:szCs w:val="24"/>
        </w:rPr>
        <w:t xml:space="preserve"> </w:t>
      </w:r>
      <w:r w:rsidR="005E6F04">
        <w:rPr>
          <w:rFonts w:eastAsia="Calibri" w:cstheme="minorHAnsi"/>
          <w:sz w:val="24"/>
          <w:szCs w:val="24"/>
        </w:rPr>
        <w:t>argues “</w:t>
      </w:r>
      <w:r w:rsidR="005E6F04">
        <w:rPr>
          <w:rFonts w:cstheme="minorHAnsi"/>
          <w:sz w:val="24"/>
          <w:szCs w:val="24"/>
        </w:rPr>
        <w:t>d</w:t>
      </w:r>
      <w:r w:rsidR="005E6F04" w:rsidRPr="005E6F04">
        <w:rPr>
          <w:rFonts w:cstheme="minorHAnsi"/>
          <w:sz w:val="24"/>
          <w:szCs w:val="24"/>
        </w:rPr>
        <w:t>iscourses of youth at risk are framed by the idea that youth should be a transition from</w:t>
      </w:r>
      <w:r w:rsidR="005E6F04">
        <w:rPr>
          <w:rFonts w:cstheme="minorHAnsi"/>
          <w:sz w:val="24"/>
          <w:szCs w:val="24"/>
        </w:rPr>
        <w:t xml:space="preserve"> </w:t>
      </w:r>
      <w:r w:rsidR="005E6F04" w:rsidRPr="005E6F04">
        <w:rPr>
          <w:rFonts w:cstheme="minorHAnsi"/>
          <w:sz w:val="24"/>
          <w:szCs w:val="24"/>
        </w:rPr>
        <w:t>normal childhood to normal adulthood</w:t>
      </w:r>
      <w:r w:rsidR="005E6F04">
        <w:rPr>
          <w:rFonts w:cstheme="minorHAnsi"/>
          <w:sz w:val="24"/>
          <w:szCs w:val="24"/>
        </w:rPr>
        <w:t>”.</w:t>
      </w:r>
      <w:r w:rsidR="005E6F04" w:rsidRPr="005E6F04">
        <w:rPr>
          <w:rFonts w:cstheme="minorHAnsi"/>
          <w:sz w:val="24"/>
          <w:szCs w:val="24"/>
        </w:rPr>
        <w:t xml:space="preserve"> </w:t>
      </w:r>
      <w:r w:rsidRPr="005E6F04">
        <w:rPr>
          <w:rFonts w:eastAsia="Calibri" w:cstheme="minorHAnsi"/>
          <w:sz w:val="24"/>
          <w:szCs w:val="24"/>
        </w:rPr>
        <w:t>These interventions are meant to allow these young men to change themselves and their situations, make better choices and to follow the path to normativity once again.</w:t>
      </w:r>
      <w:r w:rsidR="005E6F04" w:rsidRPr="005E6F04">
        <w:rPr>
          <w:rFonts w:cstheme="minorHAnsi"/>
          <w:sz w:val="24"/>
          <w:szCs w:val="24"/>
        </w:rPr>
        <w:t xml:space="preserve"> </w:t>
      </w:r>
    </w:p>
    <w:p w:rsidR="00084FF4" w:rsidRDefault="00EB5164" w:rsidP="00A44AC9">
      <w:pPr>
        <w:spacing w:line="360" w:lineRule="auto"/>
        <w:jc w:val="both"/>
        <w:rPr>
          <w:rFonts w:ascii="Calibri" w:eastAsia="Calibri" w:hAnsi="Calibri" w:cs="Cordia New"/>
          <w:sz w:val="24"/>
          <w:szCs w:val="24"/>
        </w:rPr>
      </w:pPr>
      <w:r>
        <w:rPr>
          <w:rFonts w:ascii="Calibri" w:eastAsia="Calibri" w:hAnsi="Calibri" w:cs="Cordia New"/>
          <w:sz w:val="24"/>
          <w:szCs w:val="24"/>
        </w:rPr>
        <w:t xml:space="preserve">The difficulty of this however is that it totally obscures the fact that these young men come from a context where they </w:t>
      </w:r>
      <w:r w:rsidR="00084FF4">
        <w:rPr>
          <w:rFonts w:ascii="Calibri" w:eastAsia="Calibri" w:hAnsi="Calibri" w:cs="Cordia New"/>
          <w:sz w:val="24"/>
          <w:szCs w:val="24"/>
        </w:rPr>
        <w:t xml:space="preserve">already </w:t>
      </w:r>
      <w:r>
        <w:rPr>
          <w:rFonts w:ascii="Calibri" w:eastAsia="Calibri" w:hAnsi="Calibri" w:cs="Cordia New"/>
          <w:sz w:val="24"/>
          <w:szCs w:val="24"/>
        </w:rPr>
        <w:t xml:space="preserve">experience processes of marginalization because of where they come from. </w:t>
      </w:r>
      <w:r w:rsidR="00922647">
        <w:rPr>
          <w:rFonts w:ascii="Calibri" w:eastAsia="Calibri" w:hAnsi="Calibri" w:cs="Cordia New"/>
          <w:sz w:val="24"/>
          <w:szCs w:val="24"/>
        </w:rPr>
        <w:t>Furthermore, it conceals</w:t>
      </w:r>
      <w:r w:rsidR="00084FF4">
        <w:rPr>
          <w:rFonts w:ascii="Calibri" w:eastAsia="Calibri" w:hAnsi="Calibri" w:cs="Cordia New"/>
          <w:sz w:val="24"/>
          <w:szCs w:val="24"/>
        </w:rPr>
        <w:t xml:space="preserve"> wider macro-structural processes which may be affecting these young men’s position</w:t>
      </w:r>
      <w:r w:rsidR="00922647">
        <w:rPr>
          <w:rFonts w:ascii="Calibri" w:eastAsia="Calibri" w:hAnsi="Calibri" w:cs="Cordia New"/>
          <w:sz w:val="24"/>
          <w:szCs w:val="24"/>
        </w:rPr>
        <w:t xml:space="preserve"> in society</w:t>
      </w:r>
      <w:r w:rsidR="00084FF4">
        <w:rPr>
          <w:rFonts w:ascii="Calibri" w:eastAsia="Calibri" w:hAnsi="Calibri" w:cs="Cordia New"/>
          <w:sz w:val="24"/>
          <w:szCs w:val="24"/>
        </w:rPr>
        <w:t xml:space="preserve">. </w:t>
      </w:r>
    </w:p>
    <w:p w:rsidR="00EB5164" w:rsidRDefault="00EB5164" w:rsidP="000510AA">
      <w:pPr>
        <w:spacing w:line="360" w:lineRule="auto"/>
        <w:jc w:val="both"/>
        <w:rPr>
          <w:rFonts w:ascii="Calibri" w:eastAsia="Calibri" w:hAnsi="Calibri" w:cs="Cordia New"/>
          <w:sz w:val="24"/>
          <w:szCs w:val="24"/>
        </w:rPr>
      </w:pPr>
      <w:r>
        <w:rPr>
          <w:rFonts w:ascii="Calibri" w:eastAsia="Calibri" w:hAnsi="Calibri" w:cs="Cordia New"/>
          <w:sz w:val="24"/>
          <w:szCs w:val="24"/>
        </w:rPr>
        <w:t>The Beetham Gardens is distinguished from the rest of Trinidad</w:t>
      </w:r>
      <w:r w:rsidR="00084FF4">
        <w:rPr>
          <w:rFonts w:ascii="Calibri" w:eastAsia="Calibri" w:hAnsi="Calibri" w:cs="Cordia New"/>
          <w:sz w:val="24"/>
          <w:szCs w:val="24"/>
        </w:rPr>
        <w:t xml:space="preserve"> due to its history of labeling</w:t>
      </w:r>
      <w:r>
        <w:rPr>
          <w:rFonts w:ascii="Calibri" w:eastAsia="Calibri" w:hAnsi="Calibri" w:cs="Cordia New"/>
          <w:sz w:val="24"/>
          <w:szCs w:val="24"/>
        </w:rPr>
        <w:t>, stereotyping and neglect from the state and represents an “other” within the society.</w:t>
      </w:r>
      <w:r w:rsidR="00084FF4">
        <w:rPr>
          <w:rFonts w:ascii="Calibri" w:eastAsia="Calibri" w:hAnsi="Calibri" w:cs="Cordia New"/>
          <w:sz w:val="24"/>
          <w:szCs w:val="24"/>
        </w:rPr>
        <w:t xml:space="preserve"> </w:t>
      </w:r>
      <w:r>
        <w:rPr>
          <w:rFonts w:ascii="Calibri" w:eastAsia="Calibri" w:hAnsi="Calibri" w:cs="Cordia New"/>
          <w:sz w:val="24"/>
          <w:szCs w:val="24"/>
        </w:rPr>
        <w:t>Therefore implementing more programmes for “at risk” yout</w:t>
      </w:r>
      <w:r w:rsidR="00084FF4">
        <w:rPr>
          <w:rFonts w:ascii="Calibri" w:eastAsia="Calibri" w:hAnsi="Calibri" w:cs="Cordia New"/>
          <w:sz w:val="24"/>
          <w:szCs w:val="24"/>
        </w:rPr>
        <w:t xml:space="preserve">h </w:t>
      </w:r>
      <w:r>
        <w:rPr>
          <w:rFonts w:ascii="Calibri" w:eastAsia="Calibri" w:hAnsi="Calibri" w:cs="Cordia New"/>
          <w:sz w:val="24"/>
          <w:szCs w:val="24"/>
        </w:rPr>
        <w:t xml:space="preserve">without failing to address these already existing issues </w:t>
      </w:r>
      <w:r w:rsidR="00084FF4">
        <w:rPr>
          <w:rFonts w:ascii="Calibri" w:eastAsia="Calibri" w:hAnsi="Calibri" w:cs="Cordia New"/>
          <w:sz w:val="24"/>
          <w:szCs w:val="24"/>
        </w:rPr>
        <w:t xml:space="preserve">will be counter-productive and will only have negative effects on these young men from this community. </w:t>
      </w:r>
    </w:p>
    <w:p w:rsidR="00084FF4" w:rsidRDefault="00831145" w:rsidP="000510AA">
      <w:pPr>
        <w:spacing w:line="360" w:lineRule="auto"/>
        <w:jc w:val="both"/>
        <w:rPr>
          <w:rFonts w:cstheme="minorHAnsi"/>
          <w:sz w:val="24"/>
          <w:szCs w:val="24"/>
        </w:rPr>
      </w:pPr>
      <w:r>
        <w:rPr>
          <w:rFonts w:ascii="Calibri" w:eastAsia="Calibri" w:hAnsi="Calibri" w:cs="Calibri"/>
          <w:sz w:val="24"/>
          <w:szCs w:val="24"/>
        </w:rPr>
        <w:t xml:space="preserve">This paper doesn’t attempt to dismiss the fact that some young </w:t>
      </w:r>
      <w:r w:rsidR="00BD4F40">
        <w:rPr>
          <w:rFonts w:ascii="Calibri" w:eastAsia="Calibri" w:hAnsi="Calibri" w:cs="Calibri"/>
          <w:sz w:val="24"/>
          <w:szCs w:val="24"/>
        </w:rPr>
        <w:t>men</w:t>
      </w:r>
      <w:r>
        <w:rPr>
          <w:rFonts w:ascii="Calibri" w:eastAsia="Calibri" w:hAnsi="Calibri" w:cs="Calibri"/>
          <w:sz w:val="24"/>
          <w:szCs w:val="24"/>
        </w:rPr>
        <w:t xml:space="preserve"> </w:t>
      </w:r>
      <w:r w:rsidR="00D853FA">
        <w:rPr>
          <w:rFonts w:ascii="Calibri" w:eastAsia="Calibri" w:hAnsi="Calibri" w:cs="Calibri"/>
          <w:sz w:val="24"/>
          <w:szCs w:val="24"/>
        </w:rPr>
        <w:t xml:space="preserve">do </w:t>
      </w:r>
      <w:r>
        <w:rPr>
          <w:rFonts w:ascii="Calibri" w:eastAsia="Calibri" w:hAnsi="Calibri" w:cs="Calibri"/>
          <w:sz w:val="24"/>
          <w:szCs w:val="24"/>
        </w:rPr>
        <w:t xml:space="preserve">participate in criminal activities but rather seeks to problematize the “at risk” discourse, the policy which enforces it and its implications for young </w:t>
      </w:r>
      <w:r w:rsidR="00BD4F40">
        <w:rPr>
          <w:rFonts w:ascii="Calibri" w:eastAsia="Calibri" w:hAnsi="Calibri" w:cs="Calibri"/>
          <w:sz w:val="24"/>
          <w:szCs w:val="24"/>
        </w:rPr>
        <w:t>men</w:t>
      </w:r>
      <w:r>
        <w:rPr>
          <w:rFonts w:ascii="Calibri" w:eastAsia="Calibri" w:hAnsi="Calibri" w:cs="Calibri"/>
          <w:sz w:val="24"/>
          <w:szCs w:val="24"/>
        </w:rPr>
        <w:t xml:space="preserve"> who originate from a context where they may already face challenges.</w:t>
      </w:r>
      <w:r w:rsidR="00F65434" w:rsidRPr="00F65434">
        <w:rPr>
          <w:rFonts w:cstheme="minorHAnsi"/>
          <w:sz w:val="24"/>
          <w:szCs w:val="24"/>
        </w:rPr>
        <w:t xml:space="preserve"> </w:t>
      </w:r>
    </w:p>
    <w:p w:rsidR="00084FF4" w:rsidRDefault="00084FF4" w:rsidP="00084FF4">
      <w:pPr>
        <w:spacing w:line="360" w:lineRule="auto"/>
        <w:jc w:val="both"/>
        <w:rPr>
          <w:rFonts w:ascii="Calibri" w:eastAsia="Calibri" w:hAnsi="Calibri" w:cs="Calibri"/>
          <w:sz w:val="24"/>
          <w:szCs w:val="24"/>
        </w:rPr>
      </w:pPr>
      <w:r w:rsidRPr="00B87821">
        <w:rPr>
          <w:rFonts w:ascii="Calibri" w:eastAsia="Calibri" w:hAnsi="Calibri" w:cs="Calibri"/>
          <w:sz w:val="24"/>
          <w:szCs w:val="24"/>
        </w:rPr>
        <w:lastRenderedPageBreak/>
        <w:t xml:space="preserve">I therefore ask and hopefully answer </w:t>
      </w:r>
      <w:r>
        <w:rPr>
          <w:rFonts w:ascii="Calibri" w:eastAsia="Calibri" w:hAnsi="Calibri" w:cs="Calibri"/>
          <w:b/>
          <w:i/>
          <w:sz w:val="24"/>
          <w:szCs w:val="24"/>
        </w:rPr>
        <w:t>How do discourses of risk, particularly the label of “at risk” impact upon the lives of young men from a marginalized community, the Beetham Gardens?</w:t>
      </w:r>
    </w:p>
    <w:p w:rsidR="00084FF4" w:rsidRDefault="00084FF4" w:rsidP="00084FF4">
      <w:pPr>
        <w:spacing w:line="360" w:lineRule="auto"/>
        <w:jc w:val="both"/>
        <w:rPr>
          <w:rFonts w:ascii="Calibri" w:eastAsia="Calibri" w:hAnsi="Calibri" w:cs="Calibri"/>
          <w:sz w:val="24"/>
          <w:szCs w:val="24"/>
        </w:rPr>
      </w:pPr>
      <w:r w:rsidRPr="00B87821">
        <w:rPr>
          <w:rFonts w:ascii="Calibri" w:eastAsia="Calibri" w:hAnsi="Calibri" w:cs="Calibri"/>
          <w:sz w:val="24"/>
          <w:szCs w:val="24"/>
        </w:rPr>
        <w:t xml:space="preserve">To answer this question I explore the history and emergence of the Beetham Gardens as a community; the constructions of </w:t>
      </w:r>
      <w:r>
        <w:rPr>
          <w:rFonts w:ascii="Calibri" w:eastAsia="Calibri" w:hAnsi="Calibri" w:cs="Calibri"/>
          <w:sz w:val="24"/>
          <w:szCs w:val="24"/>
        </w:rPr>
        <w:t>youth both locally and globally</w:t>
      </w:r>
      <w:r w:rsidRPr="00B87821">
        <w:rPr>
          <w:rFonts w:ascii="Calibri" w:eastAsia="Calibri" w:hAnsi="Calibri" w:cs="Calibri"/>
          <w:sz w:val="24"/>
          <w:szCs w:val="24"/>
        </w:rPr>
        <w:t>, the d</w:t>
      </w:r>
      <w:r>
        <w:rPr>
          <w:rFonts w:ascii="Calibri" w:eastAsia="Calibri" w:hAnsi="Calibri" w:cs="Calibri"/>
          <w:sz w:val="24"/>
          <w:szCs w:val="24"/>
        </w:rPr>
        <w:t>iscursive underpinnings of the “at risk”</w:t>
      </w:r>
      <w:r w:rsidRPr="00B87821">
        <w:rPr>
          <w:rFonts w:ascii="Calibri" w:eastAsia="Calibri" w:hAnsi="Calibri" w:cs="Calibri"/>
          <w:sz w:val="24"/>
          <w:szCs w:val="24"/>
        </w:rPr>
        <w:t xml:space="preserve"> rhetoric and most importantly how young people in the Beetham Gardens perceive themselves and how they think the wider society perceives them.</w:t>
      </w:r>
      <w:r>
        <w:rPr>
          <w:rFonts w:ascii="Calibri" w:eastAsia="Calibri" w:hAnsi="Calibri" w:cs="Calibri"/>
          <w:sz w:val="24"/>
          <w:szCs w:val="24"/>
        </w:rPr>
        <w:t xml:space="preserve"> </w:t>
      </w:r>
    </w:p>
    <w:p w:rsidR="00084FF4" w:rsidRDefault="00084FF4" w:rsidP="00084FF4">
      <w:pPr>
        <w:spacing w:line="360" w:lineRule="auto"/>
        <w:jc w:val="both"/>
        <w:rPr>
          <w:rFonts w:ascii="Calibri" w:eastAsia="Calibri" w:hAnsi="Calibri" w:cs="Calibri"/>
          <w:sz w:val="24"/>
          <w:szCs w:val="24"/>
        </w:rPr>
      </w:pPr>
      <w:r>
        <w:rPr>
          <w:rFonts w:ascii="Calibri" w:eastAsia="Calibri" w:hAnsi="Calibri" w:cs="Calibri"/>
          <w:sz w:val="24"/>
          <w:szCs w:val="24"/>
        </w:rPr>
        <w:t>Chapter 1 of this paper locates my research within the context of Trinidad and Tobago and more specifically, the Beetham Gardens. This investigation of context reveals the stimulus for doing research within this community and for my research questions. Chapter 2 presents a detailed exploration of my methodology and the ethical challenges faced during research.</w:t>
      </w:r>
    </w:p>
    <w:p w:rsidR="00084FF4" w:rsidRDefault="00084FF4" w:rsidP="00084FF4">
      <w:pPr>
        <w:spacing w:line="360" w:lineRule="auto"/>
        <w:jc w:val="both"/>
        <w:rPr>
          <w:rFonts w:ascii="Calibri" w:eastAsia="Calibri" w:hAnsi="Calibri" w:cs="Calibri"/>
          <w:sz w:val="24"/>
          <w:szCs w:val="24"/>
        </w:rPr>
      </w:pPr>
      <w:r>
        <w:rPr>
          <w:rFonts w:ascii="Calibri" w:eastAsia="Calibri" w:hAnsi="Calibri" w:cs="Calibri"/>
          <w:sz w:val="24"/>
          <w:szCs w:val="24"/>
        </w:rPr>
        <w:t>In chapters 3 and 4, I focus on the potential pitfalls of this discourse of risk and label of “at risk”. I begin by deconstructing the label and then turn my attention to how this label results in homogeneity, individualization of risk and incre</w:t>
      </w:r>
      <w:r w:rsidR="00922647">
        <w:rPr>
          <w:rFonts w:ascii="Calibri" w:eastAsia="Calibri" w:hAnsi="Calibri" w:cs="Calibri"/>
          <w:sz w:val="24"/>
          <w:szCs w:val="24"/>
        </w:rPr>
        <w:t>ased surveillance of young men. I present</w:t>
      </w:r>
      <w:r>
        <w:rPr>
          <w:rFonts w:ascii="Calibri" w:eastAsia="Calibri" w:hAnsi="Calibri" w:cs="Calibri"/>
          <w:sz w:val="24"/>
          <w:szCs w:val="24"/>
        </w:rPr>
        <w:t xml:space="preserve"> a different view of the “at risk” label and how it may not be viewed as dangerous depending on who is looking.  I take the discussion further to include the experiences of the young men which are usually lost as a result of the label of “at risk”</w:t>
      </w:r>
      <w:r w:rsidR="00153D60">
        <w:rPr>
          <w:rFonts w:ascii="Calibri" w:eastAsia="Calibri" w:hAnsi="Calibri" w:cs="Calibri"/>
          <w:sz w:val="24"/>
          <w:szCs w:val="24"/>
        </w:rPr>
        <w:t xml:space="preserve"> and I explore notions of power. </w:t>
      </w:r>
    </w:p>
    <w:p w:rsidR="00084FF4" w:rsidRPr="00BD4F40" w:rsidRDefault="00084FF4" w:rsidP="00084FF4">
      <w:pPr>
        <w:spacing w:line="360" w:lineRule="auto"/>
        <w:jc w:val="both"/>
        <w:rPr>
          <w:rFonts w:ascii="Calibri" w:eastAsia="Calibri" w:hAnsi="Calibri" w:cs="Cordia New"/>
          <w:sz w:val="24"/>
          <w:szCs w:val="24"/>
        </w:rPr>
      </w:pPr>
      <w:r>
        <w:rPr>
          <w:rFonts w:ascii="Calibri" w:eastAsia="Calibri" w:hAnsi="Calibri" w:cs="Calibri"/>
          <w:sz w:val="24"/>
          <w:szCs w:val="24"/>
        </w:rPr>
        <w:t xml:space="preserve">In the Caribbean literature on issues surrounding young people </w:t>
      </w:r>
      <w:r>
        <w:rPr>
          <w:rFonts w:ascii="Calibri" w:eastAsia="Calibri" w:hAnsi="Calibri" w:cs="Cordia New"/>
          <w:sz w:val="24"/>
          <w:szCs w:val="24"/>
        </w:rPr>
        <w:t xml:space="preserve">there is an under-representation of the views of the young people to whom this label is affixed. Therefore a </w:t>
      </w:r>
      <w:r>
        <w:rPr>
          <w:rFonts w:ascii="Calibri" w:eastAsia="Calibri" w:hAnsi="Calibri" w:cs="Calibri"/>
          <w:sz w:val="24"/>
          <w:szCs w:val="24"/>
        </w:rPr>
        <w:t xml:space="preserve">common thread in all of my chapters is the presentation of the views of the young men who live in this community; views which are presented in the local vernacular of the country as </w:t>
      </w:r>
      <w:r w:rsidRPr="00D853FA">
        <w:rPr>
          <w:rFonts w:ascii="Calibri" w:eastAsia="Calibri" w:hAnsi="Calibri" w:cs="Calibri"/>
          <w:sz w:val="24"/>
          <w:szCs w:val="24"/>
        </w:rPr>
        <w:t>I didn’t want to interfere with my participants’ expressions and I wanted to present their views in as an authentic manner as possible.</w:t>
      </w:r>
    </w:p>
    <w:p w:rsidR="00084FF4" w:rsidRDefault="00084FF4" w:rsidP="00084FF4">
      <w:pPr>
        <w:spacing w:line="360" w:lineRule="auto"/>
        <w:jc w:val="both"/>
        <w:rPr>
          <w:rFonts w:ascii="Calibri" w:eastAsia="Calibri" w:hAnsi="Calibri" w:cs="Calibri"/>
          <w:sz w:val="24"/>
          <w:szCs w:val="24"/>
        </w:rPr>
      </w:pPr>
      <w:r>
        <w:rPr>
          <w:rFonts w:ascii="Calibri" w:eastAsia="Calibri" w:hAnsi="Calibri" w:cs="Calibri"/>
          <w:sz w:val="24"/>
          <w:szCs w:val="24"/>
        </w:rPr>
        <w:t>In my concluding</w:t>
      </w:r>
      <w:r w:rsidR="00153D60">
        <w:rPr>
          <w:rFonts w:ascii="Calibri" w:eastAsia="Calibri" w:hAnsi="Calibri" w:cs="Calibri"/>
          <w:sz w:val="24"/>
          <w:szCs w:val="24"/>
        </w:rPr>
        <w:t xml:space="preserve"> section</w:t>
      </w:r>
      <w:r>
        <w:rPr>
          <w:rFonts w:ascii="Calibri" w:eastAsia="Calibri" w:hAnsi="Calibri" w:cs="Calibri"/>
          <w:sz w:val="24"/>
          <w:szCs w:val="24"/>
        </w:rPr>
        <w:t>, I summarize the main evidential points and arguments as explored in chapters 1-4. Here – I link the processes of marginalization of the Beetham Gardens as a place and how the “at risk” label affects young men from that community.</w:t>
      </w:r>
    </w:p>
    <w:p w:rsidR="00084FF4" w:rsidRDefault="00084FF4" w:rsidP="00084FF4">
      <w:pPr>
        <w:spacing w:line="360" w:lineRule="auto"/>
        <w:jc w:val="both"/>
        <w:rPr>
          <w:rFonts w:ascii="Calibri" w:eastAsia="Calibri" w:hAnsi="Calibri" w:cs="Calibri"/>
          <w:sz w:val="24"/>
          <w:szCs w:val="24"/>
        </w:rPr>
      </w:pPr>
      <w:r w:rsidRPr="00B87821">
        <w:rPr>
          <w:rFonts w:ascii="Calibri" w:eastAsia="Calibri" w:hAnsi="Calibri" w:cs="Calibri"/>
          <w:sz w:val="24"/>
          <w:szCs w:val="24"/>
        </w:rPr>
        <w:lastRenderedPageBreak/>
        <w:t>In studying the Beetham Gardens</w:t>
      </w:r>
      <w:r w:rsidR="00922647">
        <w:rPr>
          <w:rFonts w:ascii="Calibri" w:eastAsia="Calibri" w:hAnsi="Calibri" w:cs="Calibri"/>
          <w:sz w:val="24"/>
          <w:szCs w:val="24"/>
        </w:rPr>
        <w:t>,</w:t>
      </w:r>
      <w:r w:rsidRPr="00B87821">
        <w:rPr>
          <w:rFonts w:ascii="Calibri" w:eastAsia="Calibri" w:hAnsi="Calibri" w:cs="Calibri"/>
          <w:sz w:val="24"/>
          <w:szCs w:val="24"/>
        </w:rPr>
        <w:t xml:space="preserve"> my research focuses on a deprived and marginalized community with its own history and social problems. However, I believe that the issues explored in the lived experiences of young </w:t>
      </w:r>
      <w:r w:rsidR="00423ADD">
        <w:rPr>
          <w:rFonts w:ascii="Calibri" w:eastAsia="Calibri" w:hAnsi="Calibri" w:cs="Calibri"/>
          <w:sz w:val="24"/>
          <w:szCs w:val="24"/>
        </w:rPr>
        <w:t>men</w:t>
      </w:r>
      <w:r w:rsidRPr="00B87821">
        <w:rPr>
          <w:rFonts w:ascii="Calibri" w:eastAsia="Calibri" w:hAnsi="Calibri" w:cs="Calibri"/>
          <w:sz w:val="24"/>
          <w:szCs w:val="24"/>
        </w:rPr>
        <w:t xml:space="preserve"> in this community may be </w:t>
      </w:r>
      <w:r w:rsidR="00423ADD">
        <w:rPr>
          <w:rFonts w:ascii="Calibri" w:eastAsia="Calibri" w:hAnsi="Calibri" w:cs="Calibri"/>
          <w:sz w:val="24"/>
          <w:szCs w:val="24"/>
        </w:rPr>
        <w:t xml:space="preserve">relevant </w:t>
      </w:r>
      <w:r w:rsidRPr="00B87821">
        <w:rPr>
          <w:rFonts w:ascii="Calibri" w:eastAsia="Calibri" w:hAnsi="Calibri" w:cs="Calibri"/>
          <w:sz w:val="24"/>
          <w:szCs w:val="24"/>
        </w:rPr>
        <w:t xml:space="preserve">to </w:t>
      </w:r>
      <w:r w:rsidR="00423ADD">
        <w:rPr>
          <w:rFonts w:ascii="Calibri" w:eastAsia="Calibri" w:hAnsi="Calibri" w:cs="Calibri"/>
          <w:sz w:val="24"/>
          <w:szCs w:val="24"/>
        </w:rPr>
        <w:t xml:space="preserve">the study of other </w:t>
      </w:r>
      <w:r w:rsidRPr="00B87821">
        <w:rPr>
          <w:rFonts w:ascii="Calibri" w:eastAsia="Calibri" w:hAnsi="Calibri" w:cs="Calibri"/>
          <w:sz w:val="24"/>
          <w:szCs w:val="24"/>
        </w:rPr>
        <w:t xml:space="preserve">young </w:t>
      </w:r>
      <w:r w:rsidR="00423ADD">
        <w:rPr>
          <w:rFonts w:ascii="Calibri" w:eastAsia="Calibri" w:hAnsi="Calibri" w:cs="Calibri"/>
          <w:sz w:val="24"/>
          <w:szCs w:val="24"/>
        </w:rPr>
        <w:t>men</w:t>
      </w:r>
      <w:r w:rsidRPr="00B87821">
        <w:rPr>
          <w:rFonts w:ascii="Calibri" w:eastAsia="Calibri" w:hAnsi="Calibri" w:cs="Calibri"/>
          <w:sz w:val="24"/>
          <w:szCs w:val="24"/>
        </w:rPr>
        <w:t xml:space="preserve"> </w:t>
      </w:r>
      <w:r w:rsidR="00423ADD">
        <w:rPr>
          <w:rFonts w:ascii="Calibri" w:eastAsia="Calibri" w:hAnsi="Calibri" w:cs="Calibri"/>
          <w:sz w:val="24"/>
          <w:szCs w:val="24"/>
        </w:rPr>
        <w:t>from marginalized communities whether it be within the</w:t>
      </w:r>
      <w:r w:rsidRPr="00B87821">
        <w:rPr>
          <w:rFonts w:ascii="Calibri" w:eastAsia="Calibri" w:hAnsi="Calibri" w:cs="Calibri"/>
          <w:sz w:val="24"/>
          <w:szCs w:val="24"/>
        </w:rPr>
        <w:t xml:space="preserve"> </w:t>
      </w:r>
      <w:r>
        <w:rPr>
          <w:rFonts w:ascii="Calibri" w:eastAsia="Calibri" w:hAnsi="Calibri" w:cs="Calibri"/>
          <w:sz w:val="24"/>
          <w:szCs w:val="24"/>
        </w:rPr>
        <w:t>East Port-Of-Spain regions</w:t>
      </w:r>
      <w:r w:rsidR="00922647">
        <w:rPr>
          <w:rFonts w:ascii="Calibri" w:eastAsia="Calibri" w:hAnsi="Calibri" w:cs="Calibri"/>
          <w:sz w:val="24"/>
          <w:szCs w:val="24"/>
        </w:rPr>
        <w:t xml:space="preserve"> </w:t>
      </w:r>
      <w:r w:rsidR="00423ADD">
        <w:rPr>
          <w:rFonts w:ascii="Calibri" w:eastAsia="Calibri" w:hAnsi="Calibri" w:cs="Calibri"/>
          <w:sz w:val="24"/>
          <w:szCs w:val="24"/>
        </w:rPr>
        <w:t>or at a global level</w:t>
      </w:r>
      <w:r>
        <w:rPr>
          <w:rFonts w:ascii="Calibri" w:eastAsia="Calibri" w:hAnsi="Calibri" w:cs="Calibri"/>
          <w:sz w:val="24"/>
          <w:szCs w:val="24"/>
        </w:rPr>
        <w:t xml:space="preserve">. </w:t>
      </w:r>
    </w:p>
    <w:p w:rsidR="00084FF4" w:rsidRDefault="00084FF4"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A44AC9" w:rsidRDefault="00A44AC9" w:rsidP="00084FF4">
      <w:pPr>
        <w:spacing w:line="360" w:lineRule="auto"/>
        <w:jc w:val="both"/>
        <w:rPr>
          <w:rFonts w:ascii="Calibri" w:eastAsia="Calibri" w:hAnsi="Calibri" w:cs="Calibri"/>
          <w:sz w:val="24"/>
          <w:szCs w:val="24"/>
        </w:rPr>
      </w:pPr>
    </w:p>
    <w:p w:rsidR="00A44AC9" w:rsidRDefault="00A44AC9" w:rsidP="00084FF4">
      <w:pPr>
        <w:spacing w:line="360" w:lineRule="auto"/>
        <w:jc w:val="both"/>
        <w:rPr>
          <w:rFonts w:ascii="Calibri" w:eastAsia="Calibri" w:hAnsi="Calibri" w:cs="Calibri"/>
          <w:sz w:val="24"/>
          <w:szCs w:val="24"/>
        </w:rPr>
      </w:pPr>
    </w:p>
    <w:p w:rsidR="00B07199" w:rsidRDefault="00B07199" w:rsidP="00084FF4">
      <w:pPr>
        <w:spacing w:line="360" w:lineRule="auto"/>
        <w:jc w:val="both"/>
        <w:rPr>
          <w:rFonts w:ascii="Calibri" w:eastAsia="Calibri" w:hAnsi="Calibri" w:cs="Calibri"/>
          <w:sz w:val="24"/>
          <w:szCs w:val="24"/>
        </w:rPr>
      </w:pPr>
    </w:p>
    <w:p w:rsidR="00E7142F" w:rsidRDefault="002819F8" w:rsidP="00B07199">
      <w:pPr>
        <w:pStyle w:val="Heading1"/>
        <w:rPr>
          <w:rFonts w:eastAsia="Times New Roman"/>
          <w:color w:val="auto"/>
          <w:sz w:val="32"/>
          <w:szCs w:val="32"/>
          <w:lang w:val="en-GB" w:eastAsia="en-GB"/>
        </w:rPr>
      </w:pPr>
      <w:r>
        <w:rPr>
          <w:rFonts w:ascii="Calibri" w:eastAsia="Calibri" w:hAnsi="Calibri" w:cs="Calibri"/>
          <w:b w:val="0"/>
          <w:bCs w:val="0"/>
          <w:color w:val="auto"/>
          <w:sz w:val="24"/>
          <w:szCs w:val="24"/>
        </w:rPr>
        <w:lastRenderedPageBreak/>
        <w:t xml:space="preserve">      </w:t>
      </w:r>
      <w:bookmarkStart w:id="19" w:name="_Toc340627829"/>
      <w:r w:rsidR="00DF4350" w:rsidRPr="00B07199">
        <w:rPr>
          <w:rFonts w:eastAsia="Times New Roman"/>
          <w:color w:val="auto"/>
          <w:sz w:val="32"/>
          <w:szCs w:val="32"/>
          <w:lang w:val="en-GB" w:eastAsia="en-GB"/>
        </w:rPr>
        <w:t xml:space="preserve">Chapter 1: Locating </w:t>
      </w:r>
      <w:r w:rsidR="00E7175F" w:rsidRPr="00B07199">
        <w:rPr>
          <w:rFonts w:eastAsia="Times New Roman"/>
          <w:color w:val="auto"/>
          <w:sz w:val="32"/>
          <w:szCs w:val="32"/>
          <w:lang w:val="en-GB" w:eastAsia="en-GB"/>
        </w:rPr>
        <w:t>the r</w:t>
      </w:r>
      <w:r w:rsidR="00DF4350" w:rsidRPr="00B07199">
        <w:rPr>
          <w:rFonts w:eastAsia="Times New Roman"/>
          <w:color w:val="auto"/>
          <w:sz w:val="32"/>
          <w:szCs w:val="32"/>
          <w:lang w:val="en-GB" w:eastAsia="en-GB"/>
        </w:rPr>
        <w:t>esearch: The Beetham Gardens</w:t>
      </w:r>
      <w:bookmarkStart w:id="20" w:name="_Toc340098464"/>
      <w:bookmarkStart w:id="21" w:name="_Toc340200126"/>
      <w:bookmarkStart w:id="22" w:name="_Toc340262873"/>
      <w:bookmarkStart w:id="23" w:name="_Toc340098374"/>
      <w:bookmarkEnd w:id="19"/>
      <w:r w:rsidR="00DF4350" w:rsidRPr="00B07199">
        <w:rPr>
          <w:rFonts w:eastAsia="Times New Roman"/>
          <w:color w:val="auto"/>
          <w:sz w:val="32"/>
          <w:szCs w:val="32"/>
          <w:lang w:val="en-GB" w:eastAsia="en-GB"/>
        </w:rPr>
        <w:t xml:space="preserve"> </w:t>
      </w:r>
      <w:bookmarkEnd w:id="20"/>
      <w:bookmarkEnd w:id="21"/>
      <w:bookmarkEnd w:id="22"/>
      <w:bookmarkEnd w:id="23"/>
    </w:p>
    <w:p w:rsidR="00B07199" w:rsidRPr="00B07199" w:rsidRDefault="00B07199" w:rsidP="00B07199">
      <w:pPr>
        <w:rPr>
          <w:lang w:val="en-GB" w:eastAsia="en-GB"/>
        </w:rPr>
      </w:pPr>
    </w:p>
    <w:p w:rsidR="00E7142F" w:rsidRDefault="00E7142F" w:rsidP="00B87821">
      <w:pPr>
        <w:spacing w:before="100" w:beforeAutospacing="1" w:after="100" w:afterAutospacing="1" w:line="360" w:lineRule="auto"/>
        <w:jc w:val="both"/>
        <w:textAlignment w:val="baseline"/>
        <w:rPr>
          <w:rFonts w:eastAsia="Calibri" w:cstheme="minorHAnsi"/>
          <w:color w:val="000000"/>
          <w:sz w:val="24"/>
          <w:szCs w:val="24"/>
          <w:lang w:val="en-GB" w:eastAsia="en-GB"/>
        </w:rPr>
      </w:pPr>
      <w:r>
        <w:rPr>
          <w:noProof/>
        </w:rPr>
        <w:drawing>
          <wp:inline distT="0" distB="0" distL="0" distR="0" wp14:anchorId="09C4FC66" wp14:editId="651391AB">
            <wp:extent cx="5943600" cy="3961429"/>
            <wp:effectExtent l="0" t="0" r="0" b="1270"/>
            <wp:docPr id="3" name="Picture 3" descr="C:\Users\Aleisha\AppData\Local\Microsoft\Windows\Temporary Internet Files\Content.Word\beetham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isha\AppData\Local\Microsoft\Windows\Temporary Internet Files\Content.Word\beetham 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961429"/>
                    </a:xfrm>
                    <a:prstGeom prst="rect">
                      <a:avLst/>
                    </a:prstGeom>
                    <a:noFill/>
                    <a:ln>
                      <a:noFill/>
                    </a:ln>
                  </pic:spPr>
                </pic:pic>
              </a:graphicData>
            </a:graphic>
          </wp:inline>
        </w:drawing>
      </w:r>
    </w:p>
    <w:p w:rsidR="00F462E2" w:rsidRDefault="00E7142F" w:rsidP="004878ED">
      <w:pPr>
        <w:pStyle w:val="Photographs"/>
        <w:spacing w:after="0" w:line="240" w:lineRule="auto"/>
        <w:jc w:val="right"/>
        <w:rPr>
          <w:lang w:val="en-GB" w:eastAsia="en-GB"/>
        </w:rPr>
      </w:pPr>
      <w:r>
        <w:rPr>
          <w:lang w:val="en-GB" w:eastAsia="en-GB"/>
        </w:rPr>
        <w:t xml:space="preserve">Photo </w:t>
      </w:r>
      <w:r w:rsidR="00F462E2">
        <w:rPr>
          <w:lang w:val="en-GB" w:eastAsia="en-GB"/>
        </w:rPr>
        <w:t xml:space="preserve">1.0 </w:t>
      </w:r>
      <w:r>
        <w:rPr>
          <w:lang w:val="en-GB" w:eastAsia="en-GB"/>
        </w:rPr>
        <w:t>of the Beetham Gardens (view from the Highway)</w:t>
      </w:r>
      <w:r w:rsidR="00423ADD">
        <w:rPr>
          <w:rStyle w:val="FootnoteReference"/>
          <w:lang w:val="en-GB" w:eastAsia="en-GB"/>
        </w:rPr>
        <w:footnoteReference w:id="1"/>
      </w:r>
    </w:p>
    <w:p w:rsidR="00E7142F" w:rsidRPr="00F462E2" w:rsidRDefault="00E7142F" w:rsidP="004878ED">
      <w:pPr>
        <w:spacing w:after="0" w:line="240" w:lineRule="auto"/>
        <w:jc w:val="right"/>
        <w:rPr>
          <w:lang w:val="en-GB" w:eastAsia="en-GB"/>
        </w:rPr>
      </w:pPr>
    </w:p>
    <w:p w:rsidR="00E7142F" w:rsidRDefault="00E7142F" w:rsidP="00B87821">
      <w:pPr>
        <w:spacing w:before="100" w:beforeAutospacing="1" w:after="100" w:afterAutospacing="1" w:line="360" w:lineRule="auto"/>
        <w:jc w:val="both"/>
        <w:textAlignment w:val="baseline"/>
        <w:rPr>
          <w:rFonts w:eastAsia="Calibri" w:cstheme="minorHAnsi"/>
          <w:color w:val="000000"/>
          <w:sz w:val="24"/>
          <w:szCs w:val="24"/>
          <w:lang w:val="en-GB" w:eastAsia="en-GB"/>
        </w:rPr>
      </w:pPr>
    </w:p>
    <w:p w:rsidR="00423ADD" w:rsidRDefault="00423ADD" w:rsidP="00B87821">
      <w:pPr>
        <w:spacing w:before="100" w:beforeAutospacing="1" w:after="100" w:afterAutospacing="1" w:line="360" w:lineRule="auto"/>
        <w:jc w:val="both"/>
        <w:textAlignment w:val="baseline"/>
        <w:rPr>
          <w:rFonts w:eastAsia="Calibri" w:cstheme="minorHAnsi"/>
          <w:color w:val="000000"/>
          <w:sz w:val="24"/>
          <w:szCs w:val="24"/>
          <w:lang w:val="en-GB" w:eastAsia="en-GB"/>
        </w:rPr>
      </w:pPr>
      <w:r>
        <w:rPr>
          <w:rFonts w:eastAsia="Calibri" w:cstheme="minorHAnsi"/>
          <w:color w:val="000000"/>
          <w:sz w:val="24"/>
          <w:szCs w:val="24"/>
          <w:lang w:val="en-GB" w:eastAsia="en-GB"/>
        </w:rPr>
        <w:t xml:space="preserve">This chapter identifies the several processes which contribute to the marginalization of the Beetham Gardens as </w:t>
      </w:r>
      <w:r w:rsidR="00D644EE">
        <w:rPr>
          <w:rFonts w:eastAsia="Calibri" w:cstheme="minorHAnsi"/>
          <w:color w:val="000000"/>
          <w:sz w:val="24"/>
          <w:szCs w:val="24"/>
          <w:lang w:val="en-GB" w:eastAsia="en-GB"/>
        </w:rPr>
        <w:t>a community</w:t>
      </w:r>
      <w:r>
        <w:rPr>
          <w:rFonts w:eastAsia="Calibri" w:cstheme="minorHAnsi"/>
          <w:color w:val="000000"/>
          <w:sz w:val="24"/>
          <w:szCs w:val="24"/>
          <w:lang w:val="en-GB" w:eastAsia="en-GB"/>
        </w:rPr>
        <w:t xml:space="preserve">. I do this by </w:t>
      </w:r>
      <w:r w:rsidR="00CE5A68">
        <w:rPr>
          <w:rFonts w:eastAsia="Calibri" w:cstheme="minorHAnsi"/>
          <w:color w:val="000000"/>
          <w:sz w:val="24"/>
          <w:szCs w:val="24"/>
          <w:lang w:val="en-GB" w:eastAsia="en-GB"/>
        </w:rPr>
        <w:t xml:space="preserve">briefly </w:t>
      </w:r>
      <w:r>
        <w:rPr>
          <w:rFonts w:eastAsia="Calibri" w:cstheme="minorHAnsi"/>
          <w:color w:val="000000"/>
          <w:sz w:val="24"/>
          <w:szCs w:val="24"/>
          <w:lang w:val="en-GB" w:eastAsia="en-GB"/>
        </w:rPr>
        <w:t xml:space="preserve">highlighting </w:t>
      </w:r>
      <w:r w:rsidR="00CE5A68">
        <w:rPr>
          <w:rFonts w:eastAsia="Calibri" w:cstheme="minorHAnsi"/>
          <w:color w:val="000000"/>
          <w:sz w:val="24"/>
          <w:szCs w:val="24"/>
          <w:lang w:val="en-GB" w:eastAsia="en-GB"/>
        </w:rPr>
        <w:t xml:space="preserve">the </w:t>
      </w:r>
      <w:r>
        <w:rPr>
          <w:rFonts w:eastAsia="Calibri" w:cstheme="minorHAnsi"/>
          <w:color w:val="000000"/>
          <w:sz w:val="24"/>
          <w:szCs w:val="24"/>
          <w:lang w:val="en-GB" w:eastAsia="en-GB"/>
        </w:rPr>
        <w:t xml:space="preserve">wider </w:t>
      </w:r>
      <w:r w:rsidR="00CE5A68">
        <w:rPr>
          <w:rFonts w:eastAsia="Calibri" w:cstheme="minorHAnsi"/>
          <w:color w:val="000000"/>
          <w:sz w:val="24"/>
          <w:szCs w:val="24"/>
          <w:lang w:val="en-GB" w:eastAsia="en-GB"/>
        </w:rPr>
        <w:t>c</w:t>
      </w:r>
      <w:r>
        <w:rPr>
          <w:rFonts w:eastAsia="Calibri" w:cstheme="minorHAnsi"/>
          <w:color w:val="000000"/>
          <w:sz w:val="24"/>
          <w:szCs w:val="24"/>
          <w:lang w:val="en-GB" w:eastAsia="en-GB"/>
        </w:rPr>
        <w:t>ontext of Trinidad and Tobago and then identifying the specific history of the Beetham Gardens. In p</w:t>
      </w:r>
      <w:r w:rsidR="00D853FA">
        <w:rPr>
          <w:rFonts w:eastAsia="Calibri" w:cstheme="minorHAnsi"/>
          <w:color w:val="000000"/>
          <w:sz w:val="24"/>
          <w:szCs w:val="24"/>
          <w:lang w:val="en-GB" w:eastAsia="en-GB"/>
        </w:rPr>
        <w:t xml:space="preserve">hotograph 1.0 </w:t>
      </w:r>
      <w:r>
        <w:rPr>
          <w:rFonts w:eastAsia="Calibri" w:cstheme="minorHAnsi"/>
          <w:color w:val="000000"/>
          <w:sz w:val="24"/>
          <w:szCs w:val="24"/>
          <w:lang w:val="en-GB" w:eastAsia="en-GB"/>
        </w:rPr>
        <w:t>the welcome sign identifying the community can be seen from the high</w:t>
      </w:r>
      <w:r w:rsidR="00394B6C">
        <w:rPr>
          <w:rFonts w:eastAsia="Calibri" w:cstheme="minorHAnsi"/>
          <w:color w:val="000000"/>
          <w:sz w:val="24"/>
          <w:szCs w:val="24"/>
          <w:lang w:val="en-GB" w:eastAsia="en-GB"/>
        </w:rPr>
        <w:t>way which is placed on the wall running along the community</w:t>
      </w:r>
      <w:r>
        <w:rPr>
          <w:rFonts w:eastAsia="Calibri" w:cstheme="minorHAnsi"/>
          <w:color w:val="000000"/>
          <w:sz w:val="24"/>
          <w:szCs w:val="24"/>
          <w:lang w:val="en-GB" w:eastAsia="en-GB"/>
        </w:rPr>
        <w:t xml:space="preserve"> </w:t>
      </w:r>
      <w:r w:rsidR="00394B6C">
        <w:rPr>
          <w:rFonts w:eastAsia="Calibri" w:cstheme="minorHAnsi"/>
          <w:color w:val="000000"/>
          <w:sz w:val="24"/>
          <w:szCs w:val="24"/>
          <w:lang w:val="en-GB" w:eastAsia="en-GB"/>
        </w:rPr>
        <w:t>(</w:t>
      </w:r>
      <w:r>
        <w:rPr>
          <w:rFonts w:eastAsia="Calibri" w:cstheme="minorHAnsi"/>
          <w:color w:val="000000"/>
          <w:sz w:val="24"/>
          <w:szCs w:val="24"/>
          <w:lang w:val="en-GB" w:eastAsia="en-GB"/>
        </w:rPr>
        <w:t>a process of spatial segregation which will be explored later on in this chapter</w:t>
      </w:r>
      <w:r w:rsidR="00394B6C">
        <w:rPr>
          <w:rFonts w:eastAsia="Calibri" w:cstheme="minorHAnsi"/>
          <w:color w:val="000000"/>
          <w:sz w:val="24"/>
          <w:szCs w:val="24"/>
          <w:lang w:val="en-GB" w:eastAsia="en-GB"/>
        </w:rPr>
        <w:t>)</w:t>
      </w:r>
      <w:r>
        <w:rPr>
          <w:rFonts w:eastAsia="Calibri" w:cstheme="minorHAnsi"/>
          <w:color w:val="000000"/>
          <w:sz w:val="24"/>
          <w:szCs w:val="24"/>
          <w:lang w:val="en-GB" w:eastAsia="en-GB"/>
        </w:rPr>
        <w:t>.</w:t>
      </w:r>
    </w:p>
    <w:p w:rsidR="00D853FA" w:rsidRDefault="00B87821" w:rsidP="00B87821">
      <w:pPr>
        <w:spacing w:before="100" w:beforeAutospacing="1" w:after="100" w:afterAutospacing="1" w:line="360" w:lineRule="auto"/>
        <w:jc w:val="both"/>
        <w:textAlignment w:val="baseline"/>
        <w:rPr>
          <w:rFonts w:eastAsia="Times New Roman" w:cstheme="minorHAnsi"/>
          <w:sz w:val="24"/>
          <w:szCs w:val="24"/>
          <w:lang w:val="en-GB" w:eastAsia="en-GB"/>
        </w:rPr>
      </w:pPr>
      <w:r w:rsidRPr="00B87821">
        <w:rPr>
          <w:rFonts w:eastAsia="Calibri" w:cstheme="minorHAnsi"/>
          <w:color w:val="000000"/>
          <w:sz w:val="24"/>
          <w:szCs w:val="24"/>
          <w:lang w:val="en-GB" w:eastAsia="en-GB"/>
        </w:rPr>
        <w:lastRenderedPageBreak/>
        <w:t>Trinidad and Tobago is a twin Island Republic and is the southernmost Caribbean island, nestled close to Venezuela.</w:t>
      </w:r>
      <w:r w:rsidRPr="00B87821">
        <w:rPr>
          <w:rFonts w:eastAsia="Times New Roman" w:cstheme="minorHAnsi"/>
          <w:sz w:val="24"/>
          <w:szCs w:val="24"/>
          <w:lang w:val="en-GB" w:eastAsia="en-GB"/>
        </w:rPr>
        <w:t xml:space="preserve"> The two islands, Trinidad and Tobago became incorporated into a single colony in 1888, however despite being a twin island Republic the focus of my research will be on a specific community within Trinidad and not Tobago. </w:t>
      </w:r>
      <w:r w:rsidR="00D853FA">
        <w:rPr>
          <w:rFonts w:eastAsia="Times New Roman" w:cstheme="minorHAnsi"/>
          <w:sz w:val="24"/>
          <w:szCs w:val="24"/>
          <w:lang w:val="en-GB" w:eastAsia="en-GB"/>
        </w:rPr>
        <w:t xml:space="preserve">This is for practical reasons, being that although Trinidad and Tobago are one country, discourses of crime and violence vary </w:t>
      </w:r>
      <w:r w:rsidR="00423ADD">
        <w:rPr>
          <w:rFonts w:eastAsia="Times New Roman" w:cstheme="minorHAnsi"/>
          <w:sz w:val="24"/>
          <w:szCs w:val="24"/>
          <w:lang w:val="en-GB" w:eastAsia="en-GB"/>
        </w:rPr>
        <w:t xml:space="preserve">between them, </w:t>
      </w:r>
      <w:r w:rsidR="00D853FA">
        <w:rPr>
          <w:rFonts w:eastAsia="Times New Roman" w:cstheme="minorHAnsi"/>
          <w:sz w:val="24"/>
          <w:szCs w:val="24"/>
          <w:lang w:val="en-GB" w:eastAsia="en-GB"/>
        </w:rPr>
        <w:t xml:space="preserve">with more emphasis usually being placed on Trinidad and </w:t>
      </w:r>
      <w:r w:rsidR="00423ADD">
        <w:rPr>
          <w:rFonts w:eastAsia="Times New Roman" w:cstheme="minorHAnsi"/>
          <w:sz w:val="24"/>
          <w:szCs w:val="24"/>
          <w:lang w:val="en-GB" w:eastAsia="en-GB"/>
        </w:rPr>
        <w:t xml:space="preserve">not Tobago. Further to this Trinidad is my home and the context of Beetham Gardens </w:t>
      </w:r>
      <w:r w:rsidR="00394B6C">
        <w:rPr>
          <w:rFonts w:eastAsia="Times New Roman" w:cstheme="minorHAnsi"/>
          <w:sz w:val="24"/>
          <w:szCs w:val="24"/>
          <w:lang w:val="en-GB" w:eastAsia="en-GB"/>
        </w:rPr>
        <w:t>is</w:t>
      </w:r>
      <w:r w:rsidR="00423ADD">
        <w:rPr>
          <w:rFonts w:eastAsia="Times New Roman" w:cstheme="minorHAnsi"/>
          <w:sz w:val="24"/>
          <w:szCs w:val="24"/>
          <w:lang w:val="en-GB" w:eastAsia="en-GB"/>
        </w:rPr>
        <w:t xml:space="preserve"> more familiar to me.</w:t>
      </w:r>
    </w:p>
    <w:p w:rsidR="00B87821" w:rsidRDefault="00CA77F5" w:rsidP="00B87821">
      <w:pPr>
        <w:spacing w:before="100" w:beforeAutospacing="1" w:after="100" w:afterAutospacing="1" w:line="360" w:lineRule="auto"/>
        <w:jc w:val="both"/>
        <w:textAlignment w:val="baseline"/>
        <w:rPr>
          <w:rFonts w:eastAsia="Times New Roman" w:cstheme="minorHAnsi"/>
          <w:sz w:val="24"/>
          <w:szCs w:val="24"/>
          <w:lang w:val="en-GB" w:eastAsia="en-GB"/>
        </w:rPr>
      </w:pPr>
      <w:r>
        <w:rPr>
          <w:rFonts w:eastAsia="Times New Roman" w:cstheme="minorHAnsi"/>
          <w:sz w:val="24"/>
          <w:szCs w:val="24"/>
          <w:lang w:val="en-GB" w:eastAsia="en-GB"/>
        </w:rPr>
        <w:t xml:space="preserve">The country has a long history of slavery, </w:t>
      </w:r>
      <w:proofErr w:type="spellStart"/>
      <w:r>
        <w:rPr>
          <w:rFonts w:eastAsia="Times New Roman" w:cstheme="minorHAnsi"/>
          <w:sz w:val="24"/>
          <w:szCs w:val="24"/>
          <w:lang w:val="en-GB" w:eastAsia="en-GB"/>
        </w:rPr>
        <w:t>indentureship</w:t>
      </w:r>
      <w:proofErr w:type="spellEnd"/>
      <w:r>
        <w:rPr>
          <w:rFonts w:eastAsia="Times New Roman" w:cstheme="minorHAnsi"/>
          <w:sz w:val="24"/>
          <w:szCs w:val="24"/>
          <w:lang w:val="en-GB" w:eastAsia="en-GB"/>
        </w:rPr>
        <w:t xml:space="preserve">, </w:t>
      </w:r>
      <w:r w:rsidRPr="00B87821">
        <w:rPr>
          <w:rFonts w:eastAsia="Times New Roman" w:cstheme="minorHAnsi"/>
          <w:sz w:val="24"/>
          <w:szCs w:val="24"/>
          <w:lang w:val="en-GB" w:eastAsia="en-GB"/>
        </w:rPr>
        <w:t>social inequa</w:t>
      </w:r>
      <w:r>
        <w:rPr>
          <w:rFonts w:eastAsia="Times New Roman" w:cstheme="minorHAnsi"/>
          <w:sz w:val="24"/>
          <w:szCs w:val="24"/>
          <w:lang w:val="en-GB" w:eastAsia="en-GB"/>
        </w:rPr>
        <w:t>lities based on race</w:t>
      </w:r>
      <w:r w:rsidR="006B1A4D">
        <w:rPr>
          <w:rFonts w:eastAsia="Times New Roman" w:cstheme="minorHAnsi"/>
          <w:sz w:val="24"/>
          <w:szCs w:val="24"/>
          <w:lang w:val="en-GB" w:eastAsia="en-GB"/>
        </w:rPr>
        <w:t>,</w:t>
      </w:r>
      <w:r>
        <w:rPr>
          <w:rFonts w:eastAsia="Times New Roman" w:cstheme="minorHAnsi"/>
          <w:sz w:val="24"/>
          <w:szCs w:val="24"/>
          <w:lang w:val="en-GB" w:eastAsia="en-GB"/>
        </w:rPr>
        <w:t xml:space="preserve"> class and colonialism, only achieving its independence</w:t>
      </w:r>
      <w:r w:rsidR="00EB6066">
        <w:rPr>
          <w:rFonts w:eastAsia="Times New Roman" w:cstheme="minorHAnsi"/>
          <w:sz w:val="24"/>
          <w:szCs w:val="24"/>
          <w:lang w:val="en-GB" w:eastAsia="en-GB"/>
        </w:rPr>
        <w:t xml:space="preserve"> from Britain</w:t>
      </w:r>
      <w:r w:rsidR="00A61845">
        <w:rPr>
          <w:rFonts w:eastAsia="Times New Roman" w:cstheme="minorHAnsi"/>
          <w:sz w:val="24"/>
          <w:szCs w:val="24"/>
          <w:lang w:val="en-GB" w:eastAsia="en-GB"/>
        </w:rPr>
        <w:t xml:space="preserve"> in 1962</w:t>
      </w:r>
      <w:r>
        <w:rPr>
          <w:rFonts w:eastAsia="Times New Roman" w:cstheme="minorHAnsi"/>
          <w:sz w:val="24"/>
          <w:szCs w:val="24"/>
          <w:lang w:val="en-GB" w:eastAsia="en-GB"/>
        </w:rPr>
        <w:t xml:space="preserve">, some 50 years ago. </w:t>
      </w:r>
      <w:r w:rsidR="006204AC">
        <w:rPr>
          <w:rFonts w:eastAsia="Times New Roman" w:cstheme="minorHAnsi"/>
          <w:sz w:val="24"/>
          <w:szCs w:val="24"/>
          <w:lang w:val="en-GB" w:eastAsia="en-GB"/>
        </w:rPr>
        <w:t>I</w:t>
      </w:r>
      <w:r w:rsidR="006204AC" w:rsidRPr="00B87821">
        <w:rPr>
          <w:rFonts w:eastAsia="Times New Roman" w:cstheme="minorHAnsi"/>
          <w:sz w:val="24"/>
          <w:szCs w:val="24"/>
          <w:lang w:val="en-GB" w:eastAsia="en-GB"/>
        </w:rPr>
        <w:t>n 2010</w:t>
      </w:r>
      <w:r w:rsidR="006204AC">
        <w:rPr>
          <w:rStyle w:val="FootnoteReference"/>
          <w:rFonts w:eastAsia="Times New Roman"/>
          <w:sz w:val="24"/>
          <w:szCs w:val="24"/>
          <w:lang w:val="en-GB" w:eastAsia="en-GB"/>
        </w:rPr>
        <w:footnoteReference w:id="2"/>
      </w:r>
      <w:r w:rsidR="006204AC" w:rsidRPr="00B87821">
        <w:rPr>
          <w:rFonts w:eastAsia="Times New Roman" w:cstheme="minorHAnsi"/>
          <w:sz w:val="24"/>
          <w:szCs w:val="24"/>
          <w:lang w:val="en-GB" w:eastAsia="en-GB"/>
        </w:rPr>
        <w:t xml:space="preserve"> </w:t>
      </w:r>
      <w:r w:rsidR="006204AC">
        <w:rPr>
          <w:rFonts w:eastAsia="Times New Roman" w:cstheme="minorHAnsi"/>
          <w:sz w:val="24"/>
          <w:szCs w:val="24"/>
          <w:lang w:val="en-GB" w:eastAsia="en-GB"/>
        </w:rPr>
        <w:t>t</w:t>
      </w:r>
      <w:r w:rsidR="00B87821" w:rsidRPr="00B87821">
        <w:rPr>
          <w:rFonts w:eastAsia="Times New Roman" w:cstheme="minorHAnsi"/>
          <w:sz w:val="24"/>
          <w:szCs w:val="24"/>
          <w:lang w:val="en-GB" w:eastAsia="en-GB"/>
        </w:rPr>
        <w:t>he population of Trinidad and Tobago stood at 1,317,714 people</w:t>
      </w:r>
      <w:r>
        <w:rPr>
          <w:rFonts w:eastAsia="Times New Roman" w:cstheme="minorHAnsi"/>
          <w:sz w:val="24"/>
          <w:szCs w:val="24"/>
          <w:lang w:val="en-GB" w:eastAsia="en-GB"/>
        </w:rPr>
        <w:t>,</w:t>
      </w:r>
      <w:r w:rsidR="00B87821" w:rsidRPr="00B87821">
        <w:rPr>
          <w:rFonts w:eastAsia="Times New Roman" w:cstheme="minorHAnsi"/>
          <w:sz w:val="24"/>
          <w:szCs w:val="24"/>
          <w:lang w:val="en-GB" w:eastAsia="en-GB"/>
        </w:rPr>
        <w:t xml:space="preserve"> with 261,438 persons between the ages of 15-24 </w:t>
      </w:r>
      <w:r w:rsidR="00CC4DE5" w:rsidRPr="00B87821">
        <w:rPr>
          <w:rFonts w:eastAsia="Times New Roman" w:cstheme="minorHAnsi"/>
          <w:sz w:val="24"/>
          <w:szCs w:val="24"/>
          <w:lang w:val="en-GB" w:eastAsia="en-GB"/>
        </w:rPr>
        <w:t>(Central Statistical Office</w:t>
      </w:r>
      <w:r w:rsidR="00CC4DE5">
        <w:rPr>
          <w:rFonts w:eastAsia="Times New Roman" w:cstheme="minorHAnsi"/>
          <w:sz w:val="24"/>
          <w:szCs w:val="24"/>
          <w:lang w:val="en-GB" w:eastAsia="en-GB"/>
        </w:rPr>
        <w:t>, CSO</w:t>
      </w:r>
      <w:r w:rsidR="00CC4DE5" w:rsidRPr="00B87821">
        <w:rPr>
          <w:rFonts w:eastAsia="Times New Roman" w:cstheme="minorHAnsi"/>
          <w:sz w:val="24"/>
          <w:szCs w:val="24"/>
          <w:lang w:val="en-GB" w:eastAsia="en-GB"/>
        </w:rPr>
        <w:t>)</w:t>
      </w:r>
      <w:r w:rsidR="00CC4DE5">
        <w:rPr>
          <w:rFonts w:eastAsia="Times New Roman" w:cstheme="minorHAnsi"/>
          <w:sz w:val="24"/>
          <w:szCs w:val="24"/>
          <w:lang w:val="en-GB" w:eastAsia="en-GB"/>
        </w:rPr>
        <w:t xml:space="preserve"> </w:t>
      </w:r>
      <w:r w:rsidR="00B87821" w:rsidRPr="00B87821">
        <w:rPr>
          <w:rFonts w:eastAsia="Times New Roman" w:cstheme="minorHAnsi"/>
          <w:sz w:val="24"/>
          <w:szCs w:val="24"/>
          <w:lang w:val="en-GB" w:eastAsia="en-GB"/>
        </w:rPr>
        <w:t xml:space="preserve">and the </w:t>
      </w:r>
      <w:r>
        <w:rPr>
          <w:rFonts w:eastAsia="Times New Roman" w:cstheme="minorHAnsi"/>
          <w:sz w:val="24"/>
          <w:szCs w:val="24"/>
          <w:lang w:val="en-GB" w:eastAsia="en-GB"/>
        </w:rPr>
        <w:t xml:space="preserve">dominant ethnicities being </w:t>
      </w:r>
      <w:r w:rsidR="00B87821" w:rsidRPr="00B87821">
        <w:rPr>
          <w:rFonts w:eastAsia="Times New Roman" w:cstheme="minorHAnsi"/>
          <w:sz w:val="24"/>
          <w:szCs w:val="24"/>
          <w:lang w:val="en-GB" w:eastAsia="en-GB"/>
        </w:rPr>
        <w:t>Afro-Trinidadian</w:t>
      </w:r>
      <w:r w:rsidR="002703B1">
        <w:rPr>
          <w:rFonts w:eastAsia="Times New Roman" w:cstheme="minorHAnsi"/>
          <w:sz w:val="24"/>
          <w:szCs w:val="24"/>
          <w:lang w:val="en-GB" w:eastAsia="en-GB"/>
        </w:rPr>
        <w:t xml:space="preserve"> (persons of A</w:t>
      </w:r>
      <w:r w:rsidR="00D17364">
        <w:rPr>
          <w:rFonts w:eastAsia="Times New Roman" w:cstheme="minorHAnsi"/>
          <w:sz w:val="24"/>
          <w:szCs w:val="24"/>
          <w:lang w:val="en-GB" w:eastAsia="en-GB"/>
        </w:rPr>
        <w:t>frican descent)</w:t>
      </w:r>
      <w:r w:rsidR="00B87821" w:rsidRPr="00B87821">
        <w:rPr>
          <w:rFonts w:eastAsia="Times New Roman" w:cstheme="minorHAnsi"/>
          <w:sz w:val="24"/>
          <w:szCs w:val="24"/>
          <w:lang w:val="en-GB" w:eastAsia="en-GB"/>
        </w:rPr>
        <w:t xml:space="preserve"> and Indo-Trinidadian</w:t>
      </w:r>
      <w:r w:rsidR="00D17364">
        <w:rPr>
          <w:rFonts w:eastAsia="Times New Roman" w:cstheme="minorHAnsi"/>
          <w:sz w:val="24"/>
          <w:szCs w:val="24"/>
          <w:lang w:val="en-GB" w:eastAsia="en-GB"/>
        </w:rPr>
        <w:t xml:space="preserve"> (persons of Indian descent)</w:t>
      </w:r>
      <w:r w:rsidR="00B87821" w:rsidRPr="00B87821">
        <w:rPr>
          <w:rFonts w:eastAsia="Times New Roman" w:cstheme="minorHAnsi"/>
          <w:sz w:val="24"/>
          <w:szCs w:val="24"/>
          <w:lang w:val="en-GB" w:eastAsia="en-GB"/>
        </w:rPr>
        <w:t>.</w:t>
      </w:r>
    </w:p>
    <w:p w:rsidR="00F04ED2" w:rsidRDefault="00F04ED2" w:rsidP="00B87821">
      <w:pPr>
        <w:spacing w:before="100" w:beforeAutospacing="1" w:after="100" w:afterAutospacing="1" w:line="360" w:lineRule="auto"/>
        <w:jc w:val="both"/>
        <w:textAlignment w:val="baseline"/>
        <w:rPr>
          <w:rFonts w:eastAsia="Times New Roman" w:cstheme="minorHAnsi"/>
          <w:color w:val="000000"/>
          <w:sz w:val="24"/>
          <w:szCs w:val="24"/>
        </w:rPr>
      </w:pPr>
    </w:p>
    <w:p w:rsidR="00F04ED2" w:rsidRPr="00A24820" w:rsidRDefault="00F04ED2" w:rsidP="00B87821">
      <w:pPr>
        <w:spacing w:before="100" w:beforeAutospacing="1" w:after="100" w:afterAutospacing="1" w:line="360" w:lineRule="auto"/>
        <w:jc w:val="both"/>
        <w:textAlignment w:val="baseline"/>
        <w:rPr>
          <w:rFonts w:eastAsia="Times New Roman" w:cstheme="minorHAnsi"/>
          <w:color w:val="000000"/>
          <w:sz w:val="24"/>
          <w:szCs w:val="24"/>
        </w:rPr>
      </w:pPr>
    </w:p>
    <w:p w:rsidR="00B87821" w:rsidRPr="00E70B0A" w:rsidRDefault="00BA4598" w:rsidP="00E70B0A">
      <w:pPr>
        <w:pStyle w:val="Heading2"/>
        <w:rPr>
          <w:rFonts w:eastAsia="Calibri"/>
          <w:color w:val="auto"/>
        </w:rPr>
      </w:pPr>
      <w:bookmarkStart w:id="24" w:name="_Toc340627830"/>
      <w:r>
        <w:rPr>
          <w:rFonts w:eastAsia="Calibri"/>
          <w:color w:val="auto"/>
        </w:rPr>
        <w:t xml:space="preserve">The </w:t>
      </w:r>
      <w:r w:rsidR="00B87821" w:rsidRPr="00E70B0A">
        <w:rPr>
          <w:rFonts w:eastAsia="Calibri"/>
          <w:color w:val="auto"/>
        </w:rPr>
        <w:t>Beetham Gardens: A Marginalized Community.</w:t>
      </w:r>
      <w:bookmarkEnd w:id="24"/>
    </w:p>
    <w:p w:rsidR="00E27077" w:rsidRDefault="00E27077" w:rsidP="00B87821">
      <w:pPr>
        <w:spacing w:after="0" w:line="240" w:lineRule="auto"/>
        <w:jc w:val="right"/>
        <w:rPr>
          <w:rFonts w:ascii="Calibri" w:eastAsia="Calibri" w:hAnsi="Calibri" w:cstheme="minorHAnsi"/>
          <w:i/>
          <w:sz w:val="24"/>
          <w:szCs w:val="24"/>
        </w:rPr>
      </w:pPr>
    </w:p>
    <w:p w:rsidR="00B87821" w:rsidRPr="00B87821" w:rsidRDefault="00155DFD" w:rsidP="00B87821">
      <w:pPr>
        <w:spacing w:after="0" w:line="240" w:lineRule="auto"/>
        <w:jc w:val="right"/>
        <w:rPr>
          <w:rFonts w:ascii="Calibri" w:eastAsia="Calibri" w:hAnsi="Calibri" w:cstheme="minorHAnsi"/>
          <w:i/>
          <w:sz w:val="24"/>
          <w:szCs w:val="24"/>
        </w:rPr>
      </w:pPr>
      <w:r>
        <w:rPr>
          <w:rFonts w:ascii="Calibri" w:eastAsia="Calibri" w:hAnsi="Calibri" w:cstheme="minorHAnsi"/>
          <w:i/>
          <w:sz w:val="24"/>
          <w:szCs w:val="24"/>
        </w:rPr>
        <w:t>“Life on the</w:t>
      </w:r>
      <w:r w:rsidR="00B87821" w:rsidRPr="00B87821">
        <w:rPr>
          <w:rFonts w:ascii="Calibri" w:eastAsia="Calibri" w:hAnsi="Calibri" w:cstheme="minorHAnsi"/>
          <w:i/>
          <w:sz w:val="24"/>
          <w:szCs w:val="24"/>
        </w:rPr>
        <w:t xml:space="preserve"> margins is made it is not natural</w:t>
      </w:r>
    </w:p>
    <w:p w:rsidR="00B87821" w:rsidRPr="00BA4598" w:rsidRDefault="00B87821" w:rsidP="00B87821">
      <w:pPr>
        <w:spacing w:after="0" w:line="240" w:lineRule="auto"/>
        <w:jc w:val="right"/>
        <w:rPr>
          <w:rFonts w:ascii="Calibri" w:eastAsia="Calibri" w:hAnsi="Calibri" w:cstheme="minorHAnsi"/>
          <w:sz w:val="24"/>
          <w:szCs w:val="24"/>
        </w:rPr>
      </w:pPr>
      <w:r w:rsidRPr="00BA4598">
        <w:rPr>
          <w:rFonts w:ascii="Calibri" w:eastAsia="Calibri" w:hAnsi="Calibri" w:cstheme="minorHAnsi"/>
          <w:sz w:val="24"/>
          <w:szCs w:val="24"/>
        </w:rPr>
        <w:t>(Wyn and White 1997:123)</w:t>
      </w:r>
    </w:p>
    <w:p w:rsidR="00B87821" w:rsidRPr="00B87821" w:rsidRDefault="00B87821" w:rsidP="00B87821">
      <w:pPr>
        <w:spacing w:line="360" w:lineRule="auto"/>
        <w:jc w:val="both"/>
        <w:rPr>
          <w:rFonts w:ascii="Calibri" w:eastAsia="Calibri" w:hAnsi="Calibri" w:cs="Calibri"/>
          <w:b/>
          <w:sz w:val="24"/>
          <w:szCs w:val="24"/>
        </w:rPr>
      </w:pPr>
    </w:p>
    <w:p w:rsidR="0040137C" w:rsidRDefault="0040137C" w:rsidP="00B31104">
      <w:pPr>
        <w:spacing w:line="360" w:lineRule="auto"/>
        <w:jc w:val="both"/>
        <w:rPr>
          <w:rFonts w:cstheme="minorHAnsi"/>
          <w:sz w:val="24"/>
          <w:szCs w:val="24"/>
        </w:rPr>
      </w:pPr>
      <w:r>
        <w:rPr>
          <w:rFonts w:cstheme="minorHAnsi"/>
          <w:sz w:val="24"/>
          <w:szCs w:val="24"/>
        </w:rPr>
        <w:t xml:space="preserve">Marginalization can be defined as </w:t>
      </w:r>
      <w:r w:rsidRPr="00B87821">
        <w:rPr>
          <w:rFonts w:ascii="Calibri" w:eastAsia="Calibri" w:hAnsi="Calibri" w:cs="Calibri"/>
          <w:sz w:val="24"/>
          <w:szCs w:val="24"/>
        </w:rPr>
        <w:t xml:space="preserve">processes by which access to means of production is limited or impeded; </w:t>
      </w:r>
      <w:r w:rsidR="00E27077">
        <w:rPr>
          <w:rFonts w:ascii="Calibri" w:eastAsia="Calibri" w:hAnsi="Calibri" w:cs="Calibri"/>
          <w:sz w:val="24"/>
          <w:szCs w:val="24"/>
        </w:rPr>
        <w:t xml:space="preserve">there is </w:t>
      </w:r>
      <w:r w:rsidR="00F04ED2">
        <w:rPr>
          <w:rFonts w:ascii="Calibri" w:eastAsia="Calibri" w:hAnsi="Calibri" w:cs="Calibri"/>
          <w:sz w:val="24"/>
          <w:szCs w:val="24"/>
        </w:rPr>
        <w:t xml:space="preserve">limited or </w:t>
      </w:r>
      <w:r w:rsidRPr="00B87821">
        <w:rPr>
          <w:rFonts w:ascii="Calibri" w:eastAsia="Calibri" w:hAnsi="Calibri" w:cs="Calibri"/>
          <w:sz w:val="24"/>
          <w:szCs w:val="24"/>
        </w:rPr>
        <w:t xml:space="preserve">diminished access to decision making, distributional processes and policies, services and benefits </w:t>
      </w:r>
      <w:r w:rsidRPr="008F0570">
        <w:rPr>
          <w:rFonts w:ascii="Calibri" w:eastAsia="Calibri" w:hAnsi="Calibri" w:cs="Calibri"/>
          <w:b/>
          <w:i/>
          <w:sz w:val="24"/>
          <w:szCs w:val="24"/>
        </w:rPr>
        <w:t>due to position in the social structure</w:t>
      </w:r>
      <w:r w:rsidR="008F0570">
        <w:rPr>
          <w:rFonts w:ascii="Calibri" w:eastAsia="Calibri" w:hAnsi="Calibri" w:cs="Calibri"/>
          <w:b/>
          <w:sz w:val="24"/>
          <w:szCs w:val="24"/>
        </w:rPr>
        <w:t xml:space="preserve"> </w:t>
      </w:r>
      <w:r w:rsidR="008F0570" w:rsidRPr="008F0570">
        <w:rPr>
          <w:rFonts w:ascii="Calibri" w:eastAsia="Calibri" w:hAnsi="Calibri" w:cs="Calibri"/>
          <w:sz w:val="24"/>
          <w:szCs w:val="24"/>
        </w:rPr>
        <w:t>(my emphasis)</w:t>
      </w:r>
      <w:r w:rsidRPr="00B87821">
        <w:rPr>
          <w:rFonts w:ascii="Calibri" w:eastAsia="Calibri" w:hAnsi="Calibri" w:cs="Calibri"/>
          <w:sz w:val="24"/>
          <w:szCs w:val="24"/>
        </w:rPr>
        <w:t xml:space="preserve"> and marginalized persons are either excluded from participating in the productive process or their contribution is appropriated (</w:t>
      </w:r>
      <w:proofErr w:type="spellStart"/>
      <w:r w:rsidRPr="00B87821">
        <w:rPr>
          <w:rFonts w:ascii="Calibri" w:eastAsia="Calibri" w:hAnsi="Calibri" w:cs="Calibri"/>
          <w:sz w:val="24"/>
          <w:szCs w:val="24"/>
        </w:rPr>
        <w:t>Kuitenbrouwer</w:t>
      </w:r>
      <w:proofErr w:type="spellEnd"/>
      <w:r w:rsidR="00812606">
        <w:rPr>
          <w:rFonts w:ascii="Calibri" w:eastAsia="Calibri" w:hAnsi="Calibri" w:cs="Calibri"/>
          <w:sz w:val="24"/>
          <w:szCs w:val="24"/>
        </w:rPr>
        <w:t>,</w:t>
      </w:r>
      <w:r w:rsidRPr="00B87821">
        <w:rPr>
          <w:rFonts w:ascii="Calibri" w:eastAsia="Calibri" w:hAnsi="Calibri" w:cs="Calibri"/>
          <w:sz w:val="24"/>
          <w:szCs w:val="24"/>
        </w:rPr>
        <w:t xml:space="preserve"> 1973:9)</w:t>
      </w:r>
      <w:r w:rsidRPr="00B87821">
        <w:rPr>
          <w:rFonts w:eastAsia="Calibri" w:cs="Cordia New"/>
          <w:sz w:val="24"/>
        </w:rPr>
        <w:t>.</w:t>
      </w:r>
      <w:r w:rsidR="00B728A8">
        <w:rPr>
          <w:rFonts w:eastAsia="Calibri" w:cs="Cordia New"/>
          <w:sz w:val="24"/>
        </w:rPr>
        <w:t xml:space="preserve"> Wyn and White </w:t>
      </w:r>
      <w:r w:rsidR="00C34A2D">
        <w:rPr>
          <w:rFonts w:eastAsia="Calibri" w:cs="Cordia New"/>
          <w:sz w:val="24"/>
        </w:rPr>
        <w:t>take</w:t>
      </w:r>
      <w:r w:rsidR="00B728A8">
        <w:rPr>
          <w:rFonts w:eastAsia="Calibri" w:cs="Cordia New"/>
          <w:sz w:val="24"/>
        </w:rPr>
        <w:t xml:space="preserve"> </w:t>
      </w:r>
      <w:r w:rsidR="00E27077">
        <w:rPr>
          <w:rFonts w:eastAsia="Calibri" w:cs="Cordia New"/>
          <w:sz w:val="24"/>
        </w:rPr>
        <w:t>this definition</w:t>
      </w:r>
      <w:r w:rsidR="00B728A8">
        <w:rPr>
          <w:rFonts w:eastAsia="Calibri" w:cs="Cordia New"/>
          <w:sz w:val="24"/>
        </w:rPr>
        <w:t xml:space="preserve"> further by indicating that </w:t>
      </w:r>
      <w:r w:rsidR="00B728A8">
        <w:rPr>
          <w:rFonts w:cstheme="minorHAnsi"/>
          <w:sz w:val="24"/>
          <w:szCs w:val="24"/>
        </w:rPr>
        <w:t>m</w:t>
      </w:r>
      <w:r w:rsidR="0019145D">
        <w:rPr>
          <w:rFonts w:cstheme="minorHAnsi"/>
          <w:sz w:val="24"/>
          <w:szCs w:val="24"/>
        </w:rPr>
        <w:t>arginaliz</w:t>
      </w:r>
      <w:r w:rsidR="00B728A8" w:rsidRPr="00B728A8">
        <w:rPr>
          <w:rFonts w:cstheme="minorHAnsi"/>
          <w:sz w:val="24"/>
          <w:szCs w:val="24"/>
        </w:rPr>
        <w:t>ation refers to aspects of life experiences through which inequality is structured (Wyn &amp; White</w:t>
      </w:r>
      <w:r w:rsidR="00B728A8">
        <w:rPr>
          <w:rFonts w:cstheme="minorHAnsi"/>
          <w:sz w:val="24"/>
          <w:szCs w:val="24"/>
        </w:rPr>
        <w:t>,</w:t>
      </w:r>
      <w:r w:rsidR="00B728A8" w:rsidRPr="00B728A8">
        <w:rPr>
          <w:rFonts w:cstheme="minorHAnsi"/>
          <w:sz w:val="24"/>
          <w:szCs w:val="24"/>
        </w:rPr>
        <w:t xml:space="preserve"> </w:t>
      </w:r>
      <w:r w:rsidR="00B728A8">
        <w:rPr>
          <w:rFonts w:cstheme="minorHAnsi"/>
          <w:sz w:val="24"/>
          <w:szCs w:val="24"/>
        </w:rPr>
        <w:t>1997:</w:t>
      </w:r>
      <w:r w:rsidR="00B728A8" w:rsidRPr="00B728A8">
        <w:rPr>
          <w:rFonts w:cstheme="minorHAnsi"/>
          <w:sz w:val="24"/>
          <w:szCs w:val="24"/>
        </w:rPr>
        <w:t xml:space="preserve">121). </w:t>
      </w:r>
      <w:r w:rsidR="009C2476">
        <w:rPr>
          <w:rFonts w:cstheme="minorHAnsi"/>
          <w:sz w:val="24"/>
          <w:szCs w:val="24"/>
        </w:rPr>
        <w:t>Wyn and White</w:t>
      </w:r>
      <w:r w:rsidR="00B728A8" w:rsidRPr="00B728A8">
        <w:rPr>
          <w:rFonts w:cstheme="minorHAnsi"/>
          <w:sz w:val="24"/>
          <w:szCs w:val="24"/>
        </w:rPr>
        <w:t xml:space="preserve"> </w:t>
      </w:r>
      <w:r w:rsidR="009C2476">
        <w:rPr>
          <w:rFonts w:cstheme="minorHAnsi"/>
          <w:sz w:val="24"/>
          <w:szCs w:val="24"/>
        </w:rPr>
        <w:t>(1997:</w:t>
      </w:r>
      <w:r w:rsidR="00F04ED2">
        <w:rPr>
          <w:rFonts w:cstheme="minorHAnsi"/>
          <w:sz w:val="24"/>
          <w:szCs w:val="24"/>
        </w:rPr>
        <w:t xml:space="preserve">121) </w:t>
      </w:r>
      <w:r w:rsidR="00A32E38">
        <w:rPr>
          <w:rFonts w:cstheme="minorHAnsi"/>
          <w:sz w:val="24"/>
          <w:szCs w:val="24"/>
        </w:rPr>
        <w:t xml:space="preserve">also </w:t>
      </w:r>
      <w:r w:rsidR="00B728A8" w:rsidRPr="00B728A8">
        <w:rPr>
          <w:rFonts w:cstheme="minorHAnsi"/>
          <w:sz w:val="24"/>
          <w:szCs w:val="24"/>
        </w:rPr>
        <w:t xml:space="preserve">make </w:t>
      </w:r>
      <w:r w:rsidR="00B728A8" w:rsidRPr="00B728A8">
        <w:rPr>
          <w:rFonts w:cstheme="minorHAnsi"/>
          <w:sz w:val="24"/>
          <w:szCs w:val="24"/>
        </w:rPr>
        <w:lastRenderedPageBreak/>
        <w:t>reference to the characteristics of those who are marginalized as including</w:t>
      </w:r>
      <w:r w:rsidR="00F04ED2">
        <w:rPr>
          <w:rFonts w:cstheme="minorHAnsi"/>
          <w:sz w:val="24"/>
          <w:szCs w:val="24"/>
        </w:rPr>
        <w:t>,</w:t>
      </w:r>
      <w:r w:rsidR="00B728A8" w:rsidRPr="00B728A8">
        <w:rPr>
          <w:rFonts w:cstheme="minorHAnsi"/>
          <w:sz w:val="24"/>
          <w:szCs w:val="24"/>
        </w:rPr>
        <w:t xml:space="preserve"> residing in the poorest housing estates, having limited or meager income, persons </w:t>
      </w:r>
      <w:r w:rsidR="00F04ED2">
        <w:rPr>
          <w:rFonts w:cstheme="minorHAnsi"/>
          <w:sz w:val="24"/>
          <w:szCs w:val="24"/>
        </w:rPr>
        <w:t xml:space="preserve">being </w:t>
      </w:r>
      <w:r w:rsidR="00B728A8" w:rsidRPr="00B728A8">
        <w:rPr>
          <w:rFonts w:cstheme="minorHAnsi"/>
          <w:sz w:val="24"/>
          <w:szCs w:val="24"/>
        </w:rPr>
        <w:t>compelled by market forces to sell their labour but are restricted from doing so</w:t>
      </w:r>
      <w:r w:rsidR="00F04ED2">
        <w:rPr>
          <w:rFonts w:cstheme="minorHAnsi"/>
          <w:sz w:val="24"/>
          <w:szCs w:val="24"/>
        </w:rPr>
        <w:t>,</w:t>
      </w:r>
      <w:r w:rsidR="009C2476">
        <w:rPr>
          <w:rFonts w:cstheme="minorHAnsi"/>
          <w:sz w:val="24"/>
          <w:szCs w:val="24"/>
        </w:rPr>
        <w:t xml:space="preserve"> due to structural inequalities.</w:t>
      </w:r>
    </w:p>
    <w:p w:rsidR="00A61845" w:rsidRDefault="00DD0E64" w:rsidP="00B31104">
      <w:pPr>
        <w:spacing w:line="360" w:lineRule="auto"/>
        <w:jc w:val="both"/>
        <w:rPr>
          <w:rFonts w:cstheme="minorHAnsi"/>
          <w:sz w:val="24"/>
          <w:szCs w:val="24"/>
        </w:rPr>
      </w:pPr>
      <w:r>
        <w:rPr>
          <w:rFonts w:cstheme="minorHAnsi"/>
          <w:sz w:val="24"/>
          <w:szCs w:val="24"/>
        </w:rPr>
        <w:t>The notion</w:t>
      </w:r>
      <w:r w:rsidR="003956FA">
        <w:rPr>
          <w:rFonts w:cstheme="minorHAnsi"/>
          <w:sz w:val="24"/>
          <w:szCs w:val="24"/>
        </w:rPr>
        <w:t>s</w:t>
      </w:r>
      <w:r>
        <w:rPr>
          <w:rFonts w:cstheme="minorHAnsi"/>
          <w:sz w:val="24"/>
          <w:szCs w:val="24"/>
        </w:rPr>
        <w:t xml:space="preserve"> that inclusion or exclusion from full participation within society depends on position within the social structure and that inequalities can be institutionalized within social structures are relevant for our purposes here. </w:t>
      </w:r>
    </w:p>
    <w:p w:rsidR="008F0570" w:rsidRDefault="00A61845" w:rsidP="00B31104">
      <w:pPr>
        <w:spacing w:line="360" w:lineRule="auto"/>
        <w:jc w:val="both"/>
        <w:rPr>
          <w:rFonts w:cstheme="minorHAnsi"/>
          <w:sz w:val="24"/>
          <w:szCs w:val="24"/>
        </w:rPr>
      </w:pPr>
      <w:r>
        <w:rPr>
          <w:rFonts w:cstheme="minorHAnsi"/>
          <w:sz w:val="24"/>
          <w:szCs w:val="24"/>
        </w:rPr>
        <w:t>T</w:t>
      </w:r>
      <w:r w:rsidR="008F0570">
        <w:rPr>
          <w:rFonts w:cstheme="minorHAnsi"/>
          <w:sz w:val="24"/>
          <w:szCs w:val="24"/>
        </w:rPr>
        <w:t xml:space="preserve">he Beetham Gardens can be </w:t>
      </w:r>
      <w:r>
        <w:rPr>
          <w:rFonts w:cstheme="minorHAnsi"/>
          <w:sz w:val="24"/>
          <w:szCs w:val="24"/>
        </w:rPr>
        <w:t xml:space="preserve">considered </w:t>
      </w:r>
      <w:r w:rsidR="008F0570">
        <w:rPr>
          <w:rFonts w:cstheme="minorHAnsi"/>
          <w:sz w:val="24"/>
          <w:szCs w:val="24"/>
        </w:rPr>
        <w:t>as existing in the lower echelons of Trinidadian</w:t>
      </w:r>
      <w:r w:rsidR="008F0570">
        <w:rPr>
          <w:rStyle w:val="FootnoteReference"/>
          <w:sz w:val="24"/>
          <w:szCs w:val="24"/>
        </w:rPr>
        <w:footnoteReference w:id="3"/>
      </w:r>
      <w:r w:rsidR="008F0570">
        <w:rPr>
          <w:rFonts w:cstheme="minorHAnsi"/>
          <w:sz w:val="24"/>
          <w:szCs w:val="24"/>
        </w:rPr>
        <w:t xml:space="preserve"> society. This </w:t>
      </w:r>
      <w:r w:rsidR="00F04ED2">
        <w:rPr>
          <w:rFonts w:cstheme="minorHAnsi"/>
          <w:sz w:val="24"/>
          <w:szCs w:val="24"/>
        </w:rPr>
        <w:t>low status</w:t>
      </w:r>
      <w:r w:rsidR="008F0570">
        <w:rPr>
          <w:rFonts w:cstheme="minorHAnsi"/>
          <w:sz w:val="24"/>
          <w:szCs w:val="24"/>
        </w:rPr>
        <w:t xml:space="preserve"> has been due to several systematic processes and characteristics which </w:t>
      </w:r>
      <w:r>
        <w:rPr>
          <w:rFonts w:cstheme="minorHAnsi"/>
          <w:sz w:val="24"/>
          <w:szCs w:val="24"/>
        </w:rPr>
        <w:t>are explo</w:t>
      </w:r>
      <w:r w:rsidR="006B1A4D">
        <w:rPr>
          <w:rFonts w:cstheme="minorHAnsi"/>
          <w:sz w:val="24"/>
          <w:szCs w:val="24"/>
        </w:rPr>
        <w:t>red herein and which contribute</w:t>
      </w:r>
      <w:r>
        <w:rPr>
          <w:rFonts w:cstheme="minorHAnsi"/>
          <w:sz w:val="24"/>
          <w:szCs w:val="24"/>
        </w:rPr>
        <w:t xml:space="preserve"> to their diminished access to services and to the decision making sphere. Further to this</w:t>
      </w:r>
      <w:r w:rsidR="006B1A4D">
        <w:rPr>
          <w:rFonts w:cstheme="minorHAnsi"/>
          <w:sz w:val="24"/>
          <w:szCs w:val="24"/>
        </w:rPr>
        <w:t>,</w:t>
      </w:r>
      <w:r>
        <w:rPr>
          <w:rFonts w:cstheme="minorHAnsi"/>
          <w:sz w:val="24"/>
          <w:szCs w:val="24"/>
        </w:rPr>
        <w:t xml:space="preserve"> the marginalization of Beetham Gardens has resulted in impediments to fully entering the labour market.</w:t>
      </w:r>
    </w:p>
    <w:p w:rsidR="00B87821" w:rsidRPr="00B87821" w:rsidRDefault="008F0570" w:rsidP="00B87821">
      <w:pPr>
        <w:spacing w:line="360" w:lineRule="auto"/>
        <w:jc w:val="both"/>
        <w:rPr>
          <w:rFonts w:ascii="Calibri" w:eastAsia="Calibri" w:hAnsi="Calibri" w:cs="Calibri"/>
          <w:sz w:val="24"/>
          <w:szCs w:val="24"/>
        </w:rPr>
      </w:pPr>
      <w:r>
        <w:rPr>
          <w:rFonts w:ascii="Calibri" w:eastAsia="Calibri" w:hAnsi="Calibri" w:cs="Calibri"/>
          <w:sz w:val="24"/>
          <w:szCs w:val="24"/>
        </w:rPr>
        <w:t xml:space="preserve">The </w:t>
      </w:r>
      <w:r w:rsidR="00B31104">
        <w:rPr>
          <w:rFonts w:ascii="Calibri" w:eastAsia="Calibri" w:hAnsi="Calibri" w:cs="Calibri"/>
          <w:sz w:val="24"/>
          <w:szCs w:val="24"/>
        </w:rPr>
        <w:t>Beetham Gardens is located in South E</w:t>
      </w:r>
      <w:r w:rsidR="00B87821" w:rsidRPr="00B87821">
        <w:rPr>
          <w:rFonts w:ascii="Calibri" w:eastAsia="Calibri" w:hAnsi="Calibri" w:cs="Calibri"/>
          <w:sz w:val="24"/>
          <w:szCs w:val="24"/>
        </w:rPr>
        <w:t>ast Po</w:t>
      </w:r>
      <w:r w:rsidR="00DD0E64">
        <w:rPr>
          <w:rFonts w:ascii="Calibri" w:eastAsia="Calibri" w:hAnsi="Calibri" w:cs="Calibri"/>
          <w:sz w:val="24"/>
          <w:szCs w:val="24"/>
        </w:rPr>
        <w:t>rt</w:t>
      </w:r>
      <w:r>
        <w:rPr>
          <w:rFonts w:ascii="Calibri" w:eastAsia="Calibri" w:hAnsi="Calibri" w:cs="Calibri"/>
          <w:sz w:val="24"/>
          <w:szCs w:val="24"/>
        </w:rPr>
        <w:t>-O</w:t>
      </w:r>
      <w:r w:rsidR="00DD0E64">
        <w:rPr>
          <w:rFonts w:ascii="Calibri" w:eastAsia="Calibri" w:hAnsi="Calibri" w:cs="Calibri"/>
          <w:sz w:val="24"/>
          <w:szCs w:val="24"/>
        </w:rPr>
        <w:t>f</w:t>
      </w:r>
      <w:r w:rsidR="00B87821" w:rsidRPr="00B87821">
        <w:rPr>
          <w:rFonts w:ascii="Calibri" w:eastAsia="Calibri" w:hAnsi="Calibri" w:cs="Calibri"/>
          <w:sz w:val="24"/>
          <w:szCs w:val="24"/>
        </w:rPr>
        <w:t>-Spain (P-</w:t>
      </w:r>
      <w:r w:rsidR="002B599F">
        <w:rPr>
          <w:rFonts w:ascii="Calibri" w:eastAsia="Calibri" w:hAnsi="Calibri" w:cs="Calibri"/>
          <w:sz w:val="24"/>
          <w:szCs w:val="24"/>
        </w:rPr>
        <w:t>O</w:t>
      </w:r>
      <w:r w:rsidR="00B87821" w:rsidRPr="00B87821">
        <w:rPr>
          <w:rFonts w:ascii="Calibri" w:eastAsia="Calibri" w:hAnsi="Calibri" w:cs="Calibri"/>
          <w:sz w:val="24"/>
          <w:szCs w:val="24"/>
        </w:rPr>
        <w:t xml:space="preserve">-S), </w:t>
      </w:r>
      <w:r w:rsidR="00B31104" w:rsidRPr="00B87821">
        <w:rPr>
          <w:rFonts w:ascii="Calibri" w:eastAsia="Calibri" w:hAnsi="Calibri" w:cs="Calibri"/>
          <w:sz w:val="24"/>
          <w:szCs w:val="24"/>
        </w:rPr>
        <w:t xml:space="preserve">Trinidad, </w:t>
      </w:r>
      <w:r w:rsidR="00B87821" w:rsidRPr="00B87821">
        <w:rPr>
          <w:rFonts w:ascii="Calibri" w:eastAsia="Calibri" w:hAnsi="Calibri" w:cs="Calibri"/>
          <w:sz w:val="24"/>
          <w:szCs w:val="24"/>
        </w:rPr>
        <w:t xml:space="preserve">immediately outside of the administrative centre of the city. It </w:t>
      </w:r>
      <w:r w:rsidR="00B87821" w:rsidRPr="00B87821">
        <w:rPr>
          <w:rFonts w:ascii="Calibri" w:eastAsia="Calibri" w:hAnsi="Calibri" w:cstheme="minorHAnsi"/>
          <w:sz w:val="24"/>
          <w:szCs w:val="24"/>
        </w:rPr>
        <w:t xml:space="preserve">is bounded by two major roadways which lead into the capital city; the Beetham Highway (“the Highway”) runs alongside the community and is one of the main points of entry for motorists from East and Central Trinidad into </w:t>
      </w:r>
      <w:r w:rsidR="002B599F">
        <w:rPr>
          <w:rFonts w:ascii="Calibri" w:eastAsia="Calibri" w:hAnsi="Calibri" w:cstheme="minorHAnsi"/>
          <w:sz w:val="24"/>
          <w:szCs w:val="24"/>
        </w:rPr>
        <w:t>Northern</w:t>
      </w:r>
      <w:r w:rsidR="00B87821" w:rsidRPr="00B87821">
        <w:rPr>
          <w:rFonts w:ascii="Calibri" w:eastAsia="Calibri" w:hAnsi="Calibri" w:cstheme="minorHAnsi"/>
          <w:sz w:val="24"/>
          <w:szCs w:val="24"/>
        </w:rPr>
        <w:t xml:space="preserve"> Trinidad. On the other side of the community is the Priority Bus Route</w:t>
      </w:r>
      <w:r w:rsidR="00357190">
        <w:rPr>
          <w:rFonts w:ascii="Calibri" w:eastAsia="Calibri" w:hAnsi="Calibri" w:cstheme="minorHAnsi"/>
          <w:sz w:val="24"/>
          <w:szCs w:val="24"/>
        </w:rPr>
        <w:t xml:space="preserve"> (PBR)</w:t>
      </w:r>
      <w:r w:rsidR="00B87821" w:rsidRPr="00B87821">
        <w:rPr>
          <w:rFonts w:ascii="Calibri" w:eastAsia="Calibri" w:hAnsi="Calibri" w:cstheme="minorHAnsi"/>
          <w:sz w:val="24"/>
          <w:szCs w:val="24"/>
        </w:rPr>
        <w:t xml:space="preserve"> which is the main roadway for public transportation into the city. Since thousands of commuters use these roadways to enter into P-</w:t>
      </w:r>
      <w:r w:rsidR="002B599F">
        <w:rPr>
          <w:rFonts w:ascii="Calibri" w:eastAsia="Calibri" w:hAnsi="Calibri" w:cstheme="minorHAnsi"/>
          <w:sz w:val="24"/>
          <w:szCs w:val="24"/>
        </w:rPr>
        <w:t>O</w:t>
      </w:r>
      <w:r w:rsidR="00766F6D">
        <w:rPr>
          <w:rFonts w:ascii="Calibri" w:eastAsia="Calibri" w:hAnsi="Calibri" w:cstheme="minorHAnsi"/>
          <w:sz w:val="24"/>
          <w:szCs w:val="24"/>
        </w:rPr>
        <w:t xml:space="preserve">-S on a daily basis, the </w:t>
      </w:r>
      <w:r w:rsidR="00B87821" w:rsidRPr="00B87821">
        <w:rPr>
          <w:rFonts w:ascii="Calibri" w:eastAsia="Calibri" w:hAnsi="Calibri" w:cstheme="minorHAnsi"/>
          <w:sz w:val="24"/>
          <w:szCs w:val="24"/>
        </w:rPr>
        <w:t xml:space="preserve">community </w:t>
      </w:r>
      <w:r w:rsidR="00A61845">
        <w:rPr>
          <w:rFonts w:ascii="Calibri" w:eastAsia="Calibri" w:hAnsi="Calibri" w:cstheme="minorHAnsi"/>
          <w:sz w:val="24"/>
          <w:szCs w:val="24"/>
        </w:rPr>
        <w:t>of the Beetham G</w:t>
      </w:r>
      <w:r w:rsidR="00766F6D">
        <w:rPr>
          <w:rFonts w:ascii="Calibri" w:eastAsia="Calibri" w:hAnsi="Calibri" w:cstheme="minorHAnsi"/>
          <w:sz w:val="24"/>
          <w:szCs w:val="24"/>
        </w:rPr>
        <w:t xml:space="preserve">ardens </w:t>
      </w:r>
      <w:r w:rsidR="00B87821" w:rsidRPr="00B87821">
        <w:rPr>
          <w:rFonts w:ascii="Calibri" w:eastAsia="Calibri" w:hAnsi="Calibri" w:cstheme="minorHAnsi"/>
          <w:sz w:val="24"/>
          <w:szCs w:val="24"/>
        </w:rPr>
        <w:t xml:space="preserve">is highly visible to wider society – yet it remains highly marginalized. </w:t>
      </w:r>
    </w:p>
    <w:p w:rsidR="00B87821" w:rsidRPr="00B87821" w:rsidRDefault="00DD0E64" w:rsidP="00B87821">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Previously known as Beetham Estate and now called </w:t>
      </w:r>
      <w:r w:rsidR="00766F6D">
        <w:rPr>
          <w:rFonts w:ascii="Calibri" w:eastAsia="Calibri" w:hAnsi="Calibri" w:cstheme="minorHAnsi"/>
          <w:sz w:val="24"/>
          <w:szCs w:val="24"/>
        </w:rPr>
        <w:t xml:space="preserve">the </w:t>
      </w:r>
      <w:r w:rsidR="00B87821" w:rsidRPr="00B87821">
        <w:rPr>
          <w:rFonts w:ascii="Calibri" w:eastAsia="Calibri" w:hAnsi="Calibri" w:cstheme="minorHAnsi"/>
          <w:sz w:val="24"/>
          <w:szCs w:val="24"/>
        </w:rPr>
        <w:t>Beetham Gardens</w:t>
      </w:r>
      <w:r>
        <w:rPr>
          <w:rFonts w:ascii="Calibri" w:eastAsia="Calibri" w:hAnsi="Calibri" w:cstheme="minorHAnsi"/>
          <w:sz w:val="24"/>
          <w:szCs w:val="24"/>
        </w:rPr>
        <w:t>, this community</w:t>
      </w:r>
      <w:r w:rsidR="00B87821" w:rsidRPr="00B87821">
        <w:rPr>
          <w:rFonts w:ascii="Calibri" w:eastAsia="Calibri" w:hAnsi="Calibri" w:cstheme="minorHAnsi"/>
          <w:sz w:val="24"/>
          <w:szCs w:val="24"/>
        </w:rPr>
        <w:t xml:space="preserve"> was born in the 1970’s as a resettlement community for those who lost their homes in other surrounding areas of the city due to a fire, as well as for those who lived in informal settlements on the outskirts of the capital city (Cambridge, 2003:6). The community was a project of the government to re</w:t>
      </w:r>
      <w:r w:rsidR="008F0570">
        <w:rPr>
          <w:rFonts w:ascii="Calibri" w:eastAsia="Calibri" w:hAnsi="Calibri" w:cstheme="minorHAnsi"/>
          <w:sz w:val="24"/>
          <w:szCs w:val="24"/>
        </w:rPr>
        <w:t xml:space="preserve">gularize housing at that time and </w:t>
      </w:r>
      <w:r w:rsidR="00B87821" w:rsidRPr="00B87821">
        <w:rPr>
          <w:rFonts w:ascii="Calibri" w:eastAsia="Calibri" w:hAnsi="Calibri" w:cstheme="minorHAnsi"/>
          <w:sz w:val="24"/>
          <w:szCs w:val="24"/>
        </w:rPr>
        <w:t xml:space="preserve">is a relatively </w:t>
      </w:r>
      <w:r w:rsidR="008F0570">
        <w:rPr>
          <w:rFonts w:ascii="Calibri" w:eastAsia="Calibri" w:hAnsi="Calibri" w:cstheme="minorHAnsi"/>
          <w:sz w:val="24"/>
          <w:szCs w:val="24"/>
        </w:rPr>
        <w:t xml:space="preserve">‘young’ </w:t>
      </w:r>
      <w:r w:rsidR="00B87821" w:rsidRPr="00B87821">
        <w:rPr>
          <w:rFonts w:ascii="Calibri" w:eastAsia="Calibri" w:hAnsi="Calibri" w:cstheme="minorHAnsi"/>
          <w:sz w:val="24"/>
          <w:szCs w:val="24"/>
        </w:rPr>
        <w:t>one</w:t>
      </w:r>
      <w:r w:rsidR="008F0570">
        <w:rPr>
          <w:rFonts w:ascii="Calibri" w:eastAsia="Calibri" w:hAnsi="Calibri" w:cstheme="minorHAnsi"/>
          <w:sz w:val="24"/>
          <w:szCs w:val="24"/>
        </w:rPr>
        <w:t xml:space="preserve"> in terms of its existence</w:t>
      </w:r>
      <w:r>
        <w:rPr>
          <w:rFonts w:ascii="Calibri" w:eastAsia="Calibri" w:hAnsi="Calibri" w:cstheme="minorHAnsi"/>
          <w:sz w:val="24"/>
          <w:szCs w:val="24"/>
        </w:rPr>
        <w:t xml:space="preserve"> </w:t>
      </w:r>
      <w:r w:rsidR="00B87821" w:rsidRPr="00B87821">
        <w:rPr>
          <w:rFonts w:ascii="Calibri" w:eastAsia="Calibri" w:hAnsi="Calibri" w:cstheme="minorHAnsi"/>
          <w:sz w:val="24"/>
          <w:szCs w:val="24"/>
        </w:rPr>
        <w:t xml:space="preserve">and is still comprised of persons who initially moved into the housing settlement in the 1970’s. </w:t>
      </w:r>
    </w:p>
    <w:p w:rsidR="00B31104" w:rsidRPr="00B87821" w:rsidRDefault="00A61845" w:rsidP="00B87821">
      <w:pPr>
        <w:spacing w:line="360" w:lineRule="auto"/>
        <w:jc w:val="both"/>
        <w:rPr>
          <w:rFonts w:ascii="Calibri" w:eastAsia="Calibri" w:hAnsi="Calibri" w:cstheme="minorHAnsi"/>
          <w:sz w:val="24"/>
          <w:szCs w:val="24"/>
        </w:rPr>
      </w:pPr>
      <w:r>
        <w:rPr>
          <w:rFonts w:ascii="Calibri" w:eastAsia="Calibri" w:hAnsi="Calibri" w:cstheme="minorHAnsi"/>
          <w:sz w:val="24"/>
          <w:szCs w:val="24"/>
        </w:rPr>
        <w:lastRenderedPageBreak/>
        <w:t>According to the CSP t</w:t>
      </w:r>
      <w:r w:rsidR="00B87821" w:rsidRPr="00B87821">
        <w:rPr>
          <w:rFonts w:ascii="Calibri" w:eastAsia="Calibri" w:hAnsi="Calibri" w:cstheme="minorHAnsi"/>
          <w:sz w:val="24"/>
          <w:szCs w:val="24"/>
        </w:rPr>
        <w:t>he area is also considered as comprising of low to middle income families (CSP website</w:t>
      </w:r>
      <w:r w:rsidR="0083028B">
        <w:rPr>
          <w:rFonts w:ascii="Calibri" w:eastAsia="Calibri" w:hAnsi="Calibri" w:cstheme="minorHAnsi"/>
          <w:sz w:val="24"/>
          <w:szCs w:val="24"/>
        </w:rPr>
        <w:t>,</w:t>
      </w:r>
      <w:r w:rsidR="00786D9B">
        <w:rPr>
          <w:rFonts w:ascii="Calibri" w:eastAsia="Calibri" w:hAnsi="Calibri" w:cstheme="minorHAnsi"/>
          <w:sz w:val="24"/>
          <w:szCs w:val="24"/>
        </w:rPr>
        <w:t xml:space="preserve"> </w:t>
      </w:r>
      <w:r w:rsidR="0083028B">
        <w:rPr>
          <w:rFonts w:ascii="Calibri" w:eastAsia="Calibri" w:hAnsi="Calibri" w:cstheme="minorHAnsi"/>
          <w:sz w:val="24"/>
          <w:szCs w:val="24"/>
        </w:rPr>
        <w:t>2009</w:t>
      </w:r>
      <w:r w:rsidR="00B87821" w:rsidRPr="00B87821">
        <w:rPr>
          <w:rFonts w:ascii="Calibri" w:eastAsia="Calibri" w:hAnsi="Calibri" w:cstheme="minorHAnsi"/>
          <w:sz w:val="24"/>
          <w:szCs w:val="24"/>
        </w:rPr>
        <w:t xml:space="preserve">) thus having lower economic status within </w:t>
      </w:r>
      <w:r w:rsidR="00B87821" w:rsidRPr="00B87821">
        <w:rPr>
          <w:rFonts w:ascii="Calibri" w:eastAsia="Calibri" w:hAnsi="Calibri" w:cs="Calibri"/>
          <w:sz w:val="24"/>
          <w:szCs w:val="24"/>
        </w:rPr>
        <w:t xml:space="preserve">the </w:t>
      </w:r>
      <w:r w:rsidR="00B87821" w:rsidRPr="00B87821">
        <w:rPr>
          <w:rFonts w:ascii="Calibri" w:eastAsia="Calibri" w:hAnsi="Calibri" w:cstheme="minorHAnsi"/>
          <w:sz w:val="24"/>
          <w:szCs w:val="24"/>
        </w:rPr>
        <w:t xml:space="preserve">society. This is compounded by the fact that this area has been identified by the CSP as a site for violence and criminal activity. </w:t>
      </w:r>
      <w:r w:rsidR="00B31104">
        <w:rPr>
          <w:rFonts w:ascii="Calibri" w:eastAsia="Calibri" w:hAnsi="Calibri" w:cstheme="minorHAnsi"/>
          <w:sz w:val="24"/>
          <w:szCs w:val="24"/>
        </w:rPr>
        <w:t xml:space="preserve">There are certain characteristics of the Beetham Gardens which contribute to its </w:t>
      </w:r>
      <w:r w:rsidR="00F04ED2">
        <w:rPr>
          <w:rFonts w:ascii="Calibri" w:eastAsia="Calibri" w:hAnsi="Calibri" w:cstheme="minorHAnsi"/>
          <w:sz w:val="24"/>
          <w:szCs w:val="24"/>
        </w:rPr>
        <w:t>low status</w:t>
      </w:r>
      <w:r w:rsidR="00B31104">
        <w:rPr>
          <w:rFonts w:ascii="Calibri" w:eastAsia="Calibri" w:hAnsi="Calibri" w:cstheme="minorHAnsi"/>
          <w:sz w:val="24"/>
          <w:szCs w:val="24"/>
        </w:rPr>
        <w:t xml:space="preserve"> and low social position within Trinidad and these are explored below.</w:t>
      </w:r>
    </w:p>
    <w:p w:rsidR="00B31104" w:rsidRPr="00B31104" w:rsidRDefault="00B31104" w:rsidP="00B87821">
      <w:pPr>
        <w:spacing w:line="360" w:lineRule="auto"/>
        <w:jc w:val="both"/>
        <w:rPr>
          <w:rFonts w:ascii="Calibri" w:eastAsia="Calibri" w:hAnsi="Calibri" w:cstheme="minorHAnsi"/>
          <w:b/>
          <w:sz w:val="24"/>
          <w:szCs w:val="24"/>
          <w:u w:val="single"/>
        </w:rPr>
      </w:pPr>
      <w:r w:rsidRPr="00B31104">
        <w:rPr>
          <w:rFonts w:ascii="Calibri" w:eastAsia="Calibri" w:hAnsi="Calibri" w:cstheme="minorHAnsi"/>
          <w:b/>
          <w:sz w:val="24"/>
          <w:szCs w:val="24"/>
          <w:u w:val="single"/>
        </w:rPr>
        <w:t>The Environment</w:t>
      </w:r>
    </w:p>
    <w:p w:rsidR="00B87821" w:rsidRPr="00B87821" w:rsidRDefault="00B87821" w:rsidP="00B87821">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The Beetham Gardens is plagued with environmental problems since it is situated between an industrial site (on which an alcohol distillery is located) and one of the national landfill sites which fails to dispose of the waste in a sanitary way. </w:t>
      </w:r>
      <w:r w:rsidR="00AE456A">
        <w:rPr>
          <w:rFonts w:ascii="Calibri" w:eastAsia="Calibri" w:hAnsi="Calibri" w:cstheme="minorHAnsi"/>
          <w:sz w:val="24"/>
          <w:szCs w:val="24"/>
        </w:rPr>
        <w:t xml:space="preserve">Waste is disposed of improperly and </w:t>
      </w:r>
      <w:r w:rsidRPr="00B87821">
        <w:rPr>
          <w:rFonts w:ascii="Calibri" w:eastAsia="Calibri" w:hAnsi="Calibri" w:cstheme="minorHAnsi"/>
          <w:sz w:val="24"/>
          <w:szCs w:val="24"/>
        </w:rPr>
        <w:t xml:space="preserve">results in a foul smell engulfing the entire area, including the highway and the community. </w:t>
      </w:r>
      <w:r w:rsidRPr="00B87821">
        <w:rPr>
          <w:rFonts w:ascii="Calibri" w:eastAsia="Calibri" w:hAnsi="Calibri" w:cstheme="minorHAnsi"/>
          <w:color w:val="000000"/>
          <w:sz w:val="24"/>
          <w:szCs w:val="24"/>
          <w:shd w:val="clear" w:color="auto" w:fill="FFFFFF"/>
        </w:rPr>
        <w:t xml:space="preserve">Consequently, the stench, which can be smelled by commuters, is usually attributed to ‘Beetham people’ by the wider public. </w:t>
      </w:r>
    </w:p>
    <w:p w:rsidR="00556DF1" w:rsidRPr="00556DF1" w:rsidRDefault="00556DF1" w:rsidP="00B87821">
      <w:pPr>
        <w:spacing w:line="360" w:lineRule="auto"/>
        <w:jc w:val="both"/>
        <w:rPr>
          <w:rFonts w:ascii="Calibri" w:eastAsia="Calibri" w:hAnsi="Calibri" w:cstheme="minorHAnsi"/>
          <w:b/>
          <w:sz w:val="24"/>
          <w:szCs w:val="24"/>
          <w:u w:val="single"/>
        </w:rPr>
      </w:pPr>
      <w:r w:rsidRPr="00556DF1">
        <w:rPr>
          <w:rFonts w:ascii="Calibri" w:eastAsia="Calibri" w:hAnsi="Calibri" w:cstheme="minorHAnsi"/>
          <w:b/>
          <w:sz w:val="24"/>
          <w:szCs w:val="24"/>
          <w:u w:val="single"/>
        </w:rPr>
        <w:t>Political Action</w:t>
      </w:r>
    </w:p>
    <w:p w:rsidR="00EF3857" w:rsidRDefault="00B87821" w:rsidP="00EF3857">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The community is frequently featured in newspaper and television news stories, and due to its visibility by the wider public it is discussed quite often. The Beetham Gardens is also well known for its political action, </w:t>
      </w:r>
      <w:r w:rsidR="00AE456A">
        <w:rPr>
          <w:rFonts w:ascii="Calibri" w:eastAsia="Calibri" w:hAnsi="Calibri" w:cstheme="minorHAnsi"/>
          <w:sz w:val="24"/>
          <w:szCs w:val="24"/>
        </w:rPr>
        <w:t xml:space="preserve">which </w:t>
      </w:r>
      <w:r w:rsidRPr="00B87821">
        <w:rPr>
          <w:rFonts w:ascii="Calibri" w:eastAsia="Calibri" w:hAnsi="Calibri" w:cstheme="minorHAnsi"/>
          <w:sz w:val="24"/>
          <w:szCs w:val="24"/>
        </w:rPr>
        <w:t>usually manifest</w:t>
      </w:r>
      <w:r w:rsidR="00AE456A">
        <w:rPr>
          <w:rFonts w:ascii="Calibri" w:eastAsia="Calibri" w:hAnsi="Calibri" w:cstheme="minorHAnsi"/>
          <w:sz w:val="24"/>
          <w:szCs w:val="24"/>
        </w:rPr>
        <w:t>s</w:t>
      </w:r>
      <w:r w:rsidRPr="00B87821">
        <w:rPr>
          <w:rFonts w:ascii="Calibri" w:eastAsia="Calibri" w:hAnsi="Calibri" w:cstheme="minorHAnsi"/>
          <w:sz w:val="24"/>
          <w:szCs w:val="24"/>
        </w:rPr>
        <w:t xml:space="preserve"> in protesting and blocking of the highway with debris.   Two protests have already taken place this year on May 24</w:t>
      </w:r>
      <w:r w:rsidRPr="00B87821">
        <w:rPr>
          <w:rFonts w:ascii="Calibri" w:eastAsia="Calibri" w:hAnsi="Calibri" w:cstheme="minorHAnsi"/>
          <w:sz w:val="24"/>
          <w:szCs w:val="24"/>
          <w:vertAlign w:val="superscript"/>
        </w:rPr>
        <w:t>th</w:t>
      </w:r>
      <w:r w:rsidRPr="00B87821">
        <w:rPr>
          <w:rFonts w:ascii="Calibri" w:eastAsia="Calibri" w:hAnsi="Calibri" w:cstheme="minorHAnsi"/>
          <w:sz w:val="24"/>
          <w:szCs w:val="24"/>
        </w:rPr>
        <w:t xml:space="preserve"> 2012 and June 28</w:t>
      </w:r>
      <w:r w:rsidRPr="00B87821">
        <w:rPr>
          <w:rFonts w:ascii="Calibri" w:eastAsia="Calibri" w:hAnsi="Calibri" w:cstheme="minorHAnsi"/>
          <w:sz w:val="24"/>
          <w:szCs w:val="24"/>
          <w:vertAlign w:val="superscript"/>
        </w:rPr>
        <w:t>th</w:t>
      </w:r>
      <w:r w:rsidRPr="00B87821">
        <w:rPr>
          <w:rFonts w:ascii="Calibri" w:eastAsia="Calibri" w:hAnsi="Calibri" w:cstheme="minorHAnsi"/>
          <w:sz w:val="24"/>
          <w:szCs w:val="24"/>
        </w:rPr>
        <w:t xml:space="preserve"> 2012</w:t>
      </w:r>
      <w:r w:rsidRPr="00B87821">
        <w:rPr>
          <w:rFonts w:ascii="Calibri" w:eastAsia="Calibri" w:hAnsi="Calibri" w:cstheme="minorHAnsi"/>
          <w:sz w:val="24"/>
          <w:szCs w:val="24"/>
          <w:vertAlign w:val="superscript"/>
        </w:rPr>
        <w:footnoteReference w:id="4"/>
      </w:r>
      <w:r w:rsidR="006B1A4D">
        <w:rPr>
          <w:rFonts w:ascii="Calibri" w:eastAsia="Calibri" w:hAnsi="Calibri" w:cstheme="minorHAnsi"/>
          <w:sz w:val="24"/>
          <w:szCs w:val="24"/>
        </w:rPr>
        <w:t>.</w:t>
      </w:r>
      <w:r w:rsidRPr="00B87821">
        <w:rPr>
          <w:rFonts w:ascii="Calibri" w:eastAsia="Calibri" w:hAnsi="Calibri" w:cstheme="minorHAnsi"/>
          <w:sz w:val="24"/>
          <w:szCs w:val="24"/>
        </w:rPr>
        <w:t xml:space="preserve"> </w:t>
      </w:r>
      <w:r w:rsidR="006B1A4D">
        <w:rPr>
          <w:rFonts w:ascii="Calibri" w:eastAsia="Calibri" w:hAnsi="Calibri" w:cstheme="minorHAnsi"/>
          <w:sz w:val="24"/>
          <w:szCs w:val="24"/>
        </w:rPr>
        <w:t xml:space="preserve">Protesting in this </w:t>
      </w:r>
      <w:proofErr w:type="gramStart"/>
      <w:r w:rsidR="006B1A4D">
        <w:rPr>
          <w:rFonts w:ascii="Calibri" w:eastAsia="Calibri" w:hAnsi="Calibri" w:cstheme="minorHAnsi"/>
          <w:sz w:val="24"/>
          <w:szCs w:val="24"/>
        </w:rPr>
        <w:t>manner,</w:t>
      </w:r>
      <w:proofErr w:type="gramEnd"/>
      <w:r w:rsidR="006B1A4D">
        <w:rPr>
          <w:rFonts w:ascii="Calibri" w:eastAsia="Calibri" w:hAnsi="Calibri" w:cstheme="minorHAnsi"/>
          <w:sz w:val="24"/>
          <w:szCs w:val="24"/>
        </w:rPr>
        <w:t xml:space="preserve"> </w:t>
      </w:r>
      <w:r w:rsidRPr="00B87821">
        <w:rPr>
          <w:rFonts w:ascii="Calibri" w:eastAsia="Calibri" w:hAnsi="Calibri" w:cstheme="minorHAnsi"/>
          <w:sz w:val="24"/>
          <w:szCs w:val="24"/>
        </w:rPr>
        <w:t xml:space="preserve">has the effect of disrupting the traffic flow into the </w:t>
      </w:r>
      <w:r w:rsidR="00E31482">
        <w:rPr>
          <w:rFonts w:ascii="Calibri" w:eastAsia="Calibri" w:hAnsi="Calibri" w:cs="Calibri"/>
          <w:sz w:val="24"/>
          <w:szCs w:val="24"/>
        </w:rPr>
        <w:t>capital c</w:t>
      </w:r>
      <w:r w:rsidRPr="00B87821">
        <w:rPr>
          <w:rFonts w:ascii="Calibri" w:eastAsia="Calibri" w:hAnsi="Calibri" w:cs="Calibri"/>
          <w:sz w:val="24"/>
          <w:szCs w:val="24"/>
        </w:rPr>
        <w:t>ity.</w:t>
      </w:r>
      <w:r w:rsidRPr="00B87821">
        <w:rPr>
          <w:rFonts w:ascii="Calibri" w:eastAsia="Calibri" w:hAnsi="Calibri" w:cstheme="minorHAnsi"/>
          <w:sz w:val="24"/>
          <w:szCs w:val="24"/>
        </w:rPr>
        <w:t xml:space="preserve"> </w:t>
      </w:r>
      <w:r w:rsidR="00EF3857" w:rsidRPr="00B87821">
        <w:rPr>
          <w:rFonts w:ascii="Calibri" w:eastAsia="Calibri" w:hAnsi="Calibri" w:cstheme="minorHAnsi"/>
          <w:sz w:val="24"/>
          <w:szCs w:val="24"/>
        </w:rPr>
        <w:t xml:space="preserve">A usual scene of the aftermath of protests is depicted in Photograph </w:t>
      </w:r>
      <w:r w:rsidR="007B2727">
        <w:rPr>
          <w:rFonts w:ascii="Calibri" w:eastAsia="Calibri" w:hAnsi="Calibri" w:cstheme="minorHAnsi"/>
          <w:sz w:val="24"/>
          <w:szCs w:val="24"/>
        </w:rPr>
        <w:t>2</w:t>
      </w:r>
      <w:r w:rsidR="00EF3857" w:rsidRPr="00B87821">
        <w:rPr>
          <w:rFonts w:ascii="Calibri" w:eastAsia="Calibri" w:hAnsi="Calibri" w:cstheme="minorHAnsi"/>
          <w:sz w:val="24"/>
          <w:szCs w:val="24"/>
        </w:rPr>
        <w:t xml:space="preserve">.0 below which was taken at </w:t>
      </w:r>
      <w:r w:rsidR="00E31482">
        <w:rPr>
          <w:rFonts w:ascii="Calibri" w:eastAsia="Calibri" w:hAnsi="Calibri" w:cstheme="minorHAnsi"/>
          <w:sz w:val="24"/>
          <w:szCs w:val="24"/>
        </w:rPr>
        <w:t>a</w:t>
      </w:r>
      <w:r w:rsidR="00EF3857" w:rsidRPr="00B87821">
        <w:rPr>
          <w:rFonts w:ascii="Calibri" w:eastAsia="Calibri" w:hAnsi="Calibri" w:cstheme="minorHAnsi"/>
          <w:sz w:val="24"/>
          <w:szCs w:val="24"/>
        </w:rPr>
        <w:t xml:space="preserve"> protest in 2006.</w:t>
      </w:r>
    </w:p>
    <w:p w:rsidR="00772C53" w:rsidRPr="00B87821" w:rsidRDefault="00772C53" w:rsidP="00772C53">
      <w:pPr>
        <w:spacing w:line="360" w:lineRule="auto"/>
        <w:jc w:val="both"/>
        <w:rPr>
          <w:rFonts w:ascii="Calibri" w:eastAsia="Calibri" w:hAnsi="Calibri" w:cstheme="minorHAnsi"/>
          <w:sz w:val="24"/>
          <w:szCs w:val="24"/>
        </w:rPr>
      </w:pPr>
      <w:r w:rsidRPr="00B87821">
        <w:rPr>
          <w:rFonts w:ascii="Calibri" w:eastAsia="Calibri" w:hAnsi="Calibri" w:cs="Cordia New"/>
          <w:noProof/>
        </w:rPr>
        <w:lastRenderedPageBreak/>
        <w:drawing>
          <wp:inline distT="0" distB="0" distL="0" distR="0" wp14:anchorId="3AC84B4D" wp14:editId="30FD9E51">
            <wp:extent cx="2859405" cy="1896745"/>
            <wp:effectExtent l="0" t="0" r="0" b="8255"/>
            <wp:docPr id="8" name="Picture 8" descr="http://legacy.guardian.co.tt/archives/2006-08-11/HIGH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egacy.guardian.co.tt/archives/2006-08-11/HIGHWA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9405" cy="1896745"/>
                    </a:xfrm>
                    <a:prstGeom prst="rect">
                      <a:avLst/>
                    </a:prstGeom>
                    <a:noFill/>
                    <a:ln>
                      <a:noFill/>
                    </a:ln>
                  </pic:spPr>
                </pic:pic>
              </a:graphicData>
            </a:graphic>
          </wp:inline>
        </w:drawing>
      </w:r>
      <w:r w:rsidRPr="00B87821">
        <w:rPr>
          <w:rFonts w:ascii="Calibri" w:eastAsia="Calibri" w:hAnsi="Calibri" w:cstheme="minorHAnsi"/>
          <w:sz w:val="24"/>
          <w:szCs w:val="24"/>
        </w:rPr>
        <w:t xml:space="preserve"> </w:t>
      </w:r>
    </w:p>
    <w:p w:rsidR="00772C53" w:rsidRPr="006B1A4D" w:rsidRDefault="00772C53" w:rsidP="00772C53">
      <w:pPr>
        <w:pStyle w:val="Photographs"/>
        <w:spacing w:after="0" w:line="240" w:lineRule="auto"/>
        <w:rPr>
          <w:sz w:val="24"/>
        </w:rPr>
      </w:pPr>
      <w:r w:rsidRPr="006B1A4D">
        <w:rPr>
          <w:sz w:val="24"/>
        </w:rPr>
        <w:t>Photograph 2.0- Protest Aftermath on the PBR in 2006</w:t>
      </w:r>
    </w:p>
    <w:p w:rsidR="00772C53" w:rsidRDefault="00772C53" w:rsidP="00772C53">
      <w:pPr>
        <w:spacing w:after="0" w:line="240" w:lineRule="auto"/>
      </w:pPr>
      <w:proofErr w:type="gramStart"/>
      <w:r w:rsidRPr="00B87821">
        <w:t>Photo courtesy of The Trinidad Guardian</w:t>
      </w:r>
      <w:r w:rsidRPr="00B87821">
        <w:rPr>
          <w:vertAlign w:val="superscript"/>
        </w:rPr>
        <w:footnoteReference w:id="5"/>
      </w:r>
      <w:r w:rsidRPr="00B87821">
        <w:t>.</w:t>
      </w:r>
      <w:proofErr w:type="gramEnd"/>
    </w:p>
    <w:p w:rsidR="00772C53" w:rsidRPr="00772C53" w:rsidRDefault="00772C53" w:rsidP="00772C53">
      <w:pPr>
        <w:spacing w:after="0" w:line="240" w:lineRule="auto"/>
      </w:pPr>
    </w:p>
    <w:p w:rsidR="00DD0E64" w:rsidRDefault="007B2727" w:rsidP="00B87821">
      <w:pPr>
        <w:spacing w:line="360" w:lineRule="auto"/>
        <w:jc w:val="both"/>
        <w:rPr>
          <w:rFonts w:ascii="Calibri" w:eastAsia="Calibri" w:hAnsi="Calibri" w:cstheme="minorHAnsi"/>
          <w:sz w:val="24"/>
          <w:szCs w:val="24"/>
        </w:rPr>
      </w:pPr>
      <w:r>
        <w:rPr>
          <w:rFonts w:ascii="Calibri" w:eastAsia="Calibri" w:hAnsi="Calibri" w:cstheme="minorHAnsi"/>
          <w:sz w:val="24"/>
          <w:szCs w:val="24"/>
        </w:rPr>
        <w:t>The main requests</w:t>
      </w:r>
      <w:r w:rsidRPr="00B87821">
        <w:rPr>
          <w:rFonts w:ascii="Calibri" w:eastAsia="Calibri" w:hAnsi="Calibri" w:cstheme="minorHAnsi"/>
          <w:sz w:val="24"/>
          <w:szCs w:val="24"/>
        </w:rPr>
        <w:t xml:space="preserve"> during the protests </w:t>
      </w:r>
      <w:r>
        <w:rPr>
          <w:rFonts w:ascii="Calibri" w:eastAsia="Calibri" w:hAnsi="Calibri" w:cstheme="minorHAnsi"/>
          <w:sz w:val="24"/>
          <w:szCs w:val="24"/>
        </w:rPr>
        <w:t>were</w:t>
      </w:r>
      <w:r w:rsidRPr="00B87821">
        <w:rPr>
          <w:rFonts w:ascii="Calibri" w:eastAsia="Calibri" w:hAnsi="Calibri" w:cstheme="minorHAnsi"/>
          <w:sz w:val="24"/>
          <w:szCs w:val="24"/>
        </w:rPr>
        <w:t xml:space="preserve"> for employment</w:t>
      </w:r>
      <w:r w:rsidR="006B1A4D">
        <w:rPr>
          <w:rFonts w:ascii="Calibri" w:eastAsia="Calibri" w:hAnsi="Calibri" w:cstheme="minorHAnsi"/>
          <w:sz w:val="24"/>
          <w:szCs w:val="24"/>
        </w:rPr>
        <w:t xml:space="preserve"> for young people; to denounce</w:t>
      </w:r>
      <w:r>
        <w:rPr>
          <w:rFonts w:ascii="Calibri" w:eastAsia="Calibri" w:hAnsi="Calibri" w:cstheme="minorHAnsi"/>
          <w:sz w:val="24"/>
          <w:szCs w:val="24"/>
        </w:rPr>
        <w:t xml:space="preserve"> purported police brutality and oppression as well as indicating dissatisfaction with the state’s treatment of the community</w:t>
      </w:r>
      <w:r w:rsidRPr="00B87821">
        <w:rPr>
          <w:rFonts w:ascii="Calibri" w:eastAsia="Calibri" w:hAnsi="Calibri" w:cstheme="minorHAnsi"/>
          <w:sz w:val="24"/>
          <w:szCs w:val="24"/>
        </w:rPr>
        <w:t>.</w:t>
      </w:r>
      <w:r>
        <w:rPr>
          <w:rFonts w:ascii="Calibri" w:eastAsia="Calibri" w:hAnsi="Calibri" w:cstheme="minorHAnsi"/>
          <w:sz w:val="24"/>
          <w:szCs w:val="24"/>
        </w:rPr>
        <w:t xml:space="preserve">  Two of my young participants </w:t>
      </w:r>
      <w:r w:rsidR="00B87821" w:rsidRPr="00B87821">
        <w:rPr>
          <w:rFonts w:ascii="Calibri" w:eastAsia="Calibri" w:hAnsi="Calibri" w:cstheme="minorHAnsi"/>
          <w:sz w:val="24"/>
          <w:szCs w:val="24"/>
        </w:rPr>
        <w:t>confirmed</w:t>
      </w:r>
      <w:r w:rsidR="00B87821" w:rsidRPr="00B87821">
        <w:rPr>
          <w:rFonts w:ascii="Calibri" w:eastAsia="Calibri" w:hAnsi="Calibri" w:cs="Calibri"/>
          <w:sz w:val="24"/>
          <w:szCs w:val="24"/>
        </w:rPr>
        <w:t xml:space="preserve"> </w:t>
      </w:r>
      <w:r w:rsidR="00B87821" w:rsidRPr="00B87821">
        <w:rPr>
          <w:rFonts w:ascii="Calibri" w:eastAsia="Calibri" w:hAnsi="Calibri" w:cstheme="minorHAnsi"/>
          <w:sz w:val="24"/>
          <w:szCs w:val="24"/>
        </w:rPr>
        <w:t>taking pa</w:t>
      </w:r>
      <w:r w:rsidR="00AE456A">
        <w:rPr>
          <w:rFonts w:ascii="Calibri" w:eastAsia="Calibri" w:hAnsi="Calibri" w:cstheme="minorHAnsi"/>
          <w:sz w:val="24"/>
          <w:szCs w:val="24"/>
        </w:rPr>
        <w:t xml:space="preserve">rt in the most recent protest and </w:t>
      </w:r>
      <w:r>
        <w:rPr>
          <w:rFonts w:ascii="Calibri" w:eastAsia="Calibri" w:hAnsi="Calibri" w:cstheme="minorHAnsi"/>
          <w:sz w:val="24"/>
          <w:szCs w:val="24"/>
        </w:rPr>
        <w:t>w</w:t>
      </w:r>
      <w:r w:rsidR="00DD0E64">
        <w:rPr>
          <w:rFonts w:ascii="Calibri" w:eastAsia="Calibri" w:hAnsi="Calibri" w:cstheme="minorHAnsi"/>
          <w:sz w:val="24"/>
          <w:szCs w:val="24"/>
        </w:rPr>
        <w:t xml:space="preserve">hen </w:t>
      </w:r>
      <w:r w:rsidR="00EF3857">
        <w:rPr>
          <w:rFonts w:ascii="Calibri" w:eastAsia="Calibri" w:hAnsi="Calibri" w:cstheme="minorHAnsi"/>
          <w:sz w:val="24"/>
          <w:szCs w:val="24"/>
        </w:rPr>
        <w:t>asked about this protest action</w:t>
      </w:r>
      <w:r w:rsidR="00DD0E64">
        <w:rPr>
          <w:rFonts w:ascii="Calibri" w:eastAsia="Calibri" w:hAnsi="Calibri" w:cstheme="minorHAnsi"/>
          <w:sz w:val="24"/>
          <w:szCs w:val="24"/>
        </w:rPr>
        <w:t xml:space="preserve">, </w:t>
      </w:r>
      <w:r w:rsidR="00303685">
        <w:rPr>
          <w:rFonts w:ascii="Calibri" w:eastAsia="Calibri" w:hAnsi="Calibri" w:cstheme="minorHAnsi"/>
          <w:sz w:val="24"/>
          <w:szCs w:val="24"/>
        </w:rPr>
        <w:t>Rex</w:t>
      </w:r>
      <w:r>
        <w:rPr>
          <w:rFonts w:ascii="Calibri" w:eastAsia="Calibri" w:hAnsi="Calibri" w:cstheme="minorHAnsi"/>
          <w:sz w:val="24"/>
          <w:szCs w:val="24"/>
        </w:rPr>
        <w:t>,</w:t>
      </w:r>
      <w:r w:rsidR="00303685">
        <w:rPr>
          <w:rFonts w:ascii="Calibri" w:eastAsia="Calibri" w:hAnsi="Calibri" w:cstheme="minorHAnsi"/>
          <w:sz w:val="24"/>
          <w:szCs w:val="24"/>
        </w:rPr>
        <w:t xml:space="preserve"> </w:t>
      </w:r>
      <w:r>
        <w:rPr>
          <w:rFonts w:ascii="Calibri" w:eastAsia="Calibri" w:hAnsi="Calibri" w:cstheme="minorHAnsi"/>
          <w:sz w:val="24"/>
          <w:szCs w:val="24"/>
        </w:rPr>
        <w:t xml:space="preserve">a 19 year old male from the community </w:t>
      </w:r>
      <w:r w:rsidR="00DD0E64">
        <w:rPr>
          <w:rFonts w:ascii="Calibri" w:eastAsia="Calibri" w:hAnsi="Calibri" w:cstheme="minorHAnsi"/>
          <w:sz w:val="24"/>
          <w:szCs w:val="24"/>
        </w:rPr>
        <w:t>said the following</w:t>
      </w:r>
      <w:r>
        <w:rPr>
          <w:rFonts w:ascii="Calibri" w:eastAsia="Calibri" w:hAnsi="Calibri" w:cstheme="minorHAnsi"/>
          <w:sz w:val="24"/>
          <w:szCs w:val="24"/>
        </w:rPr>
        <w:t>:</w:t>
      </w:r>
    </w:p>
    <w:p w:rsidR="00DD0E64" w:rsidRDefault="00DD0E64" w:rsidP="00EF3857">
      <w:pPr>
        <w:spacing w:after="0" w:line="360" w:lineRule="auto"/>
        <w:ind w:left="576" w:right="864"/>
        <w:jc w:val="both"/>
        <w:rPr>
          <w:rFonts w:cstheme="minorHAnsi"/>
          <w:i/>
          <w:sz w:val="24"/>
          <w:szCs w:val="24"/>
        </w:rPr>
      </w:pPr>
      <w:r w:rsidRPr="00EF3857">
        <w:rPr>
          <w:rFonts w:cstheme="minorHAnsi"/>
          <w:i/>
          <w:sz w:val="24"/>
          <w:szCs w:val="24"/>
        </w:rPr>
        <w:t xml:space="preserve"> “</w:t>
      </w:r>
      <w:proofErr w:type="spellStart"/>
      <w:proofErr w:type="gramStart"/>
      <w:r w:rsidR="00BF5C5C">
        <w:rPr>
          <w:rFonts w:cstheme="minorHAnsi"/>
          <w:i/>
          <w:sz w:val="24"/>
          <w:szCs w:val="24"/>
        </w:rPr>
        <w:t>dem</w:t>
      </w:r>
      <w:proofErr w:type="spellEnd"/>
      <w:proofErr w:type="gramEnd"/>
      <w:r w:rsidR="00BF5C5C">
        <w:rPr>
          <w:rFonts w:cstheme="minorHAnsi"/>
          <w:i/>
          <w:sz w:val="24"/>
          <w:szCs w:val="24"/>
        </w:rPr>
        <w:t xml:space="preserve"> (them)</w:t>
      </w:r>
      <w:r w:rsidRPr="00EF3857">
        <w:rPr>
          <w:rFonts w:cstheme="minorHAnsi"/>
          <w:i/>
          <w:sz w:val="24"/>
          <w:szCs w:val="24"/>
        </w:rPr>
        <w:t xml:space="preserve"> fellas block road and […] we get work normal …. When the people fighting for the</w:t>
      </w:r>
      <w:r w:rsidR="00EF3857" w:rsidRPr="00EF3857">
        <w:rPr>
          <w:rFonts w:cstheme="minorHAnsi"/>
          <w:i/>
          <w:sz w:val="24"/>
          <w:szCs w:val="24"/>
        </w:rPr>
        <w:t>ir</w:t>
      </w:r>
      <w:r w:rsidRPr="00EF3857">
        <w:rPr>
          <w:rFonts w:cstheme="minorHAnsi"/>
          <w:i/>
          <w:sz w:val="24"/>
          <w:szCs w:val="24"/>
        </w:rPr>
        <w:t xml:space="preserve"> rights when they block that road nobody ca</w:t>
      </w:r>
      <w:r w:rsidR="00EF3857" w:rsidRPr="00EF3857">
        <w:rPr>
          <w:rFonts w:cstheme="minorHAnsi"/>
          <w:i/>
          <w:sz w:val="24"/>
          <w:szCs w:val="24"/>
        </w:rPr>
        <w:t>n’t</w:t>
      </w:r>
      <w:r w:rsidRPr="00EF3857">
        <w:rPr>
          <w:rFonts w:cstheme="minorHAnsi"/>
          <w:i/>
          <w:sz w:val="24"/>
          <w:szCs w:val="24"/>
        </w:rPr>
        <w:t xml:space="preserve"> pass… they come and ask what </w:t>
      </w:r>
      <w:proofErr w:type="spellStart"/>
      <w:r w:rsidRPr="00EF3857">
        <w:rPr>
          <w:rFonts w:cstheme="minorHAnsi"/>
          <w:i/>
          <w:sz w:val="24"/>
          <w:szCs w:val="24"/>
        </w:rPr>
        <w:t>allyuh</w:t>
      </w:r>
      <w:proofErr w:type="spellEnd"/>
      <w:r w:rsidR="00BF5C5C">
        <w:rPr>
          <w:rFonts w:cstheme="minorHAnsi"/>
          <w:i/>
          <w:sz w:val="24"/>
          <w:szCs w:val="24"/>
        </w:rPr>
        <w:t xml:space="preserve"> (all of you)</w:t>
      </w:r>
      <w:r w:rsidRPr="00EF3857">
        <w:rPr>
          <w:rFonts w:cstheme="minorHAnsi"/>
          <w:i/>
          <w:sz w:val="24"/>
          <w:szCs w:val="24"/>
        </w:rPr>
        <w:t xml:space="preserve"> want</w:t>
      </w:r>
      <w:r w:rsidR="00EF3857">
        <w:rPr>
          <w:rFonts w:cstheme="minorHAnsi"/>
          <w:i/>
          <w:sz w:val="24"/>
          <w:szCs w:val="24"/>
        </w:rPr>
        <w:t>…</w:t>
      </w:r>
      <w:r w:rsidR="00EF3857" w:rsidRPr="00EF3857">
        <w:rPr>
          <w:rFonts w:cstheme="minorHAnsi"/>
          <w:i/>
          <w:sz w:val="24"/>
          <w:szCs w:val="24"/>
        </w:rPr>
        <w:t xml:space="preserve"> </w:t>
      </w:r>
      <w:r w:rsidR="00EF3857">
        <w:rPr>
          <w:rFonts w:cstheme="minorHAnsi"/>
          <w:i/>
          <w:sz w:val="24"/>
          <w:szCs w:val="24"/>
        </w:rPr>
        <w:t>w</w:t>
      </w:r>
      <w:r w:rsidR="00EF3857" w:rsidRPr="00EF3857">
        <w:rPr>
          <w:rFonts w:cstheme="minorHAnsi"/>
          <w:i/>
          <w:sz w:val="24"/>
          <w:szCs w:val="24"/>
        </w:rPr>
        <w:t>e does get they attention and get work … one time, opportunity one time</w:t>
      </w:r>
      <w:r w:rsidRPr="00EF3857">
        <w:rPr>
          <w:rFonts w:cstheme="minorHAnsi"/>
          <w:i/>
          <w:sz w:val="24"/>
          <w:szCs w:val="24"/>
        </w:rPr>
        <w:t>.”</w:t>
      </w:r>
    </w:p>
    <w:p w:rsidR="00EF3857" w:rsidRPr="005D4B59" w:rsidRDefault="00EF3857" w:rsidP="00EF3857">
      <w:pPr>
        <w:spacing w:after="0" w:line="360" w:lineRule="auto"/>
        <w:ind w:left="576" w:right="864"/>
        <w:jc w:val="right"/>
        <w:rPr>
          <w:rFonts w:cstheme="minorHAnsi"/>
          <w:sz w:val="24"/>
          <w:szCs w:val="24"/>
        </w:rPr>
      </w:pPr>
      <w:r w:rsidRPr="005D4B59">
        <w:rPr>
          <w:rFonts w:cstheme="minorHAnsi"/>
          <w:sz w:val="24"/>
          <w:szCs w:val="24"/>
        </w:rPr>
        <w:t>(</w:t>
      </w:r>
      <w:r w:rsidR="00202974" w:rsidRPr="005D4B59">
        <w:rPr>
          <w:rFonts w:cstheme="minorHAnsi"/>
          <w:sz w:val="24"/>
          <w:szCs w:val="24"/>
        </w:rPr>
        <w:t xml:space="preserve">Quote from </w:t>
      </w:r>
      <w:r w:rsidRPr="005D4B59">
        <w:rPr>
          <w:rFonts w:cstheme="minorHAnsi"/>
          <w:sz w:val="24"/>
          <w:szCs w:val="24"/>
        </w:rPr>
        <w:t xml:space="preserve">Interview 1 </w:t>
      </w:r>
      <w:r w:rsidR="00AE38F0">
        <w:rPr>
          <w:rFonts w:cstheme="minorHAnsi"/>
          <w:sz w:val="24"/>
          <w:szCs w:val="24"/>
        </w:rPr>
        <w:t xml:space="preserve">on </w:t>
      </w:r>
      <w:r w:rsidR="00AE38F0" w:rsidRPr="005D4B59">
        <w:rPr>
          <w:rFonts w:cstheme="minorHAnsi"/>
          <w:sz w:val="24"/>
          <w:szCs w:val="24"/>
        </w:rPr>
        <w:t>27/08/2012</w:t>
      </w:r>
      <w:r w:rsidRPr="005D4B59">
        <w:rPr>
          <w:rFonts w:cstheme="minorHAnsi"/>
          <w:sz w:val="24"/>
          <w:szCs w:val="24"/>
        </w:rPr>
        <w:t>with Rex</w:t>
      </w:r>
      <w:r w:rsidR="00FF1810">
        <w:rPr>
          <w:rStyle w:val="FootnoteReference"/>
          <w:sz w:val="24"/>
          <w:szCs w:val="24"/>
        </w:rPr>
        <w:footnoteReference w:id="6"/>
      </w:r>
      <w:r w:rsidRPr="005D4B59">
        <w:rPr>
          <w:rFonts w:cstheme="minorHAnsi"/>
          <w:sz w:val="24"/>
          <w:szCs w:val="24"/>
        </w:rPr>
        <w:t>)</w:t>
      </w:r>
    </w:p>
    <w:p w:rsidR="00EF3857" w:rsidRPr="00EF3857" w:rsidRDefault="00EF3857" w:rsidP="00EF3857">
      <w:pPr>
        <w:spacing w:after="0" w:line="360" w:lineRule="auto"/>
        <w:ind w:left="576" w:right="864"/>
        <w:jc w:val="right"/>
        <w:rPr>
          <w:rFonts w:cstheme="minorHAnsi"/>
          <w:i/>
          <w:sz w:val="24"/>
          <w:szCs w:val="24"/>
        </w:rPr>
      </w:pPr>
    </w:p>
    <w:p w:rsidR="00DD0E64" w:rsidRPr="00EF3857" w:rsidRDefault="005D4B59" w:rsidP="0021600A">
      <w:pPr>
        <w:spacing w:line="360" w:lineRule="auto"/>
        <w:jc w:val="both"/>
        <w:rPr>
          <w:rFonts w:cstheme="minorHAnsi"/>
          <w:sz w:val="24"/>
          <w:szCs w:val="24"/>
        </w:rPr>
      </w:pPr>
      <w:r>
        <w:rPr>
          <w:rFonts w:cstheme="minorHAnsi"/>
          <w:sz w:val="24"/>
          <w:szCs w:val="24"/>
        </w:rPr>
        <w:t xml:space="preserve">What Rex is stating here is that </w:t>
      </w:r>
      <w:r w:rsidR="007B2727">
        <w:rPr>
          <w:rFonts w:cstheme="minorHAnsi"/>
          <w:sz w:val="24"/>
          <w:szCs w:val="24"/>
        </w:rPr>
        <w:t xml:space="preserve">one of the ways residents </w:t>
      </w:r>
      <w:proofErr w:type="gramStart"/>
      <w:r w:rsidR="00772C53">
        <w:rPr>
          <w:rFonts w:cstheme="minorHAnsi"/>
          <w:sz w:val="24"/>
          <w:szCs w:val="24"/>
        </w:rPr>
        <w:t>gain</w:t>
      </w:r>
      <w:proofErr w:type="gramEnd"/>
      <w:r w:rsidR="00772C53">
        <w:rPr>
          <w:rFonts w:cstheme="minorHAnsi"/>
          <w:sz w:val="24"/>
          <w:szCs w:val="24"/>
        </w:rPr>
        <w:t xml:space="preserve"> </w:t>
      </w:r>
      <w:r w:rsidRPr="00EF3857">
        <w:rPr>
          <w:rFonts w:cstheme="minorHAnsi"/>
          <w:sz w:val="24"/>
          <w:szCs w:val="24"/>
        </w:rPr>
        <w:t>improve</w:t>
      </w:r>
      <w:r w:rsidR="00772C53">
        <w:rPr>
          <w:rFonts w:cstheme="minorHAnsi"/>
          <w:sz w:val="24"/>
          <w:szCs w:val="24"/>
        </w:rPr>
        <w:t>d</w:t>
      </w:r>
      <w:r w:rsidRPr="00EF3857">
        <w:rPr>
          <w:rFonts w:cstheme="minorHAnsi"/>
          <w:sz w:val="24"/>
          <w:szCs w:val="24"/>
        </w:rPr>
        <w:t xml:space="preserve"> access to benefits of employment policies </w:t>
      </w:r>
      <w:r w:rsidR="006B1A4D">
        <w:rPr>
          <w:rFonts w:cstheme="minorHAnsi"/>
          <w:sz w:val="24"/>
          <w:szCs w:val="24"/>
        </w:rPr>
        <w:t>is</w:t>
      </w:r>
      <w:r>
        <w:rPr>
          <w:rFonts w:cstheme="minorHAnsi"/>
          <w:sz w:val="24"/>
          <w:szCs w:val="24"/>
        </w:rPr>
        <w:t xml:space="preserve"> </w:t>
      </w:r>
      <w:r w:rsidR="007B2727">
        <w:rPr>
          <w:rFonts w:cstheme="minorHAnsi"/>
          <w:sz w:val="24"/>
          <w:szCs w:val="24"/>
        </w:rPr>
        <w:t>by</w:t>
      </w:r>
      <w:r>
        <w:rPr>
          <w:rFonts w:cstheme="minorHAnsi"/>
          <w:sz w:val="24"/>
          <w:szCs w:val="24"/>
        </w:rPr>
        <w:t xml:space="preserve"> protest</w:t>
      </w:r>
      <w:r w:rsidR="007B2727">
        <w:rPr>
          <w:rFonts w:cstheme="minorHAnsi"/>
          <w:sz w:val="24"/>
          <w:szCs w:val="24"/>
        </w:rPr>
        <w:t xml:space="preserve">ing and </w:t>
      </w:r>
      <w:r>
        <w:rPr>
          <w:rFonts w:cstheme="minorHAnsi"/>
          <w:sz w:val="24"/>
          <w:szCs w:val="24"/>
        </w:rPr>
        <w:t xml:space="preserve">blocking the roadways with debris. </w:t>
      </w:r>
      <w:r w:rsidR="00641F8C">
        <w:rPr>
          <w:rFonts w:cstheme="minorHAnsi"/>
          <w:sz w:val="24"/>
          <w:szCs w:val="24"/>
        </w:rPr>
        <w:t xml:space="preserve">In this way their demands are almost immediately met by those in the decision making sphere. This can be interpreted as the resident’s inability to access those in power in other more normative ways and this as </w:t>
      </w:r>
      <w:proofErr w:type="spellStart"/>
      <w:r w:rsidR="00641F8C">
        <w:rPr>
          <w:rFonts w:cstheme="minorHAnsi"/>
          <w:sz w:val="24"/>
          <w:szCs w:val="24"/>
        </w:rPr>
        <w:t>Kuitenbrouwer</w:t>
      </w:r>
      <w:proofErr w:type="spellEnd"/>
      <w:r w:rsidR="00641F8C">
        <w:rPr>
          <w:rFonts w:cstheme="minorHAnsi"/>
          <w:sz w:val="24"/>
          <w:szCs w:val="24"/>
        </w:rPr>
        <w:t xml:space="preserve"> (1973:9) has indicated is a feature of marginalization. </w:t>
      </w:r>
    </w:p>
    <w:p w:rsidR="00556DF1" w:rsidRPr="00556DF1" w:rsidRDefault="00556DF1" w:rsidP="00982566">
      <w:pPr>
        <w:spacing w:line="360" w:lineRule="auto"/>
        <w:jc w:val="both"/>
        <w:rPr>
          <w:rFonts w:ascii="Calibri" w:eastAsia="Calibri" w:hAnsi="Calibri" w:cstheme="minorHAnsi"/>
          <w:b/>
          <w:sz w:val="24"/>
          <w:szCs w:val="24"/>
          <w:u w:val="single"/>
        </w:rPr>
      </w:pPr>
    </w:p>
    <w:p w:rsidR="00EF3857" w:rsidRPr="00556DF1" w:rsidRDefault="00556DF1" w:rsidP="00982566">
      <w:pPr>
        <w:spacing w:line="360" w:lineRule="auto"/>
        <w:jc w:val="both"/>
        <w:rPr>
          <w:rFonts w:ascii="Calibri" w:eastAsia="Calibri" w:hAnsi="Calibri" w:cstheme="minorHAnsi"/>
          <w:b/>
          <w:sz w:val="24"/>
          <w:szCs w:val="24"/>
          <w:u w:val="single"/>
        </w:rPr>
      </w:pPr>
      <w:r w:rsidRPr="00556DF1">
        <w:rPr>
          <w:rFonts w:ascii="Calibri" w:eastAsia="Calibri" w:hAnsi="Calibri" w:cstheme="minorHAnsi"/>
          <w:b/>
          <w:sz w:val="24"/>
          <w:szCs w:val="24"/>
          <w:u w:val="single"/>
        </w:rPr>
        <w:lastRenderedPageBreak/>
        <w:t>Spatial Segregation</w:t>
      </w:r>
    </w:p>
    <w:p w:rsidR="00114445" w:rsidRDefault="00982566" w:rsidP="00982566">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In Trinidad, like in most other countries, where a person lives is one marker of affluence and status within society. </w:t>
      </w:r>
      <w:r w:rsidR="002B599F">
        <w:rPr>
          <w:rFonts w:ascii="Calibri" w:eastAsia="Calibri" w:hAnsi="Calibri" w:cstheme="minorHAnsi"/>
          <w:sz w:val="24"/>
          <w:szCs w:val="24"/>
        </w:rPr>
        <w:t xml:space="preserve"> </w:t>
      </w:r>
      <w:r w:rsidR="00502BB1">
        <w:rPr>
          <w:rFonts w:ascii="Calibri" w:eastAsia="Calibri" w:hAnsi="Calibri" w:cstheme="minorHAnsi"/>
          <w:sz w:val="24"/>
          <w:szCs w:val="24"/>
        </w:rPr>
        <w:t>The</w:t>
      </w:r>
      <w:r w:rsidR="002B599F">
        <w:rPr>
          <w:rFonts w:ascii="Calibri" w:eastAsia="Calibri" w:hAnsi="Calibri" w:cstheme="minorHAnsi"/>
          <w:sz w:val="24"/>
          <w:szCs w:val="24"/>
        </w:rPr>
        <w:t xml:space="preserve"> colonial past means that s</w:t>
      </w:r>
      <w:r w:rsidRPr="00B87821">
        <w:rPr>
          <w:rFonts w:ascii="Calibri" w:eastAsia="Calibri" w:hAnsi="Calibri" w:cstheme="minorHAnsi"/>
          <w:sz w:val="24"/>
          <w:szCs w:val="24"/>
        </w:rPr>
        <w:t>patial segregation has therefore been part of its history, based on race and colour and more recently on income and class (</w:t>
      </w:r>
      <w:proofErr w:type="spellStart"/>
      <w:r w:rsidRPr="00B87821">
        <w:rPr>
          <w:rFonts w:ascii="Calibri" w:eastAsia="Calibri" w:hAnsi="Calibri" w:cstheme="minorHAnsi"/>
          <w:sz w:val="24"/>
          <w:szCs w:val="24"/>
        </w:rPr>
        <w:t>Mycoo</w:t>
      </w:r>
      <w:proofErr w:type="spellEnd"/>
      <w:r w:rsidR="00114445">
        <w:rPr>
          <w:rFonts w:ascii="Calibri" w:eastAsia="Calibri" w:hAnsi="Calibri" w:cstheme="minorHAnsi"/>
          <w:sz w:val="24"/>
          <w:szCs w:val="24"/>
        </w:rPr>
        <w:t>,</w:t>
      </w:r>
      <w:r w:rsidRPr="00B87821">
        <w:rPr>
          <w:rFonts w:ascii="Calibri" w:eastAsia="Calibri" w:hAnsi="Calibri" w:cstheme="minorHAnsi"/>
          <w:sz w:val="24"/>
          <w:szCs w:val="24"/>
        </w:rPr>
        <w:t xml:space="preserve"> 2005:135). Numerous oil booms </w:t>
      </w:r>
      <w:r w:rsidR="00AD58A8">
        <w:rPr>
          <w:rFonts w:ascii="Calibri" w:eastAsia="Calibri" w:hAnsi="Calibri" w:cstheme="minorHAnsi"/>
          <w:sz w:val="24"/>
          <w:szCs w:val="24"/>
        </w:rPr>
        <w:t xml:space="preserve">and failure to redistribute wealth </w:t>
      </w:r>
      <w:r w:rsidRPr="00B87821">
        <w:rPr>
          <w:rFonts w:ascii="Calibri" w:eastAsia="Calibri" w:hAnsi="Calibri" w:cstheme="minorHAnsi"/>
          <w:sz w:val="24"/>
          <w:szCs w:val="24"/>
        </w:rPr>
        <w:t xml:space="preserve">in Trinidad during the </w:t>
      </w:r>
      <w:r w:rsidRPr="00B87821">
        <w:rPr>
          <w:rFonts w:ascii="Calibri" w:eastAsia="Calibri" w:hAnsi="Calibri" w:cs="Calibri"/>
          <w:sz w:val="24"/>
          <w:szCs w:val="24"/>
        </w:rPr>
        <w:t>1960’s</w:t>
      </w:r>
      <w:r w:rsidRPr="00B87821">
        <w:rPr>
          <w:rFonts w:ascii="Calibri" w:eastAsia="Calibri" w:hAnsi="Calibri" w:cstheme="minorHAnsi"/>
          <w:sz w:val="24"/>
          <w:szCs w:val="24"/>
        </w:rPr>
        <w:t xml:space="preserve"> led to increased inequality and resulted in Black Power Riots in the </w:t>
      </w:r>
      <w:r w:rsidRPr="00B87821">
        <w:rPr>
          <w:rFonts w:ascii="Calibri" w:eastAsia="Calibri" w:hAnsi="Calibri" w:cs="Calibri"/>
          <w:sz w:val="24"/>
          <w:szCs w:val="24"/>
        </w:rPr>
        <w:t>1970’s.</w:t>
      </w:r>
      <w:r w:rsidRPr="00B87821">
        <w:rPr>
          <w:rFonts w:ascii="Calibri" w:eastAsia="Calibri" w:hAnsi="Calibri" w:cstheme="minorHAnsi"/>
          <w:sz w:val="24"/>
          <w:szCs w:val="24"/>
        </w:rPr>
        <w:t xml:space="preserve"> After the riots, the government responded by subsidizing and regularizing housing</w:t>
      </w:r>
      <w:r w:rsidR="00AD58A8">
        <w:rPr>
          <w:rFonts w:ascii="Calibri" w:eastAsia="Calibri" w:hAnsi="Calibri" w:cstheme="minorHAnsi"/>
          <w:sz w:val="24"/>
          <w:szCs w:val="24"/>
        </w:rPr>
        <w:t xml:space="preserve"> and other social services</w:t>
      </w:r>
      <w:r w:rsidRPr="00B87821">
        <w:rPr>
          <w:rFonts w:ascii="Calibri" w:eastAsia="Calibri" w:hAnsi="Calibri" w:cstheme="minorHAnsi"/>
          <w:sz w:val="24"/>
          <w:szCs w:val="24"/>
        </w:rPr>
        <w:t xml:space="preserve"> (</w:t>
      </w:r>
      <w:proofErr w:type="spellStart"/>
      <w:r w:rsidRPr="00B87821">
        <w:rPr>
          <w:rFonts w:ascii="Calibri" w:eastAsia="Calibri" w:hAnsi="Calibri" w:cstheme="minorHAnsi"/>
          <w:sz w:val="24"/>
          <w:szCs w:val="24"/>
        </w:rPr>
        <w:t>Mycoo</w:t>
      </w:r>
      <w:proofErr w:type="spellEnd"/>
      <w:r w:rsidR="00373E31">
        <w:rPr>
          <w:rFonts w:ascii="Calibri" w:eastAsia="Calibri" w:hAnsi="Calibri" w:cstheme="minorHAnsi"/>
          <w:sz w:val="24"/>
          <w:szCs w:val="24"/>
        </w:rPr>
        <w:t>,</w:t>
      </w:r>
      <w:r w:rsidR="00AE456A">
        <w:rPr>
          <w:rFonts w:ascii="Calibri" w:eastAsia="Calibri" w:hAnsi="Calibri" w:cstheme="minorHAnsi"/>
          <w:sz w:val="24"/>
          <w:szCs w:val="24"/>
        </w:rPr>
        <w:t xml:space="preserve"> </w:t>
      </w:r>
      <w:r w:rsidRPr="00B87821">
        <w:rPr>
          <w:rFonts w:ascii="Calibri" w:eastAsia="Calibri" w:hAnsi="Calibri" w:cstheme="minorHAnsi"/>
          <w:sz w:val="24"/>
          <w:szCs w:val="24"/>
        </w:rPr>
        <w:t xml:space="preserve">2005:136-137). In a study on gated communities within Trinidad, </w:t>
      </w:r>
      <w:proofErr w:type="spellStart"/>
      <w:r w:rsidRPr="00B87821">
        <w:rPr>
          <w:rFonts w:ascii="Calibri" w:eastAsia="Calibri" w:hAnsi="Calibri" w:cstheme="minorHAnsi"/>
          <w:sz w:val="24"/>
          <w:szCs w:val="24"/>
        </w:rPr>
        <w:t>Mycoo</w:t>
      </w:r>
      <w:proofErr w:type="spellEnd"/>
      <w:r w:rsidRPr="00B87821">
        <w:rPr>
          <w:rFonts w:ascii="Calibri" w:eastAsia="Calibri" w:hAnsi="Calibri" w:cstheme="minorHAnsi"/>
          <w:sz w:val="24"/>
          <w:szCs w:val="24"/>
        </w:rPr>
        <w:t xml:space="preserve"> notes that the </w:t>
      </w:r>
      <w:r w:rsidR="00CF19EC">
        <w:rPr>
          <w:rFonts w:ascii="Calibri" w:eastAsia="Calibri" w:hAnsi="Calibri" w:cstheme="minorHAnsi"/>
          <w:sz w:val="24"/>
          <w:szCs w:val="24"/>
        </w:rPr>
        <w:t xml:space="preserve">ones that </w:t>
      </w:r>
      <w:r w:rsidR="00CF19EC" w:rsidRPr="00B87821">
        <w:rPr>
          <w:rFonts w:ascii="Calibri" w:eastAsia="Calibri" w:hAnsi="Calibri" w:cstheme="minorHAnsi"/>
          <w:sz w:val="24"/>
          <w:szCs w:val="24"/>
        </w:rPr>
        <w:t>reside in gated communities in the Wes</w:t>
      </w:r>
      <w:r w:rsidR="00CF19EC">
        <w:rPr>
          <w:rFonts w:ascii="Calibri" w:eastAsia="Calibri" w:hAnsi="Calibri" w:cstheme="minorHAnsi"/>
          <w:sz w:val="24"/>
          <w:szCs w:val="24"/>
        </w:rPr>
        <w:t xml:space="preserve">t of Port-of Spain represent the </w:t>
      </w:r>
      <w:r w:rsidRPr="00B87821">
        <w:rPr>
          <w:rFonts w:ascii="Calibri" w:eastAsia="Calibri" w:hAnsi="Calibri" w:cstheme="minorHAnsi"/>
          <w:sz w:val="24"/>
          <w:szCs w:val="24"/>
        </w:rPr>
        <w:t xml:space="preserve">more affluent and upper-middle classes of Trinidad </w:t>
      </w:r>
      <w:r w:rsidR="00114445">
        <w:rPr>
          <w:rFonts w:ascii="Calibri" w:eastAsia="Calibri" w:hAnsi="Calibri" w:cstheme="minorHAnsi"/>
          <w:sz w:val="24"/>
          <w:szCs w:val="24"/>
        </w:rPr>
        <w:t>(</w:t>
      </w:r>
      <w:r w:rsidR="00556DF1">
        <w:rPr>
          <w:rFonts w:ascii="Calibri" w:eastAsia="Calibri" w:hAnsi="Calibri" w:cstheme="minorHAnsi"/>
          <w:sz w:val="24"/>
          <w:szCs w:val="24"/>
        </w:rPr>
        <w:t xml:space="preserve">2005: </w:t>
      </w:r>
      <w:r w:rsidR="00114445">
        <w:rPr>
          <w:rFonts w:ascii="Calibri" w:eastAsia="Calibri" w:hAnsi="Calibri" w:cstheme="minorHAnsi"/>
          <w:sz w:val="24"/>
          <w:szCs w:val="24"/>
        </w:rPr>
        <w:t xml:space="preserve">138). </w:t>
      </w:r>
    </w:p>
    <w:p w:rsidR="00B546E0" w:rsidRDefault="00114445" w:rsidP="00982566">
      <w:pPr>
        <w:spacing w:line="360" w:lineRule="auto"/>
        <w:jc w:val="both"/>
        <w:rPr>
          <w:rFonts w:ascii="Calibri" w:eastAsia="Calibri" w:hAnsi="Calibri" w:cstheme="minorHAnsi"/>
          <w:sz w:val="24"/>
          <w:szCs w:val="24"/>
        </w:rPr>
      </w:pPr>
      <w:r>
        <w:rPr>
          <w:rFonts w:ascii="Calibri" w:eastAsia="Calibri" w:hAnsi="Calibri" w:cstheme="minorHAnsi"/>
          <w:sz w:val="24"/>
          <w:szCs w:val="24"/>
        </w:rPr>
        <w:t>The “W</w:t>
      </w:r>
      <w:r w:rsidR="00982566" w:rsidRPr="00B87821">
        <w:rPr>
          <w:rFonts w:ascii="Calibri" w:eastAsia="Calibri" w:hAnsi="Calibri" w:cstheme="minorHAnsi"/>
          <w:sz w:val="24"/>
          <w:szCs w:val="24"/>
        </w:rPr>
        <w:t>est” in Trinidad, which is actua</w:t>
      </w:r>
      <w:r w:rsidR="009D7E4E">
        <w:rPr>
          <w:rFonts w:ascii="Calibri" w:eastAsia="Calibri" w:hAnsi="Calibri" w:cstheme="minorHAnsi"/>
          <w:sz w:val="24"/>
          <w:szCs w:val="24"/>
        </w:rPr>
        <w:t>lly the Western part of P-O</w:t>
      </w:r>
      <w:r w:rsidR="00202974">
        <w:rPr>
          <w:rFonts w:ascii="Calibri" w:eastAsia="Calibri" w:hAnsi="Calibri" w:cstheme="minorHAnsi"/>
          <w:sz w:val="24"/>
          <w:szCs w:val="24"/>
        </w:rPr>
        <w:t>-</w:t>
      </w:r>
      <w:r w:rsidR="00982566" w:rsidRPr="00B87821">
        <w:rPr>
          <w:rFonts w:ascii="Calibri" w:eastAsia="Calibri" w:hAnsi="Calibri" w:cstheme="minorHAnsi"/>
          <w:sz w:val="24"/>
          <w:szCs w:val="24"/>
        </w:rPr>
        <w:t xml:space="preserve">S is the pinnacle of wealth and status </w:t>
      </w:r>
      <w:r w:rsidR="00AE456A">
        <w:rPr>
          <w:rFonts w:ascii="Calibri" w:eastAsia="Calibri" w:hAnsi="Calibri" w:cstheme="minorHAnsi"/>
          <w:sz w:val="24"/>
          <w:szCs w:val="24"/>
        </w:rPr>
        <w:t xml:space="preserve">and usually connotes </w:t>
      </w:r>
      <w:r w:rsidR="00982566" w:rsidRPr="00B87821">
        <w:rPr>
          <w:rFonts w:ascii="Calibri" w:eastAsia="Calibri" w:hAnsi="Calibri" w:cstheme="minorHAnsi"/>
          <w:sz w:val="24"/>
          <w:szCs w:val="24"/>
        </w:rPr>
        <w:t>images of socio-economic status and affluence. On the contrary, the East of P</w:t>
      </w:r>
      <w:r w:rsidR="00202974">
        <w:rPr>
          <w:rFonts w:ascii="Calibri" w:eastAsia="Calibri" w:hAnsi="Calibri" w:cstheme="minorHAnsi"/>
          <w:sz w:val="24"/>
          <w:szCs w:val="24"/>
        </w:rPr>
        <w:t>-O</w:t>
      </w:r>
      <w:r w:rsidR="00982566" w:rsidRPr="00B87821">
        <w:rPr>
          <w:rFonts w:ascii="Calibri" w:eastAsia="Calibri" w:hAnsi="Calibri" w:cstheme="minorHAnsi"/>
          <w:sz w:val="24"/>
          <w:szCs w:val="24"/>
        </w:rPr>
        <w:t xml:space="preserve">-S, where </w:t>
      </w:r>
      <w:r w:rsidR="009D7E4E">
        <w:rPr>
          <w:rFonts w:ascii="Calibri" w:eastAsia="Calibri" w:hAnsi="Calibri" w:cstheme="minorHAnsi"/>
          <w:sz w:val="24"/>
          <w:szCs w:val="24"/>
        </w:rPr>
        <w:t xml:space="preserve">the </w:t>
      </w:r>
      <w:r w:rsidR="00982566" w:rsidRPr="00B87821">
        <w:rPr>
          <w:rFonts w:ascii="Calibri" w:eastAsia="Calibri" w:hAnsi="Calibri" w:cstheme="minorHAnsi"/>
          <w:sz w:val="24"/>
          <w:szCs w:val="24"/>
        </w:rPr>
        <w:t xml:space="preserve">Beetham Gardens is located, </w:t>
      </w:r>
      <w:r w:rsidR="00AE456A">
        <w:rPr>
          <w:rFonts w:ascii="Calibri" w:eastAsia="Calibri" w:hAnsi="Calibri" w:cstheme="minorHAnsi"/>
          <w:sz w:val="24"/>
          <w:szCs w:val="24"/>
        </w:rPr>
        <w:t xml:space="preserve">conjures images diametrically opposed to those of the </w:t>
      </w:r>
      <w:r>
        <w:rPr>
          <w:rFonts w:ascii="Calibri" w:eastAsia="Calibri" w:hAnsi="Calibri" w:cstheme="minorHAnsi"/>
          <w:sz w:val="24"/>
          <w:szCs w:val="24"/>
        </w:rPr>
        <w:t>“W</w:t>
      </w:r>
      <w:r w:rsidR="00982566" w:rsidRPr="00B87821">
        <w:rPr>
          <w:rFonts w:ascii="Calibri" w:eastAsia="Calibri" w:hAnsi="Calibri" w:cstheme="minorHAnsi"/>
          <w:sz w:val="24"/>
          <w:szCs w:val="24"/>
        </w:rPr>
        <w:t>est</w:t>
      </w:r>
      <w:r>
        <w:rPr>
          <w:rFonts w:ascii="Calibri" w:eastAsia="Calibri" w:hAnsi="Calibri" w:cstheme="minorHAnsi"/>
          <w:sz w:val="24"/>
          <w:szCs w:val="24"/>
        </w:rPr>
        <w:t>”</w:t>
      </w:r>
      <w:r w:rsidR="00982566" w:rsidRPr="00B87821">
        <w:rPr>
          <w:rFonts w:ascii="Calibri" w:eastAsia="Calibri" w:hAnsi="Calibri" w:cstheme="minorHAnsi"/>
          <w:sz w:val="24"/>
          <w:szCs w:val="24"/>
        </w:rPr>
        <w:t>.  East P</w:t>
      </w:r>
      <w:r w:rsidR="00202974">
        <w:rPr>
          <w:rFonts w:ascii="Calibri" w:eastAsia="Calibri" w:hAnsi="Calibri" w:cstheme="minorHAnsi"/>
          <w:sz w:val="24"/>
          <w:szCs w:val="24"/>
        </w:rPr>
        <w:t>-O</w:t>
      </w:r>
      <w:r w:rsidR="00982566" w:rsidRPr="00B87821">
        <w:rPr>
          <w:rFonts w:ascii="Calibri" w:eastAsia="Calibri" w:hAnsi="Calibri" w:cstheme="minorHAnsi"/>
          <w:sz w:val="24"/>
          <w:szCs w:val="24"/>
        </w:rPr>
        <w:t xml:space="preserve">-S </w:t>
      </w:r>
      <w:r w:rsidR="00AE456A">
        <w:rPr>
          <w:rFonts w:ascii="Calibri" w:eastAsia="Calibri" w:hAnsi="Calibri" w:cstheme="minorHAnsi"/>
          <w:sz w:val="24"/>
          <w:szCs w:val="24"/>
        </w:rPr>
        <w:t>evokes</w:t>
      </w:r>
      <w:r w:rsidR="00982566" w:rsidRPr="00B87821">
        <w:rPr>
          <w:rFonts w:ascii="Calibri" w:eastAsia="Calibri" w:hAnsi="Calibri" w:cstheme="minorHAnsi"/>
          <w:sz w:val="24"/>
          <w:szCs w:val="24"/>
        </w:rPr>
        <w:t xml:space="preserve"> images of lower socio-economic status, poverty and high levels of crime.</w:t>
      </w:r>
    </w:p>
    <w:p w:rsidR="00982566" w:rsidRPr="00B87821" w:rsidRDefault="00CF19EC" w:rsidP="00982566">
      <w:pPr>
        <w:spacing w:line="360" w:lineRule="auto"/>
        <w:jc w:val="both"/>
        <w:rPr>
          <w:rFonts w:ascii="Calibri" w:eastAsia="Calibri" w:hAnsi="Calibri" w:cstheme="minorHAnsi"/>
          <w:sz w:val="24"/>
          <w:szCs w:val="24"/>
        </w:rPr>
      </w:pPr>
      <w:r>
        <w:rPr>
          <w:rFonts w:ascii="Calibri" w:eastAsia="Calibri" w:hAnsi="Calibri" w:cstheme="minorHAnsi"/>
          <w:sz w:val="24"/>
          <w:szCs w:val="24"/>
        </w:rPr>
        <w:t>Location therefore becomes</w:t>
      </w:r>
      <w:r w:rsidR="00982566" w:rsidRPr="00B87821">
        <w:rPr>
          <w:rFonts w:ascii="Calibri" w:eastAsia="Calibri" w:hAnsi="Calibri" w:cstheme="minorHAnsi"/>
          <w:sz w:val="24"/>
          <w:szCs w:val="24"/>
        </w:rPr>
        <w:t xml:space="preserve"> an important difference in the Trinidadian context. </w:t>
      </w:r>
      <w:r w:rsidR="00AE456A">
        <w:rPr>
          <w:rFonts w:ascii="Calibri" w:eastAsia="Calibri" w:hAnsi="Calibri" w:cstheme="minorHAnsi"/>
          <w:sz w:val="24"/>
          <w:szCs w:val="24"/>
        </w:rPr>
        <w:t>When asked about the</w:t>
      </w:r>
      <w:r w:rsidR="00AE456A" w:rsidRPr="00B87821">
        <w:rPr>
          <w:rFonts w:ascii="Calibri" w:eastAsia="Calibri" w:hAnsi="Calibri" w:cstheme="minorHAnsi"/>
          <w:sz w:val="24"/>
          <w:szCs w:val="24"/>
        </w:rPr>
        <w:t xml:space="preserve"> obstacles and barriers that young people in </w:t>
      </w:r>
      <w:r w:rsidR="00EF3857">
        <w:rPr>
          <w:rFonts w:ascii="Calibri" w:eastAsia="Calibri" w:hAnsi="Calibri" w:cstheme="minorHAnsi"/>
          <w:sz w:val="24"/>
          <w:szCs w:val="24"/>
        </w:rPr>
        <w:t xml:space="preserve">the </w:t>
      </w:r>
      <w:r w:rsidR="00AE456A" w:rsidRPr="00B87821">
        <w:rPr>
          <w:rFonts w:ascii="Calibri" w:eastAsia="Calibri" w:hAnsi="Calibri" w:cstheme="minorHAnsi"/>
          <w:sz w:val="24"/>
          <w:szCs w:val="24"/>
        </w:rPr>
        <w:t xml:space="preserve">Beetham </w:t>
      </w:r>
      <w:r w:rsidR="00EF3857">
        <w:rPr>
          <w:rFonts w:ascii="Calibri" w:eastAsia="Calibri" w:hAnsi="Calibri" w:cstheme="minorHAnsi"/>
          <w:sz w:val="24"/>
          <w:szCs w:val="24"/>
        </w:rPr>
        <w:t xml:space="preserve">Gardens </w:t>
      </w:r>
      <w:r w:rsidR="00772C53">
        <w:rPr>
          <w:rFonts w:ascii="Calibri" w:eastAsia="Calibri" w:hAnsi="Calibri" w:cstheme="minorHAnsi"/>
          <w:sz w:val="24"/>
          <w:szCs w:val="24"/>
        </w:rPr>
        <w:t>face,</w:t>
      </w:r>
      <w:r>
        <w:rPr>
          <w:rFonts w:ascii="Calibri" w:eastAsia="Calibri" w:hAnsi="Calibri" w:cstheme="minorHAnsi"/>
          <w:sz w:val="24"/>
          <w:szCs w:val="24"/>
        </w:rPr>
        <w:t xml:space="preserve"> Abinta Clarke</w:t>
      </w:r>
      <w:r w:rsidR="00772C53">
        <w:rPr>
          <w:rFonts w:ascii="Calibri" w:eastAsia="Calibri" w:hAnsi="Calibri" w:cstheme="minorHAnsi"/>
          <w:sz w:val="24"/>
          <w:szCs w:val="24"/>
        </w:rPr>
        <w:t xml:space="preserve"> </w:t>
      </w:r>
      <w:r w:rsidR="00982566" w:rsidRPr="00B87821">
        <w:rPr>
          <w:rFonts w:ascii="Calibri" w:eastAsia="Calibri" w:hAnsi="Calibri" w:cstheme="minorHAnsi"/>
          <w:sz w:val="24"/>
          <w:szCs w:val="24"/>
        </w:rPr>
        <w:t>the Community Action Officer (CAO)</w:t>
      </w:r>
      <w:r w:rsidR="00431759">
        <w:rPr>
          <w:rFonts w:ascii="Calibri" w:eastAsia="Calibri" w:hAnsi="Calibri" w:cstheme="minorHAnsi"/>
          <w:sz w:val="24"/>
          <w:szCs w:val="24"/>
        </w:rPr>
        <w:t xml:space="preserve"> with the CSP</w:t>
      </w:r>
      <w:r w:rsidR="00982566" w:rsidRPr="00B87821">
        <w:rPr>
          <w:rFonts w:ascii="Calibri" w:eastAsia="Calibri" w:hAnsi="Calibri" w:cstheme="minorHAnsi"/>
          <w:sz w:val="24"/>
          <w:szCs w:val="24"/>
        </w:rPr>
        <w:t xml:space="preserve"> for the </w:t>
      </w:r>
      <w:r w:rsidR="00EF3857">
        <w:rPr>
          <w:rFonts w:ascii="Calibri" w:eastAsia="Calibri" w:hAnsi="Calibri" w:cstheme="minorHAnsi"/>
          <w:sz w:val="24"/>
          <w:szCs w:val="24"/>
        </w:rPr>
        <w:t>area</w:t>
      </w:r>
      <w:r w:rsidR="00982566" w:rsidRPr="00B87821">
        <w:rPr>
          <w:rFonts w:ascii="Calibri" w:eastAsia="Calibri" w:hAnsi="Calibri" w:cstheme="minorHAnsi"/>
          <w:sz w:val="24"/>
          <w:szCs w:val="24"/>
        </w:rPr>
        <w:t xml:space="preserve"> indicated that their geographic location was one such barrier,</w:t>
      </w:r>
    </w:p>
    <w:p w:rsidR="00373E31" w:rsidRDefault="00982566" w:rsidP="00DE3B13">
      <w:pPr>
        <w:spacing w:after="0" w:line="360" w:lineRule="auto"/>
        <w:ind w:left="576" w:right="864"/>
        <w:jc w:val="both"/>
        <w:rPr>
          <w:rFonts w:eastAsia="Calibri" w:cs="Cordia New"/>
          <w:i/>
          <w:sz w:val="24"/>
        </w:rPr>
      </w:pPr>
      <w:r w:rsidRPr="00B87821">
        <w:rPr>
          <w:rFonts w:eastAsia="Calibri" w:cs="Cordia New"/>
          <w:i/>
          <w:sz w:val="24"/>
        </w:rPr>
        <w:t>just the idea that they</w:t>
      </w:r>
      <w:r w:rsidRPr="00B87821">
        <w:rPr>
          <w:rFonts w:ascii="Calibri" w:eastAsia="Calibri" w:hAnsi="Calibri" w:cs="Cordia New"/>
          <w:i/>
          <w:sz w:val="24"/>
        </w:rPr>
        <w:t xml:space="preserve"> [are] </w:t>
      </w:r>
      <w:r w:rsidRPr="00B87821">
        <w:rPr>
          <w:rFonts w:eastAsia="Calibri" w:cs="Cordia New"/>
          <w:i/>
          <w:sz w:val="24"/>
        </w:rPr>
        <w:t xml:space="preserve">in the East </w:t>
      </w:r>
      <w:r w:rsidRPr="00B87821">
        <w:rPr>
          <w:rFonts w:ascii="Calibri" w:eastAsia="Calibri" w:hAnsi="Calibri" w:cs="Cordia New"/>
          <w:i/>
          <w:sz w:val="24"/>
        </w:rPr>
        <w:t xml:space="preserve">Port of Spain area which comprises of </w:t>
      </w:r>
      <w:proofErr w:type="spellStart"/>
      <w:r w:rsidRPr="00B87821">
        <w:rPr>
          <w:rFonts w:ascii="Calibri" w:eastAsia="Calibri" w:hAnsi="Calibri" w:cs="Cordia New"/>
          <w:i/>
          <w:sz w:val="24"/>
        </w:rPr>
        <w:t>L</w:t>
      </w:r>
      <w:r w:rsidRPr="00B87821">
        <w:rPr>
          <w:rFonts w:eastAsia="Calibri" w:cs="Cordia New"/>
          <w:i/>
          <w:sz w:val="24"/>
        </w:rPr>
        <w:t>aventille</w:t>
      </w:r>
      <w:proofErr w:type="spellEnd"/>
      <w:r w:rsidRPr="00B87821">
        <w:rPr>
          <w:rFonts w:eastAsia="Calibri" w:cs="Cordia New"/>
          <w:i/>
          <w:sz w:val="24"/>
        </w:rPr>
        <w:t xml:space="preserve"> </w:t>
      </w:r>
      <w:r w:rsidRPr="00B87821">
        <w:rPr>
          <w:rFonts w:ascii="Calibri" w:eastAsia="Calibri" w:hAnsi="Calibri" w:cs="Cordia New"/>
          <w:i/>
          <w:sz w:val="24"/>
        </w:rPr>
        <w:t xml:space="preserve">and </w:t>
      </w:r>
      <w:r w:rsidRPr="00B87821">
        <w:rPr>
          <w:rFonts w:eastAsia="Calibri" w:cs="Cordia New"/>
          <w:i/>
          <w:sz w:val="24"/>
        </w:rPr>
        <w:t xml:space="preserve">which has had a </w:t>
      </w:r>
      <w:r w:rsidRPr="00B87821">
        <w:rPr>
          <w:rFonts w:ascii="Calibri" w:eastAsia="Calibri" w:hAnsi="Calibri" w:cs="Cordia New"/>
          <w:i/>
          <w:sz w:val="24"/>
        </w:rPr>
        <w:t>stigma</w:t>
      </w:r>
      <w:r w:rsidRPr="00B87821">
        <w:rPr>
          <w:rFonts w:eastAsia="Calibri" w:cs="Cordia New"/>
          <w:i/>
          <w:sz w:val="24"/>
        </w:rPr>
        <w:t xml:space="preserve"> </w:t>
      </w:r>
      <w:r w:rsidRPr="00B87821">
        <w:rPr>
          <w:rFonts w:ascii="Calibri" w:eastAsia="Calibri" w:hAnsi="Calibri" w:cs="Cordia New"/>
          <w:i/>
          <w:sz w:val="24"/>
        </w:rPr>
        <w:t xml:space="preserve">from </w:t>
      </w:r>
      <w:r w:rsidRPr="00B87821">
        <w:rPr>
          <w:rFonts w:eastAsia="Calibri" w:cs="Cordia New"/>
          <w:i/>
          <w:sz w:val="24"/>
        </w:rPr>
        <w:t xml:space="preserve">1970 all the way back </w:t>
      </w:r>
      <w:r w:rsidRPr="00B87821">
        <w:rPr>
          <w:rFonts w:ascii="Calibri" w:eastAsia="Calibri" w:hAnsi="Calibri" w:cs="Cordia New"/>
          <w:i/>
          <w:sz w:val="24"/>
        </w:rPr>
        <w:t>…</w:t>
      </w:r>
      <w:r w:rsidRPr="00B87821">
        <w:rPr>
          <w:rFonts w:eastAsia="Calibri" w:cs="Cordia New"/>
          <w:i/>
          <w:sz w:val="24"/>
        </w:rPr>
        <w:t>they live next to a dump. If I live in a community where the environment doesn’t seem friendly at all</w:t>
      </w:r>
      <w:r w:rsidRPr="00B87821">
        <w:rPr>
          <w:rFonts w:ascii="Calibri" w:eastAsia="Calibri" w:hAnsi="Calibri" w:cs="Cordia New"/>
          <w:i/>
          <w:sz w:val="24"/>
        </w:rPr>
        <w:t>….</w:t>
      </w:r>
      <w:r w:rsidRPr="00B87821">
        <w:rPr>
          <w:rFonts w:eastAsia="Calibri" w:cs="Cordia New"/>
          <w:i/>
          <w:sz w:val="24"/>
        </w:rPr>
        <w:t xml:space="preserve"> if I have to wake up ever</w:t>
      </w:r>
      <w:r w:rsidRPr="00B87821">
        <w:rPr>
          <w:rFonts w:ascii="Calibri" w:eastAsia="Calibri" w:hAnsi="Calibri" w:cs="Cordia New"/>
          <w:i/>
          <w:sz w:val="24"/>
        </w:rPr>
        <w:t>y morning and there’s a stench..</w:t>
      </w:r>
      <w:r w:rsidRPr="00B87821">
        <w:rPr>
          <w:rFonts w:eastAsia="Calibri" w:cs="Cordia New"/>
          <w:i/>
          <w:sz w:val="24"/>
        </w:rPr>
        <w:t>.</w:t>
      </w:r>
      <w:r w:rsidRPr="00B87821">
        <w:rPr>
          <w:rFonts w:ascii="Calibri" w:eastAsia="Calibri" w:hAnsi="Calibri" w:cs="Cordia New"/>
          <w:i/>
          <w:sz w:val="24"/>
        </w:rPr>
        <w:t>I</w:t>
      </w:r>
      <w:r w:rsidRPr="00B87821">
        <w:rPr>
          <w:rFonts w:eastAsia="Calibri" w:cs="Cordia New"/>
          <w:i/>
          <w:sz w:val="24"/>
        </w:rPr>
        <w:t xml:space="preserve"> grow up in that</w:t>
      </w:r>
      <w:r w:rsidRPr="00B87821">
        <w:rPr>
          <w:rFonts w:ascii="Calibri" w:eastAsia="Calibri" w:hAnsi="Calibri" w:cs="Cordia New"/>
          <w:i/>
          <w:sz w:val="24"/>
        </w:rPr>
        <w:t>,</w:t>
      </w:r>
      <w:r w:rsidRPr="00B87821">
        <w:rPr>
          <w:rFonts w:eastAsia="Calibri" w:cs="Cordia New"/>
          <w:i/>
          <w:sz w:val="24"/>
        </w:rPr>
        <w:t xml:space="preserve"> my children grow up in that</w:t>
      </w:r>
      <w:r w:rsidRPr="00B87821">
        <w:rPr>
          <w:rFonts w:ascii="Calibri" w:eastAsia="Calibri" w:hAnsi="Calibri" w:cs="Cordia New"/>
          <w:i/>
          <w:sz w:val="24"/>
        </w:rPr>
        <w:t>,</w:t>
      </w:r>
      <w:r w:rsidRPr="00B87821">
        <w:rPr>
          <w:rFonts w:eastAsia="Calibri" w:cs="Cordia New"/>
          <w:i/>
          <w:sz w:val="24"/>
        </w:rPr>
        <w:t xml:space="preserve"> my great grandchildren gro</w:t>
      </w:r>
      <w:r w:rsidRPr="00B87821">
        <w:rPr>
          <w:rFonts w:ascii="Calibri" w:eastAsia="Calibri" w:hAnsi="Calibri" w:cs="Cordia New"/>
          <w:i/>
          <w:sz w:val="24"/>
        </w:rPr>
        <w:t>w up in that, it says something</w:t>
      </w:r>
      <w:r w:rsidRPr="00B87821">
        <w:rPr>
          <w:rFonts w:ascii="Calibri" w:eastAsia="Calibri" w:hAnsi="Calibri" w:cs="Cordia New"/>
          <w:i/>
          <w:sz w:val="24"/>
          <w:szCs w:val="24"/>
          <w:lang w:bidi="th-TH"/>
        </w:rPr>
        <w:t xml:space="preserve"> ,</w:t>
      </w:r>
      <w:r w:rsidRPr="00B87821">
        <w:rPr>
          <w:i/>
          <w:sz w:val="24"/>
          <w:szCs w:val="24"/>
        </w:rPr>
        <w:t xml:space="preserve"> </w:t>
      </w:r>
      <w:r w:rsidRPr="00B87821">
        <w:rPr>
          <w:rFonts w:eastAsia="Calibri" w:cs="Cordia New"/>
          <w:i/>
          <w:sz w:val="24"/>
        </w:rPr>
        <w:t>it makes them feel like they</w:t>
      </w:r>
      <w:r w:rsidR="00114445">
        <w:rPr>
          <w:rFonts w:eastAsia="Calibri" w:cs="Cordia New"/>
          <w:i/>
          <w:sz w:val="24"/>
        </w:rPr>
        <w:t xml:space="preserve"> [are]</w:t>
      </w:r>
      <w:r w:rsidR="00BF5C5C">
        <w:rPr>
          <w:rFonts w:eastAsia="Calibri" w:cs="Cordia New"/>
          <w:i/>
          <w:sz w:val="24"/>
        </w:rPr>
        <w:t xml:space="preserve"> not moving</w:t>
      </w:r>
    </w:p>
    <w:p w:rsidR="003A27FF" w:rsidRDefault="003A27FF" w:rsidP="00DE3B13">
      <w:pPr>
        <w:spacing w:after="0" w:line="240" w:lineRule="auto"/>
        <w:ind w:left="576"/>
        <w:jc w:val="right"/>
        <w:rPr>
          <w:rFonts w:eastAsia="Calibri" w:cs="Cordia New"/>
          <w:sz w:val="24"/>
        </w:rPr>
      </w:pPr>
      <w:r w:rsidRPr="003A27FF">
        <w:rPr>
          <w:rFonts w:eastAsia="Calibri" w:cs="Cordia New"/>
          <w:sz w:val="24"/>
        </w:rPr>
        <w:t>(Quote from Interview with Abinta,</w:t>
      </w:r>
      <w:r>
        <w:rPr>
          <w:rFonts w:eastAsia="Calibri" w:cs="Cordia New"/>
          <w:sz w:val="24"/>
        </w:rPr>
        <w:t xml:space="preserve"> </w:t>
      </w:r>
      <w:r w:rsidRPr="003A27FF">
        <w:rPr>
          <w:rFonts w:eastAsia="Calibri" w:cs="Cordia New"/>
          <w:sz w:val="24"/>
        </w:rPr>
        <w:t>29/08/2012)</w:t>
      </w:r>
    </w:p>
    <w:p w:rsidR="00DE3B13" w:rsidRPr="003A27FF" w:rsidRDefault="00DE3B13" w:rsidP="00DE3B13">
      <w:pPr>
        <w:spacing w:after="0" w:line="240" w:lineRule="auto"/>
        <w:ind w:left="576"/>
        <w:jc w:val="right"/>
        <w:rPr>
          <w:rFonts w:eastAsia="Calibri" w:cs="Cordia New"/>
          <w:sz w:val="24"/>
        </w:rPr>
      </w:pPr>
    </w:p>
    <w:p w:rsidR="00CF19EC" w:rsidRDefault="00556DF1" w:rsidP="00982566">
      <w:pPr>
        <w:spacing w:line="360" w:lineRule="auto"/>
        <w:jc w:val="both"/>
        <w:rPr>
          <w:rFonts w:ascii="Calibri" w:eastAsia="Calibri" w:hAnsi="Calibri" w:cstheme="minorHAnsi"/>
          <w:sz w:val="24"/>
          <w:szCs w:val="24"/>
        </w:rPr>
      </w:pPr>
      <w:r>
        <w:rPr>
          <w:rFonts w:ascii="Calibri" w:eastAsia="Calibri" w:hAnsi="Calibri" w:cstheme="minorHAnsi"/>
          <w:sz w:val="24"/>
          <w:szCs w:val="24"/>
        </w:rPr>
        <w:lastRenderedPageBreak/>
        <w:t>Location therefore becomes a difference which can be identified by those f</w:t>
      </w:r>
      <w:r w:rsidR="00AE456A">
        <w:rPr>
          <w:rFonts w:ascii="Calibri" w:eastAsia="Calibri" w:hAnsi="Calibri" w:cstheme="minorHAnsi"/>
          <w:sz w:val="24"/>
          <w:szCs w:val="24"/>
        </w:rPr>
        <w:t>rom</w:t>
      </w:r>
      <w:r>
        <w:rPr>
          <w:rFonts w:ascii="Calibri" w:eastAsia="Calibri" w:hAnsi="Calibri" w:cstheme="minorHAnsi"/>
          <w:sz w:val="24"/>
          <w:szCs w:val="24"/>
        </w:rPr>
        <w:t xml:space="preserve"> other communities within Trinidad</w:t>
      </w:r>
      <w:r w:rsidR="00CF19EC">
        <w:rPr>
          <w:rFonts w:ascii="Calibri" w:eastAsia="Calibri" w:hAnsi="Calibri" w:cstheme="minorHAnsi"/>
          <w:sz w:val="24"/>
          <w:szCs w:val="24"/>
        </w:rPr>
        <w:t xml:space="preserve"> and even those within the Beetham Gardens. All but one of my young participants indicated a strong desire to leave the Beetham Gardens when they could afford to do so</w:t>
      </w:r>
      <w:r>
        <w:rPr>
          <w:rFonts w:ascii="Calibri" w:eastAsia="Calibri" w:hAnsi="Calibri" w:cstheme="minorHAnsi"/>
          <w:sz w:val="24"/>
          <w:szCs w:val="24"/>
        </w:rPr>
        <w:t>.</w:t>
      </w:r>
      <w:r w:rsidR="007242AF" w:rsidRPr="007242AF">
        <w:rPr>
          <w:rFonts w:cstheme="minorHAnsi"/>
          <w:sz w:val="24"/>
          <w:szCs w:val="24"/>
        </w:rPr>
        <w:t xml:space="preserve"> </w:t>
      </w:r>
      <w:r w:rsidR="007242AF" w:rsidRPr="00E87F31">
        <w:rPr>
          <w:rFonts w:cstheme="minorHAnsi"/>
          <w:sz w:val="24"/>
          <w:szCs w:val="24"/>
        </w:rPr>
        <w:t>Jo</w:t>
      </w:r>
      <w:r w:rsidR="007242AF">
        <w:rPr>
          <w:rFonts w:cstheme="minorHAnsi"/>
          <w:sz w:val="24"/>
          <w:szCs w:val="24"/>
        </w:rPr>
        <w:t>seph</w:t>
      </w:r>
      <w:r w:rsidR="00BF5C5C">
        <w:rPr>
          <w:rFonts w:cstheme="minorHAnsi"/>
          <w:sz w:val="24"/>
          <w:szCs w:val="24"/>
        </w:rPr>
        <w:t>,</w:t>
      </w:r>
      <w:r w:rsidR="007242AF">
        <w:rPr>
          <w:rFonts w:cstheme="minorHAnsi"/>
          <w:sz w:val="24"/>
          <w:szCs w:val="24"/>
        </w:rPr>
        <w:t xml:space="preserve"> a 21 year old male indicated that once you attained a certain level in life, you have to “get out”</w:t>
      </w:r>
      <w:r w:rsidR="007242AF">
        <w:rPr>
          <w:rStyle w:val="FootnoteReference"/>
          <w:sz w:val="24"/>
          <w:szCs w:val="24"/>
        </w:rPr>
        <w:footnoteReference w:id="7"/>
      </w:r>
      <w:r w:rsidR="007242AF">
        <w:rPr>
          <w:rFonts w:cstheme="minorHAnsi"/>
          <w:sz w:val="24"/>
          <w:szCs w:val="24"/>
        </w:rPr>
        <w:t xml:space="preserve">. The </w:t>
      </w:r>
      <w:r w:rsidR="00CE075C">
        <w:rPr>
          <w:rFonts w:cstheme="minorHAnsi"/>
          <w:sz w:val="24"/>
          <w:szCs w:val="24"/>
        </w:rPr>
        <w:t>Beetham G</w:t>
      </w:r>
      <w:r w:rsidR="007242AF">
        <w:rPr>
          <w:rFonts w:cstheme="minorHAnsi"/>
          <w:sz w:val="24"/>
          <w:szCs w:val="24"/>
        </w:rPr>
        <w:t>ardens was a place to leave so that he could seek better opportunities and a better life somewhere.</w:t>
      </w:r>
    </w:p>
    <w:p w:rsidR="00EB27D9" w:rsidRDefault="00B2552F" w:rsidP="00B2552F">
      <w:pPr>
        <w:spacing w:line="360" w:lineRule="auto"/>
        <w:jc w:val="both"/>
        <w:rPr>
          <w:rFonts w:ascii="Calibri" w:eastAsia="Calibri" w:hAnsi="Calibri" w:cstheme="minorHAnsi"/>
          <w:sz w:val="24"/>
          <w:szCs w:val="24"/>
        </w:rPr>
      </w:pPr>
      <w:r>
        <w:rPr>
          <w:rFonts w:ascii="Calibri" w:eastAsia="Calibri" w:hAnsi="Calibri" w:cstheme="minorHAnsi"/>
          <w:sz w:val="24"/>
          <w:szCs w:val="24"/>
        </w:rPr>
        <w:t>But</w:t>
      </w:r>
      <w:r w:rsidR="00EB27D9">
        <w:rPr>
          <w:rFonts w:ascii="Calibri" w:eastAsia="Calibri" w:hAnsi="Calibri" w:cstheme="minorHAnsi"/>
          <w:sz w:val="24"/>
          <w:szCs w:val="24"/>
        </w:rPr>
        <w:t>,</w:t>
      </w:r>
      <w:r w:rsidR="00CE075C">
        <w:rPr>
          <w:rFonts w:ascii="Calibri" w:eastAsia="Calibri" w:hAnsi="Calibri" w:cstheme="minorHAnsi"/>
          <w:sz w:val="24"/>
          <w:szCs w:val="24"/>
        </w:rPr>
        <w:t xml:space="preserve"> further to location being an issue,</w:t>
      </w:r>
      <w:r>
        <w:rPr>
          <w:rFonts w:ascii="Calibri" w:eastAsia="Calibri" w:hAnsi="Calibri" w:cstheme="minorHAnsi"/>
          <w:sz w:val="24"/>
          <w:szCs w:val="24"/>
        </w:rPr>
        <w:t xml:space="preserve"> there has been actual spatial stratification of this community.</w:t>
      </w:r>
      <w:r w:rsidRPr="00B2552F">
        <w:rPr>
          <w:rFonts w:ascii="Calibri" w:eastAsia="Calibri" w:hAnsi="Calibri" w:cstheme="minorHAnsi"/>
          <w:sz w:val="24"/>
          <w:szCs w:val="24"/>
        </w:rPr>
        <w:t xml:space="preserve"> </w:t>
      </w:r>
      <w:r w:rsidRPr="00B87821">
        <w:rPr>
          <w:rFonts w:ascii="Calibri" w:eastAsia="Calibri" w:hAnsi="Calibri" w:cstheme="minorHAnsi"/>
          <w:sz w:val="24"/>
          <w:szCs w:val="24"/>
        </w:rPr>
        <w:t>In 2008, a wall</w:t>
      </w:r>
      <w:r w:rsidR="00EB27D9">
        <w:rPr>
          <w:rFonts w:ascii="Calibri" w:eastAsia="Calibri" w:hAnsi="Calibri" w:cstheme="minorHAnsi"/>
          <w:sz w:val="24"/>
          <w:szCs w:val="24"/>
        </w:rPr>
        <w:t>, dubbed as the “wall of shame”</w:t>
      </w:r>
      <w:r w:rsidRPr="00B87821">
        <w:rPr>
          <w:rFonts w:ascii="Calibri" w:eastAsia="Calibri" w:hAnsi="Calibri" w:cstheme="minorHAnsi"/>
          <w:sz w:val="24"/>
          <w:szCs w:val="24"/>
        </w:rPr>
        <w:t xml:space="preserve"> </w:t>
      </w:r>
      <w:r w:rsidR="00EB27D9" w:rsidRPr="00B87821">
        <w:rPr>
          <w:rFonts w:ascii="Calibri" w:eastAsia="Calibri" w:hAnsi="Calibri" w:cstheme="minorHAnsi"/>
          <w:sz w:val="24"/>
          <w:szCs w:val="24"/>
        </w:rPr>
        <w:t>(Hassannali</w:t>
      </w:r>
      <w:r w:rsidR="00CE075C">
        <w:rPr>
          <w:rFonts w:ascii="Calibri" w:eastAsia="Calibri" w:hAnsi="Calibri" w:cstheme="minorHAnsi"/>
          <w:sz w:val="24"/>
          <w:szCs w:val="24"/>
        </w:rPr>
        <w:t>,</w:t>
      </w:r>
      <w:r w:rsidR="00EB27D9" w:rsidRPr="00B87821">
        <w:rPr>
          <w:rFonts w:ascii="Calibri" w:eastAsia="Calibri" w:hAnsi="Calibri" w:cstheme="minorHAnsi"/>
          <w:sz w:val="24"/>
          <w:szCs w:val="24"/>
        </w:rPr>
        <w:t xml:space="preserve"> 2008)</w:t>
      </w:r>
      <w:r w:rsidR="00EB27D9">
        <w:rPr>
          <w:rFonts w:ascii="Calibri" w:eastAsia="Calibri" w:hAnsi="Calibri" w:cstheme="minorHAnsi"/>
          <w:sz w:val="24"/>
          <w:szCs w:val="24"/>
        </w:rPr>
        <w:t xml:space="preserve"> </w:t>
      </w:r>
      <w:r w:rsidR="00EB27D9" w:rsidRPr="00B87821">
        <w:rPr>
          <w:rFonts w:ascii="Calibri" w:eastAsia="Calibri" w:hAnsi="Calibri" w:cstheme="minorHAnsi"/>
          <w:sz w:val="24"/>
          <w:szCs w:val="24"/>
        </w:rPr>
        <w:t>was constructed by the National Gover</w:t>
      </w:r>
      <w:r w:rsidR="00EB27D9">
        <w:rPr>
          <w:rFonts w:ascii="Calibri" w:eastAsia="Calibri" w:hAnsi="Calibri" w:cstheme="minorHAnsi"/>
          <w:sz w:val="24"/>
          <w:szCs w:val="24"/>
        </w:rPr>
        <w:t>nment along</w:t>
      </w:r>
      <w:r w:rsidRPr="00B87821">
        <w:rPr>
          <w:rFonts w:ascii="Calibri" w:eastAsia="Calibri" w:hAnsi="Calibri" w:cstheme="minorHAnsi"/>
          <w:sz w:val="24"/>
          <w:szCs w:val="24"/>
        </w:rPr>
        <w:t xml:space="preserve"> the entire community</w:t>
      </w:r>
      <w:r w:rsidR="00EB27D9">
        <w:rPr>
          <w:rFonts w:ascii="Calibri" w:eastAsia="Calibri" w:hAnsi="Calibri" w:cstheme="minorHAnsi"/>
          <w:sz w:val="24"/>
          <w:szCs w:val="24"/>
        </w:rPr>
        <w:t xml:space="preserve"> on the side which is bounded by the Highway</w:t>
      </w:r>
      <w:r w:rsidR="003672A2">
        <w:rPr>
          <w:rFonts w:ascii="Calibri" w:eastAsia="Calibri" w:hAnsi="Calibri" w:cstheme="minorHAnsi"/>
          <w:sz w:val="24"/>
          <w:szCs w:val="24"/>
        </w:rPr>
        <w:t xml:space="preserve"> (see photographs 4.0 and 5.0 which gives an idea of the length of the wall)</w:t>
      </w:r>
      <w:r w:rsidR="00DE3B13">
        <w:rPr>
          <w:rFonts w:ascii="Calibri" w:eastAsia="Calibri" w:hAnsi="Calibri" w:cstheme="minorHAnsi"/>
          <w:sz w:val="24"/>
          <w:szCs w:val="24"/>
        </w:rPr>
        <w:t xml:space="preserve">. </w:t>
      </w:r>
      <w:r w:rsidRPr="00B87821">
        <w:rPr>
          <w:rFonts w:ascii="Calibri" w:eastAsia="Calibri" w:hAnsi="Calibri" w:cstheme="minorHAnsi"/>
          <w:sz w:val="24"/>
          <w:szCs w:val="24"/>
        </w:rPr>
        <w:t xml:space="preserve"> Although the wall does not obscure the entire community, trees were planted </w:t>
      </w:r>
      <w:r w:rsidR="00CE075C">
        <w:rPr>
          <w:rFonts w:ascii="Calibri" w:eastAsia="Calibri" w:hAnsi="Calibri" w:cstheme="minorHAnsi"/>
          <w:sz w:val="24"/>
          <w:szCs w:val="24"/>
        </w:rPr>
        <w:t>on mounds in front of the wall</w:t>
      </w:r>
      <w:r w:rsidRPr="00B87821">
        <w:rPr>
          <w:rFonts w:ascii="Calibri" w:eastAsia="Calibri" w:hAnsi="Calibri" w:cstheme="minorHAnsi"/>
          <w:sz w:val="24"/>
          <w:szCs w:val="24"/>
        </w:rPr>
        <w:t xml:space="preserve"> which have the effect of obscuring certain parts of the community from the view of those who pass along the highway. </w:t>
      </w:r>
      <w:r w:rsidR="00DE3B13">
        <w:rPr>
          <w:rFonts w:ascii="Calibri" w:eastAsia="Calibri" w:hAnsi="Calibri" w:cstheme="minorHAnsi"/>
          <w:sz w:val="24"/>
          <w:szCs w:val="24"/>
        </w:rPr>
        <w:t xml:space="preserve"> Photograph 3.0 </w:t>
      </w:r>
      <w:r w:rsidR="00F462E2">
        <w:rPr>
          <w:rFonts w:ascii="Calibri" w:eastAsia="Calibri" w:hAnsi="Calibri" w:cstheme="minorHAnsi"/>
          <w:sz w:val="24"/>
          <w:szCs w:val="24"/>
        </w:rPr>
        <w:t>sh</w:t>
      </w:r>
      <w:r w:rsidR="003672A2">
        <w:rPr>
          <w:rFonts w:ascii="Calibri" w:eastAsia="Calibri" w:hAnsi="Calibri" w:cstheme="minorHAnsi"/>
          <w:sz w:val="24"/>
          <w:szCs w:val="24"/>
        </w:rPr>
        <w:t>o</w:t>
      </w:r>
      <w:r w:rsidR="00F462E2">
        <w:rPr>
          <w:rFonts w:ascii="Calibri" w:eastAsia="Calibri" w:hAnsi="Calibri" w:cstheme="minorHAnsi"/>
          <w:sz w:val="24"/>
          <w:szCs w:val="24"/>
        </w:rPr>
        <w:t>w</w:t>
      </w:r>
      <w:r w:rsidR="00DE3B13">
        <w:rPr>
          <w:rFonts w:ascii="Calibri" w:eastAsia="Calibri" w:hAnsi="Calibri" w:cstheme="minorHAnsi"/>
          <w:sz w:val="24"/>
          <w:szCs w:val="24"/>
        </w:rPr>
        <w:t>s</w:t>
      </w:r>
      <w:r w:rsidR="00F462E2">
        <w:rPr>
          <w:rFonts w:ascii="Calibri" w:eastAsia="Calibri" w:hAnsi="Calibri" w:cstheme="minorHAnsi"/>
          <w:sz w:val="24"/>
          <w:szCs w:val="24"/>
        </w:rPr>
        <w:t xml:space="preserve"> the view of the wall from the Highway.</w:t>
      </w:r>
    </w:p>
    <w:p w:rsidR="00173097" w:rsidRPr="00DE3B13" w:rsidRDefault="008222B4" w:rsidP="00DE3B13">
      <w:pPr>
        <w:pStyle w:val="Photographs"/>
        <w:spacing w:after="0"/>
        <w:jc w:val="right"/>
        <w:rPr>
          <w:rFonts w:cstheme="minorHAnsi"/>
          <w:sz w:val="24"/>
        </w:rPr>
      </w:pPr>
      <w:r>
        <w:rPr>
          <w:noProof/>
          <w:lang w:bidi="ar-SA"/>
        </w:rPr>
        <w:drawing>
          <wp:inline distT="0" distB="0" distL="0" distR="0" wp14:anchorId="0CAF5EFF" wp14:editId="3EDC20BF">
            <wp:extent cx="6090698" cy="2258170"/>
            <wp:effectExtent l="0" t="0" r="5715" b="8890"/>
            <wp:docPr id="5" name="Picture 5" descr="C:\Users\Aleisha\AppData\Local\Microsoft\Windows\Temporary Internet Files\Content.Word\beetham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eisha\AppData\Local\Microsoft\Windows\Temporary Internet Files\Content.Word\beetham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93282" cy="2259128"/>
                    </a:xfrm>
                    <a:prstGeom prst="rect">
                      <a:avLst/>
                    </a:prstGeom>
                    <a:noFill/>
                    <a:ln>
                      <a:noFill/>
                    </a:ln>
                  </pic:spPr>
                </pic:pic>
              </a:graphicData>
            </a:graphic>
          </wp:inline>
        </w:drawing>
      </w:r>
      <w:r>
        <w:t xml:space="preserve">Photograph </w:t>
      </w:r>
      <w:r w:rsidR="004878ED">
        <w:t>3</w:t>
      </w:r>
      <w:r>
        <w:t xml:space="preserve">.0 showing the view of the wall </w:t>
      </w:r>
    </w:p>
    <w:p w:rsidR="00DE3B13" w:rsidRDefault="008222B4" w:rsidP="00173097">
      <w:pPr>
        <w:spacing w:after="0" w:line="240" w:lineRule="auto"/>
        <w:jc w:val="right"/>
      </w:pPr>
      <w:r w:rsidRPr="00173097">
        <w:t xml:space="preserve">and the </w:t>
      </w:r>
      <w:r w:rsidRPr="00173097">
        <w:rPr>
          <w:rFonts w:ascii="Calibri" w:eastAsia="Calibri" w:hAnsi="Calibri" w:cstheme="minorHAnsi"/>
        </w:rPr>
        <w:t>trees planted on mounds in front of the wall from the highway</w:t>
      </w:r>
      <w:r w:rsidR="00DE3B13">
        <w:rPr>
          <w:rStyle w:val="FootnoteReference"/>
          <w:rFonts w:ascii="Calibri" w:eastAsia="Calibri" w:hAnsi="Calibri"/>
        </w:rPr>
        <w:footnoteReference w:id="8"/>
      </w:r>
      <w:r w:rsidRPr="00173097">
        <w:rPr>
          <w:rFonts w:ascii="Calibri" w:eastAsia="Calibri" w:hAnsi="Calibri" w:cstheme="minorHAnsi"/>
        </w:rPr>
        <w:t xml:space="preserve">. </w:t>
      </w:r>
    </w:p>
    <w:p w:rsidR="00F462E2" w:rsidRDefault="00F462E2" w:rsidP="00B2552F">
      <w:pPr>
        <w:spacing w:line="360" w:lineRule="auto"/>
        <w:jc w:val="both"/>
        <w:rPr>
          <w:rFonts w:ascii="Calibri" w:eastAsia="Calibri" w:hAnsi="Calibri" w:cstheme="minorHAnsi"/>
          <w:sz w:val="24"/>
          <w:szCs w:val="24"/>
        </w:rPr>
      </w:pPr>
    </w:p>
    <w:p w:rsidR="00F462E2" w:rsidRDefault="00F462E2" w:rsidP="00B2552F">
      <w:pPr>
        <w:spacing w:line="360" w:lineRule="auto"/>
        <w:jc w:val="both"/>
        <w:rPr>
          <w:rFonts w:ascii="Calibri" w:eastAsia="Calibri" w:hAnsi="Calibri" w:cstheme="minorHAnsi"/>
          <w:sz w:val="24"/>
          <w:szCs w:val="24"/>
        </w:rPr>
      </w:pPr>
    </w:p>
    <w:p w:rsidR="00821D05" w:rsidRDefault="008222B4" w:rsidP="00B2552F">
      <w:pPr>
        <w:spacing w:line="360" w:lineRule="auto"/>
        <w:jc w:val="both"/>
        <w:rPr>
          <w:rFonts w:ascii="Calibri" w:eastAsia="Calibri" w:hAnsi="Calibri" w:cstheme="minorHAnsi"/>
          <w:sz w:val="24"/>
          <w:szCs w:val="24"/>
        </w:rPr>
      </w:pPr>
      <w:r>
        <w:rPr>
          <w:noProof/>
        </w:rPr>
        <w:lastRenderedPageBreak/>
        <w:drawing>
          <wp:inline distT="0" distB="0" distL="0" distR="0" wp14:anchorId="1DE11D80" wp14:editId="6035705E">
            <wp:extent cx="5446643" cy="2019137"/>
            <wp:effectExtent l="0" t="0" r="1905" b="635"/>
            <wp:docPr id="7" name="Picture 7" descr="C:\Users\Aleisha\AppData\Local\Microsoft\Windows\Temporary Internet Files\Content.Word\beetham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leisha\AppData\Local\Microsoft\Windows\Temporary Internet Files\Content.Word\beetham 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46643" cy="2019137"/>
                    </a:xfrm>
                    <a:prstGeom prst="rect">
                      <a:avLst/>
                    </a:prstGeom>
                    <a:noFill/>
                    <a:ln>
                      <a:noFill/>
                    </a:ln>
                  </pic:spPr>
                </pic:pic>
              </a:graphicData>
            </a:graphic>
          </wp:inline>
        </w:drawing>
      </w:r>
    </w:p>
    <w:p w:rsidR="00821D05" w:rsidRDefault="00821D05" w:rsidP="00173097">
      <w:pPr>
        <w:pStyle w:val="Photographs"/>
        <w:spacing w:after="0" w:line="240" w:lineRule="auto"/>
        <w:jc w:val="right"/>
      </w:pPr>
      <w:r>
        <w:t xml:space="preserve">Photograph </w:t>
      </w:r>
      <w:r w:rsidR="004878ED">
        <w:t>4</w:t>
      </w:r>
      <w:r>
        <w:t>.</w:t>
      </w:r>
      <w:r w:rsidR="00417E83">
        <w:t>0</w:t>
      </w:r>
      <w:r w:rsidR="00DE3B13">
        <w:t xml:space="preserve"> depicting the length of the wall.</w:t>
      </w:r>
    </w:p>
    <w:p w:rsidR="00821D05" w:rsidRDefault="00821D05" w:rsidP="00B2552F">
      <w:pPr>
        <w:spacing w:line="360" w:lineRule="auto"/>
        <w:jc w:val="both"/>
        <w:rPr>
          <w:rFonts w:ascii="Calibri" w:eastAsia="Calibri" w:hAnsi="Calibri" w:cstheme="minorHAnsi"/>
          <w:sz w:val="24"/>
          <w:szCs w:val="24"/>
        </w:rPr>
      </w:pPr>
    </w:p>
    <w:p w:rsidR="00F462E2" w:rsidRDefault="0075662F" w:rsidP="00B2552F">
      <w:pPr>
        <w:spacing w:line="360" w:lineRule="auto"/>
        <w:jc w:val="both"/>
        <w:rPr>
          <w:rFonts w:ascii="Calibri" w:eastAsia="Calibri" w:hAnsi="Calibri" w:cstheme="minorHAnsi"/>
          <w:sz w:val="24"/>
          <w:szCs w:val="24"/>
        </w:rPr>
      </w:pPr>
      <w:r>
        <w:rPr>
          <w:noProof/>
        </w:rPr>
        <w:drawing>
          <wp:inline distT="0" distB="0" distL="0" distR="0" wp14:anchorId="7D24C12D" wp14:editId="0613E54B">
            <wp:extent cx="5359179" cy="2369489"/>
            <wp:effectExtent l="0" t="0" r="0" b="0"/>
            <wp:docPr id="9" name="Picture 9" descr="C:\Users\Aleisha\AppData\Local\Microsoft\Windows\Temporary Internet Files\Content.Word\beetham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leisha\AppData\Local\Microsoft\Windows\Temporary Internet Files\Content.Word\beetham 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69850" cy="2374207"/>
                    </a:xfrm>
                    <a:prstGeom prst="rect">
                      <a:avLst/>
                    </a:prstGeom>
                    <a:noFill/>
                    <a:ln>
                      <a:noFill/>
                    </a:ln>
                  </pic:spPr>
                </pic:pic>
              </a:graphicData>
            </a:graphic>
          </wp:inline>
        </w:drawing>
      </w:r>
    </w:p>
    <w:p w:rsidR="00821D05" w:rsidRDefault="00173097" w:rsidP="00173097">
      <w:pPr>
        <w:pStyle w:val="Photographs"/>
        <w:spacing w:after="0"/>
        <w:jc w:val="right"/>
      </w:pPr>
      <w:r>
        <w:t xml:space="preserve">Photograph </w:t>
      </w:r>
      <w:r w:rsidR="004878ED">
        <w:t>5</w:t>
      </w:r>
      <w:r w:rsidR="001D5225">
        <w:t>.0</w:t>
      </w:r>
      <w:r w:rsidR="00821D05">
        <w:t xml:space="preserve"> </w:t>
      </w:r>
      <w:r w:rsidR="00DE3B13">
        <w:t>depicting the length of the wall.</w:t>
      </w:r>
    </w:p>
    <w:p w:rsidR="00821D05" w:rsidRDefault="00821D05" w:rsidP="00173097">
      <w:pPr>
        <w:spacing w:after="0" w:line="240" w:lineRule="auto"/>
        <w:jc w:val="right"/>
        <w:rPr>
          <w:rFonts w:ascii="Calibri" w:eastAsia="Calibri" w:hAnsi="Calibri" w:cstheme="minorHAnsi"/>
          <w:sz w:val="24"/>
          <w:szCs w:val="24"/>
        </w:rPr>
      </w:pPr>
    </w:p>
    <w:p w:rsidR="00F462E2" w:rsidRDefault="00F462E2" w:rsidP="00B2552F">
      <w:pPr>
        <w:spacing w:line="360" w:lineRule="auto"/>
        <w:jc w:val="both"/>
        <w:rPr>
          <w:rFonts w:ascii="Calibri" w:eastAsia="Calibri" w:hAnsi="Calibri" w:cstheme="minorHAnsi"/>
          <w:sz w:val="24"/>
          <w:szCs w:val="24"/>
        </w:rPr>
      </w:pPr>
    </w:p>
    <w:p w:rsidR="00F462E2" w:rsidRDefault="00821D05" w:rsidP="00B2552F">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Photographs </w:t>
      </w:r>
      <w:r w:rsidR="00DE3B13">
        <w:rPr>
          <w:rFonts w:ascii="Calibri" w:eastAsia="Calibri" w:hAnsi="Calibri" w:cstheme="minorHAnsi"/>
          <w:sz w:val="24"/>
          <w:szCs w:val="24"/>
        </w:rPr>
        <w:t>4.0</w:t>
      </w:r>
      <w:r>
        <w:rPr>
          <w:rFonts w:ascii="Calibri" w:eastAsia="Calibri" w:hAnsi="Calibri" w:cstheme="minorHAnsi"/>
          <w:sz w:val="24"/>
          <w:szCs w:val="24"/>
        </w:rPr>
        <w:t xml:space="preserve"> and </w:t>
      </w:r>
      <w:r w:rsidR="00DE3B13">
        <w:rPr>
          <w:rFonts w:ascii="Calibri" w:eastAsia="Calibri" w:hAnsi="Calibri" w:cstheme="minorHAnsi"/>
          <w:sz w:val="24"/>
          <w:szCs w:val="24"/>
        </w:rPr>
        <w:t>5.0</w:t>
      </w:r>
      <w:r>
        <w:rPr>
          <w:rFonts w:ascii="Calibri" w:eastAsia="Calibri" w:hAnsi="Calibri" w:cstheme="minorHAnsi"/>
          <w:sz w:val="24"/>
          <w:szCs w:val="24"/>
        </w:rPr>
        <w:t xml:space="preserve"> gave an indication of the length of this wall which runs along the community and the visibility of this community due to its proximity to the highway which could be seen in photographs </w:t>
      </w:r>
      <w:r w:rsidR="00DE3B13">
        <w:rPr>
          <w:rFonts w:ascii="Calibri" w:eastAsia="Calibri" w:hAnsi="Calibri" w:cstheme="minorHAnsi"/>
          <w:sz w:val="24"/>
          <w:szCs w:val="24"/>
        </w:rPr>
        <w:t>3.0</w:t>
      </w:r>
      <w:r>
        <w:rPr>
          <w:rFonts w:ascii="Calibri" w:eastAsia="Calibri" w:hAnsi="Calibri" w:cstheme="minorHAnsi"/>
          <w:sz w:val="24"/>
          <w:szCs w:val="24"/>
        </w:rPr>
        <w:t xml:space="preserve"> and </w:t>
      </w:r>
      <w:r w:rsidR="00DE3B13">
        <w:rPr>
          <w:rFonts w:ascii="Calibri" w:eastAsia="Calibri" w:hAnsi="Calibri" w:cstheme="minorHAnsi"/>
          <w:sz w:val="24"/>
          <w:szCs w:val="24"/>
        </w:rPr>
        <w:t>5.0</w:t>
      </w:r>
      <w:r>
        <w:rPr>
          <w:rFonts w:ascii="Calibri" w:eastAsia="Calibri" w:hAnsi="Calibri" w:cstheme="minorHAnsi"/>
          <w:sz w:val="24"/>
          <w:szCs w:val="24"/>
        </w:rPr>
        <w:t xml:space="preserve">. </w:t>
      </w:r>
    </w:p>
    <w:p w:rsidR="00B2552F" w:rsidRPr="00B87821" w:rsidRDefault="00DE3B13" w:rsidP="00B2552F">
      <w:pPr>
        <w:spacing w:line="360" w:lineRule="auto"/>
        <w:jc w:val="both"/>
        <w:rPr>
          <w:rFonts w:ascii="Calibri" w:eastAsia="Calibri" w:hAnsi="Calibri" w:cstheme="minorHAnsi"/>
        </w:rPr>
      </w:pPr>
      <w:r w:rsidRPr="00A44AC9">
        <w:rPr>
          <w:rFonts w:ascii="Calibri" w:eastAsia="Calibri" w:hAnsi="Calibri" w:cstheme="minorHAnsi"/>
          <w:sz w:val="24"/>
          <w:szCs w:val="24"/>
        </w:rPr>
        <w:t>T</w:t>
      </w:r>
      <w:r w:rsidR="00821D05" w:rsidRPr="00A44AC9">
        <w:rPr>
          <w:rFonts w:ascii="Calibri" w:eastAsia="Calibri" w:hAnsi="Calibri" w:cstheme="minorHAnsi"/>
          <w:sz w:val="24"/>
          <w:szCs w:val="24"/>
        </w:rPr>
        <w:t xml:space="preserve">he </w:t>
      </w:r>
      <w:r w:rsidR="00B2552F" w:rsidRPr="00A44AC9">
        <w:rPr>
          <w:rFonts w:ascii="Calibri" w:eastAsia="Calibri" w:hAnsi="Calibri" w:cstheme="minorHAnsi"/>
          <w:sz w:val="24"/>
          <w:szCs w:val="24"/>
        </w:rPr>
        <w:t xml:space="preserve">wall’s construction </w:t>
      </w:r>
      <w:r w:rsidR="00933F3C" w:rsidRPr="00A44AC9">
        <w:rPr>
          <w:rFonts w:ascii="Calibri" w:eastAsia="Calibri" w:hAnsi="Calibri" w:cstheme="minorHAnsi"/>
          <w:sz w:val="24"/>
          <w:szCs w:val="24"/>
        </w:rPr>
        <w:t xml:space="preserve">began around 2008 and </w:t>
      </w:r>
      <w:r w:rsidR="00B2552F" w:rsidRPr="00A44AC9">
        <w:rPr>
          <w:rFonts w:ascii="Calibri" w:eastAsia="Calibri" w:hAnsi="Calibri" w:cstheme="minorHAnsi"/>
          <w:sz w:val="24"/>
          <w:szCs w:val="24"/>
        </w:rPr>
        <w:t xml:space="preserve">coincided with the Summit of the Americas and the Commonwealth Heads of Government Meeting which was hosted by the </w:t>
      </w:r>
      <w:r w:rsidR="00AE456A" w:rsidRPr="00A44AC9">
        <w:rPr>
          <w:rFonts w:ascii="Calibri" w:eastAsia="Calibri" w:hAnsi="Calibri" w:cstheme="minorHAnsi"/>
          <w:sz w:val="24"/>
          <w:szCs w:val="24"/>
        </w:rPr>
        <w:t>Trinidad and Tobago g</w:t>
      </w:r>
      <w:r w:rsidR="00B139B1" w:rsidRPr="00A44AC9">
        <w:rPr>
          <w:rFonts w:ascii="Calibri" w:eastAsia="Calibri" w:hAnsi="Calibri" w:cstheme="minorHAnsi"/>
          <w:sz w:val="24"/>
          <w:szCs w:val="24"/>
        </w:rPr>
        <w:t>overnment in 2009 and was</w:t>
      </w:r>
      <w:r w:rsidR="00B2552F" w:rsidRPr="00A44AC9">
        <w:rPr>
          <w:rFonts w:ascii="Calibri" w:eastAsia="Calibri" w:hAnsi="Calibri" w:cstheme="minorHAnsi"/>
          <w:sz w:val="24"/>
          <w:szCs w:val="24"/>
        </w:rPr>
        <w:t xml:space="preserve"> termed as a beautification</w:t>
      </w:r>
      <w:r w:rsidR="00EB27D9" w:rsidRPr="00A44AC9">
        <w:rPr>
          <w:rFonts w:ascii="Calibri" w:eastAsia="Calibri" w:hAnsi="Calibri" w:cstheme="minorHAnsi"/>
          <w:sz w:val="24"/>
          <w:szCs w:val="24"/>
        </w:rPr>
        <w:t xml:space="preserve"> drive by government officials</w:t>
      </w:r>
      <w:r w:rsidR="00B139B1" w:rsidRPr="00A44AC9">
        <w:rPr>
          <w:rFonts w:ascii="Calibri" w:eastAsia="Calibri" w:hAnsi="Calibri" w:cstheme="minorHAnsi"/>
          <w:sz w:val="24"/>
          <w:szCs w:val="24"/>
        </w:rPr>
        <w:t>.</w:t>
      </w:r>
      <w:r w:rsidR="00B139B1">
        <w:rPr>
          <w:rFonts w:ascii="Calibri" w:eastAsia="Calibri" w:hAnsi="Calibri" w:cstheme="minorHAnsi"/>
          <w:sz w:val="24"/>
          <w:szCs w:val="24"/>
        </w:rPr>
        <w:t xml:space="preserve"> </w:t>
      </w:r>
      <w:r w:rsidR="00B139B1">
        <w:rPr>
          <w:rFonts w:ascii="Calibri" w:eastAsia="Calibri" w:hAnsi="Calibri" w:cstheme="minorHAnsi"/>
          <w:sz w:val="24"/>
          <w:szCs w:val="24"/>
        </w:rPr>
        <w:lastRenderedPageBreak/>
        <w:t>A</w:t>
      </w:r>
      <w:r w:rsidR="00EB27D9">
        <w:rPr>
          <w:rFonts w:ascii="Calibri" w:eastAsia="Calibri" w:hAnsi="Calibri" w:cstheme="minorHAnsi"/>
          <w:sz w:val="24"/>
          <w:szCs w:val="24"/>
        </w:rPr>
        <w:t xml:space="preserve"> more obvious interpretation would be that it was </w:t>
      </w:r>
      <w:r w:rsidR="008C1EF1">
        <w:rPr>
          <w:rFonts w:ascii="Calibri" w:eastAsia="Calibri" w:hAnsi="Calibri" w:cstheme="minorHAnsi"/>
          <w:sz w:val="24"/>
          <w:szCs w:val="24"/>
        </w:rPr>
        <w:t>perhaps an attempt to hide the galvanized</w:t>
      </w:r>
      <w:r w:rsidR="003E7D41">
        <w:rPr>
          <w:rStyle w:val="FootnoteReference"/>
          <w:rFonts w:ascii="Calibri" w:eastAsia="Calibri" w:hAnsi="Calibri"/>
          <w:sz w:val="24"/>
          <w:szCs w:val="24"/>
        </w:rPr>
        <w:footnoteReference w:id="9"/>
      </w:r>
      <w:r w:rsidR="00526FB2">
        <w:rPr>
          <w:rFonts w:ascii="Calibri" w:eastAsia="Calibri" w:hAnsi="Calibri" w:cstheme="minorHAnsi"/>
          <w:sz w:val="24"/>
          <w:szCs w:val="24"/>
        </w:rPr>
        <w:t xml:space="preserve"> houses which did not</w:t>
      </w:r>
      <w:r w:rsidR="008C1EF1">
        <w:rPr>
          <w:rFonts w:ascii="Calibri" w:eastAsia="Calibri" w:hAnsi="Calibri" w:cstheme="minorHAnsi"/>
          <w:sz w:val="24"/>
          <w:szCs w:val="24"/>
        </w:rPr>
        <w:t xml:space="preserve"> represent Trinidad as the economically </w:t>
      </w:r>
      <w:r w:rsidR="00EB27D9">
        <w:rPr>
          <w:rFonts w:ascii="Calibri" w:eastAsia="Calibri" w:hAnsi="Calibri" w:cstheme="minorHAnsi"/>
          <w:sz w:val="24"/>
          <w:szCs w:val="24"/>
        </w:rPr>
        <w:t>thriving city it purports to be</w:t>
      </w:r>
      <w:r w:rsidR="00B2552F" w:rsidRPr="00B87821">
        <w:rPr>
          <w:rFonts w:ascii="Calibri" w:eastAsia="Calibri" w:hAnsi="Calibri" w:cstheme="minorHAnsi"/>
          <w:sz w:val="24"/>
          <w:szCs w:val="24"/>
        </w:rPr>
        <w:t>. This wall led to outrage on a local and international level but still remains.</w:t>
      </w:r>
    </w:p>
    <w:p w:rsidR="00B2552F" w:rsidRPr="00B87821" w:rsidRDefault="00B2552F" w:rsidP="00B2552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This wall can be deemed </w:t>
      </w:r>
      <w:r w:rsidR="00EB27D9">
        <w:rPr>
          <w:rFonts w:ascii="Calibri" w:eastAsia="Calibri" w:hAnsi="Calibri" w:cstheme="minorHAnsi"/>
          <w:sz w:val="24"/>
          <w:szCs w:val="24"/>
        </w:rPr>
        <w:t xml:space="preserve">as </w:t>
      </w:r>
      <w:r w:rsidRPr="00B87821">
        <w:rPr>
          <w:rFonts w:ascii="Calibri" w:eastAsia="Calibri" w:hAnsi="Calibri" w:cstheme="minorHAnsi"/>
          <w:sz w:val="24"/>
          <w:szCs w:val="24"/>
        </w:rPr>
        <w:t xml:space="preserve">blatant spatial segregation of the community from the wider society and a clear example of the ‘horrific treatment’ referred to by </w:t>
      </w:r>
      <w:r w:rsidRPr="00453F3A">
        <w:rPr>
          <w:rFonts w:ascii="Calibri" w:eastAsia="Calibri" w:hAnsi="Calibri" w:cstheme="minorHAnsi"/>
          <w:sz w:val="24"/>
          <w:szCs w:val="24"/>
        </w:rPr>
        <w:t>Link and Phelan</w:t>
      </w:r>
      <w:r w:rsidR="00AE456A" w:rsidRPr="00453F3A">
        <w:rPr>
          <w:rFonts w:ascii="Calibri" w:eastAsia="Calibri" w:hAnsi="Calibri" w:cstheme="minorHAnsi"/>
          <w:sz w:val="24"/>
          <w:szCs w:val="24"/>
        </w:rPr>
        <w:t xml:space="preserve"> </w:t>
      </w:r>
      <w:r w:rsidR="00453F3A" w:rsidRPr="00453F3A">
        <w:rPr>
          <w:rFonts w:ascii="Calibri" w:eastAsia="Calibri" w:hAnsi="Calibri" w:cstheme="minorHAnsi"/>
          <w:sz w:val="24"/>
          <w:szCs w:val="24"/>
        </w:rPr>
        <w:t>(2001:370)</w:t>
      </w:r>
      <w:r w:rsidR="00453F3A">
        <w:rPr>
          <w:rFonts w:ascii="Calibri" w:eastAsia="Calibri" w:hAnsi="Calibri" w:cstheme="minorHAnsi"/>
          <w:sz w:val="24"/>
          <w:szCs w:val="24"/>
        </w:rPr>
        <w:t xml:space="preserve"> </w:t>
      </w:r>
      <w:r w:rsidR="00AE456A">
        <w:rPr>
          <w:rFonts w:ascii="Calibri" w:eastAsia="Calibri" w:hAnsi="Calibri" w:cstheme="minorHAnsi"/>
          <w:sz w:val="24"/>
          <w:szCs w:val="24"/>
        </w:rPr>
        <w:t>which is legitimized when there exists labeling</w:t>
      </w:r>
      <w:r w:rsidR="00DE3B13">
        <w:rPr>
          <w:rFonts w:ascii="Calibri" w:eastAsia="Calibri" w:hAnsi="Calibri" w:cstheme="minorHAnsi"/>
          <w:sz w:val="24"/>
          <w:szCs w:val="24"/>
        </w:rPr>
        <w:t>,</w:t>
      </w:r>
      <w:r w:rsidR="00AE456A">
        <w:rPr>
          <w:rFonts w:ascii="Calibri" w:eastAsia="Calibri" w:hAnsi="Calibri" w:cstheme="minorHAnsi"/>
          <w:sz w:val="24"/>
          <w:szCs w:val="24"/>
        </w:rPr>
        <w:t xml:space="preserve"> stereotyping and </w:t>
      </w:r>
      <w:r w:rsidR="00365507">
        <w:rPr>
          <w:rFonts w:ascii="Calibri" w:eastAsia="Calibri" w:hAnsi="Calibri" w:cstheme="minorHAnsi"/>
          <w:sz w:val="24"/>
          <w:szCs w:val="24"/>
        </w:rPr>
        <w:t xml:space="preserve">differentiation between groups of </w:t>
      </w:r>
      <w:r w:rsidR="00AE456A">
        <w:rPr>
          <w:rFonts w:ascii="Calibri" w:eastAsia="Calibri" w:hAnsi="Calibri" w:cstheme="minorHAnsi"/>
          <w:sz w:val="24"/>
          <w:szCs w:val="24"/>
        </w:rPr>
        <w:t>“them” and “us”</w:t>
      </w:r>
      <w:r w:rsidRPr="00B87821">
        <w:rPr>
          <w:rFonts w:ascii="Calibri" w:eastAsia="Calibri" w:hAnsi="Calibri" w:cstheme="minorHAnsi"/>
          <w:sz w:val="24"/>
          <w:szCs w:val="24"/>
        </w:rPr>
        <w:t xml:space="preserve">. </w:t>
      </w:r>
      <w:r w:rsidR="00365507">
        <w:rPr>
          <w:rFonts w:ascii="Calibri" w:eastAsia="Calibri" w:hAnsi="Calibri" w:cstheme="minorHAnsi"/>
          <w:sz w:val="24"/>
          <w:szCs w:val="24"/>
        </w:rPr>
        <w:t xml:space="preserve"> The Beetham Gardens is the ‘other’ in this context of Trinidadian society.</w:t>
      </w:r>
    </w:p>
    <w:p w:rsidR="00365507" w:rsidRDefault="00365507" w:rsidP="00365507">
      <w:pPr>
        <w:spacing w:line="360" w:lineRule="auto"/>
        <w:jc w:val="both"/>
        <w:rPr>
          <w:rFonts w:ascii="Calibri" w:eastAsia="Calibri" w:hAnsi="Calibri" w:cs="Calibri"/>
          <w:sz w:val="24"/>
          <w:szCs w:val="24"/>
        </w:rPr>
      </w:pPr>
      <w:r w:rsidRPr="00B87821">
        <w:rPr>
          <w:rFonts w:ascii="Calibri" w:eastAsia="Calibri" w:hAnsi="Calibri" w:cs="Calibri"/>
          <w:sz w:val="24"/>
          <w:szCs w:val="24"/>
        </w:rPr>
        <w:t>How urban space is organized is reflective of how different soci</w:t>
      </w:r>
      <w:r w:rsidR="00933F3C">
        <w:rPr>
          <w:rFonts w:ascii="Calibri" w:eastAsia="Calibri" w:hAnsi="Calibri" w:cs="Calibri"/>
          <w:sz w:val="24"/>
          <w:szCs w:val="24"/>
        </w:rPr>
        <w:t xml:space="preserve">al groups relate to each other; </w:t>
      </w:r>
      <w:r>
        <w:rPr>
          <w:rFonts w:ascii="Calibri" w:eastAsia="Calibri" w:hAnsi="Calibri" w:cs="Calibri"/>
          <w:sz w:val="24"/>
          <w:szCs w:val="24"/>
        </w:rPr>
        <w:t xml:space="preserve">their </w:t>
      </w:r>
      <w:r w:rsidRPr="00B87821">
        <w:rPr>
          <w:rFonts w:ascii="Calibri" w:eastAsia="Calibri" w:hAnsi="Calibri" w:cs="Calibri"/>
          <w:sz w:val="24"/>
          <w:szCs w:val="24"/>
        </w:rPr>
        <w:t xml:space="preserve">differentiation </w:t>
      </w:r>
      <w:r>
        <w:rPr>
          <w:rFonts w:ascii="Calibri" w:eastAsia="Calibri" w:hAnsi="Calibri" w:cs="Calibri"/>
          <w:sz w:val="24"/>
          <w:szCs w:val="24"/>
        </w:rPr>
        <w:t>and separation (</w:t>
      </w:r>
      <w:proofErr w:type="spellStart"/>
      <w:r>
        <w:rPr>
          <w:rFonts w:ascii="Calibri" w:eastAsia="Calibri" w:hAnsi="Calibri" w:cs="Calibri"/>
          <w:sz w:val="24"/>
          <w:szCs w:val="24"/>
        </w:rPr>
        <w:t>Caldeira</w:t>
      </w:r>
      <w:proofErr w:type="spellEnd"/>
      <w:r>
        <w:rPr>
          <w:rFonts w:ascii="Calibri" w:eastAsia="Calibri" w:hAnsi="Calibri" w:cs="Calibri"/>
          <w:sz w:val="24"/>
          <w:szCs w:val="24"/>
        </w:rPr>
        <w:t xml:space="preserve"> 1996:55</w:t>
      </w:r>
      <w:r w:rsidRPr="00B87821">
        <w:rPr>
          <w:rFonts w:ascii="Calibri" w:eastAsia="Calibri" w:hAnsi="Calibri" w:cs="Calibri"/>
          <w:sz w:val="24"/>
          <w:szCs w:val="24"/>
        </w:rPr>
        <w:t xml:space="preserve">). Although </w:t>
      </w:r>
      <w:proofErr w:type="spellStart"/>
      <w:r w:rsidRPr="00B87821">
        <w:rPr>
          <w:rFonts w:ascii="Calibri" w:eastAsia="Calibri" w:hAnsi="Calibri" w:cs="Calibri"/>
          <w:sz w:val="24"/>
          <w:szCs w:val="24"/>
        </w:rPr>
        <w:t>Caldeira</w:t>
      </w:r>
      <w:proofErr w:type="spellEnd"/>
      <w:r w:rsidRPr="00B87821">
        <w:rPr>
          <w:rFonts w:ascii="Calibri" w:eastAsia="Calibri" w:hAnsi="Calibri" w:cs="Calibri"/>
          <w:sz w:val="24"/>
          <w:szCs w:val="24"/>
        </w:rPr>
        <w:t xml:space="preserve"> speaks primarily of the fortified enclaves of the rich in Sao Paolo, the underlying rationale is still applicable to the Beetham Gardens. </w:t>
      </w:r>
    </w:p>
    <w:p w:rsidR="00365507" w:rsidRPr="00B87821" w:rsidRDefault="00365507" w:rsidP="00365507">
      <w:pPr>
        <w:spacing w:line="360" w:lineRule="auto"/>
        <w:jc w:val="both"/>
        <w:rPr>
          <w:rFonts w:ascii="Calibri" w:eastAsia="Calibri" w:hAnsi="Calibri" w:cs="Calibri"/>
          <w:sz w:val="24"/>
          <w:szCs w:val="24"/>
        </w:rPr>
      </w:pPr>
      <w:r w:rsidRPr="00B87821">
        <w:rPr>
          <w:rFonts w:ascii="Calibri" w:eastAsia="Calibri" w:hAnsi="Calibri" w:cs="Calibri"/>
          <w:sz w:val="24"/>
          <w:szCs w:val="24"/>
        </w:rPr>
        <w:t>The wall is a reflection of the</w:t>
      </w:r>
      <w:r>
        <w:rPr>
          <w:rFonts w:ascii="Calibri" w:eastAsia="Calibri" w:hAnsi="Calibri" w:cs="Calibri"/>
          <w:sz w:val="24"/>
          <w:szCs w:val="24"/>
        </w:rPr>
        <w:t xml:space="preserve"> type</w:t>
      </w:r>
      <w:r w:rsidRPr="00B87821">
        <w:rPr>
          <w:rFonts w:ascii="Calibri" w:eastAsia="Calibri" w:hAnsi="Calibri" w:cs="Calibri"/>
          <w:sz w:val="24"/>
          <w:szCs w:val="24"/>
        </w:rPr>
        <w:t xml:space="preserve"> of interaction between the different factions of society and </w:t>
      </w:r>
      <w:r>
        <w:rPr>
          <w:rFonts w:ascii="Calibri" w:eastAsia="Calibri" w:hAnsi="Calibri" w:cs="Calibri"/>
          <w:sz w:val="24"/>
          <w:szCs w:val="24"/>
        </w:rPr>
        <w:t>is a</w:t>
      </w:r>
      <w:r w:rsidRPr="00B87821">
        <w:rPr>
          <w:rFonts w:ascii="Calibri" w:eastAsia="Calibri" w:hAnsi="Calibri" w:cs="Calibri"/>
          <w:sz w:val="24"/>
          <w:szCs w:val="24"/>
        </w:rPr>
        <w:t xml:space="preserve"> result of the processes of systematic marginalization of </w:t>
      </w:r>
      <w:r>
        <w:rPr>
          <w:rFonts w:ascii="Calibri" w:eastAsia="Calibri" w:hAnsi="Calibri" w:cs="Calibri"/>
          <w:sz w:val="24"/>
          <w:szCs w:val="24"/>
        </w:rPr>
        <w:t>the people who live there</w:t>
      </w:r>
      <w:r w:rsidRPr="00B87821">
        <w:rPr>
          <w:rFonts w:ascii="Calibri" w:eastAsia="Calibri" w:hAnsi="Calibri" w:cs="Calibri"/>
          <w:sz w:val="24"/>
          <w:szCs w:val="24"/>
        </w:rPr>
        <w:t xml:space="preserve">. </w:t>
      </w:r>
      <w:r>
        <w:rPr>
          <w:rFonts w:ascii="Calibri" w:eastAsia="Calibri" w:hAnsi="Calibri" w:cs="Calibri"/>
          <w:sz w:val="24"/>
          <w:szCs w:val="24"/>
        </w:rPr>
        <w:t>According to Mac Donald and Marsh (2005:166) who discuss the ways that inequalities are structured through the local housing market in a UK neighbourhood, these</w:t>
      </w:r>
      <w:r w:rsidRPr="00B87821">
        <w:rPr>
          <w:rFonts w:ascii="Calibri" w:eastAsia="Calibri" w:hAnsi="Calibri" w:cs="Calibri"/>
          <w:sz w:val="24"/>
          <w:szCs w:val="24"/>
        </w:rPr>
        <w:t xml:space="preserve"> </w:t>
      </w:r>
      <w:r>
        <w:rPr>
          <w:rFonts w:ascii="Calibri" w:eastAsia="Calibri" w:hAnsi="Calibri" w:cs="Calibri"/>
          <w:sz w:val="24"/>
          <w:szCs w:val="24"/>
        </w:rPr>
        <w:t>spatial processes serve</w:t>
      </w:r>
      <w:r w:rsidRPr="00B87821">
        <w:rPr>
          <w:rFonts w:ascii="Calibri" w:eastAsia="Calibri" w:hAnsi="Calibri" w:cs="Calibri"/>
          <w:sz w:val="24"/>
          <w:szCs w:val="24"/>
        </w:rPr>
        <w:t xml:space="preserve"> to ‘widen and harden local social divisions between the included and excluded’</w:t>
      </w:r>
      <w:r>
        <w:rPr>
          <w:rFonts w:ascii="Calibri" w:eastAsia="Calibri" w:hAnsi="Calibri" w:cs="Calibri"/>
          <w:sz w:val="24"/>
          <w:szCs w:val="24"/>
        </w:rPr>
        <w:t>. Processes such as that and the actual building of a wall can be viewed as ways through which inequality become clearly visible at the ground level.</w:t>
      </w:r>
    </w:p>
    <w:p w:rsidR="00B2552F" w:rsidRPr="00B87821" w:rsidRDefault="00B2552F" w:rsidP="00B2552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Although aware of the implications of the wall, a tension is revealed when the participants </w:t>
      </w:r>
      <w:r w:rsidR="00AE456A">
        <w:rPr>
          <w:rFonts w:ascii="Calibri" w:eastAsia="Calibri" w:hAnsi="Calibri" w:cstheme="minorHAnsi"/>
          <w:sz w:val="24"/>
          <w:szCs w:val="24"/>
        </w:rPr>
        <w:t>were</w:t>
      </w:r>
      <w:r w:rsidRPr="00B87821">
        <w:rPr>
          <w:rFonts w:ascii="Calibri" w:eastAsia="Calibri" w:hAnsi="Calibri" w:cstheme="minorHAnsi"/>
          <w:sz w:val="24"/>
          <w:szCs w:val="24"/>
        </w:rPr>
        <w:t xml:space="preserve"> asked about how they view </w:t>
      </w:r>
      <w:r w:rsidR="00AE456A">
        <w:rPr>
          <w:rFonts w:ascii="Calibri" w:eastAsia="Calibri" w:hAnsi="Calibri" w:cstheme="minorHAnsi"/>
          <w:sz w:val="24"/>
          <w:szCs w:val="24"/>
        </w:rPr>
        <w:t>it</w:t>
      </w:r>
      <w:r w:rsidRPr="00B87821">
        <w:rPr>
          <w:rFonts w:ascii="Calibri" w:eastAsia="Calibri" w:hAnsi="Calibri" w:cstheme="minorHAnsi"/>
          <w:sz w:val="24"/>
          <w:szCs w:val="24"/>
        </w:rPr>
        <w:t>. One participant</w:t>
      </w:r>
      <w:r w:rsidR="00EB27D9">
        <w:rPr>
          <w:rFonts w:ascii="Calibri" w:eastAsia="Calibri" w:hAnsi="Calibri" w:cstheme="minorHAnsi"/>
          <w:sz w:val="24"/>
          <w:szCs w:val="24"/>
        </w:rPr>
        <w:t>,</w:t>
      </w:r>
      <w:r w:rsidR="00AE456A">
        <w:rPr>
          <w:rFonts w:ascii="Calibri" w:eastAsia="Calibri" w:hAnsi="Calibri" w:cstheme="minorHAnsi"/>
          <w:sz w:val="24"/>
          <w:szCs w:val="24"/>
        </w:rPr>
        <w:t xml:space="preserve"> Rex</w:t>
      </w:r>
      <w:r w:rsidRPr="00B87821">
        <w:rPr>
          <w:rFonts w:ascii="Calibri" w:eastAsia="Calibri" w:hAnsi="Calibri" w:cstheme="minorHAnsi"/>
          <w:sz w:val="24"/>
          <w:szCs w:val="24"/>
        </w:rPr>
        <w:t xml:space="preserve">, explains </w:t>
      </w:r>
    </w:p>
    <w:p w:rsidR="00B2552F" w:rsidRDefault="00B2552F" w:rsidP="00B2552F">
      <w:pPr>
        <w:spacing w:line="360" w:lineRule="auto"/>
        <w:ind w:left="576" w:right="864"/>
        <w:jc w:val="both"/>
        <w:rPr>
          <w:rFonts w:ascii="Calibri" w:eastAsia="Calibri" w:hAnsi="Calibri" w:cstheme="minorHAnsi"/>
          <w:i/>
          <w:sz w:val="24"/>
          <w:szCs w:val="24"/>
        </w:rPr>
      </w:pPr>
      <w:r w:rsidRPr="00B87821">
        <w:rPr>
          <w:rFonts w:ascii="Calibri" w:eastAsia="Calibri" w:hAnsi="Calibri" w:cstheme="minorHAnsi"/>
          <w:i/>
          <w:sz w:val="24"/>
          <w:szCs w:val="24"/>
        </w:rPr>
        <w:t>they trying to hide what them (the government) make ...they trying to hide the ghetto community which them have so ….it was them job in the first place to see about it not because of summit or somebody coming they want to make sure</w:t>
      </w:r>
      <w:r w:rsidR="00BF5C5C">
        <w:rPr>
          <w:rFonts w:ascii="Calibri" w:eastAsia="Calibri" w:hAnsi="Calibri" w:cstheme="minorHAnsi"/>
          <w:i/>
          <w:sz w:val="24"/>
          <w:szCs w:val="24"/>
        </w:rPr>
        <w:t xml:space="preserve"> it look nice…that is not right</w:t>
      </w:r>
    </w:p>
    <w:p w:rsidR="00453F3A" w:rsidRPr="00453F3A" w:rsidRDefault="00453F3A" w:rsidP="00453F3A">
      <w:pPr>
        <w:spacing w:line="360" w:lineRule="auto"/>
        <w:ind w:left="576" w:right="864"/>
        <w:jc w:val="right"/>
        <w:rPr>
          <w:rFonts w:ascii="Calibri" w:eastAsia="Calibri" w:hAnsi="Calibri" w:cstheme="minorHAnsi"/>
          <w:sz w:val="24"/>
          <w:szCs w:val="24"/>
        </w:rPr>
      </w:pPr>
      <w:r w:rsidRPr="00453F3A">
        <w:rPr>
          <w:rFonts w:ascii="Calibri" w:eastAsia="Calibri" w:hAnsi="Calibri" w:cstheme="minorHAnsi"/>
          <w:sz w:val="24"/>
          <w:szCs w:val="24"/>
        </w:rPr>
        <w:lastRenderedPageBreak/>
        <w:t xml:space="preserve">(Quote from Interview 1 </w:t>
      </w:r>
      <w:r w:rsidR="00AE38F0">
        <w:rPr>
          <w:rFonts w:ascii="Calibri" w:eastAsia="Calibri" w:hAnsi="Calibri" w:cstheme="minorHAnsi"/>
          <w:sz w:val="24"/>
          <w:szCs w:val="24"/>
        </w:rPr>
        <w:t xml:space="preserve">on </w:t>
      </w:r>
      <w:r w:rsidR="00AE38F0" w:rsidRPr="00453F3A">
        <w:rPr>
          <w:rFonts w:ascii="Calibri" w:eastAsia="Calibri" w:hAnsi="Calibri" w:cstheme="minorHAnsi"/>
          <w:sz w:val="24"/>
          <w:szCs w:val="24"/>
        </w:rPr>
        <w:t>27/08/2012</w:t>
      </w:r>
      <w:r w:rsidR="00365507">
        <w:rPr>
          <w:rFonts w:ascii="Calibri" w:eastAsia="Calibri" w:hAnsi="Calibri" w:cstheme="minorHAnsi"/>
          <w:sz w:val="24"/>
          <w:szCs w:val="24"/>
        </w:rPr>
        <w:t xml:space="preserve"> </w:t>
      </w:r>
      <w:r w:rsidRPr="00453F3A">
        <w:rPr>
          <w:rFonts w:ascii="Calibri" w:eastAsia="Calibri" w:hAnsi="Calibri" w:cstheme="minorHAnsi"/>
          <w:sz w:val="24"/>
          <w:szCs w:val="24"/>
        </w:rPr>
        <w:t>with Rex,</w:t>
      </w:r>
      <w:r w:rsidR="00AE38F0">
        <w:rPr>
          <w:rFonts w:ascii="Calibri" w:eastAsia="Calibri" w:hAnsi="Calibri" w:cstheme="minorHAnsi"/>
          <w:sz w:val="24"/>
          <w:szCs w:val="24"/>
        </w:rPr>
        <w:t xml:space="preserve"> 19,</w:t>
      </w:r>
      <w:r w:rsidR="00BF5C5C">
        <w:rPr>
          <w:rFonts w:ascii="Calibri" w:eastAsia="Calibri" w:hAnsi="Calibri" w:cstheme="minorHAnsi"/>
          <w:sz w:val="24"/>
          <w:szCs w:val="24"/>
        </w:rPr>
        <w:t xml:space="preserve"> </w:t>
      </w:r>
      <w:r w:rsidR="00AE38F0">
        <w:rPr>
          <w:rFonts w:ascii="Calibri" w:eastAsia="Calibri" w:hAnsi="Calibri" w:cstheme="minorHAnsi"/>
          <w:sz w:val="24"/>
          <w:szCs w:val="24"/>
        </w:rPr>
        <w:t>male</w:t>
      </w:r>
      <w:r w:rsidRPr="00453F3A">
        <w:rPr>
          <w:rFonts w:ascii="Calibri" w:eastAsia="Calibri" w:hAnsi="Calibri" w:cstheme="minorHAnsi"/>
          <w:sz w:val="24"/>
          <w:szCs w:val="24"/>
        </w:rPr>
        <w:t>)</w:t>
      </w:r>
    </w:p>
    <w:p w:rsidR="00B2552F" w:rsidRPr="00B87821" w:rsidRDefault="00B2552F" w:rsidP="00B2552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His </w:t>
      </w:r>
      <w:proofErr w:type="spellStart"/>
      <w:r w:rsidRPr="00B87821">
        <w:rPr>
          <w:rFonts w:ascii="Calibri" w:eastAsia="Calibri" w:hAnsi="Calibri" w:cstheme="minorHAnsi"/>
          <w:sz w:val="24"/>
          <w:szCs w:val="24"/>
        </w:rPr>
        <w:t>neighbour</w:t>
      </w:r>
      <w:proofErr w:type="spellEnd"/>
      <w:r w:rsidR="00EB27D9">
        <w:rPr>
          <w:rFonts w:ascii="Calibri" w:eastAsia="Calibri" w:hAnsi="Calibri" w:cstheme="minorHAnsi"/>
          <w:sz w:val="24"/>
          <w:szCs w:val="24"/>
        </w:rPr>
        <w:t xml:space="preserve"> and </w:t>
      </w:r>
      <w:r w:rsidR="00FF1810">
        <w:rPr>
          <w:rFonts w:ascii="Calibri" w:eastAsia="Calibri" w:hAnsi="Calibri" w:cstheme="minorHAnsi"/>
          <w:sz w:val="24"/>
          <w:szCs w:val="24"/>
        </w:rPr>
        <w:t xml:space="preserve">an interview </w:t>
      </w:r>
      <w:r w:rsidR="00EB27D9">
        <w:rPr>
          <w:rFonts w:ascii="Calibri" w:eastAsia="Calibri" w:hAnsi="Calibri" w:cstheme="minorHAnsi"/>
          <w:sz w:val="24"/>
          <w:szCs w:val="24"/>
        </w:rPr>
        <w:t>participant</w:t>
      </w:r>
      <w:r w:rsidRPr="00B87821">
        <w:rPr>
          <w:rFonts w:ascii="Calibri" w:eastAsia="Calibri" w:hAnsi="Calibri" w:cstheme="minorHAnsi"/>
          <w:sz w:val="24"/>
          <w:szCs w:val="24"/>
        </w:rPr>
        <w:t xml:space="preserve">, </w:t>
      </w:r>
      <w:r w:rsidR="00EB27D9">
        <w:rPr>
          <w:rFonts w:ascii="Calibri" w:eastAsia="Calibri" w:hAnsi="Calibri" w:cstheme="minorHAnsi"/>
          <w:sz w:val="24"/>
          <w:szCs w:val="24"/>
        </w:rPr>
        <w:t>Joseph</w:t>
      </w:r>
      <w:r w:rsidR="00AE38F0">
        <w:rPr>
          <w:rFonts w:ascii="Calibri" w:eastAsia="Calibri" w:hAnsi="Calibri" w:cstheme="minorHAnsi"/>
          <w:sz w:val="24"/>
          <w:szCs w:val="24"/>
        </w:rPr>
        <w:t xml:space="preserve"> (21, male)</w:t>
      </w:r>
      <w:r w:rsidRPr="00B87821">
        <w:rPr>
          <w:rFonts w:ascii="Calibri" w:eastAsia="Calibri" w:hAnsi="Calibri" w:cstheme="minorHAnsi"/>
          <w:sz w:val="24"/>
          <w:szCs w:val="24"/>
        </w:rPr>
        <w:t xml:space="preserve"> added however that the wall meant nothing</w:t>
      </w:r>
      <w:r w:rsidR="008C1EF1">
        <w:rPr>
          <w:rFonts w:ascii="Calibri" w:eastAsia="Calibri" w:hAnsi="Calibri" w:cstheme="minorHAnsi"/>
          <w:sz w:val="24"/>
          <w:szCs w:val="24"/>
        </w:rPr>
        <w:t>;</w:t>
      </w:r>
      <w:r w:rsidRPr="00B87821">
        <w:rPr>
          <w:rFonts w:ascii="Calibri" w:eastAsia="Calibri" w:hAnsi="Calibri" w:cstheme="minorHAnsi"/>
          <w:sz w:val="24"/>
          <w:szCs w:val="24"/>
        </w:rPr>
        <w:t xml:space="preserve"> that those who were upset about the construction of the wall were then hired to complete its construction and so were happy that they were employed</w:t>
      </w:r>
      <w:r w:rsidR="00453F3A">
        <w:rPr>
          <w:rStyle w:val="FootnoteReference"/>
          <w:rFonts w:ascii="Calibri" w:eastAsia="Calibri" w:hAnsi="Calibri"/>
          <w:sz w:val="24"/>
          <w:szCs w:val="24"/>
        </w:rPr>
        <w:footnoteReference w:id="10"/>
      </w:r>
      <w:r w:rsidRPr="00B87821">
        <w:rPr>
          <w:rFonts w:ascii="Calibri" w:eastAsia="Calibri" w:hAnsi="Calibri" w:cstheme="minorHAnsi"/>
          <w:sz w:val="24"/>
          <w:szCs w:val="24"/>
        </w:rPr>
        <w:t xml:space="preserve">. </w:t>
      </w:r>
    </w:p>
    <w:p w:rsidR="00250267" w:rsidRDefault="00B2552F" w:rsidP="00B2552F">
      <w:pPr>
        <w:spacing w:line="360" w:lineRule="auto"/>
        <w:jc w:val="both"/>
        <w:rPr>
          <w:rFonts w:ascii="Calibri" w:eastAsia="Calibri" w:hAnsi="Calibri" w:cs="Calibri"/>
          <w:sz w:val="24"/>
          <w:szCs w:val="24"/>
        </w:rPr>
      </w:pPr>
      <w:r w:rsidRPr="00B87821">
        <w:rPr>
          <w:rFonts w:ascii="Calibri" w:eastAsia="Calibri" w:hAnsi="Calibri" w:cstheme="minorHAnsi"/>
          <w:sz w:val="24"/>
          <w:szCs w:val="24"/>
        </w:rPr>
        <w:t xml:space="preserve">This tension between satisfying one’s economic needs while further contributing to </w:t>
      </w:r>
      <w:r w:rsidR="008C1EF1">
        <w:rPr>
          <w:rFonts w:ascii="Calibri" w:eastAsia="Calibri" w:hAnsi="Calibri" w:cstheme="minorHAnsi"/>
          <w:sz w:val="24"/>
          <w:szCs w:val="24"/>
        </w:rPr>
        <w:t>the active spatial marginalization of your own community reveals some of the complexities of this com</w:t>
      </w:r>
      <w:r w:rsidR="00250848">
        <w:rPr>
          <w:rFonts w:ascii="Calibri" w:eastAsia="Calibri" w:hAnsi="Calibri" w:cstheme="minorHAnsi"/>
          <w:sz w:val="24"/>
          <w:szCs w:val="24"/>
        </w:rPr>
        <w:t>m</w:t>
      </w:r>
      <w:r w:rsidR="008C1EF1">
        <w:rPr>
          <w:rFonts w:ascii="Calibri" w:eastAsia="Calibri" w:hAnsi="Calibri" w:cstheme="minorHAnsi"/>
          <w:sz w:val="24"/>
          <w:szCs w:val="24"/>
        </w:rPr>
        <w:t>unity</w:t>
      </w:r>
      <w:r w:rsidRPr="00B87821">
        <w:rPr>
          <w:rFonts w:ascii="Calibri" w:eastAsia="Calibri" w:hAnsi="Calibri" w:cstheme="minorHAnsi"/>
          <w:sz w:val="24"/>
          <w:szCs w:val="24"/>
        </w:rPr>
        <w:t>.</w:t>
      </w:r>
      <w:r w:rsidRPr="00B87821">
        <w:rPr>
          <w:rFonts w:ascii="Calibri" w:eastAsia="Calibri" w:hAnsi="Calibri" w:cs="Calibri"/>
          <w:sz w:val="24"/>
          <w:szCs w:val="24"/>
        </w:rPr>
        <w:t xml:space="preserve"> The need for employment and for economic independence resulted in residents </w:t>
      </w:r>
      <w:r w:rsidR="006C16A3">
        <w:rPr>
          <w:rFonts w:ascii="Calibri" w:eastAsia="Calibri" w:hAnsi="Calibri" w:cs="Calibri"/>
          <w:sz w:val="24"/>
          <w:szCs w:val="24"/>
        </w:rPr>
        <w:t xml:space="preserve">effectively reinforcing the marginalization of their </w:t>
      </w:r>
      <w:r w:rsidR="00933F3C">
        <w:rPr>
          <w:rFonts w:ascii="Calibri" w:eastAsia="Calibri" w:hAnsi="Calibri" w:cs="Calibri"/>
          <w:sz w:val="24"/>
          <w:szCs w:val="24"/>
        </w:rPr>
        <w:t xml:space="preserve">own </w:t>
      </w:r>
      <w:r w:rsidR="006C16A3">
        <w:rPr>
          <w:rFonts w:ascii="Calibri" w:eastAsia="Calibri" w:hAnsi="Calibri" w:cs="Calibri"/>
          <w:sz w:val="24"/>
          <w:szCs w:val="24"/>
        </w:rPr>
        <w:t>community</w:t>
      </w:r>
      <w:r w:rsidRPr="00B87821">
        <w:rPr>
          <w:rFonts w:ascii="Calibri" w:eastAsia="Calibri" w:hAnsi="Calibri" w:cs="Calibri"/>
          <w:sz w:val="24"/>
          <w:szCs w:val="24"/>
        </w:rPr>
        <w:t xml:space="preserve">. </w:t>
      </w:r>
    </w:p>
    <w:p w:rsidR="00D51222" w:rsidRDefault="00933F3C" w:rsidP="00763039">
      <w:pPr>
        <w:spacing w:line="360" w:lineRule="auto"/>
        <w:jc w:val="both"/>
        <w:rPr>
          <w:rFonts w:cstheme="minorHAnsi"/>
          <w:sz w:val="24"/>
          <w:szCs w:val="24"/>
        </w:rPr>
      </w:pPr>
      <w:r>
        <w:rPr>
          <w:rFonts w:cstheme="minorHAnsi"/>
          <w:sz w:val="24"/>
          <w:szCs w:val="24"/>
        </w:rPr>
        <w:t>As outlined above, the conclusion</w:t>
      </w:r>
      <w:r w:rsidR="00AB3FA7">
        <w:rPr>
          <w:rFonts w:cstheme="minorHAnsi"/>
          <w:sz w:val="24"/>
          <w:szCs w:val="24"/>
        </w:rPr>
        <w:t xml:space="preserve"> </w:t>
      </w:r>
      <w:r>
        <w:rPr>
          <w:rFonts w:cstheme="minorHAnsi"/>
          <w:sz w:val="24"/>
          <w:szCs w:val="24"/>
        </w:rPr>
        <w:t xml:space="preserve">can be drawn </w:t>
      </w:r>
      <w:r w:rsidR="00AB3FA7">
        <w:rPr>
          <w:rFonts w:cstheme="minorHAnsi"/>
          <w:sz w:val="24"/>
          <w:szCs w:val="24"/>
        </w:rPr>
        <w:t xml:space="preserve">that the Beetham Gardens as a </w:t>
      </w:r>
      <w:r>
        <w:rPr>
          <w:rFonts w:cstheme="minorHAnsi"/>
          <w:sz w:val="24"/>
          <w:szCs w:val="24"/>
        </w:rPr>
        <w:t>community</w:t>
      </w:r>
      <w:r w:rsidR="00AB3FA7">
        <w:rPr>
          <w:rFonts w:cstheme="minorHAnsi"/>
          <w:sz w:val="24"/>
          <w:szCs w:val="24"/>
        </w:rPr>
        <w:t xml:space="preserve"> is marginalized. The community has a low status within the wider context of Trinidad and Tobago </w:t>
      </w:r>
      <w:r>
        <w:rPr>
          <w:rFonts w:cstheme="minorHAnsi"/>
          <w:sz w:val="24"/>
          <w:szCs w:val="24"/>
        </w:rPr>
        <w:t xml:space="preserve">which is </w:t>
      </w:r>
      <w:r w:rsidR="00AB3FA7">
        <w:rPr>
          <w:rFonts w:cstheme="minorHAnsi"/>
          <w:sz w:val="24"/>
          <w:szCs w:val="24"/>
        </w:rPr>
        <w:t xml:space="preserve">contributed to by its environment and its location. </w:t>
      </w:r>
      <w:r w:rsidR="00294D76">
        <w:rPr>
          <w:rFonts w:cstheme="minorHAnsi"/>
          <w:sz w:val="24"/>
          <w:szCs w:val="24"/>
        </w:rPr>
        <w:t>There are indications of limited access to services and to decision making on issues which affect young people such as</w:t>
      </w:r>
      <w:r>
        <w:rPr>
          <w:rFonts w:cstheme="minorHAnsi"/>
          <w:sz w:val="24"/>
          <w:szCs w:val="24"/>
        </w:rPr>
        <w:t>’</w:t>
      </w:r>
      <w:r w:rsidR="00294D76">
        <w:rPr>
          <w:rFonts w:cstheme="minorHAnsi"/>
          <w:sz w:val="24"/>
          <w:szCs w:val="24"/>
        </w:rPr>
        <w:t xml:space="preserve"> youth unemployment</w:t>
      </w:r>
      <w:r>
        <w:rPr>
          <w:rFonts w:cstheme="minorHAnsi"/>
          <w:sz w:val="24"/>
          <w:szCs w:val="24"/>
        </w:rPr>
        <w:t>’</w:t>
      </w:r>
      <w:r w:rsidR="00294D76">
        <w:rPr>
          <w:rFonts w:cstheme="minorHAnsi"/>
          <w:sz w:val="24"/>
          <w:szCs w:val="24"/>
        </w:rPr>
        <w:t xml:space="preserve">. </w:t>
      </w:r>
    </w:p>
    <w:p w:rsidR="00AB3FA7" w:rsidRPr="00294D76" w:rsidRDefault="00AB3FA7" w:rsidP="00763039">
      <w:pPr>
        <w:spacing w:line="360" w:lineRule="auto"/>
        <w:jc w:val="both"/>
        <w:rPr>
          <w:rFonts w:cstheme="minorHAnsi"/>
          <w:sz w:val="24"/>
          <w:szCs w:val="24"/>
        </w:rPr>
      </w:pPr>
      <w:r>
        <w:rPr>
          <w:rFonts w:cstheme="minorHAnsi"/>
          <w:sz w:val="24"/>
          <w:szCs w:val="24"/>
        </w:rPr>
        <w:t xml:space="preserve">Certain processes such as the building of the wall </w:t>
      </w:r>
      <w:r w:rsidR="00D51222">
        <w:rPr>
          <w:rFonts w:cstheme="minorHAnsi"/>
          <w:sz w:val="24"/>
          <w:szCs w:val="24"/>
        </w:rPr>
        <w:t xml:space="preserve">reproduce the marginalization of this community. </w:t>
      </w:r>
      <w:r>
        <w:rPr>
          <w:rFonts w:ascii="Calibri" w:eastAsia="Calibri" w:hAnsi="Calibri" w:cstheme="minorHAnsi"/>
          <w:sz w:val="24"/>
          <w:szCs w:val="24"/>
        </w:rPr>
        <w:t>This reproduction of processes of marginality, are known to my participants and although in some instances they tend to reinforce it (by building the wall) they also try to resist it (political action).</w:t>
      </w:r>
      <w:r w:rsidRPr="00AB3FA7">
        <w:rPr>
          <w:rFonts w:ascii="Calibri" w:eastAsia="Calibri" w:hAnsi="Calibri" w:cstheme="minorHAnsi"/>
          <w:sz w:val="24"/>
          <w:szCs w:val="24"/>
        </w:rPr>
        <w:t xml:space="preserve"> </w:t>
      </w:r>
      <w:r>
        <w:rPr>
          <w:rFonts w:ascii="Calibri" w:eastAsia="Calibri" w:hAnsi="Calibri" w:cstheme="minorHAnsi"/>
          <w:sz w:val="24"/>
          <w:szCs w:val="24"/>
        </w:rPr>
        <w:t xml:space="preserve">However next to such spectacular forms of agency, the marginalization of the Beetham Gardens is reproduced  and experienced through a range of everyday experiences which is explored in the following chapters in much more detail. </w:t>
      </w:r>
    </w:p>
    <w:p w:rsidR="00C45301" w:rsidRDefault="00AB3FA7" w:rsidP="00C45301">
      <w:pPr>
        <w:spacing w:line="360" w:lineRule="auto"/>
        <w:jc w:val="both"/>
        <w:rPr>
          <w:rFonts w:cstheme="minorHAnsi"/>
          <w:b/>
          <w:color w:val="FFFFFF" w:themeColor="background1"/>
          <w:sz w:val="20"/>
          <w:szCs w:val="20"/>
        </w:rPr>
      </w:pPr>
      <w:r>
        <w:rPr>
          <w:rFonts w:ascii="Calibri" w:eastAsia="Calibri" w:hAnsi="Calibri" w:cstheme="minorHAnsi"/>
          <w:sz w:val="24"/>
          <w:szCs w:val="24"/>
        </w:rPr>
        <w:t xml:space="preserve">In the </w:t>
      </w:r>
      <w:r w:rsidR="00C45301">
        <w:rPr>
          <w:rFonts w:ascii="Calibri" w:eastAsia="Calibri" w:hAnsi="Calibri" w:cstheme="minorHAnsi"/>
          <w:sz w:val="24"/>
          <w:szCs w:val="24"/>
        </w:rPr>
        <w:t>chapter 3</w:t>
      </w:r>
      <w:r w:rsidR="006010E0">
        <w:rPr>
          <w:rFonts w:ascii="Calibri" w:eastAsia="Calibri" w:hAnsi="Calibri" w:cstheme="minorHAnsi"/>
          <w:sz w:val="24"/>
          <w:szCs w:val="24"/>
        </w:rPr>
        <w:t>,</w:t>
      </w:r>
      <w:r>
        <w:rPr>
          <w:rFonts w:ascii="Calibri" w:eastAsia="Calibri" w:hAnsi="Calibri" w:cstheme="minorHAnsi"/>
          <w:sz w:val="24"/>
          <w:szCs w:val="24"/>
        </w:rPr>
        <w:t xml:space="preserve"> I show how </w:t>
      </w:r>
      <w:r w:rsidR="00C45301">
        <w:rPr>
          <w:rFonts w:ascii="Calibri" w:eastAsia="Calibri" w:hAnsi="Calibri" w:cstheme="minorHAnsi"/>
          <w:sz w:val="24"/>
          <w:szCs w:val="24"/>
        </w:rPr>
        <w:t>marginalization of the community is reproduced and the marginalization of young men is produced through the CSP and its label of “at risk”.</w:t>
      </w:r>
      <w:r w:rsidR="00C45301" w:rsidRPr="00C45301">
        <w:rPr>
          <w:rFonts w:ascii="Calibri" w:eastAsia="Calibri" w:hAnsi="Calibri" w:cstheme="minorHAnsi"/>
          <w:sz w:val="24"/>
          <w:szCs w:val="24"/>
        </w:rPr>
        <w:t xml:space="preserve"> </w:t>
      </w:r>
      <w:r w:rsidR="00C45301">
        <w:rPr>
          <w:rFonts w:ascii="Calibri" w:eastAsia="Calibri" w:hAnsi="Calibri" w:cstheme="minorHAnsi"/>
          <w:sz w:val="24"/>
          <w:szCs w:val="24"/>
        </w:rPr>
        <w:t xml:space="preserve">Young men are specifically targeted and attention is drawn to them as “at risk” youth, linking </w:t>
      </w:r>
      <w:r w:rsidR="00D51222">
        <w:rPr>
          <w:rFonts w:ascii="Calibri" w:eastAsia="Calibri" w:hAnsi="Calibri" w:cstheme="minorHAnsi"/>
          <w:sz w:val="24"/>
          <w:szCs w:val="24"/>
        </w:rPr>
        <w:t xml:space="preserve">them </w:t>
      </w:r>
      <w:r w:rsidR="00C45301">
        <w:rPr>
          <w:rFonts w:ascii="Calibri" w:eastAsia="Calibri" w:hAnsi="Calibri" w:cstheme="minorHAnsi"/>
          <w:sz w:val="24"/>
          <w:szCs w:val="24"/>
        </w:rPr>
        <w:t xml:space="preserve">all to crime and delinquency. </w:t>
      </w:r>
      <w:r w:rsidR="00C45301">
        <w:rPr>
          <w:rFonts w:cstheme="minorHAnsi"/>
          <w:b/>
          <w:color w:val="FFFFFF" w:themeColor="background1"/>
          <w:sz w:val="20"/>
          <w:szCs w:val="20"/>
        </w:rPr>
        <w:t xml:space="preserve"> </w:t>
      </w:r>
    </w:p>
    <w:p w:rsidR="00BB796F" w:rsidRPr="00763039" w:rsidRDefault="00BB796F" w:rsidP="00BB796F">
      <w:pPr>
        <w:spacing w:line="360" w:lineRule="auto"/>
        <w:jc w:val="both"/>
        <w:rPr>
          <w:rFonts w:ascii="Calibri" w:eastAsia="Calibri" w:hAnsi="Calibri" w:cstheme="minorHAnsi"/>
          <w:sz w:val="24"/>
          <w:szCs w:val="24"/>
        </w:rPr>
      </w:pPr>
      <w:r>
        <w:rPr>
          <w:rFonts w:ascii="Calibri" w:eastAsia="Calibri" w:hAnsi="Calibri" w:cstheme="minorHAnsi"/>
          <w:sz w:val="24"/>
          <w:szCs w:val="24"/>
        </w:rPr>
        <w:lastRenderedPageBreak/>
        <w:t xml:space="preserve">It is in this context that my research question arises: </w:t>
      </w:r>
      <w:r>
        <w:rPr>
          <w:rFonts w:ascii="Calibri" w:eastAsia="Calibri" w:hAnsi="Calibri" w:cs="Calibri"/>
          <w:b/>
          <w:i/>
          <w:sz w:val="24"/>
          <w:szCs w:val="24"/>
        </w:rPr>
        <w:t>How do discourses of risk, particularly the label of “at risk” impact upon the lives of young men from a marginalized community, the Beetham Gardens?</w:t>
      </w:r>
    </w:p>
    <w:p w:rsidR="00BB796F" w:rsidRPr="00B039EA" w:rsidRDefault="00BB796F" w:rsidP="00BB796F">
      <w:pPr>
        <w:spacing w:line="360" w:lineRule="auto"/>
        <w:jc w:val="both"/>
        <w:rPr>
          <w:rFonts w:ascii="Calibri" w:eastAsia="Calibri" w:hAnsi="Calibri" w:cs="Calibri"/>
          <w:sz w:val="24"/>
          <w:szCs w:val="24"/>
        </w:rPr>
      </w:pPr>
      <w:r w:rsidRPr="00BB796F">
        <w:rPr>
          <w:rFonts w:ascii="Calibri" w:eastAsia="Calibri" w:hAnsi="Calibri" w:cs="Calibri"/>
          <w:noProof/>
          <w:sz w:val="24"/>
          <w:szCs w:val="24"/>
        </w:rPr>
        <mc:AlternateContent>
          <mc:Choice Requires="wps">
            <w:drawing>
              <wp:anchor distT="0" distB="0" distL="114300" distR="114300" simplePos="0" relativeHeight="251664384" behindDoc="0" locked="0" layoutInCell="0" allowOverlap="1" wp14:anchorId="44503128" wp14:editId="537AAD3D">
                <wp:simplePos x="0" y="0"/>
                <wp:positionH relativeFrom="margin">
                  <wp:align>right</wp:align>
                </wp:positionH>
                <wp:positionV relativeFrom="margin">
                  <wp:align>center</wp:align>
                </wp:positionV>
                <wp:extent cx="2377440" cy="8132445"/>
                <wp:effectExtent l="0" t="0" r="0" b="0"/>
                <wp:wrapSquare wrapText="bothSides"/>
                <wp:docPr id="689" name="Rectangle 3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7440" cy="8132887"/>
                        </a:xfrm>
                        <a:prstGeom prst="rect">
                          <a:avLst/>
                        </a:prstGeom>
                        <a:noFill/>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7961" dir="2700000" algn="ctr" rotWithShape="0">
                                  <a:srgbClr val="4F81BD">
                                    <a:gamma/>
                                    <a:shade val="60000"/>
                                    <a:invGamma/>
                                  </a:srgbClr>
                                </a:outerShdw>
                              </a:effectLst>
                            </a14:hiddenEffects>
                          </a:ext>
                        </a:extLst>
                      </wps:spPr>
                      <wps:txbx>
                        <w:txbxContent>
                          <w:p w:rsidR="00E726B6" w:rsidRPr="00763039" w:rsidRDefault="00E726B6" w:rsidP="00BB796F">
                            <w:pPr>
                              <w:spacing w:line="360" w:lineRule="auto"/>
                              <w:jc w:val="both"/>
                              <w:rPr>
                                <w:rFonts w:ascii="Calibri" w:eastAsia="Calibri" w:hAnsi="Calibri" w:cstheme="minorHAnsi"/>
                                <w:sz w:val="24"/>
                                <w:szCs w:val="24"/>
                              </w:rPr>
                            </w:pPr>
                            <w:r w:rsidRPr="00574019">
                              <w:rPr>
                                <w:rFonts w:ascii="Calibri" w:eastAsia="Calibri" w:hAnsi="Calibri" w:cs="Calibri"/>
                                <w:b/>
                                <w:i/>
                                <w:sz w:val="24"/>
                                <w:szCs w:val="24"/>
                                <w:u w:val="single"/>
                              </w:rPr>
                              <w:t>Research Question</w:t>
                            </w:r>
                            <w:r>
                              <w:rPr>
                                <w:rFonts w:ascii="Calibri" w:eastAsia="Calibri" w:hAnsi="Calibri" w:cs="Calibri"/>
                                <w:b/>
                                <w:i/>
                                <w:sz w:val="24"/>
                                <w:szCs w:val="24"/>
                              </w:rPr>
                              <w:t>: How do discourses of risk, particularly the label of “at risk” impact upon the lives of young men from a marginalized community, the Beetham Gardens?</w:t>
                            </w:r>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u w:val="single"/>
                              </w:rPr>
                            </w:pPr>
                            <w:r w:rsidRPr="00BB796F">
                              <w:rPr>
                                <w:b/>
                                <w:i/>
                                <w:iCs/>
                                <w:u w:val="single"/>
                              </w:rPr>
                              <w:t>Sub</w:t>
                            </w:r>
                            <w:r>
                              <w:rPr>
                                <w:b/>
                                <w:i/>
                                <w:iCs/>
                                <w:u w:val="single"/>
                              </w:rPr>
                              <w:t xml:space="preserve"> </w:t>
                            </w:r>
                            <w:r w:rsidRPr="00BB796F">
                              <w:rPr>
                                <w:b/>
                                <w:i/>
                                <w:iCs/>
                                <w:u w:val="single"/>
                              </w:rPr>
                              <w:t>questions:</w:t>
                            </w:r>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sidRPr="00BB796F">
                              <w:rPr>
                                <w:b/>
                                <w:i/>
                                <w:iCs/>
                              </w:rPr>
                              <w:t xml:space="preserve">Who is an “at risk” </w:t>
                            </w:r>
                            <w:proofErr w:type="gramStart"/>
                            <w:r w:rsidRPr="00BB796F">
                              <w:rPr>
                                <w:b/>
                                <w:i/>
                                <w:iCs/>
                              </w:rPr>
                              <w:t>youth ?</w:t>
                            </w:r>
                            <w:proofErr w:type="gramEnd"/>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sidRPr="00BB796F">
                              <w:rPr>
                                <w:b/>
                                <w:i/>
                                <w:iCs/>
                              </w:rPr>
                              <w:t>What does this label imply?</w:t>
                            </w:r>
                            <w:r>
                              <w:rPr>
                                <w:b/>
                                <w:i/>
                                <w:iCs/>
                              </w:rPr>
                              <w:t xml:space="preserve"> Why does it matter?</w:t>
                            </w:r>
                          </w:p>
                          <w:p w:rsidR="00E726B6"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Pr>
                                <w:b/>
                                <w:i/>
                                <w:iCs/>
                              </w:rPr>
                              <w:t>How does this label affect young men from this community?</w:t>
                            </w:r>
                          </w:p>
                          <w:p w:rsidR="00E726B6" w:rsidRDefault="00E726B6" w:rsidP="00BB796F">
                            <w:pPr>
                              <w:pBdr>
                                <w:top w:val="single" w:sz="8" w:space="10" w:color="4F81BD" w:themeColor="accent1"/>
                                <w:bottom w:val="single" w:sz="8" w:space="1" w:color="4F81BD" w:themeColor="accent1"/>
                                <w:between w:val="dotted" w:sz="4" w:space="10" w:color="A7BFDE" w:themeColor="accent1" w:themeTint="7F"/>
                              </w:pBdr>
                            </w:pPr>
                            <w:r>
                              <w:rPr>
                                <w:b/>
                                <w:i/>
                                <w:iCs/>
                              </w:rPr>
                              <w:t>W</w:t>
                            </w:r>
                            <w:r w:rsidRPr="00BB796F">
                              <w:rPr>
                                <w:b/>
                                <w:i/>
                                <w:iCs/>
                              </w:rPr>
                              <w:t>hat is excluded when we frame young men as “at risk</w:t>
                            </w:r>
                            <w:proofErr w:type="gramStart"/>
                            <w:r w:rsidRPr="00BB796F">
                              <w:rPr>
                                <w:b/>
                                <w:i/>
                                <w:iCs/>
                              </w:rPr>
                              <w:t>”</w:t>
                            </w:r>
                            <w:r w:rsidRPr="00574019">
                              <w:t xml:space="preserve"> </w:t>
                            </w:r>
                            <w:r>
                              <w:t>?</w:t>
                            </w:r>
                            <w:proofErr w:type="gramEnd"/>
                          </w:p>
                          <w:p w:rsidR="00E726B6" w:rsidRPr="00E9259A" w:rsidRDefault="00E726B6" w:rsidP="00E9259A">
                            <w:pPr>
                              <w:pStyle w:val="Figure"/>
                            </w:pPr>
                            <w:bookmarkStart w:id="25" w:name="_Toc340610975"/>
                            <w:r w:rsidRPr="00E9259A">
                              <w:t>Figure 1.0- Research Question and Sub Questions</w:t>
                            </w:r>
                            <w:bookmarkEnd w:id="25"/>
                          </w:p>
                        </w:txbxContent>
                      </wps:txbx>
                      <wps:bodyPr rot="0" vert="horz" wrap="square" lIns="228600" tIns="0" rIns="0" bIns="0" anchor="t" anchorCtr="0" upright="1">
                        <a:noAutofit/>
                      </wps:bodyPr>
                    </wps:wsp>
                  </a:graphicData>
                </a:graphic>
                <wp14:sizeRelH relativeFrom="margin">
                  <wp14:pctWidth>40000</wp14:pctWidth>
                </wp14:sizeRelH>
                <wp14:sizeRelV relativeFrom="margin">
                  <wp14:pctHeight>0</wp14:pctHeight>
                </wp14:sizeRelV>
              </wp:anchor>
            </w:drawing>
          </mc:Choice>
          <mc:Fallback>
            <w:pict>
              <v:rect id="Rectangle 387" o:spid="_x0000_s1026" style="position:absolute;left:0;text-align:left;margin-left:136pt;margin-top:0;width:187.2pt;height:640.35pt;z-index:251664384;visibility:visible;mso-wrap-style:square;mso-width-percent:400;mso-height-percent:0;mso-wrap-distance-left:9pt;mso-wrap-distance-top:0;mso-wrap-distance-right:9pt;mso-wrap-distance-bottom:0;mso-position-horizontal:right;mso-position-horizontal-relative:margin;mso-position-vertical:center;mso-position-vertical-relative:margin;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" o:allowincell="f" filled="f" fillcolor="#4f81bd" stroked="f">
                <v:shadow color="#2f4d71" offset="1pt,1pt"/>
                <v:textbox inset="18pt,0,0,0">
                  <w:txbxContent>
                    <w:p w:rsidR="00E726B6" w:rsidRPr="00763039" w:rsidRDefault="00E726B6" w:rsidP="00BB796F">
                      <w:pPr>
                        <w:spacing w:line="360" w:lineRule="auto"/>
                        <w:jc w:val="both"/>
                        <w:rPr>
                          <w:rFonts w:ascii="Calibri" w:eastAsia="Calibri" w:hAnsi="Calibri" w:cstheme="minorHAnsi"/>
                          <w:sz w:val="24"/>
                          <w:szCs w:val="24"/>
                        </w:rPr>
                      </w:pPr>
                      <w:r w:rsidRPr="00574019">
                        <w:rPr>
                          <w:rFonts w:ascii="Calibri" w:eastAsia="Calibri" w:hAnsi="Calibri" w:cs="Calibri"/>
                          <w:b/>
                          <w:i/>
                          <w:sz w:val="24"/>
                          <w:szCs w:val="24"/>
                          <w:u w:val="single"/>
                        </w:rPr>
                        <w:t>Research Question</w:t>
                      </w:r>
                      <w:r>
                        <w:rPr>
                          <w:rFonts w:ascii="Calibri" w:eastAsia="Calibri" w:hAnsi="Calibri" w:cs="Calibri"/>
                          <w:b/>
                          <w:i/>
                          <w:sz w:val="24"/>
                          <w:szCs w:val="24"/>
                        </w:rPr>
                        <w:t>: How do discourses of risk, particularly the label of “at risk” impact upon the lives of young men from a marginalized community, the Beetham Gardens?</w:t>
                      </w:r>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u w:val="single"/>
                        </w:rPr>
                      </w:pPr>
                      <w:r w:rsidRPr="00BB796F">
                        <w:rPr>
                          <w:b/>
                          <w:i/>
                          <w:iCs/>
                          <w:u w:val="single"/>
                        </w:rPr>
                        <w:t>Sub</w:t>
                      </w:r>
                      <w:r>
                        <w:rPr>
                          <w:b/>
                          <w:i/>
                          <w:iCs/>
                          <w:u w:val="single"/>
                        </w:rPr>
                        <w:t xml:space="preserve"> </w:t>
                      </w:r>
                      <w:r w:rsidRPr="00BB796F">
                        <w:rPr>
                          <w:b/>
                          <w:i/>
                          <w:iCs/>
                          <w:u w:val="single"/>
                        </w:rPr>
                        <w:t>questions:</w:t>
                      </w:r>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sidRPr="00BB796F">
                        <w:rPr>
                          <w:b/>
                          <w:i/>
                          <w:iCs/>
                        </w:rPr>
                        <w:t xml:space="preserve">Who is an “at risk” </w:t>
                      </w:r>
                      <w:proofErr w:type="gramStart"/>
                      <w:r w:rsidRPr="00BB796F">
                        <w:rPr>
                          <w:b/>
                          <w:i/>
                          <w:iCs/>
                        </w:rPr>
                        <w:t>youth ?</w:t>
                      </w:r>
                      <w:proofErr w:type="gramEnd"/>
                    </w:p>
                    <w:p w:rsidR="00E726B6" w:rsidRPr="00BB796F"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sidRPr="00BB796F">
                        <w:rPr>
                          <w:b/>
                          <w:i/>
                          <w:iCs/>
                        </w:rPr>
                        <w:t>What does this label imply?</w:t>
                      </w:r>
                      <w:r>
                        <w:rPr>
                          <w:b/>
                          <w:i/>
                          <w:iCs/>
                        </w:rPr>
                        <w:t xml:space="preserve"> Why does it matter?</w:t>
                      </w:r>
                    </w:p>
                    <w:p w:rsidR="00E726B6" w:rsidRDefault="00E726B6" w:rsidP="00BB796F">
                      <w:pPr>
                        <w:pBdr>
                          <w:top w:val="single" w:sz="8" w:space="10" w:color="4F81BD" w:themeColor="accent1"/>
                          <w:bottom w:val="single" w:sz="8" w:space="1" w:color="4F81BD" w:themeColor="accent1"/>
                          <w:between w:val="dotted" w:sz="4" w:space="10" w:color="A7BFDE" w:themeColor="accent1" w:themeTint="7F"/>
                        </w:pBdr>
                        <w:rPr>
                          <w:b/>
                          <w:i/>
                          <w:iCs/>
                        </w:rPr>
                      </w:pPr>
                      <w:r>
                        <w:rPr>
                          <w:b/>
                          <w:i/>
                          <w:iCs/>
                        </w:rPr>
                        <w:t>How does this label affect young men from this community?</w:t>
                      </w:r>
                    </w:p>
                    <w:p w:rsidR="00E726B6" w:rsidRDefault="00E726B6" w:rsidP="00BB796F">
                      <w:pPr>
                        <w:pBdr>
                          <w:top w:val="single" w:sz="8" w:space="10" w:color="4F81BD" w:themeColor="accent1"/>
                          <w:bottom w:val="single" w:sz="8" w:space="1" w:color="4F81BD" w:themeColor="accent1"/>
                          <w:between w:val="dotted" w:sz="4" w:space="10" w:color="A7BFDE" w:themeColor="accent1" w:themeTint="7F"/>
                        </w:pBdr>
                      </w:pPr>
                      <w:r>
                        <w:rPr>
                          <w:b/>
                          <w:i/>
                          <w:iCs/>
                        </w:rPr>
                        <w:t>W</w:t>
                      </w:r>
                      <w:r w:rsidRPr="00BB796F">
                        <w:rPr>
                          <w:b/>
                          <w:i/>
                          <w:iCs/>
                        </w:rPr>
                        <w:t>hat is excluded when we frame young men as “at risk</w:t>
                      </w:r>
                      <w:proofErr w:type="gramStart"/>
                      <w:r w:rsidRPr="00BB796F">
                        <w:rPr>
                          <w:b/>
                          <w:i/>
                          <w:iCs/>
                        </w:rPr>
                        <w:t>”</w:t>
                      </w:r>
                      <w:r w:rsidRPr="00574019">
                        <w:t xml:space="preserve"> </w:t>
                      </w:r>
                      <w:r>
                        <w:t>?</w:t>
                      </w:r>
                      <w:proofErr w:type="gramEnd"/>
                    </w:p>
                    <w:p w:rsidR="00E726B6" w:rsidRPr="00E9259A" w:rsidRDefault="00E726B6" w:rsidP="00E9259A">
                      <w:pPr>
                        <w:pStyle w:val="Figure"/>
                      </w:pPr>
                      <w:bookmarkStart w:id="27" w:name="_Toc340610975"/>
                      <w:r w:rsidRPr="00E9259A">
                        <w:t>Figure 1.0- Research Question and Sub Questions</w:t>
                      </w:r>
                      <w:bookmarkEnd w:id="27"/>
                    </w:p>
                  </w:txbxContent>
                </v:textbox>
                <w10:wrap type="square" anchorx="margin" anchory="margin"/>
              </v:rect>
            </w:pict>
          </mc:Fallback>
        </mc:AlternateContent>
      </w:r>
      <w:r>
        <w:rPr>
          <w:rFonts w:ascii="Calibri" w:eastAsia="Calibri" w:hAnsi="Calibri" w:cs="Calibri"/>
          <w:sz w:val="24"/>
          <w:szCs w:val="24"/>
        </w:rPr>
        <w:t xml:space="preserve">I ask: who </w:t>
      </w:r>
      <w:r w:rsidR="00574019">
        <w:rPr>
          <w:rFonts w:ascii="Calibri" w:eastAsia="Calibri" w:hAnsi="Calibri" w:cs="Calibri"/>
          <w:sz w:val="24"/>
          <w:szCs w:val="24"/>
        </w:rPr>
        <w:t>is an</w:t>
      </w:r>
      <w:r>
        <w:rPr>
          <w:rFonts w:ascii="Calibri" w:eastAsia="Calibri" w:hAnsi="Calibri" w:cs="Calibri"/>
          <w:sz w:val="24"/>
          <w:szCs w:val="24"/>
        </w:rPr>
        <w:t xml:space="preserve"> “at r</w:t>
      </w:r>
      <w:r w:rsidRPr="00B039EA">
        <w:rPr>
          <w:rFonts w:ascii="Calibri" w:eastAsia="Calibri" w:hAnsi="Calibri" w:cs="Calibri"/>
          <w:sz w:val="24"/>
          <w:szCs w:val="24"/>
        </w:rPr>
        <w:t>isk youth”? What does this label imply</w:t>
      </w:r>
      <w:r>
        <w:rPr>
          <w:rFonts w:ascii="Calibri" w:eastAsia="Calibri" w:hAnsi="Calibri" w:cs="Calibri"/>
          <w:sz w:val="24"/>
          <w:szCs w:val="24"/>
        </w:rPr>
        <w:t xml:space="preserve"> and why does it matter</w:t>
      </w:r>
      <w:r w:rsidRPr="00B039EA">
        <w:rPr>
          <w:rFonts w:ascii="Calibri" w:eastAsia="Calibri" w:hAnsi="Calibri" w:cs="Calibri"/>
          <w:sz w:val="24"/>
          <w:szCs w:val="24"/>
        </w:rPr>
        <w:t xml:space="preserve">? How does this label affect young </w:t>
      </w:r>
      <w:r w:rsidR="00574019">
        <w:rPr>
          <w:rFonts w:ascii="Calibri" w:eastAsia="Calibri" w:hAnsi="Calibri" w:cs="Calibri"/>
          <w:sz w:val="24"/>
          <w:szCs w:val="24"/>
        </w:rPr>
        <w:t>me</w:t>
      </w:r>
      <w:r w:rsidR="00204EAF">
        <w:rPr>
          <w:rFonts w:ascii="Calibri" w:eastAsia="Calibri" w:hAnsi="Calibri" w:cs="Calibri"/>
          <w:sz w:val="24"/>
          <w:szCs w:val="24"/>
        </w:rPr>
        <w:t>n from this community</w:t>
      </w:r>
      <w:r w:rsidRPr="00B039EA">
        <w:rPr>
          <w:rFonts w:ascii="Calibri" w:eastAsia="Calibri" w:hAnsi="Calibri" w:cs="Calibri"/>
          <w:sz w:val="24"/>
          <w:szCs w:val="24"/>
        </w:rPr>
        <w:t xml:space="preserve">? What </w:t>
      </w:r>
      <w:r w:rsidR="00574019">
        <w:rPr>
          <w:rFonts w:ascii="Calibri" w:eastAsia="Calibri" w:hAnsi="Calibri" w:cs="Calibri"/>
          <w:sz w:val="24"/>
          <w:szCs w:val="24"/>
        </w:rPr>
        <w:t>is</w:t>
      </w:r>
      <w:r w:rsidRPr="00B039EA">
        <w:rPr>
          <w:rFonts w:ascii="Calibri" w:eastAsia="Calibri" w:hAnsi="Calibri" w:cs="Calibri"/>
          <w:sz w:val="24"/>
          <w:szCs w:val="24"/>
        </w:rPr>
        <w:t xml:space="preserve"> </w:t>
      </w:r>
      <w:r w:rsidR="00574019">
        <w:rPr>
          <w:rFonts w:ascii="Calibri" w:eastAsia="Calibri" w:hAnsi="Calibri" w:cs="Calibri"/>
          <w:sz w:val="24"/>
          <w:szCs w:val="24"/>
        </w:rPr>
        <w:t xml:space="preserve">excluded </w:t>
      </w:r>
      <w:r w:rsidRPr="00B039EA">
        <w:rPr>
          <w:rFonts w:ascii="Calibri" w:eastAsia="Calibri" w:hAnsi="Calibri" w:cs="Calibri"/>
          <w:sz w:val="24"/>
          <w:szCs w:val="24"/>
        </w:rPr>
        <w:t xml:space="preserve">when we frame young people as </w:t>
      </w:r>
      <w:r>
        <w:rPr>
          <w:rFonts w:ascii="Calibri" w:eastAsia="Calibri" w:hAnsi="Calibri" w:cs="Calibri"/>
          <w:sz w:val="24"/>
          <w:szCs w:val="24"/>
        </w:rPr>
        <w:t>“at r</w:t>
      </w:r>
      <w:r w:rsidRPr="00B039EA">
        <w:rPr>
          <w:rFonts w:ascii="Calibri" w:eastAsia="Calibri" w:hAnsi="Calibri" w:cs="Calibri"/>
          <w:sz w:val="24"/>
          <w:szCs w:val="24"/>
        </w:rPr>
        <w:t>isk</w:t>
      </w:r>
      <w:r>
        <w:rPr>
          <w:rFonts w:ascii="Calibri" w:eastAsia="Calibri" w:hAnsi="Calibri" w:cs="Calibri"/>
          <w:sz w:val="24"/>
          <w:szCs w:val="24"/>
        </w:rPr>
        <w:t>”</w:t>
      </w:r>
      <w:r w:rsidRPr="00B039EA">
        <w:rPr>
          <w:rFonts w:ascii="Calibri" w:eastAsia="Calibri" w:hAnsi="Calibri" w:cs="Calibri"/>
          <w:sz w:val="24"/>
          <w:szCs w:val="24"/>
        </w:rPr>
        <w:t>?</w:t>
      </w:r>
    </w:p>
    <w:p w:rsidR="00BB796F" w:rsidRDefault="00204EAF" w:rsidP="00BB796F">
      <w:pPr>
        <w:spacing w:line="360" w:lineRule="auto"/>
        <w:jc w:val="both"/>
        <w:rPr>
          <w:rFonts w:ascii="Calibri" w:eastAsia="Calibri" w:hAnsi="Calibri" w:cs="Calibri"/>
          <w:sz w:val="24"/>
          <w:szCs w:val="24"/>
        </w:rPr>
      </w:pPr>
      <w:r>
        <w:rPr>
          <w:rFonts w:ascii="Calibri" w:eastAsia="Calibri" w:hAnsi="Calibri" w:cstheme="minorHAnsi"/>
          <w:sz w:val="24"/>
          <w:szCs w:val="24"/>
        </w:rPr>
        <w:t>However,</w:t>
      </w:r>
      <w:r w:rsidR="00574019">
        <w:rPr>
          <w:rFonts w:ascii="Calibri" w:eastAsia="Calibri" w:hAnsi="Calibri" w:cstheme="minorHAnsi"/>
          <w:sz w:val="24"/>
          <w:szCs w:val="24"/>
        </w:rPr>
        <w:t xml:space="preserve"> before I fully explore the implications of the CSP and the rhetoric of risk, in chapter 2 I identify the </w:t>
      </w:r>
      <w:r w:rsidR="00BB796F" w:rsidRPr="007B1D9E">
        <w:rPr>
          <w:rFonts w:ascii="Calibri" w:eastAsia="Calibri" w:hAnsi="Calibri" w:cs="Calibri"/>
          <w:sz w:val="24"/>
          <w:szCs w:val="24"/>
        </w:rPr>
        <w:t xml:space="preserve">methodology used </w:t>
      </w:r>
      <w:r w:rsidR="00BB796F">
        <w:rPr>
          <w:rFonts w:ascii="Calibri" w:eastAsia="Calibri" w:hAnsi="Calibri" w:cs="Calibri"/>
          <w:sz w:val="24"/>
          <w:szCs w:val="24"/>
        </w:rPr>
        <w:t>to answer the research question and sub questions as seen in Figure 1.0.</w:t>
      </w:r>
    </w:p>
    <w:p w:rsidR="00BB796F" w:rsidRDefault="00BB796F" w:rsidP="00BB796F">
      <w:pPr>
        <w:spacing w:line="360" w:lineRule="auto"/>
        <w:jc w:val="both"/>
        <w:rPr>
          <w:rFonts w:ascii="Calibri" w:eastAsia="Calibri" w:hAnsi="Calibri" w:cs="Calibri"/>
          <w:sz w:val="24"/>
          <w:szCs w:val="24"/>
        </w:rPr>
      </w:pPr>
    </w:p>
    <w:p w:rsidR="00BB796F" w:rsidRDefault="00BB796F" w:rsidP="00BB796F">
      <w:pPr>
        <w:pStyle w:val="Figure"/>
        <w:jc w:val="right"/>
      </w:pPr>
    </w:p>
    <w:p w:rsidR="00BB796F" w:rsidRDefault="00BB796F" w:rsidP="00C45301">
      <w:pPr>
        <w:spacing w:line="360" w:lineRule="auto"/>
        <w:jc w:val="both"/>
        <w:rPr>
          <w:rFonts w:cstheme="minorHAnsi"/>
          <w:b/>
          <w:color w:val="FFFFFF" w:themeColor="background1"/>
          <w:sz w:val="20"/>
          <w:szCs w:val="20"/>
        </w:rPr>
      </w:pPr>
    </w:p>
    <w:p w:rsidR="00BB796F" w:rsidRPr="00AB3FA7" w:rsidRDefault="00BB796F" w:rsidP="00C45301">
      <w:pPr>
        <w:spacing w:line="360" w:lineRule="auto"/>
        <w:jc w:val="both"/>
        <w:rPr>
          <w:rFonts w:cstheme="minorHAnsi"/>
          <w:sz w:val="24"/>
          <w:szCs w:val="24"/>
        </w:rPr>
      </w:pPr>
    </w:p>
    <w:p w:rsidR="003117AD" w:rsidRDefault="003117AD" w:rsidP="003117AD">
      <w:pPr>
        <w:pStyle w:val="Figure"/>
        <w:jc w:val="right"/>
      </w:pPr>
    </w:p>
    <w:p w:rsidR="007A28F8" w:rsidRDefault="007A28F8" w:rsidP="003117AD">
      <w:pPr>
        <w:pStyle w:val="Figure"/>
        <w:jc w:val="right"/>
      </w:pPr>
    </w:p>
    <w:p w:rsidR="007A28F8" w:rsidRDefault="007A28F8" w:rsidP="003117AD">
      <w:pPr>
        <w:pStyle w:val="Figure"/>
        <w:jc w:val="right"/>
      </w:pPr>
    </w:p>
    <w:p w:rsidR="007A28F8" w:rsidRDefault="007A28F8" w:rsidP="003117AD">
      <w:pPr>
        <w:pStyle w:val="Figure"/>
        <w:jc w:val="right"/>
      </w:pPr>
    </w:p>
    <w:p w:rsidR="007A28F8" w:rsidRDefault="007A28F8" w:rsidP="003117AD">
      <w:pPr>
        <w:pStyle w:val="Figure"/>
        <w:jc w:val="right"/>
      </w:pPr>
    </w:p>
    <w:p w:rsidR="007A28F8" w:rsidRDefault="007A28F8" w:rsidP="003117AD">
      <w:pPr>
        <w:pStyle w:val="Figure"/>
        <w:jc w:val="right"/>
      </w:pPr>
    </w:p>
    <w:p w:rsidR="007A28F8" w:rsidRDefault="007A28F8" w:rsidP="003117AD">
      <w:pPr>
        <w:pStyle w:val="Figure"/>
        <w:jc w:val="right"/>
      </w:pPr>
    </w:p>
    <w:p w:rsidR="007A28F8" w:rsidRPr="003117AD" w:rsidRDefault="007A28F8" w:rsidP="007826F5">
      <w:pPr>
        <w:pStyle w:val="Figure"/>
      </w:pPr>
    </w:p>
    <w:p w:rsidR="00934F4E" w:rsidRDefault="00B039EA" w:rsidP="0059711F">
      <w:pPr>
        <w:pStyle w:val="Heading1"/>
        <w:rPr>
          <w:rFonts w:eastAsia="Calibri"/>
          <w:color w:val="auto"/>
          <w:sz w:val="32"/>
          <w:szCs w:val="32"/>
        </w:rPr>
      </w:pPr>
      <w:bookmarkStart w:id="26" w:name="_Toc340098375"/>
      <w:bookmarkStart w:id="27" w:name="_Toc340098465"/>
      <w:bookmarkStart w:id="28" w:name="_Toc340200127"/>
      <w:bookmarkStart w:id="29" w:name="_Toc340262874"/>
      <w:bookmarkStart w:id="30" w:name="_Toc340627831"/>
      <w:r w:rsidRPr="00934F4E">
        <w:rPr>
          <w:rFonts w:eastAsia="Calibri"/>
          <w:color w:val="auto"/>
          <w:sz w:val="32"/>
          <w:szCs w:val="32"/>
        </w:rPr>
        <w:t>Chapter 2</w:t>
      </w:r>
      <w:bookmarkStart w:id="31" w:name="_Toc340098376"/>
      <w:bookmarkEnd w:id="26"/>
      <w:r w:rsidR="00934F4E">
        <w:rPr>
          <w:rFonts w:eastAsia="Calibri"/>
          <w:color w:val="auto"/>
          <w:sz w:val="32"/>
          <w:szCs w:val="32"/>
        </w:rPr>
        <w:t xml:space="preserve">: </w:t>
      </w:r>
      <w:r w:rsidR="005D32B3" w:rsidRPr="00934F4E">
        <w:rPr>
          <w:rFonts w:eastAsia="Calibri"/>
          <w:color w:val="auto"/>
          <w:sz w:val="32"/>
          <w:szCs w:val="32"/>
        </w:rPr>
        <w:t>Methodolog</w:t>
      </w:r>
      <w:r w:rsidR="00A67E45">
        <w:rPr>
          <w:rFonts w:eastAsia="Calibri"/>
          <w:color w:val="auto"/>
          <w:sz w:val="32"/>
          <w:szCs w:val="32"/>
        </w:rPr>
        <w:t>y</w:t>
      </w:r>
      <w:r w:rsidR="0041746F" w:rsidRPr="00934F4E">
        <w:rPr>
          <w:rFonts w:eastAsia="Calibri"/>
          <w:color w:val="auto"/>
          <w:sz w:val="32"/>
          <w:szCs w:val="32"/>
        </w:rPr>
        <w:t>: Researching ‘At Risk Y</w:t>
      </w:r>
      <w:r w:rsidR="005D32B3" w:rsidRPr="00934F4E">
        <w:rPr>
          <w:rFonts w:eastAsia="Calibri"/>
          <w:color w:val="auto"/>
          <w:sz w:val="32"/>
          <w:szCs w:val="32"/>
        </w:rPr>
        <w:t>outh’</w:t>
      </w:r>
      <w:bookmarkEnd w:id="27"/>
      <w:bookmarkEnd w:id="28"/>
      <w:bookmarkEnd w:id="29"/>
      <w:bookmarkEnd w:id="30"/>
      <w:bookmarkEnd w:id="31"/>
      <w:r w:rsidR="0059711F">
        <w:rPr>
          <w:rFonts w:eastAsia="Calibri"/>
          <w:color w:val="auto"/>
          <w:sz w:val="32"/>
          <w:szCs w:val="32"/>
        </w:rPr>
        <w:t xml:space="preserve"> </w:t>
      </w:r>
    </w:p>
    <w:p w:rsidR="0059711F" w:rsidRPr="0059711F" w:rsidRDefault="0059711F" w:rsidP="0059711F"/>
    <w:p w:rsidR="00A124D1" w:rsidRDefault="005D32B3" w:rsidP="005D32B3">
      <w:pPr>
        <w:spacing w:line="360" w:lineRule="auto"/>
        <w:jc w:val="both"/>
        <w:rPr>
          <w:rFonts w:ascii="Calibri" w:eastAsia="Calibri" w:hAnsi="Calibri" w:cstheme="minorHAnsi"/>
          <w:sz w:val="24"/>
          <w:szCs w:val="24"/>
        </w:rPr>
      </w:pPr>
      <w:r w:rsidRPr="00B87821">
        <w:rPr>
          <w:rFonts w:cstheme="minorHAnsi"/>
          <w:sz w:val="24"/>
          <w:szCs w:val="24"/>
        </w:rPr>
        <w:t xml:space="preserve">My two main methodological approaches </w:t>
      </w:r>
      <w:r w:rsidR="00A0764E">
        <w:rPr>
          <w:rFonts w:cstheme="minorHAnsi"/>
          <w:sz w:val="24"/>
          <w:szCs w:val="24"/>
        </w:rPr>
        <w:t xml:space="preserve">for this research </w:t>
      </w:r>
      <w:r w:rsidRPr="00B87821">
        <w:rPr>
          <w:rFonts w:cstheme="minorHAnsi"/>
          <w:sz w:val="24"/>
          <w:szCs w:val="24"/>
        </w:rPr>
        <w:t xml:space="preserve">are ethnography and discourse analysis. </w:t>
      </w:r>
      <w:r w:rsidR="00A124D1">
        <w:rPr>
          <w:rFonts w:cstheme="minorHAnsi"/>
          <w:sz w:val="24"/>
          <w:szCs w:val="24"/>
        </w:rPr>
        <w:t xml:space="preserve">As indicated by </w:t>
      </w:r>
      <w:r w:rsidR="00A124D1" w:rsidRPr="00B87821">
        <w:rPr>
          <w:rFonts w:ascii="Calibri" w:eastAsia="Calibri" w:hAnsi="Calibri" w:cstheme="minorHAnsi"/>
          <w:sz w:val="24"/>
          <w:szCs w:val="24"/>
        </w:rPr>
        <w:t xml:space="preserve">Huijsmans </w:t>
      </w:r>
      <w:r w:rsidR="00A124D1">
        <w:rPr>
          <w:rFonts w:ascii="Calibri" w:eastAsia="Calibri" w:hAnsi="Calibri" w:cstheme="minorHAnsi"/>
          <w:sz w:val="24"/>
          <w:szCs w:val="24"/>
        </w:rPr>
        <w:t>(</w:t>
      </w:r>
      <w:r w:rsidR="00A124D1" w:rsidRPr="00B87821">
        <w:rPr>
          <w:rFonts w:ascii="Calibri" w:eastAsia="Calibri" w:hAnsi="Calibri" w:cstheme="minorHAnsi"/>
          <w:sz w:val="24"/>
          <w:szCs w:val="24"/>
        </w:rPr>
        <w:t>2010:53)</w:t>
      </w:r>
      <w:r w:rsidR="00A124D1">
        <w:rPr>
          <w:rFonts w:ascii="Calibri" w:eastAsia="Calibri" w:hAnsi="Calibri" w:cstheme="minorHAnsi"/>
          <w:sz w:val="24"/>
          <w:szCs w:val="24"/>
        </w:rPr>
        <w:t xml:space="preserve"> ethnography can go beyond participant observation and can in fact be </w:t>
      </w:r>
      <w:r w:rsidR="00A124D1" w:rsidRPr="00B87821">
        <w:rPr>
          <w:rFonts w:ascii="Calibri" w:eastAsia="Calibri" w:hAnsi="Calibri" w:cstheme="minorHAnsi"/>
          <w:sz w:val="24"/>
          <w:szCs w:val="24"/>
        </w:rPr>
        <w:t>used as an overarching guiding framework</w:t>
      </w:r>
      <w:r w:rsidR="00A124D1">
        <w:rPr>
          <w:rFonts w:ascii="Calibri" w:eastAsia="Calibri" w:hAnsi="Calibri" w:cstheme="minorHAnsi"/>
          <w:sz w:val="24"/>
          <w:szCs w:val="24"/>
        </w:rPr>
        <w:t xml:space="preserve">. </w:t>
      </w:r>
      <w:r w:rsidR="00A124D1">
        <w:rPr>
          <w:rFonts w:cstheme="minorHAnsi"/>
          <w:sz w:val="24"/>
          <w:szCs w:val="24"/>
        </w:rPr>
        <w:t xml:space="preserve">I approached my </w:t>
      </w:r>
      <w:r w:rsidR="00624762">
        <w:rPr>
          <w:rFonts w:cstheme="minorHAnsi"/>
          <w:sz w:val="24"/>
          <w:szCs w:val="24"/>
        </w:rPr>
        <w:t xml:space="preserve">research </w:t>
      </w:r>
      <w:r w:rsidR="00A124D1">
        <w:rPr>
          <w:rFonts w:cstheme="minorHAnsi"/>
          <w:sz w:val="24"/>
          <w:szCs w:val="24"/>
        </w:rPr>
        <w:t xml:space="preserve">in this way and used several methods </w:t>
      </w:r>
      <w:r w:rsidR="00A124D1">
        <w:rPr>
          <w:rFonts w:ascii="Calibri" w:eastAsia="Calibri" w:hAnsi="Calibri" w:cstheme="minorHAnsi"/>
          <w:sz w:val="24"/>
          <w:szCs w:val="24"/>
        </w:rPr>
        <w:t>such as qualitative interviewing, focus groups and participant observation</w:t>
      </w:r>
      <w:r w:rsidR="00A124D1" w:rsidRPr="00B87821">
        <w:rPr>
          <w:rFonts w:ascii="Calibri" w:eastAsia="Calibri" w:hAnsi="Calibri" w:cstheme="minorHAnsi"/>
          <w:sz w:val="24"/>
          <w:szCs w:val="24"/>
        </w:rPr>
        <w:t xml:space="preserve"> </w:t>
      </w:r>
      <w:r w:rsidR="00A124D1">
        <w:rPr>
          <w:rFonts w:ascii="Calibri" w:eastAsia="Calibri" w:hAnsi="Calibri" w:cstheme="minorHAnsi"/>
          <w:sz w:val="24"/>
          <w:szCs w:val="24"/>
        </w:rPr>
        <w:t xml:space="preserve">to </w:t>
      </w:r>
      <w:r w:rsidR="00A124D1" w:rsidRPr="00B87821">
        <w:rPr>
          <w:rFonts w:ascii="Calibri" w:eastAsia="Calibri" w:hAnsi="Calibri" w:cstheme="minorHAnsi"/>
          <w:sz w:val="24"/>
          <w:szCs w:val="24"/>
        </w:rPr>
        <w:t>complement each other to gain some insight into the everyday lives of my intended respondents</w:t>
      </w:r>
      <w:r w:rsidR="00A124D1">
        <w:rPr>
          <w:rFonts w:ascii="Calibri" w:eastAsia="Calibri" w:hAnsi="Calibri" w:cstheme="minorHAnsi"/>
          <w:sz w:val="24"/>
          <w:szCs w:val="24"/>
        </w:rPr>
        <w:t>.</w:t>
      </w:r>
    </w:p>
    <w:p w:rsidR="005D32B3" w:rsidRPr="00B87821" w:rsidRDefault="00A124D1" w:rsidP="005D32B3">
      <w:pPr>
        <w:spacing w:line="360" w:lineRule="auto"/>
        <w:jc w:val="both"/>
        <w:rPr>
          <w:rFonts w:cstheme="minorHAnsi"/>
          <w:sz w:val="24"/>
          <w:szCs w:val="24"/>
        </w:rPr>
      </w:pPr>
      <w:r w:rsidRPr="00B87821">
        <w:rPr>
          <w:rFonts w:ascii="Calibri" w:eastAsia="Calibri" w:hAnsi="Calibri" w:cstheme="minorHAnsi"/>
          <w:sz w:val="24"/>
          <w:szCs w:val="24"/>
        </w:rPr>
        <w:t xml:space="preserve"> </w:t>
      </w:r>
      <w:r>
        <w:rPr>
          <w:rFonts w:ascii="Calibri" w:eastAsia="Calibri" w:hAnsi="Calibri" w:cstheme="minorHAnsi"/>
          <w:sz w:val="24"/>
          <w:szCs w:val="24"/>
        </w:rPr>
        <w:t xml:space="preserve">This </w:t>
      </w:r>
      <w:r w:rsidR="005D32B3" w:rsidRPr="00B87821">
        <w:rPr>
          <w:rFonts w:ascii="Calibri" w:eastAsia="Calibri" w:hAnsi="Calibri" w:cstheme="minorHAnsi"/>
          <w:sz w:val="24"/>
          <w:szCs w:val="24"/>
        </w:rPr>
        <w:t xml:space="preserve">technique </w:t>
      </w:r>
      <w:r w:rsidR="00D774B3">
        <w:rPr>
          <w:rFonts w:ascii="Calibri" w:eastAsia="Calibri" w:hAnsi="Calibri" w:cstheme="minorHAnsi"/>
          <w:sz w:val="24"/>
          <w:szCs w:val="24"/>
        </w:rPr>
        <w:t xml:space="preserve">of mixing methods </w:t>
      </w:r>
      <w:r w:rsidR="005D32B3" w:rsidRPr="00B87821">
        <w:rPr>
          <w:rFonts w:ascii="Calibri" w:eastAsia="Calibri" w:hAnsi="Calibri" w:cstheme="minorHAnsi"/>
          <w:sz w:val="24"/>
          <w:szCs w:val="24"/>
        </w:rPr>
        <w:t>is known as</w:t>
      </w:r>
      <w:r w:rsidR="005D32B3" w:rsidRPr="00B87821">
        <w:rPr>
          <w:rFonts w:ascii="Calibri" w:eastAsia="Calibri" w:hAnsi="Calibri" w:cs="Calibri"/>
          <w:sz w:val="24"/>
          <w:szCs w:val="24"/>
        </w:rPr>
        <w:t xml:space="preserve"> </w:t>
      </w:r>
      <w:r w:rsidR="005D32B3" w:rsidRPr="00B87821">
        <w:rPr>
          <w:rFonts w:ascii="Calibri" w:eastAsia="Calibri" w:hAnsi="Calibri" w:cstheme="minorHAnsi"/>
          <w:sz w:val="24"/>
          <w:szCs w:val="24"/>
        </w:rPr>
        <w:t xml:space="preserve">“within methods” triangulation whereby </w:t>
      </w:r>
      <w:r w:rsidR="00691659">
        <w:rPr>
          <w:rFonts w:ascii="Calibri" w:eastAsia="Calibri" w:hAnsi="Calibri" w:cstheme="minorHAnsi"/>
          <w:sz w:val="24"/>
          <w:szCs w:val="24"/>
        </w:rPr>
        <w:t xml:space="preserve">several </w:t>
      </w:r>
      <w:r w:rsidR="005D32B3" w:rsidRPr="00B87821">
        <w:rPr>
          <w:rFonts w:ascii="Calibri" w:eastAsia="Calibri" w:hAnsi="Calibri" w:cstheme="minorHAnsi"/>
          <w:sz w:val="24"/>
          <w:szCs w:val="24"/>
        </w:rPr>
        <w:t xml:space="preserve">techniques within a specific method, </w:t>
      </w:r>
      <w:r w:rsidR="00A0510B">
        <w:rPr>
          <w:rFonts w:ascii="Calibri" w:eastAsia="Calibri" w:hAnsi="Calibri" w:cstheme="minorHAnsi"/>
          <w:sz w:val="24"/>
          <w:szCs w:val="24"/>
        </w:rPr>
        <w:t>in this case,</w:t>
      </w:r>
      <w:r w:rsidR="005D32B3" w:rsidRPr="00B87821">
        <w:rPr>
          <w:rFonts w:ascii="Calibri" w:eastAsia="Calibri" w:hAnsi="Calibri" w:cstheme="minorHAnsi"/>
          <w:sz w:val="24"/>
          <w:szCs w:val="24"/>
        </w:rPr>
        <w:t xml:space="preserve"> the qualitative method, are used</w:t>
      </w:r>
      <w:r w:rsidR="002809CE">
        <w:rPr>
          <w:rFonts w:ascii="Calibri" w:eastAsia="Calibri" w:hAnsi="Calibri" w:cstheme="minorHAnsi"/>
          <w:sz w:val="24"/>
          <w:szCs w:val="24"/>
        </w:rPr>
        <w:t xml:space="preserve"> </w:t>
      </w:r>
      <w:r w:rsidR="005D32B3" w:rsidRPr="00B87821">
        <w:rPr>
          <w:rFonts w:ascii="Calibri" w:eastAsia="Calibri" w:hAnsi="Calibri" w:cstheme="minorHAnsi"/>
          <w:sz w:val="24"/>
          <w:szCs w:val="24"/>
        </w:rPr>
        <w:t xml:space="preserve">‘to collect and to interpret data’ (Jick 1979:602-603). Triangulation </w:t>
      </w:r>
      <w:r>
        <w:rPr>
          <w:rFonts w:ascii="Calibri" w:eastAsia="Calibri" w:hAnsi="Calibri" w:cstheme="minorHAnsi"/>
          <w:sz w:val="24"/>
          <w:szCs w:val="24"/>
        </w:rPr>
        <w:t>can be an essential tool in</w:t>
      </w:r>
      <w:r w:rsidR="005D32B3" w:rsidRPr="00B87821">
        <w:rPr>
          <w:rFonts w:ascii="Calibri" w:eastAsia="Calibri" w:hAnsi="Calibri" w:cstheme="minorHAnsi"/>
          <w:sz w:val="24"/>
          <w:szCs w:val="24"/>
        </w:rPr>
        <w:t xml:space="preserve"> providing the reader with a thick description of the phenomenon (Jick 1979: 608-609)</w:t>
      </w:r>
      <w:r>
        <w:rPr>
          <w:rFonts w:ascii="Calibri" w:eastAsia="Calibri" w:hAnsi="Calibri" w:cstheme="minorHAnsi"/>
          <w:sz w:val="24"/>
          <w:szCs w:val="24"/>
        </w:rPr>
        <w:t xml:space="preserve"> being studied</w:t>
      </w:r>
      <w:r w:rsidR="005D32B3" w:rsidRPr="00B87821">
        <w:rPr>
          <w:rFonts w:ascii="Calibri" w:eastAsia="Calibri" w:hAnsi="Calibri" w:cstheme="minorHAnsi"/>
          <w:sz w:val="24"/>
          <w:szCs w:val="24"/>
        </w:rPr>
        <w:t>.</w:t>
      </w:r>
    </w:p>
    <w:p w:rsidR="00624762" w:rsidRPr="00B87821" w:rsidRDefault="00624762" w:rsidP="00624762">
      <w:pPr>
        <w:spacing w:line="360" w:lineRule="auto"/>
        <w:jc w:val="both"/>
        <w:rPr>
          <w:rFonts w:ascii="Calibri" w:eastAsia="Calibri" w:hAnsi="Calibri" w:cstheme="minorHAnsi"/>
          <w:sz w:val="24"/>
          <w:szCs w:val="24"/>
          <w:lang w:val="en-GB"/>
        </w:rPr>
      </w:pPr>
      <w:r w:rsidRPr="00B87821">
        <w:rPr>
          <w:rFonts w:ascii="Calibri" w:eastAsia="Calibri" w:hAnsi="Calibri" w:cstheme="minorHAnsi"/>
          <w:sz w:val="24"/>
          <w:szCs w:val="24"/>
          <w:lang w:val="en-GB"/>
        </w:rPr>
        <w:t xml:space="preserve">My research was rounded off by analysing </w:t>
      </w:r>
      <w:r>
        <w:rPr>
          <w:rFonts w:ascii="Calibri" w:eastAsia="Calibri" w:hAnsi="Calibri" w:cstheme="minorHAnsi"/>
          <w:sz w:val="24"/>
          <w:szCs w:val="24"/>
          <w:lang w:val="en-GB"/>
        </w:rPr>
        <w:t>the discourses of risk, the label of “at risk” and other labels affixed to young men of this community. I also examined the interactions between</w:t>
      </w:r>
      <w:r w:rsidR="00E9259A">
        <w:rPr>
          <w:rFonts w:ascii="Calibri" w:eastAsia="Calibri" w:hAnsi="Calibri" w:cstheme="minorHAnsi"/>
          <w:sz w:val="24"/>
          <w:szCs w:val="24"/>
          <w:lang w:val="en-GB"/>
        </w:rPr>
        <w:t xml:space="preserve"> discursive representations, </w:t>
      </w:r>
      <w:r>
        <w:rPr>
          <w:rFonts w:ascii="Calibri" w:eastAsia="Calibri" w:hAnsi="Calibri" w:cstheme="minorHAnsi"/>
          <w:sz w:val="24"/>
          <w:szCs w:val="24"/>
          <w:lang w:val="en-GB"/>
        </w:rPr>
        <w:t>social practices and power which is what Yates (</w:t>
      </w:r>
      <w:r w:rsidRPr="00B87821">
        <w:rPr>
          <w:rFonts w:ascii="Calibri" w:eastAsia="Calibri" w:hAnsi="Calibri" w:cstheme="minorHAnsi"/>
          <w:sz w:val="24"/>
          <w:szCs w:val="24"/>
          <w:lang w:val="en-GB"/>
        </w:rPr>
        <w:t xml:space="preserve">2004: 233) </w:t>
      </w:r>
      <w:r>
        <w:rPr>
          <w:rFonts w:ascii="Calibri" w:eastAsia="Calibri" w:hAnsi="Calibri" w:cstheme="minorHAnsi"/>
          <w:sz w:val="24"/>
          <w:szCs w:val="24"/>
          <w:lang w:val="en-GB"/>
        </w:rPr>
        <w:t xml:space="preserve">describes as discourse analysis. </w:t>
      </w:r>
      <w:r w:rsidRPr="00B87821">
        <w:rPr>
          <w:rFonts w:ascii="Calibri" w:eastAsia="Calibri" w:hAnsi="Calibri" w:cstheme="minorHAnsi"/>
          <w:sz w:val="24"/>
          <w:szCs w:val="24"/>
          <w:lang w:val="en-GB"/>
        </w:rPr>
        <w:t xml:space="preserve"> </w:t>
      </w:r>
      <w:r>
        <w:rPr>
          <w:rFonts w:ascii="Calibri" w:eastAsia="Calibri" w:hAnsi="Calibri" w:cstheme="minorHAnsi"/>
          <w:sz w:val="24"/>
          <w:szCs w:val="24"/>
          <w:lang w:val="en-GB"/>
        </w:rPr>
        <w:t xml:space="preserve">To do this I examined: </w:t>
      </w:r>
      <w:r w:rsidRPr="00B87821">
        <w:rPr>
          <w:rFonts w:ascii="Calibri" w:eastAsia="Calibri" w:hAnsi="Calibri" w:cstheme="minorHAnsi"/>
          <w:sz w:val="24"/>
          <w:szCs w:val="24"/>
          <w:lang w:val="en-GB"/>
        </w:rPr>
        <w:t xml:space="preserve"> </w:t>
      </w:r>
    </w:p>
    <w:p w:rsidR="00624762" w:rsidRPr="00B87821" w:rsidRDefault="00624762" w:rsidP="00624762">
      <w:pPr>
        <w:numPr>
          <w:ilvl w:val="0"/>
          <w:numId w:val="1"/>
        </w:numPr>
        <w:spacing w:after="0" w:line="360" w:lineRule="auto"/>
        <w:contextualSpacing/>
        <w:jc w:val="both"/>
        <w:rPr>
          <w:rFonts w:eastAsia="Times New Roman" w:cstheme="minorHAnsi"/>
          <w:sz w:val="24"/>
          <w:szCs w:val="24"/>
          <w:lang w:val="en-GB"/>
        </w:rPr>
      </w:pPr>
      <w:r w:rsidRPr="00B87821">
        <w:rPr>
          <w:rFonts w:eastAsia="Times New Roman" w:cstheme="minorHAnsi"/>
          <w:sz w:val="24"/>
          <w:szCs w:val="24"/>
          <w:lang w:val="en-GB"/>
        </w:rPr>
        <w:t>government speeches</w:t>
      </w:r>
      <w:r>
        <w:rPr>
          <w:rFonts w:eastAsia="Times New Roman" w:cstheme="minorHAnsi"/>
          <w:sz w:val="24"/>
          <w:szCs w:val="24"/>
          <w:lang w:val="en-GB"/>
        </w:rPr>
        <w:t>;</w:t>
      </w:r>
      <w:r w:rsidRPr="00B87821">
        <w:rPr>
          <w:rFonts w:eastAsia="Times New Roman" w:cstheme="minorHAnsi"/>
          <w:sz w:val="24"/>
          <w:szCs w:val="24"/>
          <w:lang w:val="en-GB"/>
        </w:rPr>
        <w:t xml:space="preserve">  </w:t>
      </w:r>
    </w:p>
    <w:p w:rsidR="00624762" w:rsidRPr="00B87821" w:rsidRDefault="00BC1418" w:rsidP="00624762">
      <w:pPr>
        <w:numPr>
          <w:ilvl w:val="0"/>
          <w:numId w:val="1"/>
        </w:numPr>
        <w:spacing w:after="0" w:line="360" w:lineRule="auto"/>
        <w:contextualSpacing/>
        <w:jc w:val="both"/>
        <w:rPr>
          <w:rFonts w:eastAsia="Times New Roman" w:cstheme="minorHAnsi"/>
          <w:sz w:val="24"/>
          <w:szCs w:val="24"/>
          <w:lang w:val="en-GB"/>
        </w:rPr>
      </w:pPr>
      <w:r>
        <w:rPr>
          <w:rFonts w:eastAsia="Times New Roman" w:cstheme="minorHAnsi"/>
          <w:sz w:val="24"/>
          <w:szCs w:val="24"/>
          <w:lang w:val="en-GB"/>
        </w:rPr>
        <w:t>Inter A</w:t>
      </w:r>
      <w:r w:rsidR="00624762" w:rsidRPr="00B87821">
        <w:rPr>
          <w:rFonts w:eastAsia="Times New Roman" w:cstheme="minorHAnsi"/>
          <w:sz w:val="24"/>
          <w:szCs w:val="24"/>
          <w:lang w:val="en-GB"/>
        </w:rPr>
        <w:t>merican  Development Bank (IDB) policy documents</w:t>
      </w:r>
      <w:r w:rsidR="00624762">
        <w:rPr>
          <w:rFonts w:eastAsia="Times New Roman" w:cstheme="minorHAnsi"/>
          <w:sz w:val="24"/>
          <w:szCs w:val="24"/>
          <w:lang w:val="en-GB"/>
        </w:rPr>
        <w:t>;</w:t>
      </w:r>
      <w:r w:rsidR="00624762" w:rsidRPr="00B87821">
        <w:rPr>
          <w:rFonts w:eastAsia="Times New Roman" w:cstheme="minorHAnsi"/>
          <w:sz w:val="24"/>
          <w:szCs w:val="24"/>
          <w:lang w:val="en-GB"/>
        </w:rPr>
        <w:t xml:space="preserve"> </w:t>
      </w:r>
    </w:p>
    <w:p w:rsidR="00624762" w:rsidRPr="00B87821" w:rsidRDefault="00624762" w:rsidP="00624762">
      <w:pPr>
        <w:numPr>
          <w:ilvl w:val="0"/>
          <w:numId w:val="1"/>
        </w:numPr>
        <w:spacing w:after="0" w:line="360" w:lineRule="auto"/>
        <w:contextualSpacing/>
        <w:jc w:val="both"/>
        <w:rPr>
          <w:rFonts w:eastAsia="Times New Roman" w:cstheme="minorHAnsi"/>
          <w:sz w:val="24"/>
          <w:szCs w:val="24"/>
          <w:lang w:val="en-GB"/>
        </w:rPr>
      </w:pPr>
      <w:r w:rsidRPr="00B87821">
        <w:rPr>
          <w:rFonts w:eastAsia="Times New Roman" w:cstheme="minorHAnsi"/>
          <w:sz w:val="24"/>
          <w:szCs w:val="24"/>
          <w:lang w:val="en-GB"/>
        </w:rPr>
        <w:t>official documents of other international agencies</w:t>
      </w:r>
      <w:r>
        <w:rPr>
          <w:rFonts w:eastAsia="Times New Roman" w:cstheme="minorHAnsi"/>
          <w:sz w:val="24"/>
          <w:szCs w:val="24"/>
          <w:lang w:val="en-GB"/>
        </w:rPr>
        <w:t>;</w:t>
      </w:r>
    </w:p>
    <w:p w:rsidR="00624762" w:rsidRPr="00B87821" w:rsidRDefault="00624762" w:rsidP="00624762">
      <w:pPr>
        <w:numPr>
          <w:ilvl w:val="0"/>
          <w:numId w:val="1"/>
        </w:numPr>
        <w:spacing w:after="0" w:line="360" w:lineRule="auto"/>
        <w:contextualSpacing/>
        <w:jc w:val="both"/>
        <w:rPr>
          <w:rFonts w:eastAsia="Times New Roman" w:cstheme="minorHAnsi"/>
          <w:sz w:val="24"/>
          <w:szCs w:val="24"/>
          <w:lang w:val="en-GB"/>
        </w:rPr>
      </w:pPr>
      <w:r w:rsidRPr="00B87821">
        <w:rPr>
          <w:rFonts w:eastAsia="Times New Roman" w:cstheme="minorHAnsi"/>
          <w:sz w:val="24"/>
          <w:szCs w:val="24"/>
          <w:lang w:val="en-GB"/>
        </w:rPr>
        <w:t xml:space="preserve">newspaper articles  and </w:t>
      </w:r>
    </w:p>
    <w:p w:rsidR="00624762" w:rsidRPr="00B87821" w:rsidRDefault="00923258" w:rsidP="00624762">
      <w:pPr>
        <w:numPr>
          <w:ilvl w:val="0"/>
          <w:numId w:val="1"/>
        </w:numPr>
        <w:spacing w:after="0" w:line="360" w:lineRule="auto"/>
        <w:contextualSpacing/>
        <w:jc w:val="both"/>
        <w:rPr>
          <w:rFonts w:eastAsia="Times New Roman" w:cstheme="minorHAnsi"/>
          <w:sz w:val="24"/>
          <w:szCs w:val="24"/>
          <w:lang w:val="en-GB"/>
        </w:rPr>
      </w:pPr>
      <w:proofErr w:type="gramStart"/>
      <w:r>
        <w:rPr>
          <w:rFonts w:eastAsia="Times New Roman" w:cstheme="minorHAnsi"/>
          <w:sz w:val="24"/>
          <w:szCs w:val="24"/>
          <w:lang w:val="en-GB"/>
        </w:rPr>
        <w:t>personal</w:t>
      </w:r>
      <w:proofErr w:type="gramEnd"/>
      <w:r w:rsidR="00624762" w:rsidRPr="00B87821">
        <w:rPr>
          <w:rFonts w:eastAsia="Times New Roman" w:cstheme="minorHAnsi"/>
          <w:sz w:val="24"/>
          <w:szCs w:val="24"/>
          <w:lang w:val="en-GB"/>
        </w:rPr>
        <w:t xml:space="preserve"> interviews with the CSP staff</w:t>
      </w:r>
      <w:r w:rsidR="00624762">
        <w:rPr>
          <w:rFonts w:eastAsia="Times New Roman" w:cstheme="minorHAnsi"/>
          <w:sz w:val="24"/>
          <w:szCs w:val="24"/>
          <w:lang w:val="en-GB"/>
        </w:rPr>
        <w:t xml:space="preserve"> and the young men.</w:t>
      </w:r>
    </w:p>
    <w:p w:rsidR="00624762" w:rsidRPr="00B87821" w:rsidRDefault="00624762" w:rsidP="00624762">
      <w:pPr>
        <w:spacing w:after="0" w:line="360" w:lineRule="auto"/>
        <w:ind w:left="1440"/>
        <w:contextualSpacing/>
        <w:jc w:val="both"/>
        <w:rPr>
          <w:rFonts w:eastAsia="Times New Roman" w:cstheme="minorHAnsi"/>
          <w:sz w:val="24"/>
          <w:szCs w:val="24"/>
          <w:lang w:val="en-GB"/>
        </w:rPr>
      </w:pPr>
    </w:p>
    <w:p w:rsidR="0059711F" w:rsidRDefault="00624762" w:rsidP="005D32B3">
      <w:pPr>
        <w:spacing w:line="360" w:lineRule="auto"/>
        <w:jc w:val="both"/>
        <w:rPr>
          <w:rFonts w:ascii="Calibri" w:eastAsia="Calibri" w:hAnsi="Calibri" w:cstheme="minorHAnsi"/>
          <w:b/>
          <w:sz w:val="24"/>
          <w:szCs w:val="24"/>
          <w:lang w:val="en-GB"/>
        </w:rPr>
      </w:pPr>
      <w:r>
        <w:rPr>
          <w:rFonts w:ascii="Calibri" w:eastAsia="Calibri" w:hAnsi="Calibri" w:cstheme="minorHAnsi"/>
          <w:sz w:val="24"/>
          <w:szCs w:val="24"/>
          <w:lang w:val="en-GB"/>
        </w:rPr>
        <w:t>This</w:t>
      </w:r>
      <w:r w:rsidRPr="00B87821">
        <w:rPr>
          <w:rFonts w:ascii="Calibri" w:eastAsia="Calibri" w:hAnsi="Calibri" w:cstheme="minorHAnsi"/>
          <w:sz w:val="24"/>
          <w:szCs w:val="24"/>
          <w:lang w:val="en-GB"/>
        </w:rPr>
        <w:t xml:space="preserve"> last aspect of my discourse analysis was especially important since the</w:t>
      </w:r>
      <w:r>
        <w:rPr>
          <w:rFonts w:ascii="Calibri" w:eastAsia="Calibri" w:hAnsi="Calibri" w:cstheme="minorHAnsi"/>
          <w:sz w:val="24"/>
          <w:szCs w:val="24"/>
          <w:lang w:val="en-GB"/>
        </w:rPr>
        <w:t xml:space="preserve"> CSP staff </w:t>
      </w:r>
      <w:r w:rsidR="00923258">
        <w:rPr>
          <w:rFonts w:ascii="Calibri" w:eastAsia="Calibri" w:hAnsi="Calibri" w:cstheme="minorHAnsi"/>
          <w:sz w:val="24"/>
          <w:szCs w:val="24"/>
          <w:lang w:val="en-GB"/>
        </w:rPr>
        <w:t xml:space="preserve">members </w:t>
      </w:r>
      <w:r w:rsidRPr="00B87821">
        <w:rPr>
          <w:rFonts w:ascii="Calibri" w:eastAsia="Calibri" w:hAnsi="Calibri" w:cstheme="minorHAnsi"/>
          <w:sz w:val="24"/>
          <w:szCs w:val="24"/>
          <w:lang w:val="en-GB"/>
        </w:rPr>
        <w:t>are the ones putti</w:t>
      </w:r>
      <w:r>
        <w:rPr>
          <w:rFonts w:ascii="Calibri" w:eastAsia="Calibri" w:hAnsi="Calibri" w:cstheme="minorHAnsi"/>
          <w:sz w:val="24"/>
          <w:szCs w:val="24"/>
          <w:lang w:val="en-GB"/>
        </w:rPr>
        <w:t>ng the discourse into practice and the young men are the recipients of it.</w:t>
      </w:r>
      <w:r w:rsidR="00FB254F">
        <w:rPr>
          <w:rFonts w:ascii="Calibri" w:eastAsia="Calibri" w:hAnsi="Calibri" w:cstheme="minorHAnsi"/>
          <w:sz w:val="24"/>
          <w:szCs w:val="24"/>
          <w:lang w:val="en-GB"/>
        </w:rPr>
        <w:t xml:space="preserve"> This discourse analysis shed light on my sub questions: </w:t>
      </w:r>
      <w:r w:rsidR="00FB254F" w:rsidRPr="00FB254F">
        <w:rPr>
          <w:rFonts w:ascii="Calibri" w:eastAsia="Calibri" w:hAnsi="Calibri" w:cstheme="minorHAnsi"/>
          <w:b/>
          <w:sz w:val="24"/>
          <w:szCs w:val="24"/>
          <w:lang w:val="en-GB"/>
        </w:rPr>
        <w:t>who is an “at risk” youth and what does this label (of “at risk”) imply.</w:t>
      </w:r>
    </w:p>
    <w:p w:rsidR="00C5631B" w:rsidRPr="005509F1" w:rsidRDefault="005D32B3" w:rsidP="005509F1">
      <w:pPr>
        <w:spacing w:line="360" w:lineRule="auto"/>
        <w:jc w:val="both"/>
        <w:rPr>
          <w:rFonts w:ascii="Calibri" w:eastAsia="Calibri" w:hAnsi="Calibri" w:cstheme="minorHAnsi"/>
          <w:b/>
          <w:sz w:val="24"/>
          <w:szCs w:val="24"/>
          <w:lang w:val="en-GB"/>
        </w:rPr>
      </w:pPr>
      <w:r w:rsidRPr="00B87821">
        <w:rPr>
          <w:rFonts w:ascii="Calibri" w:eastAsia="Calibri" w:hAnsi="Calibri" w:cstheme="minorHAnsi"/>
          <w:sz w:val="24"/>
          <w:szCs w:val="24"/>
        </w:rPr>
        <w:lastRenderedPageBreak/>
        <w:t xml:space="preserve">My </w:t>
      </w:r>
      <w:r w:rsidR="000C4B9A">
        <w:rPr>
          <w:rFonts w:ascii="Calibri" w:eastAsia="Calibri" w:hAnsi="Calibri" w:cstheme="minorHAnsi"/>
          <w:sz w:val="24"/>
          <w:szCs w:val="24"/>
        </w:rPr>
        <w:t>approach to ‘</w:t>
      </w:r>
      <w:r w:rsidRPr="00B87821">
        <w:rPr>
          <w:rFonts w:ascii="Calibri" w:eastAsia="Calibri" w:hAnsi="Calibri" w:cstheme="minorHAnsi"/>
          <w:sz w:val="24"/>
          <w:szCs w:val="24"/>
        </w:rPr>
        <w:t>youth</w:t>
      </w:r>
      <w:r w:rsidR="000C4B9A">
        <w:rPr>
          <w:rFonts w:ascii="Calibri" w:eastAsia="Calibri" w:hAnsi="Calibri" w:cstheme="minorHAnsi"/>
          <w:sz w:val="24"/>
          <w:szCs w:val="24"/>
        </w:rPr>
        <w:t>’</w:t>
      </w:r>
      <w:r w:rsidRPr="00B87821">
        <w:rPr>
          <w:rFonts w:ascii="Calibri" w:eastAsia="Calibri" w:hAnsi="Calibri" w:cstheme="minorHAnsi"/>
          <w:sz w:val="24"/>
          <w:szCs w:val="24"/>
        </w:rPr>
        <w:t xml:space="preserve"> </w:t>
      </w:r>
      <w:r w:rsidR="000C4B9A">
        <w:rPr>
          <w:rFonts w:ascii="Calibri" w:eastAsia="Calibri" w:hAnsi="Calibri" w:cstheme="minorHAnsi"/>
          <w:sz w:val="24"/>
          <w:szCs w:val="24"/>
        </w:rPr>
        <w:t xml:space="preserve">in this paper, </w:t>
      </w:r>
      <w:r w:rsidR="0044712A">
        <w:rPr>
          <w:rFonts w:ascii="Calibri" w:eastAsia="Calibri" w:hAnsi="Calibri" w:cstheme="minorHAnsi"/>
          <w:sz w:val="24"/>
          <w:szCs w:val="24"/>
        </w:rPr>
        <w:t>falls in line with</w:t>
      </w:r>
      <w:r w:rsidRPr="00B87821">
        <w:rPr>
          <w:rFonts w:ascii="Calibri" w:eastAsia="Calibri" w:hAnsi="Calibri" w:cstheme="minorHAnsi"/>
          <w:sz w:val="24"/>
          <w:szCs w:val="24"/>
        </w:rPr>
        <w:t xml:space="preserve"> social </w:t>
      </w:r>
      <w:r w:rsidR="00A7035A">
        <w:rPr>
          <w:rFonts w:ascii="Calibri" w:eastAsia="Calibri" w:hAnsi="Calibri" w:cstheme="minorHAnsi"/>
          <w:sz w:val="24"/>
          <w:szCs w:val="24"/>
        </w:rPr>
        <w:t>constructivis</w:t>
      </w:r>
      <w:r w:rsidR="0044712A">
        <w:rPr>
          <w:rFonts w:ascii="Calibri" w:eastAsia="Calibri" w:hAnsi="Calibri" w:cstheme="minorHAnsi"/>
          <w:sz w:val="24"/>
          <w:szCs w:val="24"/>
        </w:rPr>
        <w:t>m</w:t>
      </w:r>
      <w:r w:rsidR="000C4B9A">
        <w:rPr>
          <w:rFonts w:ascii="Calibri" w:eastAsia="Calibri" w:hAnsi="Calibri" w:cstheme="minorHAnsi"/>
          <w:sz w:val="24"/>
          <w:szCs w:val="24"/>
        </w:rPr>
        <w:t xml:space="preserve"> whereby ‘y</w:t>
      </w:r>
      <w:r w:rsidRPr="00B87821">
        <w:rPr>
          <w:rFonts w:ascii="Calibri" w:eastAsia="Calibri" w:hAnsi="Calibri" w:cstheme="minorHAnsi"/>
          <w:sz w:val="24"/>
          <w:szCs w:val="24"/>
        </w:rPr>
        <w:t>outh’ is viewed as a social construct reflecting the existing ‘sociopolitical’ environment of the society in which young people live</w:t>
      </w:r>
      <w:r w:rsidR="0044712A">
        <w:rPr>
          <w:rFonts w:ascii="Calibri" w:eastAsia="Calibri" w:hAnsi="Calibri" w:cstheme="minorHAnsi"/>
          <w:sz w:val="24"/>
          <w:szCs w:val="24"/>
        </w:rPr>
        <w:t xml:space="preserve"> (Comaroff &amp; Comaroff 2005:19)</w:t>
      </w:r>
      <w:r w:rsidR="00D2129C">
        <w:rPr>
          <w:rFonts w:ascii="Calibri" w:eastAsia="Calibri" w:hAnsi="Calibri" w:cstheme="minorHAnsi"/>
          <w:sz w:val="24"/>
          <w:szCs w:val="24"/>
        </w:rPr>
        <w:t>. Therefore the terms ‘youth’ and “at risk” as it refers to young men</w:t>
      </w:r>
      <w:r w:rsidRPr="00B87821">
        <w:rPr>
          <w:rFonts w:ascii="Calibri" w:eastAsia="Calibri" w:hAnsi="Calibri" w:cstheme="minorHAnsi"/>
          <w:sz w:val="24"/>
          <w:szCs w:val="24"/>
        </w:rPr>
        <w:t xml:space="preserve"> must be deconstructed to </w:t>
      </w:r>
      <w:r w:rsidR="00D2129C">
        <w:rPr>
          <w:rFonts w:ascii="Calibri" w:eastAsia="Calibri" w:hAnsi="Calibri" w:cstheme="minorHAnsi"/>
          <w:sz w:val="24"/>
          <w:szCs w:val="24"/>
        </w:rPr>
        <w:t>reveal</w:t>
      </w:r>
      <w:r w:rsidRPr="00B87821">
        <w:rPr>
          <w:rFonts w:ascii="Calibri" w:eastAsia="Calibri" w:hAnsi="Calibri" w:cstheme="minorHAnsi"/>
          <w:sz w:val="24"/>
          <w:szCs w:val="24"/>
        </w:rPr>
        <w:t xml:space="preserve"> underlying assumptions and perceptions about young </w:t>
      </w:r>
      <w:r w:rsidR="00D2129C">
        <w:rPr>
          <w:rFonts w:ascii="Calibri" w:eastAsia="Calibri" w:hAnsi="Calibri" w:cstheme="minorHAnsi"/>
          <w:sz w:val="24"/>
          <w:szCs w:val="24"/>
        </w:rPr>
        <w:t>men from the Beetham Gardens</w:t>
      </w:r>
      <w:r w:rsidRPr="00B87821">
        <w:rPr>
          <w:rFonts w:ascii="Calibri" w:eastAsia="Calibri" w:hAnsi="Calibri" w:cstheme="minorHAnsi"/>
          <w:sz w:val="24"/>
          <w:szCs w:val="24"/>
        </w:rPr>
        <w:t xml:space="preserve"> which </w:t>
      </w:r>
      <w:r w:rsidR="00D2129C">
        <w:rPr>
          <w:rFonts w:ascii="Calibri" w:eastAsia="Calibri" w:hAnsi="Calibri" w:cstheme="minorHAnsi"/>
          <w:sz w:val="24"/>
          <w:szCs w:val="24"/>
        </w:rPr>
        <w:t xml:space="preserve">the wider </w:t>
      </w:r>
      <w:r w:rsidRPr="00B87821">
        <w:rPr>
          <w:rFonts w:ascii="Calibri" w:eastAsia="Calibri" w:hAnsi="Calibri" w:cstheme="minorHAnsi"/>
          <w:sz w:val="24"/>
          <w:szCs w:val="24"/>
        </w:rPr>
        <w:t xml:space="preserve">society holds. </w:t>
      </w:r>
    </w:p>
    <w:p w:rsidR="00E8442B" w:rsidRPr="0059711F" w:rsidRDefault="005D32B3" w:rsidP="00C5631B">
      <w:pPr>
        <w:pStyle w:val="Heading2"/>
        <w:spacing w:before="0" w:line="360" w:lineRule="auto"/>
        <w:rPr>
          <w:rFonts w:eastAsia="Calibri"/>
          <w:color w:val="auto"/>
          <w:lang w:val="en-GB"/>
        </w:rPr>
      </w:pPr>
      <w:bookmarkStart w:id="32" w:name="_Toc340627832"/>
      <w:r w:rsidRPr="00250848">
        <w:rPr>
          <w:rFonts w:eastAsia="Calibri"/>
          <w:color w:val="auto"/>
          <w:lang w:val="en-GB"/>
        </w:rPr>
        <w:t>Methods</w:t>
      </w:r>
      <w:r w:rsidR="00DA558C" w:rsidRPr="00250848">
        <w:rPr>
          <w:rFonts w:eastAsia="Calibri"/>
          <w:color w:val="auto"/>
          <w:lang w:val="en-GB"/>
        </w:rPr>
        <w:t>: Data Collection</w:t>
      </w:r>
      <w:bookmarkEnd w:id="32"/>
    </w:p>
    <w:p w:rsidR="00C5631B" w:rsidRDefault="00C5631B" w:rsidP="00C5631B">
      <w:pPr>
        <w:spacing w:after="0" w:line="360" w:lineRule="auto"/>
        <w:jc w:val="both"/>
        <w:rPr>
          <w:rFonts w:ascii="Calibri" w:eastAsia="Calibri" w:hAnsi="Calibri" w:cs="Calibri"/>
          <w:b/>
          <w:sz w:val="24"/>
          <w:szCs w:val="24"/>
          <w:u w:val="single"/>
        </w:rPr>
      </w:pPr>
    </w:p>
    <w:p w:rsidR="002832DC" w:rsidRPr="002832DC" w:rsidRDefault="002832DC" w:rsidP="00C5631B">
      <w:pPr>
        <w:spacing w:after="0" w:line="360" w:lineRule="auto"/>
        <w:jc w:val="both"/>
        <w:rPr>
          <w:rFonts w:ascii="Calibri" w:eastAsia="Calibri" w:hAnsi="Calibri" w:cs="Calibri"/>
          <w:b/>
          <w:sz w:val="24"/>
          <w:szCs w:val="24"/>
          <w:u w:val="single"/>
        </w:rPr>
      </w:pPr>
      <w:r w:rsidRPr="002832DC">
        <w:rPr>
          <w:rFonts w:ascii="Calibri" w:eastAsia="Calibri" w:hAnsi="Calibri" w:cs="Calibri"/>
          <w:b/>
          <w:sz w:val="24"/>
          <w:szCs w:val="24"/>
          <w:u w:val="single"/>
        </w:rPr>
        <w:t>Semi-Structured Interviews</w:t>
      </w:r>
    </w:p>
    <w:p w:rsidR="00DB00E5" w:rsidRDefault="00624762" w:rsidP="005D32B3">
      <w:pPr>
        <w:spacing w:line="360" w:lineRule="auto"/>
        <w:jc w:val="both"/>
        <w:rPr>
          <w:rFonts w:ascii="Calibri" w:eastAsia="Calibri" w:hAnsi="Calibri" w:cs="Calibri"/>
          <w:sz w:val="24"/>
          <w:szCs w:val="24"/>
        </w:rPr>
      </w:pPr>
      <w:r w:rsidRPr="00B87821">
        <w:rPr>
          <w:rFonts w:ascii="Calibri" w:eastAsia="Calibri" w:hAnsi="Calibri" w:cs="Calibri"/>
          <w:sz w:val="24"/>
          <w:szCs w:val="24"/>
        </w:rPr>
        <w:t>My fieldwork was undertaken between the mon</w:t>
      </w:r>
      <w:r w:rsidR="00C5631B">
        <w:rPr>
          <w:rFonts w:ascii="Calibri" w:eastAsia="Calibri" w:hAnsi="Calibri" w:cs="Calibri"/>
          <w:sz w:val="24"/>
          <w:szCs w:val="24"/>
        </w:rPr>
        <w:t>ths of August and October 2012</w:t>
      </w:r>
      <w:r>
        <w:rPr>
          <w:rFonts w:ascii="Calibri" w:eastAsia="Calibri" w:hAnsi="Calibri" w:cs="Calibri"/>
          <w:sz w:val="24"/>
          <w:szCs w:val="24"/>
        </w:rPr>
        <w:t>.</w:t>
      </w:r>
      <w:r w:rsidR="00C5631B">
        <w:rPr>
          <w:rFonts w:ascii="Calibri" w:eastAsia="Calibri" w:hAnsi="Calibri" w:cs="Calibri"/>
          <w:sz w:val="24"/>
          <w:szCs w:val="24"/>
        </w:rPr>
        <w:t xml:space="preserve"> </w:t>
      </w:r>
      <w:r w:rsidR="005D32B3" w:rsidRPr="00DB00E5">
        <w:rPr>
          <w:rFonts w:ascii="Calibri" w:eastAsia="Calibri" w:hAnsi="Calibri" w:cs="Calibri"/>
          <w:sz w:val="24"/>
          <w:szCs w:val="24"/>
        </w:rPr>
        <w:t xml:space="preserve">I </w:t>
      </w:r>
      <w:r w:rsidR="00E8442B">
        <w:rPr>
          <w:rFonts w:ascii="Calibri" w:eastAsia="Calibri" w:hAnsi="Calibri" w:cs="Calibri"/>
          <w:sz w:val="24"/>
          <w:szCs w:val="24"/>
        </w:rPr>
        <w:t>conducted</w:t>
      </w:r>
      <w:r w:rsidR="005D32B3" w:rsidRPr="00DB00E5">
        <w:rPr>
          <w:rFonts w:ascii="Calibri" w:eastAsia="Calibri" w:hAnsi="Calibri" w:cs="Calibri"/>
          <w:sz w:val="24"/>
          <w:szCs w:val="24"/>
        </w:rPr>
        <w:t xml:space="preserve"> a series of semi-structured interviews with </w:t>
      </w:r>
      <w:r w:rsidR="00ED72BA" w:rsidRPr="00DB00E5">
        <w:rPr>
          <w:rFonts w:ascii="Calibri" w:eastAsia="Calibri" w:hAnsi="Calibri" w:cs="Calibri"/>
          <w:sz w:val="24"/>
          <w:szCs w:val="24"/>
        </w:rPr>
        <w:t>six</w:t>
      </w:r>
      <w:r w:rsidR="00CB32B6" w:rsidRPr="00DB00E5">
        <w:rPr>
          <w:rFonts w:ascii="Calibri" w:eastAsia="Calibri" w:hAnsi="Calibri" w:cs="Calibri"/>
          <w:sz w:val="24"/>
          <w:szCs w:val="24"/>
        </w:rPr>
        <w:t xml:space="preserve"> </w:t>
      </w:r>
      <w:r w:rsidR="005D32B3" w:rsidRPr="00DB00E5">
        <w:rPr>
          <w:rFonts w:ascii="Calibri" w:eastAsia="Calibri" w:hAnsi="Calibri" w:cs="Calibri"/>
          <w:sz w:val="24"/>
          <w:szCs w:val="24"/>
        </w:rPr>
        <w:t xml:space="preserve">young </w:t>
      </w:r>
      <w:r w:rsidR="00E8442B">
        <w:rPr>
          <w:rFonts w:ascii="Calibri" w:eastAsia="Calibri" w:hAnsi="Calibri" w:cs="Calibri"/>
          <w:sz w:val="24"/>
          <w:szCs w:val="24"/>
        </w:rPr>
        <w:t>men</w:t>
      </w:r>
      <w:r w:rsidR="005D32B3" w:rsidRPr="00DB00E5">
        <w:rPr>
          <w:rFonts w:ascii="Calibri" w:eastAsia="Calibri" w:hAnsi="Calibri" w:cs="Calibri"/>
          <w:sz w:val="24"/>
          <w:szCs w:val="24"/>
        </w:rPr>
        <w:t xml:space="preserve"> from the community betw</w:t>
      </w:r>
      <w:r w:rsidR="00E8442B">
        <w:rPr>
          <w:rFonts w:ascii="Calibri" w:eastAsia="Calibri" w:hAnsi="Calibri" w:cs="Calibri"/>
          <w:sz w:val="24"/>
          <w:szCs w:val="24"/>
        </w:rPr>
        <w:t>een the ages of 14 and 21 years.</w:t>
      </w:r>
      <w:r w:rsidR="00DB00E5">
        <w:rPr>
          <w:rFonts w:ascii="Calibri" w:eastAsia="Calibri" w:hAnsi="Calibri" w:cs="Calibri"/>
          <w:sz w:val="24"/>
          <w:szCs w:val="24"/>
        </w:rPr>
        <w:t xml:space="preserve"> I chose to interview participants within the age range as provided by the CSP (7-24) as this demographic cohort defined by them form</w:t>
      </w:r>
      <w:r w:rsidR="006F1DB2">
        <w:rPr>
          <w:rFonts w:ascii="Calibri" w:eastAsia="Calibri" w:hAnsi="Calibri" w:cs="Calibri"/>
          <w:sz w:val="24"/>
          <w:szCs w:val="24"/>
        </w:rPr>
        <w:t>s</w:t>
      </w:r>
      <w:r w:rsidR="00DB00E5">
        <w:rPr>
          <w:rFonts w:ascii="Calibri" w:eastAsia="Calibri" w:hAnsi="Calibri" w:cs="Calibri"/>
          <w:sz w:val="24"/>
          <w:szCs w:val="24"/>
        </w:rPr>
        <w:t xml:space="preserve"> part of how ‘youth’ are constructed by this policy</w:t>
      </w:r>
      <w:r w:rsidR="009F2559">
        <w:rPr>
          <w:rFonts w:ascii="Calibri" w:eastAsia="Calibri" w:hAnsi="Calibri" w:cs="Calibri"/>
          <w:sz w:val="24"/>
          <w:szCs w:val="24"/>
        </w:rPr>
        <w:t xml:space="preserve">. </w:t>
      </w:r>
    </w:p>
    <w:p w:rsidR="00FD6F4B" w:rsidRDefault="005D32B3" w:rsidP="005D32B3">
      <w:pPr>
        <w:spacing w:line="360" w:lineRule="auto"/>
        <w:jc w:val="both"/>
        <w:rPr>
          <w:rFonts w:ascii="Calibri" w:eastAsia="Calibri" w:hAnsi="Calibri" w:cs="Calibri"/>
          <w:sz w:val="24"/>
          <w:szCs w:val="24"/>
        </w:rPr>
      </w:pPr>
      <w:r w:rsidRPr="00B87821">
        <w:rPr>
          <w:rFonts w:ascii="Calibri" w:eastAsia="Calibri" w:hAnsi="Calibri" w:cstheme="minorHAnsi"/>
          <w:sz w:val="24"/>
          <w:szCs w:val="24"/>
          <w:lang w:val="en-GB"/>
        </w:rPr>
        <w:t xml:space="preserve">Semi-structured interviews were chosen as the preferred method to permit my “exploration </w:t>
      </w:r>
      <w:r w:rsidR="00842022">
        <w:rPr>
          <w:rFonts w:ascii="Calibri" w:eastAsia="Calibri" w:hAnsi="Calibri" w:cstheme="minorHAnsi"/>
          <w:sz w:val="24"/>
          <w:szCs w:val="24"/>
          <w:lang w:val="en-GB"/>
        </w:rPr>
        <w:t>[…]</w:t>
      </w:r>
      <w:r w:rsidR="00E8442B">
        <w:rPr>
          <w:rFonts w:ascii="Calibri" w:eastAsia="Calibri" w:hAnsi="Calibri" w:cstheme="minorHAnsi"/>
          <w:sz w:val="24"/>
          <w:szCs w:val="24"/>
          <w:lang w:val="en-GB"/>
        </w:rPr>
        <w:t xml:space="preserve"> </w:t>
      </w:r>
      <w:r w:rsidRPr="00B87821">
        <w:rPr>
          <w:rFonts w:ascii="Calibri" w:eastAsia="Calibri" w:hAnsi="Calibri" w:cstheme="minorHAnsi"/>
          <w:sz w:val="24"/>
          <w:szCs w:val="24"/>
          <w:lang w:val="en-GB"/>
        </w:rPr>
        <w:t xml:space="preserve">of the subjective understandings of the social world” (Yates 2004: 158) of </w:t>
      </w:r>
      <w:r w:rsidR="00E8442B">
        <w:rPr>
          <w:rFonts w:ascii="Calibri" w:eastAsia="Calibri" w:hAnsi="Calibri" w:cstheme="minorHAnsi"/>
          <w:sz w:val="24"/>
          <w:szCs w:val="24"/>
          <w:lang w:val="en-GB"/>
        </w:rPr>
        <w:t xml:space="preserve">these young men. </w:t>
      </w:r>
      <w:r w:rsidR="00CB32B6">
        <w:rPr>
          <w:rFonts w:ascii="Calibri" w:eastAsia="Calibri" w:hAnsi="Calibri" w:cstheme="minorHAnsi"/>
          <w:sz w:val="24"/>
          <w:szCs w:val="24"/>
          <w:lang w:val="en-GB"/>
        </w:rPr>
        <w:t xml:space="preserve"> These interviews </w:t>
      </w:r>
      <w:r w:rsidR="00E8442B">
        <w:rPr>
          <w:rFonts w:ascii="Calibri" w:eastAsia="Calibri" w:hAnsi="Calibri" w:cstheme="minorHAnsi"/>
          <w:sz w:val="24"/>
          <w:szCs w:val="24"/>
          <w:lang w:val="en-GB"/>
        </w:rPr>
        <w:t>allowed me to gain insight</w:t>
      </w:r>
      <w:r w:rsidR="00CB32B6">
        <w:rPr>
          <w:rFonts w:ascii="Calibri" w:eastAsia="Calibri" w:hAnsi="Calibri" w:cstheme="minorHAnsi"/>
          <w:sz w:val="24"/>
          <w:szCs w:val="24"/>
          <w:lang w:val="en-GB"/>
        </w:rPr>
        <w:t xml:space="preserve"> into the young </w:t>
      </w:r>
      <w:r w:rsidR="00E8442B">
        <w:rPr>
          <w:rFonts w:ascii="Calibri" w:eastAsia="Calibri" w:hAnsi="Calibri" w:cstheme="minorHAnsi"/>
          <w:sz w:val="24"/>
          <w:szCs w:val="24"/>
          <w:lang w:val="en-GB"/>
        </w:rPr>
        <w:t>men’s</w:t>
      </w:r>
      <w:r w:rsidR="00CB32B6">
        <w:rPr>
          <w:rFonts w:ascii="Calibri" w:eastAsia="Calibri" w:hAnsi="Calibri" w:cstheme="minorHAnsi"/>
          <w:sz w:val="24"/>
          <w:szCs w:val="24"/>
          <w:lang w:val="en-GB"/>
        </w:rPr>
        <w:t xml:space="preserve"> lived </w:t>
      </w:r>
      <w:r w:rsidR="00FE0AEB">
        <w:rPr>
          <w:rFonts w:ascii="Calibri" w:eastAsia="Calibri" w:hAnsi="Calibri" w:cstheme="minorHAnsi"/>
          <w:sz w:val="24"/>
          <w:szCs w:val="24"/>
          <w:lang w:val="en-GB"/>
        </w:rPr>
        <w:t>experiences,</w:t>
      </w:r>
      <w:r w:rsidR="00CB32B6">
        <w:rPr>
          <w:rFonts w:ascii="Calibri" w:eastAsia="Calibri" w:hAnsi="Calibri" w:cstheme="minorHAnsi"/>
          <w:sz w:val="24"/>
          <w:szCs w:val="24"/>
          <w:lang w:val="en-GB"/>
        </w:rPr>
        <w:t xml:space="preserve"> their perceptions about the CSP and their beliefs about how society viewed them. </w:t>
      </w:r>
      <w:r w:rsidRPr="00B87821">
        <w:rPr>
          <w:rFonts w:ascii="Calibri" w:eastAsia="Calibri" w:hAnsi="Calibri" w:cs="Calibri"/>
          <w:sz w:val="24"/>
          <w:szCs w:val="24"/>
        </w:rPr>
        <w:t>These interviews explored themes of labeling, discriminat</w:t>
      </w:r>
      <w:r w:rsidR="00882351">
        <w:rPr>
          <w:rFonts w:ascii="Calibri" w:eastAsia="Calibri" w:hAnsi="Calibri" w:cs="Calibri"/>
          <w:sz w:val="24"/>
          <w:szCs w:val="24"/>
        </w:rPr>
        <w:t xml:space="preserve">ion </w:t>
      </w:r>
      <w:r w:rsidR="001110A6">
        <w:rPr>
          <w:rFonts w:ascii="Calibri" w:eastAsia="Calibri" w:hAnsi="Calibri" w:cs="Calibri"/>
          <w:sz w:val="24"/>
          <w:szCs w:val="24"/>
        </w:rPr>
        <w:t>and w</w:t>
      </w:r>
      <w:r w:rsidR="0098722E">
        <w:rPr>
          <w:rFonts w:ascii="Calibri" w:eastAsia="Calibri" w:hAnsi="Calibri" w:cs="Calibri"/>
          <w:sz w:val="24"/>
          <w:szCs w:val="24"/>
        </w:rPr>
        <w:t>er</w:t>
      </w:r>
      <w:r w:rsidR="00311ADB">
        <w:rPr>
          <w:rFonts w:ascii="Calibri" w:eastAsia="Calibri" w:hAnsi="Calibri" w:cs="Calibri"/>
          <w:sz w:val="24"/>
          <w:szCs w:val="24"/>
        </w:rPr>
        <w:t>e</w:t>
      </w:r>
      <w:r w:rsidR="001110A6">
        <w:rPr>
          <w:rFonts w:ascii="Calibri" w:eastAsia="Calibri" w:hAnsi="Calibri" w:cs="Calibri"/>
          <w:sz w:val="24"/>
          <w:szCs w:val="24"/>
        </w:rPr>
        <w:t xml:space="preserve"> especially helpfu</w:t>
      </w:r>
      <w:r w:rsidR="00FD6F4B">
        <w:rPr>
          <w:rFonts w:ascii="Calibri" w:eastAsia="Calibri" w:hAnsi="Calibri" w:cs="Calibri"/>
          <w:sz w:val="24"/>
          <w:szCs w:val="24"/>
        </w:rPr>
        <w:t>l in answering my sub question</w:t>
      </w:r>
      <w:r w:rsidR="00FB254F">
        <w:rPr>
          <w:rFonts w:ascii="Calibri" w:eastAsia="Calibri" w:hAnsi="Calibri" w:cs="Calibri"/>
          <w:sz w:val="24"/>
          <w:szCs w:val="24"/>
        </w:rPr>
        <w:t>s</w:t>
      </w:r>
      <w:r w:rsidR="00FD6F4B">
        <w:rPr>
          <w:rFonts w:ascii="Calibri" w:eastAsia="Calibri" w:hAnsi="Calibri" w:cs="Calibri"/>
          <w:sz w:val="24"/>
          <w:szCs w:val="24"/>
        </w:rPr>
        <w:t xml:space="preserve">: </w:t>
      </w:r>
      <w:r w:rsidR="001110A6" w:rsidRPr="00FB254F">
        <w:rPr>
          <w:rFonts w:ascii="Calibri" w:eastAsia="Calibri" w:hAnsi="Calibri" w:cs="Calibri"/>
          <w:b/>
          <w:sz w:val="24"/>
          <w:szCs w:val="24"/>
        </w:rPr>
        <w:t xml:space="preserve">what </w:t>
      </w:r>
      <w:r w:rsidR="0098722E" w:rsidRPr="00FB254F">
        <w:rPr>
          <w:rFonts w:ascii="Calibri" w:eastAsia="Calibri" w:hAnsi="Calibri" w:cs="Calibri"/>
          <w:b/>
          <w:sz w:val="24"/>
          <w:szCs w:val="24"/>
        </w:rPr>
        <w:t>is excluded</w:t>
      </w:r>
      <w:r w:rsidR="001110A6" w:rsidRPr="00FB254F">
        <w:rPr>
          <w:rFonts w:ascii="Calibri" w:eastAsia="Calibri" w:hAnsi="Calibri" w:cs="Calibri"/>
          <w:b/>
          <w:sz w:val="24"/>
          <w:szCs w:val="24"/>
        </w:rPr>
        <w:t xml:space="preserve"> when we frame young people as “at risk”</w:t>
      </w:r>
      <w:r w:rsidR="00A145A6" w:rsidRPr="00FB254F">
        <w:rPr>
          <w:rFonts w:ascii="Calibri" w:eastAsia="Calibri" w:hAnsi="Calibri" w:cs="Calibri"/>
          <w:b/>
          <w:sz w:val="24"/>
          <w:szCs w:val="24"/>
        </w:rPr>
        <w:t>?</w:t>
      </w:r>
      <w:r w:rsidR="00FD6F4B" w:rsidRPr="00FB254F">
        <w:rPr>
          <w:rFonts w:ascii="Calibri" w:eastAsia="Calibri" w:hAnsi="Calibri" w:cs="Calibri"/>
          <w:b/>
          <w:sz w:val="24"/>
          <w:szCs w:val="24"/>
        </w:rPr>
        <w:t xml:space="preserve"> and how does this label (of at risk) affect young men from this community</w:t>
      </w:r>
      <w:r w:rsidR="00FD6F4B">
        <w:rPr>
          <w:rFonts w:ascii="Calibri" w:eastAsia="Calibri" w:hAnsi="Calibri" w:cs="Calibri"/>
          <w:sz w:val="24"/>
          <w:szCs w:val="24"/>
        </w:rPr>
        <w:t>.</w:t>
      </w:r>
    </w:p>
    <w:p w:rsidR="00B4176B" w:rsidRDefault="005D32B3" w:rsidP="005D32B3">
      <w:pPr>
        <w:spacing w:line="360" w:lineRule="auto"/>
        <w:jc w:val="both"/>
        <w:rPr>
          <w:rFonts w:ascii="Calibri" w:eastAsia="Calibri" w:hAnsi="Calibri" w:cs="Calibri"/>
          <w:sz w:val="24"/>
          <w:szCs w:val="24"/>
        </w:rPr>
      </w:pPr>
      <w:r w:rsidRPr="00B87821">
        <w:rPr>
          <w:rFonts w:ascii="Calibri" w:eastAsia="Calibri" w:hAnsi="Calibri" w:cs="Calibri"/>
          <w:sz w:val="24"/>
          <w:szCs w:val="24"/>
        </w:rPr>
        <w:t xml:space="preserve"> The </w:t>
      </w:r>
      <w:r w:rsidR="00FE0AEB">
        <w:rPr>
          <w:rFonts w:ascii="Calibri" w:eastAsia="Calibri" w:hAnsi="Calibri" w:cs="Calibri"/>
          <w:sz w:val="24"/>
          <w:szCs w:val="24"/>
        </w:rPr>
        <w:t xml:space="preserve">interviews with the </w:t>
      </w:r>
      <w:r w:rsidRPr="00B87821">
        <w:rPr>
          <w:rFonts w:ascii="Calibri" w:eastAsia="Calibri" w:hAnsi="Calibri" w:cs="Calibri"/>
          <w:sz w:val="24"/>
          <w:szCs w:val="24"/>
        </w:rPr>
        <w:t xml:space="preserve">other </w:t>
      </w:r>
      <w:r w:rsidR="00FD6F4B">
        <w:rPr>
          <w:rFonts w:ascii="Calibri" w:eastAsia="Calibri" w:hAnsi="Calibri" w:cs="Calibri"/>
          <w:sz w:val="24"/>
          <w:szCs w:val="24"/>
        </w:rPr>
        <w:t>5</w:t>
      </w:r>
      <w:r w:rsidR="00FE0AEB">
        <w:rPr>
          <w:rFonts w:ascii="Calibri" w:eastAsia="Calibri" w:hAnsi="Calibri" w:cs="Calibri"/>
          <w:sz w:val="24"/>
          <w:szCs w:val="24"/>
        </w:rPr>
        <w:t xml:space="preserve"> participants </w:t>
      </w:r>
      <w:r w:rsidRPr="00B87821">
        <w:rPr>
          <w:rFonts w:ascii="Calibri" w:eastAsia="Calibri" w:hAnsi="Calibri" w:cs="Calibri"/>
          <w:sz w:val="24"/>
          <w:szCs w:val="24"/>
        </w:rPr>
        <w:t xml:space="preserve">could be </w:t>
      </w:r>
      <w:r w:rsidR="008F02C8">
        <w:rPr>
          <w:rFonts w:ascii="Calibri" w:eastAsia="Calibri" w:hAnsi="Calibri" w:cs="Calibri"/>
          <w:sz w:val="24"/>
          <w:szCs w:val="24"/>
        </w:rPr>
        <w:t>referred to as ‘stakeholder interviews’ (</w:t>
      </w:r>
      <w:r w:rsidRPr="00B87821">
        <w:rPr>
          <w:rFonts w:ascii="Calibri" w:eastAsia="Calibri" w:hAnsi="Calibri" w:cs="Calibri"/>
          <w:sz w:val="24"/>
          <w:szCs w:val="24"/>
        </w:rPr>
        <w:t>Mac Donald and Marsh</w:t>
      </w:r>
      <w:r w:rsidR="00C5631B">
        <w:rPr>
          <w:rFonts w:ascii="Calibri" w:eastAsia="Calibri" w:hAnsi="Calibri" w:cs="Calibri"/>
          <w:sz w:val="24"/>
          <w:szCs w:val="24"/>
        </w:rPr>
        <w:t>, 2005</w:t>
      </w:r>
      <w:r w:rsidRPr="00B87821">
        <w:rPr>
          <w:rFonts w:ascii="Calibri" w:eastAsia="Calibri" w:hAnsi="Calibri" w:cs="Calibri"/>
          <w:sz w:val="24"/>
          <w:szCs w:val="24"/>
        </w:rPr>
        <w:t xml:space="preserve">:41) </w:t>
      </w:r>
      <w:r w:rsidR="00C5631B">
        <w:rPr>
          <w:rFonts w:ascii="Calibri" w:eastAsia="Calibri" w:hAnsi="Calibri" w:cs="Calibri"/>
          <w:sz w:val="24"/>
          <w:szCs w:val="24"/>
        </w:rPr>
        <w:t xml:space="preserve">and </w:t>
      </w:r>
      <w:r w:rsidRPr="00B87821">
        <w:rPr>
          <w:rFonts w:ascii="Calibri" w:eastAsia="Calibri" w:hAnsi="Calibri" w:cs="Calibri"/>
          <w:sz w:val="24"/>
          <w:szCs w:val="24"/>
        </w:rPr>
        <w:t>wh</w:t>
      </w:r>
      <w:r w:rsidR="002832DC">
        <w:rPr>
          <w:rFonts w:ascii="Calibri" w:eastAsia="Calibri" w:hAnsi="Calibri" w:cs="Calibri"/>
          <w:sz w:val="24"/>
          <w:szCs w:val="24"/>
        </w:rPr>
        <w:t>ich</w:t>
      </w:r>
      <w:r w:rsidRPr="00B87821">
        <w:rPr>
          <w:rFonts w:ascii="Calibri" w:eastAsia="Calibri" w:hAnsi="Calibri" w:cs="Calibri"/>
          <w:sz w:val="24"/>
          <w:szCs w:val="24"/>
        </w:rPr>
        <w:t xml:space="preserve"> comprised of the members of the CSP and members of the Community Action Council (CAC</w:t>
      </w:r>
      <w:r w:rsidR="00FE0AEB">
        <w:rPr>
          <w:rFonts w:ascii="Calibri" w:eastAsia="Calibri" w:hAnsi="Calibri" w:cs="Calibri"/>
          <w:sz w:val="24"/>
          <w:szCs w:val="24"/>
        </w:rPr>
        <w:t>)</w:t>
      </w:r>
      <w:r w:rsidR="00BE7183">
        <w:rPr>
          <w:rFonts w:ascii="Calibri" w:eastAsia="Calibri" w:hAnsi="Calibri" w:cs="Calibri"/>
          <w:sz w:val="24"/>
          <w:szCs w:val="24"/>
        </w:rPr>
        <w:t>,</w:t>
      </w:r>
      <w:r w:rsidR="00FE0AEB" w:rsidRPr="00FE0AEB">
        <w:rPr>
          <w:rFonts w:ascii="Calibri" w:eastAsia="Calibri" w:hAnsi="Calibri" w:cs="Calibri"/>
          <w:sz w:val="24"/>
          <w:szCs w:val="24"/>
        </w:rPr>
        <w:t xml:space="preserve"> </w:t>
      </w:r>
      <w:r w:rsidR="00FE0AEB" w:rsidRPr="00B87821">
        <w:rPr>
          <w:rFonts w:ascii="Calibri" w:eastAsia="Calibri" w:hAnsi="Calibri" w:cs="Calibri"/>
          <w:sz w:val="24"/>
          <w:szCs w:val="24"/>
        </w:rPr>
        <w:t>the community body responsible for implemen</w:t>
      </w:r>
      <w:r w:rsidR="00FE0AEB">
        <w:rPr>
          <w:rFonts w:ascii="Calibri" w:eastAsia="Calibri" w:hAnsi="Calibri" w:cs="Calibri"/>
          <w:sz w:val="24"/>
          <w:szCs w:val="24"/>
        </w:rPr>
        <w:t>tation of numerous programmes</w:t>
      </w:r>
      <w:r w:rsidRPr="00B87821">
        <w:rPr>
          <w:rFonts w:ascii="Calibri" w:eastAsia="Calibri" w:hAnsi="Calibri" w:cs="Calibri"/>
          <w:sz w:val="24"/>
          <w:szCs w:val="24"/>
        </w:rPr>
        <w:t>.</w:t>
      </w:r>
      <w:r w:rsidR="00D1787A">
        <w:rPr>
          <w:rFonts w:ascii="Calibri" w:eastAsia="Calibri" w:hAnsi="Calibri" w:cs="Calibri"/>
          <w:sz w:val="24"/>
          <w:szCs w:val="24"/>
        </w:rPr>
        <w:t xml:space="preserve"> The stakeholder interviews assisted in answering </w:t>
      </w:r>
      <w:r w:rsidR="00B4176B">
        <w:rPr>
          <w:rFonts w:ascii="Calibri" w:eastAsia="Calibri" w:hAnsi="Calibri" w:cs="Calibri"/>
          <w:sz w:val="24"/>
          <w:szCs w:val="24"/>
        </w:rPr>
        <w:t>one</w:t>
      </w:r>
      <w:r w:rsidR="00D1787A">
        <w:rPr>
          <w:rFonts w:ascii="Calibri" w:eastAsia="Calibri" w:hAnsi="Calibri" w:cs="Calibri"/>
          <w:sz w:val="24"/>
          <w:szCs w:val="24"/>
        </w:rPr>
        <w:t xml:space="preserve"> of my sub-ques</w:t>
      </w:r>
      <w:r w:rsidR="00FB254F">
        <w:rPr>
          <w:rFonts w:ascii="Calibri" w:eastAsia="Calibri" w:hAnsi="Calibri" w:cs="Calibri"/>
          <w:sz w:val="24"/>
          <w:szCs w:val="24"/>
        </w:rPr>
        <w:t>tions :</w:t>
      </w:r>
      <w:r w:rsidR="00D1787A">
        <w:rPr>
          <w:rFonts w:ascii="Calibri" w:eastAsia="Calibri" w:hAnsi="Calibri" w:cs="Calibri"/>
          <w:b/>
          <w:sz w:val="24"/>
          <w:szCs w:val="24"/>
        </w:rPr>
        <w:t xml:space="preserve">who </w:t>
      </w:r>
      <w:r w:rsidR="00FB254F">
        <w:rPr>
          <w:rFonts w:ascii="Calibri" w:eastAsia="Calibri" w:hAnsi="Calibri" w:cs="Calibri"/>
          <w:b/>
          <w:sz w:val="24"/>
          <w:szCs w:val="24"/>
        </w:rPr>
        <w:t>is an</w:t>
      </w:r>
      <w:r w:rsidR="00D1787A">
        <w:rPr>
          <w:rFonts w:ascii="Calibri" w:eastAsia="Calibri" w:hAnsi="Calibri" w:cs="Calibri"/>
          <w:b/>
          <w:sz w:val="24"/>
          <w:szCs w:val="24"/>
        </w:rPr>
        <w:t xml:space="preserve"> “at risk</w:t>
      </w:r>
      <w:r w:rsidR="00FB254F">
        <w:rPr>
          <w:rFonts w:ascii="Calibri" w:eastAsia="Calibri" w:hAnsi="Calibri" w:cs="Calibri"/>
          <w:b/>
          <w:sz w:val="24"/>
          <w:szCs w:val="24"/>
        </w:rPr>
        <w:t>” youth</w:t>
      </w:r>
      <w:r w:rsidR="00B4176B">
        <w:rPr>
          <w:rFonts w:ascii="Calibri" w:eastAsia="Calibri" w:hAnsi="Calibri" w:cs="Calibri"/>
          <w:b/>
          <w:sz w:val="24"/>
          <w:szCs w:val="24"/>
        </w:rPr>
        <w:t xml:space="preserve">? </w:t>
      </w:r>
      <w:r w:rsidR="00CB32B6">
        <w:rPr>
          <w:rFonts w:ascii="Calibri" w:eastAsia="Calibri" w:hAnsi="Calibri" w:cs="Calibri"/>
          <w:b/>
          <w:sz w:val="24"/>
          <w:szCs w:val="24"/>
        </w:rPr>
        <w:t xml:space="preserve"> </w:t>
      </w:r>
    </w:p>
    <w:p w:rsidR="00B17776" w:rsidRDefault="00FE0AEB" w:rsidP="005D32B3">
      <w:pPr>
        <w:spacing w:line="360" w:lineRule="auto"/>
        <w:jc w:val="both"/>
        <w:rPr>
          <w:rFonts w:ascii="Calibri" w:eastAsia="Calibri" w:hAnsi="Calibri" w:cs="Calibri"/>
          <w:sz w:val="24"/>
          <w:szCs w:val="24"/>
        </w:rPr>
      </w:pPr>
      <w:r>
        <w:rPr>
          <w:rFonts w:ascii="Calibri" w:eastAsia="Calibri" w:hAnsi="Calibri" w:cs="Calibri"/>
          <w:sz w:val="24"/>
          <w:szCs w:val="24"/>
        </w:rPr>
        <w:t>The i</w:t>
      </w:r>
      <w:r w:rsidR="005D32B3" w:rsidRPr="00B87821">
        <w:rPr>
          <w:rFonts w:ascii="Calibri" w:eastAsia="Calibri" w:hAnsi="Calibri" w:cs="Calibri"/>
          <w:sz w:val="24"/>
          <w:szCs w:val="24"/>
        </w:rPr>
        <w:t xml:space="preserve">nterviews usually lasted between 1-2 hours and </w:t>
      </w:r>
      <w:r w:rsidR="00D1787A">
        <w:rPr>
          <w:rFonts w:ascii="Calibri" w:eastAsia="Calibri" w:hAnsi="Calibri" w:cs="Calibri"/>
          <w:sz w:val="24"/>
          <w:szCs w:val="24"/>
        </w:rPr>
        <w:t xml:space="preserve">most </w:t>
      </w:r>
      <w:r w:rsidR="005D32B3" w:rsidRPr="00B87821">
        <w:rPr>
          <w:rFonts w:ascii="Calibri" w:eastAsia="Calibri" w:hAnsi="Calibri" w:cs="Calibri"/>
          <w:sz w:val="24"/>
          <w:szCs w:val="24"/>
        </w:rPr>
        <w:t xml:space="preserve">were tape recorded. The interviews were then listened to and although the entire interview was not transcribed verbatim, essential </w:t>
      </w:r>
      <w:r w:rsidR="005D32B3" w:rsidRPr="00B87821">
        <w:rPr>
          <w:rFonts w:ascii="Calibri" w:eastAsia="Calibri" w:hAnsi="Calibri" w:cs="Calibri"/>
          <w:sz w:val="24"/>
          <w:szCs w:val="24"/>
        </w:rPr>
        <w:lastRenderedPageBreak/>
        <w:t xml:space="preserve">elements and key discussions were. However, this meant that sometimes interviews </w:t>
      </w:r>
      <w:r w:rsidR="00B4176B">
        <w:rPr>
          <w:rFonts w:ascii="Calibri" w:eastAsia="Calibri" w:hAnsi="Calibri" w:cs="Calibri"/>
          <w:sz w:val="24"/>
          <w:szCs w:val="24"/>
        </w:rPr>
        <w:t xml:space="preserve">had to be </w:t>
      </w:r>
      <w:r w:rsidR="005D32B3" w:rsidRPr="00B87821">
        <w:rPr>
          <w:rFonts w:ascii="Calibri" w:eastAsia="Calibri" w:hAnsi="Calibri" w:cs="Calibri"/>
          <w:sz w:val="24"/>
          <w:szCs w:val="24"/>
        </w:rPr>
        <w:t>listened to repeatedly when new themes which were not initially identified</w:t>
      </w:r>
      <w:r w:rsidR="002832DC">
        <w:rPr>
          <w:rFonts w:ascii="Calibri" w:eastAsia="Calibri" w:hAnsi="Calibri" w:cs="Calibri"/>
          <w:sz w:val="24"/>
          <w:szCs w:val="24"/>
        </w:rPr>
        <w:t>, subsequently</w:t>
      </w:r>
      <w:r w:rsidR="005D32B3" w:rsidRPr="00B87821">
        <w:rPr>
          <w:rFonts w:ascii="Calibri" w:eastAsia="Calibri" w:hAnsi="Calibri" w:cs="Calibri"/>
          <w:sz w:val="24"/>
          <w:szCs w:val="24"/>
        </w:rPr>
        <w:t xml:space="preserve"> arose</w:t>
      </w:r>
      <w:r w:rsidR="00B4176B">
        <w:rPr>
          <w:rFonts w:ascii="Calibri" w:eastAsia="Calibri" w:hAnsi="Calibri" w:cs="Calibri"/>
          <w:sz w:val="24"/>
          <w:szCs w:val="24"/>
        </w:rPr>
        <w:t xml:space="preserve"> resulting sometimes in an ineffective use of time</w:t>
      </w:r>
      <w:r w:rsidR="005D32B3" w:rsidRPr="00B87821">
        <w:rPr>
          <w:rFonts w:ascii="Calibri" w:eastAsia="Calibri" w:hAnsi="Calibri" w:cs="Calibri"/>
          <w:sz w:val="24"/>
          <w:szCs w:val="24"/>
        </w:rPr>
        <w:t xml:space="preserve">. These interviews </w:t>
      </w:r>
      <w:r w:rsidR="002832DC">
        <w:rPr>
          <w:rFonts w:ascii="Calibri" w:eastAsia="Calibri" w:hAnsi="Calibri" w:cs="Calibri"/>
          <w:sz w:val="24"/>
          <w:szCs w:val="24"/>
        </w:rPr>
        <w:t>occurred in various locations including but not limited to,</w:t>
      </w:r>
      <w:r w:rsidR="005D32B3" w:rsidRPr="00B87821">
        <w:rPr>
          <w:rFonts w:ascii="Calibri" w:eastAsia="Calibri" w:hAnsi="Calibri" w:cs="Calibri"/>
          <w:sz w:val="24"/>
          <w:szCs w:val="24"/>
        </w:rPr>
        <w:t xml:space="preserve"> the participants’ homes, at a community school and on the street corner amongst other places.</w:t>
      </w:r>
      <w:r w:rsidR="00BE7183">
        <w:rPr>
          <w:rFonts w:ascii="Calibri" w:eastAsia="Calibri" w:hAnsi="Calibri" w:cs="Calibri"/>
          <w:sz w:val="24"/>
          <w:szCs w:val="24"/>
        </w:rPr>
        <w:t xml:space="preserve"> </w:t>
      </w:r>
      <w:r w:rsidR="00B17776">
        <w:rPr>
          <w:rFonts w:ascii="Calibri" w:eastAsia="Calibri" w:hAnsi="Calibri" w:cs="Calibri"/>
          <w:sz w:val="24"/>
          <w:szCs w:val="24"/>
        </w:rPr>
        <w:t>I preferred as much as possible to go to my participants, wherever they were</w:t>
      </w:r>
      <w:r w:rsidR="00C5631B">
        <w:rPr>
          <w:rFonts w:ascii="Calibri" w:eastAsia="Calibri" w:hAnsi="Calibri" w:cs="Calibri"/>
          <w:sz w:val="24"/>
          <w:szCs w:val="24"/>
        </w:rPr>
        <w:t>,</w:t>
      </w:r>
      <w:r w:rsidR="00B17776">
        <w:rPr>
          <w:rFonts w:ascii="Calibri" w:eastAsia="Calibri" w:hAnsi="Calibri" w:cs="Calibri"/>
          <w:sz w:val="24"/>
          <w:szCs w:val="24"/>
        </w:rPr>
        <w:t xml:space="preserve"> including their community since this site formed an important part of my research.</w:t>
      </w:r>
    </w:p>
    <w:p w:rsidR="002C61C5" w:rsidRPr="00B87821" w:rsidRDefault="00B17776" w:rsidP="005D32B3">
      <w:pPr>
        <w:spacing w:line="360" w:lineRule="auto"/>
        <w:jc w:val="both"/>
        <w:rPr>
          <w:rFonts w:ascii="Calibri" w:eastAsia="Calibri" w:hAnsi="Calibri" w:cs="Calibri"/>
          <w:sz w:val="24"/>
          <w:szCs w:val="24"/>
        </w:rPr>
      </w:pPr>
      <w:r>
        <w:rPr>
          <w:rFonts w:ascii="Calibri" w:eastAsia="Calibri" w:hAnsi="Calibri" w:cs="Calibri"/>
          <w:sz w:val="24"/>
          <w:szCs w:val="24"/>
        </w:rPr>
        <w:t xml:space="preserve"> </w:t>
      </w:r>
      <w:r w:rsidR="00BE7183">
        <w:rPr>
          <w:rFonts w:ascii="Calibri" w:eastAsia="Calibri" w:hAnsi="Calibri" w:cs="Calibri"/>
          <w:sz w:val="24"/>
          <w:szCs w:val="24"/>
        </w:rPr>
        <w:t>The table below itemizes who my participants</w:t>
      </w:r>
      <w:r w:rsidR="002C61C5" w:rsidRPr="002C61C5">
        <w:rPr>
          <w:rFonts w:ascii="Calibri" w:eastAsia="Calibri" w:hAnsi="Calibri" w:cs="Calibri"/>
          <w:sz w:val="24"/>
          <w:szCs w:val="24"/>
        </w:rPr>
        <w:t xml:space="preserve"> </w:t>
      </w:r>
      <w:r w:rsidR="002C61C5">
        <w:rPr>
          <w:rFonts w:ascii="Calibri" w:eastAsia="Calibri" w:hAnsi="Calibri" w:cs="Calibri"/>
          <w:sz w:val="24"/>
          <w:szCs w:val="24"/>
        </w:rPr>
        <w:t>were</w:t>
      </w:r>
      <w:r w:rsidR="00BE7183">
        <w:rPr>
          <w:rFonts w:ascii="Calibri" w:eastAsia="Calibri" w:hAnsi="Calibri" w:cs="Calibri"/>
          <w:sz w:val="24"/>
          <w:szCs w:val="24"/>
        </w:rPr>
        <w:t>, the number of interviews held, the dates of the interviews and interview type.</w:t>
      </w:r>
    </w:p>
    <w:p w:rsidR="005D32B3" w:rsidRPr="009F2559" w:rsidRDefault="00C34A2D" w:rsidP="002819F8">
      <w:pPr>
        <w:pStyle w:val="Tables"/>
        <w:rPr>
          <w:b/>
        </w:rPr>
      </w:pPr>
      <w:r w:rsidRPr="009F2559">
        <w:rPr>
          <w:b/>
        </w:rPr>
        <w:t>Table</w:t>
      </w:r>
      <w:r w:rsidR="00BF035F" w:rsidRPr="009F2559">
        <w:rPr>
          <w:b/>
        </w:rPr>
        <w:t xml:space="preserve"> 1.0</w:t>
      </w:r>
      <w:r w:rsidRPr="009F2559">
        <w:rPr>
          <w:b/>
        </w:rPr>
        <w:t xml:space="preserve"> indicating</w:t>
      </w:r>
      <w:r w:rsidR="005D32B3" w:rsidRPr="009F2559">
        <w:rPr>
          <w:b/>
        </w:rPr>
        <w:t xml:space="preserve"> </w:t>
      </w:r>
      <w:r w:rsidRPr="009F2559">
        <w:rPr>
          <w:b/>
        </w:rPr>
        <w:t>participants</w:t>
      </w:r>
      <w:r w:rsidR="005D32B3" w:rsidRPr="009F2559">
        <w:rPr>
          <w:b/>
        </w:rPr>
        <w:t xml:space="preserve"> for qualitative Interviews.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6"/>
        <w:gridCol w:w="2012"/>
        <w:gridCol w:w="2040"/>
        <w:gridCol w:w="3360"/>
      </w:tblGrid>
      <w:tr w:rsidR="005D32B3" w:rsidRPr="00B87821" w:rsidTr="000C4B9A">
        <w:tc>
          <w:tcPr>
            <w:tcW w:w="2056" w:type="dxa"/>
          </w:tcPr>
          <w:p w:rsidR="005D32B3" w:rsidRPr="00B87821" w:rsidRDefault="005D32B3" w:rsidP="000C4B9A">
            <w:pPr>
              <w:spacing w:after="0" w:line="360" w:lineRule="auto"/>
              <w:jc w:val="both"/>
              <w:rPr>
                <w:rFonts w:ascii="Calibri" w:eastAsia="Calibri" w:hAnsi="Calibri" w:cstheme="minorHAnsi"/>
                <w:b/>
              </w:rPr>
            </w:pPr>
            <w:r w:rsidRPr="00B87821">
              <w:rPr>
                <w:rFonts w:ascii="Calibri" w:eastAsia="Calibri" w:hAnsi="Calibri" w:cstheme="minorHAnsi"/>
                <w:b/>
              </w:rPr>
              <w:t>Research participant</w:t>
            </w:r>
          </w:p>
        </w:tc>
        <w:tc>
          <w:tcPr>
            <w:tcW w:w="2012" w:type="dxa"/>
          </w:tcPr>
          <w:p w:rsidR="005D32B3" w:rsidRPr="00B87821" w:rsidRDefault="005D32B3" w:rsidP="000C4B9A">
            <w:pPr>
              <w:spacing w:after="0" w:line="360" w:lineRule="auto"/>
              <w:jc w:val="both"/>
              <w:rPr>
                <w:rFonts w:ascii="Calibri" w:eastAsia="Calibri" w:hAnsi="Calibri" w:cstheme="minorHAnsi"/>
                <w:b/>
              </w:rPr>
            </w:pPr>
            <w:r w:rsidRPr="00B87821">
              <w:rPr>
                <w:rFonts w:ascii="Calibri" w:eastAsia="Calibri" w:hAnsi="Calibri" w:cstheme="minorHAnsi"/>
                <w:b/>
              </w:rPr>
              <w:t>Date of interview</w:t>
            </w:r>
          </w:p>
        </w:tc>
        <w:tc>
          <w:tcPr>
            <w:tcW w:w="2040" w:type="dxa"/>
          </w:tcPr>
          <w:p w:rsidR="005D32B3" w:rsidRPr="00B87821" w:rsidRDefault="005D32B3" w:rsidP="000C4B9A">
            <w:pPr>
              <w:spacing w:after="0" w:line="360" w:lineRule="auto"/>
              <w:jc w:val="both"/>
              <w:rPr>
                <w:rFonts w:ascii="Calibri" w:eastAsia="Calibri" w:hAnsi="Calibri" w:cstheme="minorHAnsi"/>
                <w:b/>
              </w:rPr>
            </w:pPr>
            <w:r w:rsidRPr="00B87821">
              <w:rPr>
                <w:rFonts w:ascii="Calibri" w:eastAsia="Calibri" w:hAnsi="Calibri" w:cstheme="minorHAnsi"/>
                <w:b/>
              </w:rPr>
              <w:t>No. of formal interviews</w:t>
            </w:r>
          </w:p>
        </w:tc>
        <w:tc>
          <w:tcPr>
            <w:tcW w:w="3360" w:type="dxa"/>
          </w:tcPr>
          <w:p w:rsidR="005D32B3" w:rsidRPr="00B87821" w:rsidRDefault="005D32B3" w:rsidP="000C4B9A">
            <w:pPr>
              <w:spacing w:after="0" w:line="360" w:lineRule="auto"/>
              <w:jc w:val="both"/>
              <w:rPr>
                <w:rFonts w:ascii="Calibri" w:eastAsia="Calibri" w:hAnsi="Calibri" w:cstheme="minorHAnsi"/>
                <w:b/>
                <w:sz w:val="24"/>
                <w:szCs w:val="24"/>
              </w:rPr>
            </w:pPr>
            <w:r w:rsidRPr="00B87821">
              <w:rPr>
                <w:rFonts w:ascii="Calibri" w:eastAsia="Calibri" w:hAnsi="Calibri" w:cstheme="minorHAnsi"/>
                <w:b/>
                <w:sz w:val="24"/>
                <w:szCs w:val="24"/>
              </w:rPr>
              <w:t>Interview Type</w:t>
            </w:r>
          </w:p>
        </w:tc>
      </w:tr>
      <w:tr w:rsidR="005D32B3" w:rsidRPr="00B87821" w:rsidTr="000C4B9A">
        <w:trPr>
          <w:trHeight w:val="260"/>
        </w:trPr>
        <w:tc>
          <w:tcPr>
            <w:tcW w:w="2056"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Abinta Clarke – CAO</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29/08/2012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One-on-One</w:t>
            </w:r>
          </w:p>
        </w:tc>
      </w:tr>
      <w:tr w:rsidR="005D32B3" w:rsidRPr="00B87821" w:rsidTr="000C4B9A">
        <w:tc>
          <w:tcPr>
            <w:tcW w:w="2056"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Ryssa Brathwaite-Tobias- Community and youth specialist</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29/08/2012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One-on-One</w:t>
            </w:r>
          </w:p>
        </w:tc>
      </w:tr>
      <w:tr w:rsidR="005D32B3" w:rsidRPr="00B87821" w:rsidTr="002832DC">
        <w:trPr>
          <w:trHeight w:val="503"/>
        </w:trPr>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Rick*</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13/09/2012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p>
        </w:tc>
      </w:tr>
      <w:tr w:rsidR="005D32B3" w:rsidRPr="00B87821" w:rsidTr="000C4B9A">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Randy*</w:t>
            </w:r>
          </w:p>
        </w:tc>
        <w:tc>
          <w:tcPr>
            <w:tcW w:w="2012" w:type="dxa"/>
          </w:tcPr>
          <w:p w:rsidR="002832DC" w:rsidRDefault="002832DC" w:rsidP="000C4B9A">
            <w:pPr>
              <w:spacing w:after="0" w:line="360" w:lineRule="auto"/>
              <w:jc w:val="both"/>
              <w:rPr>
                <w:rFonts w:ascii="Calibri" w:eastAsia="Calibri" w:hAnsi="Calibri" w:cstheme="minorHAnsi"/>
              </w:rPr>
            </w:pPr>
            <w:r w:rsidRPr="00B87821">
              <w:rPr>
                <w:rFonts w:ascii="Calibri" w:eastAsia="Calibri" w:hAnsi="Calibri" w:cstheme="minorHAnsi"/>
              </w:rPr>
              <w:t>27/08/2012</w:t>
            </w:r>
          </w:p>
          <w:p w:rsidR="002832DC" w:rsidRDefault="002832DC" w:rsidP="000C4B9A">
            <w:pPr>
              <w:spacing w:after="0" w:line="360" w:lineRule="auto"/>
              <w:jc w:val="both"/>
              <w:rPr>
                <w:rFonts w:ascii="Calibri" w:eastAsia="Calibri" w:hAnsi="Calibri" w:cstheme="minorHAnsi"/>
              </w:rPr>
            </w:pPr>
            <w:r w:rsidRPr="00B87821">
              <w:rPr>
                <w:rFonts w:ascii="Calibri" w:eastAsia="Calibri" w:hAnsi="Calibri" w:cstheme="minorHAnsi"/>
              </w:rPr>
              <w:t>28/08/2012</w:t>
            </w:r>
          </w:p>
          <w:p w:rsidR="002832DC" w:rsidRDefault="002832DC" w:rsidP="000C4B9A">
            <w:pPr>
              <w:spacing w:after="0" w:line="360" w:lineRule="auto"/>
              <w:jc w:val="both"/>
              <w:rPr>
                <w:rFonts w:ascii="Calibri" w:eastAsia="Calibri" w:hAnsi="Calibri" w:cstheme="minorHAnsi"/>
              </w:rPr>
            </w:pPr>
            <w:r>
              <w:rPr>
                <w:rFonts w:ascii="Calibri" w:eastAsia="Calibri" w:hAnsi="Calibri" w:cstheme="minorHAnsi"/>
              </w:rPr>
              <w:t>14/09/2012</w:t>
            </w:r>
          </w:p>
          <w:p w:rsidR="002832DC"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29/09/2012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4</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r w:rsidRPr="00B87821">
              <w:rPr>
                <w:rFonts w:ascii="Calibri" w:eastAsia="Calibri" w:hAnsi="Calibri" w:cstheme="minorHAnsi"/>
              </w:rPr>
              <w:t>; Joint</w:t>
            </w:r>
          </w:p>
        </w:tc>
      </w:tr>
      <w:tr w:rsidR="005D32B3" w:rsidRPr="00B87821" w:rsidTr="000C4B9A">
        <w:tc>
          <w:tcPr>
            <w:tcW w:w="2056"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Juliet</w:t>
            </w:r>
          </w:p>
        </w:tc>
        <w:tc>
          <w:tcPr>
            <w:tcW w:w="2012" w:type="dxa"/>
          </w:tcPr>
          <w:p w:rsidR="005D32B3" w:rsidRPr="00B87821" w:rsidRDefault="005D32B3" w:rsidP="002832DC">
            <w:pPr>
              <w:spacing w:after="0" w:line="360" w:lineRule="auto"/>
              <w:rPr>
                <w:rFonts w:ascii="Calibri" w:eastAsia="Calibri" w:hAnsi="Calibri" w:cstheme="minorHAnsi"/>
              </w:rPr>
            </w:pPr>
            <w:r w:rsidRPr="00B87821">
              <w:rPr>
                <w:rFonts w:ascii="Calibri" w:eastAsia="Calibri" w:hAnsi="Calibri" w:cstheme="minorHAnsi"/>
              </w:rPr>
              <w:t>22/08/2012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p>
        </w:tc>
      </w:tr>
      <w:tr w:rsidR="005D32B3" w:rsidRPr="00B87821" w:rsidTr="000C4B9A">
        <w:tc>
          <w:tcPr>
            <w:tcW w:w="2056" w:type="dxa"/>
          </w:tcPr>
          <w:p w:rsidR="005D32B3" w:rsidRPr="00B87821" w:rsidRDefault="005D32B3" w:rsidP="002832DC">
            <w:pPr>
              <w:spacing w:after="0" w:line="360" w:lineRule="auto"/>
              <w:jc w:val="both"/>
              <w:rPr>
                <w:rFonts w:ascii="Calibri" w:eastAsia="Calibri" w:hAnsi="Calibri" w:cstheme="minorHAnsi"/>
              </w:rPr>
            </w:pPr>
            <w:r w:rsidRPr="00B87821">
              <w:rPr>
                <w:rFonts w:ascii="Calibri" w:eastAsia="Calibri" w:hAnsi="Calibri" w:cstheme="minorHAnsi"/>
              </w:rPr>
              <w:t>K</w:t>
            </w:r>
            <w:r w:rsidR="002832DC">
              <w:rPr>
                <w:rFonts w:ascii="Calibri" w:eastAsia="Calibri" w:hAnsi="Calibri" w:cstheme="minorHAnsi"/>
              </w:rPr>
              <w:t>ane*</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Joint</w:t>
            </w:r>
          </w:p>
        </w:tc>
      </w:tr>
      <w:tr w:rsidR="005D32B3" w:rsidRPr="00B87821" w:rsidTr="000C4B9A">
        <w:tc>
          <w:tcPr>
            <w:tcW w:w="2056" w:type="dxa"/>
          </w:tcPr>
          <w:p w:rsidR="005D32B3" w:rsidRPr="00B87821" w:rsidRDefault="005D32B3" w:rsidP="002832DC">
            <w:pPr>
              <w:spacing w:after="0" w:line="360" w:lineRule="auto"/>
              <w:jc w:val="both"/>
              <w:rPr>
                <w:rFonts w:ascii="Calibri" w:eastAsia="Calibri" w:hAnsi="Calibri" w:cstheme="minorHAnsi"/>
              </w:rPr>
            </w:pPr>
            <w:r w:rsidRPr="00B87821">
              <w:rPr>
                <w:rFonts w:ascii="Calibri" w:eastAsia="Calibri" w:hAnsi="Calibri" w:cstheme="minorHAnsi"/>
              </w:rPr>
              <w:t>Jo</w:t>
            </w:r>
            <w:r w:rsidR="002832DC">
              <w:rPr>
                <w:rFonts w:ascii="Calibri" w:eastAsia="Calibri" w:hAnsi="Calibri" w:cstheme="minorHAnsi"/>
              </w:rPr>
              <w:t>seph *</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27/08/2012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Joint</w:t>
            </w:r>
          </w:p>
        </w:tc>
      </w:tr>
      <w:tr w:rsidR="005D32B3" w:rsidRPr="00B87821" w:rsidTr="000C4B9A">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Rhino*</w:t>
            </w:r>
          </w:p>
        </w:tc>
        <w:tc>
          <w:tcPr>
            <w:tcW w:w="2012" w:type="dxa"/>
          </w:tcPr>
          <w:p w:rsidR="005D32B3"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28/08/2012</w:t>
            </w:r>
          </w:p>
          <w:p w:rsidR="003117AD" w:rsidRDefault="003117AD" w:rsidP="000C4B9A">
            <w:pPr>
              <w:spacing w:after="0" w:line="360" w:lineRule="auto"/>
              <w:jc w:val="both"/>
              <w:rPr>
                <w:rFonts w:ascii="Calibri" w:eastAsia="Calibri" w:hAnsi="Calibri" w:cstheme="minorHAnsi"/>
              </w:rPr>
            </w:pPr>
            <w:r>
              <w:rPr>
                <w:rFonts w:ascii="Calibri" w:eastAsia="Calibri" w:hAnsi="Calibri" w:cstheme="minorHAnsi"/>
              </w:rPr>
              <w:t>14/09/2012</w:t>
            </w:r>
          </w:p>
          <w:p w:rsidR="003117AD" w:rsidRPr="00B87821" w:rsidRDefault="003117AD" w:rsidP="000C4B9A">
            <w:pPr>
              <w:spacing w:after="0" w:line="360" w:lineRule="auto"/>
              <w:jc w:val="both"/>
              <w:rPr>
                <w:rFonts w:ascii="Calibri" w:eastAsia="Calibri" w:hAnsi="Calibri" w:cstheme="minorHAnsi"/>
              </w:rPr>
            </w:pPr>
            <w:r>
              <w:rPr>
                <w:rFonts w:ascii="Calibri" w:eastAsia="Calibri" w:hAnsi="Calibri" w:cstheme="minorHAnsi"/>
              </w:rPr>
              <w:t>29/09/2012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3</w:t>
            </w:r>
          </w:p>
        </w:tc>
        <w:tc>
          <w:tcPr>
            <w:tcW w:w="3360" w:type="dxa"/>
          </w:tcPr>
          <w:p w:rsidR="005D32B3" w:rsidRPr="00B87821" w:rsidRDefault="005D32B3" w:rsidP="000C4B9A">
            <w:pPr>
              <w:spacing w:line="360" w:lineRule="auto"/>
              <w:jc w:val="both"/>
              <w:rPr>
                <w:rFonts w:ascii="Calibri" w:eastAsia="Calibri" w:hAnsi="Calibri" w:cstheme="minorHAnsi"/>
              </w:rPr>
            </w:pPr>
            <w:proofErr w:type="spellStart"/>
            <w:r w:rsidRPr="00B87821">
              <w:rPr>
                <w:rFonts w:ascii="Calibri" w:eastAsia="Calibri" w:hAnsi="Calibri" w:cstheme="minorHAnsi"/>
              </w:rPr>
              <w:t>One-on-One;Joint;One-on-One</w:t>
            </w:r>
            <w:proofErr w:type="spellEnd"/>
          </w:p>
        </w:tc>
      </w:tr>
      <w:tr w:rsidR="005D32B3" w:rsidRPr="00B87821" w:rsidTr="000C4B9A">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Rex*</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27/08/2012</w:t>
            </w:r>
          </w:p>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 xml:space="preserve">Joint </w:t>
            </w:r>
          </w:p>
        </w:tc>
      </w:tr>
      <w:tr w:rsidR="005D32B3" w:rsidRPr="00B87821" w:rsidTr="000C4B9A">
        <w:trPr>
          <w:trHeight w:val="395"/>
        </w:trPr>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lastRenderedPageBreak/>
              <w:t>Jerome*</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 xml:space="preserve">Joint </w:t>
            </w:r>
          </w:p>
        </w:tc>
      </w:tr>
      <w:tr w:rsidR="005D32B3" w:rsidRPr="00B87821" w:rsidTr="000C4B9A">
        <w:tc>
          <w:tcPr>
            <w:tcW w:w="2056" w:type="dxa"/>
          </w:tcPr>
          <w:p w:rsidR="005D32B3" w:rsidRPr="00B87821" w:rsidRDefault="002832DC" w:rsidP="000C4B9A">
            <w:pPr>
              <w:spacing w:after="0" w:line="360" w:lineRule="auto"/>
              <w:jc w:val="both"/>
              <w:rPr>
                <w:rFonts w:ascii="Calibri" w:eastAsia="Calibri" w:hAnsi="Calibri" w:cstheme="minorHAnsi"/>
              </w:rPr>
            </w:pPr>
            <w:r>
              <w:rPr>
                <w:rFonts w:ascii="Calibri" w:eastAsia="Calibri" w:hAnsi="Calibri" w:cstheme="minorHAnsi"/>
              </w:rPr>
              <w:t>Shawn*</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14/09/2012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w:t>
            </w:r>
            <w:r w:rsidRPr="00B87821">
              <w:rPr>
                <w:rFonts w:ascii="Calibri" w:eastAsia="Calibri" w:hAnsi="Calibri" w:cstheme="minorHAnsi"/>
              </w:rPr>
              <w:t>One</w:t>
            </w:r>
          </w:p>
        </w:tc>
      </w:tr>
      <w:tr w:rsidR="005D32B3" w:rsidRPr="00B87821" w:rsidTr="000C4B9A">
        <w:tc>
          <w:tcPr>
            <w:tcW w:w="2056" w:type="dxa"/>
          </w:tcPr>
          <w:p w:rsidR="005D32B3" w:rsidRPr="00B87821" w:rsidRDefault="002832DC" w:rsidP="002832DC">
            <w:pPr>
              <w:spacing w:after="0" w:line="360" w:lineRule="auto"/>
              <w:jc w:val="both"/>
              <w:rPr>
                <w:rFonts w:ascii="Calibri" w:eastAsia="Calibri" w:hAnsi="Calibri" w:cstheme="minorHAnsi"/>
              </w:rPr>
            </w:pPr>
            <w:r>
              <w:rPr>
                <w:rFonts w:ascii="Calibri" w:eastAsia="Calibri" w:hAnsi="Calibri" w:cstheme="minorHAnsi"/>
              </w:rPr>
              <w:t>Shawn*</w:t>
            </w:r>
            <w:r w:rsidR="005D32B3" w:rsidRPr="00B87821">
              <w:rPr>
                <w:rFonts w:ascii="Calibri" w:eastAsia="Calibri" w:hAnsi="Calibri" w:cstheme="minorHAnsi"/>
              </w:rPr>
              <w:t xml:space="preserve"> , K</w:t>
            </w:r>
            <w:r>
              <w:rPr>
                <w:rFonts w:ascii="Calibri" w:eastAsia="Calibri" w:hAnsi="Calibri" w:cstheme="minorHAnsi"/>
              </w:rPr>
              <w:t>ane*</w:t>
            </w:r>
            <w:r w:rsidR="005D32B3" w:rsidRPr="00B87821">
              <w:rPr>
                <w:rFonts w:ascii="Calibri" w:eastAsia="Calibri" w:hAnsi="Calibri" w:cstheme="minorHAnsi"/>
              </w:rPr>
              <w:t xml:space="preserve"> , </w:t>
            </w:r>
            <w:r>
              <w:rPr>
                <w:rFonts w:ascii="Calibri" w:eastAsia="Calibri" w:hAnsi="Calibri" w:cstheme="minorHAnsi"/>
              </w:rPr>
              <w:t>Rhino*</w:t>
            </w:r>
            <w:r w:rsidR="005D32B3" w:rsidRPr="00B87821">
              <w:rPr>
                <w:rFonts w:ascii="Calibri" w:eastAsia="Calibri" w:hAnsi="Calibri" w:cstheme="minorHAnsi"/>
              </w:rPr>
              <w:t xml:space="preserve"> , D</w:t>
            </w:r>
            <w:r>
              <w:rPr>
                <w:rFonts w:ascii="Calibri" w:eastAsia="Calibri" w:hAnsi="Calibri" w:cstheme="minorHAnsi"/>
              </w:rPr>
              <w:t>aniel*</w:t>
            </w:r>
            <w:r w:rsidR="005D32B3" w:rsidRPr="00B87821">
              <w:rPr>
                <w:rFonts w:ascii="Calibri" w:eastAsia="Calibri" w:hAnsi="Calibri" w:cstheme="minorHAnsi"/>
              </w:rPr>
              <w:t xml:space="preserve">, </w:t>
            </w:r>
            <w:r>
              <w:rPr>
                <w:rFonts w:ascii="Calibri" w:eastAsia="Calibri" w:hAnsi="Calibri" w:cstheme="minorHAnsi"/>
              </w:rPr>
              <w:t>Anthony*</w:t>
            </w:r>
          </w:p>
        </w:tc>
        <w:tc>
          <w:tcPr>
            <w:tcW w:w="2012"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14/09/2012</w:t>
            </w:r>
          </w:p>
        </w:tc>
        <w:tc>
          <w:tcPr>
            <w:tcW w:w="204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3360" w:type="dxa"/>
          </w:tcPr>
          <w:p w:rsidR="005D32B3" w:rsidRPr="00B87821" w:rsidRDefault="005D32B3" w:rsidP="000C4B9A">
            <w:pPr>
              <w:spacing w:after="0" w:line="360" w:lineRule="auto"/>
              <w:jc w:val="both"/>
              <w:rPr>
                <w:rFonts w:ascii="Calibri" w:eastAsia="Calibri" w:hAnsi="Calibri" w:cstheme="minorHAnsi"/>
              </w:rPr>
            </w:pPr>
            <w:r w:rsidRPr="00B87821">
              <w:rPr>
                <w:rFonts w:ascii="Calibri" w:eastAsia="Calibri" w:hAnsi="Calibri" w:cstheme="minorHAnsi"/>
              </w:rPr>
              <w:t>Informal focus group</w:t>
            </w:r>
          </w:p>
        </w:tc>
      </w:tr>
    </w:tbl>
    <w:p w:rsidR="005D32B3" w:rsidRDefault="002832DC" w:rsidP="00B4176B">
      <w:pPr>
        <w:spacing w:after="0" w:line="240" w:lineRule="auto"/>
        <w:jc w:val="both"/>
        <w:rPr>
          <w:rFonts w:ascii="Calibri" w:eastAsia="Calibri" w:hAnsi="Calibri" w:cstheme="minorHAnsi"/>
          <w:sz w:val="24"/>
          <w:szCs w:val="24"/>
        </w:rPr>
      </w:pPr>
      <w:r>
        <w:rPr>
          <w:rFonts w:ascii="Calibri" w:eastAsia="Calibri" w:hAnsi="Calibri" w:cstheme="minorHAnsi"/>
          <w:sz w:val="24"/>
          <w:szCs w:val="24"/>
        </w:rPr>
        <w:t>*Pseudonym</w:t>
      </w:r>
      <w:r w:rsidR="00FE0AEB">
        <w:rPr>
          <w:rFonts w:ascii="Calibri" w:eastAsia="Calibri" w:hAnsi="Calibri" w:cstheme="minorHAnsi"/>
          <w:sz w:val="24"/>
          <w:szCs w:val="24"/>
        </w:rPr>
        <w:t>s</w:t>
      </w:r>
      <w:r>
        <w:rPr>
          <w:rFonts w:ascii="Calibri" w:eastAsia="Calibri" w:hAnsi="Calibri" w:cstheme="minorHAnsi"/>
          <w:sz w:val="24"/>
          <w:szCs w:val="24"/>
        </w:rPr>
        <w:t xml:space="preserve"> used</w:t>
      </w:r>
    </w:p>
    <w:p w:rsidR="00B4176B" w:rsidRDefault="00B4176B" w:rsidP="00B4176B">
      <w:pPr>
        <w:spacing w:after="0" w:line="240" w:lineRule="auto"/>
        <w:jc w:val="both"/>
        <w:rPr>
          <w:rFonts w:ascii="Calibri" w:eastAsia="Calibri" w:hAnsi="Calibri" w:cstheme="minorHAnsi"/>
          <w:sz w:val="24"/>
          <w:szCs w:val="24"/>
        </w:rPr>
      </w:pPr>
      <w:r>
        <w:rPr>
          <w:rFonts w:ascii="Calibri" w:eastAsia="Calibri" w:hAnsi="Calibri" w:cstheme="minorHAnsi"/>
          <w:sz w:val="24"/>
          <w:szCs w:val="24"/>
        </w:rPr>
        <w:t xml:space="preserve">An expanded </w:t>
      </w:r>
      <w:r w:rsidR="00C5631B">
        <w:rPr>
          <w:rFonts w:ascii="Calibri" w:eastAsia="Calibri" w:hAnsi="Calibri" w:cstheme="minorHAnsi"/>
          <w:sz w:val="24"/>
          <w:szCs w:val="24"/>
        </w:rPr>
        <w:t xml:space="preserve">version of this </w:t>
      </w:r>
      <w:r>
        <w:rPr>
          <w:rFonts w:ascii="Calibri" w:eastAsia="Calibri" w:hAnsi="Calibri" w:cstheme="minorHAnsi"/>
          <w:sz w:val="24"/>
          <w:szCs w:val="24"/>
        </w:rPr>
        <w:t>table can be found in Appendix 1</w:t>
      </w:r>
    </w:p>
    <w:p w:rsidR="00B4176B" w:rsidRPr="00B87821" w:rsidRDefault="00B4176B" w:rsidP="00B4176B">
      <w:pPr>
        <w:spacing w:after="0" w:line="240" w:lineRule="auto"/>
        <w:jc w:val="both"/>
        <w:rPr>
          <w:rFonts w:ascii="Calibri" w:eastAsia="Calibri" w:hAnsi="Calibri" w:cstheme="minorHAnsi"/>
          <w:sz w:val="24"/>
          <w:szCs w:val="24"/>
        </w:rPr>
      </w:pPr>
    </w:p>
    <w:p w:rsidR="006F33C8" w:rsidRDefault="005D32B3" w:rsidP="00624762">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Some interviews were joint as this appeared to be more feasible</w:t>
      </w:r>
      <w:r w:rsidR="00F77AF6">
        <w:rPr>
          <w:rFonts w:ascii="Calibri" w:eastAsia="Calibri" w:hAnsi="Calibri" w:cstheme="minorHAnsi"/>
          <w:sz w:val="24"/>
          <w:szCs w:val="24"/>
        </w:rPr>
        <w:t xml:space="preserve"> </w:t>
      </w:r>
      <w:r w:rsidR="00C5631B">
        <w:rPr>
          <w:rFonts w:ascii="Calibri" w:eastAsia="Calibri" w:hAnsi="Calibri" w:cstheme="minorHAnsi"/>
          <w:sz w:val="24"/>
          <w:szCs w:val="24"/>
        </w:rPr>
        <w:t>time wise</w:t>
      </w:r>
      <w:r w:rsidRPr="00B87821">
        <w:rPr>
          <w:rFonts w:ascii="Calibri" w:eastAsia="Calibri" w:hAnsi="Calibri" w:cstheme="minorHAnsi"/>
          <w:sz w:val="24"/>
          <w:szCs w:val="24"/>
        </w:rPr>
        <w:t>. Due to the unstructured attempt a</w:t>
      </w:r>
      <w:r w:rsidR="00D1787A">
        <w:rPr>
          <w:rFonts w:ascii="Calibri" w:eastAsia="Calibri" w:hAnsi="Calibri" w:cstheme="minorHAnsi"/>
          <w:sz w:val="24"/>
          <w:szCs w:val="24"/>
        </w:rPr>
        <w:t xml:space="preserve">t sampling and time constraints, </w:t>
      </w:r>
      <w:r w:rsidRPr="00B87821">
        <w:rPr>
          <w:rFonts w:ascii="Calibri" w:eastAsia="Calibri" w:hAnsi="Calibri" w:cstheme="minorHAnsi"/>
          <w:sz w:val="24"/>
          <w:szCs w:val="24"/>
        </w:rPr>
        <w:t>I had to maximize any window of opportunity that was available to me. On</w:t>
      </w:r>
      <w:r w:rsidR="00217AD6">
        <w:rPr>
          <w:rFonts w:ascii="Calibri" w:eastAsia="Calibri" w:hAnsi="Calibri" w:cstheme="minorHAnsi"/>
          <w:sz w:val="24"/>
          <w:szCs w:val="24"/>
        </w:rPr>
        <w:t xml:space="preserve"> three occasions, I began</w:t>
      </w:r>
      <w:r w:rsidR="00D1787A">
        <w:rPr>
          <w:rFonts w:ascii="Calibri" w:eastAsia="Calibri" w:hAnsi="Calibri" w:cstheme="minorHAnsi"/>
          <w:sz w:val="24"/>
          <w:szCs w:val="24"/>
        </w:rPr>
        <w:t xml:space="preserve"> one-on-o</w:t>
      </w:r>
      <w:r w:rsidRPr="00B87821">
        <w:rPr>
          <w:rFonts w:ascii="Calibri" w:eastAsia="Calibri" w:hAnsi="Calibri" w:cstheme="minorHAnsi"/>
          <w:sz w:val="24"/>
          <w:szCs w:val="24"/>
        </w:rPr>
        <w:t>ne interview</w:t>
      </w:r>
      <w:r w:rsidR="003C20E8">
        <w:rPr>
          <w:rFonts w:ascii="Calibri" w:eastAsia="Calibri" w:hAnsi="Calibri" w:cstheme="minorHAnsi"/>
          <w:sz w:val="24"/>
          <w:szCs w:val="24"/>
        </w:rPr>
        <w:t>s</w:t>
      </w:r>
      <w:r w:rsidRPr="00B87821">
        <w:rPr>
          <w:rFonts w:ascii="Calibri" w:eastAsia="Calibri" w:hAnsi="Calibri" w:cstheme="minorHAnsi"/>
          <w:sz w:val="24"/>
          <w:szCs w:val="24"/>
        </w:rPr>
        <w:t xml:space="preserve"> which subsequently became joint interview</w:t>
      </w:r>
      <w:r w:rsidR="00D1787A">
        <w:rPr>
          <w:rFonts w:ascii="Calibri" w:eastAsia="Calibri" w:hAnsi="Calibri" w:cstheme="minorHAnsi"/>
          <w:sz w:val="24"/>
          <w:szCs w:val="24"/>
        </w:rPr>
        <w:t>s</w:t>
      </w:r>
      <w:r w:rsidRPr="00B87821">
        <w:rPr>
          <w:rFonts w:ascii="Calibri" w:eastAsia="Calibri" w:hAnsi="Calibri" w:cstheme="minorHAnsi"/>
          <w:sz w:val="24"/>
          <w:szCs w:val="24"/>
        </w:rPr>
        <w:t xml:space="preserve"> because the </w:t>
      </w:r>
      <w:r w:rsidR="003C20E8">
        <w:rPr>
          <w:rFonts w:ascii="Calibri" w:eastAsia="Calibri" w:hAnsi="Calibri" w:cstheme="minorHAnsi"/>
          <w:sz w:val="24"/>
          <w:szCs w:val="24"/>
        </w:rPr>
        <w:t xml:space="preserve">participants </w:t>
      </w:r>
      <w:r w:rsidRPr="00B87821">
        <w:rPr>
          <w:rFonts w:ascii="Calibri" w:eastAsia="Calibri" w:hAnsi="Calibri" w:cstheme="minorHAnsi"/>
          <w:sz w:val="24"/>
          <w:szCs w:val="24"/>
        </w:rPr>
        <w:t>w</w:t>
      </w:r>
      <w:r w:rsidR="00D1787A">
        <w:rPr>
          <w:rFonts w:ascii="Calibri" w:eastAsia="Calibri" w:hAnsi="Calibri" w:cstheme="minorHAnsi"/>
          <w:sz w:val="24"/>
          <w:szCs w:val="24"/>
        </w:rPr>
        <w:t xml:space="preserve">ere </w:t>
      </w:r>
      <w:r w:rsidRPr="00B87821">
        <w:rPr>
          <w:rFonts w:ascii="Calibri" w:eastAsia="Calibri" w:hAnsi="Calibri" w:cstheme="minorHAnsi"/>
          <w:sz w:val="24"/>
          <w:szCs w:val="24"/>
        </w:rPr>
        <w:t xml:space="preserve">available at that time. </w:t>
      </w:r>
    </w:p>
    <w:p w:rsidR="006F33C8" w:rsidRDefault="005D32B3" w:rsidP="00624762">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In all cases where joint interviews were held, the </w:t>
      </w:r>
      <w:r w:rsidR="003C20E8">
        <w:rPr>
          <w:rFonts w:ascii="Calibri" w:eastAsia="Calibri" w:hAnsi="Calibri" w:cstheme="minorHAnsi"/>
          <w:sz w:val="24"/>
          <w:szCs w:val="24"/>
        </w:rPr>
        <w:t>participants</w:t>
      </w:r>
      <w:r w:rsidRPr="00B87821">
        <w:rPr>
          <w:rFonts w:ascii="Calibri" w:eastAsia="Calibri" w:hAnsi="Calibri" w:cstheme="minorHAnsi"/>
          <w:sz w:val="24"/>
          <w:szCs w:val="24"/>
        </w:rPr>
        <w:t xml:space="preserve"> knew each other, some of whom were neighbours whilst the others participated in the last CSP event</w:t>
      </w:r>
      <w:r w:rsidR="003C20E8" w:rsidRPr="003C20E8">
        <w:rPr>
          <w:rFonts w:ascii="Calibri" w:eastAsia="Calibri" w:hAnsi="Calibri" w:cstheme="minorHAnsi"/>
          <w:sz w:val="24"/>
          <w:szCs w:val="24"/>
        </w:rPr>
        <w:t xml:space="preserve"> </w:t>
      </w:r>
      <w:r w:rsidR="003C20E8" w:rsidRPr="00B87821">
        <w:rPr>
          <w:rFonts w:ascii="Calibri" w:eastAsia="Calibri" w:hAnsi="Calibri" w:cstheme="minorHAnsi"/>
          <w:sz w:val="24"/>
          <w:szCs w:val="24"/>
        </w:rPr>
        <w:t>together</w:t>
      </w:r>
      <w:r w:rsidRPr="00B87821">
        <w:rPr>
          <w:rFonts w:ascii="Calibri" w:eastAsia="Calibri" w:hAnsi="Calibri" w:cstheme="minorHAnsi"/>
          <w:sz w:val="24"/>
          <w:szCs w:val="24"/>
        </w:rPr>
        <w:t xml:space="preserve">, </w:t>
      </w:r>
      <w:r w:rsidRPr="006F33C8">
        <w:rPr>
          <w:rFonts w:ascii="Calibri" w:eastAsia="Calibri" w:hAnsi="Calibri" w:cstheme="minorHAnsi"/>
          <w:sz w:val="24"/>
          <w:szCs w:val="24"/>
        </w:rPr>
        <w:t>Shoot to Live</w:t>
      </w:r>
      <w:r w:rsidRPr="00B87821">
        <w:rPr>
          <w:rFonts w:ascii="Calibri" w:eastAsia="Calibri" w:hAnsi="Calibri" w:cstheme="minorHAnsi"/>
          <w:sz w:val="24"/>
          <w:szCs w:val="24"/>
        </w:rPr>
        <w:t>. As a result</w:t>
      </w:r>
      <w:r w:rsidR="00217AD6">
        <w:rPr>
          <w:rFonts w:ascii="Calibri" w:eastAsia="Calibri" w:hAnsi="Calibri" w:cstheme="minorHAnsi"/>
          <w:sz w:val="24"/>
          <w:szCs w:val="24"/>
        </w:rPr>
        <w:t>,</w:t>
      </w:r>
      <w:r w:rsidRPr="00B87821">
        <w:rPr>
          <w:rFonts w:ascii="Calibri" w:eastAsia="Calibri" w:hAnsi="Calibri" w:cstheme="minorHAnsi"/>
          <w:sz w:val="24"/>
          <w:szCs w:val="24"/>
        </w:rPr>
        <w:t xml:space="preserve"> the interviews flowed well, in some cases with the </w:t>
      </w:r>
      <w:r w:rsidR="003C20E8">
        <w:rPr>
          <w:rFonts w:ascii="Calibri" w:eastAsia="Calibri" w:hAnsi="Calibri" w:cstheme="minorHAnsi"/>
          <w:sz w:val="24"/>
          <w:szCs w:val="24"/>
        </w:rPr>
        <w:t xml:space="preserve">participants </w:t>
      </w:r>
      <w:r w:rsidRPr="00B87821">
        <w:rPr>
          <w:rFonts w:ascii="Calibri" w:eastAsia="Calibri" w:hAnsi="Calibri" w:cstheme="minorHAnsi"/>
          <w:sz w:val="24"/>
          <w:szCs w:val="24"/>
        </w:rPr>
        <w:t xml:space="preserve">adding to each other’s statements, contesting and agreeing. This technique proved well in exposing a myriad of experiences regarding a specific incident or issue despite my small sampling size. Where there were contradictions or variations of experiences, these </w:t>
      </w:r>
      <w:r w:rsidR="00D1787A">
        <w:rPr>
          <w:rFonts w:ascii="Calibri" w:eastAsia="Calibri" w:hAnsi="Calibri" w:cstheme="minorHAnsi"/>
          <w:sz w:val="24"/>
          <w:szCs w:val="24"/>
        </w:rPr>
        <w:t>were</w:t>
      </w:r>
      <w:r w:rsidRPr="00B87821">
        <w:rPr>
          <w:rFonts w:ascii="Calibri" w:eastAsia="Calibri" w:hAnsi="Calibri" w:cstheme="minorHAnsi"/>
          <w:sz w:val="24"/>
          <w:szCs w:val="24"/>
        </w:rPr>
        <w:t xml:space="preserve"> noted and used to highlight the nuances that exist in the everyday realities of these young people.</w:t>
      </w:r>
      <w:r w:rsidR="00624762" w:rsidRPr="00624762">
        <w:rPr>
          <w:rFonts w:ascii="Calibri" w:eastAsia="Calibri" w:hAnsi="Calibri" w:cstheme="minorHAnsi"/>
          <w:sz w:val="24"/>
          <w:szCs w:val="24"/>
        </w:rPr>
        <w:t xml:space="preserve"> </w:t>
      </w:r>
    </w:p>
    <w:p w:rsidR="00624762" w:rsidRPr="00B87821" w:rsidRDefault="00624762" w:rsidP="00624762">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My key themes, pr</w:t>
      </w:r>
      <w:r>
        <w:rPr>
          <w:rFonts w:ascii="Calibri" w:eastAsia="Calibri" w:hAnsi="Calibri" w:cstheme="minorHAnsi"/>
          <w:sz w:val="24"/>
          <w:szCs w:val="24"/>
        </w:rPr>
        <w:t>e-interview, were broadly the “at risk”</w:t>
      </w:r>
      <w:r w:rsidRPr="00B87821">
        <w:rPr>
          <w:rFonts w:ascii="Calibri" w:eastAsia="Calibri" w:hAnsi="Calibri" w:cstheme="minorHAnsi"/>
          <w:sz w:val="24"/>
          <w:szCs w:val="24"/>
        </w:rPr>
        <w:t xml:space="preserve"> discourse and </w:t>
      </w:r>
      <w:r>
        <w:rPr>
          <w:rFonts w:ascii="Calibri" w:eastAsia="Calibri" w:hAnsi="Calibri" w:cstheme="minorHAnsi"/>
          <w:sz w:val="24"/>
          <w:szCs w:val="24"/>
        </w:rPr>
        <w:t xml:space="preserve">processes of </w:t>
      </w:r>
      <w:r w:rsidR="00224A57">
        <w:rPr>
          <w:rFonts w:ascii="Calibri" w:eastAsia="Calibri" w:hAnsi="Calibri" w:cstheme="minorHAnsi"/>
          <w:sz w:val="24"/>
          <w:szCs w:val="24"/>
        </w:rPr>
        <w:t>marginalization. H</w:t>
      </w:r>
      <w:r w:rsidRPr="00B87821">
        <w:rPr>
          <w:rFonts w:ascii="Calibri" w:eastAsia="Calibri" w:hAnsi="Calibri" w:cstheme="minorHAnsi"/>
          <w:sz w:val="24"/>
          <w:szCs w:val="24"/>
        </w:rPr>
        <w:t>owever my interviews revealed that the theme</w:t>
      </w:r>
      <w:r>
        <w:rPr>
          <w:rFonts w:ascii="Calibri" w:eastAsia="Calibri" w:hAnsi="Calibri" w:cstheme="minorHAnsi"/>
          <w:sz w:val="24"/>
          <w:szCs w:val="24"/>
        </w:rPr>
        <w:t xml:space="preserve"> </w:t>
      </w:r>
      <w:r w:rsidRPr="00B87821">
        <w:rPr>
          <w:rFonts w:ascii="Calibri" w:eastAsia="Calibri" w:hAnsi="Calibri" w:cstheme="minorHAnsi"/>
          <w:sz w:val="24"/>
          <w:szCs w:val="24"/>
        </w:rPr>
        <w:t xml:space="preserve">of labeling </w:t>
      </w:r>
      <w:r w:rsidR="006F33C8">
        <w:rPr>
          <w:rFonts w:ascii="Calibri" w:eastAsia="Calibri" w:hAnsi="Calibri" w:cstheme="minorHAnsi"/>
          <w:sz w:val="24"/>
          <w:szCs w:val="24"/>
        </w:rPr>
        <w:t>as</w:t>
      </w:r>
      <w:r>
        <w:rPr>
          <w:rFonts w:ascii="Calibri" w:eastAsia="Calibri" w:hAnsi="Calibri" w:cstheme="minorHAnsi"/>
          <w:sz w:val="24"/>
          <w:szCs w:val="24"/>
        </w:rPr>
        <w:t xml:space="preserve"> related to the </w:t>
      </w:r>
      <w:r w:rsidRPr="00B87821">
        <w:rPr>
          <w:rFonts w:ascii="Calibri" w:eastAsia="Calibri" w:hAnsi="Calibri" w:cstheme="minorHAnsi"/>
          <w:sz w:val="24"/>
          <w:szCs w:val="24"/>
        </w:rPr>
        <w:t xml:space="preserve">‘at risk’ discourse </w:t>
      </w:r>
      <w:r>
        <w:rPr>
          <w:rFonts w:ascii="Calibri" w:eastAsia="Calibri" w:hAnsi="Calibri" w:cstheme="minorHAnsi"/>
          <w:sz w:val="24"/>
          <w:szCs w:val="24"/>
        </w:rPr>
        <w:t>and the ways in which it interacted with marginalization also needed attention</w:t>
      </w:r>
      <w:r w:rsidRPr="00B87821">
        <w:rPr>
          <w:rFonts w:ascii="Calibri" w:eastAsia="Calibri" w:hAnsi="Calibri" w:cstheme="minorHAnsi"/>
          <w:sz w:val="24"/>
          <w:szCs w:val="24"/>
        </w:rPr>
        <w:t>. Indications of coping with ec</w:t>
      </w:r>
      <w:r>
        <w:rPr>
          <w:rFonts w:ascii="Calibri" w:eastAsia="Calibri" w:hAnsi="Calibri" w:cstheme="minorHAnsi"/>
          <w:sz w:val="24"/>
          <w:szCs w:val="24"/>
        </w:rPr>
        <w:t xml:space="preserve">onomic pressures of capitalism and my participants’ </w:t>
      </w:r>
      <w:r w:rsidRPr="00B87821">
        <w:rPr>
          <w:rFonts w:ascii="Calibri" w:eastAsia="Calibri" w:hAnsi="Calibri" w:cstheme="minorHAnsi"/>
          <w:sz w:val="24"/>
          <w:szCs w:val="24"/>
        </w:rPr>
        <w:t>resilience</w:t>
      </w:r>
      <w:r>
        <w:rPr>
          <w:rFonts w:ascii="Calibri" w:eastAsia="Calibri" w:hAnsi="Calibri" w:cstheme="minorHAnsi"/>
          <w:sz w:val="24"/>
          <w:szCs w:val="24"/>
        </w:rPr>
        <w:t xml:space="preserve"> emerged as</w:t>
      </w:r>
      <w:r w:rsidRPr="00B87821">
        <w:rPr>
          <w:rFonts w:ascii="Calibri" w:eastAsia="Calibri" w:hAnsi="Calibri" w:cstheme="minorHAnsi"/>
          <w:sz w:val="24"/>
          <w:szCs w:val="24"/>
        </w:rPr>
        <w:t xml:space="preserve"> new themes and </w:t>
      </w:r>
      <w:r>
        <w:rPr>
          <w:rFonts w:ascii="Calibri" w:eastAsia="Calibri" w:hAnsi="Calibri" w:cstheme="minorHAnsi"/>
          <w:sz w:val="24"/>
          <w:szCs w:val="24"/>
        </w:rPr>
        <w:t xml:space="preserve">proved </w:t>
      </w:r>
      <w:r w:rsidRPr="00B87821">
        <w:rPr>
          <w:rFonts w:ascii="Calibri" w:eastAsia="Calibri" w:hAnsi="Calibri" w:cstheme="minorHAnsi"/>
          <w:sz w:val="24"/>
          <w:szCs w:val="24"/>
        </w:rPr>
        <w:t xml:space="preserve">useful in my discussions in this paper. </w:t>
      </w:r>
      <w:r w:rsidR="00D2179B">
        <w:rPr>
          <w:rFonts w:ascii="Calibri" w:eastAsia="Calibri" w:hAnsi="Calibri" w:cstheme="minorHAnsi"/>
          <w:sz w:val="24"/>
          <w:szCs w:val="24"/>
        </w:rPr>
        <w:t>The</w:t>
      </w:r>
      <w:r w:rsidRPr="00B87821">
        <w:rPr>
          <w:rFonts w:ascii="Calibri" w:eastAsia="Calibri" w:hAnsi="Calibri" w:cstheme="minorHAnsi"/>
          <w:sz w:val="24"/>
          <w:szCs w:val="24"/>
        </w:rPr>
        <w:t xml:space="preserve"> ‘relative openness’ (Mac</w:t>
      </w:r>
      <w:r w:rsidR="00224A57">
        <w:rPr>
          <w:rFonts w:ascii="Calibri" w:eastAsia="Calibri" w:hAnsi="Calibri" w:cstheme="minorHAnsi"/>
          <w:sz w:val="24"/>
          <w:szCs w:val="24"/>
        </w:rPr>
        <w:t xml:space="preserve"> D</w:t>
      </w:r>
      <w:r w:rsidRPr="00B87821">
        <w:rPr>
          <w:rFonts w:ascii="Calibri" w:eastAsia="Calibri" w:hAnsi="Calibri" w:cstheme="minorHAnsi"/>
          <w:sz w:val="24"/>
          <w:szCs w:val="24"/>
        </w:rPr>
        <w:t>onald and Marsh, 2005:43)</w:t>
      </w:r>
      <w:r w:rsidR="00D06421">
        <w:rPr>
          <w:rFonts w:ascii="Calibri" w:eastAsia="Calibri" w:hAnsi="Calibri" w:cstheme="minorHAnsi"/>
          <w:sz w:val="24"/>
          <w:szCs w:val="24"/>
        </w:rPr>
        <w:t>,</w:t>
      </w:r>
      <w:r w:rsidRPr="00B87821">
        <w:rPr>
          <w:rFonts w:ascii="Calibri" w:eastAsia="Calibri" w:hAnsi="Calibri" w:cstheme="minorHAnsi"/>
          <w:sz w:val="24"/>
          <w:szCs w:val="24"/>
        </w:rPr>
        <w:t xml:space="preserve"> </w:t>
      </w:r>
      <w:r w:rsidR="00D2179B">
        <w:rPr>
          <w:rFonts w:ascii="Calibri" w:eastAsia="Calibri" w:hAnsi="Calibri" w:cstheme="minorHAnsi"/>
          <w:sz w:val="24"/>
          <w:szCs w:val="24"/>
        </w:rPr>
        <w:t xml:space="preserve">of </w:t>
      </w:r>
      <w:r w:rsidRPr="00B87821">
        <w:rPr>
          <w:rFonts w:ascii="Calibri" w:eastAsia="Calibri" w:hAnsi="Calibri" w:cstheme="minorHAnsi"/>
          <w:sz w:val="24"/>
          <w:szCs w:val="24"/>
        </w:rPr>
        <w:t>qualitative methods</w:t>
      </w:r>
      <w:r>
        <w:rPr>
          <w:rFonts w:ascii="Calibri" w:eastAsia="Calibri" w:hAnsi="Calibri" w:cstheme="minorHAnsi"/>
          <w:sz w:val="24"/>
          <w:szCs w:val="24"/>
        </w:rPr>
        <w:t xml:space="preserve"> encourage</w:t>
      </w:r>
      <w:r w:rsidR="00D2179B">
        <w:rPr>
          <w:rFonts w:ascii="Calibri" w:eastAsia="Calibri" w:hAnsi="Calibri" w:cstheme="minorHAnsi"/>
          <w:sz w:val="24"/>
          <w:szCs w:val="24"/>
        </w:rPr>
        <w:t>d this broadening of my key themes.</w:t>
      </w:r>
      <w:r w:rsidRPr="00B87821">
        <w:rPr>
          <w:rFonts w:ascii="Calibri" w:eastAsia="Calibri" w:hAnsi="Calibri" w:cstheme="minorHAnsi"/>
          <w:sz w:val="24"/>
          <w:szCs w:val="24"/>
        </w:rPr>
        <w:t xml:space="preserve"> </w:t>
      </w:r>
    </w:p>
    <w:p w:rsidR="005D32B3" w:rsidRDefault="005D32B3" w:rsidP="005D32B3">
      <w:pPr>
        <w:spacing w:line="360" w:lineRule="auto"/>
        <w:jc w:val="both"/>
        <w:rPr>
          <w:rFonts w:ascii="Calibri" w:eastAsia="Calibri" w:hAnsi="Calibri" w:cstheme="minorHAnsi"/>
          <w:sz w:val="24"/>
          <w:szCs w:val="24"/>
        </w:rPr>
      </w:pPr>
    </w:p>
    <w:p w:rsidR="00552EF3" w:rsidRPr="00B87821" w:rsidRDefault="00552EF3" w:rsidP="005D32B3">
      <w:pPr>
        <w:spacing w:line="360" w:lineRule="auto"/>
        <w:jc w:val="both"/>
        <w:rPr>
          <w:rFonts w:ascii="Calibri" w:eastAsia="Calibri" w:hAnsi="Calibri" w:cstheme="minorHAnsi"/>
          <w:sz w:val="24"/>
          <w:szCs w:val="24"/>
        </w:rPr>
      </w:pPr>
    </w:p>
    <w:p w:rsidR="0041746F" w:rsidRPr="0041746F" w:rsidRDefault="0041746F" w:rsidP="005D32B3">
      <w:pPr>
        <w:spacing w:line="360" w:lineRule="auto"/>
        <w:jc w:val="both"/>
        <w:rPr>
          <w:rFonts w:ascii="Calibri" w:eastAsia="Calibri" w:hAnsi="Calibri" w:cstheme="minorHAnsi"/>
          <w:b/>
          <w:sz w:val="24"/>
          <w:szCs w:val="24"/>
          <w:u w:val="single"/>
        </w:rPr>
      </w:pPr>
      <w:r w:rsidRPr="0041746F">
        <w:rPr>
          <w:rFonts w:ascii="Calibri" w:eastAsia="Calibri" w:hAnsi="Calibri" w:cstheme="minorHAnsi"/>
          <w:b/>
          <w:sz w:val="24"/>
          <w:szCs w:val="24"/>
          <w:u w:val="single"/>
        </w:rPr>
        <w:lastRenderedPageBreak/>
        <w:t>Focus Groups</w:t>
      </w:r>
    </w:p>
    <w:p w:rsidR="00BE7183" w:rsidRDefault="005D32B3" w:rsidP="005D32B3">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In Table 1.0, I also refer to an informal focus group which </w:t>
      </w:r>
      <w:r w:rsidR="0041746F">
        <w:rPr>
          <w:rFonts w:ascii="Calibri" w:eastAsia="Calibri" w:hAnsi="Calibri" w:cstheme="minorHAnsi"/>
          <w:sz w:val="24"/>
          <w:szCs w:val="24"/>
        </w:rPr>
        <w:t>can be defined as</w:t>
      </w:r>
      <w:r w:rsidRPr="00B87821">
        <w:rPr>
          <w:rFonts w:ascii="Calibri" w:eastAsia="Calibri" w:hAnsi="Calibri" w:cstheme="minorHAnsi"/>
          <w:sz w:val="24"/>
          <w:szCs w:val="24"/>
        </w:rPr>
        <w:t xml:space="preserve"> an unplanned focus group meeting in an informal setting with little structure</w:t>
      </w:r>
      <w:r w:rsidR="00B422DD">
        <w:rPr>
          <w:rFonts w:ascii="Calibri" w:eastAsia="Calibri" w:hAnsi="Calibri" w:cstheme="minorHAnsi"/>
          <w:sz w:val="24"/>
          <w:szCs w:val="24"/>
        </w:rPr>
        <w:t xml:space="preserve"> </w:t>
      </w:r>
      <w:r w:rsidR="00B422DD" w:rsidRPr="00B87821">
        <w:rPr>
          <w:rFonts w:ascii="Calibri" w:eastAsia="Calibri" w:hAnsi="Calibri" w:cstheme="minorHAnsi"/>
          <w:sz w:val="24"/>
          <w:szCs w:val="24"/>
        </w:rPr>
        <w:t>(Morgan, 1996:130)</w:t>
      </w:r>
      <w:r w:rsidR="00BE7183">
        <w:rPr>
          <w:rFonts w:ascii="Calibri" w:eastAsia="Calibri" w:hAnsi="Calibri" w:cstheme="minorHAnsi"/>
          <w:sz w:val="24"/>
          <w:szCs w:val="24"/>
        </w:rPr>
        <w:t>,</w:t>
      </w:r>
      <w:r w:rsidRPr="00B87821">
        <w:rPr>
          <w:rFonts w:ascii="Calibri" w:eastAsia="Calibri" w:hAnsi="Calibri" w:cstheme="minorHAnsi"/>
          <w:sz w:val="24"/>
          <w:szCs w:val="24"/>
        </w:rPr>
        <w:t xml:space="preserve"> which was the case in my present research</w:t>
      </w:r>
      <w:r w:rsidR="00A9639F">
        <w:rPr>
          <w:rFonts w:ascii="Calibri" w:eastAsia="Calibri" w:hAnsi="Calibri" w:cstheme="minorHAnsi"/>
          <w:sz w:val="24"/>
          <w:szCs w:val="24"/>
        </w:rPr>
        <w:t>.</w:t>
      </w:r>
      <w:r w:rsidR="0041746F">
        <w:rPr>
          <w:rFonts w:ascii="Calibri" w:eastAsia="Calibri" w:hAnsi="Calibri" w:cstheme="minorHAnsi"/>
          <w:sz w:val="24"/>
          <w:szCs w:val="24"/>
        </w:rPr>
        <w:t xml:space="preserve"> </w:t>
      </w:r>
      <w:r w:rsidRPr="00B87821">
        <w:rPr>
          <w:rFonts w:ascii="Calibri" w:eastAsia="Calibri" w:hAnsi="Calibri" w:cstheme="minorHAnsi"/>
          <w:sz w:val="24"/>
          <w:szCs w:val="24"/>
        </w:rPr>
        <w:t xml:space="preserve">These informal discussions arose at </w:t>
      </w:r>
      <w:r w:rsidR="00BE7183">
        <w:rPr>
          <w:rFonts w:ascii="Calibri" w:eastAsia="Calibri" w:hAnsi="Calibri" w:cstheme="minorHAnsi"/>
          <w:sz w:val="24"/>
          <w:szCs w:val="24"/>
        </w:rPr>
        <w:t xml:space="preserve">the </w:t>
      </w:r>
      <w:r w:rsidRPr="00B87821">
        <w:rPr>
          <w:rFonts w:ascii="Calibri" w:eastAsia="Calibri" w:hAnsi="Calibri" w:cstheme="minorHAnsi"/>
          <w:sz w:val="24"/>
          <w:szCs w:val="24"/>
        </w:rPr>
        <w:t xml:space="preserve">CSP launch of the photography component of the </w:t>
      </w:r>
      <w:r w:rsidRPr="0033299C">
        <w:rPr>
          <w:rFonts w:ascii="Calibri" w:eastAsia="Calibri" w:hAnsi="Calibri" w:cstheme="minorHAnsi"/>
          <w:sz w:val="24"/>
          <w:szCs w:val="24"/>
        </w:rPr>
        <w:t>Shoot to Live</w:t>
      </w:r>
      <w:r w:rsidRPr="00B87821">
        <w:rPr>
          <w:rFonts w:ascii="Calibri" w:eastAsia="Calibri" w:hAnsi="Calibri" w:cstheme="minorHAnsi"/>
          <w:sz w:val="24"/>
          <w:szCs w:val="24"/>
        </w:rPr>
        <w:t xml:space="preserve"> intervention and followed the initial set of qualitative interviews. </w:t>
      </w:r>
      <w:r w:rsidR="00F041CA">
        <w:rPr>
          <w:rFonts w:ascii="Calibri" w:eastAsia="Calibri" w:hAnsi="Calibri" w:cstheme="minorHAnsi"/>
          <w:sz w:val="24"/>
          <w:szCs w:val="24"/>
        </w:rPr>
        <w:t xml:space="preserve">It must be noted however that two new participants Daniel, a 16 year old male and Anthony, a 17 year old male were newly introduced to me at this event but they did form part of this discussion. Furthermore, Joseph who was one of my previous interviewees was absent during the informal focus group. </w:t>
      </w:r>
      <w:r w:rsidRPr="00B87821">
        <w:rPr>
          <w:rFonts w:ascii="Calibri" w:eastAsia="Calibri" w:hAnsi="Calibri" w:cstheme="minorHAnsi"/>
          <w:sz w:val="24"/>
          <w:szCs w:val="24"/>
        </w:rPr>
        <w:t>I found that since some of the young men already recognized me from a prior interaction, the discussions flow</w:t>
      </w:r>
      <w:r w:rsidR="00A9639F">
        <w:rPr>
          <w:rFonts w:ascii="Calibri" w:eastAsia="Calibri" w:hAnsi="Calibri" w:cstheme="minorHAnsi"/>
          <w:sz w:val="24"/>
          <w:szCs w:val="24"/>
        </w:rPr>
        <w:t>ed well</w:t>
      </w:r>
      <w:r w:rsidR="00B422DD">
        <w:rPr>
          <w:rFonts w:ascii="Calibri" w:eastAsia="Calibri" w:hAnsi="Calibri" w:cstheme="minorHAnsi"/>
          <w:sz w:val="24"/>
          <w:szCs w:val="24"/>
        </w:rPr>
        <w:t>,</w:t>
      </w:r>
      <w:r w:rsidRPr="00B87821">
        <w:rPr>
          <w:rFonts w:ascii="Calibri" w:eastAsia="Calibri" w:hAnsi="Calibri" w:cstheme="minorHAnsi"/>
          <w:sz w:val="24"/>
          <w:szCs w:val="24"/>
        </w:rPr>
        <w:t xml:space="preserve"> as there was alr</w:t>
      </w:r>
      <w:r w:rsidR="00713F3C">
        <w:rPr>
          <w:rFonts w:ascii="Calibri" w:eastAsia="Calibri" w:hAnsi="Calibri" w:cstheme="minorHAnsi"/>
          <w:sz w:val="24"/>
          <w:szCs w:val="24"/>
        </w:rPr>
        <w:t xml:space="preserve">eady a small element of trust due in part to their </w:t>
      </w:r>
      <w:r w:rsidRPr="00B87821">
        <w:rPr>
          <w:rFonts w:ascii="Calibri" w:eastAsia="Calibri" w:hAnsi="Calibri" w:cstheme="minorHAnsi"/>
          <w:sz w:val="24"/>
          <w:szCs w:val="24"/>
        </w:rPr>
        <w:t>recognition of me.</w:t>
      </w:r>
    </w:p>
    <w:p w:rsidR="005D32B3" w:rsidRPr="00B87821" w:rsidRDefault="005D32B3" w:rsidP="005D32B3">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I was also able to use some of the information gathered in the initial interviews as starting points for discussion with the wider group and to check some conclusions from a wider pool of persons in a short time</w:t>
      </w:r>
      <w:r w:rsidRPr="00924FE9">
        <w:rPr>
          <w:rFonts w:ascii="Calibri" w:eastAsia="Calibri" w:hAnsi="Calibri" w:cstheme="minorHAnsi"/>
          <w:color w:val="FF0000"/>
          <w:sz w:val="24"/>
          <w:szCs w:val="24"/>
        </w:rPr>
        <w:t xml:space="preserve"> </w:t>
      </w:r>
      <w:r w:rsidRPr="00924FE9">
        <w:rPr>
          <w:rFonts w:ascii="Calibri" w:eastAsia="Calibri" w:hAnsi="Calibri" w:cstheme="minorHAnsi"/>
          <w:sz w:val="24"/>
          <w:szCs w:val="24"/>
        </w:rPr>
        <w:t>(Morgan,</w:t>
      </w:r>
      <w:r w:rsidR="00BE7183" w:rsidRPr="00924FE9">
        <w:rPr>
          <w:rFonts w:ascii="Calibri" w:eastAsia="Calibri" w:hAnsi="Calibri" w:cstheme="minorHAnsi"/>
          <w:sz w:val="24"/>
          <w:szCs w:val="24"/>
        </w:rPr>
        <w:t xml:space="preserve"> </w:t>
      </w:r>
      <w:r w:rsidRPr="00924FE9">
        <w:rPr>
          <w:rFonts w:ascii="Calibri" w:eastAsia="Calibri" w:hAnsi="Calibri" w:cstheme="minorHAnsi"/>
          <w:sz w:val="24"/>
          <w:szCs w:val="24"/>
        </w:rPr>
        <w:t xml:space="preserve">1996:134). </w:t>
      </w:r>
      <w:r w:rsidRPr="00B87821">
        <w:rPr>
          <w:rFonts w:ascii="Calibri" w:eastAsia="Calibri" w:hAnsi="Calibri" w:cstheme="minorHAnsi"/>
          <w:sz w:val="24"/>
          <w:szCs w:val="24"/>
        </w:rPr>
        <w:t>I hardly played the role of moderator in this discussion as the role of observer was far more interesting</w:t>
      </w:r>
      <w:r w:rsidR="00F041CA" w:rsidRPr="00F041CA">
        <w:rPr>
          <w:rFonts w:ascii="Calibri" w:eastAsia="Calibri" w:hAnsi="Calibri" w:cstheme="minorHAnsi"/>
          <w:sz w:val="24"/>
          <w:szCs w:val="24"/>
        </w:rPr>
        <w:t xml:space="preserve"> </w:t>
      </w:r>
      <w:r w:rsidR="00F041CA">
        <w:rPr>
          <w:rFonts w:ascii="Calibri" w:eastAsia="Calibri" w:hAnsi="Calibri" w:cstheme="minorHAnsi"/>
          <w:sz w:val="24"/>
          <w:szCs w:val="24"/>
        </w:rPr>
        <w:t xml:space="preserve">and </w:t>
      </w:r>
      <w:r w:rsidR="00F041CA" w:rsidRPr="00B87821">
        <w:rPr>
          <w:rFonts w:ascii="Calibri" w:eastAsia="Calibri" w:hAnsi="Calibri" w:cstheme="minorHAnsi"/>
          <w:sz w:val="24"/>
          <w:szCs w:val="24"/>
        </w:rPr>
        <w:t xml:space="preserve">I did not want to disrupt the organic flow of the conversation which </w:t>
      </w:r>
      <w:r w:rsidR="00F041CA">
        <w:rPr>
          <w:rFonts w:ascii="Calibri" w:eastAsia="Calibri" w:hAnsi="Calibri" w:cstheme="minorHAnsi"/>
          <w:sz w:val="24"/>
          <w:szCs w:val="24"/>
        </w:rPr>
        <w:t xml:space="preserve">can be a potential </w:t>
      </w:r>
      <w:r w:rsidR="00F041CA" w:rsidRPr="00B87821">
        <w:rPr>
          <w:rFonts w:ascii="Calibri" w:eastAsia="Calibri" w:hAnsi="Calibri" w:cstheme="minorHAnsi"/>
          <w:sz w:val="24"/>
          <w:szCs w:val="24"/>
        </w:rPr>
        <w:t xml:space="preserve">pitfall of </w:t>
      </w:r>
      <w:r w:rsidR="00F041CA">
        <w:rPr>
          <w:rFonts w:ascii="Calibri" w:eastAsia="Calibri" w:hAnsi="Calibri" w:cstheme="minorHAnsi"/>
          <w:sz w:val="24"/>
          <w:szCs w:val="24"/>
        </w:rPr>
        <w:t>moderating</w:t>
      </w:r>
      <w:r w:rsidR="00F041CA" w:rsidRPr="00B87821">
        <w:rPr>
          <w:rFonts w:ascii="Calibri" w:eastAsia="Calibri" w:hAnsi="Calibri" w:cstheme="minorHAnsi"/>
          <w:sz w:val="24"/>
          <w:szCs w:val="24"/>
        </w:rPr>
        <w:t xml:space="preserve"> (Morgan 1996:14</w:t>
      </w:r>
      <w:r w:rsidR="00F041CA">
        <w:rPr>
          <w:rFonts w:ascii="Calibri" w:eastAsia="Calibri" w:hAnsi="Calibri" w:cstheme="minorHAnsi"/>
          <w:sz w:val="24"/>
          <w:szCs w:val="24"/>
        </w:rPr>
        <w:t>5</w:t>
      </w:r>
      <w:r w:rsidR="00F041CA" w:rsidRPr="00B87821">
        <w:rPr>
          <w:rFonts w:ascii="Calibri" w:eastAsia="Calibri" w:hAnsi="Calibri" w:cstheme="minorHAnsi"/>
          <w:sz w:val="24"/>
          <w:szCs w:val="24"/>
        </w:rPr>
        <w:t>).</w:t>
      </w:r>
      <w:r w:rsidRPr="00B87821">
        <w:rPr>
          <w:rFonts w:ascii="Calibri" w:eastAsia="Calibri" w:hAnsi="Calibri" w:cstheme="minorHAnsi"/>
          <w:sz w:val="24"/>
          <w:szCs w:val="24"/>
        </w:rPr>
        <w:t xml:space="preserve"> In this way I was able to insert myself into the conversation quite easily. I engaged in conversation with the </w:t>
      </w:r>
      <w:r w:rsidR="00C5631B">
        <w:rPr>
          <w:rFonts w:ascii="Calibri" w:eastAsia="Calibri" w:hAnsi="Calibri" w:cstheme="minorHAnsi"/>
          <w:sz w:val="24"/>
          <w:szCs w:val="24"/>
        </w:rPr>
        <w:t>young men</w:t>
      </w:r>
      <w:r w:rsidRPr="00B87821">
        <w:rPr>
          <w:rFonts w:ascii="Calibri" w:eastAsia="Calibri" w:hAnsi="Calibri" w:cstheme="minorHAnsi"/>
          <w:sz w:val="24"/>
          <w:szCs w:val="24"/>
        </w:rPr>
        <w:t xml:space="preserve"> in other topics which they discussed for themselves, which included playful ‘teasing’ of other members of the group</w:t>
      </w:r>
      <w:r w:rsidR="00BE7183">
        <w:rPr>
          <w:rFonts w:ascii="Calibri" w:eastAsia="Calibri" w:hAnsi="Calibri" w:cstheme="minorHAnsi"/>
          <w:sz w:val="24"/>
          <w:szCs w:val="24"/>
        </w:rPr>
        <w:t xml:space="preserve"> (some of this material forms part of analysis in my research)</w:t>
      </w:r>
      <w:r w:rsidR="00F041CA">
        <w:rPr>
          <w:rFonts w:ascii="Calibri" w:eastAsia="Calibri" w:hAnsi="Calibri" w:cstheme="minorHAnsi"/>
          <w:sz w:val="24"/>
          <w:szCs w:val="24"/>
        </w:rPr>
        <w:t>;</w:t>
      </w:r>
      <w:r w:rsidRPr="00B87821">
        <w:rPr>
          <w:rFonts w:ascii="Calibri" w:eastAsia="Calibri" w:hAnsi="Calibri" w:cstheme="minorHAnsi"/>
          <w:sz w:val="24"/>
          <w:szCs w:val="24"/>
        </w:rPr>
        <w:t xml:space="preserve"> sometimes answering questions directed to me</w:t>
      </w:r>
      <w:r w:rsidR="00F041CA">
        <w:rPr>
          <w:rFonts w:ascii="Calibri" w:eastAsia="Calibri" w:hAnsi="Calibri" w:cstheme="minorHAnsi"/>
          <w:sz w:val="24"/>
          <w:szCs w:val="24"/>
        </w:rPr>
        <w:t>;</w:t>
      </w:r>
      <w:r w:rsidRPr="00B87821">
        <w:rPr>
          <w:rFonts w:ascii="Calibri" w:eastAsia="Calibri" w:hAnsi="Calibri" w:cstheme="minorHAnsi"/>
          <w:sz w:val="24"/>
          <w:szCs w:val="24"/>
        </w:rPr>
        <w:t xml:space="preserve"> as well as playing on a playground in a park nearby without much talking.  </w:t>
      </w:r>
    </w:p>
    <w:p w:rsidR="0041746F" w:rsidRPr="0041746F" w:rsidRDefault="0041746F" w:rsidP="005D32B3">
      <w:pPr>
        <w:spacing w:line="360" w:lineRule="auto"/>
        <w:jc w:val="both"/>
        <w:rPr>
          <w:rFonts w:ascii="Calibri" w:eastAsia="Calibri" w:hAnsi="Calibri" w:cstheme="minorHAnsi"/>
          <w:b/>
          <w:sz w:val="24"/>
          <w:szCs w:val="24"/>
          <w:u w:val="single"/>
        </w:rPr>
      </w:pPr>
      <w:r w:rsidRPr="0041746F">
        <w:rPr>
          <w:rFonts w:ascii="Calibri" w:eastAsia="Calibri" w:hAnsi="Calibri" w:cstheme="minorHAnsi"/>
          <w:b/>
          <w:sz w:val="24"/>
          <w:szCs w:val="24"/>
          <w:u w:val="single"/>
        </w:rPr>
        <w:t>Participant Observation</w:t>
      </w:r>
    </w:p>
    <w:p w:rsidR="00924FE9" w:rsidRDefault="005D32B3" w:rsidP="005D32B3">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Participant observation occurred mostly during my observation</w:t>
      </w:r>
      <w:r w:rsidR="00FB66D1">
        <w:rPr>
          <w:rFonts w:ascii="Calibri" w:eastAsia="Calibri" w:hAnsi="Calibri" w:cstheme="minorHAnsi"/>
          <w:sz w:val="24"/>
          <w:szCs w:val="24"/>
        </w:rPr>
        <w:t>al</w:t>
      </w:r>
      <w:r w:rsidRPr="00B87821">
        <w:rPr>
          <w:rFonts w:ascii="Calibri" w:eastAsia="Calibri" w:hAnsi="Calibri" w:cstheme="minorHAnsi"/>
          <w:sz w:val="24"/>
          <w:szCs w:val="24"/>
        </w:rPr>
        <w:t xml:space="preserve"> walk around the neighbourhood with my guide</w:t>
      </w:r>
      <w:r w:rsidR="00552EF3">
        <w:rPr>
          <w:rFonts w:ascii="Calibri" w:eastAsia="Calibri" w:hAnsi="Calibri" w:cstheme="minorHAnsi"/>
          <w:sz w:val="24"/>
          <w:szCs w:val="24"/>
        </w:rPr>
        <w:t>,</w:t>
      </w:r>
      <w:r w:rsidRPr="00B87821">
        <w:rPr>
          <w:rFonts w:ascii="Calibri" w:eastAsia="Calibri" w:hAnsi="Calibri" w:cstheme="minorHAnsi"/>
          <w:sz w:val="24"/>
          <w:szCs w:val="24"/>
        </w:rPr>
        <w:t xml:space="preserve"> which also served the purpose of having people in the neighbourhood </w:t>
      </w:r>
      <w:r w:rsidR="00C5631B">
        <w:rPr>
          <w:rFonts w:ascii="Calibri" w:eastAsia="Calibri" w:hAnsi="Calibri" w:cstheme="minorHAnsi"/>
          <w:sz w:val="24"/>
          <w:szCs w:val="24"/>
        </w:rPr>
        <w:t>see me with a resident</w:t>
      </w:r>
      <w:r w:rsidR="00032F8E">
        <w:rPr>
          <w:rFonts w:ascii="Calibri" w:eastAsia="Calibri" w:hAnsi="Calibri" w:cstheme="minorHAnsi"/>
          <w:sz w:val="24"/>
          <w:szCs w:val="24"/>
        </w:rPr>
        <w:t>; why this was important is discussed in the section regarding my positionality)</w:t>
      </w:r>
      <w:r w:rsidRPr="00B87821">
        <w:rPr>
          <w:rFonts w:ascii="Calibri" w:eastAsia="Calibri" w:hAnsi="Calibri" w:cstheme="minorHAnsi"/>
          <w:sz w:val="24"/>
          <w:szCs w:val="24"/>
        </w:rPr>
        <w:t xml:space="preserve">. I also </w:t>
      </w:r>
      <w:r w:rsidR="00BD67AB">
        <w:rPr>
          <w:rFonts w:ascii="Calibri" w:eastAsia="Calibri" w:hAnsi="Calibri" w:cstheme="minorHAnsi"/>
          <w:sz w:val="24"/>
          <w:szCs w:val="24"/>
        </w:rPr>
        <w:t>talked</w:t>
      </w:r>
      <w:r w:rsidRPr="00B87821">
        <w:rPr>
          <w:rFonts w:ascii="Calibri" w:eastAsia="Calibri" w:hAnsi="Calibri" w:cstheme="minorHAnsi"/>
          <w:sz w:val="24"/>
          <w:szCs w:val="24"/>
        </w:rPr>
        <w:t xml:space="preserve"> informally with some of the young people and the other participants in the sample</w:t>
      </w:r>
      <w:r w:rsidR="00552EF3">
        <w:rPr>
          <w:rFonts w:ascii="Calibri" w:eastAsia="Calibri" w:hAnsi="Calibri" w:cstheme="minorHAnsi"/>
          <w:sz w:val="24"/>
          <w:szCs w:val="24"/>
        </w:rPr>
        <w:t xml:space="preserve">. Also </w:t>
      </w:r>
      <w:r w:rsidRPr="00B87821">
        <w:rPr>
          <w:rFonts w:ascii="Calibri" w:eastAsia="Calibri" w:hAnsi="Calibri" w:cstheme="minorHAnsi"/>
          <w:sz w:val="24"/>
          <w:szCs w:val="24"/>
        </w:rPr>
        <w:t xml:space="preserve">during my </w:t>
      </w:r>
      <w:r w:rsidR="00552EF3">
        <w:rPr>
          <w:rFonts w:ascii="Calibri" w:eastAsia="Calibri" w:hAnsi="Calibri" w:cstheme="minorHAnsi"/>
          <w:sz w:val="24"/>
          <w:szCs w:val="24"/>
        </w:rPr>
        <w:t>final</w:t>
      </w:r>
      <w:r w:rsidRPr="00B87821">
        <w:rPr>
          <w:rFonts w:ascii="Calibri" w:eastAsia="Calibri" w:hAnsi="Calibri" w:cstheme="minorHAnsi"/>
          <w:sz w:val="24"/>
          <w:szCs w:val="24"/>
        </w:rPr>
        <w:t xml:space="preserve"> interview session </w:t>
      </w:r>
      <w:r w:rsidR="0014223E">
        <w:rPr>
          <w:rFonts w:ascii="Calibri" w:eastAsia="Calibri" w:hAnsi="Calibri" w:cstheme="minorHAnsi"/>
          <w:sz w:val="24"/>
          <w:szCs w:val="24"/>
        </w:rPr>
        <w:t xml:space="preserve">I spoke </w:t>
      </w:r>
      <w:r w:rsidRPr="00B87821">
        <w:rPr>
          <w:rFonts w:ascii="Calibri" w:eastAsia="Calibri" w:hAnsi="Calibri" w:cstheme="minorHAnsi"/>
          <w:sz w:val="24"/>
          <w:szCs w:val="24"/>
        </w:rPr>
        <w:t xml:space="preserve">with one of the young </w:t>
      </w:r>
      <w:r w:rsidR="0014223E">
        <w:rPr>
          <w:rFonts w:ascii="Calibri" w:eastAsia="Calibri" w:hAnsi="Calibri" w:cstheme="minorHAnsi"/>
          <w:sz w:val="24"/>
          <w:szCs w:val="24"/>
        </w:rPr>
        <w:t xml:space="preserve">men </w:t>
      </w:r>
      <w:r w:rsidRPr="00B87821">
        <w:rPr>
          <w:rFonts w:ascii="Calibri" w:eastAsia="Calibri" w:hAnsi="Calibri" w:cstheme="minorHAnsi"/>
          <w:sz w:val="24"/>
          <w:szCs w:val="24"/>
        </w:rPr>
        <w:t xml:space="preserve">on a street corner for about 45 minutes. This session was not recorded as I felt this </w:t>
      </w:r>
      <w:r w:rsidRPr="00B87821">
        <w:rPr>
          <w:rFonts w:ascii="Calibri" w:eastAsia="Calibri" w:hAnsi="Calibri" w:cstheme="minorHAnsi"/>
          <w:sz w:val="24"/>
          <w:szCs w:val="24"/>
        </w:rPr>
        <w:lastRenderedPageBreak/>
        <w:t xml:space="preserve">locale was too sensitive for me to openly and visibly record my participant. As a result I listened and after the interview I </w:t>
      </w:r>
      <w:r w:rsidR="008E0074">
        <w:rPr>
          <w:rFonts w:ascii="Calibri" w:eastAsia="Calibri" w:hAnsi="Calibri" w:cstheme="minorHAnsi"/>
          <w:sz w:val="24"/>
          <w:szCs w:val="24"/>
        </w:rPr>
        <w:t>made notes</w:t>
      </w:r>
      <w:r w:rsidRPr="00B87821">
        <w:rPr>
          <w:rFonts w:ascii="Calibri" w:eastAsia="Calibri" w:hAnsi="Calibri" w:cstheme="minorHAnsi"/>
          <w:sz w:val="24"/>
          <w:szCs w:val="24"/>
        </w:rPr>
        <w:t>. These informal talks proved to be quite valuable for my data collection because the participant and I</w:t>
      </w:r>
      <w:r w:rsidR="00E830F0">
        <w:rPr>
          <w:rFonts w:ascii="Calibri" w:eastAsia="Calibri" w:hAnsi="Calibri" w:cstheme="minorHAnsi"/>
          <w:sz w:val="24"/>
          <w:szCs w:val="24"/>
        </w:rPr>
        <w:t xml:space="preserve"> had by now built some rapport.</w:t>
      </w:r>
    </w:p>
    <w:p w:rsidR="009F2559" w:rsidRPr="00B669C7" w:rsidRDefault="009F2559" w:rsidP="009F2559">
      <w:pPr>
        <w:spacing w:line="360" w:lineRule="auto"/>
        <w:jc w:val="both"/>
        <w:rPr>
          <w:rFonts w:ascii="Calibri" w:eastAsia="Calibri" w:hAnsi="Calibri" w:cstheme="minorHAnsi"/>
          <w:sz w:val="24"/>
          <w:szCs w:val="24"/>
          <w:u w:val="single"/>
        </w:rPr>
      </w:pPr>
      <w:r w:rsidRPr="00B669C7">
        <w:rPr>
          <w:rFonts w:ascii="Calibri" w:eastAsia="Calibri" w:hAnsi="Calibri" w:cstheme="minorHAnsi"/>
          <w:sz w:val="24"/>
          <w:szCs w:val="24"/>
          <w:u w:val="single"/>
        </w:rPr>
        <w:t>Ethical Considerations</w:t>
      </w:r>
    </w:p>
    <w:p w:rsidR="009F2559" w:rsidRDefault="009F2559" w:rsidP="009F2559">
      <w:pPr>
        <w:spacing w:line="360" w:lineRule="auto"/>
        <w:jc w:val="both"/>
        <w:rPr>
          <w:rFonts w:ascii="Calibri" w:eastAsia="Calibri" w:hAnsi="Calibri" w:cstheme="minorHAnsi"/>
          <w:sz w:val="24"/>
          <w:szCs w:val="24"/>
        </w:rPr>
      </w:pPr>
      <w:r w:rsidRPr="00B87821">
        <w:rPr>
          <w:rFonts w:ascii="Calibri" w:eastAsia="Calibri" w:hAnsi="Calibri" w:cstheme="minorHAnsi"/>
          <w:color w:val="FF0000"/>
          <w:sz w:val="24"/>
          <w:szCs w:val="24"/>
        </w:rPr>
        <w:t xml:space="preserve"> </w:t>
      </w:r>
      <w:r>
        <w:rPr>
          <w:rFonts w:ascii="Calibri" w:eastAsia="Calibri" w:hAnsi="Calibri" w:cstheme="minorHAnsi"/>
          <w:sz w:val="24"/>
          <w:szCs w:val="24"/>
        </w:rPr>
        <w:t>My participants were given pseudonyms so as to protect their identity. Although anonymity was not necessarily requested by them, I thought it would be best</w:t>
      </w:r>
      <w:r w:rsidR="00465C7D">
        <w:rPr>
          <w:rFonts w:ascii="Calibri" w:eastAsia="Calibri" w:hAnsi="Calibri" w:cstheme="minorHAnsi"/>
          <w:sz w:val="24"/>
          <w:szCs w:val="24"/>
        </w:rPr>
        <w:t xml:space="preserve">, </w:t>
      </w:r>
      <w:r>
        <w:rPr>
          <w:rFonts w:ascii="Calibri" w:eastAsia="Calibri" w:hAnsi="Calibri" w:cstheme="minorHAnsi"/>
          <w:sz w:val="24"/>
          <w:szCs w:val="24"/>
        </w:rPr>
        <w:t xml:space="preserve">in light of the fact that early on in my research, the CSP personnel requested that I submit a draft of my research paper before its submission.  Since I was aware that there was a possibility of the CSP staff reading my research paper it would be likely that my participants could be identified and I was unsure how this would affect interpersonal relationships between the participants and the organization. Thus out of an abundance of caution I decided to </w:t>
      </w:r>
      <w:proofErr w:type="spellStart"/>
      <w:r>
        <w:rPr>
          <w:rFonts w:ascii="Calibri" w:eastAsia="Calibri" w:hAnsi="Calibri" w:cstheme="minorHAnsi"/>
          <w:sz w:val="24"/>
          <w:szCs w:val="24"/>
        </w:rPr>
        <w:t>anonymise</w:t>
      </w:r>
      <w:proofErr w:type="spellEnd"/>
      <w:r>
        <w:rPr>
          <w:rFonts w:ascii="Calibri" w:eastAsia="Calibri" w:hAnsi="Calibri" w:cstheme="minorHAnsi"/>
          <w:sz w:val="24"/>
          <w:szCs w:val="24"/>
        </w:rPr>
        <w:t xml:space="preserve"> some of my participants, especially the young people who may in the future want to participate in CSP events. The other participants who were not </w:t>
      </w:r>
      <w:proofErr w:type="spellStart"/>
      <w:r>
        <w:rPr>
          <w:rFonts w:ascii="Calibri" w:eastAsia="Calibri" w:hAnsi="Calibri" w:cstheme="minorHAnsi"/>
          <w:sz w:val="24"/>
          <w:szCs w:val="24"/>
        </w:rPr>
        <w:t>anonymised</w:t>
      </w:r>
      <w:proofErr w:type="spellEnd"/>
      <w:r>
        <w:rPr>
          <w:rFonts w:ascii="Calibri" w:eastAsia="Calibri" w:hAnsi="Calibri" w:cstheme="minorHAnsi"/>
          <w:sz w:val="24"/>
          <w:szCs w:val="24"/>
        </w:rPr>
        <w:t xml:space="preserve"> were the CSP staff I interviewed as well as Juliet Davy who indicated that her identity could be maintained.  </w:t>
      </w:r>
    </w:p>
    <w:p w:rsidR="0068329D" w:rsidRPr="00B87821" w:rsidRDefault="0068329D" w:rsidP="009F2559">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Early on in my research process, the CSP staff indicated their hope that I would forward to them a draft of my research paper for their review before it was considered final. After the initial mention of this by way of email, this issue was never brought up again. In light of the fact that my drafts kept changing quite substantively until the day before submission, I was unable to acquiesce to this request fully.  A copy was however forwarded a few hours prior to submission to the CSP office. This caused to me deal with internal questions as to </w:t>
      </w:r>
      <w:r w:rsidR="00A44AC9">
        <w:rPr>
          <w:rFonts w:ascii="Calibri" w:eastAsia="Calibri" w:hAnsi="Calibri" w:cstheme="minorHAnsi"/>
          <w:sz w:val="24"/>
          <w:szCs w:val="24"/>
        </w:rPr>
        <w:t>what extent was</w:t>
      </w:r>
      <w:r>
        <w:rPr>
          <w:rFonts w:ascii="Calibri" w:eastAsia="Calibri" w:hAnsi="Calibri" w:cstheme="minorHAnsi"/>
          <w:sz w:val="24"/>
          <w:szCs w:val="24"/>
        </w:rPr>
        <w:t xml:space="preserve"> I obligated to acquiesce to this request and what control the CSP could have over my analysis. Although the response to my paper could have formed part of my analysis for my paper, there was insufficient time to deal with it. These questions are therefore left for me to ponder on.</w:t>
      </w:r>
    </w:p>
    <w:p w:rsidR="00432A8B" w:rsidRDefault="009F2559" w:rsidP="005D32B3">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My sample was chosen based on availability and willingness of the</w:t>
      </w:r>
      <w:r>
        <w:rPr>
          <w:rFonts w:ascii="Calibri" w:eastAsia="Calibri" w:hAnsi="Calibri" w:cstheme="minorHAnsi"/>
          <w:sz w:val="24"/>
          <w:szCs w:val="24"/>
        </w:rPr>
        <w:t xml:space="preserve"> participants and the majority </w:t>
      </w:r>
      <w:r w:rsidR="005A29FA">
        <w:rPr>
          <w:rFonts w:ascii="Calibri" w:eastAsia="Calibri" w:hAnsi="Calibri" w:cstheme="minorHAnsi"/>
          <w:sz w:val="24"/>
          <w:szCs w:val="24"/>
        </w:rPr>
        <w:t>was</w:t>
      </w:r>
      <w:r>
        <w:rPr>
          <w:rFonts w:ascii="Calibri" w:eastAsia="Calibri" w:hAnsi="Calibri" w:cstheme="minorHAnsi"/>
          <w:sz w:val="24"/>
          <w:szCs w:val="24"/>
        </w:rPr>
        <w:t xml:space="preserve"> </w:t>
      </w:r>
      <w:r w:rsidRPr="00B87821">
        <w:rPr>
          <w:rFonts w:ascii="Calibri" w:eastAsia="Calibri" w:hAnsi="Calibri" w:cstheme="minorHAnsi"/>
          <w:sz w:val="24"/>
          <w:szCs w:val="24"/>
        </w:rPr>
        <w:t>facilitated through my attendance at various CSP events. Most of the</w:t>
      </w:r>
      <w:r>
        <w:rPr>
          <w:rFonts w:ascii="Calibri" w:eastAsia="Calibri" w:hAnsi="Calibri" w:cstheme="minorHAnsi"/>
          <w:sz w:val="24"/>
          <w:szCs w:val="24"/>
        </w:rPr>
        <w:t xml:space="preserve"> young men</w:t>
      </w:r>
      <w:r w:rsidRPr="00B87821">
        <w:rPr>
          <w:rFonts w:ascii="Calibri" w:eastAsia="Calibri" w:hAnsi="Calibri" w:cstheme="minorHAnsi"/>
          <w:sz w:val="24"/>
          <w:szCs w:val="24"/>
        </w:rPr>
        <w:t xml:space="preserve"> </w:t>
      </w:r>
      <w:r w:rsidR="00432A8B">
        <w:rPr>
          <w:rFonts w:ascii="Calibri" w:eastAsia="Calibri" w:hAnsi="Calibri" w:cstheme="minorHAnsi"/>
          <w:sz w:val="24"/>
          <w:szCs w:val="24"/>
        </w:rPr>
        <w:t xml:space="preserve">from my semi structured interviews </w:t>
      </w:r>
      <w:r w:rsidRPr="00B87821">
        <w:rPr>
          <w:rFonts w:ascii="Calibri" w:eastAsia="Calibri" w:hAnsi="Calibri" w:cstheme="minorHAnsi"/>
          <w:sz w:val="24"/>
          <w:szCs w:val="24"/>
        </w:rPr>
        <w:t>were older than 18 and so parental conse</w:t>
      </w:r>
      <w:r>
        <w:rPr>
          <w:rFonts w:ascii="Calibri" w:eastAsia="Calibri" w:hAnsi="Calibri" w:cstheme="minorHAnsi"/>
          <w:sz w:val="24"/>
          <w:szCs w:val="24"/>
        </w:rPr>
        <w:t xml:space="preserve">nt was not required. Two of them </w:t>
      </w:r>
      <w:r w:rsidRPr="00B87821">
        <w:rPr>
          <w:rFonts w:ascii="Calibri" w:eastAsia="Calibri" w:hAnsi="Calibri" w:cstheme="minorHAnsi"/>
          <w:sz w:val="24"/>
          <w:szCs w:val="24"/>
        </w:rPr>
        <w:t xml:space="preserve">were under 18 and for one, parental consent was sought as his mother was a CAC member to whom I explained my research and she volunteered her son. The other young man </w:t>
      </w:r>
      <w:r w:rsidRPr="00B87821">
        <w:rPr>
          <w:rFonts w:ascii="Calibri" w:eastAsia="Calibri" w:hAnsi="Calibri" w:cstheme="minorHAnsi"/>
          <w:sz w:val="24"/>
          <w:szCs w:val="24"/>
        </w:rPr>
        <w:lastRenderedPageBreak/>
        <w:t>was interviewed at a CSP event to which none of his parents attended. As a result an informal interview was conducted but consent was not officially sought from a guardian.</w:t>
      </w:r>
      <w:r w:rsidR="00432A8B">
        <w:rPr>
          <w:rFonts w:ascii="Calibri" w:eastAsia="Calibri" w:hAnsi="Calibri" w:cstheme="minorHAnsi"/>
          <w:sz w:val="24"/>
          <w:szCs w:val="24"/>
        </w:rPr>
        <w:t xml:space="preserve"> </w:t>
      </w:r>
      <w:r w:rsidR="00425B04">
        <w:rPr>
          <w:rFonts w:ascii="Calibri" w:eastAsia="Calibri" w:hAnsi="Calibri" w:cstheme="minorHAnsi"/>
          <w:sz w:val="24"/>
          <w:szCs w:val="24"/>
        </w:rPr>
        <w:t>For my interviews with the CSP staff, they were asked to sign consent forms, as it was my feeling that a formal document would assist in giving me legitimacy. The forms can be found in Appendix 2</w:t>
      </w:r>
      <w:r w:rsidR="00B1704F">
        <w:rPr>
          <w:rFonts w:ascii="Calibri" w:eastAsia="Calibri" w:hAnsi="Calibri" w:cstheme="minorHAnsi"/>
          <w:sz w:val="24"/>
          <w:szCs w:val="24"/>
        </w:rPr>
        <w:t xml:space="preserve"> along with other documents submitted to the CSP</w:t>
      </w:r>
      <w:r w:rsidR="00425B04">
        <w:rPr>
          <w:rFonts w:ascii="Calibri" w:eastAsia="Calibri" w:hAnsi="Calibri" w:cstheme="minorHAnsi"/>
          <w:sz w:val="24"/>
          <w:szCs w:val="24"/>
        </w:rPr>
        <w:t>.</w:t>
      </w:r>
    </w:p>
    <w:p w:rsidR="00D06421" w:rsidRPr="00D06421" w:rsidRDefault="00D06421" w:rsidP="005D32B3">
      <w:pPr>
        <w:spacing w:line="360" w:lineRule="auto"/>
        <w:jc w:val="both"/>
        <w:rPr>
          <w:rFonts w:ascii="Calibri" w:eastAsia="Calibri" w:hAnsi="Calibri" w:cstheme="minorHAnsi"/>
          <w:sz w:val="24"/>
          <w:szCs w:val="24"/>
        </w:rPr>
      </w:pPr>
      <w:r>
        <w:rPr>
          <w:rFonts w:ascii="Calibri" w:eastAsia="Calibri" w:hAnsi="Calibri" w:cstheme="minorHAnsi"/>
          <w:sz w:val="24"/>
          <w:szCs w:val="24"/>
        </w:rPr>
        <w:t>I chose</w:t>
      </w:r>
      <w:r w:rsidRPr="00B87821">
        <w:rPr>
          <w:rFonts w:ascii="Calibri" w:eastAsia="Calibri" w:hAnsi="Calibri" w:cstheme="minorHAnsi"/>
          <w:sz w:val="24"/>
          <w:szCs w:val="24"/>
        </w:rPr>
        <w:t xml:space="preserve"> to focus more on the accounts of the young people and the official CSP personnel, due </w:t>
      </w:r>
      <w:r>
        <w:rPr>
          <w:rFonts w:ascii="Calibri" w:eastAsia="Calibri" w:hAnsi="Calibri" w:cstheme="minorHAnsi"/>
          <w:sz w:val="24"/>
          <w:szCs w:val="24"/>
        </w:rPr>
        <w:t xml:space="preserve">partially </w:t>
      </w:r>
      <w:r w:rsidRPr="00B87821">
        <w:rPr>
          <w:rFonts w:ascii="Calibri" w:eastAsia="Calibri" w:hAnsi="Calibri" w:cstheme="minorHAnsi"/>
          <w:sz w:val="24"/>
          <w:szCs w:val="24"/>
        </w:rPr>
        <w:t xml:space="preserve">to constraints of space and </w:t>
      </w:r>
      <w:r>
        <w:rPr>
          <w:rFonts w:ascii="Calibri" w:eastAsia="Calibri" w:hAnsi="Calibri" w:cstheme="minorHAnsi"/>
          <w:sz w:val="24"/>
          <w:szCs w:val="24"/>
        </w:rPr>
        <w:t>the desire to highlight the</w:t>
      </w:r>
      <w:r w:rsidRPr="00B87821">
        <w:rPr>
          <w:rFonts w:ascii="Calibri" w:eastAsia="Calibri" w:hAnsi="Calibri" w:cstheme="minorHAnsi"/>
          <w:sz w:val="24"/>
          <w:szCs w:val="24"/>
        </w:rPr>
        <w:t xml:space="preserve"> nexus </w:t>
      </w:r>
      <w:r>
        <w:rPr>
          <w:rFonts w:ascii="Calibri" w:eastAsia="Calibri" w:hAnsi="Calibri" w:cstheme="minorHAnsi"/>
          <w:sz w:val="24"/>
          <w:szCs w:val="24"/>
        </w:rPr>
        <w:t xml:space="preserve">and tensions </w:t>
      </w:r>
      <w:r w:rsidRPr="00B87821">
        <w:rPr>
          <w:rFonts w:ascii="Calibri" w:eastAsia="Calibri" w:hAnsi="Calibri" w:cstheme="minorHAnsi"/>
          <w:sz w:val="24"/>
          <w:szCs w:val="24"/>
        </w:rPr>
        <w:t xml:space="preserve">between </w:t>
      </w:r>
      <w:r>
        <w:rPr>
          <w:rFonts w:ascii="Calibri" w:eastAsia="Calibri" w:hAnsi="Calibri" w:cstheme="minorHAnsi"/>
          <w:sz w:val="24"/>
          <w:szCs w:val="24"/>
        </w:rPr>
        <w:t xml:space="preserve"> what a policy intends to do and what it actually does. </w:t>
      </w:r>
      <w:r w:rsidRPr="00B87821">
        <w:rPr>
          <w:rFonts w:ascii="Calibri" w:eastAsia="Calibri" w:hAnsi="Calibri" w:cstheme="minorHAnsi"/>
          <w:sz w:val="24"/>
          <w:szCs w:val="24"/>
        </w:rPr>
        <w:t>As a result some of the formal and informal interviews with the C</w:t>
      </w:r>
      <w:r>
        <w:rPr>
          <w:rFonts w:ascii="Calibri" w:eastAsia="Calibri" w:hAnsi="Calibri" w:cstheme="minorHAnsi"/>
          <w:sz w:val="24"/>
          <w:szCs w:val="24"/>
        </w:rPr>
        <w:t xml:space="preserve">ommunity </w:t>
      </w:r>
      <w:r w:rsidRPr="00B87821">
        <w:rPr>
          <w:rFonts w:ascii="Calibri" w:eastAsia="Calibri" w:hAnsi="Calibri" w:cstheme="minorHAnsi"/>
          <w:sz w:val="24"/>
          <w:szCs w:val="24"/>
        </w:rPr>
        <w:t>A</w:t>
      </w:r>
      <w:r>
        <w:rPr>
          <w:rFonts w:ascii="Calibri" w:eastAsia="Calibri" w:hAnsi="Calibri" w:cstheme="minorHAnsi"/>
          <w:sz w:val="24"/>
          <w:szCs w:val="24"/>
        </w:rPr>
        <w:t xml:space="preserve">ction </w:t>
      </w:r>
      <w:r w:rsidRPr="00B87821">
        <w:rPr>
          <w:rFonts w:ascii="Calibri" w:eastAsia="Calibri" w:hAnsi="Calibri" w:cstheme="minorHAnsi"/>
          <w:sz w:val="24"/>
          <w:szCs w:val="24"/>
        </w:rPr>
        <w:t>C</w:t>
      </w:r>
      <w:r>
        <w:rPr>
          <w:rFonts w:ascii="Calibri" w:eastAsia="Calibri" w:hAnsi="Calibri" w:cstheme="minorHAnsi"/>
          <w:sz w:val="24"/>
          <w:szCs w:val="24"/>
        </w:rPr>
        <w:t>ouncil (CAC)</w:t>
      </w:r>
      <w:r w:rsidRPr="00B87821">
        <w:rPr>
          <w:rFonts w:ascii="Calibri" w:eastAsia="Calibri" w:hAnsi="Calibri" w:cstheme="minorHAnsi"/>
          <w:sz w:val="24"/>
          <w:szCs w:val="24"/>
        </w:rPr>
        <w:t xml:space="preserve"> members were not directly inc</w:t>
      </w:r>
      <w:r>
        <w:rPr>
          <w:rFonts w:ascii="Calibri" w:eastAsia="Calibri" w:hAnsi="Calibri" w:cstheme="minorHAnsi"/>
          <w:sz w:val="24"/>
          <w:szCs w:val="24"/>
        </w:rPr>
        <w:t xml:space="preserve">luded in this research paper.  </w:t>
      </w:r>
    </w:p>
    <w:p w:rsidR="0041746F" w:rsidRPr="009F2559" w:rsidRDefault="0041746F" w:rsidP="005D32B3">
      <w:pPr>
        <w:spacing w:line="360" w:lineRule="auto"/>
        <w:jc w:val="both"/>
        <w:rPr>
          <w:rFonts w:ascii="Calibri" w:eastAsia="Calibri" w:hAnsi="Calibri" w:cstheme="minorHAnsi"/>
          <w:sz w:val="24"/>
          <w:szCs w:val="24"/>
        </w:rPr>
      </w:pPr>
      <w:r w:rsidRPr="0041746F">
        <w:rPr>
          <w:rFonts w:ascii="Calibri" w:eastAsia="Calibri" w:hAnsi="Calibri" w:cstheme="minorHAnsi"/>
          <w:b/>
          <w:sz w:val="24"/>
          <w:szCs w:val="24"/>
          <w:u w:val="single"/>
        </w:rPr>
        <w:t xml:space="preserve">Managing My Data </w:t>
      </w:r>
    </w:p>
    <w:p w:rsidR="0041746F" w:rsidRDefault="005D32B3" w:rsidP="005D32B3">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The information gathered was then compared and contrasted to statements from my secondary sources which were the subject of my discourse analysis.  In some cases where linkages were made or tensions were </w:t>
      </w:r>
      <w:r w:rsidR="002C61C5">
        <w:rPr>
          <w:rFonts w:ascii="Calibri" w:eastAsia="Calibri" w:hAnsi="Calibri" w:cstheme="minorHAnsi"/>
          <w:sz w:val="24"/>
          <w:szCs w:val="24"/>
        </w:rPr>
        <w:t xml:space="preserve">revealed, prior to an interview, </w:t>
      </w:r>
      <w:r w:rsidRPr="00B87821">
        <w:rPr>
          <w:rFonts w:ascii="Calibri" w:eastAsia="Calibri" w:hAnsi="Calibri" w:cstheme="minorHAnsi"/>
          <w:sz w:val="24"/>
          <w:szCs w:val="24"/>
        </w:rPr>
        <w:t>these issues would be highlighted an</w:t>
      </w:r>
      <w:r w:rsidR="00432A8B">
        <w:rPr>
          <w:rFonts w:ascii="Calibri" w:eastAsia="Calibri" w:hAnsi="Calibri" w:cstheme="minorHAnsi"/>
          <w:sz w:val="24"/>
          <w:szCs w:val="24"/>
        </w:rPr>
        <w:t>d brought up for clarification, if not I tried my best to present them here, if they could not be reconciled.</w:t>
      </w:r>
      <w:r w:rsidRPr="00B87821">
        <w:rPr>
          <w:rFonts w:ascii="Calibri" w:eastAsia="Calibri" w:hAnsi="Calibri" w:cstheme="minorHAnsi"/>
          <w:sz w:val="24"/>
          <w:szCs w:val="24"/>
        </w:rPr>
        <w:t xml:space="preserve"> </w:t>
      </w:r>
      <w:r w:rsidR="0041746F">
        <w:rPr>
          <w:rFonts w:ascii="Calibri" w:eastAsia="Calibri" w:hAnsi="Calibri" w:cstheme="minorHAnsi"/>
          <w:sz w:val="24"/>
          <w:szCs w:val="24"/>
        </w:rPr>
        <w:t>As indicated earlier certain choices to include and exclude data were made based on relevance to my selected themes.</w:t>
      </w:r>
    </w:p>
    <w:p w:rsidR="0049695C" w:rsidRPr="00B87821" w:rsidRDefault="0049695C" w:rsidP="005D32B3">
      <w:pPr>
        <w:spacing w:line="360" w:lineRule="auto"/>
        <w:jc w:val="both"/>
        <w:rPr>
          <w:rFonts w:ascii="Calibri" w:eastAsia="Calibri" w:hAnsi="Calibri" w:cstheme="minorHAnsi"/>
          <w:sz w:val="24"/>
          <w:szCs w:val="24"/>
        </w:rPr>
      </w:pPr>
    </w:p>
    <w:p w:rsidR="005D32B3" w:rsidRDefault="00C74EE3" w:rsidP="0049695C">
      <w:pPr>
        <w:pStyle w:val="Heading2"/>
        <w:spacing w:before="0" w:line="360" w:lineRule="auto"/>
        <w:rPr>
          <w:rFonts w:eastAsia="Calibri"/>
          <w:color w:val="auto"/>
        </w:rPr>
      </w:pPr>
      <w:bookmarkStart w:id="33" w:name="_Toc340627833"/>
      <w:r>
        <w:rPr>
          <w:rFonts w:eastAsia="Calibri"/>
          <w:color w:val="auto"/>
        </w:rPr>
        <w:t xml:space="preserve">Positionality: </w:t>
      </w:r>
      <w:r w:rsidR="005D32B3" w:rsidRPr="00250848">
        <w:rPr>
          <w:rFonts w:eastAsia="Calibri"/>
          <w:color w:val="auto"/>
        </w:rPr>
        <w:t>My Role as Researcher</w:t>
      </w:r>
      <w:bookmarkEnd w:id="33"/>
    </w:p>
    <w:p w:rsidR="00250848" w:rsidRPr="00250848" w:rsidRDefault="00250848" w:rsidP="0049695C">
      <w:pPr>
        <w:spacing w:after="0" w:line="360" w:lineRule="auto"/>
      </w:pPr>
    </w:p>
    <w:p w:rsidR="00A51C9A" w:rsidRDefault="00A51C9A" w:rsidP="0049695C">
      <w:pPr>
        <w:spacing w:after="0" w:line="360" w:lineRule="auto"/>
        <w:jc w:val="both"/>
        <w:rPr>
          <w:rFonts w:eastAsia="Calibri" w:cs="Cordia New"/>
          <w:sz w:val="24"/>
        </w:rPr>
      </w:pPr>
      <w:r w:rsidRPr="00B87821">
        <w:rPr>
          <w:rFonts w:ascii="Calibri" w:eastAsia="Calibri" w:hAnsi="Calibri" w:cs="Cordia New"/>
          <w:sz w:val="24"/>
        </w:rPr>
        <w:t>A</w:t>
      </w:r>
      <w:r w:rsidRPr="00B87821">
        <w:rPr>
          <w:rFonts w:eastAsia="Calibri" w:cs="Cordia New"/>
          <w:sz w:val="24"/>
        </w:rPr>
        <w:t>s Ng (2011:439) suggests</w:t>
      </w:r>
      <w:r>
        <w:rPr>
          <w:rFonts w:eastAsia="Calibri" w:cs="Cordia New"/>
          <w:sz w:val="24"/>
        </w:rPr>
        <w:t>,</w:t>
      </w:r>
      <w:r w:rsidRPr="00B87821">
        <w:rPr>
          <w:rFonts w:eastAsia="Calibri" w:cs="Cordia New"/>
          <w:sz w:val="24"/>
        </w:rPr>
        <w:t xml:space="preserve"> we should not shy away </w:t>
      </w:r>
      <w:r>
        <w:rPr>
          <w:rFonts w:eastAsia="Calibri" w:cs="Cordia New"/>
          <w:sz w:val="24"/>
        </w:rPr>
        <w:t>our</w:t>
      </w:r>
      <w:r w:rsidRPr="00B87821">
        <w:rPr>
          <w:rFonts w:eastAsia="Calibri" w:cs="Cordia New"/>
          <w:sz w:val="24"/>
        </w:rPr>
        <w:t xml:space="preserve"> subjectivities even though they may raise tough questions and dilemmas but which can result in ethically fulfilling ethnographic research.  </w:t>
      </w:r>
    </w:p>
    <w:p w:rsidR="005509F1" w:rsidRPr="00175D2C" w:rsidRDefault="005509F1" w:rsidP="0049695C">
      <w:pPr>
        <w:spacing w:after="0" w:line="360" w:lineRule="auto"/>
        <w:jc w:val="both"/>
        <w:rPr>
          <w:rFonts w:eastAsia="Calibri" w:cs="Cordia New"/>
          <w:sz w:val="24"/>
        </w:rPr>
      </w:pPr>
    </w:p>
    <w:p w:rsidR="005820CA" w:rsidRPr="005820CA" w:rsidRDefault="005820CA" w:rsidP="00175D2C">
      <w:pPr>
        <w:spacing w:line="360" w:lineRule="auto"/>
        <w:jc w:val="both"/>
        <w:rPr>
          <w:rFonts w:ascii="Calibri" w:eastAsia="Calibri" w:hAnsi="Calibri" w:cstheme="minorHAnsi"/>
          <w:b/>
          <w:sz w:val="24"/>
          <w:szCs w:val="24"/>
          <w:u w:val="single"/>
        </w:rPr>
      </w:pPr>
      <w:r w:rsidRPr="005820CA">
        <w:rPr>
          <w:rFonts w:ascii="Calibri" w:eastAsia="Calibri" w:hAnsi="Calibri" w:cstheme="minorHAnsi"/>
          <w:b/>
          <w:sz w:val="24"/>
          <w:szCs w:val="24"/>
          <w:u w:val="single"/>
        </w:rPr>
        <w:t>Methodological biases</w:t>
      </w:r>
    </w:p>
    <w:p w:rsidR="00175D2C" w:rsidRPr="00175D2C" w:rsidRDefault="00924FE9" w:rsidP="00175D2C">
      <w:pPr>
        <w:spacing w:line="360" w:lineRule="auto"/>
        <w:jc w:val="both"/>
        <w:rPr>
          <w:rFonts w:ascii="Calibri" w:eastAsia="Calibri" w:hAnsi="Calibri" w:cstheme="minorHAnsi"/>
          <w:sz w:val="24"/>
          <w:szCs w:val="24"/>
        </w:rPr>
      </w:pPr>
      <w:proofErr w:type="spellStart"/>
      <w:r>
        <w:rPr>
          <w:rFonts w:ascii="Calibri" w:eastAsia="Calibri" w:hAnsi="Calibri" w:cstheme="minorHAnsi"/>
          <w:sz w:val="24"/>
          <w:szCs w:val="24"/>
        </w:rPr>
        <w:t>Crossa</w:t>
      </w:r>
      <w:proofErr w:type="spellEnd"/>
      <w:r>
        <w:rPr>
          <w:rFonts w:ascii="Calibri" w:eastAsia="Calibri" w:hAnsi="Calibri" w:cstheme="minorHAnsi"/>
          <w:sz w:val="24"/>
          <w:szCs w:val="24"/>
        </w:rPr>
        <w:t xml:space="preserve"> (2012, 110:</w:t>
      </w:r>
      <w:r w:rsidR="007B2A95">
        <w:rPr>
          <w:rFonts w:ascii="Calibri" w:eastAsia="Calibri" w:hAnsi="Calibri" w:cstheme="minorHAnsi"/>
          <w:sz w:val="24"/>
          <w:szCs w:val="24"/>
        </w:rPr>
        <w:t>132) in her article argues that one’s subjectivities and positionality affect methodological and theor</w:t>
      </w:r>
      <w:r w:rsidR="001C1CEA">
        <w:rPr>
          <w:rFonts w:ascii="Calibri" w:eastAsia="Calibri" w:hAnsi="Calibri" w:cstheme="minorHAnsi"/>
          <w:sz w:val="24"/>
          <w:szCs w:val="24"/>
        </w:rPr>
        <w:t xml:space="preserve">etical choices which </w:t>
      </w:r>
      <w:r w:rsidR="003270E0">
        <w:rPr>
          <w:rFonts w:ascii="Calibri" w:eastAsia="Calibri" w:hAnsi="Calibri" w:cstheme="minorHAnsi"/>
          <w:sz w:val="24"/>
          <w:szCs w:val="24"/>
        </w:rPr>
        <w:t xml:space="preserve">may frame </w:t>
      </w:r>
      <w:r w:rsidR="007B2A95">
        <w:rPr>
          <w:rFonts w:ascii="Calibri" w:eastAsia="Calibri" w:hAnsi="Calibri" w:cstheme="minorHAnsi"/>
          <w:sz w:val="24"/>
          <w:szCs w:val="24"/>
        </w:rPr>
        <w:t xml:space="preserve">interaction in the field and the </w:t>
      </w:r>
      <w:r w:rsidR="007B2A95">
        <w:rPr>
          <w:rFonts w:ascii="Calibri" w:eastAsia="Calibri" w:hAnsi="Calibri" w:cstheme="minorHAnsi"/>
          <w:sz w:val="24"/>
          <w:szCs w:val="24"/>
        </w:rPr>
        <w:lastRenderedPageBreak/>
        <w:t xml:space="preserve">research questions.  She suggests that theoretical approaches form part of the research process and can sometimes reveal a researcher’s biases.  In my case, I approached my research from a social constructivist perspective </w:t>
      </w:r>
      <w:r w:rsidR="00A51C9A">
        <w:rPr>
          <w:rFonts w:ascii="Calibri" w:eastAsia="Calibri" w:hAnsi="Calibri" w:cstheme="minorHAnsi"/>
          <w:sz w:val="24"/>
          <w:szCs w:val="24"/>
        </w:rPr>
        <w:t xml:space="preserve">as discussed above </w:t>
      </w:r>
      <w:r w:rsidR="001D183A">
        <w:rPr>
          <w:rFonts w:ascii="Calibri" w:eastAsia="Calibri" w:hAnsi="Calibri" w:cstheme="minorHAnsi"/>
          <w:sz w:val="24"/>
          <w:szCs w:val="24"/>
        </w:rPr>
        <w:t>with</w:t>
      </w:r>
      <w:r w:rsidR="001C1CEA">
        <w:rPr>
          <w:rFonts w:ascii="Calibri" w:eastAsia="Calibri" w:hAnsi="Calibri" w:cstheme="minorHAnsi"/>
          <w:sz w:val="24"/>
          <w:szCs w:val="24"/>
        </w:rPr>
        <w:t xml:space="preserve"> a focus on structures of power and inequality</w:t>
      </w:r>
      <w:r w:rsidR="00F65B75">
        <w:rPr>
          <w:rFonts w:ascii="Calibri" w:eastAsia="Calibri" w:hAnsi="Calibri" w:cstheme="minorHAnsi"/>
          <w:sz w:val="24"/>
          <w:szCs w:val="24"/>
        </w:rPr>
        <w:t xml:space="preserve">. For the most part, </w:t>
      </w:r>
      <w:r w:rsidR="001C1CEA">
        <w:rPr>
          <w:rFonts w:ascii="Calibri" w:eastAsia="Calibri" w:hAnsi="Calibri" w:cstheme="minorHAnsi"/>
          <w:sz w:val="24"/>
          <w:szCs w:val="24"/>
        </w:rPr>
        <w:t xml:space="preserve">I </w:t>
      </w:r>
      <w:r w:rsidR="007B2A95">
        <w:rPr>
          <w:rFonts w:ascii="Calibri" w:eastAsia="Calibri" w:hAnsi="Calibri" w:cstheme="minorHAnsi"/>
          <w:sz w:val="24"/>
          <w:szCs w:val="24"/>
        </w:rPr>
        <w:t>viewed powe</w:t>
      </w:r>
      <w:r w:rsidR="00FE4D2F">
        <w:rPr>
          <w:rFonts w:ascii="Calibri" w:eastAsia="Calibri" w:hAnsi="Calibri" w:cstheme="minorHAnsi"/>
          <w:sz w:val="24"/>
          <w:szCs w:val="24"/>
        </w:rPr>
        <w:t>r as something enforced by the state and international o</w:t>
      </w:r>
      <w:r w:rsidR="007B2A95">
        <w:rPr>
          <w:rFonts w:ascii="Calibri" w:eastAsia="Calibri" w:hAnsi="Calibri" w:cstheme="minorHAnsi"/>
          <w:sz w:val="24"/>
          <w:szCs w:val="24"/>
        </w:rPr>
        <w:t xml:space="preserve">rganizations on </w:t>
      </w:r>
      <w:r w:rsidR="00A51C9A">
        <w:rPr>
          <w:rFonts w:ascii="Calibri" w:eastAsia="Calibri" w:hAnsi="Calibri" w:cstheme="minorHAnsi"/>
          <w:sz w:val="24"/>
          <w:szCs w:val="24"/>
        </w:rPr>
        <w:t xml:space="preserve">persons who were marginalized. Initially </w:t>
      </w:r>
      <w:r w:rsidR="00514873">
        <w:rPr>
          <w:rFonts w:ascii="Calibri" w:eastAsia="Calibri" w:hAnsi="Calibri" w:cstheme="minorHAnsi"/>
          <w:sz w:val="24"/>
          <w:szCs w:val="24"/>
        </w:rPr>
        <w:t>I believed that</w:t>
      </w:r>
      <w:r w:rsidR="00A51C9A">
        <w:rPr>
          <w:rFonts w:ascii="Calibri" w:eastAsia="Calibri" w:hAnsi="Calibri" w:cstheme="minorHAnsi"/>
          <w:sz w:val="24"/>
          <w:szCs w:val="24"/>
        </w:rPr>
        <w:t>, p</w:t>
      </w:r>
      <w:r w:rsidR="007B2A95">
        <w:rPr>
          <w:rFonts w:ascii="Calibri" w:eastAsia="Calibri" w:hAnsi="Calibri" w:cstheme="minorHAnsi"/>
          <w:sz w:val="24"/>
          <w:szCs w:val="24"/>
        </w:rPr>
        <w:t xml:space="preserve">ower was </w:t>
      </w:r>
      <w:r w:rsidR="001C1CEA">
        <w:rPr>
          <w:rFonts w:ascii="Calibri" w:eastAsia="Calibri" w:hAnsi="Calibri" w:cstheme="minorHAnsi"/>
          <w:sz w:val="24"/>
          <w:szCs w:val="24"/>
        </w:rPr>
        <w:t>operationalized as</w:t>
      </w:r>
      <w:r w:rsidR="007B2A95">
        <w:rPr>
          <w:rFonts w:ascii="Calibri" w:eastAsia="Calibri" w:hAnsi="Calibri" w:cstheme="minorHAnsi"/>
          <w:sz w:val="24"/>
          <w:szCs w:val="24"/>
        </w:rPr>
        <w:t xml:space="preserve"> flowing from top to bottom, however my research in the field revealed that power can be exercised by all the different players including those viewed as marginalized. This issue is explored later in my paper</w:t>
      </w:r>
      <w:r w:rsidR="00A51C9A">
        <w:rPr>
          <w:rFonts w:ascii="Calibri" w:eastAsia="Calibri" w:hAnsi="Calibri" w:cstheme="minorHAnsi"/>
          <w:sz w:val="24"/>
          <w:szCs w:val="24"/>
        </w:rPr>
        <w:t xml:space="preserve"> in my discussions on power and agency</w:t>
      </w:r>
      <w:r w:rsidR="007B2A95">
        <w:rPr>
          <w:rFonts w:ascii="Calibri" w:eastAsia="Calibri" w:hAnsi="Calibri" w:cstheme="minorHAnsi"/>
          <w:sz w:val="24"/>
          <w:szCs w:val="24"/>
        </w:rPr>
        <w:t>.</w:t>
      </w:r>
      <w:r w:rsidR="001C1CEA" w:rsidRPr="001C1CEA">
        <w:rPr>
          <w:rFonts w:ascii="Calibri" w:eastAsia="Calibri" w:hAnsi="Calibri" w:cs="Cordia New"/>
          <w:sz w:val="24"/>
        </w:rPr>
        <w:t xml:space="preserve"> </w:t>
      </w:r>
    </w:p>
    <w:p w:rsidR="00A51C9A" w:rsidRDefault="00175D2C" w:rsidP="005D32B3">
      <w:pPr>
        <w:spacing w:line="360" w:lineRule="auto"/>
        <w:jc w:val="both"/>
        <w:rPr>
          <w:rFonts w:eastAsia="Calibri" w:cs="Cordia New"/>
          <w:sz w:val="24"/>
        </w:rPr>
      </w:pPr>
      <w:r>
        <w:rPr>
          <w:rFonts w:ascii="Calibri" w:eastAsia="Calibri" w:hAnsi="Calibri" w:cs="Cordia New"/>
          <w:sz w:val="24"/>
        </w:rPr>
        <w:t xml:space="preserve">My propensity to lean on this theoretical framework could be as a result of the way I view my own history. </w:t>
      </w:r>
      <w:r>
        <w:rPr>
          <w:rFonts w:eastAsia="Calibri" w:cs="Cordia New"/>
          <w:sz w:val="24"/>
        </w:rPr>
        <w:t>As a single black female who also originated from an area which was not affluent and which community experienced several social issues such as domestic violence, drug</w:t>
      </w:r>
      <w:r w:rsidR="006F7CDB">
        <w:rPr>
          <w:rFonts w:eastAsia="Calibri" w:cs="Cordia New"/>
          <w:sz w:val="24"/>
        </w:rPr>
        <w:t xml:space="preserve"> problems and neglect f</w:t>
      </w:r>
      <w:r w:rsidR="00A51C9A">
        <w:rPr>
          <w:rFonts w:eastAsia="Calibri" w:cs="Cordia New"/>
          <w:sz w:val="24"/>
        </w:rPr>
        <w:t>ro</w:t>
      </w:r>
      <w:r w:rsidR="006F7CDB">
        <w:rPr>
          <w:rFonts w:eastAsia="Calibri" w:cs="Cordia New"/>
          <w:sz w:val="24"/>
        </w:rPr>
        <w:t>m the s</w:t>
      </w:r>
      <w:r>
        <w:rPr>
          <w:rFonts w:eastAsia="Calibri" w:cs="Cordia New"/>
          <w:sz w:val="24"/>
        </w:rPr>
        <w:t xml:space="preserve">tate, even before I entered the field I felt connected and empathetic with my research community. </w:t>
      </w:r>
    </w:p>
    <w:p w:rsidR="00175D2C" w:rsidRPr="00175D2C" w:rsidRDefault="00175D2C" w:rsidP="005D32B3">
      <w:pPr>
        <w:spacing w:line="360" w:lineRule="auto"/>
        <w:jc w:val="both"/>
        <w:rPr>
          <w:rFonts w:eastAsia="Calibri" w:cs="Cordia New"/>
          <w:sz w:val="24"/>
        </w:rPr>
      </w:pPr>
      <w:r>
        <w:rPr>
          <w:rFonts w:eastAsia="Calibri" w:cs="Cordia New"/>
          <w:sz w:val="24"/>
        </w:rPr>
        <w:t>I sought to balance this potential bias to view my participants as victims of structural inequality by being reflexive about the way I presented myself, my line of questioning and the way I phrased my questions. For example, in the first set of interviews I held, I used the word stigma quite often and my participants would use this term when responding to me. In my case stigma has a very specific meaning and falls in line with my focus on power relation</w:t>
      </w:r>
      <w:r w:rsidR="006F7CDB">
        <w:rPr>
          <w:rFonts w:eastAsia="Calibri" w:cs="Cordia New"/>
          <w:sz w:val="24"/>
        </w:rPr>
        <w:t>s</w:t>
      </w:r>
      <w:r>
        <w:rPr>
          <w:rFonts w:eastAsia="Calibri" w:cs="Cordia New"/>
          <w:sz w:val="24"/>
        </w:rPr>
        <w:t xml:space="preserve"> and inequality</w:t>
      </w:r>
      <w:r w:rsidR="00A51C9A">
        <w:rPr>
          <w:rFonts w:eastAsia="Calibri" w:cs="Cordia New"/>
          <w:sz w:val="24"/>
        </w:rPr>
        <w:t>.</w:t>
      </w:r>
      <w:r>
        <w:rPr>
          <w:rFonts w:eastAsia="Calibri" w:cs="Cordia New"/>
          <w:sz w:val="24"/>
        </w:rPr>
        <w:t xml:space="preserve"> I soon realized that </w:t>
      </w:r>
      <w:r w:rsidR="005509F1">
        <w:rPr>
          <w:rFonts w:eastAsia="Calibri" w:cs="Cordia New"/>
          <w:sz w:val="24"/>
        </w:rPr>
        <w:t>I</w:t>
      </w:r>
      <w:r>
        <w:rPr>
          <w:rFonts w:eastAsia="Calibri" w:cs="Cordia New"/>
          <w:sz w:val="24"/>
        </w:rPr>
        <w:t xml:space="preserve"> needed to be careful of my use of the term for fear of my participants using this word although they wouldn’t have ordinarily used it or </w:t>
      </w:r>
      <w:r w:rsidR="00A51C9A">
        <w:rPr>
          <w:rFonts w:eastAsia="Calibri" w:cs="Cordia New"/>
          <w:sz w:val="24"/>
        </w:rPr>
        <w:t xml:space="preserve">if they </w:t>
      </w:r>
      <w:r>
        <w:rPr>
          <w:rFonts w:eastAsia="Calibri" w:cs="Cordia New"/>
          <w:sz w:val="24"/>
        </w:rPr>
        <w:t xml:space="preserve">wished to convey some other idea. As a result I became aware of my usage of this term, attempting to use it less or not at all.  </w:t>
      </w:r>
    </w:p>
    <w:p w:rsidR="005820CA" w:rsidRPr="005820CA" w:rsidRDefault="005820CA" w:rsidP="00A71D1A">
      <w:pPr>
        <w:spacing w:line="360" w:lineRule="auto"/>
        <w:jc w:val="both"/>
        <w:rPr>
          <w:rFonts w:eastAsia="Calibri" w:cs="Cordia New"/>
          <w:b/>
          <w:sz w:val="24"/>
          <w:u w:val="single"/>
        </w:rPr>
      </w:pPr>
      <w:r w:rsidRPr="005820CA">
        <w:rPr>
          <w:rFonts w:eastAsia="Calibri" w:cs="Cordia New"/>
          <w:b/>
          <w:sz w:val="24"/>
          <w:u w:val="single"/>
        </w:rPr>
        <w:t>Age</w:t>
      </w:r>
    </w:p>
    <w:p w:rsidR="00267C49" w:rsidRDefault="005D32B3" w:rsidP="00A71D1A">
      <w:pPr>
        <w:spacing w:line="360" w:lineRule="auto"/>
        <w:jc w:val="both"/>
        <w:rPr>
          <w:rFonts w:eastAsia="Calibri" w:cs="Cordia New"/>
          <w:sz w:val="24"/>
        </w:rPr>
      </w:pPr>
      <w:r w:rsidRPr="00B87821">
        <w:rPr>
          <w:rFonts w:eastAsia="Calibri" w:cs="Cordia New"/>
          <w:sz w:val="24"/>
        </w:rPr>
        <w:t xml:space="preserve">A researcher must </w:t>
      </w:r>
      <w:r w:rsidR="00175D2C">
        <w:rPr>
          <w:rFonts w:eastAsia="Calibri" w:cs="Cordia New"/>
          <w:sz w:val="24"/>
        </w:rPr>
        <w:t xml:space="preserve">also </w:t>
      </w:r>
      <w:r w:rsidRPr="00B87821">
        <w:rPr>
          <w:rFonts w:eastAsia="Calibri" w:cs="Cordia New"/>
          <w:sz w:val="24"/>
        </w:rPr>
        <w:t>acknowledge that certain positions and identities do bring with them different le</w:t>
      </w:r>
      <w:r w:rsidR="00A71D1A">
        <w:rPr>
          <w:rFonts w:eastAsia="Calibri" w:cs="Cordia New"/>
          <w:sz w:val="24"/>
        </w:rPr>
        <w:t xml:space="preserve">vels of power and consequences </w:t>
      </w:r>
      <w:r w:rsidR="007D3A89">
        <w:rPr>
          <w:rFonts w:eastAsia="Calibri" w:cs="Cordia New"/>
          <w:sz w:val="24"/>
        </w:rPr>
        <w:t>(Ng 2011:446</w:t>
      </w:r>
      <w:r w:rsidRPr="00B87821">
        <w:rPr>
          <w:rFonts w:eastAsia="Calibri" w:cs="Cordia New"/>
          <w:sz w:val="24"/>
        </w:rPr>
        <w:t xml:space="preserve">). </w:t>
      </w:r>
      <w:r w:rsidR="00A71D1A">
        <w:rPr>
          <w:rFonts w:eastAsia="Calibri" w:cs="Cordia New"/>
          <w:sz w:val="24"/>
        </w:rPr>
        <w:t>Thus whether I was empathetic or not, I entered the field as a researcher which brings its own connotation of power within the research site.</w:t>
      </w:r>
      <w:r w:rsidR="00A71D1A" w:rsidRPr="00A71D1A">
        <w:rPr>
          <w:rFonts w:eastAsia="Calibri" w:cs="Cordia New"/>
          <w:sz w:val="24"/>
        </w:rPr>
        <w:t xml:space="preserve"> </w:t>
      </w:r>
      <w:r w:rsidR="00761552">
        <w:rPr>
          <w:rFonts w:eastAsia="Calibri" w:cs="Cordia New"/>
          <w:sz w:val="24"/>
        </w:rPr>
        <w:t>Interestingly I found</w:t>
      </w:r>
      <w:r w:rsidR="00A71D1A">
        <w:rPr>
          <w:rFonts w:eastAsia="Calibri" w:cs="Cordia New"/>
          <w:sz w:val="24"/>
        </w:rPr>
        <w:t xml:space="preserve"> that </w:t>
      </w:r>
      <w:r w:rsidR="00A71D1A" w:rsidRPr="00B87821">
        <w:rPr>
          <w:rFonts w:eastAsia="Calibri" w:cs="Cordia New"/>
          <w:sz w:val="24"/>
        </w:rPr>
        <w:t xml:space="preserve">my age </w:t>
      </w:r>
      <w:r w:rsidR="00A71D1A">
        <w:rPr>
          <w:rFonts w:eastAsia="Calibri" w:cs="Cordia New"/>
          <w:sz w:val="24"/>
        </w:rPr>
        <w:t xml:space="preserve">proved to be an equalizing force and which assisted in building rapport between </w:t>
      </w:r>
      <w:proofErr w:type="gramStart"/>
      <w:r w:rsidR="00A71D1A">
        <w:rPr>
          <w:rFonts w:eastAsia="Calibri" w:cs="Cordia New"/>
          <w:sz w:val="24"/>
        </w:rPr>
        <w:t>myself</w:t>
      </w:r>
      <w:proofErr w:type="gramEnd"/>
      <w:r w:rsidR="00A71D1A">
        <w:rPr>
          <w:rFonts w:eastAsia="Calibri" w:cs="Cordia New"/>
          <w:sz w:val="24"/>
        </w:rPr>
        <w:t xml:space="preserve"> and my young participants in much the same way that</w:t>
      </w:r>
      <w:r w:rsidR="00A51C9A">
        <w:rPr>
          <w:rFonts w:eastAsia="Calibri" w:cs="Cordia New"/>
          <w:sz w:val="24"/>
        </w:rPr>
        <w:t xml:space="preserve"> Ng (2011:448) found </w:t>
      </w:r>
      <w:r w:rsidR="00A71D1A" w:rsidRPr="00B87821">
        <w:rPr>
          <w:rFonts w:eastAsia="Calibri" w:cs="Cordia New"/>
          <w:sz w:val="24"/>
        </w:rPr>
        <w:t>her education level</w:t>
      </w:r>
      <w:r w:rsidR="00A71D1A">
        <w:rPr>
          <w:rFonts w:eastAsia="Calibri" w:cs="Cordia New"/>
          <w:sz w:val="24"/>
        </w:rPr>
        <w:t xml:space="preserve"> assisted in neutralizing her gender </w:t>
      </w:r>
      <w:r w:rsidR="00A51C9A">
        <w:rPr>
          <w:rFonts w:eastAsia="Calibri" w:cs="Cordia New"/>
          <w:sz w:val="24"/>
        </w:rPr>
        <w:t xml:space="preserve">in a site where </w:t>
      </w:r>
      <w:r w:rsidR="00A51C9A">
        <w:rPr>
          <w:rFonts w:eastAsia="Calibri" w:cs="Cordia New"/>
          <w:sz w:val="24"/>
        </w:rPr>
        <w:lastRenderedPageBreak/>
        <w:t>elder men were at the helm</w:t>
      </w:r>
      <w:r w:rsidR="00A71D1A">
        <w:rPr>
          <w:rFonts w:eastAsia="Calibri" w:cs="Cordia New"/>
          <w:sz w:val="24"/>
        </w:rPr>
        <w:t xml:space="preserve">. </w:t>
      </w:r>
      <w:r w:rsidR="004321BA">
        <w:rPr>
          <w:rFonts w:eastAsia="Calibri" w:cs="Cordia New"/>
          <w:sz w:val="24"/>
        </w:rPr>
        <w:t>After asking my age t</w:t>
      </w:r>
      <w:r w:rsidR="00A71D1A" w:rsidRPr="00B87821">
        <w:rPr>
          <w:rFonts w:eastAsia="Calibri" w:cs="Cordia New"/>
          <w:sz w:val="24"/>
        </w:rPr>
        <w:t>he young males even invited me to spend time with</w:t>
      </w:r>
      <w:r w:rsidR="00A71D1A" w:rsidRPr="00B87821">
        <w:rPr>
          <w:rFonts w:ascii="Calibri" w:eastAsia="Calibri" w:hAnsi="Calibri" w:cs="Cordia New"/>
          <w:sz w:val="24"/>
        </w:rPr>
        <w:t xml:space="preserve"> them playing on the playground and I was allowed</w:t>
      </w:r>
      <w:r w:rsidR="00A71D1A" w:rsidRPr="00B87821">
        <w:rPr>
          <w:rFonts w:eastAsia="Calibri" w:cs="Cordia New"/>
          <w:sz w:val="24"/>
        </w:rPr>
        <w:t xml:space="preserve"> to be an active participant in their world. </w:t>
      </w:r>
      <w:r w:rsidR="00A51C9A">
        <w:rPr>
          <w:rFonts w:eastAsia="Calibri" w:cs="Cordia New"/>
          <w:sz w:val="24"/>
        </w:rPr>
        <w:t>I believe this contributed to building rapport with my participants.</w:t>
      </w:r>
    </w:p>
    <w:p w:rsidR="00A71D1A" w:rsidRPr="00A71D1A" w:rsidRDefault="00A71D1A" w:rsidP="005D32B3">
      <w:pPr>
        <w:spacing w:line="360" w:lineRule="auto"/>
        <w:jc w:val="both"/>
        <w:rPr>
          <w:rFonts w:eastAsia="Calibri" w:cs="Cordia New"/>
          <w:sz w:val="24"/>
        </w:rPr>
      </w:pPr>
      <w:r w:rsidRPr="00B87821">
        <w:rPr>
          <w:rFonts w:eastAsia="Calibri" w:cs="Cordia New"/>
          <w:sz w:val="24"/>
        </w:rPr>
        <w:t>Although their ages varied and I was older than they were, I was close enough to their ages of 14-</w:t>
      </w:r>
      <w:r w:rsidRPr="00B87821">
        <w:rPr>
          <w:rFonts w:ascii="Calibri" w:eastAsia="Calibri" w:hAnsi="Calibri" w:cs="Cordia New"/>
          <w:sz w:val="24"/>
        </w:rPr>
        <w:t>21 years,</w:t>
      </w:r>
      <w:r w:rsidRPr="00B87821">
        <w:rPr>
          <w:rFonts w:eastAsia="Calibri" w:cs="Cordia New"/>
          <w:sz w:val="24"/>
        </w:rPr>
        <w:t xml:space="preserve"> to be able to communicate with them</w:t>
      </w:r>
      <w:r>
        <w:rPr>
          <w:rFonts w:eastAsia="Calibri" w:cs="Cordia New"/>
          <w:sz w:val="24"/>
        </w:rPr>
        <w:t xml:space="preserve">, some also commented on the fact that I looked younger than my age and thought I was their age. </w:t>
      </w:r>
      <w:r w:rsidR="005820CA">
        <w:rPr>
          <w:rFonts w:eastAsia="Calibri" w:cs="Cordia New"/>
          <w:sz w:val="24"/>
        </w:rPr>
        <w:t xml:space="preserve"> </w:t>
      </w:r>
      <w:r w:rsidR="001C076E">
        <w:rPr>
          <w:rFonts w:eastAsia="Calibri" w:cs="Cordia New"/>
          <w:sz w:val="24"/>
        </w:rPr>
        <w:t>The ease of these interaction</w:t>
      </w:r>
      <w:r w:rsidR="00425B04">
        <w:rPr>
          <w:rFonts w:eastAsia="Calibri" w:cs="Cordia New"/>
          <w:sz w:val="24"/>
        </w:rPr>
        <w:t>s</w:t>
      </w:r>
      <w:r w:rsidR="001C076E">
        <w:rPr>
          <w:rFonts w:eastAsia="Calibri" w:cs="Cordia New"/>
          <w:sz w:val="24"/>
        </w:rPr>
        <w:t xml:space="preserve"> was </w:t>
      </w:r>
      <w:r w:rsidRPr="00B87821">
        <w:rPr>
          <w:rFonts w:eastAsia="Calibri" w:cs="Cordia New"/>
          <w:sz w:val="24"/>
        </w:rPr>
        <w:t xml:space="preserve">not necessarily felt with some of my older respondents who </w:t>
      </w:r>
      <w:r>
        <w:rPr>
          <w:rFonts w:eastAsia="Calibri" w:cs="Cordia New"/>
          <w:sz w:val="24"/>
        </w:rPr>
        <w:t xml:space="preserve">also </w:t>
      </w:r>
      <w:r w:rsidRPr="00B87821">
        <w:rPr>
          <w:rFonts w:eastAsia="Calibri" w:cs="Cordia New"/>
          <w:sz w:val="24"/>
        </w:rPr>
        <w:t>could</w:t>
      </w:r>
      <w:r w:rsidRPr="00B87821">
        <w:rPr>
          <w:rFonts w:ascii="Calibri" w:eastAsia="Calibri" w:hAnsi="Calibri" w:cs="Cordia New"/>
          <w:sz w:val="24"/>
        </w:rPr>
        <w:t xml:space="preserve"> </w:t>
      </w:r>
      <w:r w:rsidRPr="00B87821">
        <w:rPr>
          <w:rFonts w:eastAsia="Calibri" w:cs="Cordia New"/>
          <w:sz w:val="24"/>
        </w:rPr>
        <w:t>n</w:t>
      </w:r>
      <w:r w:rsidRPr="00B87821">
        <w:rPr>
          <w:rFonts w:ascii="Calibri" w:eastAsia="Calibri" w:hAnsi="Calibri" w:cs="Cordia New"/>
          <w:sz w:val="24"/>
        </w:rPr>
        <w:t>o</w:t>
      </w:r>
      <w:r w:rsidRPr="00B87821">
        <w:rPr>
          <w:rFonts w:eastAsia="Calibri" w:cs="Cordia New"/>
          <w:sz w:val="24"/>
        </w:rPr>
        <w:t xml:space="preserve">t believe that I was </w:t>
      </w:r>
      <w:r w:rsidRPr="00B87821">
        <w:rPr>
          <w:rFonts w:ascii="Calibri" w:eastAsia="Calibri" w:hAnsi="Calibri" w:cs="Cordia New"/>
          <w:sz w:val="24"/>
        </w:rPr>
        <w:t>actually twenty six years old.</w:t>
      </w:r>
      <w:r w:rsidR="00425B04">
        <w:rPr>
          <w:rFonts w:eastAsia="Calibri" w:cs="Cordia New"/>
          <w:sz w:val="24"/>
        </w:rPr>
        <w:t xml:space="preserve"> Upon reflection I should </w:t>
      </w:r>
      <w:r w:rsidRPr="00B87821">
        <w:rPr>
          <w:rFonts w:eastAsia="Calibri" w:cs="Cordia New"/>
          <w:sz w:val="24"/>
        </w:rPr>
        <w:t xml:space="preserve">have prodded my respondents further to enquire why knowing my age was relevant to our discussions. </w:t>
      </w:r>
    </w:p>
    <w:p w:rsidR="00C17C66" w:rsidRDefault="00C17C66" w:rsidP="00F842D5">
      <w:pPr>
        <w:spacing w:line="240" w:lineRule="auto"/>
        <w:jc w:val="both"/>
        <w:rPr>
          <w:rFonts w:eastAsia="Calibri" w:cs="Cordia New"/>
          <w:b/>
          <w:sz w:val="24"/>
          <w:u w:val="single"/>
        </w:rPr>
      </w:pPr>
    </w:p>
    <w:p w:rsidR="005820CA" w:rsidRPr="005820CA" w:rsidRDefault="005820CA" w:rsidP="00F842D5">
      <w:pPr>
        <w:spacing w:line="240" w:lineRule="auto"/>
        <w:jc w:val="both"/>
        <w:rPr>
          <w:rFonts w:eastAsia="Calibri" w:cs="Cordia New"/>
          <w:b/>
          <w:sz w:val="24"/>
          <w:u w:val="single"/>
        </w:rPr>
      </w:pPr>
      <w:r w:rsidRPr="005820CA">
        <w:rPr>
          <w:rFonts w:eastAsia="Calibri" w:cs="Cordia New"/>
          <w:b/>
          <w:sz w:val="24"/>
          <w:u w:val="single"/>
        </w:rPr>
        <w:t>Gender</w:t>
      </w:r>
    </w:p>
    <w:p w:rsidR="005820CA" w:rsidRDefault="005820CA" w:rsidP="00F842D5">
      <w:pPr>
        <w:spacing w:line="360" w:lineRule="auto"/>
        <w:jc w:val="both"/>
        <w:rPr>
          <w:rFonts w:eastAsia="Calibri" w:cs="Cordia New"/>
          <w:sz w:val="24"/>
        </w:rPr>
      </w:pPr>
      <w:r w:rsidRPr="00B87821">
        <w:rPr>
          <w:rFonts w:eastAsia="Calibri" w:cs="Cordia New"/>
          <w:sz w:val="24"/>
        </w:rPr>
        <w:t xml:space="preserve">My experience in the field demonstrated that at times my gender worked both to my advantage and proved to be a minor distraction when conducting my research. </w:t>
      </w:r>
      <w:r w:rsidR="005D32B3" w:rsidRPr="00B87821">
        <w:rPr>
          <w:rFonts w:eastAsia="Calibri" w:cs="Cordia New"/>
          <w:sz w:val="24"/>
        </w:rPr>
        <w:t>The fact that I was female did mean</w:t>
      </w:r>
      <w:r>
        <w:rPr>
          <w:rFonts w:ascii="Calibri" w:eastAsia="Calibri" w:hAnsi="Calibri" w:cs="Cordia New"/>
          <w:sz w:val="24"/>
        </w:rPr>
        <w:t xml:space="preserve"> </w:t>
      </w:r>
      <w:r w:rsidR="005D32B3" w:rsidRPr="00B87821">
        <w:rPr>
          <w:rFonts w:eastAsia="Calibri" w:cs="Cordia New"/>
          <w:sz w:val="24"/>
        </w:rPr>
        <w:t>that</w:t>
      </w:r>
      <w:r w:rsidR="00C17C66">
        <w:rPr>
          <w:rFonts w:eastAsia="Calibri" w:cs="Cordia New"/>
          <w:sz w:val="24"/>
        </w:rPr>
        <w:t>,</w:t>
      </w:r>
      <w:r w:rsidR="005D32B3" w:rsidRPr="00B87821">
        <w:rPr>
          <w:rFonts w:eastAsia="Calibri" w:cs="Cordia New"/>
          <w:sz w:val="24"/>
        </w:rPr>
        <w:t xml:space="preserve"> in dealing with young males between the ages of </w:t>
      </w:r>
      <w:r w:rsidR="00CB32B6">
        <w:rPr>
          <w:rFonts w:eastAsia="Calibri" w:cs="Cordia New"/>
          <w:sz w:val="24"/>
        </w:rPr>
        <w:t>14-21</w:t>
      </w:r>
      <w:r w:rsidR="005D32B3" w:rsidRPr="00B87821">
        <w:rPr>
          <w:rFonts w:eastAsia="Calibri" w:cs="Cordia New"/>
          <w:sz w:val="24"/>
        </w:rPr>
        <w:t>, several advances were made to me with regards to entering into relationships with some of them</w:t>
      </w:r>
      <w:r w:rsidR="00CB32B6">
        <w:rPr>
          <w:rFonts w:eastAsia="Calibri" w:cs="Cordia New"/>
          <w:sz w:val="24"/>
        </w:rPr>
        <w:t>. This was not a major drawback</w:t>
      </w:r>
      <w:r w:rsidR="005D32B3" w:rsidRPr="00B87821">
        <w:rPr>
          <w:rFonts w:eastAsia="Calibri" w:cs="Cordia New"/>
          <w:sz w:val="24"/>
        </w:rPr>
        <w:t xml:space="preserve"> since it was never brought up in any serious manner but was the subject of what I deemed to be playful banter between the boys about my presence </w:t>
      </w:r>
      <w:r w:rsidR="005D32B3" w:rsidRPr="00B87821">
        <w:rPr>
          <w:rFonts w:ascii="Calibri" w:eastAsia="Calibri" w:hAnsi="Calibri" w:cs="Cordia New"/>
          <w:sz w:val="24"/>
        </w:rPr>
        <w:t>in the area</w:t>
      </w:r>
      <w:r w:rsidR="00CB32B6">
        <w:rPr>
          <w:rFonts w:ascii="Calibri" w:eastAsia="Calibri" w:hAnsi="Calibri" w:cs="Calibri"/>
          <w:sz w:val="24"/>
          <w:szCs w:val="24"/>
        </w:rPr>
        <w:t>.</w:t>
      </w:r>
      <w:r w:rsidRPr="005820CA">
        <w:rPr>
          <w:rFonts w:eastAsia="Calibri" w:cs="Cordia New"/>
          <w:sz w:val="24"/>
        </w:rPr>
        <w:t xml:space="preserve"> </w:t>
      </w:r>
    </w:p>
    <w:p w:rsidR="005D32B3" w:rsidRPr="00B87821" w:rsidRDefault="005820CA" w:rsidP="005D32B3">
      <w:pPr>
        <w:spacing w:line="360" w:lineRule="auto"/>
        <w:jc w:val="both"/>
        <w:rPr>
          <w:rFonts w:eastAsia="Calibri" w:cs="Cordia New"/>
          <w:sz w:val="24"/>
        </w:rPr>
      </w:pPr>
      <w:r w:rsidRPr="00B87821">
        <w:rPr>
          <w:rFonts w:eastAsia="Calibri" w:cs="Cordia New"/>
          <w:sz w:val="24"/>
        </w:rPr>
        <w:t>Prior to entering the field</w:t>
      </w:r>
      <w:r>
        <w:rPr>
          <w:rFonts w:eastAsia="Calibri" w:cs="Cordia New"/>
          <w:sz w:val="24"/>
        </w:rPr>
        <w:t xml:space="preserve"> however</w:t>
      </w:r>
      <w:r w:rsidRPr="00B87821">
        <w:rPr>
          <w:rFonts w:eastAsia="Calibri" w:cs="Cordia New"/>
          <w:sz w:val="24"/>
        </w:rPr>
        <w:t>, informal discussion</w:t>
      </w:r>
      <w:r>
        <w:rPr>
          <w:rFonts w:eastAsia="Calibri" w:cs="Cordia New"/>
          <w:sz w:val="24"/>
        </w:rPr>
        <w:t>s</w:t>
      </w:r>
      <w:r w:rsidRPr="00B87821">
        <w:rPr>
          <w:rFonts w:eastAsia="Calibri" w:cs="Cordia New"/>
          <w:sz w:val="24"/>
        </w:rPr>
        <w:t xml:space="preserve"> with residents of the area and persons in </w:t>
      </w:r>
      <w:r>
        <w:rPr>
          <w:rFonts w:eastAsia="Calibri" w:cs="Cordia New"/>
          <w:sz w:val="24"/>
        </w:rPr>
        <w:t xml:space="preserve">general all seemed to indicate that being female </w:t>
      </w:r>
      <w:r w:rsidRPr="00B87821">
        <w:rPr>
          <w:rFonts w:eastAsia="Calibri" w:cs="Cordia New"/>
          <w:sz w:val="24"/>
        </w:rPr>
        <w:t>would mitigate the fact that I was unknown to the residents within</w:t>
      </w:r>
      <w:r>
        <w:rPr>
          <w:rFonts w:eastAsia="Calibri" w:cs="Cordia New"/>
          <w:sz w:val="24"/>
        </w:rPr>
        <w:t xml:space="preserve"> the area</w:t>
      </w:r>
      <w:r w:rsidR="00425B04">
        <w:rPr>
          <w:rFonts w:eastAsia="Calibri" w:cs="Cordia New"/>
          <w:sz w:val="24"/>
        </w:rPr>
        <w:t>. I was also advised</w:t>
      </w:r>
      <w:r>
        <w:rPr>
          <w:rFonts w:eastAsia="Calibri" w:cs="Cordia New"/>
          <w:sz w:val="24"/>
        </w:rPr>
        <w:t xml:space="preserve"> that </w:t>
      </w:r>
      <w:r w:rsidRPr="00B87821">
        <w:rPr>
          <w:rFonts w:eastAsia="Calibri" w:cs="Cordia New"/>
          <w:sz w:val="24"/>
        </w:rPr>
        <w:t xml:space="preserve">entering the community with someone from the area </w:t>
      </w:r>
      <w:r>
        <w:rPr>
          <w:rFonts w:eastAsia="Calibri" w:cs="Cordia New"/>
          <w:sz w:val="24"/>
        </w:rPr>
        <w:t>would further reduce</w:t>
      </w:r>
      <w:r w:rsidRPr="00B87821">
        <w:rPr>
          <w:rFonts w:eastAsia="Calibri" w:cs="Cordia New"/>
          <w:sz w:val="24"/>
        </w:rPr>
        <w:t xml:space="preserve"> the potential for residents to view me with suspicion. This advice was heeded and I entered the field with a </w:t>
      </w:r>
      <w:r>
        <w:rPr>
          <w:rFonts w:eastAsia="Calibri" w:cs="Cordia New"/>
          <w:sz w:val="24"/>
        </w:rPr>
        <w:t>resident and member of the CAC.</w:t>
      </w:r>
    </w:p>
    <w:p w:rsidR="005820CA" w:rsidRDefault="005820CA" w:rsidP="005D32B3">
      <w:pPr>
        <w:spacing w:line="360" w:lineRule="auto"/>
        <w:jc w:val="both"/>
        <w:rPr>
          <w:rFonts w:eastAsia="Calibri" w:cs="Cordia New"/>
          <w:sz w:val="24"/>
        </w:rPr>
      </w:pPr>
      <w:r>
        <w:rPr>
          <w:rFonts w:eastAsia="Calibri" w:cs="Cordia New"/>
          <w:sz w:val="24"/>
        </w:rPr>
        <w:t>T</w:t>
      </w:r>
      <w:r w:rsidRPr="00B87821">
        <w:rPr>
          <w:rFonts w:eastAsia="Calibri" w:cs="Cordia New"/>
          <w:sz w:val="24"/>
        </w:rPr>
        <w:t>he presence of a</w:t>
      </w:r>
      <w:r>
        <w:rPr>
          <w:rFonts w:eastAsia="Calibri" w:cs="Cordia New"/>
          <w:sz w:val="24"/>
        </w:rPr>
        <w:t xml:space="preserve"> guide would serve to alter my positionality </w:t>
      </w:r>
      <w:r w:rsidRPr="00CB32B6">
        <w:rPr>
          <w:rFonts w:eastAsia="Calibri" w:cs="Cordia New"/>
          <w:sz w:val="24"/>
        </w:rPr>
        <w:t>from being viewed as an outsider who would not be welcomed to one who was</w:t>
      </w:r>
      <w:r>
        <w:rPr>
          <w:rFonts w:eastAsia="Calibri" w:cs="Cordia New"/>
          <w:sz w:val="24"/>
        </w:rPr>
        <w:t xml:space="preserve">. </w:t>
      </w:r>
      <w:r w:rsidR="005D32B3" w:rsidRPr="00B87821">
        <w:rPr>
          <w:rFonts w:eastAsia="Calibri" w:cs="Cordia New"/>
          <w:sz w:val="24"/>
        </w:rPr>
        <w:t xml:space="preserve">This intentional move to alter my position was necessary to gain access to my first </w:t>
      </w:r>
      <w:r w:rsidR="005D32B3" w:rsidRPr="00B87821">
        <w:rPr>
          <w:rFonts w:ascii="Calibri" w:eastAsia="Calibri" w:hAnsi="Calibri" w:cs="Cordia New"/>
          <w:sz w:val="24"/>
        </w:rPr>
        <w:t>five</w:t>
      </w:r>
      <w:r w:rsidR="005D32B3" w:rsidRPr="00B87821">
        <w:rPr>
          <w:rFonts w:eastAsia="Calibri" w:cs="Cordia New"/>
          <w:sz w:val="24"/>
        </w:rPr>
        <w:t xml:space="preserve"> participants who felt comfortable with</w:t>
      </w:r>
      <w:r>
        <w:rPr>
          <w:rFonts w:eastAsia="Calibri" w:cs="Cordia New"/>
          <w:sz w:val="24"/>
        </w:rPr>
        <w:t xml:space="preserve"> my guide</w:t>
      </w:r>
      <w:r w:rsidR="005D32B3" w:rsidRPr="00B87821">
        <w:rPr>
          <w:rFonts w:eastAsia="Calibri" w:cs="Cordia New"/>
          <w:sz w:val="24"/>
        </w:rPr>
        <w:t xml:space="preserve"> </w:t>
      </w:r>
      <w:r w:rsidR="00780701">
        <w:rPr>
          <w:rFonts w:eastAsia="Calibri" w:cs="Cordia New"/>
          <w:sz w:val="24"/>
        </w:rPr>
        <w:t>Randy</w:t>
      </w:r>
      <w:r w:rsidR="005D32B3" w:rsidRPr="00B87821">
        <w:rPr>
          <w:rFonts w:eastAsia="Calibri" w:cs="Cordia New"/>
          <w:sz w:val="24"/>
        </w:rPr>
        <w:t>, who asked them to participate</w:t>
      </w:r>
      <w:r>
        <w:rPr>
          <w:rFonts w:eastAsia="Calibri" w:cs="Cordia New"/>
          <w:sz w:val="24"/>
        </w:rPr>
        <w:t xml:space="preserve"> in my research</w:t>
      </w:r>
      <w:r w:rsidR="005D32B3" w:rsidRPr="00B87821">
        <w:rPr>
          <w:rFonts w:eastAsia="Calibri" w:cs="Cordia New"/>
          <w:sz w:val="24"/>
        </w:rPr>
        <w:t xml:space="preserve">. </w:t>
      </w:r>
    </w:p>
    <w:p w:rsidR="005D32B3" w:rsidRPr="00B87821" w:rsidRDefault="005D32B3" w:rsidP="005D32B3">
      <w:pPr>
        <w:spacing w:line="360" w:lineRule="auto"/>
        <w:jc w:val="both"/>
        <w:rPr>
          <w:rFonts w:eastAsia="Calibri" w:cs="Cordia New"/>
          <w:sz w:val="24"/>
        </w:rPr>
      </w:pPr>
      <w:r w:rsidRPr="00B87821">
        <w:rPr>
          <w:rFonts w:eastAsia="Calibri" w:cs="Cordia New"/>
          <w:sz w:val="24"/>
        </w:rPr>
        <w:lastRenderedPageBreak/>
        <w:t>In her paper, Notermans (2008:</w:t>
      </w:r>
      <w:r w:rsidRPr="00B87821">
        <w:rPr>
          <w:rFonts w:ascii="Calibri" w:eastAsia="Calibri" w:hAnsi="Calibri" w:cs="Calibri"/>
          <w:sz w:val="24"/>
          <w:szCs w:val="24"/>
        </w:rPr>
        <w:t xml:space="preserve"> </w:t>
      </w:r>
      <w:r w:rsidRPr="00B87821">
        <w:rPr>
          <w:rFonts w:eastAsia="Calibri" w:cs="Cordia New"/>
          <w:sz w:val="24"/>
        </w:rPr>
        <w:t>364) indicates that sometimes it is necessary to intentionally alter your position by aligning yourself with an individual from the community with whom the participants could feel comfortable. Notermans</w:t>
      </w:r>
      <w:r w:rsidR="00425B04">
        <w:rPr>
          <w:rFonts w:eastAsia="Calibri" w:cs="Cordia New"/>
          <w:sz w:val="24"/>
        </w:rPr>
        <w:t xml:space="preserve"> (2008:</w:t>
      </w:r>
      <w:r w:rsidR="00196836">
        <w:rPr>
          <w:rFonts w:eastAsia="Calibri" w:cs="Cordia New"/>
          <w:sz w:val="24"/>
        </w:rPr>
        <w:t xml:space="preserve">364) writes about </w:t>
      </w:r>
      <w:r w:rsidRPr="00B87821">
        <w:rPr>
          <w:rFonts w:eastAsia="Calibri" w:cs="Cordia New"/>
          <w:sz w:val="24"/>
        </w:rPr>
        <w:t xml:space="preserve">positionality with regards to her research about </w:t>
      </w:r>
      <w:r w:rsidRPr="00B87821">
        <w:rPr>
          <w:rFonts w:ascii="Calibri" w:eastAsia="Calibri" w:hAnsi="Calibri" w:cs="Calibri"/>
          <w:sz w:val="24"/>
          <w:szCs w:val="24"/>
        </w:rPr>
        <w:t>fostering</w:t>
      </w:r>
      <w:r w:rsidRPr="00B87821">
        <w:rPr>
          <w:rFonts w:eastAsia="Calibri" w:cs="Cordia New"/>
          <w:sz w:val="24"/>
        </w:rPr>
        <w:t xml:space="preserve"> young children and </w:t>
      </w:r>
      <w:r w:rsidR="00196836">
        <w:rPr>
          <w:rFonts w:eastAsia="Calibri" w:cs="Cordia New"/>
          <w:sz w:val="24"/>
        </w:rPr>
        <w:t>her decision to</w:t>
      </w:r>
      <w:r w:rsidRPr="00B87821">
        <w:rPr>
          <w:rFonts w:eastAsia="Calibri" w:cs="Cordia New"/>
          <w:sz w:val="24"/>
        </w:rPr>
        <w:t xml:space="preserve"> use a well-respected foster mother of the area with whom the children felt comfortable. This </w:t>
      </w:r>
      <w:r w:rsidR="005820CA">
        <w:rPr>
          <w:rFonts w:eastAsia="Calibri" w:cs="Cordia New"/>
          <w:sz w:val="24"/>
        </w:rPr>
        <w:t>technique</w:t>
      </w:r>
      <w:r w:rsidRPr="00B87821">
        <w:rPr>
          <w:rFonts w:eastAsia="Calibri" w:cs="Cordia New"/>
          <w:sz w:val="24"/>
        </w:rPr>
        <w:t xml:space="preserve"> helped her to produce results</w:t>
      </w:r>
      <w:r w:rsidR="00823311">
        <w:rPr>
          <w:rFonts w:eastAsia="Calibri" w:cs="Cordia New"/>
          <w:sz w:val="24"/>
        </w:rPr>
        <w:t>,</w:t>
      </w:r>
      <w:r w:rsidRPr="00B87821">
        <w:rPr>
          <w:rFonts w:eastAsia="Calibri" w:cs="Cordia New"/>
          <w:sz w:val="24"/>
        </w:rPr>
        <w:t xml:space="preserve"> where otherwise she would not have gotten any data from he</w:t>
      </w:r>
      <w:r w:rsidR="00823311">
        <w:rPr>
          <w:rFonts w:eastAsia="Calibri" w:cs="Cordia New"/>
          <w:sz w:val="24"/>
        </w:rPr>
        <w:t xml:space="preserve">r research with </w:t>
      </w:r>
      <w:r w:rsidR="005820CA">
        <w:rPr>
          <w:rFonts w:eastAsia="Calibri" w:cs="Cordia New"/>
          <w:sz w:val="24"/>
        </w:rPr>
        <w:t xml:space="preserve">the </w:t>
      </w:r>
      <w:r w:rsidR="00823311">
        <w:rPr>
          <w:rFonts w:eastAsia="Calibri" w:cs="Cordia New"/>
          <w:sz w:val="24"/>
        </w:rPr>
        <w:t xml:space="preserve">young children </w:t>
      </w:r>
      <w:r w:rsidR="00823311" w:rsidRPr="00B87821">
        <w:rPr>
          <w:rFonts w:eastAsia="Calibri" w:cs="Cordia New"/>
          <w:sz w:val="24"/>
        </w:rPr>
        <w:t>(Notermans, 2008: 364)</w:t>
      </w:r>
      <w:r w:rsidR="00823311">
        <w:rPr>
          <w:rFonts w:eastAsia="Calibri" w:cs="Cordia New"/>
          <w:sz w:val="24"/>
        </w:rPr>
        <w:t>.</w:t>
      </w:r>
    </w:p>
    <w:p w:rsidR="005D32B3" w:rsidRPr="00B87821" w:rsidRDefault="005D32B3" w:rsidP="005D32B3">
      <w:pPr>
        <w:spacing w:line="360" w:lineRule="auto"/>
        <w:jc w:val="both"/>
        <w:rPr>
          <w:rFonts w:eastAsia="Calibri" w:cs="Cordia New"/>
          <w:sz w:val="24"/>
        </w:rPr>
      </w:pPr>
      <w:r w:rsidRPr="00B87821">
        <w:rPr>
          <w:rFonts w:eastAsia="Calibri" w:cs="Cordia New"/>
          <w:sz w:val="24"/>
        </w:rPr>
        <w:t xml:space="preserve">Although the accompaniment of my aide was highly valuable to my research there was an instance during the research process where one of my </w:t>
      </w:r>
      <w:r w:rsidR="00823311">
        <w:rPr>
          <w:rFonts w:eastAsia="Calibri" w:cs="Cordia New"/>
          <w:sz w:val="24"/>
        </w:rPr>
        <w:t xml:space="preserve">participants </w:t>
      </w:r>
      <w:r w:rsidRPr="00B87821">
        <w:rPr>
          <w:rFonts w:eastAsia="Calibri" w:cs="Cordia New"/>
          <w:sz w:val="24"/>
        </w:rPr>
        <w:t>hesitated when asked direct questions about the CSP.  I attempted to reduce any discomfort by asking my</w:t>
      </w:r>
      <w:r w:rsidR="00823311">
        <w:rPr>
          <w:rFonts w:eastAsia="Calibri" w:cs="Cordia New"/>
          <w:sz w:val="24"/>
        </w:rPr>
        <w:t xml:space="preserve"> participant</w:t>
      </w:r>
      <w:r w:rsidRPr="00B87821">
        <w:rPr>
          <w:rFonts w:eastAsia="Calibri" w:cs="Cordia New"/>
          <w:sz w:val="24"/>
        </w:rPr>
        <w:t xml:space="preserve"> whether he was uncomfortable with </w:t>
      </w:r>
      <w:r w:rsidR="006F3F35">
        <w:rPr>
          <w:rFonts w:eastAsia="Calibri" w:cs="Cordia New"/>
          <w:sz w:val="24"/>
        </w:rPr>
        <w:t>my guide’s</w:t>
      </w:r>
      <w:r w:rsidRPr="00B87821">
        <w:rPr>
          <w:rFonts w:eastAsia="Calibri" w:cs="Cordia New"/>
          <w:sz w:val="24"/>
        </w:rPr>
        <w:t xml:space="preserve"> presence, if he </w:t>
      </w:r>
      <w:r w:rsidR="006F3F35">
        <w:rPr>
          <w:rFonts w:eastAsia="Calibri" w:cs="Cordia New"/>
          <w:sz w:val="24"/>
        </w:rPr>
        <w:t>wanted him</w:t>
      </w:r>
      <w:r w:rsidRPr="00B87821">
        <w:rPr>
          <w:rFonts w:eastAsia="Calibri" w:cs="Cordia New"/>
          <w:sz w:val="24"/>
        </w:rPr>
        <w:t xml:space="preserve"> to leave and in one instance </w:t>
      </w:r>
      <w:r w:rsidR="006F3F35">
        <w:rPr>
          <w:rFonts w:eastAsia="Calibri" w:cs="Cordia New"/>
          <w:sz w:val="24"/>
        </w:rPr>
        <w:t xml:space="preserve">my guide </w:t>
      </w:r>
      <w:r w:rsidRPr="00B87821">
        <w:rPr>
          <w:rFonts w:eastAsia="Calibri" w:cs="Cordia New"/>
          <w:sz w:val="24"/>
        </w:rPr>
        <w:t>contributed to the conversation to put the</w:t>
      </w:r>
      <w:r w:rsidR="00823311">
        <w:rPr>
          <w:rFonts w:eastAsia="Calibri" w:cs="Cordia New"/>
          <w:sz w:val="24"/>
        </w:rPr>
        <w:t xml:space="preserve"> participant</w:t>
      </w:r>
      <w:r w:rsidRPr="00B87821">
        <w:rPr>
          <w:rFonts w:eastAsia="Calibri" w:cs="Cordia New"/>
          <w:sz w:val="24"/>
        </w:rPr>
        <w:t xml:space="preserve"> at ease. This risk of data collection being negatively affected by aides </w:t>
      </w:r>
      <w:r w:rsidR="00BB3D2A">
        <w:rPr>
          <w:rFonts w:eastAsia="Calibri" w:cs="Cordia New"/>
          <w:sz w:val="24"/>
        </w:rPr>
        <w:t xml:space="preserve">and one’s position can be </w:t>
      </w:r>
      <w:r w:rsidRPr="00B87821">
        <w:rPr>
          <w:rFonts w:eastAsia="Calibri" w:cs="Cordia New"/>
          <w:sz w:val="24"/>
        </w:rPr>
        <w:t>a real threat to research. Huijsmans (2012:339) in his research indicated that his position as a foreign researcher, a status usually affiliated with an international organization or the government resulted in his data ‘being l</w:t>
      </w:r>
      <w:r w:rsidR="00823311">
        <w:rPr>
          <w:rFonts w:eastAsia="Calibri" w:cs="Cordia New"/>
          <w:sz w:val="24"/>
        </w:rPr>
        <w:t xml:space="preserve">ittered with </w:t>
      </w:r>
      <w:r w:rsidRPr="00B87821">
        <w:rPr>
          <w:rFonts w:eastAsia="Calibri" w:cs="Cordia New"/>
          <w:sz w:val="24"/>
        </w:rPr>
        <w:t xml:space="preserve">appropriate responses, evasions and miss- presentations’ to promote certain requests or agendas by the respondents themselves. </w:t>
      </w:r>
    </w:p>
    <w:p w:rsidR="00823311" w:rsidRPr="00B87821" w:rsidRDefault="00823311" w:rsidP="005D32B3">
      <w:pPr>
        <w:spacing w:line="360" w:lineRule="auto"/>
        <w:jc w:val="both"/>
        <w:rPr>
          <w:rFonts w:eastAsia="Calibri" w:cs="Cordia New"/>
          <w:sz w:val="24"/>
        </w:rPr>
      </w:pPr>
      <w:r>
        <w:rPr>
          <w:rFonts w:eastAsia="Calibri" w:cs="Cordia New"/>
          <w:sz w:val="24"/>
        </w:rPr>
        <w:t>S</w:t>
      </w:r>
      <w:r w:rsidR="005D32B3" w:rsidRPr="00B87821">
        <w:rPr>
          <w:rFonts w:eastAsia="Calibri" w:cs="Cordia New"/>
          <w:sz w:val="24"/>
        </w:rPr>
        <w:t xml:space="preserve">ometimes </w:t>
      </w:r>
      <w:r>
        <w:rPr>
          <w:rFonts w:eastAsia="Calibri" w:cs="Cordia New"/>
          <w:sz w:val="24"/>
        </w:rPr>
        <w:t xml:space="preserve">my participants </w:t>
      </w:r>
      <w:r w:rsidR="005C19F4">
        <w:rPr>
          <w:rFonts w:eastAsia="Calibri" w:cs="Cordia New"/>
          <w:sz w:val="24"/>
        </w:rPr>
        <w:t>appeared to evade</w:t>
      </w:r>
      <w:r w:rsidR="005D32B3" w:rsidRPr="00B87821">
        <w:rPr>
          <w:rFonts w:eastAsia="Calibri" w:cs="Cordia New"/>
          <w:sz w:val="24"/>
        </w:rPr>
        <w:t xml:space="preserve"> answering direct questions, hesitat</w:t>
      </w:r>
      <w:r w:rsidR="000C0882">
        <w:rPr>
          <w:rFonts w:eastAsia="Calibri" w:cs="Cordia New"/>
          <w:sz w:val="24"/>
        </w:rPr>
        <w:t>ing</w:t>
      </w:r>
      <w:r w:rsidR="005D32B3" w:rsidRPr="00B87821">
        <w:rPr>
          <w:rFonts w:eastAsia="Calibri" w:cs="Cordia New"/>
          <w:sz w:val="24"/>
        </w:rPr>
        <w:t xml:space="preserve"> before responding </w:t>
      </w:r>
      <w:r w:rsidR="00BB3D2A">
        <w:rPr>
          <w:rFonts w:eastAsia="Calibri" w:cs="Cordia New"/>
          <w:sz w:val="24"/>
        </w:rPr>
        <w:t xml:space="preserve">to </w:t>
      </w:r>
      <w:r w:rsidR="005D32B3" w:rsidRPr="00B87821">
        <w:rPr>
          <w:rFonts w:eastAsia="Calibri" w:cs="Cordia New"/>
          <w:sz w:val="24"/>
        </w:rPr>
        <w:t xml:space="preserve">direct questions about the CSP and gave what appeared to be appropriate responses. This was especially true for one respondent in particular who was interviewed in </w:t>
      </w:r>
      <w:r w:rsidR="00780701">
        <w:rPr>
          <w:rFonts w:eastAsia="Calibri" w:cs="Cordia New"/>
          <w:sz w:val="24"/>
        </w:rPr>
        <w:t>Randy</w:t>
      </w:r>
      <w:r w:rsidR="005D32B3" w:rsidRPr="00B87821">
        <w:rPr>
          <w:rFonts w:eastAsia="Calibri" w:cs="Cordia New"/>
          <w:sz w:val="24"/>
        </w:rPr>
        <w:t xml:space="preserve">’s presence and in the informal focus group at the launch of the CSP </w:t>
      </w:r>
      <w:r w:rsidR="005D32B3" w:rsidRPr="005C19F4">
        <w:rPr>
          <w:rFonts w:eastAsia="Calibri" w:cs="Cordia New"/>
          <w:sz w:val="24"/>
        </w:rPr>
        <w:t xml:space="preserve">Shoot to </w:t>
      </w:r>
      <w:proofErr w:type="gramStart"/>
      <w:r w:rsidR="005D32B3" w:rsidRPr="005C19F4">
        <w:rPr>
          <w:rFonts w:eastAsia="Calibri" w:cs="Cordia New"/>
          <w:sz w:val="24"/>
        </w:rPr>
        <w:t>Live</w:t>
      </w:r>
      <w:proofErr w:type="gramEnd"/>
      <w:r w:rsidR="005D32B3" w:rsidRPr="00B87821">
        <w:rPr>
          <w:rFonts w:eastAsia="Calibri" w:cs="Cordia New"/>
          <w:sz w:val="24"/>
        </w:rPr>
        <w:t xml:space="preserve"> photography </w:t>
      </w:r>
      <w:r w:rsidR="004350DC">
        <w:rPr>
          <w:rFonts w:eastAsia="Calibri" w:cs="Cordia New"/>
          <w:sz w:val="24"/>
        </w:rPr>
        <w:t xml:space="preserve">component. </w:t>
      </w:r>
      <w:r w:rsidR="005D32B3" w:rsidRPr="00B87821">
        <w:rPr>
          <w:rFonts w:eastAsia="Calibri" w:cs="Cordia New"/>
          <w:sz w:val="24"/>
        </w:rPr>
        <w:t xml:space="preserve">I felt a bit uncomfortable to ask them direct questions about the CSP as the </w:t>
      </w:r>
      <w:r w:rsidR="00425B04">
        <w:rPr>
          <w:rFonts w:eastAsia="Calibri" w:cs="Cordia New"/>
          <w:sz w:val="24"/>
        </w:rPr>
        <w:t>CSP</w:t>
      </w:r>
      <w:r w:rsidR="00BB3D2A">
        <w:rPr>
          <w:rFonts w:eastAsia="Calibri" w:cs="Cordia New"/>
          <w:sz w:val="24"/>
        </w:rPr>
        <w:t xml:space="preserve"> </w:t>
      </w:r>
      <w:r w:rsidR="005D32B3" w:rsidRPr="00B87821">
        <w:rPr>
          <w:rFonts w:eastAsia="Calibri" w:cs="Cordia New"/>
          <w:sz w:val="24"/>
        </w:rPr>
        <w:t xml:space="preserve">representatives were in attendance. </w:t>
      </w:r>
      <w:r w:rsidR="005C19F4">
        <w:rPr>
          <w:rFonts w:eastAsia="Calibri" w:cs="Cordia New"/>
          <w:sz w:val="24"/>
        </w:rPr>
        <w:t xml:space="preserve"> In terms of my interviews with the CSP staff some responses did appear to betray a sense of political correctness, as one of my interviewees made a comment in one instance “ I don’t want to use a word that’s not suitable” in describing some of the issues she believed that</w:t>
      </w:r>
      <w:r w:rsidR="00FE6349">
        <w:rPr>
          <w:rFonts w:eastAsia="Calibri" w:cs="Cordia New"/>
          <w:sz w:val="24"/>
        </w:rPr>
        <w:t xml:space="preserve"> young people from the Beetham G</w:t>
      </w:r>
      <w:r w:rsidR="005C19F4">
        <w:rPr>
          <w:rFonts w:eastAsia="Calibri" w:cs="Cordia New"/>
          <w:sz w:val="24"/>
        </w:rPr>
        <w:t xml:space="preserve">ardens </w:t>
      </w:r>
      <w:r w:rsidR="00FE6349">
        <w:rPr>
          <w:rFonts w:eastAsia="Calibri" w:cs="Cordia New"/>
          <w:sz w:val="24"/>
        </w:rPr>
        <w:t>were facing</w:t>
      </w:r>
      <w:r w:rsidR="005C19F4">
        <w:rPr>
          <w:rStyle w:val="FootnoteReference"/>
          <w:rFonts w:eastAsia="Calibri"/>
          <w:sz w:val="24"/>
        </w:rPr>
        <w:footnoteReference w:id="11"/>
      </w:r>
      <w:r w:rsidR="005C19F4">
        <w:rPr>
          <w:rFonts w:eastAsia="Calibri" w:cs="Cordia New"/>
          <w:sz w:val="24"/>
        </w:rPr>
        <w:t xml:space="preserve">.  </w:t>
      </w:r>
    </w:p>
    <w:p w:rsidR="00111A8E" w:rsidRDefault="00111A8E" w:rsidP="005D32B3">
      <w:pPr>
        <w:spacing w:line="360" w:lineRule="auto"/>
        <w:jc w:val="both"/>
        <w:rPr>
          <w:rFonts w:eastAsia="Calibri" w:cs="Cordia New"/>
          <w:b/>
          <w:sz w:val="24"/>
          <w:u w:val="single"/>
        </w:rPr>
      </w:pPr>
    </w:p>
    <w:p w:rsidR="00111A8E" w:rsidRDefault="00111A8E" w:rsidP="005D32B3">
      <w:pPr>
        <w:spacing w:line="360" w:lineRule="auto"/>
        <w:jc w:val="both"/>
        <w:rPr>
          <w:rFonts w:eastAsia="Calibri" w:cs="Cordia New"/>
          <w:b/>
          <w:sz w:val="24"/>
          <w:u w:val="single"/>
        </w:rPr>
      </w:pPr>
    </w:p>
    <w:p w:rsidR="00F842D5" w:rsidRDefault="005C19F4" w:rsidP="005D32B3">
      <w:pPr>
        <w:spacing w:line="360" w:lineRule="auto"/>
        <w:jc w:val="both"/>
        <w:rPr>
          <w:rFonts w:eastAsia="Calibri" w:cs="Cordia New"/>
          <w:b/>
          <w:sz w:val="24"/>
          <w:u w:val="single"/>
        </w:rPr>
      </w:pPr>
      <w:r w:rsidRPr="005C19F4">
        <w:rPr>
          <w:rFonts w:eastAsia="Calibri" w:cs="Cordia New"/>
          <w:b/>
          <w:sz w:val="24"/>
          <w:u w:val="single"/>
        </w:rPr>
        <w:t>Outsider</w:t>
      </w:r>
    </w:p>
    <w:p w:rsidR="005C19F4" w:rsidRPr="00F842D5" w:rsidRDefault="00111A8E" w:rsidP="005D32B3">
      <w:pPr>
        <w:spacing w:line="360" w:lineRule="auto"/>
        <w:jc w:val="both"/>
        <w:rPr>
          <w:rFonts w:eastAsia="Calibri" w:cs="Cordia New"/>
          <w:b/>
          <w:sz w:val="24"/>
          <w:u w:val="single"/>
        </w:rPr>
      </w:pPr>
      <w:r>
        <w:rPr>
          <w:rFonts w:eastAsia="Calibri" w:cs="Cordia New"/>
          <w:sz w:val="24"/>
        </w:rPr>
        <w:t xml:space="preserve">My position as </w:t>
      </w:r>
      <w:r w:rsidR="005D32B3" w:rsidRPr="00B87821">
        <w:rPr>
          <w:rFonts w:eastAsia="Calibri" w:cs="Cordia New"/>
          <w:sz w:val="24"/>
        </w:rPr>
        <w:t>an outside</w:t>
      </w:r>
      <w:r>
        <w:rPr>
          <w:rFonts w:eastAsia="Calibri" w:cs="Cordia New"/>
          <w:sz w:val="24"/>
        </w:rPr>
        <w:t>r researcher</w:t>
      </w:r>
      <w:r w:rsidR="005D32B3" w:rsidRPr="00B87821">
        <w:rPr>
          <w:rFonts w:eastAsia="Calibri" w:cs="Cordia New"/>
          <w:sz w:val="24"/>
        </w:rPr>
        <w:t xml:space="preserve"> became an issue when I travelled to the community for the third time. On my third visit I was going to attend a CSP meeting at a school in the area, </w:t>
      </w:r>
      <w:r w:rsidR="00823311">
        <w:rPr>
          <w:rFonts w:eastAsia="Calibri" w:cs="Cordia New"/>
          <w:sz w:val="24"/>
        </w:rPr>
        <w:t xml:space="preserve">but </w:t>
      </w:r>
      <w:r w:rsidR="005D32B3" w:rsidRPr="00B87821">
        <w:rPr>
          <w:rFonts w:eastAsia="Calibri" w:cs="Cordia New"/>
          <w:sz w:val="24"/>
        </w:rPr>
        <w:t>I was unable to contact</w:t>
      </w:r>
      <w:r w:rsidR="00823311">
        <w:rPr>
          <w:rFonts w:eastAsia="Calibri" w:cs="Cordia New"/>
          <w:sz w:val="24"/>
        </w:rPr>
        <w:t xml:space="preserve"> my guide</w:t>
      </w:r>
      <w:r w:rsidR="005D32B3" w:rsidRPr="00B87821">
        <w:rPr>
          <w:rFonts w:eastAsia="Calibri" w:cs="Cordia New"/>
          <w:sz w:val="24"/>
        </w:rPr>
        <w:t xml:space="preserve"> </w:t>
      </w:r>
      <w:r w:rsidR="00823311">
        <w:rPr>
          <w:rFonts w:eastAsia="Calibri" w:cs="Cordia New"/>
          <w:sz w:val="24"/>
        </w:rPr>
        <w:t xml:space="preserve">prior to the meeting. </w:t>
      </w:r>
    </w:p>
    <w:p w:rsidR="005D32B3" w:rsidRPr="00B87821" w:rsidRDefault="00823311" w:rsidP="005D32B3">
      <w:pPr>
        <w:spacing w:line="360" w:lineRule="auto"/>
        <w:jc w:val="both"/>
        <w:rPr>
          <w:rFonts w:eastAsia="Calibri" w:cs="Cordia New"/>
          <w:sz w:val="24"/>
        </w:rPr>
      </w:pPr>
      <w:r>
        <w:rPr>
          <w:rFonts w:eastAsia="Calibri" w:cs="Cordia New"/>
          <w:sz w:val="24"/>
        </w:rPr>
        <w:t>As a result I</w:t>
      </w:r>
      <w:r w:rsidR="005D32B3" w:rsidRPr="00B87821">
        <w:rPr>
          <w:rFonts w:eastAsia="Calibri" w:cs="Cordia New"/>
          <w:sz w:val="24"/>
        </w:rPr>
        <w:t xml:space="preserve"> panicked at the thought of entering the community without a resident at my side. This meeting was set to take place in the evening which meant that I would most likely be there late into the night,</w:t>
      </w:r>
      <w:r w:rsidR="00731407">
        <w:rPr>
          <w:rFonts w:eastAsia="Calibri" w:cs="Cordia New"/>
          <w:sz w:val="24"/>
        </w:rPr>
        <w:t xml:space="preserve"> much</w:t>
      </w:r>
      <w:r w:rsidR="005D32B3" w:rsidRPr="00B87821">
        <w:rPr>
          <w:rFonts w:eastAsia="Calibri" w:cs="Cordia New"/>
          <w:sz w:val="24"/>
        </w:rPr>
        <w:t xml:space="preserve"> unlike my other interview sessions which took place during broad daylight. This element of the time of entry into the community was verbalized by a friend</w:t>
      </w:r>
      <w:r w:rsidR="00CB32B6">
        <w:rPr>
          <w:rFonts w:eastAsia="Calibri" w:cs="Cordia New"/>
          <w:sz w:val="24"/>
        </w:rPr>
        <w:t xml:space="preserve"> who I met on my way to the meeting and who expressed concern over the fact </w:t>
      </w:r>
      <w:r w:rsidR="00CB32B6" w:rsidRPr="00CB32B6">
        <w:rPr>
          <w:rFonts w:eastAsia="Calibri" w:cs="Cordia New"/>
          <w:sz w:val="24"/>
        </w:rPr>
        <w:t xml:space="preserve">that I was going into the Beetham </w:t>
      </w:r>
      <w:r w:rsidR="00FF1F62">
        <w:rPr>
          <w:rFonts w:eastAsia="Calibri" w:cs="Cordia New"/>
          <w:sz w:val="24"/>
        </w:rPr>
        <w:t>at such a late hour reminding me that it would soon become</w:t>
      </w:r>
      <w:r w:rsidR="00CB32B6" w:rsidRPr="00CB32B6">
        <w:rPr>
          <w:rFonts w:eastAsia="Calibri" w:cs="Cordia New"/>
          <w:sz w:val="24"/>
        </w:rPr>
        <w:t xml:space="preserve"> dark</w:t>
      </w:r>
      <w:r w:rsidR="00CB32B6">
        <w:rPr>
          <w:rFonts w:eastAsia="Calibri" w:cs="Cordia New"/>
          <w:sz w:val="24"/>
        </w:rPr>
        <w:t xml:space="preserve">. This </w:t>
      </w:r>
      <w:r w:rsidR="005D32B3" w:rsidRPr="00B87821">
        <w:rPr>
          <w:rFonts w:eastAsia="Calibri" w:cs="Cordia New"/>
          <w:sz w:val="24"/>
        </w:rPr>
        <w:t>served to height</w:t>
      </w:r>
      <w:r w:rsidR="00CB32B6">
        <w:rPr>
          <w:rFonts w:eastAsia="Calibri" w:cs="Cordia New"/>
          <w:sz w:val="24"/>
        </w:rPr>
        <w:t>en my sense of fear and anxiety and was almost enough for me to abandon my research.</w:t>
      </w:r>
      <w:r w:rsidR="005D32B3" w:rsidRPr="00B87821">
        <w:rPr>
          <w:rFonts w:eastAsia="Calibri" w:cs="Cordia New"/>
          <w:sz w:val="24"/>
        </w:rPr>
        <w:t xml:space="preserve"> </w:t>
      </w:r>
    </w:p>
    <w:p w:rsidR="005D32B3" w:rsidRPr="00B87821" w:rsidRDefault="005D32B3" w:rsidP="005D32B3">
      <w:pPr>
        <w:spacing w:line="360" w:lineRule="auto"/>
        <w:jc w:val="both"/>
        <w:rPr>
          <w:rFonts w:eastAsia="Calibri" w:cs="Cordia New"/>
          <w:sz w:val="24"/>
        </w:rPr>
      </w:pPr>
      <w:r w:rsidRPr="00B87821">
        <w:rPr>
          <w:rFonts w:eastAsia="Calibri" w:cs="Cordia New"/>
          <w:sz w:val="24"/>
        </w:rPr>
        <w:t>Despite having gone into the community two times before, I was still quite afraid, bringing to my attention my still very deep–rooted conceptions about the area being unsafe and rife with violence and the fact that I was a female entering the community alone</w:t>
      </w:r>
      <w:r w:rsidR="005C19F4">
        <w:rPr>
          <w:rFonts w:eastAsia="Calibri" w:cs="Cordia New"/>
          <w:sz w:val="24"/>
        </w:rPr>
        <w:t xml:space="preserve"> (a subjectivity which was initially seen as positive)</w:t>
      </w:r>
      <w:r w:rsidRPr="00B87821">
        <w:rPr>
          <w:rFonts w:eastAsia="Calibri" w:cs="Cordia New"/>
          <w:sz w:val="24"/>
        </w:rPr>
        <w:t xml:space="preserve">. Had I not made contact with </w:t>
      </w:r>
      <w:r w:rsidR="00823311">
        <w:rPr>
          <w:rFonts w:eastAsia="Calibri" w:cs="Cordia New"/>
          <w:sz w:val="24"/>
        </w:rPr>
        <w:t xml:space="preserve">my guide </w:t>
      </w:r>
      <w:r w:rsidRPr="00B87821">
        <w:rPr>
          <w:rFonts w:eastAsia="Calibri" w:cs="Cordia New"/>
          <w:sz w:val="24"/>
        </w:rPr>
        <w:t xml:space="preserve">eventually, there was a real possibility that I would not have attended the meeting that day. This situation shed some light on my own personal experience of the effects of stigma on the wider society’s perception of security and crime in the area.  </w:t>
      </w:r>
      <w:r w:rsidR="00823311">
        <w:rPr>
          <w:rFonts w:eastAsia="Calibri" w:cs="Cordia New"/>
          <w:sz w:val="24"/>
        </w:rPr>
        <w:t xml:space="preserve">I realized I also </w:t>
      </w:r>
      <w:r w:rsidR="00C17573">
        <w:rPr>
          <w:rFonts w:eastAsia="Calibri" w:cs="Cordia New"/>
          <w:sz w:val="24"/>
        </w:rPr>
        <w:t>h</w:t>
      </w:r>
      <w:r w:rsidR="00823311">
        <w:rPr>
          <w:rFonts w:eastAsia="Calibri" w:cs="Cordia New"/>
          <w:sz w:val="24"/>
        </w:rPr>
        <w:t>ad contradictory feeling</w:t>
      </w:r>
      <w:r w:rsidR="00111A8E">
        <w:rPr>
          <w:rFonts w:eastAsia="Calibri" w:cs="Cordia New"/>
          <w:sz w:val="24"/>
        </w:rPr>
        <w:t>s</w:t>
      </w:r>
      <w:r w:rsidR="00823311">
        <w:rPr>
          <w:rFonts w:eastAsia="Calibri" w:cs="Cordia New"/>
          <w:sz w:val="24"/>
        </w:rPr>
        <w:t xml:space="preserve"> about this community; from a distance I empathized but when it was time for me to enter the field on my own, it was revealed that I too accepted on some level that this area was a bad </w:t>
      </w:r>
      <w:r w:rsidR="000F08C2">
        <w:rPr>
          <w:rFonts w:eastAsia="Calibri" w:cs="Cordia New"/>
          <w:sz w:val="24"/>
        </w:rPr>
        <w:t>neighbourhood</w:t>
      </w:r>
      <w:r w:rsidR="00823311">
        <w:rPr>
          <w:rFonts w:eastAsia="Calibri" w:cs="Cordia New"/>
          <w:sz w:val="24"/>
        </w:rPr>
        <w:t>.</w:t>
      </w:r>
    </w:p>
    <w:p w:rsidR="005C19F4" w:rsidRDefault="005D32B3" w:rsidP="005D32B3">
      <w:pPr>
        <w:spacing w:line="360" w:lineRule="auto"/>
        <w:jc w:val="both"/>
        <w:rPr>
          <w:rFonts w:eastAsia="Calibri" w:cs="Cordia New"/>
          <w:sz w:val="24"/>
        </w:rPr>
      </w:pPr>
      <w:r w:rsidRPr="00B87821">
        <w:rPr>
          <w:rFonts w:eastAsia="Calibri" w:cs="Cordia New"/>
          <w:sz w:val="24"/>
        </w:rPr>
        <w:t>This seemed similar to what Narayan (1997: 678) described as an ‘inverse process’ whereby our pre</w:t>
      </w:r>
      <w:r w:rsidRPr="00B87821">
        <w:rPr>
          <w:rFonts w:ascii="Calibri" w:eastAsia="Calibri" w:hAnsi="Calibri" w:cs="Cordia New"/>
          <w:sz w:val="24"/>
        </w:rPr>
        <w:t>-</w:t>
      </w:r>
      <w:r w:rsidRPr="00B87821">
        <w:rPr>
          <w:rFonts w:eastAsia="Calibri" w:cs="Cordia New"/>
          <w:sz w:val="24"/>
        </w:rPr>
        <w:t>existing experience absorbs ‘analytic categories that rename and reframe what is already known’ when a researcher studies his own society. I would add that this inverse process also includes not only putting names to our experience but causes the researcher to be reflexive when reframing such experience. Reflexivity has been described as an</w:t>
      </w:r>
      <w:r w:rsidRPr="00B87821">
        <w:rPr>
          <w:rFonts w:ascii="Calibri" w:eastAsia="Calibri" w:hAnsi="Calibri" w:cs="Cordia New"/>
          <w:lang w:bidi="th-TH"/>
        </w:rPr>
        <w:t xml:space="preserve"> </w:t>
      </w:r>
      <w:r w:rsidR="00703090">
        <w:rPr>
          <w:rFonts w:eastAsia="Calibri" w:cs="Cordia New"/>
          <w:sz w:val="24"/>
        </w:rPr>
        <w:t>‘internal dialogue’ (Ng</w:t>
      </w:r>
      <w:r w:rsidR="00111A8E">
        <w:rPr>
          <w:rFonts w:eastAsia="Calibri" w:cs="Cordia New"/>
          <w:sz w:val="24"/>
        </w:rPr>
        <w:t xml:space="preserve"> </w:t>
      </w:r>
      <w:r w:rsidR="00111A8E">
        <w:rPr>
          <w:rFonts w:eastAsia="Calibri" w:cs="Cordia New"/>
          <w:sz w:val="24"/>
        </w:rPr>
        <w:lastRenderedPageBreak/>
        <w:t>2011:</w:t>
      </w:r>
      <w:r w:rsidRPr="00B87821">
        <w:rPr>
          <w:rFonts w:eastAsia="Calibri" w:cs="Cordia New"/>
          <w:sz w:val="24"/>
        </w:rPr>
        <w:t>441) which serves to raise one’s consciousness (</w:t>
      </w:r>
      <w:r w:rsidR="00111A8E">
        <w:rPr>
          <w:rFonts w:eastAsia="Calibri" w:cs="Cordia New"/>
          <w:sz w:val="24"/>
        </w:rPr>
        <w:t>2011:</w:t>
      </w:r>
      <w:r w:rsidRPr="00B87821">
        <w:rPr>
          <w:rFonts w:eastAsia="Calibri" w:cs="Cordia New"/>
          <w:sz w:val="24"/>
        </w:rPr>
        <w:t>443) and is essential to creating thick descriptions about one’s research.</w:t>
      </w:r>
    </w:p>
    <w:p w:rsidR="00823311" w:rsidRDefault="00602E37" w:rsidP="005D32B3">
      <w:pPr>
        <w:spacing w:line="360" w:lineRule="auto"/>
        <w:jc w:val="both"/>
        <w:rPr>
          <w:rFonts w:eastAsia="Calibri" w:cs="Cordia New"/>
          <w:sz w:val="24"/>
        </w:rPr>
      </w:pPr>
      <w:r>
        <w:rPr>
          <w:rFonts w:eastAsia="Calibri" w:cs="Cordia New"/>
          <w:sz w:val="24"/>
        </w:rPr>
        <w:t>It is important to note</w:t>
      </w:r>
      <w:r w:rsidR="005C19F4">
        <w:rPr>
          <w:rFonts w:eastAsia="Calibri" w:cs="Cordia New"/>
          <w:sz w:val="24"/>
        </w:rPr>
        <w:t xml:space="preserve"> that m</w:t>
      </w:r>
      <w:r w:rsidR="00823311">
        <w:rPr>
          <w:rFonts w:eastAsia="Calibri" w:cs="Cordia New"/>
          <w:sz w:val="24"/>
        </w:rPr>
        <w:t xml:space="preserve">y time in </w:t>
      </w:r>
      <w:r w:rsidR="00C43903">
        <w:rPr>
          <w:rFonts w:eastAsia="Calibri" w:cs="Cordia New"/>
          <w:sz w:val="24"/>
        </w:rPr>
        <w:t xml:space="preserve">the </w:t>
      </w:r>
      <w:r w:rsidR="00823311">
        <w:rPr>
          <w:rFonts w:eastAsia="Calibri" w:cs="Cordia New"/>
          <w:sz w:val="24"/>
        </w:rPr>
        <w:t xml:space="preserve">field revealed numerous subjectivities which assisted me </w:t>
      </w:r>
      <w:r w:rsidR="005C19F4">
        <w:rPr>
          <w:rFonts w:eastAsia="Calibri" w:cs="Cordia New"/>
          <w:sz w:val="24"/>
        </w:rPr>
        <w:t xml:space="preserve">during my research </w:t>
      </w:r>
      <w:r w:rsidR="00823311">
        <w:rPr>
          <w:rFonts w:eastAsia="Calibri" w:cs="Cordia New"/>
          <w:sz w:val="24"/>
        </w:rPr>
        <w:t>namely my age and my gender. I learned that sometimes it is necessary to a</w:t>
      </w:r>
      <w:r w:rsidR="001110A6">
        <w:rPr>
          <w:rFonts w:eastAsia="Calibri" w:cs="Cordia New"/>
          <w:sz w:val="24"/>
        </w:rPr>
        <w:t>lter your positionality as well</w:t>
      </w:r>
      <w:r w:rsidR="00823311">
        <w:rPr>
          <w:rFonts w:eastAsia="Calibri" w:cs="Cordia New"/>
          <w:sz w:val="24"/>
        </w:rPr>
        <w:t>, which in my case was done by entering the field with a guide.  However</w:t>
      </w:r>
      <w:r w:rsidR="00365954">
        <w:rPr>
          <w:rFonts w:eastAsia="Calibri" w:cs="Cordia New"/>
          <w:sz w:val="24"/>
        </w:rPr>
        <w:t>,</w:t>
      </w:r>
      <w:r w:rsidR="00823311">
        <w:rPr>
          <w:rFonts w:eastAsia="Calibri" w:cs="Cordia New"/>
          <w:sz w:val="24"/>
        </w:rPr>
        <w:t xml:space="preserve"> before I entered the field, my own experiences affected my choice of theories and my approaches</w:t>
      </w:r>
      <w:r w:rsidR="005C19F4">
        <w:rPr>
          <w:rFonts w:eastAsia="Calibri" w:cs="Cordia New"/>
          <w:sz w:val="24"/>
        </w:rPr>
        <w:t xml:space="preserve"> to my research shedding some light on</w:t>
      </w:r>
      <w:r w:rsidR="001110A6">
        <w:rPr>
          <w:rFonts w:eastAsia="Calibri" w:cs="Cordia New"/>
          <w:sz w:val="24"/>
        </w:rPr>
        <w:t xml:space="preserve"> inherent biases. In situations such as these it </w:t>
      </w:r>
      <w:r w:rsidR="00C41E95">
        <w:rPr>
          <w:rFonts w:eastAsia="Calibri" w:cs="Cordia New"/>
          <w:sz w:val="24"/>
        </w:rPr>
        <w:t>is</w:t>
      </w:r>
      <w:r w:rsidR="001110A6">
        <w:rPr>
          <w:rFonts w:eastAsia="Calibri" w:cs="Cordia New"/>
          <w:sz w:val="24"/>
        </w:rPr>
        <w:t xml:space="preserve"> necessary to be reflexive and constantly challenge my own perceptions and approaches to my research participants and to the data.</w:t>
      </w:r>
    </w:p>
    <w:p w:rsidR="001110A6" w:rsidRDefault="001110A6" w:rsidP="005D32B3">
      <w:pPr>
        <w:spacing w:line="360" w:lineRule="auto"/>
        <w:jc w:val="both"/>
        <w:rPr>
          <w:rFonts w:eastAsia="Calibri" w:cs="Cordia New"/>
          <w:sz w:val="24"/>
        </w:rPr>
      </w:pPr>
      <w:r>
        <w:rPr>
          <w:rFonts w:eastAsia="Calibri" w:cs="Cordia New"/>
          <w:sz w:val="24"/>
        </w:rPr>
        <w:t>My methods assisted me in answering my research question and sub questions and my primary source of data collection was semi structured interviews. This however was complemented by participant observation, focus groups</w:t>
      </w:r>
      <w:r w:rsidR="00C41E95">
        <w:rPr>
          <w:rFonts w:eastAsia="Calibri" w:cs="Cordia New"/>
          <w:sz w:val="24"/>
        </w:rPr>
        <w:t xml:space="preserve"> and discourse analysis of text</w:t>
      </w:r>
      <w:r>
        <w:rPr>
          <w:rFonts w:eastAsia="Calibri" w:cs="Cordia New"/>
          <w:sz w:val="24"/>
        </w:rPr>
        <w:t xml:space="preserve"> and of interviews. </w:t>
      </w:r>
    </w:p>
    <w:p w:rsidR="0059711F" w:rsidRDefault="005D32B3" w:rsidP="00A433EB">
      <w:pPr>
        <w:spacing w:line="360" w:lineRule="auto"/>
        <w:jc w:val="both"/>
        <w:rPr>
          <w:rFonts w:eastAsia="Calibri" w:cs="Cordia New"/>
          <w:sz w:val="24"/>
        </w:rPr>
      </w:pPr>
      <w:r>
        <w:rPr>
          <w:rFonts w:eastAsia="Calibri" w:cs="Cordia New"/>
          <w:sz w:val="24"/>
        </w:rPr>
        <w:t>In the following</w:t>
      </w:r>
      <w:r w:rsidR="00F842D5">
        <w:rPr>
          <w:rFonts w:eastAsia="Calibri" w:cs="Cordia New"/>
          <w:sz w:val="24"/>
        </w:rPr>
        <w:t xml:space="preserve"> chapter</w:t>
      </w:r>
      <w:r>
        <w:rPr>
          <w:rFonts w:eastAsia="Calibri" w:cs="Cordia New"/>
          <w:sz w:val="24"/>
        </w:rPr>
        <w:t xml:space="preserve"> </w:t>
      </w:r>
      <w:r w:rsidR="00F842D5">
        <w:rPr>
          <w:rFonts w:eastAsia="Calibri" w:cs="Cordia New"/>
          <w:sz w:val="24"/>
        </w:rPr>
        <w:t xml:space="preserve">I </w:t>
      </w:r>
      <w:r>
        <w:rPr>
          <w:rFonts w:eastAsia="Calibri" w:cs="Cordia New"/>
          <w:sz w:val="24"/>
        </w:rPr>
        <w:t>de</w:t>
      </w:r>
      <w:r w:rsidR="0091203B">
        <w:rPr>
          <w:rFonts w:eastAsia="Calibri" w:cs="Cordia New"/>
          <w:sz w:val="24"/>
        </w:rPr>
        <w:t xml:space="preserve">lve into </w:t>
      </w:r>
      <w:r w:rsidR="00F842D5">
        <w:rPr>
          <w:rFonts w:eastAsia="Calibri" w:cs="Cordia New"/>
          <w:sz w:val="24"/>
        </w:rPr>
        <w:t xml:space="preserve">my analysis </w:t>
      </w:r>
      <w:r w:rsidR="004B500C">
        <w:rPr>
          <w:rFonts w:eastAsia="Calibri" w:cs="Cordia New"/>
          <w:sz w:val="24"/>
        </w:rPr>
        <w:t>on the constructions of ‘youth’</w:t>
      </w:r>
      <w:r w:rsidR="00C41E95">
        <w:rPr>
          <w:rFonts w:eastAsia="Calibri" w:cs="Cordia New"/>
          <w:sz w:val="24"/>
        </w:rPr>
        <w:t xml:space="preserve"> </w:t>
      </w:r>
      <w:r w:rsidR="00F842D5">
        <w:rPr>
          <w:rFonts w:eastAsia="Calibri" w:cs="Cordia New"/>
          <w:sz w:val="24"/>
        </w:rPr>
        <w:t xml:space="preserve">and the “at risk label as it is proposed under the CSP. </w:t>
      </w:r>
      <w:bookmarkStart w:id="34" w:name="_Toc340262875"/>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Default="00A433EB" w:rsidP="00A433EB">
      <w:pPr>
        <w:spacing w:line="360" w:lineRule="auto"/>
        <w:jc w:val="both"/>
        <w:rPr>
          <w:rFonts w:eastAsia="Calibri" w:cs="Cordia New"/>
          <w:sz w:val="24"/>
        </w:rPr>
      </w:pPr>
    </w:p>
    <w:p w:rsidR="00A433EB" w:rsidRPr="00A433EB" w:rsidRDefault="00A433EB" w:rsidP="00A433EB">
      <w:pPr>
        <w:spacing w:line="360" w:lineRule="auto"/>
        <w:jc w:val="both"/>
        <w:rPr>
          <w:rFonts w:eastAsia="Calibri" w:cs="Cordia New"/>
          <w:sz w:val="24"/>
        </w:rPr>
      </w:pPr>
    </w:p>
    <w:p w:rsidR="00B56844" w:rsidRDefault="00D85F8A" w:rsidP="00D85F8A">
      <w:pPr>
        <w:pStyle w:val="Heading1"/>
        <w:rPr>
          <w:rFonts w:asciiTheme="minorHAnsi" w:eastAsia="Calibri" w:hAnsiTheme="minorHAnsi" w:cstheme="minorHAnsi"/>
          <w:color w:val="auto"/>
          <w:sz w:val="32"/>
          <w:szCs w:val="32"/>
        </w:rPr>
      </w:pPr>
      <w:bookmarkStart w:id="35" w:name="_Toc340627834"/>
      <w:r>
        <w:rPr>
          <w:rFonts w:asciiTheme="minorHAnsi" w:eastAsia="Calibri" w:hAnsiTheme="minorHAnsi" w:cstheme="minorHAnsi"/>
          <w:color w:val="auto"/>
          <w:sz w:val="32"/>
          <w:szCs w:val="32"/>
        </w:rPr>
        <w:t>Ch</w:t>
      </w:r>
      <w:r w:rsidRPr="00D85F8A">
        <w:rPr>
          <w:rFonts w:asciiTheme="minorHAnsi" w:eastAsia="Calibri" w:hAnsiTheme="minorHAnsi" w:cstheme="minorHAnsi"/>
          <w:color w:val="auto"/>
          <w:sz w:val="32"/>
          <w:szCs w:val="32"/>
        </w:rPr>
        <w:t xml:space="preserve">apter 3: </w:t>
      </w:r>
      <w:r w:rsidR="004B500C">
        <w:rPr>
          <w:rFonts w:asciiTheme="minorHAnsi" w:eastAsia="Calibri" w:hAnsiTheme="minorHAnsi" w:cstheme="minorHAnsi"/>
          <w:color w:val="auto"/>
          <w:sz w:val="32"/>
          <w:szCs w:val="32"/>
        </w:rPr>
        <w:t>Discursive Representations of young men in the Beetham Gardens</w:t>
      </w:r>
      <w:bookmarkEnd w:id="34"/>
      <w:r w:rsidR="00E31BC2">
        <w:rPr>
          <w:rFonts w:asciiTheme="minorHAnsi" w:eastAsia="Calibri" w:hAnsiTheme="minorHAnsi" w:cstheme="minorHAnsi"/>
          <w:color w:val="auto"/>
          <w:sz w:val="32"/>
          <w:szCs w:val="32"/>
        </w:rPr>
        <w:t>.</w:t>
      </w:r>
      <w:bookmarkEnd w:id="35"/>
    </w:p>
    <w:p w:rsidR="00D85F8A" w:rsidRPr="00D85F8A" w:rsidRDefault="00D85F8A" w:rsidP="00D85F8A"/>
    <w:p w:rsidR="00B8099D" w:rsidRPr="00180CDE" w:rsidRDefault="004B500C" w:rsidP="00894E2B">
      <w:pPr>
        <w:spacing w:line="360" w:lineRule="auto"/>
        <w:jc w:val="both"/>
        <w:rPr>
          <w:rFonts w:ascii="Calibri" w:eastAsia="Calibri" w:hAnsi="Calibri" w:cs="Cordia New"/>
          <w:sz w:val="24"/>
          <w:szCs w:val="24"/>
        </w:rPr>
      </w:pPr>
      <w:r>
        <w:rPr>
          <w:rFonts w:ascii="Calibri" w:eastAsia="Calibri" w:hAnsi="Calibri" w:cs="Cordia New"/>
          <w:sz w:val="24"/>
          <w:szCs w:val="24"/>
        </w:rPr>
        <w:t xml:space="preserve">The Beetham Gardens has a history of pejorative discursive representations of young </w:t>
      </w:r>
      <w:r w:rsidR="00B8099D">
        <w:rPr>
          <w:rFonts w:ascii="Calibri" w:eastAsia="Calibri" w:hAnsi="Calibri" w:cs="Cordia New"/>
          <w:sz w:val="24"/>
          <w:szCs w:val="24"/>
        </w:rPr>
        <w:t>people</w:t>
      </w:r>
      <w:r>
        <w:rPr>
          <w:rFonts w:ascii="Calibri" w:eastAsia="Calibri" w:hAnsi="Calibri" w:cs="Cordia New"/>
          <w:sz w:val="24"/>
          <w:szCs w:val="24"/>
        </w:rPr>
        <w:t xml:space="preserve">. </w:t>
      </w:r>
      <w:r>
        <w:rPr>
          <w:rFonts w:cstheme="minorHAnsi"/>
          <w:sz w:val="24"/>
          <w:szCs w:val="24"/>
        </w:rPr>
        <w:t xml:space="preserve">In this chapter, I </w:t>
      </w:r>
      <w:r w:rsidR="00B8099D">
        <w:rPr>
          <w:rFonts w:cstheme="minorHAnsi"/>
          <w:sz w:val="24"/>
          <w:szCs w:val="24"/>
        </w:rPr>
        <w:t xml:space="preserve">explore </w:t>
      </w:r>
      <w:r w:rsidR="00180CDE">
        <w:rPr>
          <w:rFonts w:cstheme="minorHAnsi"/>
          <w:sz w:val="24"/>
          <w:szCs w:val="24"/>
        </w:rPr>
        <w:t xml:space="preserve">these labels by first examining </w:t>
      </w:r>
      <w:r w:rsidR="00B8099D">
        <w:rPr>
          <w:rFonts w:cstheme="minorHAnsi"/>
          <w:sz w:val="24"/>
          <w:szCs w:val="24"/>
        </w:rPr>
        <w:t xml:space="preserve">‘youth’ as a social construct within global literature. Then I </w:t>
      </w:r>
      <w:r w:rsidR="00180CDE">
        <w:rPr>
          <w:rFonts w:cstheme="minorHAnsi"/>
          <w:sz w:val="24"/>
          <w:szCs w:val="24"/>
        </w:rPr>
        <w:t>turn my attention to labeling at a micro level with a focus on the “at risk” label. I argue that these labels are intimately related to the discourses of risk and serve to further entrench the already existing marginalization</w:t>
      </w:r>
      <w:r w:rsidR="00102816">
        <w:rPr>
          <w:rFonts w:cstheme="minorHAnsi"/>
          <w:sz w:val="24"/>
          <w:szCs w:val="24"/>
        </w:rPr>
        <w:t xml:space="preserve"> of the Beetham Gard</w:t>
      </w:r>
      <w:r w:rsidR="00153D60">
        <w:rPr>
          <w:rFonts w:cstheme="minorHAnsi"/>
          <w:sz w:val="24"/>
          <w:szCs w:val="24"/>
        </w:rPr>
        <w:t xml:space="preserve">ens and the young men who live </w:t>
      </w:r>
      <w:r w:rsidR="00102816">
        <w:rPr>
          <w:rFonts w:cstheme="minorHAnsi"/>
          <w:sz w:val="24"/>
          <w:szCs w:val="24"/>
        </w:rPr>
        <w:t>there.</w:t>
      </w:r>
    </w:p>
    <w:p w:rsidR="004B2C05" w:rsidRPr="005A0A23" w:rsidRDefault="004B2C05" w:rsidP="004B2C05">
      <w:pPr>
        <w:spacing w:line="360" w:lineRule="auto"/>
        <w:jc w:val="both"/>
        <w:rPr>
          <w:rFonts w:ascii="Calibri" w:eastAsia="Calibri" w:hAnsi="Calibri" w:cs="Calibri"/>
          <w:sz w:val="24"/>
          <w:szCs w:val="24"/>
          <w:u w:val="single"/>
        </w:rPr>
      </w:pPr>
      <w:r w:rsidRPr="005A0A23">
        <w:rPr>
          <w:rFonts w:ascii="Calibri" w:eastAsia="Calibri" w:hAnsi="Calibri" w:cs="Calibri"/>
          <w:sz w:val="24"/>
          <w:szCs w:val="24"/>
          <w:u w:val="single"/>
        </w:rPr>
        <w:t>Youth as a social construct</w:t>
      </w:r>
    </w:p>
    <w:p w:rsidR="00180CDE" w:rsidRPr="00B56844" w:rsidRDefault="00854788" w:rsidP="00180CDE">
      <w:pPr>
        <w:spacing w:line="360" w:lineRule="auto"/>
        <w:jc w:val="both"/>
        <w:rPr>
          <w:rFonts w:cstheme="minorHAnsi"/>
          <w:sz w:val="24"/>
          <w:szCs w:val="24"/>
        </w:rPr>
      </w:pPr>
      <w:r>
        <w:rPr>
          <w:rFonts w:cstheme="minorHAnsi"/>
          <w:sz w:val="24"/>
          <w:szCs w:val="24"/>
        </w:rPr>
        <w:t>As already explained in chapter 2, I approach the question of ‘y</w:t>
      </w:r>
      <w:r w:rsidR="004B2C05" w:rsidRPr="00B56844">
        <w:rPr>
          <w:rFonts w:cstheme="minorHAnsi"/>
          <w:sz w:val="24"/>
          <w:szCs w:val="24"/>
        </w:rPr>
        <w:t xml:space="preserve">outh’ </w:t>
      </w:r>
      <w:r>
        <w:rPr>
          <w:rFonts w:cstheme="minorHAnsi"/>
          <w:sz w:val="24"/>
          <w:szCs w:val="24"/>
        </w:rPr>
        <w:t xml:space="preserve">as a social construction reflecting the social context in which it is developed. </w:t>
      </w:r>
      <w:r w:rsidR="00180CDE">
        <w:rPr>
          <w:rFonts w:cstheme="minorHAnsi"/>
          <w:sz w:val="24"/>
          <w:szCs w:val="24"/>
        </w:rPr>
        <w:t xml:space="preserve">‘Youth’ are </w:t>
      </w:r>
      <w:r>
        <w:rPr>
          <w:rFonts w:cstheme="minorHAnsi"/>
          <w:sz w:val="24"/>
          <w:szCs w:val="24"/>
        </w:rPr>
        <w:t xml:space="preserve">perceived </w:t>
      </w:r>
      <w:r w:rsidR="00180CDE">
        <w:rPr>
          <w:rFonts w:cstheme="minorHAnsi"/>
          <w:sz w:val="24"/>
          <w:szCs w:val="24"/>
        </w:rPr>
        <w:t>in various ways oftentimes representing a duality even within the same country.</w:t>
      </w:r>
      <w:r w:rsidR="00180CDE" w:rsidRPr="00180CDE">
        <w:rPr>
          <w:rFonts w:cstheme="minorHAnsi"/>
          <w:sz w:val="24"/>
          <w:szCs w:val="24"/>
        </w:rPr>
        <w:t xml:space="preserve"> </w:t>
      </w:r>
      <w:r w:rsidR="00180CDE" w:rsidRPr="00B56844">
        <w:rPr>
          <w:rFonts w:cstheme="minorHAnsi"/>
          <w:sz w:val="24"/>
          <w:szCs w:val="24"/>
        </w:rPr>
        <w:t>Jones</w:t>
      </w:r>
      <w:r w:rsidR="00180CDE">
        <w:rPr>
          <w:rFonts w:cstheme="minorHAnsi"/>
          <w:sz w:val="24"/>
          <w:szCs w:val="24"/>
        </w:rPr>
        <w:t xml:space="preserve"> (</w:t>
      </w:r>
      <w:r w:rsidR="00180CDE" w:rsidRPr="00B56844">
        <w:rPr>
          <w:rFonts w:cstheme="minorHAnsi"/>
          <w:sz w:val="24"/>
          <w:szCs w:val="24"/>
        </w:rPr>
        <w:t>2009:2</w:t>
      </w:r>
      <w:r w:rsidR="00180CDE">
        <w:rPr>
          <w:rFonts w:cstheme="minorHAnsi"/>
          <w:sz w:val="24"/>
          <w:szCs w:val="24"/>
        </w:rPr>
        <w:t>)</w:t>
      </w:r>
      <w:r w:rsidR="00180CDE" w:rsidRPr="00B56844">
        <w:rPr>
          <w:rFonts w:cstheme="minorHAnsi"/>
          <w:sz w:val="24"/>
          <w:szCs w:val="24"/>
        </w:rPr>
        <w:t xml:space="preserve"> </w:t>
      </w:r>
      <w:r w:rsidR="00180CDE">
        <w:rPr>
          <w:rFonts w:cstheme="minorHAnsi"/>
          <w:sz w:val="24"/>
          <w:szCs w:val="24"/>
        </w:rPr>
        <w:t xml:space="preserve">shows that ‘youth’ have been seen as persons </w:t>
      </w:r>
      <w:r w:rsidR="00180CDE" w:rsidRPr="00B56844">
        <w:rPr>
          <w:rFonts w:cstheme="minorHAnsi"/>
          <w:sz w:val="24"/>
          <w:szCs w:val="24"/>
        </w:rPr>
        <w:t>to be celebrated and deplored;</w:t>
      </w:r>
      <w:r w:rsidR="00180CDE">
        <w:rPr>
          <w:rFonts w:cstheme="minorHAnsi"/>
          <w:sz w:val="24"/>
          <w:szCs w:val="24"/>
        </w:rPr>
        <w:t xml:space="preserve"> heroes and villains</w:t>
      </w:r>
      <w:r w:rsidR="00180CDE" w:rsidRPr="00B56844">
        <w:rPr>
          <w:rFonts w:cstheme="minorHAnsi"/>
          <w:sz w:val="24"/>
          <w:szCs w:val="24"/>
        </w:rPr>
        <w:t xml:space="preserve"> and </w:t>
      </w:r>
      <w:r w:rsidR="00180CDE">
        <w:rPr>
          <w:rFonts w:cstheme="minorHAnsi"/>
          <w:sz w:val="24"/>
          <w:szCs w:val="24"/>
        </w:rPr>
        <w:t xml:space="preserve">such duality </w:t>
      </w:r>
      <w:r w:rsidR="00180CDE" w:rsidRPr="00B56844">
        <w:rPr>
          <w:rFonts w:cstheme="minorHAnsi"/>
          <w:sz w:val="24"/>
          <w:szCs w:val="24"/>
        </w:rPr>
        <w:t>results in ‘youth’ having an intrinsic bipolarity according to Comaroff &amp;Comaroff (2005:2</w:t>
      </w:r>
      <w:r w:rsidR="00180CDE">
        <w:rPr>
          <w:rFonts w:cstheme="minorHAnsi"/>
          <w:sz w:val="24"/>
          <w:szCs w:val="24"/>
        </w:rPr>
        <w:t>3-24</w:t>
      </w:r>
      <w:r w:rsidR="00180CDE" w:rsidRPr="00B56844">
        <w:rPr>
          <w:rFonts w:cstheme="minorHAnsi"/>
          <w:sz w:val="24"/>
          <w:szCs w:val="24"/>
        </w:rPr>
        <w:t xml:space="preserve">). </w:t>
      </w:r>
      <w:proofErr w:type="gramStart"/>
      <w:r w:rsidR="00180CDE" w:rsidRPr="00B56844">
        <w:rPr>
          <w:rFonts w:cstheme="minorHAnsi"/>
          <w:sz w:val="24"/>
          <w:szCs w:val="24"/>
        </w:rPr>
        <w:t>Bessant</w:t>
      </w:r>
      <w:proofErr w:type="gramEnd"/>
      <w:r w:rsidR="00180CDE" w:rsidRPr="00B56844">
        <w:rPr>
          <w:rFonts w:cstheme="minorHAnsi"/>
          <w:sz w:val="24"/>
          <w:szCs w:val="24"/>
        </w:rPr>
        <w:t xml:space="preserve"> who was cited in ‘Rethinking Youth’ (1997:18), discussed the popular dual representations of young people both as a threat and the utopi</w:t>
      </w:r>
      <w:r w:rsidR="00180CDE">
        <w:rPr>
          <w:rFonts w:cstheme="minorHAnsi"/>
          <w:sz w:val="24"/>
          <w:szCs w:val="24"/>
        </w:rPr>
        <w:t>an</w:t>
      </w:r>
      <w:r w:rsidR="00180CDE" w:rsidRPr="00B56844">
        <w:rPr>
          <w:rFonts w:cstheme="minorHAnsi"/>
          <w:sz w:val="24"/>
          <w:szCs w:val="24"/>
        </w:rPr>
        <w:t xml:space="preserve"> ideal of hope although vulnerable</w:t>
      </w:r>
      <w:r w:rsidR="002236EC">
        <w:rPr>
          <w:rFonts w:cstheme="minorHAnsi"/>
          <w:sz w:val="24"/>
          <w:szCs w:val="24"/>
        </w:rPr>
        <w:t xml:space="preserve"> and </w:t>
      </w:r>
      <w:r w:rsidR="00180CDE">
        <w:rPr>
          <w:rFonts w:cstheme="minorHAnsi"/>
          <w:sz w:val="24"/>
          <w:szCs w:val="24"/>
        </w:rPr>
        <w:t>Comaroff and Comaroff (2005:24</w:t>
      </w:r>
      <w:r w:rsidR="00180CDE" w:rsidRPr="00B56844">
        <w:rPr>
          <w:rFonts w:cstheme="minorHAnsi"/>
          <w:sz w:val="24"/>
          <w:szCs w:val="24"/>
        </w:rPr>
        <w:t>) a</w:t>
      </w:r>
      <w:r w:rsidR="00180CDE">
        <w:rPr>
          <w:rFonts w:cstheme="minorHAnsi"/>
          <w:sz w:val="24"/>
          <w:szCs w:val="24"/>
        </w:rPr>
        <w:t>rgue that for the most part</w:t>
      </w:r>
      <w:r w:rsidR="00180CDE" w:rsidRPr="00B56844">
        <w:rPr>
          <w:rFonts w:cstheme="minorHAnsi"/>
          <w:sz w:val="24"/>
          <w:szCs w:val="24"/>
        </w:rPr>
        <w:t xml:space="preserve"> the everyday lived perception is that ‘youth’ are unruly and constantly challenge the status quo in negative ways. </w:t>
      </w:r>
    </w:p>
    <w:p w:rsidR="004B2C05" w:rsidRPr="00B56844" w:rsidRDefault="002236EC" w:rsidP="004B2C05">
      <w:pPr>
        <w:spacing w:line="360" w:lineRule="auto"/>
        <w:jc w:val="both"/>
        <w:rPr>
          <w:rFonts w:cstheme="minorHAnsi"/>
          <w:sz w:val="24"/>
          <w:szCs w:val="24"/>
        </w:rPr>
      </w:pPr>
      <w:r>
        <w:rPr>
          <w:rFonts w:cstheme="minorHAnsi"/>
          <w:sz w:val="24"/>
          <w:szCs w:val="24"/>
        </w:rPr>
        <w:t>Here-w</w:t>
      </w:r>
      <w:r w:rsidR="004B2C05" w:rsidRPr="00B56844">
        <w:rPr>
          <w:rFonts w:cstheme="minorHAnsi"/>
          <w:sz w:val="24"/>
          <w:szCs w:val="24"/>
        </w:rPr>
        <w:t>hat is important is the interaction between the constructions of ‘youth’ and policy interventions.  It is trite to say that the way ‘youth’ are seen will impact directly with th</w:t>
      </w:r>
      <w:r w:rsidR="004B2C05">
        <w:rPr>
          <w:rFonts w:cstheme="minorHAnsi"/>
          <w:sz w:val="24"/>
          <w:szCs w:val="24"/>
        </w:rPr>
        <w:t>e ways the s</w:t>
      </w:r>
      <w:r w:rsidR="004B2C05" w:rsidRPr="00B56844">
        <w:rPr>
          <w:rFonts w:cstheme="minorHAnsi"/>
          <w:sz w:val="24"/>
          <w:szCs w:val="24"/>
        </w:rPr>
        <w:t>tate or society at large tend to interact with young people.  Thus, if ‘youth’ is synonymous with criminality and delinquency, policy interventions will tend to be repressive</w:t>
      </w:r>
      <w:r w:rsidR="00102816">
        <w:rPr>
          <w:rFonts w:cstheme="minorHAnsi"/>
          <w:sz w:val="24"/>
          <w:szCs w:val="24"/>
        </w:rPr>
        <w:t xml:space="preserve">, </w:t>
      </w:r>
      <w:r w:rsidR="004B2C05">
        <w:rPr>
          <w:rFonts w:cstheme="minorHAnsi"/>
          <w:sz w:val="24"/>
          <w:szCs w:val="24"/>
        </w:rPr>
        <w:t>invasive</w:t>
      </w:r>
      <w:r w:rsidR="00102816">
        <w:rPr>
          <w:rFonts w:cstheme="minorHAnsi"/>
          <w:sz w:val="24"/>
          <w:szCs w:val="24"/>
        </w:rPr>
        <w:t xml:space="preserve"> or as in our case preventative</w:t>
      </w:r>
      <w:r w:rsidR="004B2C05" w:rsidRPr="00B56844">
        <w:rPr>
          <w:rFonts w:cstheme="minorHAnsi"/>
          <w:sz w:val="24"/>
          <w:szCs w:val="24"/>
        </w:rPr>
        <w:t>. To c</w:t>
      </w:r>
      <w:r w:rsidR="004B2C05">
        <w:rPr>
          <w:rFonts w:cstheme="minorHAnsi"/>
          <w:sz w:val="24"/>
          <w:szCs w:val="24"/>
        </w:rPr>
        <w:t>ounteract this, Durham (2000:116</w:t>
      </w:r>
      <w:r w:rsidR="004B2C05" w:rsidRPr="00B56844">
        <w:rPr>
          <w:rFonts w:cstheme="minorHAnsi"/>
          <w:sz w:val="24"/>
          <w:szCs w:val="24"/>
        </w:rPr>
        <w:t xml:space="preserve">) contends that young people should be seen as ‘social shifters’ who move between these dual constructions in their lived </w:t>
      </w:r>
      <w:r w:rsidR="004B2C05" w:rsidRPr="00B56844">
        <w:rPr>
          <w:rFonts w:cstheme="minorHAnsi"/>
          <w:sz w:val="24"/>
          <w:szCs w:val="24"/>
        </w:rPr>
        <w:lastRenderedPageBreak/>
        <w:t>rea</w:t>
      </w:r>
      <w:r w:rsidR="004B2C05">
        <w:rPr>
          <w:rFonts w:cstheme="minorHAnsi"/>
          <w:sz w:val="24"/>
          <w:szCs w:val="24"/>
        </w:rPr>
        <w:t>lities exposing power relations</w:t>
      </w:r>
      <w:r w:rsidR="004B2C05" w:rsidRPr="00B56844">
        <w:rPr>
          <w:rFonts w:cstheme="minorHAnsi"/>
          <w:sz w:val="24"/>
          <w:szCs w:val="24"/>
        </w:rPr>
        <w:t>, social structures and the spurious demarcations of who ‘youth’ are. Policy analysis and design however usually fails to appreciate the nuances of young people’s lives in such a way.</w:t>
      </w:r>
    </w:p>
    <w:p w:rsidR="004B2C05" w:rsidRPr="00B56844" w:rsidRDefault="004B2C05" w:rsidP="004B2C05">
      <w:pPr>
        <w:spacing w:line="360" w:lineRule="auto"/>
        <w:jc w:val="both"/>
        <w:rPr>
          <w:rFonts w:cstheme="minorHAnsi"/>
          <w:sz w:val="24"/>
          <w:szCs w:val="24"/>
        </w:rPr>
      </w:pPr>
      <w:r w:rsidRPr="00B56844">
        <w:rPr>
          <w:rFonts w:cstheme="minorHAnsi"/>
          <w:sz w:val="24"/>
          <w:szCs w:val="24"/>
        </w:rPr>
        <w:t xml:space="preserve">Additionally, policy can itself demarcate young people in various ways and may not only be responses to social constructions but can also produce discourses around young people. Jones (2009:3) notes “it is policy legislation above all else which defines life stages mainly by age and designs provisions accordingly, because age is amenable to measurement”. </w:t>
      </w:r>
      <w:r>
        <w:rPr>
          <w:rFonts w:cstheme="minorHAnsi"/>
          <w:sz w:val="24"/>
          <w:szCs w:val="24"/>
        </w:rPr>
        <w:t xml:space="preserve"> </w:t>
      </w:r>
      <w:r w:rsidRPr="00B56844">
        <w:rPr>
          <w:rFonts w:cstheme="minorHAnsi"/>
          <w:sz w:val="24"/>
          <w:szCs w:val="24"/>
        </w:rPr>
        <w:t>For example</w:t>
      </w:r>
      <w:r>
        <w:rPr>
          <w:rFonts w:cstheme="minorHAnsi"/>
          <w:sz w:val="24"/>
          <w:szCs w:val="24"/>
        </w:rPr>
        <w:t xml:space="preserve">, in </w:t>
      </w:r>
      <w:r w:rsidRPr="00B56844">
        <w:rPr>
          <w:rFonts w:cstheme="minorHAnsi"/>
          <w:sz w:val="24"/>
          <w:szCs w:val="24"/>
        </w:rPr>
        <w:t>the National Census of Trinidad and Tobago</w:t>
      </w:r>
      <w:r>
        <w:rPr>
          <w:rFonts w:cstheme="minorHAnsi"/>
          <w:sz w:val="24"/>
          <w:szCs w:val="24"/>
        </w:rPr>
        <w:t>,</w:t>
      </w:r>
      <w:r w:rsidRPr="00B56844">
        <w:rPr>
          <w:rFonts w:cstheme="minorHAnsi"/>
          <w:sz w:val="24"/>
          <w:szCs w:val="24"/>
        </w:rPr>
        <w:t xml:space="preserve"> the National Government (CSO,</w:t>
      </w:r>
      <w:r>
        <w:rPr>
          <w:rFonts w:cstheme="minorHAnsi"/>
          <w:sz w:val="24"/>
          <w:szCs w:val="24"/>
        </w:rPr>
        <w:t xml:space="preserve"> </w:t>
      </w:r>
      <w:r w:rsidRPr="00B56844">
        <w:rPr>
          <w:rFonts w:cstheme="minorHAnsi"/>
          <w:sz w:val="24"/>
          <w:szCs w:val="24"/>
        </w:rPr>
        <w:t xml:space="preserve">2000-2010) adopts the UN definition of youth. However </w:t>
      </w:r>
      <w:r w:rsidR="00102816">
        <w:rPr>
          <w:rFonts w:cstheme="minorHAnsi"/>
          <w:sz w:val="24"/>
          <w:szCs w:val="24"/>
        </w:rPr>
        <w:t>according to the</w:t>
      </w:r>
      <w:r w:rsidRPr="00B56844">
        <w:rPr>
          <w:rFonts w:cstheme="minorHAnsi"/>
          <w:sz w:val="24"/>
          <w:szCs w:val="24"/>
        </w:rPr>
        <w:t xml:space="preserve"> </w:t>
      </w:r>
      <w:r>
        <w:rPr>
          <w:rFonts w:cstheme="minorHAnsi"/>
          <w:sz w:val="24"/>
          <w:szCs w:val="24"/>
        </w:rPr>
        <w:t>CSP</w:t>
      </w:r>
      <w:r w:rsidRPr="00B56844">
        <w:rPr>
          <w:rFonts w:cstheme="minorHAnsi"/>
          <w:sz w:val="24"/>
          <w:szCs w:val="24"/>
        </w:rPr>
        <w:t xml:space="preserve"> </w:t>
      </w:r>
      <w:r w:rsidR="00102816">
        <w:rPr>
          <w:rFonts w:cstheme="minorHAnsi"/>
          <w:sz w:val="24"/>
          <w:szCs w:val="24"/>
        </w:rPr>
        <w:t xml:space="preserve">‘youth’ are persons between the </w:t>
      </w:r>
      <w:r w:rsidRPr="00B56844">
        <w:rPr>
          <w:rFonts w:cstheme="minorHAnsi"/>
          <w:sz w:val="24"/>
          <w:szCs w:val="24"/>
        </w:rPr>
        <w:t xml:space="preserve">ages 7-24, </w:t>
      </w:r>
      <w:r w:rsidR="00102816">
        <w:rPr>
          <w:rFonts w:cstheme="minorHAnsi"/>
          <w:sz w:val="24"/>
          <w:szCs w:val="24"/>
        </w:rPr>
        <w:t>(CSP website,</w:t>
      </w:r>
      <w:r w:rsidR="00C702D7">
        <w:rPr>
          <w:rFonts w:cstheme="minorHAnsi"/>
          <w:sz w:val="24"/>
          <w:szCs w:val="24"/>
        </w:rPr>
        <w:t xml:space="preserve"> </w:t>
      </w:r>
      <w:proofErr w:type="gramStart"/>
      <w:r w:rsidR="00102816">
        <w:rPr>
          <w:rFonts w:cstheme="minorHAnsi"/>
          <w:sz w:val="24"/>
          <w:szCs w:val="24"/>
        </w:rPr>
        <w:t>2009</w:t>
      </w:r>
      <w:proofErr w:type="gramEnd"/>
      <w:r w:rsidR="00102816">
        <w:rPr>
          <w:rFonts w:cstheme="minorHAnsi"/>
          <w:sz w:val="24"/>
          <w:szCs w:val="24"/>
        </w:rPr>
        <w:t xml:space="preserve">) </w:t>
      </w:r>
      <w:r w:rsidRPr="00B56844">
        <w:rPr>
          <w:rFonts w:cstheme="minorHAnsi"/>
          <w:sz w:val="24"/>
          <w:szCs w:val="24"/>
        </w:rPr>
        <w:t xml:space="preserve">an even wider group than that adopted by the National Government. </w:t>
      </w:r>
    </w:p>
    <w:p w:rsidR="004B2C05" w:rsidRDefault="004B2C05" w:rsidP="00894E2B">
      <w:pPr>
        <w:spacing w:line="360" w:lineRule="auto"/>
        <w:jc w:val="both"/>
        <w:rPr>
          <w:rFonts w:cstheme="minorHAnsi"/>
          <w:sz w:val="24"/>
          <w:szCs w:val="24"/>
        </w:rPr>
      </w:pPr>
      <w:r w:rsidRPr="00B56844">
        <w:rPr>
          <w:rFonts w:cstheme="minorHAnsi"/>
          <w:sz w:val="24"/>
          <w:szCs w:val="24"/>
        </w:rPr>
        <w:t>It can be argued that the widening of the age category of youth is a clever tool to legitimize intervention o</w:t>
      </w:r>
      <w:r>
        <w:rPr>
          <w:rFonts w:cstheme="minorHAnsi"/>
          <w:sz w:val="24"/>
          <w:szCs w:val="24"/>
        </w:rPr>
        <w:t>n the part of the government in</w:t>
      </w:r>
      <w:r w:rsidRPr="00B56844">
        <w:rPr>
          <w:rFonts w:cstheme="minorHAnsi"/>
          <w:sz w:val="24"/>
          <w:szCs w:val="24"/>
        </w:rPr>
        <w:t>to the lives of young people at an even earlier stage than before.</w:t>
      </w:r>
      <w:r>
        <w:rPr>
          <w:rFonts w:cstheme="minorHAnsi"/>
          <w:sz w:val="24"/>
          <w:szCs w:val="24"/>
        </w:rPr>
        <w:t xml:space="preserve"> </w:t>
      </w:r>
      <w:r w:rsidRPr="00B56844">
        <w:rPr>
          <w:rFonts w:cstheme="minorHAnsi"/>
          <w:sz w:val="24"/>
          <w:szCs w:val="24"/>
        </w:rPr>
        <w:t>But not only does policy define life stages but it attaches characteristics to those within that age group</w:t>
      </w:r>
      <w:r w:rsidR="00753F6E">
        <w:rPr>
          <w:rFonts w:cstheme="minorHAnsi"/>
          <w:sz w:val="24"/>
          <w:szCs w:val="24"/>
        </w:rPr>
        <w:t xml:space="preserve"> and labels them</w:t>
      </w:r>
      <w:r w:rsidRPr="00B56844">
        <w:rPr>
          <w:rFonts w:cstheme="minorHAnsi"/>
          <w:sz w:val="24"/>
          <w:szCs w:val="24"/>
        </w:rPr>
        <w:t xml:space="preserve"> as explained below. </w:t>
      </w:r>
    </w:p>
    <w:p w:rsidR="00854788" w:rsidRDefault="00854788" w:rsidP="00894E2B">
      <w:pPr>
        <w:spacing w:line="360" w:lineRule="auto"/>
        <w:jc w:val="both"/>
        <w:rPr>
          <w:rFonts w:cstheme="minorHAnsi"/>
          <w:sz w:val="24"/>
          <w:szCs w:val="24"/>
        </w:rPr>
      </w:pPr>
      <w:r>
        <w:rPr>
          <w:rFonts w:cstheme="minorHAnsi"/>
          <w:sz w:val="24"/>
          <w:szCs w:val="24"/>
        </w:rPr>
        <w:t xml:space="preserve">A manifestation </w:t>
      </w:r>
      <w:r w:rsidR="002236EC">
        <w:rPr>
          <w:rFonts w:cstheme="minorHAnsi"/>
          <w:sz w:val="24"/>
          <w:szCs w:val="24"/>
        </w:rPr>
        <w:t xml:space="preserve">therefore </w:t>
      </w:r>
      <w:r>
        <w:rPr>
          <w:rFonts w:cstheme="minorHAnsi"/>
          <w:sz w:val="24"/>
          <w:szCs w:val="24"/>
        </w:rPr>
        <w:t>of these discourses about ‘youth’ is labeling. Th</w:t>
      </w:r>
      <w:r w:rsidR="002236EC">
        <w:rPr>
          <w:rFonts w:cstheme="minorHAnsi"/>
          <w:sz w:val="24"/>
          <w:szCs w:val="24"/>
        </w:rPr>
        <w:t>us</w:t>
      </w:r>
      <w:r>
        <w:rPr>
          <w:rFonts w:cstheme="minorHAnsi"/>
          <w:sz w:val="24"/>
          <w:szCs w:val="24"/>
        </w:rPr>
        <w:t xml:space="preserve"> when labels are affixed to the young men of Beetham Gardens it says a lot about how society perceives this group. The situation becomes tenuous when the young men have already experienced labeling in some regard </w:t>
      </w:r>
      <w:r w:rsidR="002236EC">
        <w:rPr>
          <w:rFonts w:cstheme="minorHAnsi"/>
          <w:sz w:val="24"/>
          <w:szCs w:val="24"/>
        </w:rPr>
        <w:t xml:space="preserve">due to the low status of their community. This ‘double labeling’ as I call it, </w:t>
      </w:r>
      <w:r>
        <w:rPr>
          <w:rFonts w:cstheme="minorHAnsi"/>
          <w:sz w:val="24"/>
          <w:szCs w:val="24"/>
        </w:rPr>
        <w:t xml:space="preserve">will </w:t>
      </w:r>
      <w:r w:rsidR="002236EC">
        <w:rPr>
          <w:rFonts w:cstheme="minorHAnsi"/>
          <w:sz w:val="24"/>
          <w:szCs w:val="24"/>
        </w:rPr>
        <w:t xml:space="preserve">only </w:t>
      </w:r>
      <w:r>
        <w:rPr>
          <w:rFonts w:cstheme="minorHAnsi"/>
          <w:sz w:val="24"/>
          <w:szCs w:val="24"/>
        </w:rPr>
        <w:t>serve to reinforce existing processes of marginalization and result in the inclusion of young men into society in very unequal ways.</w:t>
      </w:r>
    </w:p>
    <w:p w:rsidR="004B500C" w:rsidRPr="00556DF1" w:rsidRDefault="004B2C05" w:rsidP="004B500C">
      <w:pPr>
        <w:spacing w:line="360" w:lineRule="auto"/>
        <w:jc w:val="both"/>
        <w:rPr>
          <w:rFonts w:cs="Calibri"/>
          <w:b/>
          <w:sz w:val="24"/>
          <w:szCs w:val="24"/>
          <w:u w:val="single"/>
        </w:rPr>
      </w:pPr>
      <w:r w:rsidRPr="004B2C05">
        <w:rPr>
          <w:rFonts w:cstheme="minorHAnsi"/>
          <w:sz w:val="24"/>
          <w:szCs w:val="24"/>
          <w:u w:val="single"/>
        </w:rPr>
        <w:t xml:space="preserve">History </w:t>
      </w:r>
      <w:r>
        <w:rPr>
          <w:rFonts w:cstheme="minorHAnsi"/>
          <w:sz w:val="24"/>
          <w:szCs w:val="24"/>
          <w:u w:val="single"/>
        </w:rPr>
        <w:t xml:space="preserve">of </w:t>
      </w:r>
      <w:r w:rsidR="004B500C" w:rsidRPr="004B2C05">
        <w:rPr>
          <w:rFonts w:cs="Calibri"/>
          <w:b/>
          <w:sz w:val="24"/>
          <w:szCs w:val="24"/>
          <w:u w:val="single"/>
        </w:rPr>
        <w:t>Labeling</w:t>
      </w:r>
      <w:r w:rsidR="004B500C" w:rsidRPr="00556DF1">
        <w:rPr>
          <w:rFonts w:cs="Calibri"/>
          <w:b/>
          <w:sz w:val="24"/>
          <w:szCs w:val="24"/>
          <w:u w:val="single"/>
        </w:rPr>
        <w:t xml:space="preserve"> and Stereotyping </w:t>
      </w:r>
    </w:p>
    <w:p w:rsidR="00606748" w:rsidRDefault="00606748" w:rsidP="00606748">
      <w:pPr>
        <w:spacing w:line="360" w:lineRule="auto"/>
        <w:jc w:val="both"/>
        <w:rPr>
          <w:rFonts w:ascii="Calibri" w:eastAsia="Calibri" w:hAnsi="Calibri" w:cs="Calibri"/>
          <w:sz w:val="24"/>
          <w:szCs w:val="24"/>
        </w:rPr>
      </w:pPr>
      <w:r w:rsidRPr="008620C3">
        <w:rPr>
          <w:rFonts w:ascii="Calibri" w:eastAsia="Calibri" w:hAnsi="Calibri" w:cstheme="minorHAnsi"/>
          <w:sz w:val="24"/>
          <w:szCs w:val="24"/>
        </w:rPr>
        <w:t xml:space="preserve">During my interviews, all of my research participants including members and non-members of the community all commented on the ways in which the Beetham is described by persons of the wider society with whom they have had contact. When asked about his personal encounters with regards to the perception of people of his area, </w:t>
      </w:r>
      <w:r>
        <w:rPr>
          <w:rFonts w:ascii="Calibri" w:eastAsia="Calibri" w:hAnsi="Calibri" w:cstheme="minorHAnsi"/>
          <w:sz w:val="24"/>
          <w:szCs w:val="24"/>
        </w:rPr>
        <w:t xml:space="preserve">Randy, a 32 year old male resident of the Beetham Gardens </w:t>
      </w:r>
      <w:r w:rsidRPr="008620C3">
        <w:rPr>
          <w:rFonts w:ascii="Calibri" w:eastAsia="Calibri" w:hAnsi="Calibri" w:cstheme="minorHAnsi"/>
          <w:sz w:val="24"/>
          <w:szCs w:val="24"/>
        </w:rPr>
        <w:t>says the wider society looks at Beetham “</w:t>
      </w:r>
      <w:r w:rsidRPr="008C1EF1">
        <w:rPr>
          <w:rFonts w:ascii="Calibri" w:eastAsia="Calibri" w:hAnsi="Calibri" w:cstheme="minorHAnsi"/>
          <w:i/>
          <w:sz w:val="24"/>
          <w:szCs w:val="24"/>
        </w:rPr>
        <w:t xml:space="preserve">as one of the worst </w:t>
      </w:r>
      <w:r w:rsidRPr="008C1EF1">
        <w:rPr>
          <w:rFonts w:ascii="Calibri" w:eastAsia="Calibri" w:hAnsi="Calibri" w:cstheme="minorHAnsi"/>
          <w:i/>
          <w:sz w:val="24"/>
          <w:szCs w:val="24"/>
        </w:rPr>
        <w:lastRenderedPageBreak/>
        <w:t xml:space="preserve">…the most </w:t>
      </w:r>
      <w:proofErr w:type="spellStart"/>
      <w:proofErr w:type="gramStart"/>
      <w:r w:rsidRPr="008C1EF1">
        <w:rPr>
          <w:rFonts w:ascii="Calibri" w:eastAsia="Calibri" w:hAnsi="Calibri" w:cstheme="minorHAnsi"/>
          <w:i/>
          <w:sz w:val="24"/>
          <w:szCs w:val="24"/>
        </w:rPr>
        <w:t>dreadest</w:t>
      </w:r>
      <w:proofErr w:type="spellEnd"/>
      <w:proofErr w:type="gramEnd"/>
      <w:r w:rsidRPr="008C1EF1">
        <w:rPr>
          <w:rFonts w:ascii="Calibri" w:eastAsia="Calibri" w:hAnsi="Calibri" w:cstheme="minorHAnsi"/>
          <w:i/>
          <w:sz w:val="24"/>
          <w:szCs w:val="24"/>
        </w:rPr>
        <w:t xml:space="preserve"> place. If you go there (Beetham) you go dead...the </w:t>
      </w:r>
      <w:proofErr w:type="gramStart"/>
      <w:r w:rsidRPr="008C1EF1">
        <w:rPr>
          <w:rFonts w:ascii="Calibri" w:eastAsia="Calibri" w:hAnsi="Calibri" w:cstheme="minorHAnsi"/>
          <w:i/>
          <w:sz w:val="24"/>
          <w:szCs w:val="24"/>
        </w:rPr>
        <w:t xml:space="preserve">most </w:t>
      </w:r>
      <w:proofErr w:type="spellStart"/>
      <w:r w:rsidRPr="008C1EF1">
        <w:rPr>
          <w:rFonts w:ascii="Calibri" w:eastAsia="Calibri" w:hAnsi="Calibri" w:cstheme="minorHAnsi"/>
          <w:i/>
          <w:sz w:val="24"/>
          <w:szCs w:val="24"/>
        </w:rPr>
        <w:t>baddest</w:t>
      </w:r>
      <w:proofErr w:type="spellEnd"/>
      <w:proofErr w:type="gramEnd"/>
      <w:r w:rsidRPr="008C1EF1">
        <w:rPr>
          <w:rFonts w:ascii="Calibri" w:eastAsia="Calibri" w:hAnsi="Calibri" w:cstheme="minorHAnsi"/>
          <w:i/>
          <w:sz w:val="24"/>
          <w:szCs w:val="24"/>
        </w:rPr>
        <w:t>, weirdest most disrespectful set of things people have to say</w:t>
      </w:r>
      <w:r w:rsidRPr="008620C3">
        <w:rPr>
          <w:rFonts w:ascii="Calibri" w:eastAsia="Calibri" w:hAnsi="Calibri" w:cs="Calibri"/>
          <w:sz w:val="24"/>
          <w:szCs w:val="24"/>
        </w:rPr>
        <w:t>”</w:t>
      </w:r>
      <w:r>
        <w:rPr>
          <w:rStyle w:val="FootnoteReference"/>
          <w:rFonts w:ascii="Calibri" w:eastAsia="Calibri" w:hAnsi="Calibri"/>
          <w:sz w:val="24"/>
          <w:szCs w:val="24"/>
        </w:rPr>
        <w:footnoteReference w:id="12"/>
      </w:r>
      <w:r w:rsidRPr="008620C3">
        <w:rPr>
          <w:rFonts w:ascii="Calibri" w:eastAsia="Calibri" w:hAnsi="Calibri" w:cs="Calibri"/>
          <w:sz w:val="24"/>
          <w:szCs w:val="24"/>
        </w:rPr>
        <w:t>.</w:t>
      </w:r>
    </w:p>
    <w:p w:rsidR="00260852" w:rsidRPr="008620C3" w:rsidRDefault="00260852" w:rsidP="00260852">
      <w:pPr>
        <w:spacing w:line="360" w:lineRule="auto"/>
        <w:jc w:val="right"/>
        <w:rPr>
          <w:rFonts w:ascii="Calibri" w:eastAsia="Calibri" w:hAnsi="Calibri" w:cstheme="minorHAnsi"/>
          <w:sz w:val="24"/>
          <w:szCs w:val="24"/>
        </w:rPr>
      </w:pPr>
      <w:r>
        <w:rPr>
          <w:rFonts w:ascii="Calibri" w:eastAsia="Calibri" w:hAnsi="Calibri" w:cs="Calibri"/>
          <w:sz w:val="24"/>
          <w:szCs w:val="24"/>
        </w:rPr>
        <w:t>(Interview 1 on 27/08/2012 with Randy 32, male)</w:t>
      </w:r>
    </w:p>
    <w:p w:rsidR="00606748" w:rsidRPr="00B87821" w:rsidRDefault="00606748" w:rsidP="00606748">
      <w:pPr>
        <w:spacing w:line="360" w:lineRule="auto"/>
        <w:jc w:val="both"/>
        <w:rPr>
          <w:rFonts w:ascii="Calibri" w:eastAsia="Calibri" w:hAnsi="Calibri" w:cstheme="minorHAnsi"/>
          <w:sz w:val="24"/>
          <w:szCs w:val="24"/>
        </w:rPr>
      </w:pPr>
      <w:r>
        <w:rPr>
          <w:rFonts w:ascii="Calibri" w:eastAsia="Calibri" w:hAnsi="Calibri" w:cstheme="minorHAnsi"/>
          <w:sz w:val="24"/>
          <w:szCs w:val="24"/>
        </w:rPr>
        <w:t>Randy</w:t>
      </w:r>
      <w:r w:rsidRPr="00B87821">
        <w:rPr>
          <w:rFonts w:ascii="Calibri" w:eastAsia="Calibri" w:hAnsi="Calibri" w:cstheme="minorHAnsi"/>
          <w:sz w:val="24"/>
          <w:szCs w:val="24"/>
        </w:rPr>
        <w:t xml:space="preserve"> recalls Beetham residents being referred to as pests, as criminals and as persons who should be killed</w:t>
      </w:r>
      <w:r>
        <w:rPr>
          <w:rFonts w:ascii="Calibri" w:eastAsia="Calibri" w:hAnsi="Calibri" w:cstheme="minorHAnsi"/>
          <w:sz w:val="24"/>
          <w:szCs w:val="24"/>
        </w:rPr>
        <w:t xml:space="preserve">, </w:t>
      </w:r>
      <w:r w:rsidRPr="00B87821">
        <w:rPr>
          <w:rFonts w:ascii="Calibri" w:eastAsia="Calibri" w:hAnsi="Calibri" w:cstheme="minorHAnsi"/>
          <w:sz w:val="24"/>
          <w:szCs w:val="24"/>
        </w:rPr>
        <w:t>with such statements being made by his work colleagues, persons calling into radio stations and commuters with whom he shared public transportation</w:t>
      </w:r>
      <w:r>
        <w:rPr>
          <w:rStyle w:val="FootnoteReference"/>
          <w:rFonts w:ascii="Calibri" w:eastAsia="Calibri" w:hAnsi="Calibri"/>
          <w:sz w:val="24"/>
          <w:szCs w:val="24"/>
        </w:rPr>
        <w:footnoteReference w:id="13"/>
      </w:r>
      <w:r w:rsidRPr="00B87821">
        <w:rPr>
          <w:rFonts w:ascii="Calibri" w:eastAsia="Calibri" w:hAnsi="Calibri" w:cstheme="minorHAnsi"/>
          <w:sz w:val="24"/>
          <w:szCs w:val="24"/>
        </w:rPr>
        <w:t>.</w:t>
      </w:r>
    </w:p>
    <w:p w:rsidR="00606748" w:rsidRPr="00B87821" w:rsidRDefault="00606748" w:rsidP="00606748">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Rhino, a 17 year old male resident, </w:t>
      </w:r>
      <w:r w:rsidRPr="00B87821">
        <w:rPr>
          <w:rFonts w:ascii="Calibri" w:eastAsia="Calibri" w:hAnsi="Calibri" w:cstheme="minorHAnsi"/>
          <w:sz w:val="24"/>
          <w:szCs w:val="24"/>
        </w:rPr>
        <w:t>recounts</w:t>
      </w:r>
    </w:p>
    <w:p w:rsidR="00606748" w:rsidRDefault="00606748" w:rsidP="00606748">
      <w:pPr>
        <w:spacing w:line="360" w:lineRule="auto"/>
        <w:rPr>
          <w:rFonts w:ascii="Calibri" w:eastAsia="Calibri" w:hAnsi="Calibri" w:cstheme="minorHAnsi"/>
          <w:i/>
          <w:sz w:val="24"/>
          <w:szCs w:val="24"/>
        </w:rPr>
      </w:pPr>
      <w:r w:rsidRPr="00B87821">
        <w:rPr>
          <w:rFonts w:ascii="Calibri" w:eastAsia="Calibri" w:hAnsi="Calibri" w:cstheme="minorHAnsi"/>
          <w:i/>
          <w:sz w:val="24"/>
          <w:szCs w:val="24"/>
        </w:rPr>
        <w:t xml:space="preserve">         </w:t>
      </w:r>
      <w:proofErr w:type="gramStart"/>
      <w:r w:rsidRPr="00B87821">
        <w:rPr>
          <w:rFonts w:ascii="Calibri" w:eastAsia="Calibri" w:hAnsi="Calibri" w:cstheme="minorHAnsi"/>
          <w:i/>
          <w:sz w:val="24"/>
          <w:szCs w:val="24"/>
        </w:rPr>
        <w:t>“ people</w:t>
      </w:r>
      <w:proofErr w:type="gramEnd"/>
      <w:r w:rsidRPr="00B87821">
        <w:rPr>
          <w:rFonts w:ascii="Calibri" w:eastAsia="Calibri" w:hAnsi="Calibri" w:cstheme="minorHAnsi"/>
          <w:i/>
          <w:sz w:val="24"/>
          <w:szCs w:val="24"/>
        </w:rPr>
        <w:t xml:space="preserve"> think all Beetham people are bad, dangerous, criminals.”</w:t>
      </w:r>
    </w:p>
    <w:p w:rsidR="00606748" w:rsidRPr="00260852" w:rsidRDefault="00606748" w:rsidP="00606748">
      <w:pPr>
        <w:spacing w:line="360" w:lineRule="auto"/>
        <w:jc w:val="right"/>
        <w:rPr>
          <w:rFonts w:ascii="Calibri" w:eastAsia="Calibri" w:hAnsi="Calibri" w:cstheme="minorHAnsi"/>
          <w:sz w:val="24"/>
          <w:szCs w:val="24"/>
        </w:rPr>
      </w:pPr>
      <w:r w:rsidRPr="00260852">
        <w:rPr>
          <w:rFonts w:ascii="Calibri" w:eastAsia="Calibri" w:hAnsi="Calibri" w:cstheme="minorHAnsi"/>
          <w:sz w:val="24"/>
          <w:szCs w:val="24"/>
        </w:rPr>
        <w:t xml:space="preserve">(Interview 1 on 28/08/2012 with Rhino, </w:t>
      </w:r>
      <w:proofErr w:type="gramStart"/>
      <w:r w:rsidRPr="00260852">
        <w:rPr>
          <w:rFonts w:ascii="Calibri" w:eastAsia="Calibri" w:hAnsi="Calibri" w:cstheme="minorHAnsi"/>
          <w:sz w:val="24"/>
          <w:szCs w:val="24"/>
        </w:rPr>
        <w:t>17 ,</w:t>
      </w:r>
      <w:proofErr w:type="gramEnd"/>
      <w:r w:rsidRPr="00260852">
        <w:rPr>
          <w:rFonts w:ascii="Calibri" w:eastAsia="Calibri" w:hAnsi="Calibri" w:cstheme="minorHAnsi"/>
          <w:sz w:val="24"/>
          <w:szCs w:val="24"/>
        </w:rPr>
        <w:t xml:space="preserve"> male)</w:t>
      </w:r>
    </w:p>
    <w:p w:rsidR="00606748" w:rsidRDefault="00606748" w:rsidP="00606748">
      <w:pPr>
        <w:spacing w:line="360" w:lineRule="auto"/>
        <w:ind w:left="576" w:right="864"/>
        <w:jc w:val="both"/>
        <w:rPr>
          <w:rFonts w:ascii="Calibri" w:eastAsia="Calibri" w:hAnsi="Calibri" w:cstheme="minorHAnsi"/>
          <w:i/>
          <w:sz w:val="24"/>
          <w:szCs w:val="24"/>
        </w:rPr>
      </w:pPr>
      <w:r w:rsidRPr="00B87821">
        <w:rPr>
          <w:rFonts w:ascii="Calibri" w:eastAsia="Calibri" w:hAnsi="Calibri" w:cstheme="minorHAnsi"/>
          <w:i/>
          <w:sz w:val="24"/>
          <w:szCs w:val="24"/>
        </w:rPr>
        <w:t xml:space="preserve">“Not everybody on the Beetham bad ...it have people who could change their life. Everybody done thinking everybody on the Beetham is a criminal.” </w:t>
      </w:r>
    </w:p>
    <w:p w:rsidR="00606748" w:rsidRPr="003117AD" w:rsidRDefault="00606748" w:rsidP="00606748">
      <w:pPr>
        <w:spacing w:line="360" w:lineRule="auto"/>
        <w:ind w:left="576" w:right="864"/>
        <w:jc w:val="right"/>
        <w:rPr>
          <w:rFonts w:ascii="Calibri" w:eastAsia="Calibri" w:hAnsi="Calibri" w:cstheme="minorHAnsi"/>
          <w:sz w:val="24"/>
          <w:szCs w:val="24"/>
        </w:rPr>
      </w:pPr>
      <w:r w:rsidRPr="003117AD">
        <w:rPr>
          <w:rFonts w:ascii="Calibri" w:eastAsia="Calibri" w:hAnsi="Calibri" w:cstheme="minorHAnsi"/>
          <w:sz w:val="24"/>
          <w:szCs w:val="24"/>
        </w:rPr>
        <w:t xml:space="preserve">(Interview 2 </w:t>
      </w:r>
      <w:r>
        <w:rPr>
          <w:rFonts w:ascii="Calibri" w:eastAsia="Calibri" w:hAnsi="Calibri" w:cstheme="minorHAnsi"/>
          <w:sz w:val="24"/>
          <w:szCs w:val="24"/>
        </w:rPr>
        <w:t xml:space="preserve">on </w:t>
      </w:r>
      <w:r w:rsidRPr="003117AD">
        <w:rPr>
          <w:rFonts w:ascii="Calibri" w:eastAsia="Calibri" w:hAnsi="Calibri" w:cstheme="minorHAnsi"/>
          <w:sz w:val="24"/>
          <w:szCs w:val="24"/>
        </w:rPr>
        <w:t>29/09/2012with Rhino</w:t>
      </w:r>
      <w:r>
        <w:rPr>
          <w:rStyle w:val="FootnoteReference"/>
          <w:rFonts w:ascii="Calibri" w:eastAsia="Calibri" w:hAnsi="Calibri"/>
          <w:sz w:val="24"/>
          <w:szCs w:val="24"/>
        </w:rPr>
        <w:footnoteReference w:id="14"/>
      </w:r>
      <w:r>
        <w:rPr>
          <w:rFonts w:ascii="Calibri" w:eastAsia="Calibri" w:hAnsi="Calibri" w:cstheme="minorHAnsi"/>
          <w:sz w:val="24"/>
          <w:szCs w:val="24"/>
        </w:rPr>
        <w:t>,</w:t>
      </w:r>
      <w:r w:rsidR="00260852">
        <w:rPr>
          <w:rFonts w:ascii="Calibri" w:eastAsia="Calibri" w:hAnsi="Calibri" w:cstheme="minorHAnsi"/>
          <w:sz w:val="24"/>
          <w:szCs w:val="24"/>
        </w:rPr>
        <w:t xml:space="preserve"> 17</w:t>
      </w:r>
      <w:r>
        <w:rPr>
          <w:rFonts w:ascii="Calibri" w:eastAsia="Calibri" w:hAnsi="Calibri" w:cstheme="minorHAnsi"/>
          <w:sz w:val="24"/>
          <w:szCs w:val="24"/>
        </w:rPr>
        <w:t>, male</w:t>
      </w:r>
      <w:r w:rsidRPr="003117AD">
        <w:rPr>
          <w:rFonts w:ascii="Calibri" w:eastAsia="Calibri" w:hAnsi="Calibri" w:cs="Calibri"/>
          <w:sz w:val="24"/>
          <w:szCs w:val="24"/>
        </w:rPr>
        <w:t>)</w:t>
      </w:r>
    </w:p>
    <w:p w:rsidR="00606748" w:rsidRPr="00B87821" w:rsidRDefault="00606748" w:rsidP="00606748">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When pushed further another participant</w:t>
      </w:r>
      <w:r>
        <w:rPr>
          <w:rFonts w:ascii="Calibri" w:eastAsia="Calibri" w:hAnsi="Calibri" w:cstheme="minorHAnsi"/>
          <w:sz w:val="24"/>
          <w:szCs w:val="24"/>
        </w:rPr>
        <w:t xml:space="preserve"> who lives in the community</w:t>
      </w:r>
      <w:r w:rsidRPr="00B87821">
        <w:rPr>
          <w:rFonts w:ascii="Calibri" w:eastAsia="Calibri" w:hAnsi="Calibri" w:cstheme="minorHAnsi"/>
          <w:sz w:val="24"/>
          <w:szCs w:val="24"/>
        </w:rPr>
        <w:t xml:space="preserve">, </w:t>
      </w:r>
      <w:r>
        <w:rPr>
          <w:rFonts w:ascii="Calibri" w:eastAsia="Calibri" w:hAnsi="Calibri" w:cstheme="minorHAnsi"/>
          <w:sz w:val="24"/>
          <w:szCs w:val="24"/>
        </w:rPr>
        <w:t xml:space="preserve">Jerome, a 19 year old male resident, </w:t>
      </w:r>
      <w:r w:rsidRPr="00B87821">
        <w:rPr>
          <w:rFonts w:ascii="Calibri" w:eastAsia="Calibri" w:hAnsi="Calibri" w:cstheme="minorHAnsi"/>
          <w:sz w:val="24"/>
          <w:szCs w:val="24"/>
        </w:rPr>
        <w:t>states that if I were to come and live in the community for a week that I too would become ‘bad’</w:t>
      </w:r>
      <w:r>
        <w:rPr>
          <w:rStyle w:val="FootnoteReference"/>
          <w:rFonts w:ascii="Calibri" w:eastAsia="Calibri" w:hAnsi="Calibri"/>
          <w:sz w:val="24"/>
          <w:szCs w:val="24"/>
        </w:rPr>
        <w:footnoteReference w:id="15"/>
      </w:r>
      <w:r w:rsidRPr="00B87821">
        <w:rPr>
          <w:rFonts w:ascii="Calibri" w:eastAsia="Calibri" w:hAnsi="Calibri" w:cstheme="minorHAnsi"/>
          <w:sz w:val="24"/>
          <w:szCs w:val="24"/>
        </w:rPr>
        <w:t>.</w:t>
      </w:r>
    </w:p>
    <w:p w:rsidR="00606748" w:rsidRPr="00B87821" w:rsidRDefault="00606748" w:rsidP="00606748">
      <w:pPr>
        <w:spacing w:line="360" w:lineRule="auto"/>
        <w:jc w:val="both"/>
        <w:rPr>
          <w:rFonts w:ascii="Calibri" w:eastAsia="Calibri" w:hAnsi="Calibri" w:cstheme="minorHAnsi"/>
          <w:sz w:val="24"/>
          <w:szCs w:val="24"/>
        </w:rPr>
      </w:pPr>
      <w:r>
        <w:rPr>
          <w:rFonts w:ascii="Calibri" w:eastAsia="Calibri" w:hAnsi="Calibri" w:cstheme="minorHAnsi"/>
          <w:sz w:val="24"/>
          <w:szCs w:val="24"/>
        </w:rPr>
        <w:t>Rex</w:t>
      </w:r>
      <w:r w:rsidRPr="00B87821">
        <w:rPr>
          <w:rFonts w:ascii="Calibri" w:eastAsia="Calibri" w:hAnsi="Calibri" w:cstheme="minorHAnsi"/>
          <w:sz w:val="24"/>
          <w:szCs w:val="24"/>
        </w:rPr>
        <w:t xml:space="preserve"> adds </w:t>
      </w:r>
    </w:p>
    <w:p w:rsidR="00606748" w:rsidRDefault="00606748" w:rsidP="00606748">
      <w:pPr>
        <w:spacing w:line="360" w:lineRule="auto"/>
        <w:ind w:left="576" w:right="864"/>
        <w:jc w:val="both"/>
        <w:rPr>
          <w:rFonts w:ascii="Calibri" w:eastAsia="Calibri" w:hAnsi="Calibri" w:cstheme="minorHAnsi"/>
          <w:sz w:val="24"/>
          <w:szCs w:val="24"/>
        </w:rPr>
      </w:pPr>
      <w:r w:rsidRPr="00B87821">
        <w:rPr>
          <w:rFonts w:ascii="Calibri" w:eastAsia="Calibri" w:hAnsi="Calibri" w:cstheme="minorHAnsi"/>
          <w:sz w:val="24"/>
          <w:szCs w:val="24"/>
        </w:rPr>
        <w:t>“</w:t>
      </w:r>
      <w:r w:rsidRPr="00B039EA">
        <w:rPr>
          <w:rFonts w:ascii="Calibri" w:eastAsia="Calibri" w:hAnsi="Calibri" w:cstheme="minorHAnsi"/>
          <w:i/>
          <w:sz w:val="24"/>
          <w:szCs w:val="24"/>
        </w:rPr>
        <w:t xml:space="preserve">When I was in primary school …other children would say ‘o god is Beetham rats’…everything you could be eating is from the la </w:t>
      </w:r>
      <w:proofErr w:type="spellStart"/>
      <w:r w:rsidRPr="00B039EA">
        <w:rPr>
          <w:rFonts w:ascii="Calibri" w:eastAsia="Calibri" w:hAnsi="Calibri" w:cstheme="minorHAnsi"/>
          <w:i/>
          <w:sz w:val="24"/>
          <w:szCs w:val="24"/>
        </w:rPr>
        <w:t>basse</w:t>
      </w:r>
      <w:proofErr w:type="spellEnd"/>
      <w:r w:rsidRPr="00B87821">
        <w:rPr>
          <w:rFonts w:ascii="Calibri" w:eastAsia="Calibri" w:hAnsi="Calibri" w:cstheme="minorHAnsi"/>
          <w:sz w:val="24"/>
          <w:szCs w:val="24"/>
          <w:vertAlign w:val="superscript"/>
        </w:rPr>
        <w:footnoteReference w:id="16"/>
      </w:r>
      <w:r>
        <w:rPr>
          <w:rFonts w:ascii="Calibri" w:eastAsia="Calibri" w:hAnsi="Calibri" w:cstheme="minorHAnsi"/>
          <w:sz w:val="24"/>
          <w:szCs w:val="24"/>
        </w:rPr>
        <w:t>”</w:t>
      </w:r>
    </w:p>
    <w:p w:rsidR="00606748" w:rsidRPr="00B87821" w:rsidRDefault="00606748" w:rsidP="00606748">
      <w:pPr>
        <w:spacing w:line="360" w:lineRule="auto"/>
        <w:ind w:left="576" w:right="864"/>
        <w:jc w:val="right"/>
        <w:rPr>
          <w:rFonts w:ascii="Calibri" w:eastAsia="Calibri" w:hAnsi="Calibri" w:cstheme="minorHAnsi"/>
          <w:sz w:val="24"/>
          <w:szCs w:val="24"/>
        </w:rPr>
      </w:pPr>
      <w:r>
        <w:rPr>
          <w:rFonts w:ascii="Calibri" w:eastAsia="Calibri" w:hAnsi="Calibri" w:cstheme="minorHAnsi"/>
          <w:sz w:val="24"/>
          <w:szCs w:val="24"/>
        </w:rPr>
        <w:t>(Interview 1 on 27/09/2012with Rex,</w:t>
      </w:r>
      <w:r w:rsidR="00260852">
        <w:rPr>
          <w:rFonts w:ascii="Calibri" w:eastAsia="Calibri" w:hAnsi="Calibri" w:cstheme="minorHAnsi"/>
          <w:sz w:val="24"/>
          <w:szCs w:val="24"/>
        </w:rPr>
        <w:t xml:space="preserve"> </w:t>
      </w:r>
      <w:r>
        <w:rPr>
          <w:rFonts w:ascii="Calibri" w:eastAsia="Calibri" w:hAnsi="Calibri" w:cstheme="minorHAnsi"/>
          <w:sz w:val="24"/>
          <w:szCs w:val="24"/>
        </w:rPr>
        <w:t>19,</w:t>
      </w:r>
      <w:r w:rsidR="00C702D7">
        <w:rPr>
          <w:rFonts w:ascii="Calibri" w:eastAsia="Calibri" w:hAnsi="Calibri" w:cstheme="minorHAnsi"/>
          <w:sz w:val="24"/>
          <w:szCs w:val="24"/>
        </w:rPr>
        <w:t xml:space="preserve"> </w:t>
      </w:r>
      <w:r>
        <w:rPr>
          <w:rFonts w:ascii="Calibri" w:eastAsia="Calibri" w:hAnsi="Calibri" w:cstheme="minorHAnsi"/>
          <w:sz w:val="24"/>
          <w:szCs w:val="24"/>
        </w:rPr>
        <w:t>male)</w:t>
      </w:r>
    </w:p>
    <w:p w:rsidR="004B500C" w:rsidRDefault="004B500C" w:rsidP="004B500C">
      <w:pPr>
        <w:spacing w:line="360" w:lineRule="auto"/>
        <w:jc w:val="both"/>
        <w:rPr>
          <w:rFonts w:cs="Calibri"/>
          <w:sz w:val="24"/>
          <w:szCs w:val="24"/>
        </w:rPr>
      </w:pPr>
      <w:r w:rsidRPr="00B87821">
        <w:rPr>
          <w:rFonts w:cs="Calibri"/>
          <w:sz w:val="24"/>
          <w:szCs w:val="24"/>
        </w:rPr>
        <w:lastRenderedPageBreak/>
        <w:t xml:space="preserve">This sentiment was a common thread throughout all of the interviews I conducted. Some of the adjectives used to describe the persons living within this community </w:t>
      </w:r>
      <w:r>
        <w:rPr>
          <w:rFonts w:cs="Calibri"/>
          <w:sz w:val="24"/>
          <w:szCs w:val="24"/>
        </w:rPr>
        <w:t>w</w:t>
      </w:r>
      <w:r w:rsidRPr="00B87821">
        <w:rPr>
          <w:rFonts w:cs="Calibri"/>
          <w:sz w:val="24"/>
          <w:szCs w:val="24"/>
        </w:rPr>
        <w:t xml:space="preserve">as </w:t>
      </w:r>
      <w:r>
        <w:rPr>
          <w:rFonts w:cs="Calibri"/>
          <w:sz w:val="24"/>
          <w:szCs w:val="24"/>
        </w:rPr>
        <w:t xml:space="preserve">‘bad’ </w:t>
      </w:r>
      <w:r w:rsidRPr="00B87821">
        <w:rPr>
          <w:rFonts w:cs="Calibri"/>
          <w:sz w:val="24"/>
          <w:szCs w:val="24"/>
        </w:rPr>
        <w:t>and ‘criminal’ recurring the most and insinuations of dirtiness. This correlation of Beetham residents to negative characteristics is well known throughout the wider society and is inextricably linked to the fact that the community is located between the National Du</w:t>
      </w:r>
      <w:r>
        <w:rPr>
          <w:rFonts w:cs="Calibri"/>
          <w:sz w:val="24"/>
          <w:szCs w:val="24"/>
        </w:rPr>
        <w:t>mpsite and an industrial estate</w:t>
      </w:r>
      <w:r w:rsidRPr="00B87821">
        <w:rPr>
          <w:rFonts w:cs="Calibri"/>
          <w:sz w:val="24"/>
          <w:szCs w:val="24"/>
        </w:rPr>
        <w:t>.</w:t>
      </w:r>
      <w:r>
        <w:rPr>
          <w:rFonts w:cs="Calibri"/>
          <w:sz w:val="24"/>
          <w:szCs w:val="24"/>
        </w:rPr>
        <w:t xml:space="preserve"> </w:t>
      </w:r>
    </w:p>
    <w:p w:rsidR="00B8099D" w:rsidRPr="00B8099D" w:rsidRDefault="00B8099D" w:rsidP="00B8099D">
      <w:pPr>
        <w:spacing w:line="360" w:lineRule="auto"/>
        <w:jc w:val="both"/>
        <w:rPr>
          <w:rFonts w:cstheme="minorHAnsi"/>
          <w:sz w:val="24"/>
          <w:szCs w:val="24"/>
        </w:rPr>
      </w:pPr>
      <w:r w:rsidRPr="00B8099D">
        <w:rPr>
          <w:rFonts w:cstheme="minorHAnsi"/>
          <w:sz w:val="24"/>
          <w:szCs w:val="24"/>
        </w:rPr>
        <w:t>In 2011 the current Government of Trinidad and Tobago implemented a nationwide State of Emergency</w:t>
      </w:r>
      <w:r>
        <w:rPr>
          <w:rFonts w:cstheme="minorHAnsi"/>
          <w:sz w:val="24"/>
          <w:szCs w:val="24"/>
        </w:rPr>
        <w:t xml:space="preserve"> to curb crime</w:t>
      </w:r>
      <w:r>
        <w:rPr>
          <w:rStyle w:val="FootnoteReference"/>
          <w:sz w:val="24"/>
          <w:szCs w:val="24"/>
        </w:rPr>
        <w:footnoteReference w:id="17"/>
      </w:r>
      <w:r w:rsidRPr="00B8099D">
        <w:rPr>
          <w:rFonts w:cstheme="minorHAnsi"/>
          <w:sz w:val="24"/>
          <w:szCs w:val="24"/>
        </w:rPr>
        <w:t xml:space="preserve">. However, the curfews were implemented in most of the communities which were also identified as “high needs” and with rising levels of crime.  During this time, persons of these communities who were found violating the state of emergency were detained and imprisoned. A resident of the area highlighted </w:t>
      </w:r>
      <w:r w:rsidR="000C759A">
        <w:rPr>
          <w:rFonts w:cstheme="minorHAnsi"/>
          <w:sz w:val="24"/>
          <w:szCs w:val="24"/>
        </w:rPr>
        <w:t>how young men from the Beetham G</w:t>
      </w:r>
      <w:r>
        <w:rPr>
          <w:rFonts w:cstheme="minorHAnsi"/>
          <w:sz w:val="24"/>
          <w:szCs w:val="24"/>
        </w:rPr>
        <w:t>ardens are constructed by the state</w:t>
      </w:r>
      <w:r w:rsidRPr="00B8099D">
        <w:rPr>
          <w:rFonts w:cstheme="minorHAnsi"/>
          <w:sz w:val="24"/>
          <w:szCs w:val="24"/>
        </w:rPr>
        <w:t xml:space="preserve"> in a newspaper article</w:t>
      </w:r>
      <w:r w:rsidR="000C759A">
        <w:rPr>
          <w:rFonts w:cstheme="minorHAnsi"/>
          <w:sz w:val="24"/>
          <w:szCs w:val="24"/>
        </w:rPr>
        <w:t>.</w:t>
      </w:r>
      <w:r w:rsidRPr="00B8099D">
        <w:rPr>
          <w:rFonts w:cstheme="minorHAnsi"/>
          <w:sz w:val="24"/>
          <w:szCs w:val="24"/>
        </w:rPr>
        <w:t xml:space="preserve"> The resident noted</w:t>
      </w:r>
      <w:r w:rsidR="000C759A">
        <w:rPr>
          <w:rFonts w:cstheme="minorHAnsi"/>
          <w:sz w:val="24"/>
          <w:szCs w:val="24"/>
        </w:rPr>
        <w:t>:</w:t>
      </w:r>
      <w:r w:rsidRPr="00B8099D">
        <w:rPr>
          <w:rFonts w:cstheme="minorHAnsi"/>
          <w:sz w:val="24"/>
          <w:szCs w:val="24"/>
        </w:rPr>
        <w:t xml:space="preserve">  </w:t>
      </w:r>
    </w:p>
    <w:p w:rsidR="000C759A" w:rsidRDefault="00B8099D" w:rsidP="00B8099D">
      <w:pPr>
        <w:spacing w:line="360" w:lineRule="auto"/>
        <w:ind w:left="576" w:right="864"/>
        <w:jc w:val="both"/>
        <w:rPr>
          <w:rFonts w:cstheme="minorHAnsi"/>
          <w:sz w:val="24"/>
          <w:szCs w:val="24"/>
        </w:rPr>
      </w:pPr>
      <w:r w:rsidRPr="00B8099D">
        <w:rPr>
          <w:rFonts w:cstheme="minorHAnsi"/>
          <w:i/>
          <w:color w:val="000000"/>
          <w:sz w:val="24"/>
          <w:szCs w:val="24"/>
        </w:rPr>
        <w:t>If this state of emergency continues another three months, there migh</w:t>
      </w:r>
      <w:r>
        <w:rPr>
          <w:rFonts w:cstheme="minorHAnsi"/>
          <w:i/>
          <w:color w:val="000000"/>
          <w:sz w:val="24"/>
          <w:szCs w:val="24"/>
        </w:rPr>
        <w:t>t be nobody in Beetham because </w:t>
      </w:r>
      <w:r w:rsidRPr="00B8099D">
        <w:rPr>
          <w:rFonts w:cstheme="minorHAnsi"/>
          <w:i/>
          <w:color w:val="000000"/>
          <w:sz w:val="24"/>
          <w:szCs w:val="24"/>
        </w:rPr>
        <w:t>every day, police holding people. Every male under 30, they label gang member...God, not everybody bad here!</w:t>
      </w:r>
      <w:r w:rsidR="000C759A" w:rsidRPr="000C759A">
        <w:rPr>
          <w:rFonts w:cstheme="minorHAnsi"/>
          <w:sz w:val="24"/>
          <w:szCs w:val="24"/>
        </w:rPr>
        <w:t xml:space="preserve"> </w:t>
      </w:r>
    </w:p>
    <w:p w:rsidR="004B500C" w:rsidRPr="00B8099D" w:rsidRDefault="000C759A" w:rsidP="000C759A">
      <w:pPr>
        <w:spacing w:line="360" w:lineRule="auto"/>
        <w:ind w:left="576" w:right="864"/>
        <w:jc w:val="right"/>
        <w:rPr>
          <w:rFonts w:cstheme="minorHAnsi"/>
          <w:i/>
          <w:sz w:val="24"/>
          <w:szCs w:val="24"/>
        </w:rPr>
      </w:pPr>
      <w:proofErr w:type="gramStart"/>
      <w:r w:rsidRPr="00B8099D">
        <w:rPr>
          <w:rFonts w:cstheme="minorHAnsi"/>
          <w:sz w:val="24"/>
          <w:szCs w:val="24"/>
        </w:rPr>
        <w:t>(</w:t>
      </w:r>
      <w:r>
        <w:rPr>
          <w:rFonts w:cstheme="minorHAnsi"/>
          <w:sz w:val="24"/>
          <w:szCs w:val="24"/>
        </w:rPr>
        <w:t>Quo</w:t>
      </w:r>
      <w:r w:rsidR="00AB0EC9">
        <w:rPr>
          <w:rFonts w:cstheme="minorHAnsi"/>
          <w:sz w:val="24"/>
          <w:szCs w:val="24"/>
        </w:rPr>
        <w:t>te taken from newspaper article</w:t>
      </w:r>
      <w:r>
        <w:rPr>
          <w:rFonts w:cstheme="minorHAnsi"/>
          <w:sz w:val="24"/>
          <w:szCs w:val="24"/>
        </w:rPr>
        <w:t>,</w:t>
      </w:r>
      <w:r w:rsidR="00AB0EC9">
        <w:rPr>
          <w:rFonts w:cstheme="minorHAnsi"/>
          <w:sz w:val="24"/>
          <w:szCs w:val="24"/>
        </w:rPr>
        <w:t xml:space="preserve"> </w:t>
      </w:r>
      <w:r w:rsidRPr="00B8099D">
        <w:rPr>
          <w:rFonts w:cstheme="minorHAnsi"/>
          <w:sz w:val="24"/>
          <w:szCs w:val="24"/>
        </w:rPr>
        <w:t>Alexander, 2011).</w:t>
      </w:r>
      <w:proofErr w:type="gramEnd"/>
    </w:p>
    <w:p w:rsidR="000C759A" w:rsidRDefault="000C759A" w:rsidP="00894E2B">
      <w:pPr>
        <w:spacing w:line="360" w:lineRule="auto"/>
        <w:jc w:val="both"/>
        <w:rPr>
          <w:rFonts w:cs="Calibri"/>
          <w:sz w:val="24"/>
          <w:szCs w:val="24"/>
        </w:rPr>
      </w:pPr>
      <w:r>
        <w:rPr>
          <w:rFonts w:cs="Calibri"/>
          <w:sz w:val="24"/>
          <w:szCs w:val="24"/>
        </w:rPr>
        <w:t>In this quote this resident reveals the way in which y</w:t>
      </w:r>
      <w:r w:rsidR="00B8099D">
        <w:rPr>
          <w:rFonts w:cs="Calibri"/>
          <w:sz w:val="24"/>
          <w:szCs w:val="24"/>
        </w:rPr>
        <w:t>oung men from Beetham Gardens are perceived as bad and perpetrators of crime</w:t>
      </w:r>
      <w:r>
        <w:rPr>
          <w:rFonts w:cs="Calibri"/>
          <w:sz w:val="24"/>
          <w:szCs w:val="24"/>
        </w:rPr>
        <w:t xml:space="preserve"> by the state</w:t>
      </w:r>
      <w:r w:rsidR="00B8099D">
        <w:rPr>
          <w:rFonts w:cs="Calibri"/>
          <w:sz w:val="24"/>
          <w:szCs w:val="24"/>
        </w:rPr>
        <w:t>.</w:t>
      </w:r>
      <w:r w:rsidR="002263AE">
        <w:rPr>
          <w:rFonts w:cs="Calibri"/>
          <w:sz w:val="24"/>
          <w:szCs w:val="24"/>
        </w:rPr>
        <w:t xml:space="preserve"> </w:t>
      </w:r>
    </w:p>
    <w:p w:rsidR="003A701B" w:rsidRDefault="00B8099D" w:rsidP="00894E2B">
      <w:pPr>
        <w:spacing w:line="360" w:lineRule="auto"/>
        <w:jc w:val="both"/>
        <w:rPr>
          <w:rFonts w:ascii="Calibri" w:eastAsia="Calibri" w:hAnsi="Calibri" w:cs="Cordia New"/>
          <w:sz w:val="24"/>
          <w:szCs w:val="24"/>
        </w:rPr>
      </w:pPr>
      <w:r w:rsidRPr="004B500C">
        <w:rPr>
          <w:rFonts w:ascii="Calibri" w:eastAsia="Calibri" w:hAnsi="Calibri" w:cs="Cordia New"/>
          <w:sz w:val="24"/>
          <w:szCs w:val="24"/>
        </w:rPr>
        <w:t xml:space="preserve">In 2008, </w:t>
      </w:r>
      <w:r>
        <w:rPr>
          <w:rFonts w:ascii="Calibri" w:eastAsia="Calibri" w:hAnsi="Calibri" w:cs="Cordia New"/>
          <w:sz w:val="24"/>
          <w:szCs w:val="24"/>
        </w:rPr>
        <w:t>a new label was introduced to refer to this group of people. T</w:t>
      </w:r>
      <w:r w:rsidRPr="004B500C">
        <w:rPr>
          <w:rFonts w:ascii="Calibri" w:eastAsia="Calibri" w:hAnsi="Calibri" w:cs="Cordia New"/>
          <w:sz w:val="24"/>
          <w:szCs w:val="24"/>
        </w:rPr>
        <w:t xml:space="preserve">he Government of Trinidad and Tobago, joined several other countries in the Latin American and Caribbean (LAC) region when it introduced the “at risk” discourse into the national arena via the implementation of </w:t>
      </w:r>
      <w:r w:rsidR="003A701B">
        <w:rPr>
          <w:rFonts w:ascii="Calibri" w:eastAsia="Calibri" w:hAnsi="Calibri" w:cs="Cordia New"/>
          <w:sz w:val="24"/>
          <w:szCs w:val="24"/>
        </w:rPr>
        <w:t xml:space="preserve">the Inter American </w:t>
      </w:r>
      <w:r w:rsidRPr="004B500C">
        <w:rPr>
          <w:rFonts w:ascii="Calibri" w:eastAsia="Calibri" w:hAnsi="Calibri" w:cs="Cordia New"/>
          <w:sz w:val="24"/>
          <w:szCs w:val="24"/>
        </w:rPr>
        <w:t xml:space="preserve">Development Bank (IDB) programme called the Citizen Security Programme (CSP).  </w:t>
      </w:r>
      <w:r w:rsidR="003A701B">
        <w:rPr>
          <w:rFonts w:ascii="Calibri" w:eastAsia="Calibri" w:hAnsi="Calibri" w:cs="Cordia New"/>
          <w:sz w:val="24"/>
          <w:szCs w:val="24"/>
        </w:rPr>
        <w:t>This programme promotes discourse of risk and labels young people as “at risk”.</w:t>
      </w:r>
    </w:p>
    <w:p w:rsidR="002236EC" w:rsidRPr="003A701B" w:rsidRDefault="003A701B" w:rsidP="003A701B">
      <w:pPr>
        <w:spacing w:line="360" w:lineRule="auto"/>
        <w:jc w:val="both"/>
        <w:rPr>
          <w:rFonts w:ascii="Calibri" w:eastAsia="Calibri" w:hAnsi="Calibri" w:cs="Calibri"/>
          <w:sz w:val="24"/>
          <w:szCs w:val="24"/>
        </w:rPr>
      </w:pPr>
      <w:r>
        <w:rPr>
          <w:rFonts w:ascii="Calibri" w:eastAsia="Calibri" w:hAnsi="Calibri" w:cs="Cordia New"/>
          <w:sz w:val="24"/>
          <w:szCs w:val="24"/>
        </w:rPr>
        <w:lastRenderedPageBreak/>
        <w:t xml:space="preserve">This label has become increasingly synonymous with young men. Surprisingly however, </w:t>
      </w:r>
      <w:r>
        <w:rPr>
          <w:rFonts w:ascii="Calibri" w:eastAsia="Calibri" w:hAnsi="Calibri" w:cs="Calibri"/>
          <w:sz w:val="24"/>
          <w:szCs w:val="24"/>
        </w:rPr>
        <w:t>d</w:t>
      </w:r>
      <w:r w:rsidR="002236EC">
        <w:rPr>
          <w:rFonts w:ascii="Calibri" w:eastAsia="Calibri" w:hAnsi="Calibri" w:cs="Calibri"/>
          <w:sz w:val="24"/>
          <w:szCs w:val="24"/>
        </w:rPr>
        <w:t>uring my interviews with my young participants, when asked about the term “at risk” none of them recognized it or understood what it was supposed to mean</w:t>
      </w:r>
      <w:r>
        <w:rPr>
          <w:rFonts w:ascii="Calibri" w:eastAsia="Calibri" w:hAnsi="Calibri" w:cs="Calibri"/>
          <w:sz w:val="24"/>
          <w:szCs w:val="24"/>
        </w:rPr>
        <w:t xml:space="preserve"> in relation to them</w:t>
      </w:r>
      <w:r w:rsidR="002236EC">
        <w:rPr>
          <w:rFonts w:ascii="Calibri" w:eastAsia="Calibri" w:hAnsi="Calibri" w:cs="Calibri"/>
          <w:sz w:val="24"/>
          <w:szCs w:val="24"/>
        </w:rPr>
        <w:t xml:space="preserve">. They did identify with the labels </w:t>
      </w:r>
      <w:r>
        <w:rPr>
          <w:rFonts w:ascii="Calibri" w:eastAsia="Calibri" w:hAnsi="Calibri" w:cs="Calibri"/>
          <w:sz w:val="24"/>
          <w:szCs w:val="24"/>
        </w:rPr>
        <w:t xml:space="preserve">of ‘criminal’ or ‘bad’ as discussed earlier. Although this appeared peculiar at first, </w:t>
      </w:r>
      <w:r w:rsidR="002236EC">
        <w:rPr>
          <w:rFonts w:ascii="Calibri" w:eastAsia="Calibri" w:hAnsi="Calibri" w:cs="Calibri"/>
          <w:sz w:val="24"/>
          <w:szCs w:val="24"/>
        </w:rPr>
        <w:t xml:space="preserve">I argue that failure to identify with this term does not negate </w:t>
      </w:r>
      <w:r>
        <w:rPr>
          <w:rFonts w:ascii="Calibri" w:eastAsia="Calibri" w:hAnsi="Calibri" w:cs="Calibri"/>
          <w:sz w:val="24"/>
          <w:szCs w:val="24"/>
        </w:rPr>
        <w:t xml:space="preserve">the fact </w:t>
      </w:r>
      <w:r w:rsidR="002236EC">
        <w:rPr>
          <w:rFonts w:ascii="Calibri" w:eastAsia="Calibri" w:hAnsi="Calibri" w:cs="Calibri"/>
          <w:sz w:val="24"/>
          <w:szCs w:val="24"/>
        </w:rPr>
        <w:t>that this label effectively reinforce</w:t>
      </w:r>
      <w:r>
        <w:rPr>
          <w:rFonts w:ascii="Calibri" w:eastAsia="Calibri" w:hAnsi="Calibri" w:cs="Calibri"/>
          <w:sz w:val="24"/>
          <w:szCs w:val="24"/>
        </w:rPr>
        <w:t>s</w:t>
      </w:r>
      <w:r w:rsidR="002236EC">
        <w:rPr>
          <w:rFonts w:ascii="Calibri" w:eastAsia="Calibri" w:hAnsi="Calibri" w:cs="Calibri"/>
          <w:sz w:val="24"/>
          <w:szCs w:val="24"/>
        </w:rPr>
        <w:t xml:space="preserve"> their marginalization. </w:t>
      </w:r>
      <w:r>
        <w:rPr>
          <w:rFonts w:ascii="Calibri" w:eastAsia="Calibri" w:hAnsi="Calibri" w:cs="Calibri"/>
          <w:sz w:val="24"/>
          <w:szCs w:val="24"/>
        </w:rPr>
        <w:t xml:space="preserve">Whether aware of it or not the labels of the CSP was productive. The </w:t>
      </w:r>
      <w:r w:rsidR="002236EC">
        <w:rPr>
          <w:rFonts w:ascii="Calibri" w:eastAsia="Calibri" w:hAnsi="Calibri" w:cs="Calibri"/>
          <w:sz w:val="24"/>
          <w:szCs w:val="24"/>
        </w:rPr>
        <w:t>effects of the term “at risk” on the public and the conse</w:t>
      </w:r>
      <w:r>
        <w:rPr>
          <w:rFonts w:ascii="Calibri" w:eastAsia="Calibri" w:hAnsi="Calibri" w:cs="Calibri"/>
          <w:sz w:val="24"/>
          <w:szCs w:val="24"/>
        </w:rPr>
        <w:t>quences it has for these young men</w:t>
      </w:r>
      <w:r w:rsidR="002236EC">
        <w:rPr>
          <w:rFonts w:ascii="Calibri" w:eastAsia="Calibri" w:hAnsi="Calibri" w:cs="Calibri"/>
          <w:sz w:val="24"/>
          <w:szCs w:val="24"/>
        </w:rPr>
        <w:t xml:space="preserve">’s full participation in society warrants its deconstruction. This label legitimizes increased surveillance of these young </w:t>
      </w:r>
      <w:r>
        <w:rPr>
          <w:rFonts w:ascii="Calibri" w:eastAsia="Calibri" w:hAnsi="Calibri" w:cs="Calibri"/>
          <w:sz w:val="24"/>
          <w:szCs w:val="24"/>
        </w:rPr>
        <w:t xml:space="preserve">men </w:t>
      </w:r>
      <w:r w:rsidR="002236EC">
        <w:rPr>
          <w:rFonts w:ascii="Calibri" w:eastAsia="Calibri" w:hAnsi="Calibri" w:cs="Calibri"/>
          <w:sz w:val="24"/>
          <w:szCs w:val="24"/>
        </w:rPr>
        <w:t>whether they identify with the label or not</w:t>
      </w:r>
      <w:r>
        <w:rPr>
          <w:rFonts w:ascii="Calibri" w:eastAsia="Calibri" w:hAnsi="Calibri" w:cs="Calibri"/>
          <w:sz w:val="24"/>
          <w:szCs w:val="24"/>
        </w:rPr>
        <w:t xml:space="preserve"> and presents them as one homogenous group sharing certain negative characteristics.</w:t>
      </w:r>
    </w:p>
    <w:p w:rsidR="00496CA9" w:rsidRDefault="00B8099D" w:rsidP="003A701B">
      <w:pPr>
        <w:pStyle w:val="Heading2"/>
        <w:spacing w:line="360" w:lineRule="auto"/>
        <w:rPr>
          <w:rFonts w:eastAsia="Calibri"/>
          <w:color w:val="auto"/>
          <w:sz w:val="28"/>
          <w:szCs w:val="28"/>
        </w:rPr>
      </w:pPr>
      <w:bookmarkStart w:id="36" w:name="_Toc340627835"/>
      <w:r w:rsidRPr="009C1561">
        <w:rPr>
          <w:rFonts w:eastAsia="Calibri"/>
          <w:color w:val="auto"/>
          <w:sz w:val="28"/>
          <w:szCs w:val="28"/>
        </w:rPr>
        <w:t>Who is an</w:t>
      </w:r>
      <w:r w:rsidRPr="009C1561">
        <w:rPr>
          <w:rFonts w:eastAsia="Calibri"/>
          <w:color w:val="auto"/>
        </w:rPr>
        <w:t xml:space="preserve"> “</w:t>
      </w:r>
      <w:r w:rsidR="002263AE">
        <w:rPr>
          <w:rFonts w:eastAsia="Calibri"/>
          <w:color w:val="auto"/>
          <w:sz w:val="28"/>
          <w:szCs w:val="28"/>
        </w:rPr>
        <w:t>at risk” youth’</w:t>
      </w:r>
      <w:r w:rsidRPr="009C1561">
        <w:rPr>
          <w:rFonts w:eastAsia="Calibri"/>
          <w:color w:val="auto"/>
          <w:sz w:val="28"/>
          <w:szCs w:val="28"/>
        </w:rPr>
        <w:t>?</w:t>
      </w:r>
      <w:bookmarkEnd w:id="36"/>
    </w:p>
    <w:p w:rsidR="002263AE" w:rsidRPr="002263AE" w:rsidRDefault="002263AE" w:rsidP="002263AE"/>
    <w:p w:rsidR="00B8099D" w:rsidRPr="009C1561" w:rsidRDefault="00B8099D" w:rsidP="00B8099D">
      <w:pPr>
        <w:spacing w:line="360" w:lineRule="auto"/>
        <w:jc w:val="both"/>
        <w:rPr>
          <w:rFonts w:ascii="Calibri" w:eastAsia="Calibri" w:hAnsi="Calibri" w:cs="Calibri"/>
          <w:sz w:val="24"/>
          <w:szCs w:val="24"/>
        </w:rPr>
      </w:pPr>
      <w:r w:rsidRPr="009C1561">
        <w:rPr>
          <w:rFonts w:ascii="Calibri" w:eastAsia="Calibri" w:hAnsi="Calibri" w:cs="Calibri"/>
          <w:sz w:val="24"/>
          <w:szCs w:val="24"/>
        </w:rPr>
        <w:t xml:space="preserve">In an interview with the </w:t>
      </w:r>
      <w:r w:rsidR="00F0339F">
        <w:rPr>
          <w:rFonts w:ascii="Calibri" w:eastAsia="Calibri" w:hAnsi="Calibri" w:cs="Calibri"/>
          <w:sz w:val="24"/>
          <w:szCs w:val="24"/>
        </w:rPr>
        <w:t>Ryssa Brathwaite Tobias</w:t>
      </w:r>
      <w:r w:rsidR="00B53069">
        <w:rPr>
          <w:rFonts w:ascii="Calibri" w:eastAsia="Calibri" w:hAnsi="Calibri" w:cs="Calibri"/>
          <w:sz w:val="24"/>
          <w:szCs w:val="24"/>
        </w:rPr>
        <w:t xml:space="preserve">, the </w:t>
      </w:r>
      <w:r w:rsidR="00F0339F">
        <w:rPr>
          <w:rFonts w:ascii="Calibri" w:eastAsia="Calibri" w:hAnsi="Calibri" w:cs="Calibri"/>
          <w:sz w:val="24"/>
          <w:szCs w:val="24"/>
        </w:rPr>
        <w:t>Community and Youth S</w:t>
      </w:r>
      <w:r w:rsidRPr="009C1561">
        <w:rPr>
          <w:rFonts w:ascii="Calibri" w:eastAsia="Calibri" w:hAnsi="Calibri" w:cs="Calibri"/>
          <w:sz w:val="24"/>
          <w:szCs w:val="24"/>
        </w:rPr>
        <w:t>pecialist for</w:t>
      </w:r>
      <w:r w:rsidR="00B53069">
        <w:rPr>
          <w:rFonts w:ascii="Calibri" w:eastAsia="Calibri" w:hAnsi="Calibri" w:cs="Calibri"/>
          <w:sz w:val="24"/>
          <w:szCs w:val="24"/>
        </w:rPr>
        <w:t xml:space="preserve"> the CSP,</w:t>
      </w:r>
      <w:r w:rsidR="00F0339F">
        <w:rPr>
          <w:rFonts w:ascii="Calibri" w:eastAsia="Calibri" w:hAnsi="Calibri" w:cs="Calibri"/>
          <w:sz w:val="24"/>
          <w:szCs w:val="24"/>
        </w:rPr>
        <w:t xml:space="preserve"> </w:t>
      </w:r>
      <w:r>
        <w:rPr>
          <w:rFonts w:ascii="Calibri" w:eastAsia="Calibri" w:hAnsi="Calibri" w:cs="Calibri"/>
          <w:sz w:val="24"/>
          <w:szCs w:val="24"/>
        </w:rPr>
        <w:t>an “at risk y</w:t>
      </w:r>
      <w:r w:rsidRPr="009C1561">
        <w:rPr>
          <w:rFonts w:ascii="Calibri" w:eastAsia="Calibri" w:hAnsi="Calibri" w:cs="Calibri"/>
          <w:sz w:val="24"/>
          <w:szCs w:val="24"/>
        </w:rPr>
        <w:t>outh” was defined as follows:-</w:t>
      </w:r>
    </w:p>
    <w:p w:rsidR="00B8099D" w:rsidRPr="00B87821" w:rsidRDefault="00F0339F" w:rsidP="00B8099D">
      <w:pPr>
        <w:spacing w:line="360" w:lineRule="auto"/>
        <w:ind w:left="720" w:right="571"/>
        <w:jc w:val="both"/>
        <w:rPr>
          <w:rFonts w:ascii="Calibri" w:eastAsia="Calibri" w:hAnsi="Calibri" w:cs="Cordia New"/>
          <w:i/>
          <w:sz w:val="24"/>
        </w:rPr>
      </w:pPr>
      <w:r>
        <w:rPr>
          <w:rFonts w:ascii="Calibri" w:eastAsia="Calibri" w:hAnsi="Calibri" w:cs="Cordia New"/>
          <w:i/>
          <w:sz w:val="24"/>
        </w:rPr>
        <w:t xml:space="preserve"> </w:t>
      </w:r>
      <w:r w:rsidR="00B8099D" w:rsidRPr="00B87821">
        <w:rPr>
          <w:rFonts w:eastAsia="Calibri" w:cs="Cordia New"/>
          <w:i/>
          <w:sz w:val="24"/>
        </w:rPr>
        <w:t>An at-risk young person from our experience would be one who may or may not have completed school, someone who m</w:t>
      </w:r>
      <w:r w:rsidR="003A701B">
        <w:rPr>
          <w:rFonts w:eastAsia="Calibri" w:cs="Cordia New"/>
          <w:i/>
          <w:sz w:val="24"/>
        </w:rPr>
        <w:t>ay or may not have both parents</w:t>
      </w:r>
      <w:r w:rsidR="00B8099D" w:rsidRPr="00B87821">
        <w:rPr>
          <w:rFonts w:eastAsia="Calibri" w:cs="Cordia New"/>
          <w:i/>
          <w:sz w:val="24"/>
        </w:rPr>
        <w:t>, someone whose household conditions may be deplorable or unacceptable including unsanitary; someone who has been or [is] in contact with the law or whose parents may ha</w:t>
      </w:r>
      <w:r w:rsidR="003A701B">
        <w:rPr>
          <w:rFonts w:eastAsia="Calibri" w:cs="Cordia New"/>
          <w:i/>
          <w:sz w:val="24"/>
        </w:rPr>
        <w:t>ve been in contact with the law</w:t>
      </w:r>
      <w:r w:rsidR="00B8099D" w:rsidRPr="00B87821">
        <w:rPr>
          <w:rFonts w:eastAsia="Calibri" w:cs="Cordia New"/>
          <w:i/>
          <w:sz w:val="24"/>
        </w:rPr>
        <w:t xml:space="preserve">; someone who has witnessed or has been a victim of a crime; any form of victimization; </w:t>
      </w:r>
      <w:r w:rsidR="00B8099D">
        <w:rPr>
          <w:rFonts w:eastAsia="Calibri" w:cs="Cordia New"/>
          <w:i/>
          <w:sz w:val="24"/>
        </w:rPr>
        <w:t xml:space="preserve">has </w:t>
      </w:r>
      <w:r w:rsidR="00B8099D" w:rsidRPr="00B87821">
        <w:rPr>
          <w:rFonts w:eastAsia="Calibri" w:cs="Cordia New"/>
          <w:i/>
          <w:sz w:val="24"/>
        </w:rPr>
        <w:t>lost a relative or observed the death of a relative through violence and that’s generally it…and exposure to dr</w:t>
      </w:r>
      <w:r>
        <w:rPr>
          <w:rFonts w:ascii="Calibri" w:eastAsia="Calibri" w:hAnsi="Calibri" w:cs="Cordia New"/>
          <w:i/>
          <w:sz w:val="24"/>
        </w:rPr>
        <w:t>ugs</w:t>
      </w:r>
    </w:p>
    <w:p w:rsidR="00B8099D" w:rsidRPr="00AB0EC9" w:rsidRDefault="00B8099D" w:rsidP="00B8099D">
      <w:pPr>
        <w:spacing w:after="0" w:line="240" w:lineRule="auto"/>
        <w:ind w:left="720" w:right="576"/>
        <w:jc w:val="right"/>
        <w:rPr>
          <w:rFonts w:eastAsia="Calibri" w:cs="Cordia New"/>
          <w:sz w:val="24"/>
          <w:szCs w:val="24"/>
        </w:rPr>
      </w:pPr>
      <w:r w:rsidRPr="00B87821" w:rsidDel="00203CE3">
        <w:rPr>
          <w:rFonts w:eastAsia="Calibri" w:cs="Cordia New"/>
          <w:i/>
          <w:sz w:val="24"/>
        </w:rPr>
        <w:t xml:space="preserve"> </w:t>
      </w:r>
      <w:r w:rsidR="00AB0EC9">
        <w:rPr>
          <w:rFonts w:eastAsia="Calibri" w:cs="Cordia New"/>
          <w:i/>
          <w:sz w:val="24"/>
        </w:rPr>
        <w:t>(</w:t>
      </w:r>
      <w:r w:rsidRPr="00AB0EC9">
        <w:rPr>
          <w:rFonts w:eastAsia="Calibri" w:cs="Cordia New"/>
          <w:sz w:val="24"/>
          <w:szCs w:val="24"/>
        </w:rPr>
        <w:t>Interview with</w:t>
      </w:r>
      <w:r w:rsidRPr="00AB0EC9">
        <w:rPr>
          <w:rFonts w:eastAsia="Calibri" w:cs="Cordia New"/>
          <w:i/>
          <w:sz w:val="24"/>
          <w:szCs w:val="24"/>
        </w:rPr>
        <w:t xml:space="preserve"> </w:t>
      </w:r>
      <w:r w:rsidRPr="00AB0EC9">
        <w:rPr>
          <w:rFonts w:eastAsia="Calibri" w:cs="Cordia New"/>
          <w:sz w:val="24"/>
          <w:szCs w:val="24"/>
        </w:rPr>
        <w:t xml:space="preserve">Ryssa Brathwaite Tobias, </w:t>
      </w:r>
    </w:p>
    <w:p w:rsidR="00B8099D" w:rsidRPr="00AB0EC9" w:rsidRDefault="00B8099D" w:rsidP="00B8099D">
      <w:pPr>
        <w:spacing w:after="0" w:line="240" w:lineRule="auto"/>
        <w:ind w:left="720" w:right="576"/>
        <w:jc w:val="right"/>
        <w:rPr>
          <w:rFonts w:eastAsia="Calibri" w:cs="Cordia New"/>
          <w:sz w:val="24"/>
          <w:szCs w:val="24"/>
        </w:rPr>
      </w:pPr>
      <w:r w:rsidRPr="00AB0EC9">
        <w:rPr>
          <w:rFonts w:eastAsia="Calibri" w:cs="Cordia New"/>
          <w:sz w:val="24"/>
          <w:szCs w:val="24"/>
        </w:rPr>
        <w:t>Community and Youth Specialist, CSP, 29/08/2012</w:t>
      </w:r>
      <w:r w:rsidR="00AB0EC9" w:rsidRPr="00AB0EC9">
        <w:rPr>
          <w:rFonts w:eastAsia="Calibri" w:cs="Cordia New"/>
          <w:sz w:val="24"/>
          <w:szCs w:val="24"/>
        </w:rPr>
        <w:t>)</w:t>
      </w:r>
    </w:p>
    <w:p w:rsidR="00B8099D" w:rsidRPr="00B87821" w:rsidRDefault="00B8099D" w:rsidP="00B8099D">
      <w:pPr>
        <w:spacing w:line="360" w:lineRule="auto"/>
        <w:ind w:left="720" w:right="571"/>
        <w:jc w:val="right"/>
        <w:rPr>
          <w:rFonts w:eastAsia="Calibri" w:cs="Cordia New"/>
          <w:b/>
        </w:rPr>
      </w:pPr>
    </w:p>
    <w:p w:rsidR="00B8099D" w:rsidRDefault="00B8099D" w:rsidP="00B8099D">
      <w:pPr>
        <w:spacing w:line="360" w:lineRule="auto"/>
        <w:jc w:val="both"/>
        <w:rPr>
          <w:rFonts w:ascii="Calibri" w:eastAsia="Calibri" w:hAnsi="Calibri" w:cs="Calibri"/>
          <w:sz w:val="24"/>
          <w:szCs w:val="24"/>
        </w:rPr>
      </w:pPr>
      <w:r>
        <w:rPr>
          <w:rFonts w:ascii="Calibri" w:eastAsia="Calibri" w:hAnsi="Calibri" w:cs="Calibri"/>
          <w:sz w:val="24"/>
          <w:szCs w:val="24"/>
        </w:rPr>
        <w:t xml:space="preserve">When pushed further about whether the CSP required a convergence of those risk factors to determine if a person was </w:t>
      </w:r>
      <w:r w:rsidR="003A701B">
        <w:rPr>
          <w:rFonts w:ascii="Calibri" w:eastAsia="Calibri" w:hAnsi="Calibri" w:cs="Calibri"/>
          <w:sz w:val="24"/>
          <w:szCs w:val="24"/>
        </w:rPr>
        <w:t xml:space="preserve">in fact </w:t>
      </w:r>
      <w:r>
        <w:rPr>
          <w:rFonts w:ascii="Calibri" w:eastAsia="Calibri" w:hAnsi="Calibri" w:cs="Calibri"/>
          <w:sz w:val="24"/>
          <w:szCs w:val="24"/>
        </w:rPr>
        <w:t xml:space="preserve">“at risk”, the response was no. </w:t>
      </w:r>
      <w:r w:rsidR="003A701B">
        <w:rPr>
          <w:rFonts w:ascii="Calibri" w:eastAsia="Calibri" w:hAnsi="Calibri" w:cs="Calibri"/>
          <w:sz w:val="24"/>
          <w:szCs w:val="24"/>
        </w:rPr>
        <w:t>Ryssa</w:t>
      </w:r>
      <w:r w:rsidR="00F0339F">
        <w:rPr>
          <w:rFonts w:ascii="Calibri" w:eastAsia="Calibri" w:hAnsi="Calibri" w:cs="Calibri"/>
          <w:sz w:val="24"/>
          <w:szCs w:val="24"/>
        </w:rPr>
        <w:t xml:space="preserve"> </w:t>
      </w:r>
      <w:r w:rsidR="00240227">
        <w:rPr>
          <w:rFonts w:ascii="Calibri" w:eastAsia="Calibri" w:hAnsi="Calibri" w:cs="Calibri"/>
          <w:sz w:val="24"/>
          <w:szCs w:val="24"/>
        </w:rPr>
        <w:t xml:space="preserve">responded </w:t>
      </w:r>
      <w:r w:rsidR="00F0339F">
        <w:rPr>
          <w:rFonts w:ascii="Calibri" w:eastAsia="Calibri" w:hAnsi="Calibri" w:cs="Calibri"/>
          <w:sz w:val="24"/>
          <w:szCs w:val="24"/>
        </w:rPr>
        <w:t>tha</w:t>
      </w:r>
      <w:r>
        <w:rPr>
          <w:rFonts w:ascii="Calibri" w:eastAsia="Calibri" w:hAnsi="Calibri" w:cs="Calibri"/>
          <w:sz w:val="24"/>
          <w:szCs w:val="24"/>
        </w:rPr>
        <w:t>t the CSP looked at</w:t>
      </w:r>
      <w:r w:rsidR="00240227">
        <w:rPr>
          <w:rFonts w:ascii="Calibri" w:eastAsia="Calibri" w:hAnsi="Calibri" w:cs="Calibri"/>
          <w:sz w:val="24"/>
          <w:szCs w:val="24"/>
        </w:rPr>
        <w:t>:</w:t>
      </w:r>
      <w:r>
        <w:rPr>
          <w:rFonts w:ascii="Calibri" w:eastAsia="Calibri" w:hAnsi="Calibri" w:cs="Calibri"/>
          <w:sz w:val="24"/>
          <w:szCs w:val="24"/>
        </w:rPr>
        <w:t xml:space="preserve">  </w:t>
      </w:r>
    </w:p>
    <w:p w:rsidR="00B8099D" w:rsidRPr="00D65AEA" w:rsidRDefault="00B8099D" w:rsidP="00B8099D">
      <w:pPr>
        <w:spacing w:line="360" w:lineRule="auto"/>
        <w:ind w:left="576" w:right="864"/>
        <w:jc w:val="both"/>
        <w:rPr>
          <w:rFonts w:cstheme="minorHAnsi"/>
          <w:i/>
          <w:sz w:val="24"/>
          <w:szCs w:val="24"/>
        </w:rPr>
      </w:pPr>
      <w:proofErr w:type="gramStart"/>
      <w:r w:rsidRPr="00D65AEA">
        <w:rPr>
          <w:rFonts w:cstheme="minorHAnsi"/>
          <w:i/>
          <w:sz w:val="24"/>
          <w:szCs w:val="24"/>
        </w:rPr>
        <w:lastRenderedPageBreak/>
        <w:t>the</w:t>
      </w:r>
      <w:proofErr w:type="gramEnd"/>
      <w:r w:rsidRPr="00D65AEA">
        <w:rPr>
          <w:rFonts w:cstheme="minorHAnsi"/>
          <w:i/>
          <w:sz w:val="24"/>
          <w:szCs w:val="24"/>
        </w:rPr>
        <w:t xml:space="preserve"> presence of these risks in the community at general as making you at risk. The presence of limited access to resources, social services, no state presence, plus those other things. The crime data tells us that its at risk but we don’t set about to measure the level of risk at an individual level because generally you would find that our work is not as yet or as much as we would like it to be at that level of individual level outcomes, more at a community level or at a family level. We don’t even measure per family risk at this time</w:t>
      </w:r>
      <w:r>
        <w:rPr>
          <w:rFonts w:cstheme="minorHAnsi"/>
          <w:i/>
          <w:sz w:val="24"/>
          <w:szCs w:val="24"/>
        </w:rPr>
        <w:t>.</w:t>
      </w:r>
    </w:p>
    <w:p w:rsidR="00B8099D" w:rsidRPr="009A18A0" w:rsidRDefault="00B8099D" w:rsidP="00B8099D">
      <w:pPr>
        <w:spacing w:line="360" w:lineRule="auto"/>
        <w:ind w:left="576" w:right="864"/>
        <w:jc w:val="right"/>
        <w:rPr>
          <w:rFonts w:cstheme="minorHAnsi"/>
          <w:color w:val="FF0000"/>
          <w:sz w:val="24"/>
          <w:szCs w:val="24"/>
        </w:rPr>
      </w:pPr>
      <w:r>
        <w:rPr>
          <w:rFonts w:cstheme="minorHAnsi"/>
          <w:sz w:val="24"/>
          <w:szCs w:val="24"/>
        </w:rPr>
        <w:t>(Quote from interview with Ryssa Brathwaite Tobias, 29/08/2012)</w:t>
      </w:r>
    </w:p>
    <w:p w:rsidR="00B8099D" w:rsidRDefault="00B8099D" w:rsidP="00B8099D">
      <w:pPr>
        <w:spacing w:line="360" w:lineRule="auto"/>
        <w:jc w:val="both"/>
        <w:rPr>
          <w:rFonts w:ascii="Calibri" w:eastAsia="Calibri" w:hAnsi="Calibri" w:cs="Calibri"/>
          <w:sz w:val="24"/>
          <w:szCs w:val="24"/>
        </w:rPr>
      </w:pPr>
      <w:r>
        <w:rPr>
          <w:rFonts w:ascii="Calibri" w:eastAsia="Calibri" w:hAnsi="Calibri" w:cs="Calibri"/>
          <w:sz w:val="24"/>
          <w:szCs w:val="24"/>
        </w:rPr>
        <w:t xml:space="preserve">I pushed further with Ryssa, to determine then whether </w:t>
      </w:r>
      <w:r w:rsidRPr="00AB0EC9">
        <w:rPr>
          <w:rFonts w:ascii="Calibri" w:eastAsia="Calibri" w:hAnsi="Calibri" w:cs="Calibri"/>
          <w:i/>
          <w:sz w:val="24"/>
          <w:szCs w:val="24"/>
        </w:rPr>
        <w:t>all</w:t>
      </w:r>
      <w:r>
        <w:rPr>
          <w:rFonts w:ascii="Calibri" w:eastAsia="Calibri" w:hAnsi="Calibri" w:cs="Calibri"/>
          <w:sz w:val="24"/>
          <w:szCs w:val="24"/>
        </w:rPr>
        <w:t xml:space="preserve"> young people who lived in the communities identified by the CSP were deemed to be “at risk” and the response given was less than clear. She indicated that the CSP did not seek to paint the community with one broad brush and therefore the role of the </w:t>
      </w:r>
      <w:r w:rsidR="00240227">
        <w:rPr>
          <w:rFonts w:ascii="Calibri" w:eastAsia="Calibri" w:hAnsi="Calibri" w:cs="Calibri"/>
          <w:sz w:val="24"/>
          <w:szCs w:val="24"/>
        </w:rPr>
        <w:t>CAO</w:t>
      </w:r>
      <w:r>
        <w:rPr>
          <w:rFonts w:ascii="Calibri" w:eastAsia="Calibri" w:hAnsi="Calibri" w:cs="Calibri"/>
          <w:sz w:val="24"/>
          <w:szCs w:val="24"/>
        </w:rPr>
        <w:t xml:space="preserve"> was important in identifying those who were most “at risk”.  </w:t>
      </w:r>
    </w:p>
    <w:p w:rsidR="00981ED2" w:rsidRDefault="00B8099D" w:rsidP="00B8099D">
      <w:pPr>
        <w:spacing w:line="360" w:lineRule="auto"/>
        <w:jc w:val="both"/>
        <w:rPr>
          <w:rFonts w:ascii="Calibri" w:eastAsia="Calibri" w:hAnsi="Calibri" w:cs="Calibri"/>
          <w:sz w:val="24"/>
          <w:szCs w:val="24"/>
        </w:rPr>
      </w:pPr>
      <w:r>
        <w:rPr>
          <w:rFonts w:ascii="Calibri" w:eastAsia="Calibri" w:hAnsi="Calibri" w:cs="Calibri"/>
          <w:sz w:val="24"/>
          <w:szCs w:val="24"/>
        </w:rPr>
        <w:t xml:space="preserve">The issue of targeting here </w:t>
      </w:r>
      <w:r w:rsidR="00AB0EC9">
        <w:rPr>
          <w:rFonts w:ascii="Calibri" w:eastAsia="Calibri" w:hAnsi="Calibri" w:cs="Calibri"/>
          <w:sz w:val="24"/>
          <w:szCs w:val="24"/>
        </w:rPr>
        <w:t>remains unclear</w:t>
      </w:r>
      <w:r>
        <w:rPr>
          <w:rFonts w:ascii="Calibri" w:eastAsia="Calibri" w:hAnsi="Calibri" w:cs="Calibri"/>
          <w:sz w:val="24"/>
          <w:szCs w:val="24"/>
        </w:rPr>
        <w:t>. On the one hand t</w:t>
      </w:r>
      <w:r w:rsidRPr="00FC7AB2">
        <w:rPr>
          <w:rFonts w:ascii="Calibri" w:eastAsia="Calibri" w:hAnsi="Calibri" w:cs="Calibri"/>
          <w:sz w:val="24"/>
          <w:szCs w:val="24"/>
        </w:rPr>
        <w:t xml:space="preserve">his definition is clearly quite broad </w:t>
      </w:r>
      <w:r>
        <w:rPr>
          <w:rFonts w:ascii="Calibri" w:eastAsia="Calibri" w:hAnsi="Calibri" w:cs="Calibri"/>
          <w:sz w:val="24"/>
          <w:szCs w:val="24"/>
        </w:rPr>
        <w:t xml:space="preserve">and vague and could essentially include a vast cross section of the population of young people in Trinidad and Tobago. An examination of the actual practices surrounding targeting would suggest otherwise however. The CSP through various methods have concluded that there are 22 high needs communities which contain “at risk” youth.  Here we see a tension between programs, their targeting mechanisms and practices. </w:t>
      </w:r>
    </w:p>
    <w:p w:rsidR="00981ED2" w:rsidRDefault="00981ED2" w:rsidP="00B8099D">
      <w:pPr>
        <w:spacing w:line="360" w:lineRule="auto"/>
        <w:jc w:val="both"/>
        <w:rPr>
          <w:rFonts w:ascii="Calibri" w:eastAsia="Calibri" w:hAnsi="Calibri" w:cs="Calibri"/>
          <w:sz w:val="24"/>
          <w:szCs w:val="24"/>
        </w:rPr>
      </w:pPr>
      <w:r>
        <w:rPr>
          <w:rFonts w:ascii="Calibri" w:eastAsia="Calibri" w:hAnsi="Calibri" w:cs="Calibri"/>
          <w:sz w:val="24"/>
          <w:szCs w:val="24"/>
        </w:rPr>
        <w:t xml:space="preserve">One possible interpretation of </w:t>
      </w:r>
      <w:proofErr w:type="spellStart"/>
      <w:r w:rsidR="00AB0EC9">
        <w:rPr>
          <w:rFonts w:ascii="Calibri" w:eastAsia="Calibri" w:hAnsi="Calibri" w:cs="Calibri"/>
          <w:sz w:val="24"/>
          <w:szCs w:val="24"/>
        </w:rPr>
        <w:t>Ryssa’s</w:t>
      </w:r>
      <w:proofErr w:type="spellEnd"/>
      <w:r w:rsidR="00EA3871">
        <w:rPr>
          <w:rFonts w:ascii="Calibri" w:eastAsia="Calibri" w:hAnsi="Calibri" w:cs="Calibri"/>
          <w:sz w:val="24"/>
          <w:szCs w:val="24"/>
        </w:rPr>
        <w:t xml:space="preserve"> responses</w:t>
      </w:r>
      <w:r>
        <w:rPr>
          <w:rFonts w:ascii="Calibri" w:eastAsia="Calibri" w:hAnsi="Calibri" w:cs="Calibri"/>
          <w:sz w:val="24"/>
          <w:szCs w:val="24"/>
        </w:rPr>
        <w:t xml:space="preserve"> could be</w:t>
      </w:r>
      <w:r w:rsidR="00EA3871">
        <w:rPr>
          <w:rFonts w:ascii="Calibri" w:eastAsia="Calibri" w:hAnsi="Calibri" w:cs="Calibri"/>
          <w:sz w:val="24"/>
          <w:szCs w:val="24"/>
        </w:rPr>
        <w:t xml:space="preserve"> </w:t>
      </w:r>
      <w:r w:rsidR="00AB0EC9">
        <w:rPr>
          <w:rFonts w:ascii="Calibri" w:eastAsia="Calibri" w:hAnsi="Calibri" w:cs="Calibri"/>
          <w:sz w:val="24"/>
          <w:szCs w:val="24"/>
        </w:rPr>
        <w:t xml:space="preserve">that it is </w:t>
      </w:r>
      <w:r w:rsidR="00EA3871">
        <w:rPr>
          <w:rFonts w:ascii="Calibri" w:eastAsia="Calibri" w:hAnsi="Calibri" w:cs="Calibri"/>
          <w:sz w:val="24"/>
          <w:szCs w:val="24"/>
        </w:rPr>
        <w:t xml:space="preserve">a case of political correctness attempting not to explicitly say that these young men are in fact </w:t>
      </w:r>
      <w:r w:rsidR="00AB0EC9">
        <w:rPr>
          <w:rFonts w:ascii="Calibri" w:eastAsia="Calibri" w:hAnsi="Calibri" w:cs="Calibri"/>
          <w:sz w:val="24"/>
          <w:szCs w:val="24"/>
        </w:rPr>
        <w:t>“</w:t>
      </w:r>
      <w:r w:rsidR="00EA3871">
        <w:rPr>
          <w:rFonts w:ascii="Calibri" w:eastAsia="Calibri" w:hAnsi="Calibri" w:cs="Calibri"/>
          <w:sz w:val="24"/>
          <w:szCs w:val="24"/>
        </w:rPr>
        <w:t>at risk</w:t>
      </w:r>
      <w:r w:rsidR="00AB0EC9">
        <w:rPr>
          <w:rFonts w:ascii="Calibri" w:eastAsia="Calibri" w:hAnsi="Calibri" w:cs="Calibri"/>
          <w:sz w:val="24"/>
          <w:szCs w:val="24"/>
        </w:rPr>
        <w:t>”</w:t>
      </w:r>
      <w:r w:rsidR="00EA3871">
        <w:rPr>
          <w:rFonts w:ascii="Calibri" w:eastAsia="Calibri" w:hAnsi="Calibri" w:cs="Calibri"/>
          <w:sz w:val="24"/>
          <w:szCs w:val="24"/>
        </w:rPr>
        <w:t>.</w:t>
      </w:r>
      <w:r w:rsidR="00240227">
        <w:rPr>
          <w:rFonts w:ascii="Calibri" w:eastAsia="Calibri" w:hAnsi="Calibri" w:cs="Calibri"/>
          <w:sz w:val="24"/>
          <w:szCs w:val="24"/>
        </w:rPr>
        <w:t xml:space="preserve"> </w:t>
      </w:r>
      <w:r>
        <w:rPr>
          <w:rFonts w:ascii="Calibri" w:eastAsia="Calibri" w:hAnsi="Calibri" w:cs="Calibri"/>
          <w:sz w:val="24"/>
          <w:szCs w:val="24"/>
        </w:rPr>
        <w:t xml:space="preserve"> But what this does is then homogenize a large group of people based on their location in a ‘high needs’ community. The issue of spatial dynamics arises here again. Risk only becomes problematic when it is located in a community defined by the CSP as ‘high needs’.</w:t>
      </w:r>
      <w:r w:rsidR="00EA3871">
        <w:rPr>
          <w:rFonts w:ascii="Calibri" w:eastAsia="Calibri" w:hAnsi="Calibri" w:cs="Calibri"/>
          <w:sz w:val="24"/>
          <w:szCs w:val="24"/>
        </w:rPr>
        <w:t xml:space="preserve"> </w:t>
      </w:r>
    </w:p>
    <w:p w:rsidR="00B8099D" w:rsidRPr="00355E11" w:rsidRDefault="00B53069" w:rsidP="00B8099D">
      <w:pPr>
        <w:spacing w:line="360" w:lineRule="auto"/>
        <w:jc w:val="both"/>
        <w:rPr>
          <w:rFonts w:cstheme="minorHAnsi"/>
          <w:sz w:val="24"/>
          <w:szCs w:val="24"/>
        </w:rPr>
      </w:pPr>
      <w:r>
        <w:rPr>
          <w:rFonts w:ascii="Calibri" w:eastAsia="Calibri" w:hAnsi="Calibri" w:cs="Calibri"/>
          <w:sz w:val="24"/>
          <w:szCs w:val="24"/>
        </w:rPr>
        <w:t xml:space="preserve">Randy, a 32 year old male </w:t>
      </w:r>
      <w:r w:rsidR="00B8099D">
        <w:rPr>
          <w:rFonts w:ascii="Calibri" w:eastAsia="Calibri" w:hAnsi="Calibri" w:cs="Calibri"/>
          <w:sz w:val="24"/>
          <w:szCs w:val="24"/>
        </w:rPr>
        <w:t xml:space="preserve">resident was asked what he thought about the label of “at risk” to which he responded that he couldn’t understand its significance </w:t>
      </w:r>
      <w:r w:rsidR="00B8099D" w:rsidRPr="00E87F31">
        <w:rPr>
          <w:rFonts w:cstheme="minorHAnsi"/>
          <w:sz w:val="24"/>
          <w:szCs w:val="24"/>
        </w:rPr>
        <w:t xml:space="preserve">because the youths </w:t>
      </w:r>
      <w:r w:rsidR="00AB0EC9">
        <w:rPr>
          <w:rFonts w:cstheme="minorHAnsi"/>
          <w:sz w:val="24"/>
          <w:szCs w:val="24"/>
        </w:rPr>
        <w:t>“</w:t>
      </w:r>
      <w:r w:rsidR="00B8099D" w:rsidRPr="00E87F31">
        <w:rPr>
          <w:rFonts w:cstheme="minorHAnsi"/>
          <w:sz w:val="24"/>
          <w:szCs w:val="24"/>
        </w:rPr>
        <w:t>at risk</w:t>
      </w:r>
      <w:r w:rsidR="00AB0EC9">
        <w:rPr>
          <w:rFonts w:cstheme="minorHAnsi"/>
          <w:sz w:val="24"/>
          <w:szCs w:val="24"/>
        </w:rPr>
        <w:t>”</w:t>
      </w:r>
      <w:r w:rsidR="00B8099D" w:rsidRPr="00E87F31">
        <w:rPr>
          <w:rFonts w:cstheme="minorHAnsi"/>
          <w:sz w:val="24"/>
          <w:szCs w:val="24"/>
        </w:rPr>
        <w:t xml:space="preserve"> </w:t>
      </w:r>
      <w:r w:rsidR="00B8099D">
        <w:rPr>
          <w:rFonts w:cstheme="minorHAnsi"/>
          <w:sz w:val="24"/>
          <w:szCs w:val="24"/>
        </w:rPr>
        <w:lastRenderedPageBreak/>
        <w:t>were everywhere.</w:t>
      </w:r>
      <w:r w:rsidR="00B8099D">
        <w:rPr>
          <w:rStyle w:val="FootnoteReference"/>
          <w:sz w:val="24"/>
          <w:szCs w:val="24"/>
        </w:rPr>
        <w:footnoteReference w:id="18"/>
      </w:r>
      <w:r w:rsidR="00AB0EC9">
        <w:rPr>
          <w:rFonts w:cstheme="minorHAnsi"/>
          <w:sz w:val="24"/>
          <w:szCs w:val="24"/>
        </w:rPr>
        <w:t xml:space="preserve"> This tension of who really is</w:t>
      </w:r>
      <w:r w:rsidR="00B8099D">
        <w:rPr>
          <w:rFonts w:cstheme="minorHAnsi"/>
          <w:sz w:val="24"/>
          <w:szCs w:val="24"/>
        </w:rPr>
        <w:t xml:space="preserve"> “at risk”</w:t>
      </w:r>
      <w:r w:rsidR="00AB0EC9">
        <w:rPr>
          <w:rFonts w:cstheme="minorHAnsi"/>
          <w:sz w:val="24"/>
          <w:szCs w:val="24"/>
        </w:rPr>
        <w:t>;</w:t>
      </w:r>
      <w:r w:rsidR="00B8099D">
        <w:rPr>
          <w:rFonts w:cstheme="minorHAnsi"/>
          <w:sz w:val="24"/>
          <w:szCs w:val="24"/>
        </w:rPr>
        <w:t xml:space="preserve"> its apparent applicability to a wide cross section of people yet only actually applying to some you</w:t>
      </w:r>
      <w:r w:rsidR="00981ED2">
        <w:rPr>
          <w:rFonts w:cstheme="minorHAnsi"/>
          <w:sz w:val="24"/>
          <w:szCs w:val="24"/>
        </w:rPr>
        <w:t>ng people</w:t>
      </w:r>
      <w:r w:rsidR="00B8099D">
        <w:rPr>
          <w:rFonts w:cstheme="minorHAnsi"/>
          <w:sz w:val="24"/>
          <w:szCs w:val="24"/>
        </w:rPr>
        <w:t xml:space="preserve"> leads us to our discussion on the dangers of this label as it </w:t>
      </w:r>
      <w:r w:rsidR="00B8099D">
        <w:rPr>
          <w:rFonts w:ascii="Calibri" w:eastAsia="Calibri" w:hAnsi="Calibri" w:cs="Calibri"/>
          <w:sz w:val="24"/>
          <w:szCs w:val="24"/>
        </w:rPr>
        <w:t>poses several difficulties including but not limited to: individualization, the linking of “at risk</w:t>
      </w:r>
      <w:r w:rsidR="00AB0EC9">
        <w:rPr>
          <w:rFonts w:ascii="Calibri" w:eastAsia="Calibri" w:hAnsi="Calibri" w:cs="Calibri"/>
          <w:sz w:val="24"/>
          <w:szCs w:val="24"/>
        </w:rPr>
        <w:t>” youth</w:t>
      </w:r>
      <w:r w:rsidR="00B8099D">
        <w:rPr>
          <w:rFonts w:ascii="Calibri" w:eastAsia="Calibri" w:hAnsi="Calibri" w:cs="Calibri"/>
          <w:sz w:val="24"/>
          <w:szCs w:val="24"/>
        </w:rPr>
        <w:t xml:space="preserve"> to crime and delinquency as well as homogenization and gender stratification. </w:t>
      </w:r>
      <w:r w:rsidR="00AB0EC9">
        <w:rPr>
          <w:rFonts w:ascii="Calibri" w:eastAsia="Calibri" w:hAnsi="Calibri" w:cs="Calibri"/>
          <w:sz w:val="24"/>
          <w:szCs w:val="24"/>
        </w:rPr>
        <w:t xml:space="preserve">Our deconstruction becomes even more complex </w:t>
      </w:r>
      <w:r w:rsidR="00981ED2">
        <w:rPr>
          <w:rFonts w:ascii="Calibri" w:eastAsia="Calibri" w:hAnsi="Calibri" w:cs="Calibri"/>
          <w:sz w:val="24"/>
          <w:szCs w:val="24"/>
        </w:rPr>
        <w:t xml:space="preserve">when </w:t>
      </w:r>
      <w:r w:rsidR="00B8099D">
        <w:rPr>
          <w:rFonts w:ascii="Calibri" w:eastAsia="Calibri" w:hAnsi="Calibri" w:cs="Calibri"/>
          <w:sz w:val="24"/>
          <w:szCs w:val="24"/>
        </w:rPr>
        <w:t xml:space="preserve">a positive aspect </w:t>
      </w:r>
      <w:r w:rsidR="00981ED2">
        <w:rPr>
          <w:rFonts w:ascii="Calibri" w:eastAsia="Calibri" w:hAnsi="Calibri" w:cs="Calibri"/>
          <w:sz w:val="24"/>
          <w:szCs w:val="24"/>
        </w:rPr>
        <w:t xml:space="preserve">is highlighted </w:t>
      </w:r>
      <w:r w:rsidR="00B8099D">
        <w:rPr>
          <w:rFonts w:ascii="Calibri" w:eastAsia="Calibri" w:hAnsi="Calibri" w:cs="Calibri"/>
          <w:sz w:val="24"/>
          <w:szCs w:val="24"/>
        </w:rPr>
        <w:t>during one of my interviews and will be explored in the next chapter.</w:t>
      </w:r>
    </w:p>
    <w:p w:rsidR="00981ED2" w:rsidRDefault="00981ED2" w:rsidP="00B8099D">
      <w:pPr>
        <w:spacing w:line="360" w:lineRule="auto"/>
        <w:jc w:val="both"/>
        <w:rPr>
          <w:rFonts w:ascii="Calibri" w:eastAsia="Calibri" w:hAnsi="Calibri" w:cstheme="minorHAnsi"/>
          <w:b/>
          <w:sz w:val="24"/>
          <w:szCs w:val="24"/>
          <w:u w:val="single"/>
        </w:rPr>
      </w:pPr>
    </w:p>
    <w:p w:rsidR="00B8099D" w:rsidRPr="00FC7AB2" w:rsidRDefault="00B8099D" w:rsidP="00B8099D">
      <w:pPr>
        <w:spacing w:line="360" w:lineRule="auto"/>
        <w:jc w:val="both"/>
        <w:rPr>
          <w:rFonts w:ascii="Calibri" w:eastAsia="Calibri" w:hAnsi="Calibri" w:cstheme="minorHAnsi"/>
          <w:b/>
          <w:sz w:val="24"/>
          <w:szCs w:val="24"/>
          <w:u w:val="single"/>
        </w:rPr>
      </w:pPr>
      <w:r>
        <w:rPr>
          <w:rFonts w:ascii="Calibri" w:eastAsia="Calibri" w:hAnsi="Calibri" w:cstheme="minorHAnsi"/>
          <w:b/>
          <w:sz w:val="24"/>
          <w:szCs w:val="24"/>
          <w:u w:val="single"/>
        </w:rPr>
        <w:t>Individual</w:t>
      </w:r>
      <w:r w:rsidRPr="00FC7AB2">
        <w:rPr>
          <w:rFonts w:ascii="Calibri" w:eastAsia="Calibri" w:hAnsi="Calibri" w:cstheme="minorHAnsi"/>
          <w:b/>
          <w:sz w:val="24"/>
          <w:szCs w:val="24"/>
          <w:u w:val="single"/>
        </w:rPr>
        <w:t>ization and the Deficit Model</w:t>
      </w:r>
    </w:p>
    <w:p w:rsidR="00B8099D" w:rsidRDefault="00B8099D" w:rsidP="00B8099D">
      <w:pPr>
        <w:spacing w:line="360" w:lineRule="auto"/>
        <w:jc w:val="both"/>
        <w:rPr>
          <w:rFonts w:eastAsia="Calibri" w:cs="Cordia New"/>
          <w:sz w:val="24"/>
        </w:rPr>
      </w:pPr>
      <w:r>
        <w:rPr>
          <w:rFonts w:ascii="Calibri" w:eastAsia="Calibri" w:hAnsi="Calibri" w:cstheme="minorHAnsi"/>
          <w:sz w:val="24"/>
          <w:szCs w:val="24"/>
        </w:rPr>
        <w:t xml:space="preserve">Although </w:t>
      </w:r>
      <w:r>
        <w:rPr>
          <w:rFonts w:eastAsia="Calibri" w:cs="Cordia New"/>
          <w:sz w:val="24"/>
        </w:rPr>
        <w:t>i</w:t>
      </w:r>
      <w:r w:rsidRPr="00B87821">
        <w:rPr>
          <w:rFonts w:eastAsia="Calibri" w:cs="Cordia New"/>
          <w:sz w:val="24"/>
        </w:rPr>
        <w:t xml:space="preserve">t appears </w:t>
      </w:r>
      <w:r>
        <w:rPr>
          <w:rFonts w:eastAsia="Calibri" w:cs="Cordia New"/>
          <w:sz w:val="24"/>
        </w:rPr>
        <w:t xml:space="preserve">that ‘at risk youth’ as defined by </w:t>
      </w:r>
      <w:r w:rsidR="00825478">
        <w:rPr>
          <w:rFonts w:eastAsia="Calibri" w:cs="Cordia New"/>
          <w:sz w:val="24"/>
        </w:rPr>
        <w:t xml:space="preserve">the CYS officer could apply to </w:t>
      </w:r>
      <w:r>
        <w:rPr>
          <w:rFonts w:eastAsia="Calibri" w:cs="Cordia New"/>
          <w:sz w:val="24"/>
        </w:rPr>
        <w:t>a broad cross section of young people within the Trinidadian context and not necessarily limited to those in the so called ‘high needs’ communities</w:t>
      </w:r>
      <w:r w:rsidR="00AB0EC9">
        <w:rPr>
          <w:rFonts w:eastAsia="Calibri" w:cs="Cordia New"/>
          <w:sz w:val="24"/>
        </w:rPr>
        <w:t>, such as the Beetham gardens</w:t>
      </w:r>
      <w:r>
        <w:rPr>
          <w:rFonts w:eastAsia="Calibri" w:cs="Cordia New"/>
          <w:sz w:val="24"/>
        </w:rPr>
        <w:t xml:space="preserve">, the fact remains that only certain sites are the recipients of this label despite this very broad </w:t>
      </w:r>
      <w:r w:rsidR="00981ED2">
        <w:rPr>
          <w:rFonts w:eastAsia="Calibri" w:cs="Cordia New"/>
          <w:sz w:val="24"/>
        </w:rPr>
        <w:t xml:space="preserve">categorization. </w:t>
      </w:r>
    </w:p>
    <w:p w:rsidR="00B8099D" w:rsidRPr="00B0320D" w:rsidRDefault="00B8099D" w:rsidP="00B8099D">
      <w:pPr>
        <w:spacing w:line="360" w:lineRule="auto"/>
        <w:jc w:val="both"/>
        <w:rPr>
          <w:rFonts w:eastAsia="Calibri" w:cs="Cordia New"/>
          <w:sz w:val="24"/>
        </w:rPr>
      </w:pPr>
      <w:r>
        <w:rPr>
          <w:rFonts w:eastAsia="Calibri" w:cs="Cordia New"/>
          <w:sz w:val="24"/>
        </w:rPr>
        <w:t>Te Riele (2006:138) in her work on young people at risk of failing within the school system makes the following statement:-</w:t>
      </w:r>
    </w:p>
    <w:p w:rsidR="00B8099D" w:rsidRPr="00B0320D" w:rsidRDefault="00B8099D" w:rsidP="00B8099D">
      <w:pPr>
        <w:spacing w:after="0" w:line="360" w:lineRule="auto"/>
        <w:ind w:left="576" w:right="1152"/>
        <w:jc w:val="both"/>
        <w:rPr>
          <w:rFonts w:eastAsia="Calibri" w:cs="Cordia New"/>
          <w:i/>
          <w:sz w:val="24"/>
        </w:rPr>
      </w:pPr>
      <w:r w:rsidRPr="00B0320D">
        <w:rPr>
          <w:rFonts w:eastAsia="Calibri" w:cs="Cordia New"/>
          <w:i/>
          <w:sz w:val="24"/>
        </w:rPr>
        <w:t>The very act of identifying some subgroups of students may be interpreted as locating</w:t>
      </w:r>
      <w:r>
        <w:rPr>
          <w:rFonts w:eastAsia="Calibri" w:cs="Cordia New"/>
          <w:i/>
          <w:sz w:val="24"/>
        </w:rPr>
        <w:t xml:space="preserve"> </w:t>
      </w:r>
      <w:r w:rsidRPr="00B0320D">
        <w:rPr>
          <w:rFonts w:eastAsia="Calibri" w:cs="Cordia New"/>
          <w:i/>
          <w:sz w:val="24"/>
        </w:rPr>
        <w:t xml:space="preserve">the problem in those students themselves and thus </w:t>
      </w:r>
      <w:r>
        <w:rPr>
          <w:rFonts w:eastAsia="Calibri" w:cs="Cordia New"/>
          <w:i/>
          <w:sz w:val="24"/>
        </w:rPr>
        <w:t>‘blaming the victim’ (</w:t>
      </w:r>
      <w:proofErr w:type="spellStart"/>
      <w:r>
        <w:rPr>
          <w:rFonts w:eastAsia="Calibri" w:cs="Cordia New"/>
          <w:i/>
          <w:sz w:val="24"/>
        </w:rPr>
        <w:t>Natriello</w:t>
      </w:r>
      <w:proofErr w:type="spellEnd"/>
      <w:r>
        <w:rPr>
          <w:rFonts w:eastAsia="Calibri" w:cs="Cordia New"/>
          <w:i/>
          <w:sz w:val="24"/>
        </w:rPr>
        <w:t xml:space="preserve"> </w:t>
      </w:r>
      <w:r w:rsidRPr="00B0320D">
        <w:rPr>
          <w:rFonts w:eastAsia="Calibri" w:cs="Cordia New"/>
          <w:i/>
          <w:sz w:val="24"/>
        </w:rPr>
        <w:t xml:space="preserve">et al., 1990, p. 3). Taylor (2002, p. 512) suggests that </w:t>
      </w:r>
      <w:proofErr w:type="spellStart"/>
      <w:r>
        <w:rPr>
          <w:rFonts w:eastAsia="Calibri" w:cs="Cordia New"/>
          <w:i/>
          <w:sz w:val="24"/>
        </w:rPr>
        <w:t>labelling</w:t>
      </w:r>
      <w:proofErr w:type="spellEnd"/>
      <w:r>
        <w:rPr>
          <w:rFonts w:eastAsia="Calibri" w:cs="Cordia New"/>
          <w:i/>
          <w:sz w:val="24"/>
        </w:rPr>
        <w:t xml:space="preserve"> a young person as ‘at </w:t>
      </w:r>
      <w:r w:rsidRPr="00B0320D">
        <w:rPr>
          <w:rFonts w:eastAsia="Calibri" w:cs="Cordia New"/>
          <w:i/>
          <w:sz w:val="24"/>
        </w:rPr>
        <w:t xml:space="preserve">risk’ implies ‘a flawed moral biography’. </w:t>
      </w:r>
      <w:r>
        <w:rPr>
          <w:rFonts w:eastAsia="Calibri" w:cs="Cordia New"/>
          <w:i/>
          <w:sz w:val="24"/>
        </w:rPr>
        <w:t xml:space="preserve">Identification may lead to </w:t>
      </w:r>
      <w:r w:rsidRPr="00B0320D">
        <w:rPr>
          <w:rFonts w:eastAsia="Calibri" w:cs="Cordia New"/>
          <w:i/>
          <w:sz w:val="24"/>
        </w:rPr>
        <w:t>lowered expectations, decreased self esteem, and d</w:t>
      </w:r>
      <w:r>
        <w:rPr>
          <w:rFonts w:eastAsia="Calibri" w:cs="Cordia New"/>
          <w:i/>
          <w:sz w:val="24"/>
        </w:rPr>
        <w:t xml:space="preserve">e-motivation, all with possible </w:t>
      </w:r>
      <w:r w:rsidRPr="00B0320D">
        <w:rPr>
          <w:rFonts w:eastAsia="Calibri" w:cs="Cordia New"/>
          <w:i/>
          <w:sz w:val="24"/>
        </w:rPr>
        <w:t>detrimental effects on students’ educational achie</w:t>
      </w:r>
      <w:r>
        <w:rPr>
          <w:rFonts w:eastAsia="Calibri" w:cs="Cordia New"/>
          <w:i/>
          <w:sz w:val="24"/>
        </w:rPr>
        <w:t>vement..</w:t>
      </w:r>
      <w:r w:rsidRPr="00B0320D">
        <w:rPr>
          <w:rFonts w:eastAsia="Calibri" w:cs="Cordia New"/>
          <w:i/>
          <w:sz w:val="24"/>
        </w:rPr>
        <w:t xml:space="preserve">. </w:t>
      </w:r>
    </w:p>
    <w:p w:rsidR="00981ED2" w:rsidRDefault="00B8099D" w:rsidP="00B8099D">
      <w:pPr>
        <w:spacing w:line="360" w:lineRule="auto"/>
        <w:jc w:val="both"/>
        <w:rPr>
          <w:rFonts w:eastAsia="Calibri" w:cs="Cordia New"/>
          <w:sz w:val="24"/>
        </w:rPr>
      </w:pPr>
      <w:r>
        <w:rPr>
          <w:rFonts w:eastAsia="Calibri" w:cs="Cordia New"/>
          <w:sz w:val="24"/>
        </w:rPr>
        <w:t xml:space="preserve">What Te Riele is describing is known as the deficit model, whereby young people who are labeled as “at risk” are perceived as lacking some essential qualities and risk is seen as an individual attribute (Te Riele, 2006:136) or even a group attribute. </w:t>
      </w:r>
    </w:p>
    <w:p w:rsidR="00A101B7" w:rsidRDefault="00981ED2" w:rsidP="00B8099D">
      <w:pPr>
        <w:spacing w:line="360" w:lineRule="auto"/>
        <w:jc w:val="both"/>
        <w:rPr>
          <w:rFonts w:eastAsia="Calibri" w:cs="Cordia New"/>
          <w:sz w:val="24"/>
        </w:rPr>
      </w:pPr>
      <w:r>
        <w:rPr>
          <w:rFonts w:eastAsia="Calibri" w:cs="Cordia New"/>
          <w:sz w:val="24"/>
        </w:rPr>
        <w:lastRenderedPageBreak/>
        <w:t xml:space="preserve">What this label of </w:t>
      </w:r>
      <w:r w:rsidR="00A101B7">
        <w:rPr>
          <w:rFonts w:eastAsia="Calibri" w:cs="Cordia New"/>
          <w:sz w:val="24"/>
        </w:rPr>
        <w:t>“</w:t>
      </w:r>
      <w:r>
        <w:rPr>
          <w:rFonts w:eastAsia="Calibri" w:cs="Cordia New"/>
          <w:sz w:val="24"/>
        </w:rPr>
        <w:t>at risk</w:t>
      </w:r>
      <w:r w:rsidR="00A101B7">
        <w:rPr>
          <w:rFonts w:eastAsia="Calibri" w:cs="Cordia New"/>
          <w:sz w:val="24"/>
        </w:rPr>
        <w:t>”</w:t>
      </w:r>
      <w:r>
        <w:rPr>
          <w:rFonts w:eastAsia="Calibri" w:cs="Cordia New"/>
          <w:sz w:val="24"/>
        </w:rPr>
        <w:t xml:space="preserve"> does therefore in the present context is identify</w:t>
      </w:r>
      <w:r w:rsidR="00B8099D">
        <w:rPr>
          <w:rFonts w:eastAsia="Calibri" w:cs="Cordia New"/>
          <w:sz w:val="24"/>
        </w:rPr>
        <w:t xml:space="preserve"> </w:t>
      </w:r>
      <w:r w:rsidR="00A101B7">
        <w:rPr>
          <w:rFonts w:eastAsia="Calibri" w:cs="Cordia New"/>
          <w:sz w:val="24"/>
        </w:rPr>
        <w:t>the</w:t>
      </w:r>
      <w:r w:rsidR="00B8099D">
        <w:rPr>
          <w:rFonts w:eastAsia="Calibri" w:cs="Cordia New"/>
          <w:sz w:val="24"/>
        </w:rPr>
        <w:t xml:space="preserve"> young </w:t>
      </w:r>
      <w:r>
        <w:rPr>
          <w:rFonts w:eastAsia="Calibri" w:cs="Cordia New"/>
          <w:sz w:val="24"/>
        </w:rPr>
        <w:t>men</w:t>
      </w:r>
      <w:r w:rsidR="00B8099D">
        <w:rPr>
          <w:rFonts w:eastAsia="Calibri" w:cs="Cordia New"/>
          <w:sz w:val="24"/>
        </w:rPr>
        <w:t xml:space="preserve"> in Beetham Gardens </w:t>
      </w:r>
      <w:r w:rsidR="00825478">
        <w:rPr>
          <w:rFonts w:eastAsia="Calibri" w:cs="Cordia New"/>
          <w:sz w:val="24"/>
        </w:rPr>
        <w:t>as being flawed, blaming them because they have a propensity to participate in criminal activity from which they must be deterred</w:t>
      </w:r>
      <w:r w:rsidR="00A101B7">
        <w:rPr>
          <w:rFonts w:eastAsia="Calibri" w:cs="Cordia New"/>
          <w:sz w:val="24"/>
        </w:rPr>
        <w:t xml:space="preserve">. </w:t>
      </w:r>
    </w:p>
    <w:p w:rsidR="00B8099D" w:rsidRDefault="00B8099D" w:rsidP="00B8099D">
      <w:pPr>
        <w:spacing w:line="360" w:lineRule="auto"/>
        <w:jc w:val="both"/>
        <w:rPr>
          <w:rFonts w:eastAsia="Calibri" w:cs="Cordia New"/>
          <w:sz w:val="24"/>
        </w:rPr>
      </w:pPr>
      <w:r>
        <w:rPr>
          <w:rFonts w:eastAsia="Calibri" w:cs="Cordia New"/>
          <w:sz w:val="24"/>
        </w:rPr>
        <w:t>Te Riele suggests that more complex interpretations which consider macro structural processes for example income inequality or labour market biases, of risk are rare (2006:136). I</w:t>
      </w:r>
      <w:r w:rsidRPr="00B87821">
        <w:rPr>
          <w:rFonts w:eastAsia="Calibri" w:cs="Cordia New"/>
          <w:sz w:val="24"/>
        </w:rPr>
        <w:t xml:space="preserve">n </w:t>
      </w:r>
      <w:r>
        <w:rPr>
          <w:rFonts w:eastAsia="Calibri" w:cs="Cordia New"/>
          <w:sz w:val="24"/>
        </w:rPr>
        <w:t>a speech given by the</w:t>
      </w:r>
      <w:r w:rsidRPr="00B87821">
        <w:rPr>
          <w:rFonts w:eastAsia="Calibri" w:cs="Cordia New"/>
          <w:sz w:val="24"/>
        </w:rPr>
        <w:t xml:space="preserve"> Prime M</w:t>
      </w:r>
      <w:r w:rsidR="00825478">
        <w:rPr>
          <w:rFonts w:eastAsia="Calibri" w:cs="Cordia New"/>
          <w:sz w:val="24"/>
        </w:rPr>
        <w:t>inister of Trinidad and Tobago</w:t>
      </w:r>
      <w:r w:rsidRPr="00B87821">
        <w:rPr>
          <w:rFonts w:eastAsia="Calibri" w:cs="Cordia New"/>
          <w:sz w:val="24"/>
        </w:rPr>
        <w:t xml:space="preserve"> at the launch of another government intervention in </w:t>
      </w:r>
      <w:r>
        <w:rPr>
          <w:rFonts w:eastAsia="Calibri" w:cs="Cordia New"/>
          <w:sz w:val="24"/>
        </w:rPr>
        <w:t>the Beetham Gardens, the Making Life Important Initiative (MLI) s</w:t>
      </w:r>
      <w:r w:rsidRPr="00B87821">
        <w:rPr>
          <w:rFonts w:eastAsia="Calibri" w:cs="Cordia New"/>
          <w:sz w:val="24"/>
        </w:rPr>
        <w:t xml:space="preserve">he </w:t>
      </w:r>
      <w:r>
        <w:rPr>
          <w:rFonts w:eastAsia="Calibri" w:cs="Cordia New"/>
          <w:sz w:val="24"/>
        </w:rPr>
        <w:t>listed such factors</w:t>
      </w:r>
      <w:r w:rsidR="00825478">
        <w:rPr>
          <w:rFonts w:eastAsia="Calibri" w:cs="Cordia New"/>
          <w:sz w:val="24"/>
        </w:rPr>
        <w:t xml:space="preserve"> which contribute to crime</w:t>
      </w:r>
      <w:r>
        <w:rPr>
          <w:rFonts w:eastAsia="Calibri" w:cs="Cordia New"/>
          <w:sz w:val="24"/>
        </w:rPr>
        <w:t xml:space="preserve"> as</w:t>
      </w:r>
      <w:r w:rsidR="00825478">
        <w:rPr>
          <w:rFonts w:eastAsia="Calibri" w:cs="Cordia New"/>
          <w:sz w:val="24"/>
        </w:rPr>
        <w:t>:</w:t>
      </w:r>
      <w:r>
        <w:rPr>
          <w:rFonts w:eastAsia="Calibri" w:cs="Cordia New"/>
          <w:sz w:val="24"/>
        </w:rPr>
        <w:t xml:space="preserve"> </w:t>
      </w:r>
      <w:r w:rsidRPr="00B87821">
        <w:rPr>
          <w:rFonts w:eastAsia="Calibri" w:cs="Cordia New"/>
          <w:sz w:val="24"/>
        </w:rPr>
        <w:t xml:space="preserve"> </w:t>
      </w:r>
    </w:p>
    <w:p w:rsidR="00B8099D" w:rsidRPr="001A145C" w:rsidRDefault="00F0339F" w:rsidP="00B8099D">
      <w:pPr>
        <w:shd w:val="clear" w:color="auto" w:fill="FFFFFF"/>
        <w:spacing w:after="270" w:line="360" w:lineRule="auto"/>
        <w:ind w:left="576" w:right="864"/>
        <w:jc w:val="both"/>
        <w:rPr>
          <w:rFonts w:eastAsia="Times New Roman" w:cstheme="minorHAnsi"/>
          <w:sz w:val="24"/>
          <w:szCs w:val="24"/>
        </w:rPr>
      </w:pPr>
      <w:r>
        <w:rPr>
          <w:rFonts w:eastAsia="Times New Roman" w:cstheme="minorHAnsi"/>
          <w:sz w:val="24"/>
          <w:szCs w:val="24"/>
        </w:rPr>
        <w:t> </w:t>
      </w:r>
      <w:r w:rsidR="00B8099D" w:rsidRPr="001A145C">
        <w:rPr>
          <w:rFonts w:eastAsia="Times New Roman" w:cstheme="minorHAnsi"/>
          <w:i/>
          <w:iCs/>
          <w:sz w:val="24"/>
          <w:szCs w:val="24"/>
        </w:rPr>
        <w:t>Poverty and inequitable distribution of wealth and opportunities;</w:t>
      </w:r>
      <w:r w:rsidR="00B8099D" w:rsidRPr="001A145C">
        <w:rPr>
          <w:rFonts w:eastAsia="Times New Roman" w:cstheme="minorHAnsi"/>
          <w:sz w:val="24"/>
          <w:szCs w:val="24"/>
        </w:rPr>
        <w:t xml:space="preserve"> </w:t>
      </w:r>
      <w:r w:rsidR="00B8099D" w:rsidRPr="001A145C">
        <w:rPr>
          <w:rFonts w:eastAsia="Times New Roman" w:cstheme="minorHAnsi"/>
          <w:i/>
          <w:iCs/>
          <w:sz w:val="24"/>
          <w:szCs w:val="24"/>
        </w:rPr>
        <w:t>High levels of unemployment; The collapse of supportive family structures and social relationships;</w:t>
      </w:r>
      <w:r w:rsidR="00B8099D" w:rsidRPr="001A145C">
        <w:rPr>
          <w:rFonts w:eastAsia="Times New Roman" w:cstheme="minorHAnsi"/>
          <w:sz w:val="24"/>
          <w:szCs w:val="24"/>
        </w:rPr>
        <w:t xml:space="preserve">  </w:t>
      </w:r>
      <w:r w:rsidR="00B8099D" w:rsidRPr="001A145C">
        <w:rPr>
          <w:rFonts w:eastAsia="Times New Roman" w:cstheme="minorHAnsi"/>
          <w:i/>
          <w:iCs/>
          <w:sz w:val="24"/>
          <w:szCs w:val="24"/>
        </w:rPr>
        <w:t xml:space="preserve">Inadequate schooling; </w:t>
      </w:r>
      <w:r w:rsidR="00B8099D" w:rsidRPr="001A145C">
        <w:rPr>
          <w:rFonts w:eastAsia="Times New Roman" w:cstheme="minorHAnsi"/>
          <w:sz w:val="24"/>
          <w:szCs w:val="24"/>
        </w:rPr>
        <w:t> </w:t>
      </w:r>
      <w:r w:rsidR="00B8099D" w:rsidRPr="001A145C">
        <w:rPr>
          <w:rFonts w:eastAsia="Times New Roman" w:cstheme="minorHAnsi"/>
          <w:i/>
          <w:iCs/>
          <w:sz w:val="24"/>
          <w:szCs w:val="24"/>
        </w:rPr>
        <w:t xml:space="preserve">The proliferation of street gangs which offer nurturing, protection, friendship, emotional support, and other distractions for unattended, </w:t>
      </w:r>
      <w:proofErr w:type="spellStart"/>
      <w:r w:rsidR="00B8099D" w:rsidRPr="001A145C">
        <w:rPr>
          <w:rFonts w:eastAsia="Times New Roman" w:cstheme="minorHAnsi"/>
          <w:i/>
          <w:iCs/>
          <w:sz w:val="24"/>
          <w:szCs w:val="24"/>
        </w:rPr>
        <w:t>unchaperoned</w:t>
      </w:r>
      <w:proofErr w:type="spellEnd"/>
      <w:r w:rsidR="00B8099D" w:rsidRPr="001A145C">
        <w:rPr>
          <w:rFonts w:eastAsia="Times New Roman" w:cstheme="minorHAnsi"/>
          <w:i/>
          <w:iCs/>
          <w:sz w:val="24"/>
          <w:szCs w:val="24"/>
        </w:rPr>
        <w:t xml:space="preserve"> resident youth;</w:t>
      </w:r>
      <w:r w:rsidR="00B8099D" w:rsidRPr="001A145C">
        <w:rPr>
          <w:rFonts w:eastAsia="Times New Roman" w:cstheme="minorHAnsi"/>
          <w:sz w:val="24"/>
          <w:szCs w:val="24"/>
        </w:rPr>
        <w:t xml:space="preserve"> </w:t>
      </w:r>
      <w:r w:rsidR="00B8099D" w:rsidRPr="001A145C">
        <w:rPr>
          <w:rFonts w:eastAsia="Times New Roman" w:cstheme="minorHAnsi"/>
          <w:i/>
          <w:iCs/>
          <w:sz w:val="24"/>
          <w:szCs w:val="24"/>
        </w:rPr>
        <w:t>Lack of positive role models for the youth to emulate, in particular “father-figures”; and</w:t>
      </w:r>
      <w:r w:rsidR="00B8099D" w:rsidRPr="001A145C">
        <w:rPr>
          <w:rFonts w:eastAsia="Times New Roman" w:cstheme="minorHAnsi"/>
          <w:sz w:val="24"/>
          <w:szCs w:val="24"/>
        </w:rPr>
        <w:t xml:space="preserve">  </w:t>
      </w:r>
      <w:r w:rsidR="00B8099D" w:rsidRPr="001A145C">
        <w:rPr>
          <w:rFonts w:eastAsia="Times New Roman" w:cstheme="minorHAnsi"/>
          <w:i/>
          <w:iCs/>
          <w:sz w:val="24"/>
          <w:szCs w:val="24"/>
        </w:rPr>
        <w:t xml:space="preserve">Physical environments and spaces which have negative impacts on human </w:t>
      </w:r>
      <w:proofErr w:type="spellStart"/>
      <w:r w:rsidR="00B8099D" w:rsidRPr="001A145C">
        <w:rPr>
          <w:rFonts w:eastAsia="Times New Roman" w:cstheme="minorHAnsi"/>
          <w:i/>
          <w:iCs/>
          <w:sz w:val="24"/>
          <w:szCs w:val="24"/>
        </w:rPr>
        <w:t>behaviour</w:t>
      </w:r>
      <w:proofErr w:type="spellEnd"/>
      <w:r w:rsidR="00B8099D" w:rsidRPr="001A145C">
        <w:rPr>
          <w:rFonts w:eastAsia="Times New Roman" w:cstheme="minorHAnsi"/>
          <w:i/>
          <w:iCs/>
          <w:sz w:val="24"/>
          <w:szCs w:val="24"/>
        </w:rPr>
        <w:t xml:space="preserve"> – the “Broken Window” Syndrome which suggests that broken windows and smashed cars are visible signs of people not caring about their community and which may give out crime-promoting signals.</w:t>
      </w:r>
    </w:p>
    <w:p w:rsidR="00B8099D" w:rsidRPr="00B87821" w:rsidRDefault="00B8099D" w:rsidP="00B8099D">
      <w:pPr>
        <w:spacing w:line="360" w:lineRule="auto"/>
        <w:jc w:val="both"/>
        <w:rPr>
          <w:rFonts w:eastAsia="Calibri" w:cs="Cordia New"/>
          <w:sz w:val="24"/>
        </w:rPr>
      </w:pPr>
      <w:r>
        <w:rPr>
          <w:rFonts w:eastAsia="Calibri" w:cs="Cordia New"/>
          <w:sz w:val="24"/>
        </w:rPr>
        <w:t>This acknowledgement of external and structural factors was juxtaposed against a previous statement in that same speech:</w:t>
      </w:r>
    </w:p>
    <w:p w:rsidR="00B8099D" w:rsidRPr="001A145C" w:rsidRDefault="00B8099D" w:rsidP="00B8099D">
      <w:pPr>
        <w:shd w:val="clear" w:color="auto" w:fill="FFFFFF"/>
        <w:spacing w:after="270" w:line="360" w:lineRule="auto"/>
        <w:ind w:left="576" w:right="864"/>
        <w:jc w:val="both"/>
        <w:rPr>
          <w:rFonts w:eastAsia="Calibri" w:cstheme="minorHAnsi"/>
          <w:i/>
          <w:sz w:val="24"/>
          <w:szCs w:val="24"/>
        </w:rPr>
      </w:pPr>
      <w:r w:rsidRPr="001A145C">
        <w:rPr>
          <w:rFonts w:eastAsia="Times New Roman" w:cstheme="minorHAnsi"/>
          <w:i/>
          <w:sz w:val="24"/>
          <w:szCs w:val="24"/>
        </w:rPr>
        <w:t>Earlier this year, there was the launch of the National Youth Mentorship programme, another flagship initiative under the Ministry of National Security</w:t>
      </w:r>
      <w:r w:rsidRPr="001A145C">
        <w:rPr>
          <w:rFonts w:eastAsia="Calibri" w:cstheme="minorHAnsi"/>
          <w:i/>
          <w:sz w:val="24"/>
          <w:szCs w:val="24"/>
        </w:rPr>
        <w:t xml:space="preserve"> </w:t>
      </w:r>
      <w:r>
        <w:rPr>
          <w:rFonts w:eastAsia="Calibri" w:cstheme="minorHAnsi"/>
          <w:i/>
          <w:sz w:val="24"/>
          <w:szCs w:val="24"/>
        </w:rPr>
        <w:t xml:space="preserve">I recall saying that “we </w:t>
      </w:r>
      <w:r w:rsidRPr="001A145C">
        <w:rPr>
          <w:rFonts w:eastAsia="Calibri" w:cstheme="minorHAnsi"/>
          <w:i/>
          <w:sz w:val="24"/>
          <w:szCs w:val="24"/>
        </w:rPr>
        <w:t xml:space="preserve">will never be able to turn around our crime situation unless </w:t>
      </w:r>
      <w:r w:rsidRPr="00F2128A">
        <w:rPr>
          <w:rFonts w:eastAsia="Calibri" w:cstheme="minorHAnsi"/>
          <w:i/>
          <w:sz w:val="24"/>
          <w:szCs w:val="24"/>
          <w:u w:val="single"/>
        </w:rPr>
        <w:t xml:space="preserve">at-risk youths are given the opportunity to change the stigma that is attached to </w:t>
      </w:r>
      <w:proofErr w:type="gramStart"/>
      <w:r w:rsidRPr="00F2128A">
        <w:rPr>
          <w:rFonts w:eastAsia="Calibri" w:cstheme="minorHAnsi"/>
          <w:i/>
          <w:sz w:val="24"/>
          <w:szCs w:val="24"/>
          <w:u w:val="single"/>
        </w:rPr>
        <w:t>them</w:t>
      </w:r>
      <w:r w:rsidR="00F0339F">
        <w:rPr>
          <w:rFonts w:eastAsia="Calibri" w:cstheme="minorHAnsi"/>
          <w:i/>
          <w:sz w:val="24"/>
          <w:szCs w:val="24"/>
        </w:rPr>
        <w:t>(</w:t>
      </w:r>
      <w:proofErr w:type="gramEnd"/>
      <w:r w:rsidR="00F0339F">
        <w:rPr>
          <w:rFonts w:eastAsia="Calibri" w:cstheme="minorHAnsi"/>
          <w:i/>
          <w:sz w:val="24"/>
          <w:szCs w:val="24"/>
        </w:rPr>
        <w:t xml:space="preserve"> my emphasis)</w:t>
      </w:r>
    </w:p>
    <w:p w:rsidR="00B8099D" w:rsidRPr="00795F0A" w:rsidRDefault="00B8099D" w:rsidP="00B8099D">
      <w:pPr>
        <w:shd w:val="clear" w:color="auto" w:fill="FFFFFF"/>
        <w:spacing w:after="270" w:line="273" w:lineRule="atLeast"/>
        <w:ind w:left="150"/>
        <w:jc w:val="right"/>
        <w:rPr>
          <w:rFonts w:ascii="Arial" w:eastAsia="Times New Roman" w:hAnsi="Arial" w:cs="Arial"/>
          <w:color w:val="404040"/>
          <w:sz w:val="18"/>
          <w:szCs w:val="18"/>
        </w:rPr>
      </w:pPr>
      <w:r w:rsidRPr="00795F0A">
        <w:rPr>
          <w:rFonts w:eastAsia="Calibri" w:cs="Cordia New"/>
          <w:sz w:val="24"/>
        </w:rPr>
        <w:t>(Excerpt from Speech at launch of MLI Initiative, Bissessar</w:t>
      </w:r>
      <w:proofErr w:type="gramStart"/>
      <w:r w:rsidRPr="00795F0A">
        <w:rPr>
          <w:rFonts w:eastAsia="Calibri" w:cs="Cordia New"/>
          <w:sz w:val="24"/>
        </w:rPr>
        <w:t>,2011</w:t>
      </w:r>
      <w:proofErr w:type="gramEnd"/>
      <w:r w:rsidRPr="00795F0A">
        <w:rPr>
          <w:rFonts w:eastAsia="Calibri" w:cs="Cordia New"/>
          <w:sz w:val="24"/>
        </w:rPr>
        <w:t>).</w:t>
      </w:r>
    </w:p>
    <w:p w:rsidR="00A101B7" w:rsidRDefault="00A101B7" w:rsidP="00B8099D">
      <w:pPr>
        <w:spacing w:line="360" w:lineRule="auto"/>
        <w:jc w:val="both"/>
        <w:rPr>
          <w:rFonts w:eastAsia="Calibri" w:cs="Cordia New"/>
          <w:sz w:val="24"/>
        </w:rPr>
      </w:pPr>
    </w:p>
    <w:p w:rsidR="00A101B7" w:rsidRPr="00EF2629" w:rsidRDefault="00825478" w:rsidP="00B8099D">
      <w:pPr>
        <w:spacing w:line="360" w:lineRule="auto"/>
        <w:jc w:val="both"/>
        <w:rPr>
          <w:rFonts w:eastAsia="Calibri" w:cs="Cordia New"/>
          <w:sz w:val="24"/>
        </w:rPr>
      </w:pPr>
      <w:r>
        <w:rPr>
          <w:rFonts w:eastAsia="Calibri" w:cs="Cordia New"/>
          <w:sz w:val="24"/>
        </w:rPr>
        <w:t>What this effectively does</w:t>
      </w:r>
      <w:r w:rsidR="00A101B7">
        <w:rPr>
          <w:rFonts w:eastAsia="Calibri" w:cs="Cordia New"/>
          <w:sz w:val="24"/>
        </w:rPr>
        <w:t xml:space="preserve"> is</w:t>
      </w:r>
      <w:r>
        <w:rPr>
          <w:rFonts w:eastAsia="Calibri" w:cs="Cordia New"/>
          <w:sz w:val="24"/>
        </w:rPr>
        <w:t>,</w:t>
      </w:r>
      <w:r w:rsidR="00A101B7">
        <w:rPr>
          <w:rFonts w:eastAsia="Calibri" w:cs="Cordia New"/>
          <w:sz w:val="24"/>
        </w:rPr>
        <w:t xml:space="preserve"> simultaneously label young people as “at risk” then tell them that they are the one</w:t>
      </w:r>
      <w:r w:rsidR="00EF2629">
        <w:rPr>
          <w:rFonts w:eastAsia="Calibri" w:cs="Cordia New"/>
          <w:sz w:val="24"/>
        </w:rPr>
        <w:t>s</w:t>
      </w:r>
      <w:r w:rsidR="00A101B7">
        <w:rPr>
          <w:rFonts w:eastAsia="Calibri" w:cs="Cordia New"/>
          <w:sz w:val="24"/>
        </w:rPr>
        <w:t xml:space="preserve"> responsible for changing th</w:t>
      </w:r>
      <w:r w:rsidR="00EF2629">
        <w:rPr>
          <w:rFonts w:eastAsia="Calibri" w:cs="Cordia New"/>
          <w:sz w:val="24"/>
        </w:rPr>
        <w:t xml:space="preserve">at label. </w:t>
      </w:r>
    </w:p>
    <w:p w:rsidR="00B8099D" w:rsidRPr="00B56844" w:rsidRDefault="00EF2629" w:rsidP="00B8099D">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Another example of this individualization was seen at </w:t>
      </w:r>
      <w:r w:rsidR="00B8099D">
        <w:rPr>
          <w:rFonts w:ascii="Calibri" w:eastAsia="Calibri" w:hAnsi="Calibri" w:cstheme="minorHAnsi"/>
          <w:sz w:val="24"/>
          <w:szCs w:val="24"/>
        </w:rPr>
        <w:t>the launch of t</w:t>
      </w:r>
      <w:r w:rsidR="00B8099D" w:rsidRPr="00B56844">
        <w:rPr>
          <w:rFonts w:ascii="Calibri" w:eastAsia="Calibri" w:hAnsi="Calibri" w:cstheme="minorHAnsi"/>
          <w:sz w:val="24"/>
          <w:szCs w:val="24"/>
        </w:rPr>
        <w:t xml:space="preserve">he </w:t>
      </w:r>
      <w:r w:rsidR="00B8099D">
        <w:rPr>
          <w:rFonts w:ascii="Calibri" w:eastAsia="Calibri" w:hAnsi="Calibri" w:cstheme="minorHAnsi"/>
          <w:sz w:val="24"/>
          <w:szCs w:val="24"/>
        </w:rPr>
        <w:t xml:space="preserve">CSP, </w:t>
      </w:r>
      <w:r>
        <w:rPr>
          <w:rFonts w:ascii="Calibri" w:eastAsia="Calibri" w:hAnsi="Calibri" w:cstheme="minorHAnsi"/>
          <w:sz w:val="24"/>
          <w:szCs w:val="24"/>
        </w:rPr>
        <w:t>where the CSP was described as:</w:t>
      </w:r>
      <w:r w:rsidR="00B8099D" w:rsidRPr="00B56844">
        <w:rPr>
          <w:rFonts w:ascii="Calibri" w:eastAsia="Calibri" w:hAnsi="Calibri" w:cstheme="minorHAnsi"/>
          <w:sz w:val="24"/>
          <w:szCs w:val="24"/>
        </w:rPr>
        <w:t xml:space="preserve">  </w:t>
      </w:r>
    </w:p>
    <w:p w:rsidR="00B8099D" w:rsidRPr="00B56844" w:rsidRDefault="00B8099D" w:rsidP="00B8099D">
      <w:pPr>
        <w:spacing w:line="360" w:lineRule="auto"/>
        <w:ind w:left="432" w:right="864"/>
        <w:jc w:val="both"/>
        <w:rPr>
          <w:rFonts w:ascii="Calibri" w:eastAsia="Calibri" w:hAnsi="Calibri" w:cstheme="minorHAnsi"/>
          <w:i/>
          <w:sz w:val="24"/>
          <w:szCs w:val="24"/>
        </w:rPr>
      </w:pPr>
      <w:r w:rsidRPr="00B56844">
        <w:rPr>
          <w:rFonts w:ascii="Calibri" w:eastAsia="Calibri" w:hAnsi="Calibri" w:cstheme="minorHAnsi"/>
          <w:i/>
          <w:sz w:val="24"/>
          <w:szCs w:val="24"/>
        </w:rPr>
        <w:t xml:space="preserve">an interactive pro social intervention, which seeks to identify at risk-youths, and provide them with positive alternatives, so as to change </w:t>
      </w:r>
      <w:r w:rsidRPr="001F2153">
        <w:rPr>
          <w:rFonts w:ascii="Calibri" w:eastAsia="Calibri" w:hAnsi="Calibri" w:cstheme="minorHAnsi"/>
          <w:b/>
          <w:i/>
          <w:sz w:val="24"/>
          <w:szCs w:val="24"/>
          <w:u w:val="single"/>
        </w:rPr>
        <w:t xml:space="preserve">their negative behaviours towards society </w:t>
      </w:r>
      <w:r>
        <w:rPr>
          <w:rFonts w:ascii="Calibri" w:eastAsia="Calibri" w:hAnsi="Calibri" w:cstheme="minorHAnsi"/>
          <w:i/>
          <w:sz w:val="24"/>
          <w:szCs w:val="24"/>
        </w:rPr>
        <w:t xml:space="preserve">(my emphasis) </w:t>
      </w:r>
      <w:r w:rsidRPr="00B56844">
        <w:rPr>
          <w:rFonts w:ascii="Calibri" w:eastAsia="Calibri" w:hAnsi="Calibri" w:cstheme="minorHAnsi"/>
          <w:i/>
          <w:sz w:val="24"/>
          <w:szCs w:val="24"/>
        </w:rPr>
        <w:t xml:space="preserve">and stop this cycle </w:t>
      </w:r>
      <w:r w:rsidR="00F0339F">
        <w:rPr>
          <w:rFonts w:ascii="Calibri" w:eastAsia="Calibri" w:hAnsi="Calibri" w:cstheme="minorHAnsi"/>
          <w:i/>
          <w:sz w:val="24"/>
          <w:szCs w:val="24"/>
        </w:rPr>
        <w:t>of spiraling violence and crime</w:t>
      </w:r>
      <w:r w:rsidRPr="00B56844">
        <w:rPr>
          <w:rFonts w:ascii="Calibri" w:eastAsia="Calibri" w:hAnsi="Calibri" w:cstheme="minorHAnsi"/>
          <w:i/>
          <w:sz w:val="24"/>
          <w:szCs w:val="24"/>
        </w:rPr>
        <w:t>.</w:t>
      </w:r>
      <w:r w:rsidRPr="00B56844">
        <w:rPr>
          <w:rFonts w:ascii="Calibri" w:eastAsia="Calibri" w:hAnsi="Calibri" w:cstheme="minorHAnsi"/>
          <w:sz w:val="24"/>
          <w:szCs w:val="24"/>
        </w:rPr>
        <w:t xml:space="preserve"> </w:t>
      </w:r>
    </w:p>
    <w:p w:rsidR="00B8099D" w:rsidRPr="00795F0A" w:rsidRDefault="00B8099D" w:rsidP="00B8099D">
      <w:pPr>
        <w:spacing w:after="0" w:line="240" w:lineRule="auto"/>
        <w:ind w:left="432" w:right="864"/>
        <w:jc w:val="right"/>
        <w:rPr>
          <w:rFonts w:ascii="Calibri" w:eastAsia="Calibri" w:hAnsi="Calibri" w:cstheme="minorHAnsi"/>
          <w:sz w:val="24"/>
          <w:szCs w:val="24"/>
        </w:rPr>
      </w:pPr>
      <w:r w:rsidRPr="00795F0A">
        <w:rPr>
          <w:rFonts w:ascii="Calibri" w:eastAsia="Calibri" w:hAnsi="Calibri" w:cstheme="minorHAnsi"/>
          <w:sz w:val="24"/>
          <w:szCs w:val="24"/>
        </w:rPr>
        <w:t>(Excerpt from speech at launch of CSP given by</w:t>
      </w:r>
    </w:p>
    <w:p w:rsidR="00B8099D" w:rsidRPr="00795F0A" w:rsidRDefault="00B8099D" w:rsidP="00B8099D">
      <w:pPr>
        <w:spacing w:after="0" w:line="240" w:lineRule="auto"/>
        <w:ind w:left="432" w:right="864"/>
        <w:jc w:val="right"/>
        <w:rPr>
          <w:rFonts w:ascii="Calibri" w:eastAsia="Calibri" w:hAnsi="Calibri" w:cstheme="minorHAnsi"/>
          <w:sz w:val="24"/>
          <w:szCs w:val="24"/>
        </w:rPr>
      </w:pPr>
      <w:r w:rsidRPr="00795F0A">
        <w:rPr>
          <w:rFonts w:ascii="Calibri" w:eastAsia="Calibri" w:hAnsi="Calibri" w:cstheme="minorHAnsi"/>
          <w:sz w:val="24"/>
          <w:szCs w:val="24"/>
        </w:rPr>
        <w:t>Minister of National Security, 2008).</w:t>
      </w:r>
    </w:p>
    <w:p w:rsidR="00B8099D" w:rsidRPr="00044E1F" w:rsidRDefault="00B8099D" w:rsidP="00B8099D">
      <w:pPr>
        <w:spacing w:after="0" w:line="240" w:lineRule="auto"/>
        <w:ind w:left="432" w:right="864"/>
        <w:jc w:val="right"/>
        <w:rPr>
          <w:rFonts w:ascii="Calibri" w:eastAsia="Calibri" w:hAnsi="Calibri" w:cstheme="minorHAnsi"/>
          <w:i/>
          <w:sz w:val="24"/>
          <w:szCs w:val="24"/>
        </w:rPr>
      </w:pPr>
    </w:p>
    <w:p w:rsidR="00B8099D" w:rsidRPr="00E53B50" w:rsidRDefault="00B8099D" w:rsidP="00B8099D">
      <w:pPr>
        <w:spacing w:line="360" w:lineRule="auto"/>
        <w:jc w:val="both"/>
        <w:rPr>
          <w:rFonts w:eastAsia="Calibri" w:cs="Cordia New"/>
          <w:sz w:val="24"/>
        </w:rPr>
      </w:pPr>
      <w:r>
        <w:rPr>
          <w:rFonts w:eastAsia="Calibri" w:cs="Cordia New"/>
          <w:sz w:val="24"/>
        </w:rPr>
        <w:t>T</w:t>
      </w:r>
      <w:r w:rsidRPr="00B87821">
        <w:rPr>
          <w:rFonts w:eastAsia="Calibri" w:cs="Cordia New"/>
          <w:sz w:val="24"/>
        </w:rPr>
        <w:t>he underlying assumption is that the problem lies with the young people themselves</w:t>
      </w:r>
      <w:r>
        <w:rPr>
          <w:rFonts w:eastAsia="Calibri" w:cs="Cordia New"/>
          <w:sz w:val="24"/>
        </w:rPr>
        <w:t xml:space="preserve">. </w:t>
      </w:r>
      <w:r w:rsidR="00EF2629">
        <w:rPr>
          <w:rFonts w:eastAsia="Calibri" w:cs="Cordia New"/>
          <w:sz w:val="24"/>
        </w:rPr>
        <w:t>L</w:t>
      </w:r>
      <w:r>
        <w:rPr>
          <w:rFonts w:eastAsia="Calibri" w:cs="Cordia New"/>
          <w:sz w:val="24"/>
        </w:rPr>
        <w:t xml:space="preserve">aying blame within the individual makes it easy for young people to become the ‘criminal other’. </w:t>
      </w:r>
      <w:proofErr w:type="spellStart"/>
      <w:r>
        <w:rPr>
          <w:rFonts w:eastAsia="Calibri" w:cs="Cordia New"/>
          <w:sz w:val="24"/>
        </w:rPr>
        <w:t>Swadener</w:t>
      </w:r>
      <w:proofErr w:type="spellEnd"/>
      <w:r>
        <w:rPr>
          <w:rFonts w:eastAsia="Calibri" w:cs="Cordia New"/>
          <w:sz w:val="24"/>
        </w:rPr>
        <w:t xml:space="preserve"> and </w:t>
      </w:r>
      <w:proofErr w:type="spellStart"/>
      <w:r>
        <w:rPr>
          <w:rFonts w:eastAsia="Calibri" w:cs="Cordia New"/>
          <w:sz w:val="24"/>
        </w:rPr>
        <w:t>Lubeck</w:t>
      </w:r>
      <w:proofErr w:type="spellEnd"/>
      <w:r>
        <w:rPr>
          <w:rFonts w:eastAsia="Calibri" w:cs="Cordia New"/>
          <w:sz w:val="24"/>
        </w:rPr>
        <w:t xml:space="preserve"> (1995:69) in their discussion of mothers “at risk” state that the blaming of individuals “provides an easy, relatively powerless target for public scorn </w:t>
      </w:r>
      <w:r w:rsidR="001B2368">
        <w:rPr>
          <w:rFonts w:eastAsia="Calibri" w:cs="Cordia New"/>
          <w:sz w:val="24"/>
        </w:rPr>
        <w:t xml:space="preserve">of </w:t>
      </w:r>
      <w:r>
        <w:rPr>
          <w:rFonts w:eastAsia="Calibri" w:cs="Cordia New"/>
          <w:sz w:val="24"/>
        </w:rPr>
        <w:t xml:space="preserve">(“Them”) and allows (“Us”) who are </w:t>
      </w:r>
      <w:proofErr w:type="gramStart"/>
      <w:r>
        <w:rPr>
          <w:rFonts w:eastAsia="Calibri" w:cs="Cordia New"/>
          <w:sz w:val="24"/>
        </w:rPr>
        <w:t>neither poor</w:t>
      </w:r>
      <w:r w:rsidR="001B2368">
        <w:rPr>
          <w:rFonts w:eastAsia="Calibri" w:cs="Cordia New"/>
          <w:sz w:val="24"/>
        </w:rPr>
        <w:t>, unmarried, divorced, minority</w:t>
      </w:r>
      <w:r>
        <w:rPr>
          <w:rFonts w:eastAsia="Calibri" w:cs="Cordia New"/>
          <w:sz w:val="24"/>
        </w:rPr>
        <w:t>, nor working</w:t>
      </w:r>
      <w:proofErr w:type="gramEnd"/>
      <w:r>
        <w:rPr>
          <w:rFonts w:eastAsia="Calibri" w:cs="Cordia New"/>
          <w:sz w:val="24"/>
        </w:rPr>
        <w:t xml:space="preserve"> in a job that provides little flexibility to be self-congratulatory”. This distinction she adds makes it clear </w:t>
      </w:r>
      <w:r w:rsidRPr="00010E36">
        <w:rPr>
          <w:rFonts w:eastAsia="Calibri" w:cs="Cordia New"/>
          <w:sz w:val="24"/>
        </w:rPr>
        <w:t>who has the right to speak and who i</w:t>
      </w:r>
      <w:r>
        <w:rPr>
          <w:rFonts w:eastAsia="Calibri" w:cs="Cordia New"/>
          <w:sz w:val="24"/>
        </w:rPr>
        <w:t>s to be spoken of and relieves ‘</w:t>
      </w:r>
      <w:r w:rsidRPr="00010E36">
        <w:rPr>
          <w:rFonts w:eastAsia="Calibri" w:cs="Cordia New"/>
          <w:sz w:val="24"/>
        </w:rPr>
        <w:t xml:space="preserve">us’ of any obligation to </w:t>
      </w:r>
      <w:r>
        <w:rPr>
          <w:rFonts w:eastAsia="Calibri" w:cs="Cordia New"/>
          <w:sz w:val="24"/>
        </w:rPr>
        <w:t>listen to ‘them’</w:t>
      </w:r>
      <w:r w:rsidRPr="00010E36">
        <w:rPr>
          <w:rFonts w:eastAsia="Calibri" w:cs="Cordia New"/>
          <w:sz w:val="24"/>
        </w:rPr>
        <w:t xml:space="preserve"> (</w:t>
      </w:r>
      <w:proofErr w:type="spellStart"/>
      <w:r w:rsidRPr="00010E36">
        <w:rPr>
          <w:rFonts w:eastAsia="Calibri" w:cs="Cordia New"/>
          <w:sz w:val="24"/>
        </w:rPr>
        <w:t>Swadener</w:t>
      </w:r>
      <w:proofErr w:type="spellEnd"/>
      <w:r w:rsidRPr="00010E36">
        <w:rPr>
          <w:rFonts w:eastAsia="Calibri" w:cs="Cordia New"/>
          <w:sz w:val="24"/>
        </w:rPr>
        <w:t xml:space="preserve"> and </w:t>
      </w:r>
      <w:proofErr w:type="spellStart"/>
      <w:r w:rsidRPr="00010E36">
        <w:rPr>
          <w:rFonts w:eastAsia="Calibri" w:cs="Cordia New"/>
          <w:sz w:val="24"/>
        </w:rPr>
        <w:t>Lubeck</w:t>
      </w:r>
      <w:proofErr w:type="spellEnd"/>
      <w:r w:rsidRPr="00010E36">
        <w:rPr>
          <w:rFonts w:eastAsia="Calibri" w:cs="Cordia New"/>
          <w:sz w:val="24"/>
        </w:rPr>
        <w:t>, 1995: 69).</w:t>
      </w:r>
      <w:r>
        <w:rPr>
          <w:rFonts w:eastAsia="Calibri" w:cs="Cordia New"/>
          <w:sz w:val="24"/>
        </w:rPr>
        <w:t xml:space="preserve"> Laying the blame on the individual can in itself exclude groups of people who are seen as incapable of making the right prescribed choices.</w:t>
      </w:r>
    </w:p>
    <w:p w:rsidR="007162C9" w:rsidRPr="00FC7AB2" w:rsidRDefault="007162C9" w:rsidP="007162C9">
      <w:pPr>
        <w:spacing w:line="360" w:lineRule="auto"/>
        <w:jc w:val="both"/>
        <w:rPr>
          <w:rFonts w:ascii="Calibri" w:eastAsia="Calibri" w:hAnsi="Calibri" w:cs="Calibri"/>
          <w:b/>
          <w:sz w:val="24"/>
          <w:szCs w:val="24"/>
          <w:u w:val="single"/>
        </w:rPr>
      </w:pPr>
      <w:r>
        <w:rPr>
          <w:rFonts w:ascii="Calibri" w:eastAsia="Calibri" w:hAnsi="Calibri" w:cs="Calibri"/>
          <w:b/>
          <w:sz w:val="24"/>
          <w:szCs w:val="24"/>
          <w:u w:val="single"/>
        </w:rPr>
        <w:t>Linking Young P</w:t>
      </w:r>
      <w:r w:rsidRPr="00FC7AB2">
        <w:rPr>
          <w:rFonts w:ascii="Calibri" w:eastAsia="Calibri" w:hAnsi="Calibri" w:cs="Calibri"/>
          <w:b/>
          <w:sz w:val="24"/>
          <w:szCs w:val="24"/>
          <w:u w:val="single"/>
        </w:rPr>
        <w:t xml:space="preserve">eople </w:t>
      </w:r>
      <w:r>
        <w:rPr>
          <w:rFonts w:ascii="Calibri" w:eastAsia="Calibri" w:hAnsi="Calibri" w:cs="Calibri"/>
          <w:b/>
          <w:sz w:val="24"/>
          <w:szCs w:val="24"/>
          <w:u w:val="single"/>
        </w:rPr>
        <w:t>to Crime and Delinquency</w:t>
      </w:r>
    </w:p>
    <w:p w:rsidR="007162C9" w:rsidRDefault="001B2368" w:rsidP="007162C9">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According to the </w:t>
      </w:r>
      <w:r w:rsidR="007162C9" w:rsidRPr="00B56844">
        <w:rPr>
          <w:rFonts w:ascii="Calibri" w:eastAsia="Calibri" w:hAnsi="Calibri" w:cstheme="minorHAnsi"/>
          <w:sz w:val="24"/>
          <w:szCs w:val="24"/>
        </w:rPr>
        <w:t>Community and Youth Specialist</w:t>
      </w:r>
      <w:r w:rsidR="007162C9">
        <w:rPr>
          <w:rFonts w:ascii="Calibri" w:eastAsia="Calibri" w:hAnsi="Calibri" w:cstheme="minorHAnsi"/>
          <w:sz w:val="24"/>
          <w:szCs w:val="24"/>
        </w:rPr>
        <w:t xml:space="preserve"> (CYS)</w:t>
      </w:r>
      <w:r w:rsidR="007162C9" w:rsidRPr="00B56844">
        <w:rPr>
          <w:rFonts w:ascii="Calibri" w:eastAsia="Calibri" w:hAnsi="Calibri" w:cstheme="minorHAnsi"/>
          <w:sz w:val="24"/>
          <w:szCs w:val="24"/>
        </w:rPr>
        <w:t xml:space="preserve"> of the CSP</w:t>
      </w:r>
      <w:r w:rsidR="007162C9">
        <w:rPr>
          <w:rFonts w:ascii="Calibri" w:eastAsia="Calibri" w:hAnsi="Calibri" w:cstheme="minorHAnsi"/>
          <w:sz w:val="24"/>
          <w:szCs w:val="24"/>
        </w:rPr>
        <w:t>, t</w:t>
      </w:r>
      <w:r w:rsidR="007162C9" w:rsidRPr="00B56844">
        <w:rPr>
          <w:rFonts w:ascii="Calibri" w:eastAsia="Calibri" w:hAnsi="Calibri" w:cstheme="minorHAnsi"/>
          <w:sz w:val="24"/>
          <w:szCs w:val="24"/>
        </w:rPr>
        <w:t xml:space="preserve">hese categorizations </w:t>
      </w:r>
      <w:r w:rsidR="007162C9">
        <w:rPr>
          <w:rFonts w:ascii="Calibri" w:eastAsia="Calibri" w:hAnsi="Calibri" w:cstheme="minorHAnsi"/>
          <w:sz w:val="24"/>
          <w:szCs w:val="24"/>
        </w:rPr>
        <w:t xml:space="preserve">of “high needs” and “at risk” </w:t>
      </w:r>
      <w:r w:rsidR="007162C9" w:rsidRPr="00B56844">
        <w:rPr>
          <w:rFonts w:ascii="Calibri" w:eastAsia="Calibri" w:hAnsi="Calibri" w:cstheme="minorHAnsi"/>
          <w:sz w:val="24"/>
          <w:szCs w:val="24"/>
        </w:rPr>
        <w:t>are based</w:t>
      </w:r>
      <w:r>
        <w:rPr>
          <w:rFonts w:ascii="Calibri" w:eastAsia="Calibri" w:hAnsi="Calibri" w:cstheme="minorHAnsi"/>
          <w:sz w:val="24"/>
          <w:szCs w:val="24"/>
        </w:rPr>
        <w:t>, inter alia</w:t>
      </w:r>
      <w:r w:rsidR="007162C9" w:rsidRPr="00B56844">
        <w:rPr>
          <w:rFonts w:ascii="Calibri" w:eastAsia="Calibri" w:hAnsi="Calibri" w:cstheme="minorHAnsi"/>
          <w:sz w:val="24"/>
          <w:szCs w:val="24"/>
        </w:rPr>
        <w:t xml:space="preserve"> upon statistical crime data which have indicated that the targeted communities e</w:t>
      </w:r>
      <w:r w:rsidR="007162C9">
        <w:rPr>
          <w:rFonts w:ascii="Calibri" w:eastAsia="Calibri" w:hAnsi="Calibri" w:cstheme="minorHAnsi"/>
          <w:sz w:val="24"/>
          <w:szCs w:val="24"/>
        </w:rPr>
        <w:t>xperience high levels of crime</w:t>
      </w:r>
      <w:r w:rsidR="007162C9">
        <w:rPr>
          <w:rStyle w:val="FootnoteReference"/>
          <w:rFonts w:ascii="Calibri" w:eastAsia="Calibri" w:hAnsi="Calibri"/>
          <w:sz w:val="24"/>
          <w:szCs w:val="24"/>
        </w:rPr>
        <w:footnoteReference w:id="19"/>
      </w:r>
      <w:r w:rsidR="007162C9">
        <w:rPr>
          <w:rFonts w:ascii="Calibri" w:eastAsia="Calibri" w:hAnsi="Calibri" w:cstheme="minorHAnsi"/>
          <w:sz w:val="24"/>
          <w:szCs w:val="24"/>
        </w:rPr>
        <w:t xml:space="preserve">. </w:t>
      </w:r>
    </w:p>
    <w:p w:rsidR="007162C9" w:rsidRDefault="007162C9" w:rsidP="007162C9">
      <w:pPr>
        <w:spacing w:line="360" w:lineRule="auto"/>
        <w:jc w:val="both"/>
        <w:rPr>
          <w:rFonts w:ascii="Calibri" w:eastAsia="Calibri" w:hAnsi="Calibri" w:cstheme="minorHAnsi"/>
          <w:sz w:val="24"/>
          <w:szCs w:val="24"/>
        </w:rPr>
      </w:pPr>
      <w:r>
        <w:rPr>
          <w:rFonts w:ascii="Calibri" w:eastAsia="Calibri" w:hAnsi="Calibri" w:cs="Calibri"/>
          <w:sz w:val="24"/>
          <w:szCs w:val="24"/>
        </w:rPr>
        <w:lastRenderedPageBreak/>
        <w:t>The CSP</w:t>
      </w:r>
      <w:r w:rsidRPr="00B56844">
        <w:rPr>
          <w:rFonts w:ascii="Calibri" w:eastAsia="Calibri" w:hAnsi="Calibri" w:cs="Calibri"/>
          <w:sz w:val="24"/>
          <w:szCs w:val="24"/>
        </w:rPr>
        <w:t xml:space="preserve"> was designed to </w:t>
      </w:r>
      <w:r w:rsidRPr="00B56844">
        <w:rPr>
          <w:rFonts w:ascii="Calibri" w:eastAsia="Calibri" w:hAnsi="Calibri" w:cstheme="minorHAnsi"/>
          <w:sz w:val="24"/>
          <w:szCs w:val="24"/>
        </w:rPr>
        <w:t xml:space="preserve">“create a culture of peace and lawfulness” (CSP Trinidad and Tobago website) and is focused on deterring young people from lives of crime; crime being the purported major risk that young people face within the </w:t>
      </w:r>
      <w:r w:rsidR="001B2368">
        <w:rPr>
          <w:rFonts w:ascii="Calibri" w:eastAsia="Calibri" w:hAnsi="Calibri" w:cstheme="minorHAnsi"/>
          <w:sz w:val="24"/>
          <w:szCs w:val="24"/>
        </w:rPr>
        <w:t>Beetham Gardens</w:t>
      </w:r>
      <w:r w:rsidRPr="00B56844">
        <w:rPr>
          <w:rFonts w:ascii="Calibri" w:eastAsia="Calibri" w:hAnsi="Calibri" w:cstheme="minorHAnsi"/>
          <w:sz w:val="24"/>
          <w:szCs w:val="24"/>
        </w:rPr>
        <w:t xml:space="preserve">. </w:t>
      </w:r>
    </w:p>
    <w:p w:rsidR="007162C9" w:rsidRPr="0094356B" w:rsidRDefault="007162C9" w:rsidP="007162C9">
      <w:pPr>
        <w:autoSpaceDE w:val="0"/>
        <w:autoSpaceDN w:val="0"/>
        <w:adjustRightInd w:val="0"/>
        <w:spacing w:after="0" w:line="360" w:lineRule="auto"/>
        <w:rPr>
          <w:rFonts w:cstheme="minorHAnsi"/>
          <w:sz w:val="24"/>
          <w:szCs w:val="24"/>
        </w:rPr>
      </w:pPr>
      <w:proofErr w:type="spellStart"/>
      <w:r w:rsidRPr="0094356B">
        <w:rPr>
          <w:rFonts w:cstheme="minorHAnsi"/>
          <w:sz w:val="24"/>
          <w:szCs w:val="24"/>
        </w:rPr>
        <w:t>Peetz</w:t>
      </w:r>
      <w:proofErr w:type="spellEnd"/>
      <w:r w:rsidRPr="0094356B">
        <w:rPr>
          <w:rFonts w:cstheme="minorHAnsi"/>
          <w:sz w:val="24"/>
          <w:szCs w:val="24"/>
        </w:rPr>
        <w:t xml:space="preserve"> (2011:1465)</w:t>
      </w:r>
      <w:r>
        <w:rPr>
          <w:rFonts w:cstheme="minorHAnsi"/>
          <w:sz w:val="24"/>
          <w:szCs w:val="24"/>
        </w:rPr>
        <w:t xml:space="preserve"> </w:t>
      </w:r>
      <w:r w:rsidRPr="0094356B">
        <w:rPr>
          <w:rFonts w:cstheme="minorHAnsi"/>
          <w:sz w:val="24"/>
          <w:szCs w:val="24"/>
        </w:rPr>
        <w:t>argues that</w:t>
      </w:r>
      <w:r>
        <w:rPr>
          <w:rFonts w:cstheme="minorHAnsi"/>
          <w:sz w:val="24"/>
          <w:szCs w:val="24"/>
        </w:rPr>
        <w:t>:</w:t>
      </w:r>
      <w:r w:rsidRPr="0094356B">
        <w:rPr>
          <w:rFonts w:cstheme="minorHAnsi"/>
          <w:sz w:val="24"/>
          <w:szCs w:val="24"/>
        </w:rPr>
        <w:t xml:space="preserve"> </w:t>
      </w:r>
    </w:p>
    <w:p w:rsidR="007162C9" w:rsidRDefault="007162C9" w:rsidP="007162C9">
      <w:pPr>
        <w:autoSpaceDE w:val="0"/>
        <w:autoSpaceDN w:val="0"/>
        <w:adjustRightInd w:val="0"/>
        <w:spacing w:after="0" w:line="360" w:lineRule="auto"/>
        <w:ind w:left="576" w:right="864"/>
        <w:jc w:val="both"/>
        <w:rPr>
          <w:rFonts w:cstheme="minorHAnsi"/>
          <w:i/>
          <w:sz w:val="24"/>
          <w:szCs w:val="24"/>
        </w:rPr>
      </w:pPr>
      <w:r w:rsidRPr="0094356B">
        <w:rPr>
          <w:rFonts w:cstheme="minorHAnsi"/>
          <w:i/>
          <w:sz w:val="24"/>
          <w:szCs w:val="24"/>
        </w:rPr>
        <w:t>When we categorize an act as juvenile delinquency or youth violence, we pick one of the many aspects of a given deed and define it as the distinctive one. Apart from the fact that the act is considered criminal or violent, the age of its perpetrator becomes the crucial charact</w:t>
      </w:r>
      <w:r>
        <w:rPr>
          <w:rFonts w:cstheme="minorHAnsi"/>
          <w:i/>
          <w:sz w:val="24"/>
          <w:szCs w:val="24"/>
        </w:rPr>
        <w:t>eristic by which to classify it.</w:t>
      </w:r>
    </w:p>
    <w:p w:rsidR="007162C9" w:rsidRPr="0094356B" w:rsidRDefault="007162C9" w:rsidP="007162C9">
      <w:pPr>
        <w:autoSpaceDE w:val="0"/>
        <w:autoSpaceDN w:val="0"/>
        <w:adjustRightInd w:val="0"/>
        <w:spacing w:after="0" w:line="360" w:lineRule="auto"/>
        <w:ind w:left="576" w:right="864"/>
        <w:jc w:val="both"/>
        <w:rPr>
          <w:rFonts w:cstheme="minorHAnsi"/>
          <w:i/>
          <w:sz w:val="24"/>
          <w:szCs w:val="24"/>
        </w:rPr>
      </w:pPr>
    </w:p>
    <w:p w:rsidR="007162C9" w:rsidRPr="000307ED" w:rsidRDefault="007162C9" w:rsidP="007162C9">
      <w:pPr>
        <w:spacing w:line="360" w:lineRule="auto"/>
        <w:jc w:val="both"/>
        <w:rPr>
          <w:rFonts w:ascii="Calibri" w:eastAsia="Calibri" w:hAnsi="Calibri" w:cstheme="minorHAnsi"/>
          <w:sz w:val="24"/>
          <w:szCs w:val="24"/>
        </w:rPr>
      </w:pPr>
      <w:r>
        <w:rPr>
          <w:rFonts w:ascii="Calibri" w:eastAsia="Calibri" w:hAnsi="Calibri" w:cs="Calibri"/>
          <w:sz w:val="24"/>
          <w:szCs w:val="24"/>
        </w:rPr>
        <w:t xml:space="preserve">According to </w:t>
      </w:r>
      <w:proofErr w:type="spellStart"/>
      <w:r>
        <w:rPr>
          <w:rFonts w:ascii="Calibri" w:eastAsia="Calibri" w:hAnsi="Calibri" w:cs="Calibri"/>
          <w:sz w:val="24"/>
          <w:szCs w:val="24"/>
        </w:rPr>
        <w:t>Buvinic</w:t>
      </w:r>
      <w:proofErr w:type="spellEnd"/>
      <w:r>
        <w:rPr>
          <w:rFonts w:ascii="Calibri" w:eastAsia="Calibri" w:hAnsi="Calibri" w:cs="Calibri"/>
          <w:sz w:val="24"/>
          <w:szCs w:val="24"/>
        </w:rPr>
        <w:t xml:space="preserve"> et al (2005:4) in their report ‘Emphasizing Prevention Citizen Security: The Inter American Development Bank’s Contribution to Reducing Violence in Latin America and the Caribbean’ : </w:t>
      </w:r>
    </w:p>
    <w:p w:rsidR="007162C9" w:rsidRPr="00B546E0" w:rsidRDefault="007162C9" w:rsidP="007162C9">
      <w:pPr>
        <w:spacing w:line="360" w:lineRule="auto"/>
        <w:ind w:left="576" w:right="864"/>
        <w:jc w:val="both"/>
        <w:rPr>
          <w:rFonts w:ascii="Calibri" w:eastAsia="Calibri" w:hAnsi="Calibri" w:cs="Calibri"/>
          <w:i/>
          <w:sz w:val="24"/>
          <w:szCs w:val="24"/>
        </w:rPr>
      </w:pPr>
      <w:r w:rsidRPr="00E4223B">
        <w:rPr>
          <w:rFonts w:ascii="Calibri" w:eastAsia="Calibri" w:hAnsi="Calibri" w:cs="Calibri"/>
          <w:i/>
          <w:sz w:val="24"/>
          <w:szCs w:val="24"/>
        </w:rPr>
        <w:t>The most compelling data at the macro or societal level links the high levels of violence in the region, first, with the demographic transition that has boosted the segment of the population that is most prone to aggression (youths). Second, there is a significant relationship between violence and the region’s historically high and still growing income inequality.</w:t>
      </w:r>
    </w:p>
    <w:p w:rsidR="007162C9" w:rsidRDefault="007162C9" w:rsidP="007162C9">
      <w:pPr>
        <w:spacing w:line="360" w:lineRule="auto"/>
        <w:jc w:val="both"/>
        <w:rPr>
          <w:rFonts w:ascii="Calibri" w:eastAsia="Calibri" w:hAnsi="Calibri" w:cs="Calibri"/>
          <w:sz w:val="24"/>
          <w:szCs w:val="24"/>
        </w:rPr>
      </w:pPr>
      <w:proofErr w:type="spellStart"/>
      <w:r>
        <w:rPr>
          <w:rFonts w:ascii="Calibri" w:eastAsia="Calibri" w:hAnsi="Calibri" w:cs="Calibri"/>
          <w:sz w:val="24"/>
          <w:szCs w:val="24"/>
        </w:rPr>
        <w:t>Buvinic</w:t>
      </w:r>
      <w:proofErr w:type="spellEnd"/>
      <w:r>
        <w:rPr>
          <w:rFonts w:ascii="Calibri" w:eastAsia="Calibri" w:hAnsi="Calibri" w:cs="Calibri"/>
          <w:sz w:val="24"/>
          <w:szCs w:val="24"/>
        </w:rPr>
        <w:t xml:space="preserve"> et al add further that (2005: 15) “a</w:t>
      </w:r>
      <w:r w:rsidRPr="00B363E7">
        <w:rPr>
          <w:rFonts w:ascii="Calibri" w:eastAsia="Calibri" w:hAnsi="Calibri" w:cs="Calibri"/>
          <w:sz w:val="24"/>
          <w:szCs w:val="24"/>
        </w:rPr>
        <w:t xml:space="preserve"> large perce</w:t>
      </w:r>
      <w:r>
        <w:rPr>
          <w:rFonts w:ascii="Calibri" w:eastAsia="Calibri" w:hAnsi="Calibri" w:cs="Calibri"/>
          <w:sz w:val="24"/>
          <w:szCs w:val="24"/>
        </w:rPr>
        <w:t xml:space="preserve">ntage of youth in Latin America </w:t>
      </w:r>
      <w:r w:rsidRPr="00B363E7">
        <w:rPr>
          <w:rFonts w:ascii="Calibri" w:eastAsia="Calibri" w:hAnsi="Calibri" w:cs="Calibri"/>
          <w:sz w:val="24"/>
          <w:szCs w:val="24"/>
        </w:rPr>
        <w:t>and the Caribbe</w:t>
      </w:r>
      <w:r>
        <w:rPr>
          <w:rFonts w:ascii="Calibri" w:eastAsia="Calibri" w:hAnsi="Calibri" w:cs="Calibri"/>
          <w:sz w:val="24"/>
          <w:szCs w:val="24"/>
        </w:rPr>
        <w:t xml:space="preserve">an are at high risk of engaging </w:t>
      </w:r>
      <w:r w:rsidRPr="00B363E7">
        <w:rPr>
          <w:rFonts w:ascii="Calibri" w:eastAsia="Calibri" w:hAnsi="Calibri" w:cs="Calibri"/>
          <w:sz w:val="24"/>
          <w:szCs w:val="24"/>
        </w:rPr>
        <w:t>in dangerous beh</w:t>
      </w:r>
      <w:r>
        <w:rPr>
          <w:rFonts w:ascii="Calibri" w:eastAsia="Calibri" w:hAnsi="Calibri" w:cs="Calibri"/>
          <w:sz w:val="24"/>
          <w:szCs w:val="24"/>
        </w:rPr>
        <w:t xml:space="preserve">aviors such as association with </w:t>
      </w:r>
      <w:r w:rsidRPr="00B363E7">
        <w:rPr>
          <w:rFonts w:ascii="Calibri" w:eastAsia="Calibri" w:hAnsi="Calibri" w:cs="Calibri"/>
          <w:sz w:val="24"/>
          <w:szCs w:val="24"/>
        </w:rPr>
        <w:t>gangs or other</w:t>
      </w:r>
      <w:r>
        <w:rPr>
          <w:rFonts w:ascii="Calibri" w:eastAsia="Calibri" w:hAnsi="Calibri" w:cs="Calibri"/>
          <w:sz w:val="24"/>
          <w:szCs w:val="24"/>
        </w:rPr>
        <w:t xml:space="preserve"> high-risk peer groups, alcohol </w:t>
      </w:r>
      <w:r w:rsidRPr="00B363E7">
        <w:rPr>
          <w:rFonts w:ascii="Calibri" w:eastAsia="Calibri" w:hAnsi="Calibri" w:cs="Calibri"/>
          <w:sz w:val="24"/>
          <w:szCs w:val="24"/>
        </w:rPr>
        <w:t>and substance ab</w:t>
      </w:r>
      <w:r>
        <w:rPr>
          <w:rFonts w:ascii="Calibri" w:eastAsia="Calibri" w:hAnsi="Calibri" w:cs="Calibri"/>
          <w:sz w:val="24"/>
          <w:szCs w:val="24"/>
        </w:rPr>
        <w:t xml:space="preserve">use, and violent behavior”. </w:t>
      </w:r>
    </w:p>
    <w:p w:rsidR="007162C9" w:rsidRPr="0094356B" w:rsidRDefault="007162C9" w:rsidP="007162C9">
      <w:pPr>
        <w:spacing w:line="360" w:lineRule="auto"/>
        <w:jc w:val="both"/>
        <w:rPr>
          <w:rFonts w:ascii="Calibri" w:eastAsia="Calibri" w:hAnsi="Calibri" w:cs="Calibri"/>
          <w:sz w:val="24"/>
          <w:szCs w:val="24"/>
        </w:rPr>
      </w:pPr>
      <w:r>
        <w:rPr>
          <w:rFonts w:ascii="Calibri" w:eastAsia="Calibri" w:hAnsi="Calibri" w:cs="Calibri"/>
          <w:sz w:val="24"/>
          <w:szCs w:val="24"/>
        </w:rPr>
        <w:t xml:space="preserve">Under this discourse young people are seen as threats to the security of others as they are </w:t>
      </w:r>
      <w:r w:rsidR="001B2368">
        <w:rPr>
          <w:rFonts w:ascii="Calibri" w:eastAsia="Calibri" w:hAnsi="Calibri" w:cs="Calibri"/>
          <w:sz w:val="24"/>
          <w:szCs w:val="24"/>
        </w:rPr>
        <w:t>perceived</w:t>
      </w:r>
      <w:r>
        <w:rPr>
          <w:rFonts w:ascii="Calibri" w:eastAsia="Calibri" w:hAnsi="Calibri" w:cs="Calibri"/>
          <w:sz w:val="24"/>
          <w:szCs w:val="24"/>
        </w:rPr>
        <w:t xml:space="preserve"> as “prone to aggression”</w:t>
      </w:r>
      <w:r w:rsidR="001B2368">
        <w:rPr>
          <w:rFonts w:ascii="Calibri" w:eastAsia="Calibri" w:hAnsi="Calibri" w:cs="Calibri"/>
          <w:sz w:val="24"/>
          <w:szCs w:val="24"/>
        </w:rPr>
        <w:t xml:space="preserve"> (</w:t>
      </w:r>
      <w:proofErr w:type="spellStart"/>
      <w:r w:rsidR="001B2368">
        <w:rPr>
          <w:rFonts w:ascii="Calibri" w:eastAsia="Calibri" w:hAnsi="Calibri" w:cs="Calibri"/>
          <w:sz w:val="24"/>
          <w:szCs w:val="24"/>
        </w:rPr>
        <w:t>Buvinic</w:t>
      </w:r>
      <w:proofErr w:type="spellEnd"/>
      <w:r w:rsidR="001B2368">
        <w:rPr>
          <w:rFonts w:ascii="Calibri" w:eastAsia="Calibri" w:hAnsi="Calibri" w:cs="Calibri"/>
          <w:sz w:val="24"/>
          <w:szCs w:val="24"/>
        </w:rPr>
        <w:t xml:space="preserve"> 2005:4)</w:t>
      </w:r>
      <w:r>
        <w:rPr>
          <w:rFonts w:ascii="Calibri" w:eastAsia="Calibri" w:hAnsi="Calibri" w:cs="Calibri"/>
          <w:sz w:val="24"/>
          <w:szCs w:val="24"/>
        </w:rPr>
        <w:t xml:space="preserve"> and highly vulnerable to participate in criminal act</w:t>
      </w:r>
      <w:r w:rsidR="001B2368">
        <w:rPr>
          <w:rFonts w:ascii="Calibri" w:eastAsia="Calibri" w:hAnsi="Calibri" w:cs="Calibri"/>
          <w:sz w:val="24"/>
          <w:szCs w:val="24"/>
        </w:rPr>
        <w:t>ivity.</w:t>
      </w:r>
    </w:p>
    <w:p w:rsidR="007162C9" w:rsidRPr="0063608D" w:rsidRDefault="007162C9" w:rsidP="007162C9">
      <w:pPr>
        <w:spacing w:line="360" w:lineRule="auto"/>
        <w:jc w:val="both"/>
        <w:rPr>
          <w:rFonts w:eastAsia="Calibri" w:cs="Cordia New"/>
          <w:b/>
          <w:i/>
          <w:sz w:val="24"/>
          <w:u w:val="single"/>
        </w:rPr>
      </w:pPr>
      <w:r w:rsidRPr="0063608D">
        <w:rPr>
          <w:rFonts w:eastAsia="Calibri" w:cs="Cordia New"/>
          <w:b/>
          <w:sz w:val="24"/>
          <w:u w:val="single"/>
        </w:rPr>
        <w:t xml:space="preserve">Homogenization and Gender </w:t>
      </w:r>
      <w:r>
        <w:rPr>
          <w:rFonts w:eastAsia="Calibri" w:cs="Cordia New"/>
          <w:b/>
          <w:sz w:val="24"/>
          <w:u w:val="single"/>
        </w:rPr>
        <w:t>Stratification</w:t>
      </w:r>
    </w:p>
    <w:p w:rsidR="007162C9" w:rsidRPr="00B87821" w:rsidRDefault="007162C9" w:rsidP="007162C9">
      <w:pPr>
        <w:spacing w:line="360" w:lineRule="auto"/>
        <w:jc w:val="both"/>
        <w:rPr>
          <w:rFonts w:ascii="Calibri" w:eastAsia="Calibri" w:hAnsi="Calibri" w:cstheme="minorHAnsi"/>
          <w:sz w:val="24"/>
          <w:szCs w:val="24"/>
        </w:rPr>
      </w:pPr>
      <w:r w:rsidRPr="00B87821">
        <w:rPr>
          <w:rFonts w:ascii="Calibri" w:eastAsia="Calibri" w:hAnsi="Calibri" w:cs="Calibri"/>
          <w:sz w:val="24"/>
          <w:szCs w:val="24"/>
        </w:rPr>
        <w:t>Labeling young people in the</w:t>
      </w:r>
      <w:r>
        <w:rPr>
          <w:rFonts w:ascii="Calibri" w:eastAsia="Calibri" w:hAnsi="Calibri" w:cs="Calibri"/>
          <w:sz w:val="24"/>
          <w:szCs w:val="24"/>
        </w:rPr>
        <w:t xml:space="preserve"> Beetham Gardens as “at risk”, bad  or criminals</w:t>
      </w:r>
      <w:r w:rsidRPr="00B87821">
        <w:rPr>
          <w:rFonts w:ascii="Calibri" w:eastAsia="Calibri" w:hAnsi="Calibri" w:cs="Calibri"/>
          <w:sz w:val="24"/>
          <w:szCs w:val="24"/>
        </w:rPr>
        <w:t xml:space="preserve"> </w:t>
      </w:r>
      <w:r w:rsidRPr="00DF122E">
        <w:rPr>
          <w:rFonts w:ascii="Calibri" w:eastAsia="Calibri" w:hAnsi="Calibri" w:cs="Cordia New"/>
          <w:sz w:val="24"/>
        </w:rPr>
        <w:t>homogenizes all young people in this area as deviants.</w:t>
      </w:r>
      <w:r>
        <w:rPr>
          <w:rFonts w:ascii="Calibri" w:eastAsia="Calibri" w:hAnsi="Calibri" w:cstheme="minorHAnsi"/>
          <w:sz w:val="24"/>
          <w:szCs w:val="24"/>
        </w:rPr>
        <w:t xml:space="preserve"> According to Jones (2009:</w:t>
      </w:r>
      <w:r w:rsidRPr="00B87821">
        <w:rPr>
          <w:rFonts w:ascii="Calibri" w:eastAsia="Calibri" w:hAnsi="Calibri" w:cstheme="minorHAnsi"/>
          <w:sz w:val="24"/>
          <w:szCs w:val="24"/>
        </w:rPr>
        <w:t>3</w:t>
      </w:r>
      <w:r w:rsidR="001B2368">
        <w:rPr>
          <w:rFonts w:ascii="Calibri" w:eastAsia="Calibri" w:hAnsi="Calibri" w:cstheme="minorHAnsi"/>
          <w:sz w:val="24"/>
          <w:szCs w:val="24"/>
        </w:rPr>
        <w:t>-</w:t>
      </w:r>
      <w:r>
        <w:rPr>
          <w:rFonts w:ascii="Calibri" w:eastAsia="Calibri" w:hAnsi="Calibri" w:cstheme="minorHAnsi"/>
          <w:sz w:val="24"/>
          <w:szCs w:val="24"/>
        </w:rPr>
        <w:t>4</w:t>
      </w:r>
      <w:r w:rsidRPr="00B87821">
        <w:rPr>
          <w:rFonts w:ascii="Calibri" w:eastAsia="Calibri" w:hAnsi="Calibri" w:cstheme="minorHAnsi"/>
          <w:sz w:val="24"/>
          <w:szCs w:val="24"/>
        </w:rPr>
        <w:t xml:space="preserve">) it is a clear manipulation to refer to young people as one social unit, a homogenous group which fails to acknowledge the </w:t>
      </w:r>
      <w:r w:rsidRPr="00B87821">
        <w:rPr>
          <w:rFonts w:ascii="Calibri" w:eastAsia="Calibri" w:hAnsi="Calibri" w:cstheme="minorHAnsi"/>
          <w:sz w:val="24"/>
          <w:szCs w:val="24"/>
        </w:rPr>
        <w:lastRenderedPageBreak/>
        <w:t xml:space="preserve">heterogeneity and diversity amongst young people and their experiences.  It fails to consider the structural inequalities, agency and marginalizing effects of labels. </w:t>
      </w:r>
    </w:p>
    <w:p w:rsidR="007162C9" w:rsidRPr="00152447" w:rsidRDefault="007162C9" w:rsidP="007162C9">
      <w:pPr>
        <w:spacing w:line="360" w:lineRule="auto"/>
        <w:jc w:val="both"/>
        <w:rPr>
          <w:rFonts w:eastAsia="Calibri" w:cs="Cordia New"/>
          <w:sz w:val="24"/>
        </w:rPr>
      </w:pPr>
      <w:proofErr w:type="spellStart"/>
      <w:r>
        <w:rPr>
          <w:rFonts w:ascii="Calibri" w:eastAsia="Calibri" w:hAnsi="Calibri" w:cstheme="minorHAnsi"/>
          <w:sz w:val="24"/>
          <w:szCs w:val="24"/>
        </w:rPr>
        <w:t>Swadener</w:t>
      </w:r>
      <w:proofErr w:type="spellEnd"/>
      <w:r>
        <w:rPr>
          <w:rFonts w:ascii="Calibri" w:eastAsia="Calibri" w:hAnsi="Calibri" w:cstheme="minorHAnsi"/>
          <w:sz w:val="24"/>
          <w:szCs w:val="24"/>
        </w:rPr>
        <w:t xml:space="preserve"> and </w:t>
      </w:r>
      <w:proofErr w:type="spellStart"/>
      <w:r>
        <w:rPr>
          <w:rFonts w:ascii="Calibri" w:eastAsia="Calibri" w:hAnsi="Calibri" w:cstheme="minorHAnsi"/>
          <w:sz w:val="24"/>
          <w:szCs w:val="24"/>
        </w:rPr>
        <w:t>Lubeck</w:t>
      </w:r>
      <w:proofErr w:type="spellEnd"/>
      <w:r>
        <w:rPr>
          <w:rFonts w:ascii="Calibri" w:eastAsia="Calibri" w:hAnsi="Calibri" w:cstheme="minorHAnsi"/>
          <w:sz w:val="24"/>
          <w:szCs w:val="24"/>
        </w:rPr>
        <w:t xml:space="preserve"> (1995:</w:t>
      </w:r>
      <w:r w:rsidRPr="00B87821">
        <w:rPr>
          <w:rFonts w:ascii="Calibri" w:eastAsia="Calibri" w:hAnsi="Calibri" w:cstheme="minorHAnsi"/>
          <w:sz w:val="24"/>
          <w:szCs w:val="24"/>
        </w:rPr>
        <w:t xml:space="preserve"> 76) present this as a </w:t>
      </w:r>
      <w:r>
        <w:rPr>
          <w:rFonts w:ascii="Calibri" w:eastAsia="Calibri" w:hAnsi="Calibri" w:cstheme="minorHAnsi"/>
          <w:sz w:val="24"/>
          <w:szCs w:val="24"/>
        </w:rPr>
        <w:t>‘</w:t>
      </w:r>
      <w:r w:rsidRPr="00B87821">
        <w:rPr>
          <w:rFonts w:ascii="Calibri" w:eastAsia="Calibri" w:hAnsi="Calibri" w:cstheme="minorHAnsi"/>
          <w:sz w:val="24"/>
          <w:szCs w:val="24"/>
        </w:rPr>
        <w:t>shaved or partial ima</w:t>
      </w:r>
      <w:r>
        <w:rPr>
          <w:rFonts w:ascii="Calibri" w:eastAsia="Calibri" w:hAnsi="Calibri" w:cstheme="minorHAnsi"/>
          <w:sz w:val="24"/>
          <w:szCs w:val="24"/>
        </w:rPr>
        <w:t xml:space="preserve">ge of those who are defined as </w:t>
      </w:r>
      <w:r w:rsidRPr="00B87821">
        <w:rPr>
          <w:rFonts w:ascii="Calibri" w:eastAsia="Calibri" w:hAnsi="Calibri" w:cstheme="minorHAnsi"/>
          <w:sz w:val="24"/>
          <w:szCs w:val="24"/>
        </w:rPr>
        <w:t>at risk’. Framing therefore highlights one aspect of a reality while leaving out other, equally important aspects; giving the effect of a skewed reality to wider soc</w:t>
      </w:r>
      <w:r w:rsidR="001B2368">
        <w:rPr>
          <w:rFonts w:ascii="Calibri" w:eastAsia="Calibri" w:hAnsi="Calibri" w:cstheme="minorHAnsi"/>
          <w:sz w:val="24"/>
          <w:szCs w:val="24"/>
        </w:rPr>
        <w:t>iety (w</w:t>
      </w:r>
      <w:r>
        <w:rPr>
          <w:rFonts w:ascii="Calibri" w:eastAsia="Calibri" w:hAnsi="Calibri" w:cstheme="minorHAnsi"/>
          <w:sz w:val="24"/>
          <w:szCs w:val="24"/>
        </w:rPr>
        <w:t>hat is being left out of this at risk discourse is explored below</w:t>
      </w:r>
      <w:r w:rsidR="001B2368">
        <w:rPr>
          <w:rFonts w:ascii="Calibri" w:eastAsia="Calibri" w:hAnsi="Calibri" w:cstheme="minorHAnsi"/>
          <w:sz w:val="24"/>
          <w:szCs w:val="24"/>
        </w:rPr>
        <w:t>)</w:t>
      </w:r>
      <w:r>
        <w:rPr>
          <w:rFonts w:ascii="Calibri" w:eastAsia="Calibri" w:hAnsi="Calibri" w:cstheme="minorHAnsi"/>
          <w:sz w:val="24"/>
          <w:szCs w:val="24"/>
        </w:rPr>
        <w:t>.</w:t>
      </w:r>
      <w:r w:rsidRPr="00152447">
        <w:rPr>
          <w:rFonts w:eastAsia="Calibri" w:cs="Cordia New"/>
          <w:sz w:val="24"/>
        </w:rPr>
        <w:t xml:space="preserve"> </w:t>
      </w:r>
      <w:r w:rsidRPr="00B87821">
        <w:rPr>
          <w:rFonts w:eastAsia="Calibri" w:cs="Cordia New"/>
          <w:sz w:val="24"/>
        </w:rPr>
        <w:t>According to Te Riele (2006:</w:t>
      </w:r>
      <w:r>
        <w:rPr>
          <w:rFonts w:eastAsia="Calibri" w:cs="Cordia New"/>
          <w:sz w:val="24"/>
        </w:rPr>
        <w:t>140</w:t>
      </w:r>
      <w:r w:rsidRPr="00B87821">
        <w:rPr>
          <w:rFonts w:eastAsia="Calibri" w:cs="Cordia New"/>
          <w:sz w:val="24"/>
        </w:rPr>
        <w:t>) the label of “youth at risk” can result in further marginalization of young people and takes emphasis away from policy responding to the real needs of the</w:t>
      </w:r>
      <w:r>
        <w:rPr>
          <w:rFonts w:eastAsia="Calibri" w:cs="Cordia New"/>
          <w:sz w:val="24"/>
        </w:rPr>
        <w:t xml:space="preserve"> target group.</w:t>
      </w:r>
    </w:p>
    <w:p w:rsidR="007162C9" w:rsidRDefault="007162C9" w:rsidP="007162C9">
      <w:pPr>
        <w:spacing w:line="360" w:lineRule="auto"/>
        <w:jc w:val="both"/>
        <w:rPr>
          <w:rFonts w:ascii="Calibri" w:eastAsia="Calibri" w:hAnsi="Calibri" w:cs="Calibri"/>
          <w:sz w:val="24"/>
          <w:szCs w:val="24"/>
        </w:rPr>
      </w:pPr>
      <w:r>
        <w:rPr>
          <w:rFonts w:ascii="Calibri" w:eastAsia="Calibri" w:hAnsi="Calibri" w:cs="Calibri"/>
          <w:sz w:val="24"/>
          <w:szCs w:val="24"/>
        </w:rPr>
        <w:t>Furthermore, the nexus between crime and youth is not the only one being made but in fact the</w:t>
      </w:r>
      <w:r w:rsidR="001B2368">
        <w:rPr>
          <w:rFonts w:ascii="Calibri" w:eastAsia="Calibri" w:hAnsi="Calibri" w:cs="Calibri"/>
          <w:sz w:val="24"/>
          <w:szCs w:val="24"/>
        </w:rPr>
        <w:t xml:space="preserve"> link is made between young men</w:t>
      </w:r>
      <w:r>
        <w:rPr>
          <w:rFonts w:ascii="Calibri" w:eastAsia="Calibri" w:hAnsi="Calibri" w:cs="Calibri"/>
          <w:sz w:val="24"/>
          <w:szCs w:val="24"/>
        </w:rPr>
        <w:t xml:space="preserve"> and participation in criminal activity. According to the </w:t>
      </w:r>
      <w:r w:rsidRPr="00AC1AC7">
        <w:rPr>
          <w:rFonts w:ascii="Calibri" w:eastAsia="Calibri" w:hAnsi="Calibri" w:cs="Calibri"/>
          <w:sz w:val="24"/>
          <w:szCs w:val="24"/>
        </w:rPr>
        <w:t>Caribbean Human Development Report 2012 (2012:47) in</w:t>
      </w:r>
      <w:r>
        <w:rPr>
          <w:rFonts w:ascii="Calibri" w:eastAsia="Calibri" w:hAnsi="Calibri" w:cs="Calibri"/>
          <w:sz w:val="24"/>
          <w:szCs w:val="24"/>
        </w:rPr>
        <w:t xml:space="preserve"> which they surveyed the entire LAC region, they found that:</w:t>
      </w:r>
    </w:p>
    <w:p w:rsidR="007162C9" w:rsidRDefault="007162C9" w:rsidP="007162C9">
      <w:pPr>
        <w:ind w:left="576" w:right="864"/>
        <w:jc w:val="both"/>
        <w:rPr>
          <w:i/>
          <w:sz w:val="24"/>
          <w:szCs w:val="24"/>
        </w:rPr>
      </w:pPr>
      <w:proofErr w:type="gramStart"/>
      <w:r w:rsidRPr="00A76B8E">
        <w:rPr>
          <w:i/>
          <w:sz w:val="24"/>
          <w:szCs w:val="24"/>
        </w:rPr>
        <w:t>youth</w:t>
      </w:r>
      <w:proofErr w:type="gramEnd"/>
      <w:r w:rsidRPr="00A76B8E">
        <w:rPr>
          <w:i/>
          <w:sz w:val="24"/>
          <w:szCs w:val="24"/>
        </w:rPr>
        <w:t xml:space="preserve"> violence has a gender dimension. Across the region, the majority of aggressors and victims are young men who use  violence for protection against threats—real or perceived—or who have been socialized into a male-dominated tradition of conflict resolution through violence. At the same time, young women are victims of verbal and physical violence, particularly in the interpersonal and domestic spheres. Relative to men, almost twice the proportion of women reported being threatened by spouses, partners, or ex-partners (14 percent of young women compared with </w:t>
      </w:r>
      <w:r>
        <w:rPr>
          <w:i/>
          <w:sz w:val="24"/>
          <w:szCs w:val="24"/>
        </w:rPr>
        <w:t>7.5 percent of young men).</w:t>
      </w:r>
    </w:p>
    <w:p w:rsidR="007162C9" w:rsidRPr="00286D2D" w:rsidRDefault="007162C9" w:rsidP="007162C9">
      <w:pPr>
        <w:ind w:left="576" w:right="864"/>
        <w:jc w:val="both"/>
        <w:rPr>
          <w:i/>
          <w:sz w:val="24"/>
          <w:szCs w:val="24"/>
        </w:rPr>
      </w:pPr>
    </w:p>
    <w:p w:rsidR="007162C9" w:rsidRDefault="007162C9" w:rsidP="007162C9">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Young males increasingly come to be known as perpetrators of violence and crime becomes synonymous with juvenile offending by young males; whilst women are the victims. </w:t>
      </w:r>
    </w:p>
    <w:p w:rsidR="007162C9" w:rsidRDefault="001B2368" w:rsidP="007162C9">
      <w:pPr>
        <w:spacing w:line="360" w:lineRule="auto"/>
        <w:jc w:val="both"/>
        <w:rPr>
          <w:rFonts w:ascii="Calibri" w:eastAsia="Calibri" w:hAnsi="Calibri" w:cstheme="minorHAnsi"/>
          <w:sz w:val="24"/>
          <w:szCs w:val="24"/>
        </w:rPr>
      </w:pPr>
      <w:r>
        <w:rPr>
          <w:rFonts w:ascii="Calibri" w:eastAsia="Calibri" w:hAnsi="Calibri" w:cstheme="minorHAnsi"/>
          <w:sz w:val="24"/>
          <w:szCs w:val="24"/>
        </w:rPr>
        <w:t>According to the Children and Youth Specialist, g</w:t>
      </w:r>
      <w:r w:rsidR="007162C9">
        <w:rPr>
          <w:rFonts w:ascii="Calibri" w:eastAsia="Calibri" w:hAnsi="Calibri" w:cstheme="minorHAnsi"/>
          <w:sz w:val="24"/>
          <w:szCs w:val="24"/>
        </w:rPr>
        <w:t>ender mainstreaming is not the intention of the CSP</w:t>
      </w:r>
      <w:r>
        <w:rPr>
          <w:rFonts w:ascii="Calibri" w:eastAsia="Calibri" w:hAnsi="Calibri" w:cstheme="minorHAnsi"/>
          <w:sz w:val="24"/>
          <w:szCs w:val="24"/>
        </w:rPr>
        <w:t xml:space="preserve"> however</w:t>
      </w:r>
      <w:r w:rsidR="007162C9">
        <w:rPr>
          <w:rFonts w:ascii="Calibri" w:eastAsia="Calibri" w:hAnsi="Calibri" w:cstheme="minorHAnsi"/>
          <w:sz w:val="24"/>
          <w:szCs w:val="24"/>
        </w:rPr>
        <w:t xml:space="preserve"> and there was an attempt to engage in programmes which both males and females could participate in</w:t>
      </w:r>
      <w:r w:rsidR="007162C9">
        <w:rPr>
          <w:rStyle w:val="FootnoteReference"/>
          <w:rFonts w:ascii="Calibri" w:eastAsia="Calibri" w:hAnsi="Calibri"/>
          <w:sz w:val="24"/>
          <w:szCs w:val="24"/>
        </w:rPr>
        <w:footnoteReference w:id="20"/>
      </w:r>
      <w:r w:rsidR="007162C9">
        <w:rPr>
          <w:rFonts w:ascii="Calibri" w:eastAsia="Calibri" w:hAnsi="Calibri" w:cstheme="minorHAnsi"/>
          <w:sz w:val="24"/>
          <w:szCs w:val="24"/>
        </w:rPr>
        <w:t xml:space="preserve">.  However when asked whether the programmes tended to attract more males than females, </w:t>
      </w:r>
      <w:r>
        <w:rPr>
          <w:rFonts w:ascii="Calibri" w:eastAsia="Calibri" w:hAnsi="Calibri" w:cstheme="minorHAnsi"/>
          <w:sz w:val="24"/>
          <w:szCs w:val="24"/>
        </w:rPr>
        <w:t>the Children and Youth Specialist stated that</w:t>
      </w:r>
      <w:r w:rsidR="007162C9">
        <w:rPr>
          <w:rFonts w:ascii="Calibri" w:eastAsia="Calibri" w:hAnsi="Calibri" w:cstheme="minorHAnsi"/>
          <w:sz w:val="24"/>
          <w:szCs w:val="24"/>
        </w:rPr>
        <w:t>:</w:t>
      </w:r>
    </w:p>
    <w:p w:rsidR="007162C9" w:rsidRDefault="007162C9" w:rsidP="007162C9">
      <w:pPr>
        <w:spacing w:line="360" w:lineRule="auto"/>
        <w:ind w:left="576" w:right="864"/>
        <w:jc w:val="both"/>
        <w:rPr>
          <w:rFonts w:cstheme="minorHAnsi"/>
          <w:i/>
          <w:sz w:val="24"/>
          <w:szCs w:val="24"/>
        </w:rPr>
      </w:pPr>
      <w:r w:rsidRPr="005822AB">
        <w:rPr>
          <w:rFonts w:ascii="Calibri" w:eastAsia="Calibri" w:hAnsi="Calibri" w:cstheme="minorHAnsi"/>
          <w:i/>
          <w:sz w:val="24"/>
          <w:szCs w:val="24"/>
        </w:rPr>
        <w:lastRenderedPageBreak/>
        <w:t xml:space="preserve"> </w:t>
      </w:r>
      <w:r>
        <w:rPr>
          <w:rFonts w:cstheme="minorHAnsi"/>
          <w:i/>
          <w:sz w:val="24"/>
          <w:szCs w:val="24"/>
        </w:rPr>
        <w:t>[…]</w:t>
      </w:r>
      <w:r w:rsidRPr="005822AB">
        <w:rPr>
          <w:rFonts w:cstheme="minorHAnsi"/>
          <w:i/>
          <w:sz w:val="24"/>
          <w:szCs w:val="24"/>
        </w:rPr>
        <w:t xml:space="preserve"> part of it is coincidental , because some of the most effective ways of mobilizing communities are kind of male oriented such as football …</w:t>
      </w:r>
      <w:proofErr w:type="spellStart"/>
      <w:r w:rsidRPr="005822AB">
        <w:rPr>
          <w:rFonts w:cstheme="minorHAnsi"/>
          <w:i/>
          <w:sz w:val="24"/>
          <w:szCs w:val="24"/>
        </w:rPr>
        <w:t>deejaying</w:t>
      </w:r>
      <w:proofErr w:type="spellEnd"/>
      <w:r w:rsidRPr="005822AB">
        <w:rPr>
          <w:rFonts w:cstheme="minorHAnsi"/>
          <w:i/>
          <w:sz w:val="24"/>
          <w:szCs w:val="24"/>
        </w:rPr>
        <w:t xml:space="preserve">… lets say </w:t>
      </w:r>
      <w:proofErr w:type="spellStart"/>
      <w:r w:rsidRPr="005822AB">
        <w:rPr>
          <w:rFonts w:cstheme="minorHAnsi"/>
          <w:i/>
          <w:sz w:val="24"/>
          <w:szCs w:val="24"/>
        </w:rPr>
        <w:t>steelpan</w:t>
      </w:r>
      <w:proofErr w:type="spellEnd"/>
      <w:r>
        <w:rPr>
          <w:rStyle w:val="FootnoteReference"/>
          <w:i/>
          <w:sz w:val="24"/>
          <w:szCs w:val="24"/>
        </w:rPr>
        <w:footnoteReference w:id="21"/>
      </w:r>
      <w:r w:rsidRPr="005822AB">
        <w:rPr>
          <w:rFonts w:cstheme="minorHAnsi"/>
          <w:i/>
          <w:sz w:val="24"/>
          <w:szCs w:val="24"/>
        </w:rPr>
        <w:t xml:space="preserve"> and this tends to appeal to a male audience so I think part of this is coincidental, part of it is deliberate  based on who’s holding the guns</w:t>
      </w:r>
      <w:r>
        <w:rPr>
          <w:rFonts w:cstheme="minorHAnsi"/>
          <w:i/>
          <w:sz w:val="24"/>
          <w:szCs w:val="24"/>
        </w:rPr>
        <w:t>…</w:t>
      </w:r>
    </w:p>
    <w:p w:rsidR="007162C9" w:rsidRPr="00C265D8" w:rsidRDefault="007162C9" w:rsidP="007162C9">
      <w:pPr>
        <w:spacing w:line="360" w:lineRule="auto"/>
        <w:jc w:val="right"/>
        <w:rPr>
          <w:rFonts w:ascii="Calibri" w:eastAsia="Calibri" w:hAnsi="Calibri" w:cstheme="minorHAnsi"/>
          <w:sz w:val="24"/>
          <w:szCs w:val="24"/>
        </w:rPr>
      </w:pPr>
      <w:r w:rsidRPr="00C265D8">
        <w:rPr>
          <w:rFonts w:ascii="Calibri" w:eastAsia="Calibri" w:hAnsi="Calibri" w:cstheme="minorHAnsi"/>
          <w:sz w:val="24"/>
          <w:szCs w:val="24"/>
        </w:rPr>
        <w:t xml:space="preserve">(Quote taken from </w:t>
      </w:r>
      <w:r>
        <w:rPr>
          <w:rFonts w:ascii="Calibri" w:eastAsia="Calibri" w:hAnsi="Calibri" w:cstheme="minorHAnsi"/>
          <w:sz w:val="24"/>
          <w:szCs w:val="24"/>
        </w:rPr>
        <w:t>interview with Ryssa Brathwaite- Tobias</w:t>
      </w:r>
      <w:r w:rsidRPr="00C265D8">
        <w:rPr>
          <w:rFonts w:ascii="Calibri" w:eastAsia="Calibri" w:hAnsi="Calibri" w:cstheme="minorHAnsi"/>
          <w:sz w:val="24"/>
          <w:szCs w:val="24"/>
        </w:rPr>
        <w:t xml:space="preserve">, </w:t>
      </w:r>
      <w:proofErr w:type="gramStart"/>
      <w:r w:rsidRPr="00C265D8">
        <w:rPr>
          <w:rFonts w:ascii="Calibri" w:eastAsia="Calibri" w:hAnsi="Calibri" w:cstheme="minorHAnsi"/>
          <w:sz w:val="24"/>
          <w:szCs w:val="24"/>
        </w:rPr>
        <w:t>CYS ,</w:t>
      </w:r>
      <w:proofErr w:type="gramEnd"/>
      <w:r w:rsidRPr="00C265D8">
        <w:rPr>
          <w:rFonts w:ascii="Calibri" w:eastAsia="Calibri" w:hAnsi="Calibri" w:cstheme="minorHAnsi"/>
          <w:sz w:val="24"/>
          <w:szCs w:val="24"/>
        </w:rPr>
        <w:t xml:space="preserve"> 29/08/2012)</w:t>
      </w:r>
    </w:p>
    <w:p w:rsidR="001B2368" w:rsidRDefault="007162C9" w:rsidP="007162C9">
      <w:pPr>
        <w:spacing w:line="360" w:lineRule="auto"/>
        <w:jc w:val="both"/>
        <w:rPr>
          <w:rFonts w:eastAsia="Calibri" w:cs="Cordia New"/>
          <w:sz w:val="24"/>
        </w:rPr>
      </w:pPr>
      <w:r>
        <w:rPr>
          <w:rFonts w:eastAsia="Calibri" w:cs="Cordia New"/>
          <w:sz w:val="24"/>
        </w:rPr>
        <w:t xml:space="preserve">Although the gender mainstreaming may not be intentional, the CSP may be gender blind in its approach and this can be viewed as one of the unintentional effects of policies that Li (2007) talks about in her article on </w:t>
      </w:r>
      <w:proofErr w:type="spellStart"/>
      <w:r>
        <w:rPr>
          <w:rFonts w:eastAsia="Calibri" w:cs="Cordia New"/>
          <w:sz w:val="24"/>
        </w:rPr>
        <w:t>governmentality</w:t>
      </w:r>
      <w:proofErr w:type="spellEnd"/>
      <w:r>
        <w:rPr>
          <w:rFonts w:eastAsia="Calibri" w:cs="Cordia New"/>
          <w:sz w:val="24"/>
        </w:rPr>
        <w:t>. One view may be that it is erroneous to think that girls do not participate in activities which are viewed as male centric such a sports or</w:t>
      </w:r>
      <w:r w:rsidR="001B2368">
        <w:rPr>
          <w:rFonts w:eastAsia="Calibri" w:cs="Cordia New"/>
          <w:sz w:val="24"/>
        </w:rPr>
        <w:t xml:space="preserve"> that</w:t>
      </w:r>
      <w:r>
        <w:rPr>
          <w:rFonts w:eastAsia="Calibri" w:cs="Cordia New"/>
          <w:sz w:val="24"/>
        </w:rPr>
        <w:t xml:space="preserve"> the implementation of such programmes succeeds in excluding young females from participating on a larger scale</w:t>
      </w:r>
      <w:r>
        <w:rPr>
          <w:rStyle w:val="FootnoteReference"/>
          <w:rFonts w:eastAsia="Calibri"/>
          <w:sz w:val="24"/>
        </w:rPr>
        <w:footnoteReference w:id="22"/>
      </w:r>
      <w:r>
        <w:rPr>
          <w:rFonts w:eastAsia="Calibri" w:cs="Cordia New"/>
          <w:sz w:val="24"/>
        </w:rPr>
        <w:t xml:space="preserve">. </w:t>
      </w:r>
      <w:r w:rsidR="001B2368">
        <w:rPr>
          <w:rFonts w:eastAsia="Calibri" w:cs="Cordia New"/>
          <w:sz w:val="24"/>
        </w:rPr>
        <w:t xml:space="preserve"> Further research on young women’s participation is clearly needed in this area. </w:t>
      </w:r>
    </w:p>
    <w:p w:rsidR="001B2368" w:rsidRDefault="007162C9" w:rsidP="007162C9">
      <w:pPr>
        <w:spacing w:line="360" w:lineRule="auto"/>
        <w:jc w:val="both"/>
        <w:rPr>
          <w:rFonts w:eastAsia="Calibri" w:cs="Cordia New"/>
          <w:sz w:val="24"/>
        </w:rPr>
      </w:pPr>
      <w:r>
        <w:rPr>
          <w:rFonts w:eastAsia="Calibri" w:cs="Cordia New"/>
          <w:sz w:val="24"/>
        </w:rPr>
        <w:t xml:space="preserve">Either way, the acknowledgement that some gender disparity does </w:t>
      </w:r>
      <w:proofErr w:type="gramStart"/>
      <w:r>
        <w:rPr>
          <w:rFonts w:eastAsia="Calibri" w:cs="Cordia New"/>
          <w:sz w:val="24"/>
        </w:rPr>
        <w:t>exist</w:t>
      </w:r>
      <w:proofErr w:type="gramEnd"/>
      <w:r>
        <w:rPr>
          <w:rFonts w:eastAsia="Calibri" w:cs="Cordia New"/>
          <w:sz w:val="24"/>
        </w:rPr>
        <w:t xml:space="preserve"> gives credence to the Caribbean Human Development Report’s finding that ‘youth violence’ is gendered and should be </w:t>
      </w:r>
      <w:r w:rsidR="001B2368">
        <w:rPr>
          <w:rFonts w:eastAsia="Calibri" w:cs="Cordia New"/>
          <w:sz w:val="24"/>
        </w:rPr>
        <w:t xml:space="preserve">subjected to further research. </w:t>
      </w:r>
    </w:p>
    <w:p w:rsidR="007162C9" w:rsidRDefault="007162C9" w:rsidP="007162C9">
      <w:pPr>
        <w:spacing w:line="360" w:lineRule="auto"/>
        <w:jc w:val="both"/>
        <w:rPr>
          <w:rFonts w:eastAsia="Calibri" w:cs="Cordia New"/>
          <w:sz w:val="24"/>
        </w:rPr>
      </w:pPr>
      <w:r>
        <w:rPr>
          <w:rFonts w:eastAsia="Calibri" w:cs="Cordia New"/>
          <w:sz w:val="24"/>
        </w:rPr>
        <w:t>Whilst the data may indicate that violence is gendered, it does not negate the fact that labeling an entire group of young men as “at risk” is grossly homogenizing and discriminatory against young men from this community. If all young men are perceived as deviants then this affects how society, international organizations and the state (including the police and the judiciary) interact with these young men</w:t>
      </w:r>
      <w:r w:rsidR="001B2368">
        <w:rPr>
          <w:rFonts w:eastAsia="Calibri" w:cs="Cordia New"/>
          <w:sz w:val="24"/>
        </w:rPr>
        <w:t xml:space="preserve"> and</w:t>
      </w:r>
      <w:r>
        <w:rPr>
          <w:rFonts w:eastAsia="Calibri" w:cs="Cordia New"/>
          <w:sz w:val="24"/>
        </w:rPr>
        <w:t xml:space="preserve"> </w:t>
      </w:r>
      <w:r w:rsidR="001B2368">
        <w:rPr>
          <w:rFonts w:eastAsia="Calibri" w:cs="Cordia New"/>
          <w:sz w:val="24"/>
        </w:rPr>
        <w:t>this</w:t>
      </w:r>
      <w:r>
        <w:rPr>
          <w:rFonts w:eastAsia="Calibri" w:cs="Cordia New"/>
          <w:sz w:val="24"/>
        </w:rPr>
        <w:t xml:space="preserve"> leads to our discussion in the next section about technologies of governance.</w:t>
      </w:r>
    </w:p>
    <w:p w:rsidR="00080CD0" w:rsidRDefault="001B2368" w:rsidP="007162C9">
      <w:pPr>
        <w:spacing w:line="360" w:lineRule="auto"/>
        <w:jc w:val="both"/>
        <w:rPr>
          <w:rFonts w:eastAsia="Calibri" w:cs="Cordia New"/>
          <w:sz w:val="24"/>
        </w:rPr>
      </w:pPr>
      <w:r>
        <w:rPr>
          <w:rFonts w:eastAsia="Calibri" w:cs="Cordia New"/>
          <w:sz w:val="24"/>
        </w:rPr>
        <w:t xml:space="preserve">Risk discourses and labels individualize young men and </w:t>
      </w:r>
      <w:proofErr w:type="spellStart"/>
      <w:proofErr w:type="gramStart"/>
      <w:r>
        <w:rPr>
          <w:rFonts w:eastAsia="Calibri" w:cs="Cordia New"/>
          <w:sz w:val="24"/>
        </w:rPr>
        <w:t>pathologizes</w:t>
      </w:r>
      <w:proofErr w:type="spellEnd"/>
      <w:proofErr w:type="gramEnd"/>
      <w:r>
        <w:rPr>
          <w:rFonts w:eastAsia="Calibri" w:cs="Cordia New"/>
          <w:sz w:val="24"/>
        </w:rPr>
        <w:t xml:space="preserve"> them into </w:t>
      </w:r>
      <w:r w:rsidR="00DD578B">
        <w:rPr>
          <w:rFonts w:eastAsia="Calibri" w:cs="Cordia New"/>
          <w:sz w:val="24"/>
        </w:rPr>
        <w:t xml:space="preserve">following </w:t>
      </w:r>
      <w:r>
        <w:rPr>
          <w:rFonts w:eastAsia="Calibri" w:cs="Cordia New"/>
          <w:sz w:val="24"/>
        </w:rPr>
        <w:t>criminal careers</w:t>
      </w:r>
      <w:r w:rsidR="00DD578B">
        <w:rPr>
          <w:rFonts w:eastAsia="Calibri" w:cs="Cordia New"/>
          <w:sz w:val="24"/>
        </w:rPr>
        <w:t xml:space="preserve">. These labels however compound previous labels of ‘criminals’ and as ‘bad’. </w:t>
      </w:r>
      <w:r w:rsidR="00DD578B">
        <w:rPr>
          <w:rFonts w:eastAsia="Calibri" w:cs="Cordia New"/>
          <w:sz w:val="24"/>
        </w:rPr>
        <w:lastRenderedPageBreak/>
        <w:t>This double labeling can only serve to reinforce these previous labels which reflect some of the processes of marginalization of young men.</w:t>
      </w:r>
    </w:p>
    <w:p w:rsidR="00080CD0" w:rsidRPr="00B101C0" w:rsidRDefault="00080CD0" w:rsidP="00080CD0">
      <w:pPr>
        <w:spacing w:line="360" w:lineRule="auto"/>
        <w:jc w:val="both"/>
        <w:rPr>
          <w:rFonts w:ascii="Calibri" w:eastAsia="Calibri" w:hAnsi="Calibri" w:cs="Calibri"/>
          <w:b/>
          <w:sz w:val="24"/>
          <w:szCs w:val="24"/>
          <w:u w:val="single"/>
        </w:rPr>
      </w:pPr>
      <w:r w:rsidRPr="00B101C0">
        <w:rPr>
          <w:rFonts w:ascii="Calibri" w:eastAsia="Calibri" w:hAnsi="Calibri" w:cs="Calibri"/>
          <w:b/>
          <w:sz w:val="24"/>
          <w:szCs w:val="24"/>
          <w:u w:val="single"/>
        </w:rPr>
        <w:t xml:space="preserve">Garnering Interest, Creating Linkages and Partnerships </w:t>
      </w:r>
      <w:r>
        <w:rPr>
          <w:rFonts w:ascii="Calibri" w:eastAsia="Calibri" w:hAnsi="Calibri" w:cs="Calibri"/>
          <w:b/>
          <w:sz w:val="24"/>
          <w:szCs w:val="24"/>
          <w:u w:val="single"/>
        </w:rPr>
        <w:t>– the positives of the label</w:t>
      </w:r>
    </w:p>
    <w:p w:rsidR="00080CD0" w:rsidRPr="00080CD0" w:rsidRDefault="00080CD0" w:rsidP="00080CD0">
      <w:pPr>
        <w:spacing w:line="360" w:lineRule="auto"/>
        <w:jc w:val="both"/>
        <w:rPr>
          <w:rFonts w:ascii="Calibri" w:eastAsia="Calibri" w:hAnsi="Calibri" w:cs="Calibri"/>
          <w:sz w:val="24"/>
          <w:szCs w:val="24"/>
        </w:rPr>
      </w:pPr>
      <w:r>
        <w:rPr>
          <w:rFonts w:ascii="Calibri" w:eastAsia="Calibri" w:hAnsi="Calibri" w:cs="Calibri"/>
          <w:sz w:val="24"/>
          <w:szCs w:val="24"/>
        </w:rPr>
        <w:t>But the label may not be all bad depending on where the subject who is discussing the label is situated. According to the Children and Youth Specialis</w:t>
      </w:r>
      <w:r w:rsidR="00DD578B">
        <w:rPr>
          <w:rFonts w:ascii="Calibri" w:eastAsia="Calibri" w:hAnsi="Calibri" w:cs="Calibri"/>
          <w:sz w:val="24"/>
          <w:szCs w:val="24"/>
        </w:rPr>
        <w:t>t, this label can be beneficial:</w:t>
      </w:r>
    </w:p>
    <w:p w:rsidR="00080CD0" w:rsidRPr="00B87821" w:rsidRDefault="00C702D7" w:rsidP="00080CD0">
      <w:pPr>
        <w:spacing w:line="360" w:lineRule="auto"/>
        <w:ind w:left="576" w:right="864"/>
        <w:jc w:val="both"/>
        <w:rPr>
          <w:rFonts w:eastAsia="Calibri" w:cs="Cordia New"/>
          <w:i/>
          <w:sz w:val="24"/>
        </w:rPr>
      </w:pPr>
      <w:r w:rsidRPr="00B87821">
        <w:rPr>
          <w:rFonts w:eastAsia="Calibri" w:cs="Cordia New"/>
          <w:b/>
          <w:i/>
          <w:sz w:val="24"/>
        </w:rPr>
        <w:t>Question: -</w:t>
      </w:r>
      <w:r w:rsidR="00080CD0" w:rsidRPr="00B87821">
        <w:rPr>
          <w:rFonts w:cstheme="minorHAnsi"/>
          <w:b/>
          <w:i/>
          <w:sz w:val="24"/>
          <w:szCs w:val="24"/>
        </w:rPr>
        <w:t xml:space="preserve"> </w:t>
      </w:r>
      <w:r w:rsidR="00080CD0" w:rsidRPr="00B87821">
        <w:rPr>
          <w:rFonts w:eastAsia="Calibri" w:cs="Cordia New"/>
          <w:i/>
          <w:sz w:val="24"/>
        </w:rPr>
        <w:t xml:space="preserve">Does society’s view of the Beetham impede the CSP’s </w:t>
      </w:r>
      <w:r w:rsidRPr="00B87821">
        <w:rPr>
          <w:rFonts w:eastAsia="Calibri" w:cs="Cordia New"/>
          <w:i/>
          <w:sz w:val="24"/>
        </w:rPr>
        <w:t>work?</w:t>
      </w:r>
    </w:p>
    <w:p w:rsidR="00080CD0" w:rsidRPr="00B87821" w:rsidRDefault="00080CD0" w:rsidP="00080CD0">
      <w:pPr>
        <w:spacing w:line="360" w:lineRule="auto"/>
        <w:ind w:left="576" w:right="864"/>
        <w:jc w:val="both"/>
        <w:rPr>
          <w:rFonts w:eastAsia="Calibri" w:cs="Cordia New"/>
          <w:i/>
          <w:sz w:val="24"/>
        </w:rPr>
      </w:pPr>
      <w:r w:rsidRPr="00B87821">
        <w:rPr>
          <w:rFonts w:eastAsia="Calibri" w:cs="Cordia New"/>
          <w:b/>
          <w:i/>
          <w:sz w:val="24"/>
        </w:rPr>
        <w:t>Answer</w:t>
      </w:r>
      <w:proofErr w:type="gramStart"/>
      <w:r w:rsidRPr="00B87821">
        <w:rPr>
          <w:rFonts w:ascii="Calibri" w:eastAsia="Calibri" w:hAnsi="Calibri" w:cs="Calibri"/>
          <w:b/>
          <w:i/>
          <w:sz w:val="24"/>
          <w:szCs w:val="24"/>
        </w:rPr>
        <w:t>:-</w:t>
      </w:r>
      <w:proofErr w:type="gramEnd"/>
      <w:r w:rsidRPr="00B87821">
        <w:rPr>
          <w:rFonts w:eastAsia="Calibri" w:cs="Cordia New"/>
          <w:i/>
          <w:sz w:val="24"/>
        </w:rPr>
        <w:t xml:space="preserve"> The positive that comes is that everybody has a desire to demonstrate that they can work in Beetham. We get a lot of opportunities to par</w:t>
      </w:r>
      <w:r w:rsidRPr="00B87821">
        <w:rPr>
          <w:rFonts w:ascii="Calibri" w:eastAsia="Calibri" w:hAnsi="Calibri" w:cs="Cordia New"/>
          <w:i/>
          <w:sz w:val="24"/>
        </w:rPr>
        <w:t>tner and bring stakeholders in…</w:t>
      </w:r>
      <w:r w:rsidRPr="00B87821">
        <w:rPr>
          <w:rFonts w:eastAsia="Calibri" w:cs="Cordia New"/>
          <w:i/>
          <w:sz w:val="24"/>
        </w:rPr>
        <w:t>you must be the 3</w:t>
      </w:r>
      <w:r w:rsidRPr="00B87821">
        <w:rPr>
          <w:rFonts w:eastAsia="Calibri" w:cs="Cordia New"/>
          <w:i/>
          <w:sz w:val="24"/>
          <w:vertAlign w:val="superscript"/>
        </w:rPr>
        <w:t>rd</w:t>
      </w:r>
      <w:r w:rsidRPr="00B87821">
        <w:rPr>
          <w:rFonts w:eastAsia="Calibri" w:cs="Cordia New"/>
          <w:i/>
          <w:sz w:val="24"/>
        </w:rPr>
        <w:t xml:space="preserve"> or 4</w:t>
      </w:r>
      <w:r w:rsidRPr="00B87821">
        <w:rPr>
          <w:rFonts w:eastAsia="Calibri" w:cs="Cordia New"/>
          <w:i/>
          <w:sz w:val="24"/>
          <w:vertAlign w:val="superscript"/>
        </w:rPr>
        <w:t>th</w:t>
      </w:r>
      <w:r w:rsidRPr="00B87821">
        <w:rPr>
          <w:rFonts w:eastAsia="Calibri" w:cs="Cordia New"/>
          <w:i/>
          <w:sz w:val="24"/>
        </w:rPr>
        <w:t xml:space="preserve"> student with an interest in working in Beetham that we have encountered. The rotary club, the lions club there are a lot of external agencies who want to work in the Beetham and some of them just don’t have a point of entry and so it makes it easy for us because there are some things we can</w:t>
      </w:r>
      <w:r w:rsidRPr="00B87821">
        <w:rPr>
          <w:rFonts w:ascii="Calibri" w:eastAsia="Calibri" w:hAnsi="Calibri" w:cs="Cordia New"/>
          <w:i/>
          <w:sz w:val="24"/>
        </w:rPr>
        <w:t>’</w:t>
      </w:r>
      <w:r w:rsidRPr="00B87821">
        <w:rPr>
          <w:rFonts w:eastAsia="Calibri" w:cs="Cordia New"/>
          <w:i/>
          <w:sz w:val="24"/>
        </w:rPr>
        <w:t>t do and there are other agencies able to do it and willing to do</w:t>
      </w:r>
      <w:r w:rsidRPr="00B87821">
        <w:rPr>
          <w:rFonts w:ascii="Calibri" w:eastAsia="Calibri" w:hAnsi="Calibri" w:cs="Calibri"/>
          <w:i/>
          <w:sz w:val="24"/>
          <w:szCs w:val="24"/>
        </w:rPr>
        <w:t xml:space="preserve"> </w:t>
      </w:r>
      <w:r>
        <w:rPr>
          <w:rFonts w:ascii="Calibri" w:eastAsia="Calibri" w:hAnsi="Calibri" w:cs="Calibri"/>
          <w:i/>
          <w:sz w:val="24"/>
          <w:szCs w:val="24"/>
        </w:rPr>
        <w:t>…</w:t>
      </w:r>
      <w:r w:rsidRPr="00B87821">
        <w:rPr>
          <w:rFonts w:cstheme="minorHAnsi"/>
          <w:i/>
          <w:sz w:val="24"/>
          <w:szCs w:val="24"/>
        </w:rPr>
        <w:t xml:space="preserve"> </w:t>
      </w:r>
      <w:r w:rsidRPr="00B87821">
        <w:rPr>
          <w:rFonts w:ascii="Calibri" w:eastAsia="Calibri" w:hAnsi="Calibri" w:cs="Cordia New"/>
          <w:i/>
          <w:sz w:val="24"/>
        </w:rPr>
        <w:t>I</w:t>
      </w:r>
      <w:r w:rsidRPr="00B87821">
        <w:rPr>
          <w:rFonts w:eastAsia="Calibri" w:cs="Cordia New"/>
          <w:i/>
          <w:sz w:val="24"/>
        </w:rPr>
        <w:t xml:space="preserve"> would say that it doesn’t impede it in that sense. How it might impede it might be where sometimes we have situations where</w:t>
      </w:r>
      <w:r>
        <w:rPr>
          <w:rFonts w:eastAsia="Calibri" w:cs="Cordia New"/>
          <w:i/>
          <w:sz w:val="24"/>
        </w:rPr>
        <w:t>, like an employment situation…</w:t>
      </w:r>
      <w:r w:rsidRPr="00B87821">
        <w:rPr>
          <w:rFonts w:eastAsia="Calibri" w:cs="Cordia New"/>
          <w:i/>
          <w:sz w:val="24"/>
        </w:rPr>
        <w:t xml:space="preserve">for a lot of them the presented issue is </w:t>
      </w:r>
      <w:r>
        <w:rPr>
          <w:rFonts w:eastAsia="Calibri" w:cs="Cordia New"/>
          <w:i/>
          <w:sz w:val="24"/>
        </w:rPr>
        <w:t>one of bread and butter, so ...</w:t>
      </w:r>
      <w:r w:rsidRPr="00B87821">
        <w:rPr>
          <w:rFonts w:eastAsia="Calibri" w:cs="Cordia New"/>
          <w:i/>
          <w:sz w:val="24"/>
        </w:rPr>
        <w:t xml:space="preserve">employment partners, people interested in employing people might say </w:t>
      </w:r>
      <w:r w:rsidRPr="00B87821">
        <w:rPr>
          <w:rFonts w:ascii="Calibri" w:eastAsia="Calibri" w:hAnsi="Calibri" w:cs="Cordia New"/>
          <w:i/>
          <w:sz w:val="24"/>
        </w:rPr>
        <w:t>…</w:t>
      </w:r>
      <w:r w:rsidRPr="00B87821">
        <w:rPr>
          <w:rFonts w:eastAsia="Calibri" w:cs="Cordia New"/>
          <w:i/>
          <w:sz w:val="24"/>
        </w:rPr>
        <w:t>because you are a legitimate organization</w:t>
      </w:r>
      <w:r w:rsidRPr="00B87821">
        <w:rPr>
          <w:rFonts w:ascii="Calibri" w:eastAsia="Calibri" w:hAnsi="Calibri" w:cs="Calibri"/>
          <w:i/>
          <w:sz w:val="24"/>
          <w:szCs w:val="24"/>
        </w:rPr>
        <w:t>,</w:t>
      </w:r>
      <w:r w:rsidRPr="00B87821">
        <w:rPr>
          <w:rFonts w:cstheme="minorHAnsi"/>
          <w:i/>
          <w:sz w:val="24"/>
          <w:szCs w:val="24"/>
        </w:rPr>
        <w:t xml:space="preserve"> </w:t>
      </w:r>
      <w:r w:rsidRPr="00B87821">
        <w:rPr>
          <w:rFonts w:eastAsia="Calibri" w:cs="Cordia New"/>
          <w:i/>
          <w:sz w:val="24"/>
        </w:rPr>
        <w:t xml:space="preserve">we are willing to hire these young people to get them to do something else and then they might realize where the young people </w:t>
      </w:r>
      <w:r w:rsidRPr="00B87821">
        <w:rPr>
          <w:rFonts w:ascii="Calibri" w:eastAsia="Calibri" w:hAnsi="Calibri" w:cs="Cordia New"/>
          <w:i/>
          <w:sz w:val="24"/>
        </w:rPr>
        <w:t xml:space="preserve">are </w:t>
      </w:r>
      <w:r w:rsidRPr="00B87821">
        <w:rPr>
          <w:rFonts w:eastAsia="Calibri" w:cs="Cordia New"/>
          <w:i/>
          <w:sz w:val="24"/>
        </w:rPr>
        <w:t>coming from and it may affect some of the opportunities that would be</w:t>
      </w:r>
      <w:r>
        <w:rPr>
          <w:rFonts w:eastAsia="Calibri" w:cs="Cordia New"/>
          <w:i/>
          <w:sz w:val="24"/>
        </w:rPr>
        <w:t xml:space="preserve"> facilitated for the community…</w:t>
      </w:r>
      <w:r w:rsidRPr="00B87821">
        <w:rPr>
          <w:rFonts w:eastAsia="Calibri" w:cs="Cordia New"/>
          <w:i/>
          <w:sz w:val="24"/>
        </w:rPr>
        <w:t xml:space="preserve">but from where I sit it appears that there are a lot of partners and a lot of opportunities for the community based on it being Beetham Gardens and everybody is willing </w:t>
      </w:r>
      <w:r>
        <w:rPr>
          <w:rFonts w:eastAsia="Calibri" w:cs="Cordia New"/>
          <w:i/>
          <w:sz w:val="24"/>
        </w:rPr>
        <w:t>to conquer it</w:t>
      </w:r>
    </w:p>
    <w:p w:rsidR="00080CD0" w:rsidRPr="00B87821" w:rsidRDefault="00C702D7" w:rsidP="00080CD0">
      <w:pPr>
        <w:spacing w:line="360" w:lineRule="auto"/>
        <w:ind w:left="576" w:right="864"/>
        <w:jc w:val="both"/>
        <w:rPr>
          <w:rFonts w:eastAsia="Calibri" w:cs="Cordia New"/>
          <w:i/>
          <w:sz w:val="24"/>
        </w:rPr>
      </w:pPr>
      <w:r w:rsidRPr="00B87821">
        <w:rPr>
          <w:rFonts w:eastAsia="Calibri" w:cs="Cordia New"/>
          <w:b/>
          <w:i/>
          <w:sz w:val="24"/>
        </w:rPr>
        <w:t>Question: -</w:t>
      </w:r>
      <w:r w:rsidR="00080CD0" w:rsidRPr="00B87821">
        <w:rPr>
          <w:rFonts w:cstheme="minorHAnsi"/>
          <w:i/>
          <w:sz w:val="24"/>
          <w:szCs w:val="24"/>
        </w:rPr>
        <w:t xml:space="preserve"> </w:t>
      </w:r>
      <w:r w:rsidR="00080CD0" w:rsidRPr="00B87821">
        <w:rPr>
          <w:rFonts w:eastAsia="Calibri" w:cs="Cordia New"/>
          <w:i/>
          <w:sz w:val="24"/>
        </w:rPr>
        <w:t xml:space="preserve">In a sense the at-risk discourse actually </w:t>
      </w:r>
      <w:r w:rsidRPr="00B87821">
        <w:rPr>
          <w:rFonts w:eastAsia="Calibri" w:cs="Cordia New"/>
          <w:i/>
          <w:sz w:val="24"/>
        </w:rPr>
        <w:t>helps</w:t>
      </w:r>
      <w:r w:rsidRPr="00B87821">
        <w:rPr>
          <w:rFonts w:ascii="Calibri" w:eastAsia="Calibri" w:hAnsi="Calibri" w:cs="Calibri"/>
          <w:i/>
          <w:sz w:val="24"/>
          <w:szCs w:val="24"/>
        </w:rPr>
        <w:t xml:space="preserve">? </w:t>
      </w:r>
    </w:p>
    <w:p w:rsidR="00080CD0" w:rsidRPr="00B87821" w:rsidRDefault="00C702D7" w:rsidP="00080CD0">
      <w:pPr>
        <w:spacing w:line="360" w:lineRule="auto"/>
        <w:ind w:left="576" w:right="864"/>
        <w:jc w:val="both"/>
        <w:rPr>
          <w:rFonts w:eastAsia="Calibri" w:cs="Cordia New"/>
          <w:i/>
          <w:sz w:val="24"/>
        </w:rPr>
      </w:pPr>
      <w:r w:rsidRPr="00B87821">
        <w:rPr>
          <w:rFonts w:eastAsia="Calibri" w:cs="Cordia New"/>
          <w:b/>
          <w:i/>
          <w:sz w:val="24"/>
        </w:rPr>
        <w:t>Answer: -</w:t>
      </w:r>
      <w:r w:rsidR="00080CD0" w:rsidRPr="00B87821">
        <w:rPr>
          <w:rFonts w:eastAsia="Calibri" w:cs="Cordia New"/>
          <w:i/>
          <w:sz w:val="24"/>
        </w:rPr>
        <w:t xml:space="preserve"> it makes it attractive it makes</w:t>
      </w:r>
      <w:r w:rsidR="00080CD0">
        <w:rPr>
          <w:rFonts w:eastAsia="Calibri" w:cs="Cordia New"/>
          <w:i/>
          <w:sz w:val="24"/>
        </w:rPr>
        <w:t xml:space="preserve"> it a sexy community to work in</w:t>
      </w:r>
      <w:r w:rsidR="00080CD0" w:rsidRPr="00B87821">
        <w:rPr>
          <w:rFonts w:eastAsia="Calibri" w:cs="Cordia New"/>
          <w:i/>
          <w:sz w:val="24"/>
        </w:rPr>
        <w:t>.</w:t>
      </w:r>
    </w:p>
    <w:p w:rsidR="00080CD0" w:rsidRPr="00DA68A6" w:rsidRDefault="00DA68A6" w:rsidP="00DA68A6">
      <w:pPr>
        <w:numPr>
          <w:ilvl w:val="0"/>
          <w:numId w:val="3"/>
        </w:numPr>
        <w:spacing w:after="0" w:line="240" w:lineRule="auto"/>
        <w:contextualSpacing/>
        <w:jc w:val="right"/>
        <w:rPr>
          <w:rFonts w:eastAsia="Calibri" w:cs="Cordia New"/>
          <w:sz w:val="24"/>
        </w:rPr>
      </w:pPr>
      <w:r>
        <w:rPr>
          <w:rFonts w:eastAsia="Calibri" w:cs="Cordia New"/>
          <w:b/>
          <w:sz w:val="24"/>
        </w:rPr>
        <w:lastRenderedPageBreak/>
        <w:t>(</w:t>
      </w:r>
      <w:r w:rsidR="00080CD0" w:rsidRPr="00DA68A6">
        <w:rPr>
          <w:rFonts w:eastAsia="Calibri" w:cs="Cordia New"/>
          <w:sz w:val="24"/>
        </w:rPr>
        <w:t xml:space="preserve">Excerpt from interview with Ryssa Brathwaite Tobias, </w:t>
      </w:r>
    </w:p>
    <w:p w:rsidR="00080CD0" w:rsidRPr="00B87821" w:rsidRDefault="00080CD0" w:rsidP="00DA68A6">
      <w:pPr>
        <w:spacing w:after="0" w:line="240" w:lineRule="auto"/>
        <w:contextualSpacing/>
        <w:jc w:val="right"/>
        <w:rPr>
          <w:rFonts w:eastAsia="Calibri" w:cs="Cordia New"/>
          <w:b/>
          <w:sz w:val="24"/>
        </w:rPr>
      </w:pPr>
      <w:r w:rsidRPr="00DA68A6">
        <w:rPr>
          <w:rFonts w:eastAsia="Calibri" w:cs="Cordia New"/>
          <w:sz w:val="24"/>
        </w:rPr>
        <w:t>Community and Youth Specialist CSP, 29/08/2012</w:t>
      </w:r>
      <w:r w:rsidR="00DA68A6">
        <w:rPr>
          <w:rFonts w:eastAsia="Calibri" w:cs="Cordia New"/>
          <w:b/>
          <w:sz w:val="24"/>
        </w:rPr>
        <w:t>)</w:t>
      </w:r>
    </w:p>
    <w:p w:rsidR="00080CD0" w:rsidRPr="00B87821" w:rsidRDefault="00080CD0" w:rsidP="00080CD0">
      <w:pPr>
        <w:spacing w:line="360" w:lineRule="auto"/>
        <w:jc w:val="both"/>
        <w:rPr>
          <w:rFonts w:ascii="Calibri" w:eastAsia="Calibri" w:hAnsi="Calibri" w:cstheme="minorHAnsi"/>
        </w:rPr>
      </w:pPr>
    </w:p>
    <w:p w:rsidR="00080CD0" w:rsidRDefault="00080CD0" w:rsidP="00080CD0">
      <w:pPr>
        <w:spacing w:line="360" w:lineRule="auto"/>
        <w:jc w:val="both"/>
        <w:rPr>
          <w:rFonts w:ascii="Calibri" w:eastAsia="Calibri" w:hAnsi="Calibri" w:cs="Cordia New"/>
          <w:sz w:val="24"/>
        </w:rPr>
      </w:pPr>
      <w:r w:rsidRPr="00B87821">
        <w:rPr>
          <w:rFonts w:ascii="Calibri" w:eastAsia="Calibri" w:hAnsi="Calibri" w:cs="Cordia New"/>
          <w:sz w:val="24"/>
        </w:rPr>
        <w:t xml:space="preserve">When faced with </w:t>
      </w:r>
      <w:proofErr w:type="spellStart"/>
      <w:r w:rsidRPr="00B87821">
        <w:rPr>
          <w:rFonts w:ascii="Calibri" w:eastAsia="Calibri" w:hAnsi="Calibri" w:cs="Cordia New"/>
          <w:sz w:val="24"/>
        </w:rPr>
        <w:t>Swadener</w:t>
      </w:r>
      <w:proofErr w:type="spellEnd"/>
      <w:r w:rsidRPr="00B87821">
        <w:rPr>
          <w:rFonts w:ascii="Calibri" w:eastAsia="Calibri" w:hAnsi="Calibri" w:cs="Cordia New"/>
          <w:sz w:val="24"/>
        </w:rPr>
        <w:t xml:space="preserve"> and </w:t>
      </w:r>
      <w:proofErr w:type="spellStart"/>
      <w:r w:rsidRPr="00B87821">
        <w:rPr>
          <w:rFonts w:ascii="Calibri" w:eastAsia="Calibri" w:hAnsi="Calibri" w:cs="Cordia New"/>
          <w:sz w:val="24"/>
        </w:rPr>
        <w:t>Lubeck’s</w:t>
      </w:r>
      <w:proofErr w:type="spellEnd"/>
      <w:r w:rsidRPr="00B87821">
        <w:rPr>
          <w:rFonts w:ascii="Calibri" w:eastAsia="Calibri" w:hAnsi="Calibri" w:cs="Cordia New"/>
          <w:sz w:val="24"/>
        </w:rPr>
        <w:t xml:space="preserve"> question (1995:88) of who benefits from the ideological and material constructions of </w:t>
      </w:r>
      <w:r>
        <w:rPr>
          <w:rFonts w:ascii="Calibri" w:eastAsia="Calibri" w:hAnsi="Calibri" w:cs="Cordia New"/>
          <w:sz w:val="24"/>
        </w:rPr>
        <w:t>‘</w:t>
      </w:r>
      <w:r w:rsidRPr="00B87821">
        <w:rPr>
          <w:rFonts w:ascii="Calibri" w:eastAsia="Calibri" w:hAnsi="Calibri" w:cs="Cordia New"/>
          <w:sz w:val="24"/>
        </w:rPr>
        <w:t>youth at risk</w:t>
      </w:r>
      <w:r>
        <w:rPr>
          <w:rFonts w:ascii="Calibri" w:eastAsia="Calibri" w:hAnsi="Calibri" w:cs="Cordia New"/>
          <w:sz w:val="24"/>
        </w:rPr>
        <w:t>’</w:t>
      </w:r>
      <w:r w:rsidRPr="00B87821">
        <w:rPr>
          <w:rFonts w:ascii="Calibri" w:eastAsia="Calibri" w:hAnsi="Calibri" w:cs="Cordia New"/>
          <w:sz w:val="24"/>
        </w:rPr>
        <w:t>, we see that the discourse serves a purpose in creating interest and partnerships with i</w:t>
      </w:r>
      <w:r>
        <w:rPr>
          <w:rFonts w:ascii="Calibri" w:eastAsia="Calibri" w:hAnsi="Calibri" w:cs="Cordia New"/>
          <w:sz w:val="24"/>
        </w:rPr>
        <w:t xml:space="preserve">nternational and local agencies, in the context of the CSP’s work in the Beetham Gardens. </w:t>
      </w:r>
    </w:p>
    <w:p w:rsidR="00080CD0" w:rsidRPr="00080CD0" w:rsidRDefault="00080CD0" w:rsidP="007162C9">
      <w:pPr>
        <w:spacing w:line="360" w:lineRule="auto"/>
        <w:jc w:val="both"/>
        <w:rPr>
          <w:rFonts w:ascii="Calibri" w:eastAsia="Calibri" w:hAnsi="Calibri" w:cs="Cordia New"/>
          <w:sz w:val="24"/>
        </w:rPr>
      </w:pPr>
      <w:r>
        <w:rPr>
          <w:rFonts w:ascii="Calibri" w:eastAsia="Calibri" w:hAnsi="Calibri" w:cs="Cordia New"/>
          <w:sz w:val="24"/>
        </w:rPr>
        <w:t xml:space="preserve">The tension between how the label works for and against young people from Beetham Gardens is revealed and adds to the complexity of the position that young men in Beetham Gardens </w:t>
      </w:r>
      <w:r w:rsidR="00DA68A6">
        <w:rPr>
          <w:rFonts w:ascii="Calibri" w:eastAsia="Calibri" w:hAnsi="Calibri" w:cs="Cordia New"/>
          <w:sz w:val="24"/>
        </w:rPr>
        <w:t>are in</w:t>
      </w:r>
      <w:r>
        <w:rPr>
          <w:rFonts w:ascii="Calibri" w:eastAsia="Calibri" w:hAnsi="Calibri" w:cs="Cordia New"/>
          <w:sz w:val="24"/>
        </w:rPr>
        <w:t xml:space="preserve">. On one hand they are the criminal ‘other’ which effectively restricts access to employment opportunities by young people and as my participant pointed out the issue is one of “bread and butter” or survival wherein economic opportunities are important to young people. On the other hand by virtue of the fact that the young men are the ‘criminal other’ means that resources are being pumped into the community and into them and partnerships are forged within civil society. </w:t>
      </w:r>
    </w:p>
    <w:p w:rsidR="00EF2629" w:rsidRDefault="00DA68A6" w:rsidP="00E4223B">
      <w:pPr>
        <w:spacing w:line="360" w:lineRule="auto"/>
        <w:jc w:val="both"/>
        <w:rPr>
          <w:rFonts w:ascii="Calibri" w:eastAsia="Calibri" w:hAnsi="Calibri" w:cs="Calibri"/>
          <w:sz w:val="24"/>
          <w:szCs w:val="24"/>
        </w:rPr>
      </w:pPr>
      <w:r>
        <w:rPr>
          <w:rFonts w:ascii="Calibri" w:eastAsia="Calibri" w:hAnsi="Calibri" w:cs="Calibri"/>
          <w:sz w:val="24"/>
          <w:szCs w:val="24"/>
        </w:rPr>
        <w:t>These complications become exposed when we deconstruct these labels. As explained above w</w:t>
      </w:r>
      <w:r w:rsidR="00EF2629">
        <w:rPr>
          <w:rFonts w:ascii="Calibri" w:eastAsia="Calibri" w:hAnsi="Calibri" w:cs="Calibri"/>
          <w:sz w:val="24"/>
          <w:szCs w:val="24"/>
        </w:rPr>
        <w:t xml:space="preserve">ho is defined as “at risk” is </w:t>
      </w:r>
      <w:r w:rsidR="00C702D7">
        <w:rPr>
          <w:rFonts w:ascii="Calibri" w:eastAsia="Calibri" w:hAnsi="Calibri" w:cs="Calibri"/>
          <w:sz w:val="24"/>
          <w:szCs w:val="24"/>
        </w:rPr>
        <w:t xml:space="preserve">poses a </w:t>
      </w:r>
      <w:r w:rsidR="00EF2629">
        <w:rPr>
          <w:rFonts w:ascii="Calibri" w:eastAsia="Calibri" w:hAnsi="Calibri" w:cs="Calibri"/>
          <w:sz w:val="24"/>
          <w:szCs w:val="24"/>
        </w:rPr>
        <w:t xml:space="preserve">challenge. Despite this the CSP has effectively identified a sub group of </w:t>
      </w:r>
      <w:r w:rsidR="007162C9">
        <w:rPr>
          <w:rFonts w:ascii="Calibri" w:eastAsia="Calibri" w:hAnsi="Calibri" w:cs="Calibri"/>
          <w:sz w:val="24"/>
          <w:szCs w:val="24"/>
        </w:rPr>
        <w:t xml:space="preserve">people based partly on what appears to be spatial and demographic categories. In this regard, young people have automatically received the label of “at risk” because they live in the Beetham Gardens. “At risk” is then operationalized to refer to young men who are prone to aggression and to participate in criminal activity. The fact that this community has already had a history of labeling </w:t>
      </w:r>
      <w:r>
        <w:rPr>
          <w:rFonts w:ascii="Calibri" w:eastAsia="Calibri" w:hAnsi="Calibri" w:cs="Calibri"/>
          <w:sz w:val="24"/>
          <w:szCs w:val="24"/>
        </w:rPr>
        <w:t>which can be seen as a process of</w:t>
      </w:r>
      <w:r w:rsidR="007162C9">
        <w:rPr>
          <w:rFonts w:ascii="Calibri" w:eastAsia="Calibri" w:hAnsi="Calibri" w:cs="Calibri"/>
          <w:sz w:val="24"/>
          <w:szCs w:val="24"/>
        </w:rPr>
        <w:t xml:space="preserve"> marginalization means that new labels only serve to buttress the exclusion of this community and the young men who live there. </w:t>
      </w:r>
      <w:r>
        <w:rPr>
          <w:rFonts w:ascii="Calibri" w:eastAsia="Calibri" w:hAnsi="Calibri" w:cs="Calibri"/>
          <w:sz w:val="24"/>
          <w:szCs w:val="24"/>
        </w:rPr>
        <w:t xml:space="preserve">The combination of these elements of the risk discourse, results in </w:t>
      </w:r>
      <w:r w:rsidR="007162C9">
        <w:rPr>
          <w:rFonts w:ascii="Calibri" w:eastAsia="Calibri" w:hAnsi="Calibri" w:cs="Calibri"/>
          <w:sz w:val="24"/>
          <w:szCs w:val="24"/>
        </w:rPr>
        <w:t>increased surveillance of a specific group of people through technologies of governance. This aspect of a very real consequence of this label is explored in the next chapter.</w:t>
      </w:r>
    </w:p>
    <w:p w:rsidR="00EF2629" w:rsidRDefault="00EF2629" w:rsidP="00E4223B">
      <w:pPr>
        <w:spacing w:line="360" w:lineRule="auto"/>
        <w:jc w:val="both"/>
        <w:rPr>
          <w:rFonts w:ascii="Calibri" w:eastAsia="Calibri" w:hAnsi="Calibri" w:cs="Calibri"/>
          <w:sz w:val="24"/>
          <w:szCs w:val="24"/>
        </w:rPr>
      </w:pPr>
    </w:p>
    <w:p w:rsidR="00080CD0" w:rsidRDefault="00080CD0" w:rsidP="00E4223B">
      <w:pPr>
        <w:spacing w:line="360" w:lineRule="auto"/>
        <w:jc w:val="both"/>
        <w:rPr>
          <w:rFonts w:ascii="Calibri" w:eastAsia="Calibri" w:hAnsi="Calibri" w:cs="Calibri"/>
          <w:sz w:val="24"/>
          <w:szCs w:val="24"/>
        </w:rPr>
      </w:pPr>
    </w:p>
    <w:p w:rsidR="000C02D2" w:rsidRPr="002908D9" w:rsidRDefault="00080CD0" w:rsidP="000C02D2">
      <w:pPr>
        <w:pStyle w:val="Heading1"/>
        <w:rPr>
          <w:rFonts w:eastAsia="Calibri"/>
          <w:color w:val="auto"/>
        </w:rPr>
      </w:pPr>
      <w:bookmarkStart w:id="37" w:name="_Toc340627836"/>
      <w:r>
        <w:rPr>
          <w:rFonts w:eastAsia="Calibri"/>
          <w:color w:val="auto"/>
        </w:rPr>
        <w:lastRenderedPageBreak/>
        <w:t>Chapter 4</w:t>
      </w:r>
      <w:r w:rsidR="000C02D2" w:rsidRPr="002908D9">
        <w:rPr>
          <w:rFonts w:eastAsia="Calibri"/>
          <w:color w:val="auto"/>
        </w:rPr>
        <w:t xml:space="preserve">: </w:t>
      </w:r>
      <w:r w:rsidR="007162C9">
        <w:rPr>
          <w:rFonts w:eastAsia="Calibri"/>
          <w:color w:val="auto"/>
        </w:rPr>
        <w:t>Effects of the “at risk” discourse</w:t>
      </w:r>
      <w:r w:rsidR="00881885">
        <w:rPr>
          <w:rFonts w:eastAsia="Calibri"/>
          <w:color w:val="auto"/>
        </w:rPr>
        <w:t>.</w:t>
      </w:r>
      <w:bookmarkEnd w:id="37"/>
    </w:p>
    <w:p w:rsidR="000C02D2" w:rsidRDefault="000C02D2" w:rsidP="000C02D2"/>
    <w:p w:rsidR="007B3F83" w:rsidRDefault="002908D9" w:rsidP="00D10EBF">
      <w:pPr>
        <w:spacing w:line="360" w:lineRule="auto"/>
        <w:jc w:val="both"/>
        <w:rPr>
          <w:sz w:val="24"/>
          <w:szCs w:val="24"/>
        </w:rPr>
      </w:pPr>
      <w:r w:rsidRPr="002908D9">
        <w:rPr>
          <w:sz w:val="24"/>
          <w:szCs w:val="24"/>
        </w:rPr>
        <w:t>In this section</w:t>
      </w:r>
      <w:r>
        <w:rPr>
          <w:sz w:val="24"/>
          <w:szCs w:val="24"/>
        </w:rPr>
        <w:t xml:space="preserve"> I </w:t>
      </w:r>
      <w:r w:rsidR="00323108">
        <w:rPr>
          <w:sz w:val="24"/>
          <w:szCs w:val="24"/>
        </w:rPr>
        <w:t>show some tangible effects of the “at risk” label by showing that it legitimizes interventions into the lives of young men within this community and obscures from view the efforts being made by them to improve their lives</w:t>
      </w:r>
      <w:r w:rsidR="00AB7F78">
        <w:rPr>
          <w:sz w:val="24"/>
          <w:szCs w:val="24"/>
        </w:rPr>
        <w:t xml:space="preserve"> and some difficulties faced in the labour market</w:t>
      </w:r>
      <w:r w:rsidR="00323108">
        <w:rPr>
          <w:sz w:val="24"/>
          <w:szCs w:val="24"/>
        </w:rPr>
        <w:t xml:space="preserve">. </w:t>
      </w:r>
    </w:p>
    <w:p w:rsidR="00881885" w:rsidRPr="00881885" w:rsidRDefault="00881885" w:rsidP="00D10EBF">
      <w:pPr>
        <w:spacing w:line="360" w:lineRule="auto"/>
        <w:jc w:val="both"/>
        <w:rPr>
          <w:sz w:val="24"/>
          <w:szCs w:val="24"/>
        </w:rPr>
      </w:pPr>
    </w:p>
    <w:p w:rsidR="007B3F83" w:rsidRPr="00666532" w:rsidRDefault="007B3F83" w:rsidP="00881885">
      <w:pPr>
        <w:pStyle w:val="Heading2"/>
        <w:rPr>
          <w:rFonts w:eastAsia="Calibri"/>
          <w:color w:val="auto"/>
          <w:sz w:val="24"/>
          <w:szCs w:val="24"/>
        </w:rPr>
      </w:pPr>
      <w:bookmarkStart w:id="38" w:name="_Toc340627837"/>
      <w:r w:rsidRPr="00666532">
        <w:rPr>
          <w:rFonts w:eastAsia="Calibri"/>
          <w:color w:val="auto"/>
          <w:sz w:val="24"/>
          <w:szCs w:val="24"/>
        </w:rPr>
        <w:t>Technologies of Governance</w:t>
      </w:r>
      <w:bookmarkEnd w:id="38"/>
    </w:p>
    <w:p w:rsidR="00881885" w:rsidRPr="00881885" w:rsidRDefault="00881885" w:rsidP="00881885"/>
    <w:p w:rsidR="00D10EBF" w:rsidRDefault="00D10EBF" w:rsidP="00D10EBF">
      <w:pPr>
        <w:spacing w:line="360" w:lineRule="auto"/>
        <w:jc w:val="both"/>
        <w:rPr>
          <w:rFonts w:ascii="Calibri" w:eastAsia="Calibri" w:hAnsi="Calibri" w:cs="Calibri"/>
          <w:sz w:val="24"/>
          <w:szCs w:val="24"/>
        </w:rPr>
      </w:pPr>
      <w:r>
        <w:rPr>
          <w:rFonts w:ascii="Calibri" w:eastAsia="Calibri" w:hAnsi="Calibri" w:cs="Calibri"/>
          <w:sz w:val="24"/>
          <w:szCs w:val="24"/>
        </w:rPr>
        <w:t>Li (2007:276) define</w:t>
      </w:r>
      <w:r w:rsidR="00AB7F78">
        <w:rPr>
          <w:rFonts w:ascii="Calibri" w:eastAsia="Calibri" w:hAnsi="Calibri" w:cs="Calibri"/>
          <w:sz w:val="24"/>
          <w:szCs w:val="24"/>
        </w:rPr>
        <w:t>s governmental interventions as:</w:t>
      </w:r>
    </w:p>
    <w:p w:rsidR="00D10EBF" w:rsidRPr="00F17CE7" w:rsidRDefault="00D10EBF" w:rsidP="00D10EBF">
      <w:pPr>
        <w:spacing w:line="360" w:lineRule="auto"/>
        <w:ind w:left="576" w:right="864"/>
        <w:jc w:val="both"/>
        <w:rPr>
          <w:rFonts w:ascii="Calibri" w:eastAsia="Calibri" w:hAnsi="Calibri" w:cs="Calibri"/>
          <w:sz w:val="24"/>
          <w:szCs w:val="24"/>
        </w:rPr>
      </w:pPr>
      <w:r w:rsidRPr="003042F4">
        <w:rPr>
          <w:i/>
          <w:sz w:val="24"/>
          <w:szCs w:val="24"/>
        </w:rPr>
        <w:t>assemblages [which help] to break down the image of government as the preserve of a monolithic state operating as a singular source of power and enables us to recognize the range of parties involved in attempts to regulate the conditions under which lives are lived. These parties include not only diverse state agencies with competing visions, mandates and techniques, but missionaries, scientists, activists and the so-called NGOs, bo</w:t>
      </w:r>
      <w:r w:rsidR="00DA6941">
        <w:rPr>
          <w:i/>
          <w:sz w:val="24"/>
          <w:szCs w:val="24"/>
        </w:rPr>
        <w:t>th national and transnational</w:t>
      </w:r>
      <w:r w:rsidR="00F0339F">
        <w:rPr>
          <w:i/>
          <w:sz w:val="24"/>
          <w:szCs w:val="24"/>
        </w:rPr>
        <w:t>.</w:t>
      </w:r>
    </w:p>
    <w:p w:rsidR="00D10EBF" w:rsidRDefault="00D10EBF" w:rsidP="00D10EBF">
      <w:pPr>
        <w:spacing w:line="360" w:lineRule="auto"/>
        <w:jc w:val="both"/>
        <w:rPr>
          <w:rFonts w:ascii="Calibri" w:eastAsia="Calibri" w:hAnsi="Calibri" w:cs="Calibri"/>
          <w:sz w:val="24"/>
          <w:szCs w:val="24"/>
        </w:rPr>
      </w:pPr>
      <w:r>
        <w:rPr>
          <w:rFonts w:ascii="Calibri" w:eastAsia="Calibri" w:hAnsi="Calibri" w:cs="Calibri"/>
          <w:sz w:val="24"/>
          <w:szCs w:val="24"/>
        </w:rPr>
        <w:t>Globally, y</w:t>
      </w:r>
      <w:r w:rsidRPr="00B87821">
        <w:rPr>
          <w:rFonts w:ascii="Calibri" w:eastAsia="Calibri" w:hAnsi="Calibri" w:cs="Calibri"/>
          <w:sz w:val="24"/>
          <w:szCs w:val="24"/>
        </w:rPr>
        <w:t xml:space="preserve">oung people are one of the most governed </w:t>
      </w:r>
      <w:r w:rsidR="000F3490">
        <w:rPr>
          <w:rFonts w:ascii="Calibri" w:eastAsia="Calibri" w:hAnsi="Calibri" w:cs="Calibri"/>
          <w:sz w:val="24"/>
          <w:szCs w:val="24"/>
        </w:rPr>
        <w:t>groups today through which the s</w:t>
      </w:r>
      <w:r w:rsidRPr="00B87821">
        <w:rPr>
          <w:rFonts w:ascii="Calibri" w:eastAsia="Calibri" w:hAnsi="Calibri" w:cs="Calibri"/>
          <w:sz w:val="24"/>
          <w:szCs w:val="24"/>
        </w:rPr>
        <w:t>tate continuously intervenes in their lives and seek</w:t>
      </w:r>
      <w:r w:rsidR="00DA6941">
        <w:rPr>
          <w:rFonts w:ascii="Calibri" w:eastAsia="Calibri" w:hAnsi="Calibri" w:cs="Calibri"/>
          <w:sz w:val="24"/>
          <w:szCs w:val="24"/>
        </w:rPr>
        <w:t>s</w:t>
      </w:r>
      <w:r w:rsidRPr="00B87821">
        <w:rPr>
          <w:rFonts w:ascii="Calibri" w:eastAsia="Calibri" w:hAnsi="Calibri" w:cs="Calibri"/>
          <w:sz w:val="24"/>
          <w:szCs w:val="24"/>
        </w:rPr>
        <w:t xml:space="preserve"> to regulate or modify the </w:t>
      </w:r>
      <w:proofErr w:type="spellStart"/>
      <w:r w:rsidRPr="00B87821">
        <w:rPr>
          <w:rFonts w:ascii="Calibri" w:eastAsia="Calibri" w:hAnsi="Calibri" w:cs="Calibri"/>
          <w:sz w:val="24"/>
          <w:szCs w:val="24"/>
        </w:rPr>
        <w:t>behaviour</w:t>
      </w:r>
      <w:proofErr w:type="spellEnd"/>
      <w:r w:rsidRPr="00B87821">
        <w:rPr>
          <w:rFonts w:ascii="Calibri" w:eastAsia="Calibri" w:hAnsi="Calibri" w:cs="Calibri"/>
          <w:sz w:val="24"/>
          <w:szCs w:val="24"/>
        </w:rPr>
        <w:t xml:space="preserve"> of this group of peop</w:t>
      </w:r>
      <w:r>
        <w:rPr>
          <w:rFonts w:ascii="Calibri" w:eastAsia="Calibri" w:hAnsi="Calibri" w:cs="Calibri"/>
          <w:sz w:val="24"/>
          <w:szCs w:val="24"/>
        </w:rPr>
        <w:t xml:space="preserve">le (Gallagher 2008: 401-402).   This is a phenomenon that Kelly (2000) describes as the ‘dangerousness of risk’. Kelly adds (2000:464), </w:t>
      </w:r>
    </w:p>
    <w:p w:rsidR="00D10EBF" w:rsidRPr="00DA0E7F" w:rsidRDefault="00D10EBF" w:rsidP="00D10EBF">
      <w:pPr>
        <w:autoSpaceDE w:val="0"/>
        <w:autoSpaceDN w:val="0"/>
        <w:adjustRightInd w:val="0"/>
        <w:spacing w:after="0" w:line="360" w:lineRule="auto"/>
        <w:ind w:left="576" w:right="864"/>
        <w:jc w:val="both"/>
        <w:rPr>
          <w:rFonts w:cstheme="minorHAnsi"/>
          <w:i/>
          <w:sz w:val="24"/>
          <w:szCs w:val="24"/>
        </w:rPr>
      </w:pPr>
      <w:r w:rsidRPr="00E334B6">
        <w:rPr>
          <w:rFonts w:cstheme="minorHAnsi"/>
          <w:i/>
          <w:sz w:val="24"/>
          <w:szCs w:val="24"/>
        </w:rPr>
        <w:t>Risk discourses are dangerous in the sense that these discourses promise that the risks, the uncertainties and the contingencies of human behaviors, dispositions and interactions in complex settings can be object</w:t>
      </w:r>
      <w:r>
        <w:rPr>
          <w:rFonts w:cstheme="minorHAnsi"/>
          <w:i/>
          <w:sz w:val="24"/>
          <w:szCs w:val="24"/>
        </w:rPr>
        <w:t>ively, scientifically or critic</w:t>
      </w:r>
      <w:r w:rsidRPr="00E334B6">
        <w:rPr>
          <w:rFonts w:cstheme="minorHAnsi"/>
          <w:i/>
          <w:sz w:val="24"/>
          <w:szCs w:val="24"/>
        </w:rPr>
        <w:t>ally identified. Once identified, various programs and interventions can then be mobilized to regulate the dangers, the uncertainties and the contingencies of an age of ``manufactured uncertainty'' (</w:t>
      </w:r>
      <w:proofErr w:type="spellStart"/>
      <w:r w:rsidRPr="00E334B6">
        <w:rPr>
          <w:rFonts w:cstheme="minorHAnsi"/>
          <w:i/>
          <w:sz w:val="24"/>
          <w:szCs w:val="24"/>
        </w:rPr>
        <w:t>Giddens</w:t>
      </w:r>
      <w:proofErr w:type="spellEnd"/>
      <w:r w:rsidRPr="00E334B6">
        <w:rPr>
          <w:rFonts w:cstheme="minorHAnsi"/>
          <w:i/>
          <w:sz w:val="24"/>
          <w:szCs w:val="24"/>
        </w:rPr>
        <w:t>, 1994). Youth-at-risk discourses are, in this sense, an instance of modern technologies of ``prevention'',</w:t>
      </w:r>
      <w:r>
        <w:rPr>
          <w:rFonts w:cstheme="minorHAnsi"/>
          <w:i/>
          <w:sz w:val="24"/>
          <w:szCs w:val="24"/>
        </w:rPr>
        <w:t xml:space="preserve"> </w:t>
      </w:r>
      <w:r w:rsidRPr="00E334B6">
        <w:rPr>
          <w:rFonts w:cstheme="minorHAnsi"/>
          <w:i/>
          <w:sz w:val="24"/>
          <w:szCs w:val="24"/>
        </w:rPr>
        <w:t xml:space="preserve">technologies </w:t>
      </w:r>
      <w:r w:rsidRPr="00E334B6">
        <w:rPr>
          <w:rFonts w:cstheme="minorHAnsi"/>
          <w:i/>
          <w:sz w:val="24"/>
          <w:szCs w:val="24"/>
        </w:rPr>
        <w:lastRenderedPageBreak/>
        <w:t xml:space="preserve">which are ``overarched by a grandiose technocratic rationalizing dream of absolute control of the accidental, understood as the irruption </w:t>
      </w:r>
      <w:r w:rsidR="00F0339F">
        <w:rPr>
          <w:rFonts w:cstheme="minorHAnsi"/>
          <w:i/>
          <w:sz w:val="24"/>
          <w:szCs w:val="24"/>
        </w:rPr>
        <w:t>of the unpredictable…</w:t>
      </w:r>
    </w:p>
    <w:p w:rsidR="00D10EBF" w:rsidRDefault="00D10EBF" w:rsidP="00D10EBF">
      <w:pPr>
        <w:spacing w:line="360" w:lineRule="auto"/>
        <w:jc w:val="both"/>
        <w:rPr>
          <w:rFonts w:ascii="Calibri" w:eastAsia="Calibri" w:hAnsi="Calibri" w:cs="Calibri"/>
          <w:sz w:val="24"/>
          <w:szCs w:val="24"/>
        </w:rPr>
      </w:pPr>
    </w:p>
    <w:p w:rsidR="00DC33D8" w:rsidRPr="00DC33D8" w:rsidRDefault="00D10EBF" w:rsidP="00DC33D8">
      <w:pPr>
        <w:spacing w:line="360" w:lineRule="auto"/>
        <w:jc w:val="both"/>
        <w:rPr>
          <w:rFonts w:eastAsia="Calibri" w:cs="Cordia New"/>
          <w:sz w:val="24"/>
        </w:rPr>
      </w:pPr>
      <w:r w:rsidRPr="00957960">
        <w:rPr>
          <w:rFonts w:ascii="Calibri" w:eastAsia="Calibri" w:hAnsi="Calibri" w:cs="Calibri"/>
          <w:sz w:val="24"/>
          <w:szCs w:val="24"/>
        </w:rPr>
        <w:t xml:space="preserve">This notion of being able to identify and isolate risks </w:t>
      </w:r>
      <w:r w:rsidR="00957960">
        <w:rPr>
          <w:rFonts w:ascii="Calibri" w:eastAsia="Calibri" w:hAnsi="Calibri" w:cs="Calibri"/>
          <w:sz w:val="24"/>
          <w:szCs w:val="24"/>
        </w:rPr>
        <w:t xml:space="preserve">results in </w:t>
      </w:r>
      <w:r w:rsidRPr="00957960">
        <w:rPr>
          <w:rFonts w:ascii="Calibri" w:eastAsia="Calibri" w:hAnsi="Calibri" w:cs="Calibri"/>
          <w:sz w:val="24"/>
          <w:szCs w:val="24"/>
        </w:rPr>
        <w:t xml:space="preserve">policies and interventions </w:t>
      </w:r>
      <w:r w:rsidR="00957960">
        <w:rPr>
          <w:rFonts w:ascii="Calibri" w:eastAsia="Calibri" w:hAnsi="Calibri" w:cs="Calibri"/>
          <w:sz w:val="24"/>
          <w:szCs w:val="24"/>
        </w:rPr>
        <w:t>being</w:t>
      </w:r>
      <w:r w:rsidRPr="00957960">
        <w:rPr>
          <w:rFonts w:ascii="Calibri" w:eastAsia="Calibri" w:hAnsi="Calibri" w:cs="Calibri"/>
          <w:sz w:val="24"/>
          <w:szCs w:val="24"/>
        </w:rPr>
        <w:t xml:space="preserve"> implemented </w:t>
      </w:r>
      <w:r w:rsidR="00957960">
        <w:rPr>
          <w:rFonts w:ascii="Calibri" w:eastAsia="Calibri" w:hAnsi="Calibri" w:cs="Calibri"/>
          <w:sz w:val="24"/>
          <w:szCs w:val="24"/>
        </w:rPr>
        <w:t>as solutions to these identifiable risks</w:t>
      </w:r>
      <w:r w:rsidRPr="00957960">
        <w:rPr>
          <w:rFonts w:ascii="Calibri" w:eastAsia="Calibri" w:hAnsi="Calibri" w:cs="Calibri"/>
          <w:sz w:val="24"/>
          <w:szCs w:val="24"/>
        </w:rPr>
        <w:t xml:space="preserve">. </w:t>
      </w:r>
      <w:r w:rsidR="007D11FB">
        <w:rPr>
          <w:rFonts w:ascii="Calibri" w:eastAsia="Calibri" w:hAnsi="Calibri" w:cs="Cordia New"/>
          <w:sz w:val="24"/>
        </w:rPr>
        <w:t>L</w:t>
      </w:r>
      <w:r w:rsidRPr="00957960">
        <w:rPr>
          <w:rFonts w:eastAsia="Calibri" w:cs="Cordia New"/>
          <w:sz w:val="24"/>
        </w:rPr>
        <w:t xml:space="preserve">abels of ‘at risk’ legitimize government intervention in the lives of young people and these institutions, such as the CSP, which construct ‘truths’ of youths </w:t>
      </w:r>
      <w:r w:rsidRPr="00957960">
        <w:rPr>
          <w:rFonts w:ascii="Calibri" w:eastAsia="Calibri" w:hAnsi="Calibri" w:cs="Cordia New"/>
          <w:sz w:val="24"/>
        </w:rPr>
        <w:t>‘</w:t>
      </w:r>
      <w:r w:rsidRPr="00957960">
        <w:rPr>
          <w:rFonts w:eastAsia="Calibri" w:cs="Cordia New"/>
          <w:sz w:val="24"/>
        </w:rPr>
        <w:t>at risk</w:t>
      </w:r>
      <w:r w:rsidRPr="00957960">
        <w:rPr>
          <w:rFonts w:ascii="Calibri" w:eastAsia="Calibri" w:hAnsi="Calibri" w:cs="Cordia New"/>
          <w:sz w:val="24"/>
        </w:rPr>
        <w:t>’</w:t>
      </w:r>
      <w:r w:rsidRPr="00957960">
        <w:rPr>
          <w:rFonts w:eastAsia="Calibri" w:cs="Cordia New"/>
          <w:sz w:val="24"/>
        </w:rPr>
        <w:t xml:space="preserve"> use it as a regulatory tool (Kelly, 2000:464) over young</w:t>
      </w:r>
      <w:r w:rsidRPr="00957960">
        <w:rPr>
          <w:rFonts w:ascii="Calibri" w:eastAsia="Calibri" w:hAnsi="Calibri" w:cs="Calibri"/>
          <w:sz w:val="24"/>
          <w:szCs w:val="24"/>
        </w:rPr>
        <w:t xml:space="preserve"> </w:t>
      </w:r>
      <w:r w:rsidR="007D11FB">
        <w:rPr>
          <w:rFonts w:cstheme="minorHAnsi"/>
          <w:sz w:val="24"/>
          <w:szCs w:val="24"/>
        </w:rPr>
        <w:t>people’s</w:t>
      </w:r>
      <w:r w:rsidR="00DA6941">
        <w:rPr>
          <w:rFonts w:eastAsia="Calibri" w:cs="Cordia New"/>
          <w:sz w:val="24"/>
        </w:rPr>
        <w:t xml:space="preserve"> bodies,  their spatial existence </w:t>
      </w:r>
      <w:r w:rsidRPr="00957960">
        <w:rPr>
          <w:rFonts w:eastAsia="Calibri" w:cs="Cordia New"/>
          <w:sz w:val="24"/>
        </w:rPr>
        <w:t>and as Kemshall (2008:22) notes young people’s transitions into adulthood. It places young people as deviants and delinquents (Kelly 2000:469) and gives legitimacy to the surveillance of populations of youth</w:t>
      </w:r>
      <w:r w:rsidR="00957960">
        <w:rPr>
          <w:rFonts w:eastAsia="Calibri" w:cs="Cordia New"/>
          <w:sz w:val="24"/>
        </w:rPr>
        <w:t>.</w:t>
      </w:r>
    </w:p>
    <w:p w:rsidR="007D11FB" w:rsidRDefault="00DC33D8" w:rsidP="007D11FB">
      <w:pPr>
        <w:spacing w:line="360" w:lineRule="auto"/>
        <w:contextualSpacing/>
        <w:jc w:val="both"/>
        <w:rPr>
          <w:rFonts w:ascii="Calibri" w:eastAsia="Calibri" w:hAnsi="Calibri" w:cs="Cordia New"/>
          <w:sz w:val="24"/>
          <w:szCs w:val="24"/>
        </w:rPr>
      </w:pPr>
      <w:r>
        <w:rPr>
          <w:rFonts w:ascii="Calibri" w:eastAsia="Calibri" w:hAnsi="Calibri" w:cs="Cordia New"/>
          <w:sz w:val="24"/>
          <w:szCs w:val="24"/>
        </w:rPr>
        <w:t>Further to this surveillance becomes even more palatable when programmes are</w:t>
      </w:r>
      <w:r w:rsidR="00DA6941">
        <w:rPr>
          <w:rFonts w:ascii="Calibri" w:eastAsia="Calibri" w:hAnsi="Calibri" w:cs="Cordia New"/>
          <w:sz w:val="24"/>
          <w:szCs w:val="24"/>
        </w:rPr>
        <w:t xml:space="preserve"> couched </w:t>
      </w:r>
      <w:r>
        <w:rPr>
          <w:rFonts w:ascii="Calibri" w:eastAsia="Calibri" w:hAnsi="Calibri" w:cs="Cordia New"/>
          <w:sz w:val="24"/>
          <w:szCs w:val="24"/>
        </w:rPr>
        <w:t xml:space="preserve">the </w:t>
      </w:r>
      <w:r w:rsidR="00DA6941">
        <w:rPr>
          <w:rFonts w:ascii="Calibri" w:eastAsia="Calibri" w:hAnsi="Calibri" w:cs="Cordia New"/>
          <w:sz w:val="24"/>
          <w:szCs w:val="24"/>
        </w:rPr>
        <w:t xml:space="preserve">in language of prevention. </w:t>
      </w:r>
      <w:r>
        <w:rPr>
          <w:rFonts w:ascii="Calibri" w:eastAsia="Calibri" w:hAnsi="Calibri" w:cs="Cordia New"/>
          <w:sz w:val="24"/>
          <w:szCs w:val="24"/>
        </w:rPr>
        <w:t xml:space="preserve">The CSP as </w:t>
      </w:r>
      <w:r>
        <w:rPr>
          <w:rFonts w:ascii="Calibri" w:eastAsia="Calibri" w:hAnsi="Calibri" w:cstheme="minorHAnsi"/>
          <w:sz w:val="24"/>
          <w:szCs w:val="24"/>
        </w:rPr>
        <w:t>a</w:t>
      </w:r>
      <w:r w:rsidR="00D73E44">
        <w:rPr>
          <w:rFonts w:ascii="Calibri" w:eastAsia="Calibri" w:hAnsi="Calibri" w:cstheme="minorHAnsi"/>
          <w:sz w:val="24"/>
          <w:szCs w:val="24"/>
        </w:rPr>
        <w:t xml:space="preserve">n intervention which could prevent, reduce or deter crime or violence can easily find its basis for implementation. </w:t>
      </w:r>
      <w:r w:rsidR="00D73E44">
        <w:rPr>
          <w:rFonts w:ascii="Calibri" w:eastAsia="Calibri" w:hAnsi="Calibri" w:cs="Cordia New"/>
          <w:sz w:val="24"/>
          <w:szCs w:val="24"/>
        </w:rPr>
        <w:t>When policies are implemented and experts are allowed to enter the field, different levels of intervention are made possible, for example in the case of the CSP data collection about crimes is made possible where perhaps before it would not have been and through interactions some individual  participants can be assessed and labeled.</w:t>
      </w:r>
    </w:p>
    <w:p w:rsidR="007D11FB" w:rsidRDefault="007D11FB" w:rsidP="007D11FB">
      <w:pPr>
        <w:spacing w:line="360" w:lineRule="auto"/>
        <w:contextualSpacing/>
        <w:jc w:val="both"/>
        <w:rPr>
          <w:rFonts w:ascii="Calibri" w:eastAsia="Calibri" w:hAnsi="Calibri" w:cs="Cordia New"/>
          <w:sz w:val="24"/>
          <w:szCs w:val="24"/>
        </w:rPr>
      </w:pPr>
    </w:p>
    <w:p w:rsidR="00D10EBF" w:rsidRPr="00DC33D8" w:rsidRDefault="001E4A03" w:rsidP="007D11FB">
      <w:pPr>
        <w:spacing w:line="360" w:lineRule="auto"/>
        <w:contextualSpacing/>
        <w:jc w:val="both"/>
        <w:rPr>
          <w:rFonts w:ascii="Calibri" w:eastAsia="Calibri" w:hAnsi="Calibri" w:cs="Cordia New"/>
          <w:sz w:val="24"/>
          <w:szCs w:val="24"/>
        </w:rPr>
      </w:pPr>
      <w:r>
        <w:rPr>
          <w:rFonts w:ascii="Calibri" w:eastAsia="Calibri" w:hAnsi="Calibri" w:cs="Cordia New"/>
          <w:sz w:val="24"/>
          <w:szCs w:val="24"/>
        </w:rPr>
        <w:t>Since the introduc</w:t>
      </w:r>
      <w:r w:rsidR="00DC33D8">
        <w:rPr>
          <w:rFonts w:ascii="Calibri" w:eastAsia="Calibri" w:hAnsi="Calibri" w:cs="Cordia New"/>
          <w:sz w:val="24"/>
          <w:szCs w:val="24"/>
        </w:rPr>
        <w:t>tion of “at risk” through the C</w:t>
      </w:r>
      <w:r>
        <w:rPr>
          <w:rFonts w:ascii="Calibri" w:eastAsia="Calibri" w:hAnsi="Calibri" w:cs="Cordia New"/>
          <w:sz w:val="24"/>
          <w:szCs w:val="24"/>
        </w:rPr>
        <w:t xml:space="preserve">SP </w:t>
      </w:r>
      <w:r w:rsidR="007D11FB">
        <w:rPr>
          <w:rFonts w:ascii="Calibri" w:eastAsia="Calibri" w:hAnsi="Calibri" w:cs="Cordia New"/>
          <w:sz w:val="24"/>
          <w:szCs w:val="24"/>
        </w:rPr>
        <w:t xml:space="preserve">in 2008, </w:t>
      </w:r>
      <w:r>
        <w:rPr>
          <w:rFonts w:ascii="Calibri" w:eastAsia="Calibri" w:hAnsi="Calibri" w:cs="Cordia New"/>
          <w:sz w:val="24"/>
          <w:szCs w:val="24"/>
        </w:rPr>
        <w:t xml:space="preserve">this terminology has been used in </w:t>
      </w:r>
      <w:r w:rsidR="00D10EBF" w:rsidRPr="00D73E44">
        <w:rPr>
          <w:rFonts w:ascii="Calibri" w:eastAsia="Calibri" w:hAnsi="Calibri" w:cs="Calibri"/>
          <w:sz w:val="24"/>
          <w:szCs w:val="24"/>
        </w:rPr>
        <w:t xml:space="preserve">two other prominent and highly advertised government interventions which have been introduced in </w:t>
      </w:r>
      <w:r w:rsidR="00DC33D8">
        <w:rPr>
          <w:rFonts w:ascii="Calibri" w:eastAsia="Calibri" w:hAnsi="Calibri" w:cs="Calibri"/>
          <w:sz w:val="24"/>
          <w:szCs w:val="24"/>
        </w:rPr>
        <w:t>the Beetham Gardens</w:t>
      </w:r>
      <w:r w:rsidR="00D10EBF" w:rsidRPr="00D73E44">
        <w:rPr>
          <w:rFonts w:ascii="Calibri" w:eastAsia="Calibri" w:hAnsi="Calibri" w:cs="Calibri"/>
          <w:sz w:val="24"/>
          <w:szCs w:val="24"/>
        </w:rPr>
        <w:t xml:space="preserve"> namely:- </w:t>
      </w:r>
    </w:p>
    <w:p w:rsidR="00D10EBF" w:rsidRPr="00D73E44" w:rsidRDefault="00D10EBF" w:rsidP="00D10EBF">
      <w:pPr>
        <w:numPr>
          <w:ilvl w:val="0"/>
          <w:numId w:val="10"/>
        </w:numPr>
        <w:spacing w:after="0" w:line="360" w:lineRule="auto"/>
        <w:contextualSpacing/>
        <w:jc w:val="both"/>
        <w:rPr>
          <w:rFonts w:ascii="Calibri" w:eastAsia="Times New Roman" w:hAnsi="Calibri" w:cstheme="minorHAnsi"/>
          <w:sz w:val="24"/>
          <w:szCs w:val="24"/>
        </w:rPr>
      </w:pPr>
      <w:r w:rsidRPr="00D73E44">
        <w:rPr>
          <w:rFonts w:ascii="Calibri" w:eastAsia="Times New Roman" w:hAnsi="Calibri" w:cstheme="minorHAnsi"/>
          <w:sz w:val="24"/>
          <w:szCs w:val="24"/>
        </w:rPr>
        <w:t>Making Life Important Intervention</w:t>
      </w:r>
      <w:r w:rsidRPr="00D73E44">
        <w:rPr>
          <w:rFonts w:ascii="Calibri" w:eastAsia="Times New Roman" w:hAnsi="Calibri" w:cstheme="minorHAnsi"/>
          <w:sz w:val="24"/>
          <w:szCs w:val="24"/>
          <w:vertAlign w:val="superscript"/>
        </w:rPr>
        <w:footnoteReference w:id="23"/>
      </w:r>
      <w:r w:rsidRPr="00D73E44">
        <w:rPr>
          <w:rFonts w:ascii="Calibri" w:eastAsia="Times New Roman" w:hAnsi="Calibri" w:cstheme="minorHAnsi"/>
          <w:sz w:val="24"/>
          <w:szCs w:val="24"/>
        </w:rPr>
        <w:t xml:space="preserve"> (launched on </w:t>
      </w:r>
      <w:r w:rsidRPr="00D73E44">
        <w:rPr>
          <w:rFonts w:ascii="Calibri" w:eastAsia="Calibri" w:hAnsi="Calibri" w:cs="Calibri"/>
          <w:sz w:val="24"/>
          <w:szCs w:val="24"/>
        </w:rPr>
        <w:t xml:space="preserve"> </w:t>
      </w:r>
      <w:r w:rsidRPr="00D73E44">
        <w:rPr>
          <w:rFonts w:ascii="Calibri" w:eastAsia="Times New Roman" w:hAnsi="Calibri" w:cstheme="minorHAnsi"/>
          <w:sz w:val="24"/>
          <w:szCs w:val="24"/>
        </w:rPr>
        <w:t>7</w:t>
      </w:r>
      <w:r w:rsidRPr="00D73E44">
        <w:rPr>
          <w:rFonts w:ascii="Calibri" w:eastAsia="Times New Roman" w:hAnsi="Calibri" w:cstheme="minorHAnsi"/>
          <w:sz w:val="24"/>
          <w:szCs w:val="24"/>
          <w:vertAlign w:val="superscript"/>
        </w:rPr>
        <w:t>th</w:t>
      </w:r>
      <w:r w:rsidRPr="00D73E44">
        <w:rPr>
          <w:rFonts w:ascii="Calibri" w:eastAsia="Times New Roman" w:hAnsi="Calibri" w:cstheme="minorHAnsi"/>
          <w:sz w:val="24"/>
          <w:szCs w:val="24"/>
        </w:rPr>
        <w:t xml:space="preserve"> September 2011) and</w:t>
      </w:r>
    </w:p>
    <w:p w:rsidR="00D10EBF" w:rsidRPr="00D73E44" w:rsidRDefault="00D10EBF" w:rsidP="00D10EBF">
      <w:pPr>
        <w:numPr>
          <w:ilvl w:val="0"/>
          <w:numId w:val="10"/>
        </w:numPr>
        <w:spacing w:after="0" w:line="360" w:lineRule="auto"/>
        <w:contextualSpacing/>
        <w:jc w:val="both"/>
        <w:rPr>
          <w:rFonts w:ascii="Calibri" w:eastAsia="Times New Roman" w:hAnsi="Calibri" w:cstheme="minorHAnsi"/>
          <w:sz w:val="24"/>
          <w:szCs w:val="24"/>
        </w:rPr>
      </w:pPr>
      <w:r w:rsidRPr="00D73E44">
        <w:rPr>
          <w:rFonts w:ascii="Calibri" w:eastAsia="Times New Roman" w:hAnsi="Calibri" w:cstheme="minorHAnsi"/>
          <w:sz w:val="24"/>
          <w:szCs w:val="24"/>
        </w:rPr>
        <w:t>Hoop of Life – Sweat 2012, launched on June 30</w:t>
      </w:r>
      <w:r w:rsidRPr="00D73E44">
        <w:rPr>
          <w:rFonts w:ascii="Calibri" w:eastAsia="Times New Roman" w:hAnsi="Calibri" w:cstheme="minorHAnsi"/>
          <w:sz w:val="24"/>
          <w:szCs w:val="24"/>
          <w:vertAlign w:val="superscript"/>
        </w:rPr>
        <w:t>th</w:t>
      </w:r>
      <w:r w:rsidRPr="00D73E44">
        <w:rPr>
          <w:rFonts w:ascii="Calibri" w:eastAsia="Times New Roman" w:hAnsi="Calibri" w:cstheme="minorHAnsi"/>
          <w:sz w:val="24"/>
          <w:szCs w:val="24"/>
        </w:rPr>
        <w:t xml:space="preserve"> 2012 , hosted by Afro- American </w:t>
      </w:r>
      <w:r w:rsidR="00E45CBD" w:rsidRPr="00D73E44">
        <w:rPr>
          <w:rFonts w:ascii="Calibri" w:eastAsia="Times New Roman" w:hAnsi="Calibri" w:cstheme="minorHAnsi"/>
          <w:sz w:val="24"/>
          <w:szCs w:val="24"/>
        </w:rPr>
        <w:t>basketball player</w:t>
      </w:r>
      <w:r w:rsidRPr="00D73E44">
        <w:rPr>
          <w:rFonts w:ascii="Calibri" w:eastAsia="Times New Roman" w:hAnsi="Calibri" w:cstheme="minorHAnsi"/>
          <w:sz w:val="24"/>
          <w:szCs w:val="24"/>
        </w:rPr>
        <w:t xml:space="preserve"> Shaquille O’Neal at a purported cost of 10 million TTD per year for 3 years</w:t>
      </w:r>
      <w:r w:rsidRPr="00D73E44">
        <w:rPr>
          <w:rFonts w:ascii="Calibri" w:eastAsia="Times New Roman" w:hAnsi="Calibri" w:cstheme="minorHAnsi"/>
          <w:sz w:val="24"/>
          <w:szCs w:val="24"/>
          <w:vertAlign w:val="superscript"/>
        </w:rPr>
        <w:footnoteReference w:id="24"/>
      </w:r>
      <w:r w:rsidRPr="00D73E44">
        <w:rPr>
          <w:rFonts w:ascii="Calibri" w:eastAsia="Times New Roman" w:hAnsi="Calibri" w:cstheme="minorHAnsi"/>
          <w:sz w:val="24"/>
          <w:szCs w:val="24"/>
        </w:rPr>
        <w:t xml:space="preserve">. </w:t>
      </w:r>
    </w:p>
    <w:p w:rsidR="001E4A03" w:rsidRDefault="00DC33D8" w:rsidP="001E4A03">
      <w:pPr>
        <w:spacing w:line="360" w:lineRule="auto"/>
        <w:jc w:val="both"/>
        <w:rPr>
          <w:sz w:val="24"/>
          <w:szCs w:val="24"/>
        </w:rPr>
      </w:pPr>
      <w:r>
        <w:rPr>
          <w:rFonts w:ascii="Calibri" w:eastAsia="Times New Roman" w:hAnsi="Calibri" w:cstheme="minorHAnsi"/>
          <w:sz w:val="24"/>
          <w:szCs w:val="24"/>
        </w:rPr>
        <w:lastRenderedPageBreak/>
        <w:t>Discourses of risk have allowed more interventions in this community to be viewed as acceptable and permissible by the wider society. More crime fighting policies in this area means continued associations of criminal activity to the young men who live there and legitimacy</w:t>
      </w:r>
      <w:r w:rsidR="00666532">
        <w:rPr>
          <w:rFonts w:ascii="Calibri" w:eastAsia="Times New Roman" w:hAnsi="Calibri" w:cstheme="minorHAnsi"/>
          <w:sz w:val="24"/>
          <w:szCs w:val="24"/>
        </w:rPr>
        <w:t xml:space="preserve"> for interventions by the state</w:t>
      </w:r>
      <w:r>
        <w:rPr>
          <w:rFonts w:ascii="Calibri" w:eastAsia="Times New Roman" w:hAnsi="Calibri" w:cstheme="minorHAnsi"/>
          <w:sz w:val="24"/>
          <w:szCs w:val="24"/>
        </w:rPr>
        <w:t>, civil society and international organizations.</w:t>
      </w:r>
      <w:r w:rsidR="007145D6">
        <w:rPr>
          <w:rFonts w:ascii="Calibri" w:eastAsia="Times New Roman" w:hAnsi="Calibri" w:cstheme="minorHAnsi"/>
          <w:sz w:val="24"/>
          <w:szCs w:val="24"/>
        </w:rPr>
        <w:t xml:space="preserve"> It also means that the labeling as a process of marginalization becomes reinforced and more deeply entrenched. </w:t>
      </w:r>
    </w:p>
    <w:p w:rsidR="00881885" w:rsidRDefault="00881885" w:rsidP="00666532">
      <w:pPr>
        <w:pStyle w:val="Heading2"/>
        <w:rPr>
          <w:rFonts w:eastAsia="Calibri"/>
          <w:color w:val="auto"/>
          <w:sz w:val="24"/>
          <w:szCs w:val="24"/>
        </w:rPr>
      </w:pPr>
      <w:bookmarkStart w:id="39" w:name="_Toc340627838"/>
      <w:bookmarkStart w:id="40" w:name="_Toc340262877"/>
      <w:r w:rsidRPr="00666532">
        <w:rPr>
          <w:rFonts w:eastAsia="Calibri"/>
          <w:color w:val="auto"/>
          <w:sz w:val="24"/>
          <w:szCs w:val="24"/>
        </w:rPr>
        <w:t>Partial Reality</w:t>
      </w:r>
      <w:bookmarkEnd w:id="39"/>
    </w:p>
    <w:p w:rsidR="00666532" w:rsidRPr="00666532" w:rsidRDefault="00666532" w:rsidP="00666532"/>
    <w:p w:rsidR="00080CD0" w:rsidRPr="00881885" w:rsidRDefault="00881885" w:rsidP="00080CD0">
      <w:pPr>
        <w:spacing w:line="360" w:lineRule="auto"/>
        <w:jc w:val="both"/>
        <w:rPr>
          <w:rFonts w:eastAsia="Calibri" w:cs="Cordia New"/>
          <w:b/>
          <w:sz w:val="24"/>
          <w:u w:val="single"/>
        </w:rPr>
      </w:pPr>
      <w:r>
        <w:rPr>
          <w:rFonts w:ascii="Calibri" w:eastAsia="Calibri" w:hAnsi="Calibri" w:cs="Calibri"/>
          <w:sz w:val="24"/>
          <w:szCs w:val="24"/>
        </w:rPr>
        <w:t>The “at risk” discourse fails to appreciate th</w:t>
      </w:r>
      <w:r w:rsidR="007145D6">
        <w:rPr>
          <w:rFonts w:ascii="Calibri" w:eastAsia="Calibri" w:hAnsi="Calibri" w:cs="Calibri"/>
          <w:sz w:val="24"/>
          <w:szCs w:val="24"/>
        </w:rPr>
        <w:t>e</w:t>
      </w:r>
      <w:r>
        <w:rPr>
          <w:rFonts w:ascii="Calibri" w:eastAsia="Calibri" w:hAnsi="Calibri" w:cs="Calibri"/>
          <w:sz w:val="24"/>
          <w:szCs w:val="24"/>
        </w:rPr>
        <w:t xml:space="preserve"> diversity and nuances </w:t>
      </w:r>
      <w:r w:rsidR="007145D6">
        <w:rPr>
          <w:rFonts w:ascii="Calibri" w:eastAsia="Calibri" w:hAnsi="Calibri" w:cs="Calibri"/>
          <w:sz w:val="24"/>
          <w:szCs w:val="24"/>
        </w:rPr>
        <w:t>of these young men’s everyday lives. It</w:t>
      </w:r>
      <w:r>
        <w:rPr>
          <w:rFonts w:ascii="Calibri" w:eastAsia="Calibri" w:hAnsi="Calibri" w:cs="Calibri"/>
          <w:sz w:val="24"/>
          <w:szCs w:val="24"/>
        </w:rPr>
        <w:t xml:space="preserve"> has the effect of creating one image of young </w:t>
      </w:r>
      <w:r w:rsidR="007145D6">
        <w:rPr>
          <w:rFonts w:ascii="Calibri" w:eastAsia="Calibri" w:hAnsi="Calibri" w:cs="Calibri"/>
          <w:sz w:val="24"/>
          <w:szCs w:val="24"/>
        </w:rPr>
        <w:t>men</w:t>
      </w:r>
      <w:r>
        <w:rPr>
          <w:rFonts w:ascii="Calibri" w:eastAsia="Calibri" w:hAnsi="Calibri" w:cs="Calibri"/>
          <w:sz w:val="24"/>
          <w:szCs w:val="24"/>
        </w:rPr>
        <w:t>; deviants who are highly vulnerable to participating in criminal activity</w:t>
      </w:r>
      <w:r>
        <w:rPr>
          <w:rFonts w:eastAsia="Calibri" w:cs="Cordia New"/>
          <w:sz w:val="24"/>
        </w:rPr>
        <w:t xml:space="preserve">. I </w:t>
      </w:r>
      <w:r w:rsidR="00080CD0">
        <w:rPr>
          <w:rFonts w:eastAsia="Calibri" w:cs="Cordia New"/>
          <w:sz w:val="24"/>
        </w:rPr>
        <w:t xml:space="preserve">echo </w:t>
      </w:r>
      <w:r w:rsidR="00080CD0" w:rsidRPr="00B87821">
        <w:rPr>
          <w:rFonts w:ascii="Calibri" w:eastAsia="Calibri" w:hAnsi="Calibri" w:cs="Calibri"/>
          <w:sz w:val="24"/>
          <w:szCs w:val="24"/>
        </w:rPr>
        <w:t>Mac</w:t>
      </w:r>
      <w:r w:rsidR="00080CD0">
        <w:rPr>
          <w:rFonts w:ascii="Calibri" w:eastAsia="Calibri" w:hAnsi="Calibri" w:cs="Calibri"/>
          <w:sz w:val="24"/>
          <w:szCs w:val="24"/>
        </w:rPr>
        <w:t>D</w:t>
      </w:r>
      <w:r w:rsidR="00080CD0" w:rsidRPr="00B87821">
        <w:rPr>
          <w:rFonts w:ascii="Calibri" w:eastAsia="Calibri" w:hAnsi="Calibri" w:cs="Calibri"/>
          <w:sz w:val="24"/>
          <w:szCs w:val="24"/>
        </w:rPr>
        <w:t>onald and Marsh</w:t>
      </w:r>
      <w:r w:rsidR="00080CD0">
        <w:rPr>
          <w:rFonts w:ascii="Calibri" w:eastAsia="Calibri" w:hAnsi="Calibri" w:cs="Calibri"/>
          <w:sz w:val="24"/>
          <w:szCs w:val="24"/>
        </w:rPr>
        <w:t>’s (</w:t>
      </w:r>
      <w:r w:rsidR="00080CD0" w:rsidRPr="00B87821">
        <w:rPr>
          <w:rFonts w:ascii="Calibri" w:eastAsia="Calibri" w:hAnsi="Calibri" w:cs="Calibri"/>
          <w:sz w:val="24"/>
          <w:szCs w:val="24"/>
        </w:rPr>
        <w:t>2005:3)</w:t>
      </w:r>
      <w:r w:rsidR="00080CD0">
        <w:rPr>
          <w:rFonts w:ascii="Calibri" w:eastAsia="Calibri" w:hAnsi="Calibri" w:cs="Calibri"/>
          <w:sz w:val="24"/>
          <w:szCs w:val="24"/>
        </w:rPr>
        <w:t xml:space="preserve"> conclusion</w:t>
      </w:r>
      <w:r w:rsidR="00080CD0" w:rsidRPr="00B87821">
        <w:rPr>
          <w:rFonts w:ascii="Calibri" w:eastAsia="Calibri" w:hAnsi="Calibri" w:cs="Calibri"/>
          <w:sz w:val="24"/>
          <w:szCs w:val="24"/>
        </w:rPr>
        <w:t xml:space="preserve"> </w:t>
      </w:r>
      <w:r w:rsidR="00080CD0">
        <w:rPr>
          <w:rFonts w:ascii="Calibri" w:eastAsia="Calibri" w:hAnsi="Calibri" w:cs="Calibri"/>
          <w:sz w:val="24"/>
          <w:szCs w:val="24"/>
        </w:rPr>
        <w:t xml:space="preserve">in their examination of a UK neighbourhood </w:t>
      </w:r>
      <w:r w:rsidR="00080CD0" w:rsidRPr="00B87821">
        <w:rPr>
          <w:rFonts w:ascii="Calibri" w:eastAsia="Calibri" w:hAnsi="Calibri" w:cs="Calibri"/>
          <w:sz w:val="24"/>
          <w:szCs w:val="24"/>
        </w:rPr>
        <w:t xml:space="preserve">that “contrary to </w:t>
      </w:r>
      <w:r w:rsidR="00080CD0">
        <w:rPr>
          <w:rFonts w:ascii="Calibri" w:eastAsia="Calibri" w:hAnsi="Calibri" w:cs="Calibri"/>
          <w:sz w:val="24"/>
          <w:szCs w:val="24"/>
        </w:rPr>
        <w:t>common(-sense),</w:t>
      </w:r>
      <w:r w:rsidR="00080CD0" w:rsidRPr="00B87821">
        <w:rPr>
          <w:rFonts w:ascii="Calibri" w:eastAsia="Calibri" w:hAnsi="Calibri" w:cs="Calibri"/>
          <w:sz w:val="24"/>
          <w:szCs w:val="24"/>
        </w:rPr>
        <w:t xml:space="preserve"> representations of the singularity of ‘problem youth’  in ‘problem </w:t>
      </w:r>
      <w:proofErr w:type="spellStart"/>
      <w:r w:rsidR="00080CD0" w:rsidRPr="00B87821">
        <w:rPr>
          <w:rFonts w:ascii="Calibri" w:eastAsia="Calibri" w:hAnsi="Calibri" w:cs="Calibri"/>
          <w:sz w:val="24"/>
          <w:szCs w:val="24"/>
        </w:rPr>
        <w:t>neighbourhoods</w:t>
      </w:r>
      <w:proofErr w:type="spellEnd"/>
      <w:r w:rsidR="00080CD0" w:rsidRPr="00B87821">
        <w:rPr>
          <w:rFonts w:ascii="Calibri" w:eastAsia="Calibri" w:hAnsi="Calibri" w:cs="Calibri"/>
          <w:sz w:val="24"/>
          <w:szCs w:val="24"/>
        </w:rPr>
        <w:t xml:space="preserve">’, young people’s lifestyles , transitions and experiences </w:t>
      </w:r>
      <w:r w:rsidR="00080CD0">
        <w:rPr>
          <w:rFonts w:ascii="Calibri" w:eastAsia="Calibri" w:hAnsi="Calibri" w:cs="Calibri"/>
          <w:sz w:val="24"/>
          <w:szCs w:val="24"/>
        </w:rPr>
        <w:t>[</w:t>
      </w:r>
      <w:r w:rsidR="00080CD0" w:rsidRPr="00B87821">
        <w:rPr>
          <w:rFonts w:ascii="Calibri" w:eastAsia="Calibri" w:hAnsi="Calibri" w:cs="Calibri"/>
          <w:sz w:val="24"/>
          <w:szCs w:val="24"/>
        </w:rPr>
        <w:t xml:space="preserve">in East </w:t>
      </w:r>
      <w:proofErr w:type="spellStart"/>
      <w:r w:rsidR="00080CD0" w:rsidRPr="00B87821">
        <w:rPr>
          <w:rFonts w:ascii="Calibri" w:eastAsia="Calibri" w:hAnsi="Calibri" w:cs="Calibri"/>
          <w:sz w:val="24"/>
          <w:szCs w:val="24"/>
        </w:rPr>
        <w:t>Kelby</w:t>
      </w:r>
      <w:proofErr w:type="spellEnd"/>
      <w:r w:rsidR="00080CD0">
        <w:rPr>
          <w:rFonts w:ascii="Calibri" w:eastAsia="Calibri" w:hAnsi="Calibri" w:cs="Calibri"/>
          <w:sz w:val="24"/>
          <w:szCs w:val="24"/>
        </w:rPr>
        <w:t>]</w:t>
      </w:r>
      <w:r w:rsidR="00080CD0" w:rsidRPr="00B87821">
        <w:rPr>
          <w:rFonts w:ascii="Calibri" w:eastAsia="Calibri" w:hAnsi="Calibri" w:cs="Calibri"/>
          <w:sz w:val="24"/>
          <w:szCs w:val="24"/>
        </w:rPr>
        <w:t xml:space="preserve"> were diverse and heterogeneous.”</w:t>
      </w:r>
      <w:r w:rsidR="00080CD0">
        <w:rPr>
          <w:rFonts w:ascii="Calibri" w:eastAsia="Calibri" w:hAnsi="Calibri" w:cs="Calibri"/>
          <w:sz w:val="24"/>
          <w:szCs w:val="24"/>
        </w:rPr>
        <w:t>.</w:t>
      </w:r>
    </w:p>
    <w:bookmarkEnd w:id="40"/>
    <w:p w:rsidR="00E86267" w:rsidRDefault="00E86267" w:rsidP="0063221F">
      <w:pPr>
        <w:spacing w:line="360" w:lineRule="auto"/>
        <w:jc w:val="both"/>
        <w:rPr>
          <w:rFonts w:ascii="Calibri" w:eastAsia="Calibri" w:hAnsi="Calibri" w:cs="Calibri"/>
          <w:sz w:val="24"/>
          <w:szCs w:val="24"/>
        </w:rPr>
      </w:pPr>
      <w:r w:rsidRPr="00E86267">
        <w:rPr>
          <w:rFonts w:ascii="Calibri" w:eastAsia="Calibri" w:hAnsi="Calibri" w:cs="Calibri"/>
          <w:sz w:val="24"/>
          <w:szCs w:val="24"/>
        </w:rPr>
        <w:t>My research revealed that there is a divergence between what the “at risk” label suggests about young men and what these young men really experience.</w:t>
      </w:r>
      <w:r w:rsidR="009A44C6">
        <w:rPr>
          <w:rFonts w:ascii="Calibri" w:eastAsia="Calibri" w:hAnsi="Calibri" w:cs="Calibri"/>
          <w:sz w:val="24"/>
          <w:szCs w:val="24"/>
        </w:rPr>
        <w:t xml:space="preserve"> I</w:t>
      </w:r>
      <w:r w:rsidR="00B92ED8">
        <w:rPr>
          <w:rFonts w:ascii="Calibri" w:eastAsia="Calibri" w:hAnsi="Calibri" w:cs="Calibri"/>
          <w:sz w:val="24"/>
          <w:szCs w:val="24"/>
        </w:rPr>
        <w:t xml:space="preserve"> do not aim to be reductionist </w:t>
      </w:r>
      <w:r w:rsidR="00881885">
        <w:rPr>
          <w:rFonts w:ascii="Calibri" w:eastAsia="Calibri" w:hAnsi="Calibri" w:cs="Calibri"/>
          <w:sz w:val="24"/>
          <w:szCs w:val="24"/>
        </w:rPr>
        <w:t xml:space="preserve">by </w:t>
      </w:r>
      <w:r w:rsidR="009A44C6">
        <w:rPr>
          <w:rFonts w:ascii="Calibri" w:eastAsia="Calibri" w:hAnsi="Calibri" w:cs="Calibri"/>
          <w:sz w:val="24"/>
          <w:szCs w:val="24"/>
        </w:rPr>
        <w:t xml:space="preserve">showing the young </w:t>
      </w:r>
      <w:r w:rsidR="007145D6">
        <w:rPr>
          <w:rFonts w:ascii="Calibri" w:eastAsia="Calibri" w:hAnsi="Calibri" w:cs="Calibri"/>
          <w:sz w:val="24"/>
          <w:szCs w:val="24"/>
        </w:rPr>
        <w:t xml:space="preserve">men </w:t>
      </w:r>
      <w:r w:rsidR="009A44C6">
        <w:rPr>
          <w:rFonts w:ascii="Calibri" w:eastAsia="Calibri" w:hAnsi="Calibri" w:cs="Calibri"/>
          <w:sz w:val="24"/>
          <w:szCs w:val="24"/>
        </w:rPr>
        <w:t xml:space="preserve">in this community as victims but </w:t>
      </w:r>
      <w:r w:rsidR="00881885">
        <w:rPr>
          <w:rFonts w:ascii="Calibri" w:eastAsia="Calibri" w:hAnsi="Calibri" w:cs="Calibri"/>
          <w:sz w:val="24"/>
          <w:szCs w:val="24"/>
        </w:rPr>
        <w:t xml:space="preserve">rather to add another piece to the puzzle of the lives of young men in the Beetham Gardens. </w:t>
      </w:r>
      <w:r w:rsidR="009A44C6">
        <w:rPr>
          <w:rFonts w:ascii="Calibri" w:eastAsia="Calibri" w:hAnsi="Calibri" w:cs="Calibri"/>
          <w:sz w:val="24"/>
          <w:szCs w:val="24"/>
        </w:rPr>
        <w:t xml:space="preserve"> </w:t>
      </w:r>
    </w:p>
    <w:p w:rsidR="003B0D26" w:rsidRPr="00B92ED8" w:rsidRDefault="00E3439D" w:rsidP="003B0D26">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“Framing theory emphasizes the ability of any entity—media, individuals, or organizations—to delineate other people’s reality, highlighting one interpretation while de-emphasizing a </w:t>
      </w:r>
      <w:r>
        <w:rPr>
          <w:rFonts w:ascii="Calibri" w:eastAsia="Calibri" w:hAnsi="Calibri" w:cstheme="minorHAnsi"/>
          <w:sz w:val="24"/>
          <w:szCs w:val="24"/>
        </w:rPr>
        <w:t>less favored one” (</w:t>
      </w:r>
      <w:proofErr w:type="spellStart"/>
      <w:r>
        <w:rPr>
          <w:rFonts w:ascii="Calibri" w:eastAsia="Calibri" w:hAnsi="Calibri" w:cstheme="minorHAnsi"/>
          <w:sz w:val="24"/>
          <w:szCs w:val="24"/>
        </w:rPr>
        <w:t>Papacharissi</w:t>
      </w:r>
      <w:proofErr w:type="spellEnd"/>
      <w:r w:rsidR="006C51DC">
        <w:rPr>
          <w:rFonts w:ascii="Calibri" w:eastAsia="Calibri" w:hAnsi="Calibri" w:cstheme="minorHAnsi"/>
          <w:sz w:val="24"/>
          <w:szCs w:val="24"/>
        </w:rPr>
        <w:t>, 2008</w:t>
      </w:r>
      <w:r>
        <w:rPr>
          <w:rFonts w:ascii="Calibri" w:eastAsia="Calibri" w:hAnsi="Calibri" w:cstheme="minorHAnsi"/>
          <w:sz w:val="24"/>
          <w:szCs w:val="24"/>
        </w:rPr>
        <w:t>:</w:t>
      </w:r>
      <w:r w:rsidRPr="00B87821">
        <w:rPr>
          <w:rFonts w:ascii="Calibri" w:eastAsia="Calibri" w:hAnsi="Calibri" w:cstheme="minorHAnsi"/>
          <w:sz w:val="24"/>
          <w:szCs w:val="24"/>
        </w:rPr>
        <w:t>54).</w:t>
      </w:r>
      <w:r>
        <w:rPr>
          <w:rFonts w:ascii="Calibri" w:eastAsia="Calibri" w:hAnsi="Calibri" w:cstheme="minorHAnsi"/>
          <w:sz w:val="24"/>
          <w:szCs w:val="24"/>
        </w:rPr>
        <w:t xml:space="preserve"> The ability </w:t>
      </w:r>
      <w:r w:rsidR="00B92ED8">
        <w:rPr>
          <w:rFonts w:ascii="Calibri" w:eastAsia="Calibri" w:hAnsi="Calibri" w:cstheme="minorHAnsi"/>
          <w:sz w:val="24"/>
          <w:szCs w:val="24"/>
        </w:rPr>
        <w:t xml:space="preserve">to frame an issue in a specific way </w:t>
      </w:r>
      <w:r>
        <w:rPr>
          <w:rFonts w:ascii="Calibri" w:eastAsia="Calibri" w:hAnsi="Calibri" w:cstheme="minorHAnsi"/>
          <w:sz w:val="24"/>
          <w:szCs w:val="24"/>
        </w:rPr>
        <w:t>refer</w:t>
      </w:r>
      <w:r w:rsidR="00B92ED8">
        <w:rPr>
          <w:rFonts w:ascii="Calibri" w:eastAsia="Calibri" w:hAnsi="Calibri" w:cstheme="minorHAnsi"/>
          <w:sz w:val="24"/>
          <w:szCs w:val="24"/>
        </w:rPr>
        <w:t>s</w:t>
      </w:r>
      <w:r>
        <w:rPr>
          <w:rFonts w:ascii="Calibri" w:eastAsia="Calibri" w:hAnsi="Calibri" w:cstheme="minorHAnsi"/>
          <w:sz w:val="24"/>
          <w:szCs w:val="24"/>
        </w:rPr>
        <w:t xml:space="preserve"> to power and power relations.</w:t>
      </w:r>
      <w:r w:rsidR="00B92ED8">
        <w:rPr>
          <w:rFonts w:ascii="Calibri" w:eastAsia="Calibri" w:hAnsi="Calibri" w:cstheme="minorHAnsi"/>
          <w:sz w:val="24"/>
          <w:szCs w:val="24"/>
        </w:rPr>
        <w:t xml:space="preserve"> </w:t>
      </w:r>
      <w:r w:rsidR="00B92ED8">
        <w:rPr>
          <w:rFonts w:ascii="Calibri" w:eastAsia="Calibri" w:hAnsi="Calibri" w:cs="Calibri"/>
          <w:sz w:val="24"/>
          <w:szCs w:val="24"/>
        </w:rPr>
        <w:t>L</w:t>
      </w:r>
      <w:r w:rsidR="003B0D26" w:rsidRPr="00B87821">
        <w:rPr>
          <w:rFonts w:ascii="Calibri" w:eastAsia="Calibri" w:hAnsi="Calibri" w:cs="Calibri"/>
          <w:sz w:val="24"/>
          <w:szCs w:val="24"/>
        </w:rPr>
        <w:t xml:space="preserve">abeling </w:t>
      </w:r>
      <w:r w:rsidR="00B92ED8">
        <w:rPr>
          <w:rFonts w:ascii="Calibri" w:eastAsia="Calibri" w:hAnsi="Calibri" w:cs="Calibri"/>
          <w:sz w:val="24"/>
          <w:szCs w:val="24"/>
        </w:rPr>
        <w:t xml:space="preserve">of young people as “at risk” </w:t>
      </w:r>
      <w:r w:rsidR="003B0D26" w:rsidRPr="00B87821">
        <w:rPr>
          <w:rFonts w:ascii="Calibri" w:eastAsia="Calibri" w:hAnsi="Calibri" w:cs="Calibri"/>
          <w:sz w:val="24"/>
          <w:szCs w:val="24"/>
        </w:rPr>
        <w:t xml:space="preserve">cannot exist without the labeler, having the </w:t>
      </w:r>
      <w:r w:rsidR="003B0D26" w:rsidRPr="00B87821">
        <w:rPr>
          <w:rFonts w:ascii="Calibri" w:eastAsia="Calibri" w:hAnsi="Calibri" w:cs="Calibri"/>
          <w:i/>
          <w:sz w:val="24"/>
          <w:szCs w:val="24"/>
        </w:rPr>
        <w:t>power</w:t>
      </w:r>
      <w:r w:rsidR="003B0D26" w:rsidRPr="00B87821">
        <w:rPr>
          <w:rFonts w:ascii="Calibri" w:eastAsia="Calibri" w:hAnsi="Calibri" w:cs="Calibri"/>
          <w:sz w:val="24"/>
          <w:szCs w:val="24"/>
        </w:rPr>
        <w:t xml:space="preserve"> to </w:t>
      </w:r>
      <w:r w:rsidR="00B92ED8">
        <w:rPr>
          <w:rFonts w:ascii="Calibri" w:eastAsia="Calibri" w:hAnsi="Calibri" w:cs="Calibri"/>
          <w:sz w:val="24"/>
          <w:szCs w:val="24"/>
        </w:rPr>
        <w:t>label</w:t>
      </w:r>
      <w:r w:rsidR="003B0D26" w:rsidRPr="00B87821">
        <w:rPr>
          <w:rFonts w:ascii="Calibri" w:eastAsia="Calibri" w:hAnsi="Calibri" w:cs="Calibri"/>
          <w:sz w:val="24"/>
          <w:szCs w:val="24"/>
        </w:rPr>
        <w:t xml:space="preserve">. Power relations allow the more powerful group </w:t>
      </w:r>
      <w:r w:rsidR="00C359BE">
        <w:rPr>
          <w:rFonts w:ascii="Calibri" w:eastAsia="Calibri" w:hAnsi="Calibri" w:cs="Calibri"/>
          <w:sz w:val="24"/>
          <w:szCs w:val="24"/>
        </w:rPr>
        <w:t>, in this case the IDB and the s</w:t>
      </w:r>
      <w:r w:rsidR="00B92ED8">
        <w:rPr>
          <w:rFonts w:ascii="Calibri" w:eastAsia="Calibri" w:hAnsi="Calibri" w:cs="Calibri"/>
          <w:sz w:val="24"/>
          <w:szCs w:val="24"/>
        </w:rPr>
        <w:t xml:space="preserve">tate, </w:t>
      </w:r>
      <w:r w:rsidR="003B0D26" w:rsidRPr="00B87821">
        <w:rPr>
          <w:rFonts w:ascii="Calibri" w:eastAsia="Calibri" w:hAnsi="Calibri" w:cs="Calibri"/>
          <w:sz w:val="24"/>
          <w:szCs w:val="24"/>
        </w:rPr>
        <w:t xml:space="preserve">to label persons and to give effect to that label. </w:t>
      </w:r>
    </w:p>
    <w:p w:rsidR="003B0D26" w:rsidRPr="00B87821" w:rsidRDefault="003B0D26" w:rsidP="003B0D26">
      <w:pPr>
        <w:spacing w:line="360" w:lineRule="auto"/>
        <w:jc w:val="both"/>
        <w:rPr>
          <w:rFonts w:ascii="Calibri" w:eastAsia="Calibri" w:hAnsi="Calibri" w:cs="Calibri"/>
          <w:sz w:val="24"/>
          <w:szCs w:val="24"/>
        </w:rPr>
      </w:pPr>
      <w:r w:rsidRPr="00B87821">
        <w:rPr>
          <w:rFonts w:ascii="Calibri" w:eastAsia="Calibri" w:hAnsi="Calibri" w:cs="Calibri"/>
          <w:sz w:val="24"/>
          <w:szCs w:val="24"/>
        </w:rPr>
        <w:lastRenderedPageBreak/>
        <w:t xml:space="preserve">In discussing Foucault, </w:t>
      </w:r>
      <w:r w:rsidRPr="00FC5296">
        <w:rPr>
          <w:rFonts w:ascii="Calibri" w:eastAsia="Calibri" w:hAnsi="Calibri" w:cs="Calibri"/>
          <w:sz w:val="24"/>
          <w:szCs w:val="24"/>
        </w:rPr>
        <w:t>Mills</w:t>
      </w:r>
      <w:r w:rsidR="006C51DC" w:rsidRPr="00FC5296">
        <w:rPr>
          <w:rFonts w:ascii="Calibri" w:eastAsia="Calibri" w:hAnsi="Calibri" w:cs="Calibri"/>
          <w:sz w:val="24"/>
          <w:szCs w:val="24"/>
        </w:rPr>
        <w:t xml:space="preserve"> (2003:69).</w:t>
      </w:r>
      <w:r w:rsidR="006C51DC" w:rsidRPr="00B87821">
        <w:rPr>
          <w:rFonts w:ascii="Calibri" w:eastAsia="Calibri" w:hAnsi="Calibri" w:cs="Calibri"/>
          <w:sz w:val="24"/>
          <w:szCs w:val="24"/>
        </w:rPr>
        <w:t xml:space="preserve"> </w:t>
      </w:r>
      <w:r w:rsidRPr="00B87821">
        <w:rPr>
          <w:rFonts w:ascii="Calibri" w:eastAsia="Calibri" w:hAnsi="Calibri" w:cs="Calibri"/>
          <w:sz w:val="24"/>
          <w:szCs w:val="24"/>
        </w:rPr>
        <w:t xml:space="preserve"> </w:t>
      </w:r>
      <w:proofErr w:type="gramStart"/>
      <w:r w:rsidRPr="00B87821">
        <w:rPr>
          <w:rFonts w:ascii="Calibri" w:eastAsia="Calibri" w:hAnsi="Calibri" w:cs="Calibri"/>
          <w:sz w:val="24"/>
          <w:szCs w:val="24"/>
        </w:rPr>
        <w:t>indicates</w:t>
      </w:r>
      <w:proofErr w:type="gramEnd"/>
      <w:r w:rsidRPr="00B87821">
        <w:rPr>
          <w:rFonts w:ascii="Calibri" w:eastAsia="Calibri" w:hAnsi="Calibri" w:cs="Calibri"/>
          <w:sz w:val="24"/>
          <w:szCs w:val="24"/>
        </w:rPr>
        <w:t xml:space="preserve"> that “where there are imbalances of power relations between groups of people, institutions /states, there will be a production of knowledge” The labeling of young people in the</w:t>
      </w:r>
      <w:r w:rsidR="00ED1D42">
        <w:rPr>
          <w:rFonts w:ascii="Calibri" w:eastAsia="Calibri" w:hAnsi="Calibri" w:cs="Calibri"/>
          <w:sz w:val="24"/>
          <w:szCs w:val="24"/>
        </w:rPr>
        <w:t xml:space="preserve"> Beetham Gardens by government institutions and international o</w:t>
      </w:r>
      <w:r w:rsidRPr="00B87821">
        <w:rPr>
          <w:rFonts w:ascii="Calibri" w:eastAsia="Calibri" w:hAnsi="Calibri" w:cs="Calibri"/>
          <w:sz w:val="24"/>
          <w:szCs w:val="24"/>
        </w:rPr>
        <w:t xml:space="preserve">rganizations is an exercise of power which has the effect </w:t>
      </w:r>
      <w:r w:rsidR="00105DF8">
        <w:rPr>
          <w:rFonts w:ascii="Calibri" w:eastAsia="Calibri" w:hAnsi="Calibri" w:cs="Calibri"/>
          <w:sz w:val="24"/>
          <w:szCs w:val="24"/>
        </w:rPr>
        <w:t>of</w:t>
      </w:r>
      <w:r w:rsidRPr="00B87821">
        <w:rPr>
          <w:rFonts w:ascii="Calibri" w:eastAsia="Calibri" w:hAnsi="Calibri" w:cs="Calibri"/>
          <w:sz w:val="24"/>
          <w:szCs w:val="24"/>
        </w:rPr>
        <w:t xml:space="preserve"> further marginalizing young </w:t>
      </w:r>
      <w:r w:rsidR="00105DF8">
        <w:rPr>
          <w:rFonts w:ascii="Calibri" w:eastAsia="Calibri" w:hAnsi="Calibri" w:cs="Calibri"/>
          <w:sz w:val="24"/>
          <w:szCs w:val="24"/>
        </w:rPr>
        <w:t>men</w:t>
      </w:r>
      <w:r w:rsidRPr="00B87821">
        <w:rPr>
          <w:rFonts w:ascii="Calibri" w:eastAsia="Calibri" w:hAnsi="Calibri" w:cs="Calibri"/>
          <w:sz w:val="24"/>
          <w:szCs w:val="24"/>
        </w:rPr>
        <w:t>.  But this power is not only concent</w:t>
      </w:r>
      <w:r w:rsidR="00ED1D42">
        <w:rPr>
          <w:rFonts w:ascii="Calibri" w:eastAsia="Calibri" w:hAnsi="Calibri" w:cs="Calibri"/>
          <w:sz w:val="24"/>
          <w:szCs w:val="24"/>
        </w:rPr>
        <w:t>rated within the remit of the s</w:t>
      </w:r>
      <w:r w:rsidRPr="00B87821">
        <w:rPr>
          <w:rFonts w:ascii="Calibri" w:eastAsia="Calibri" w:hAnsi="Calibri" w:cs="Calibri"/>
          <w:sz w:val="24"/>
          <w:szCs w:val="24"/>
        </w:rPr>
        <w:t xml:space="preserve">tate or the IDB but rather is exercised by all members of society in the ways that they enact this stigmatization and labeling in everyday practices.  </w:t>
      </w:r>
    </w:p>
    <w:p w:rsidR="003B0D26" w:rsidRPr="00B87821" w:rsidRDefault="003B0D26" w:rsidP="003B0D26">
      <w:pPr>
        <w:spacing w:line="360" w:lineRule="auto"/>
        <w:jc w:val="both"/>
        <w:rPr>
          <w:rFonts w:ascii="Calibri" w:eastAsia="Calibri" w:hAnsi="Calibri" w:cs="Calibri"/>
          <w:sz w:val="24"/>
          <w:szCs w:val="24"/>
        </w:rPr>
      </w:pPr>
      <w:r w:rsidRPr="00B87821">
        <w:rPr>
          <w:rFonts w:ascii="Calibri" w:eastAsia="Calibri" w:hAnsi="Calibri" w:cs="Calibri"/>
          <w:sz w:val="24"/>
          <w:szCs w:val="24"/>
        </w:rPr>
        <w:t xml:space="preserve">Gallagher (2008: 399) quoting Foucault, notes that in analyzing power, </w:t>
      </w:r>
    </w:p>
    <w:p w:rsidR="003B0D26" w:rsidRDefault="003B0D26" w:rsidP="003B6595">
      <w:pPr>
        <w:autoSpaceDE w:val="0"/>
        <w:autoSpaceDN w:val="0"/>
        <w:adjustRightInd w:val="0"/>
        <w:spacing w:before="120" w:after="0" w:line="360" w:lineRule="auto"/>
        <w:ind w:left="576" w:right="864"/>
        <w:jc w:val="both"/>
        <w:rPr>
          <w:rFonts w:ascii="Calibri" w:eastAsia="Calibri" w:hAnsi="Calibri" w:cs="Calibri"/>
          <w:i/>
          <w:sz w:val="24"/>
          <w:szCs w:val="24"/>
        </w:rPr>
      </w:pPr>
      <w:r w:rsidRPr="00B87821">
        <w:rPr>
          <w:rFonts w:ascii="Calibri" w:eastAsia="Calibri" w:hAnsi="Calibri" w:cs="Calibri"/>
          <w:i/>
          <w:sz w:val="24"/>
          <w:szCs w:val="24"/>
        </w:rPr>
        <w:t xml:space="preserve">One must rather conduct an ascending analysis of power, starting, that is, from its infinitesimal mechanisms, which each have their own history, their own trajectory, their own techniques and tactics, and then see how these mechanisms of power have been – and continue to be – invested, </w:t>
      </w:r>
      <w:proofErr w:type="spellStart"/>
      <w:r w:rsidRPr="00B87821">
        <w:rPr>
          <w:rFonts w:ascii="Calibri" w:eastAsia="Calibri" w:hAnsi="Calibri" w:cs="Calibri"/>
          <w:i/>
          <w:sz w:val="24"/>
          <w:szCs w:val="24"/>
        </w:rPr>
        <w:t>colonised</w:t>
      </w:r>
      <w:proofErr w:type="spellEnd"/>
      <w:r w:rsidRPr="00B87821">
        <w:rPr>
          <w:rFonts w:ascii="Calibri" w:eastAsia="Calibri" w:hAnsi="Calibri" w:cs="Calibri"/>
          <w:i/>
          <w:sz w:val="24"/>
          <w:szCs w:val="24"/>
        </w:rPr>
        <w:t xml:space="preserve">, </w:t>
      </w:r>
      <w:proofErr w:type="spellStart"/>
      <w:r w:rsidRPr="00B87821">
        <w:rPr>
          <w:rFonts w:ascii="Calibri" w:eastAsia="Calibri" w:hAnsi="Calibri" w:cs="Calibri"/>
          <w:i/>
          <w:sz w:val="24"/>
          <w:szCs w:val="24"/>
        </w:rPr>
        <w:t>utilised</w:t>
      </w:r>
      <w:proofErr w:type="spellEnd"/>
      <w:r w:rsidRPr="00B87821">
        <w:rPr>
          <w:rFonts w:ascii="Calibri" w:eastAsia="Calibri" w:hAnsi="Calibri" w:cs="Calibri"/>
          <w:i/>
          <w:sz w:val="24"/>
          <w:szCs w:val="24"/>
        </w:rPr>
        <w:t xml:space="preserve">, </w:t>
      </w:r>
      <w:proofErr w:type="spellStart"/>
      <w:r w:rsidRPr="00B87821">
        <w:rPr>
          <w:rFonts w:ascii="Calibri" w:eastAsia="Calibri" w:hAnsi="Calibri" w:cs="Calibri"/>
          <w:i/>
          <w:sz w:val="24"/>
          <w:szCs w:val="24"/>
        </w:rPr>
        <w:t>involuted</w:t>
      </w:r>
      <w:proofErr w:type="spellEnd"/>
      <w:r w:rsidRPr="00B87821">
        <w:rPr>
          <w:rFonts w:ascii="Calibri" w:eastAsia="Calibri" w:hAnsi="Calibri" w:cs="Calibri"/>
          <w:i/>
          <w:sz w:val="24"/>
          <w:szCs w:val="24"/>
        </w:rPr>
        <w:t>, transformed, displaced, extended etc., by ever more general mechanisms and by forms of global do</w:t>
      </w:r>
      <w:r w:rsidR="003B6595">
        <w:rPr>
          <w:rFonts w:ascii="Calibri" w:eastAsia="Calibri" w:hAnsi="Calibri" w:cs="Calibri"/>
          <w:i/>
          <w:sz w:val="24"/>
          <w:szCs w:val="24"/>
        </w:rPr>
        <w:t>mination (Foucault, 1980b: 99).</w:t>
      </w:r>
    </w:p>
    <w:p w:rsidR="003B6595" w:rsidRPr="003B6595" w:rsidRDefault="003B6595" w:rsidP="003B6595">
      <w:pPr>
        <w:autoSpaceDE w:val="0"/>
        <w:autoSpaceDN w:val="0"/>
        <w:adjustRightInd w:val="0"/>
        <w:spacing w:before="120" w:after="0" w:line="360" w:lineRule="auto"/>
        <w:ind w:left="576" w:right="864"/>
        <w:jc w:val="both"/>
        <w:rPr>
          <w:rFonts w:ascii="Calibri" w:eastAsia="Calibri" w:hAnsi="Calibri" w:cs="Calibri"/>
          <w:i/>
          <w:sz w:val="24"/>
          <w:szCs w:val="24"/>
        </w:rPr>
      </w:pPr>
    </w:p>
    <w:p w:rsidR="003B0D26" w:rsidRPr="00B87821" w:rsidRDefault="003B0D26" w:rsidP="003B0D26">
      <w:pPr>
        <w:spacing w:line="360" w:lineRule="auto"/>
        <w:jc w:val="both"/>
        <w:rPr>
          <w:rFonts w:ascii="Calibri" w:eastAsia="Calibri" w:hAnsi="Calibri" w:cs="Calibri"/>
          <w:sz w:val="24"/>
          <w:szCs w:val="24"/>
        </w:rPr>
      </w:pPr>
      <w:r w:rsidRPr="00B87821">
        <w:rPr>
          <w:rFonts w:ascii="Calibri" w:eastAsia="Calibri" w:hAnsi="Calibri" w:cs="Calibri"/>
          <w:sz w:val="24"/>
          <w:szCs w:val="24"/>
        </w:rPr>
        <w:t>Foucault adds that in investigating power we must look at the point of which the exercise of such power intersects with its target ‘where it installs itself and produces real effects</w:t>
      </w:r>
      <w:r w:rsidR="00ED1D42">
        <w:rPr>
          <w:rFonts w:ascii="Calibri" w:eastAsia="Calibri" w:hAnsi="Calibri" w:cs="Calibri"/>
          <w:sz w:val="24"/>
          <w:szCs w:val="24"/>
        </w:rPr>
        <w:t>’</w:t>
      </w:r>
      <w:r w:rsidRPr="00B87821">
        <w:rPr>
          <w:rFonts w:ascii="Calibri" w:eastAsia="Calibri" w:hAnsi="Calibri" w:cs="Calibri"/>
          <w:sz w:val="24"/>
          <w:szCs w:val="24"/>
        </w:rPr>
        <w:t xml:space="preserve"> (Foucault, 1980b: 97 as quoted </w:t>
      </w:r>
      <w:r w:rsidR="00ED1D42">
        <w:rPr>
          <w:rFonts w:ascii="Calibri" w:eastAsia="Calibri" w:hAnsi="Calibri" w:cs="Calibri"/>
          <w:sz w:val="24"/>
          <w:szCs w:val="24"/>
        </w:rPr>
        <w:t>in</w:t>
      </w:r>
      <w:r w:rsidRPr="00B87821">
        <w:rPr>
          <w:rFonts w:ascii="Calibri" w:eastAsia="Calibri" w:hAnsi="Calibri" w:cs="Calibri"/>
          <w:sz w:val="24"/>
          <w:szCs w:val="24"/>
        </w:rPr>
        <w:t xml:space="preserve"> Gallagher 2008: 400).</w:t>
      </w:r>
    </w:p>
    <w:p w:rsidR="00E86267" w:rsidRPr="00E86267" w:rsidRDefault="00E86267" w:rsidP="00B92ED8">
      <w:pPr>
        <w:spacing w:line="360" w:lineRule="auto"/>
        <w:jc w:val="both"/>
        <w:rPr>
          <w:rFonts w:ascii="Calibri" w:eastAsia="Calibri" w:hAnsi="Calibri" w:cs="Calibri"/>
          <w:sz w:val="24"/>
          <w:szCs w:val="24"/>
        </w:rPr>
      </w:pPr>
      <w:r w:rsidRPr="00E86267">
        <w:rPr>
          <w:rFonts w:ascii="Calibri" w:eastAsia="Calibri" w:hAnsi="Calibri" w:cs="Calibri"/>
          <w:sz w:val="24"/>
          <w:szCs w:val="24"/>
        </w:rPr>
        <w:t>In the interview with Abinta Clark the CAO for Beeth</w:t>
      </w:r>
      <w:r w:rsidR="00B92ED8">
        <w:rPr>
          <w:rFonts w:ascii="Calibri" w:eastAsia="Calibri" w:hAnsi="Calibri" w:cs="Calibri"/>
          <w:sz w:val="24"/>
          <w:szCs w:val="24"/>
        </w:rPr>
        <w:t xml:space="preserve">am Gardens, she highlighted the </w:t>
      </w:r>
      <w:r w:rsidRPr="00E86267">
        <w:rPr>
          <w:rFonts w:ascii="Calibri" w:eastAsia="Calibri" w:hAnsi="Calibri" w:cs="Calibri"/>
          <w:sz w:val="24"/>
          <w:szCs w:val="24"/>
        </w:rPr>
        <w:t>need for providing a fuller picture of the lives of young peop</w:t>
      </w:r>
      <w:r w:rsidR="00862B53">
        <w:rPr>
          <w:rFonts w:ascii="Calibri" w:eastAsia="Calibri" w:hAnsi="Calibri" w:cs="Calibri"/>
          <w:sz w:val="24"/>
          <w:szCs w:val="24"/>
        </w:rPr>
        <w:t>le in that community. She notes:</w:t>
      </w:r>
      <w:r w:rsidRPr="00E86267">
        <w:rPr>
          <w:rFonts w:ascii="Calibri" w:eastAsia="Calibri" w:hAnsi="Calibri" w:cs="Calibri"/>
          <w:sz w:val="24"/>
          <w:szCs w:val="24"/>
        </w:rPr>
        <w:t xml:space="preserve"> </w:t>
      </w:r>
    </w:p>
    <w:p w:rsidR="00E86267" w:rsidRPr="00B87821" w:rsidRDefault="00E86267" w:rsidP="00310546">
      <w:pPr>
        <w:spacing w:line="360" w:lineRule="auto"/>
        <w:ind w:left="576" w:right="864"/>
        <w:jc w:val="both"/>
        <w:rPr>
          <w:rFonts w:ascii="Calibri" w:eastAsia="Calibri" w:hAnsi="Calibri" w:cs="Cordia New"/>
        </w:rPr>
      </w:pPr>
      <w:r w:rsidRPr="00B87821">
        <w:rPr>
          <w:rFonts w:eastAsia="Calibri" w:cs="Cordia New"/>
          <w:i/>
          <w:sz w:val="24"/>
        </w:rPr>
        <w:t>The challenge would be really changing people</w:t>
      </w:r>
      <w:r w:rsidRPr="00B87821">
        <w:rPr>
          <w:rFonts w:ascii="Calibri" w:eastAsia="Calibri" w:hAnsi="Calibri" w:cs="Cordia New"/>
          <w:i/>
          <w:sz w:val="24"/>
        </w:rPr>
        <w:t>’</w:t>
      </w:r>
      <w:r w:rsidRPr="00B87821">
        <w:rPr>
          <w:rFonts w:eastAsia="Calibri" w:cs="Cordia New"/>
          <w:i/>
          <w:sz w:val="24"/>
        </w:rPr>
        <w:t xml:space="preserve">s perspectives </w:t>
      </w:r>
      <w:r w:rsidRPr="00B87821">
        <w:rPr>
          <w:rFonts w:ascii="Calibri" w:eastAsia="Calibri" w:hAnsi="Calibri" w:cs="Cordia New"/>
          <w:i/>
          <w:sz w:val="24"/>
        </w:rPr>
        <w:t>.</w:t>
      </w:r>
      <w:r w:rsidRPr="00B87821">
        <w:rPr>
          <w:rFonts w:eastAsia="Calibri" w:cs="Cordia New"/>
          <w:i/>
          <w:sz w:val="24"/>
        </w:rPr>
        <w:t>..we really need to show the success stories which we haven’t been able to do in the last fo</w:t>
      </w:r>
      <w:r w:rsidRPr="00B87821">
        <w:rPr>
          <w:rFonts w:ascii="Calibri" w:eastAsia="Calibri" w:hAnsi="Calibri" w:cs="Cordia New"/>
          <w:i/>
          <w:sz w:val="24"/>
        </w:rPr>
        <w:t>ur</w:t>
      </w:r>
      <w:r w:rsidRPr="00B87821">
        <w:rPr>
          <w:rFonts w:eastAsia="Calibri" w:cs="Cordia New"/>
          <w:i/>
          <w:sz w:val="24"/>
        </w:rPr>
        <w:t xml:space="preserve"> years because we get wrapped up in implementation. If we find somebody to present the success </w:t>
      </w:r>
      <w:r w:rsidRPr="00B87821">
        <w:rPr>
          <w:rFonts w:ascii="Calibri" w:eastAsia="Calibri" w:hAnsi="Calibri" w:cs="Cordia New"/>
          <w:i/>
          <w:sz w:val="24"/>
        </w:rPr>
        <w:t>…</w:t>
      </w:r>
      <w:r w:rsidRPr="00B87821">
        <w:rPr>
          <w:rFonts w:eastAsia="Calibri" w:cs="Cordia New"/>
          <w:i/>
          <w:sz w:val="24"/>
        </w:rPr>
        <w:t>slowly the stigma could move</w:t>
      </w:r>
      <w:r w:rsidRPr="00B87821">
        <w:rPr>
          <w:rFonts w:ascii="Calibri" w:eastAsia="Calibri" w:hAnsi="Calibri" w:cs="Cordia New"/>
          <w:i/>
          <w:sz w:val="24"/>
        </w:rPr>
        <w:t>…</w:t>
      </w:r>
      <w:r w:rsidR="009B5FEE">
        <w:rPr>
          <w:rFonts w:eastAsia="Calibri" w:cs="Cordia New"/>
          <w:i/>
          <w:sz w:val="24"/>
        </w:rPr>
        <w:t xml:space="preserve"> it</w:t>
      </w:r>
      <w:r w:rsidRPr="00B87821">
        <w:rPr>
          <w:rFonts w:eastAsia="Calibri" w:cs="Cordia New"/>
          <w:i/>
          <w:sz w:val="24"/>
        </w:rPr>
        <w:t xml:space="preserve"> needs to be a collective response...this community belongs to the people who live there and the society</w:t>
      </w:r>
      <w:r w:rsidRPr="00B87821">
        <w:rPr>
          <w:rFonts w:ascii="Calibri" w:eastAsia="Calibri" w:hAnsi="Calibri" w:cs="Cordia New"/>
          <w:i/>
          <w:sz w:val="24"/>
        </w:rPr>
        <w:t>…</w:t>
      </w:r>
      <w:r w:rsidRPr="00B87821">
        <w:rPr>
          <w:rFonts w:eastAsia="Calibri" w:cs="Cordia New"/>
          <w:i/>
          <w:sz w:val="24"/>
        </w:rPr>
        <w:t>the p</w:t>
      </w:r>
      <w:r w:rsidRPr="00B87821">
        <w:rPr>
          <w:rFonts w:ascii="Calibri" w:eastAsia="Calibri" w:hAnsi="Calibri" w:cs="Cordia New"/>
          <w:i/>
          <w:sz w:val="24"/>
        </w:rPr>
        <w:t>eople who live in this community are</w:t>
      </w:r>
      <w:r w:rsidRPr="00B87821">
        <w:rPr>
          <w:rFonts w:eastAsia="Calibri" w:cs="Cordia New"/>
          <w:i/>
          <w:sz w:val="24"/>
        </w:rPr>
        <w:t xml:space="preserve"> citizen</w:t>
      </w:r>
      <w:r w:rsidRPr="00B87821">
        <w:rPr>
          <w:rFonts w:ascii="Calibri" w:eastAsia="Calibri" w:hAnsi="Calibri" w:cs="Cordia New"/>
          <w:i/>
          <w:sz w:val="24"/>
        </w:rPr>
        <w:t>s</w:t>
      </w:r>
      <w:r w:rsidRPr="00B87821">
        <w:rPr>
          <w:rFonts w:eastAsia="Calibri" w:cs="Cordia New"/>
          <w:i/>
          <w:sz w:val="24"/>
        </w:rPr>
        <w:t xml:space="preserve"> of Trinidad and Tobago</w:t>
      </w:r>
      <w:r w:rsidRPr="00B87821">
        <w:rPr>
          <w:rFonts w:eastAsia="Calibri" w:cs="Cordia New"/>
        </w:rPr>
        <w:t>.</w:t>
      </w:r>
    </w:p>
    <w:p w:rsidR="00F526CC" w:rsidRPr="000B6735" w:rsidRDefault="00F526CC" w:rsidP="00F526CC">
      <w:pPr>
        <w:spacing w:after="0" w:line="240" w:lineRule="auto"/>
        <w:ind w:left="576" w:right="864"/>
        <w:jc w:val="right"/>
        <w:rPr>
          <w:rFonts w:eastAsia="Calibri" w:cs="Cordia New"/>
          <w:sz w:val="24"/>
        </w:rPr>
      </w:pPr>
      <w:r>
        <w:rPr>
          <w:rFonts w:ascii="Calibri" w:eastAsia="Calibri" w:hAnsi="Calibri" w:cs="Cordia New"/>
          <w:b/>
          <w:i/>
          <w:sz w:val="24"/>
        </w:rPr>
        <w:lastRenderedPageBreak/>
        <w:t>(</w:t>
      </w:r>
      <w:r w:rsidRPr="000B6735">
        <w:rPr>
          <w:rFonts w:ascii="Calibri" w:eastAsia="Calibri" w:hAnsi="Calibri" w:cs="Cordia New"/>
          <w:sz w:val="24"/>
        </w:rPr>
        <w:t xml:space="preserve">Quote from interview with </w:t>
      </w:r>
      <w:r w:rsidR="00E86267" w:rsidRPr="000B6735">
        <w:rPr>
          <w:rFonts w:ascii="Calibri" w:eastAsia="Calibri" w:hAnsi="Calibri" w:cs="Cordia New"/>
          <w:sz w:val="24"/>
        </w:rPr>
        <w:t>Abinta Clark</w:t>
      </w:r>
      <w:r w:rsidR="00E86267" w:rsidRPr="000B6735">
        <w:rPr>
          <w:rFonts w:eastAsia="Calibri" w:cs="Cordia New"/>
          <w:sz w:val="24"/>
        </w:rPr>
        <w:t xml:space="preserve">, </w:t>
      </w:r>
    </w:p>
    <w:p w:rsidR="00E86267" w:rsidRPr="000B6735" w:rsidRDefault="00F526CC" w:rsidP="00F526CC">
      <w:pPr>
        <w:spacing w:after="0" w:line="240" w:lineRule="auto"/>
        <w:ind w:left="576" w:right="864"/>
        <w:jc w:val="right"/>
        <w:rPr>
          <w:rFonts w:eastAsia="Calibri" w:cs="Cordia New"/>
          <w:sz w:val="24"/>
        </w:rPr>
      </w:pPr>
      <w:r w:rsidRPr="000B6735">
        <w:rPr>
          <w:rFonts w:eastAsia="Calibri" w:cs="Cordia New"/>
          <w:sz w:val="24"/>
        </w:rPr>
        <w:t>CAO for Beetham G</w:t>
      </w:r>
      <w:r w:rsidR="00E86267" w:rsidRPr="000B6735">
        <w:rPr>
          <w:rFonts w:eastAsia="Calibri" w:cs="Cordia New"/>
          <w:sz w:val="24"/>
        </w:rPr>
        <w:t>ardens</w:t>
      </w:r>
      <w:r w:rsidRPr="000B6735">
        <w:rPr>
          <w:rFonts w:eastAsia="Calibri" w:cs="Cordia New"/>
          <w:sz w:val="24"/>
        </w:rPr>
        <w:t>, 29/08/2012)</w:t>
      </w:r>
      <w:r w:rsidR="00E86267" w:rsidRPr="000B6735">
        <w:rPr>
          <w:rFonts w:eastAsia="Calibri" w:cs="Cordia New"/>
          <w:sz w:val="24"/>
        </w:rPr>
        <w:t xml:space="preserve"> </w:t>
      </w:r>
    </w:p>
    <w:p w:rsidR="00F526CC" w:rsidRPr="00B87821" w:rsidRDefault="00F526CC" w:rsidP="00F526CC">
      <w:pPr>
        <w:spacing w:after="0" w:line="240" w:lineRule="auto"/>
        <w:ind w:left="576" w:right="864"/>
        <w:jc w:val="right"/>
        <w:rPr>
          <w:rFonts w:eastAsia="Calibri" w:cs="Cordia New"/>
          <w:b/>
        </w:rPr>
      </w:pPr>
    </w:p>
    <w:p w:rsidR="003D3C13" w:rsidRPr="003D3C13" w:rsidRDefault="003D3C13" w:rsidP="0063221F">
      <w:pPr>
        <w:spacing w:line="360" w:lineRule="auto"/>
        <w:jc w:val="both"/>
        <w:rPr>
          <w:rFonts w:ascii="Calibri" w:eastAsia="Calibri" w:hAnsi="Calibri" w:cs="Calibri"/>
          <w:sz w:val="24"/>
          <w:szCs w:val="24"/>
        </w:rPr>
      </w:pPr>
      <w:r>
        <w:rPr>
          <w:rFonts w:ascii="Calibri" w:eastAsia="Calibri" w:hAnsi="Calibri" w:cs="Calibri"/>
          <w:sz w:val="24"/>
          <w:szCs w:val="24"/>
        </w:rPr>
        <w:t>In the following sections I hope to show a wider picture of these young people’s experiences.</w:t>
      </w:r>
    </w:p>
    <w:p w:rsidR="00E86267" w:rsidRPr="00AE3F6D" w:rsidRDefault="00AE3F6D" w:rsidP="0063221F">
      <w:pPr>
        <w:spacing w:line="360" w:lineRule="auto"/>
        <w:jc w:val="both"/>
        <w:rPr>
          <w:rFonts w:ascii="Calibri" w:eastAsia="Calibri" w:hAnsi="Calibri" w:cs="Calibri"/>
          <w:b/>
          <w:sz w:val="24"/>
          <w:szCs w:val="24"/>
          <w:u w:val="single"/>
        </w:rPr>
      </w:pPr>
      <w:r w:rsidRPr="00AE3F6D">
        <w:rPr>
          <w:rFonts w:ascii="Calibri" w:eastAsia="Calibri" w:hAnsi="Calibri" w:cs="Calibri"/>
          <w:b/>
          <w:sz w:val="24"/>
          <w:szCs w:val="24"/>
          <w:u w:val="single"/>
        </w:rPr>
        <w:t>Seeking a Better Future</w:t>
      </w:r>
    </w:p>
    <w:p w:rsidR="00AE3F6D" w:rsidRDefault="00AE3F6D" w:rsidP="00AE3F6D">
      <w:pPr>
        <w:spacing w:line="360" w:lineRule="auto"/>
        <w:jc w:val="both"/>
        <w:rPr>
          <w:rFonts w:ascii="Calibri" w:eastAsia="Calibri" w:hAnsi="Calibri" w:cstheme="minorHAnsi"/>
          <w:sz w:val="24"/>
          <w:szCs w:val="24"/>
        </w:rPr>
      </w:pPr>
      <w:r w:rsidRPr="00AE3F6D">
        <w:rPr>
          <w:rFonts w:ascii="Calibri" w:eastAsia="Calibri" w:hAnsi="Calibri" w:cs="Cordia New"/>
          <w:sz w:val="24"/>
        </w:rPr>
        <w:t>The “at risk” discourse fails to recognize that young people in this area are in fact taking steps to continue their education with a view to getting good jobs.</w:t>
      </w:r>
      <w:r w:rsidRPr="00B87821">
        <w:rPr>
          <w:rFonts w:ascii="Calibri" w:eastAsia="Calibri" w:hAnsi="Calibri" w:cstheme="minorHAnsi"/>
          <w:sz w:val="24"/>
          <w:szCs w:val="24"/>
        </w:rPr>
        <w:t xml:space="preserve"> Three of my participants participated in </w:t>
      </w:r>
      <w:r w:rsidR="003B6595">
        <w:rPr>
          <w:rFonts w:ascii="Calibri" w:eastAsia="Calibri" w:hAnsi="Calibri" w:cstheme="minorHAnsi"/>
          <w:sz w:val="24"/>
          <w:szCs w:val="24"/>
        </w:rPr>
        <w:t>numerous</w:t>
      </w:r>
      <w:r w:rsidRPr="00B87821">
        <w:rPr>
          <w:rFonts w:ascii="Calibri" w:eastAsia="Calibri" w:hAnsi="Calibri" w:cstheme="minorHAnsi"/>
          <w:sz w:val="24"/>
          <w:szCs w:val="24"/>
        </w:rPr>
        <w:t xml:space="preserve"> skills training programme</w:t>
      </w:r>
      <w:r w:rsidR="003B6595">
        <w:rPr>
          <w:rFonts w:ascii="Calibri" w:eastAsia="Calibri" w:hAnsi="Calibri" w:cstheme="minorHAnsi"/>
          <w:sz w:val="24"/>
          <w:szCs w:val="24"/>
        </w:rPr>
        <w:t>s</w:t>
      </w:r>
      <w:r w:rsidRPr="00B87821">
        <w:rPr>
          <w:rFonts w:ascii="Calibri" w:eastAsia="Calibri" w:hAnsi="Calibri" w:cstheme="minorHAnsi"/>
          <w:sz w:val="24"/>
          <w:szCs w:val="24"/>
        </w:rPr>
        <w:t xml:space="preserve"> facilitated by the government in an attempt to gain a skill or learn a trade so that they can become self sufficient. </w:t>
      </w:r>
    </w:p>
    <w:p w:rsidR="003B6595" w:rsidRDefault="00AE3F6D" w:rsidP="00AE3F6D">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One young man from my sample, </w:t>
      </w:r>
      <w:r w:rsidR="003D3C13">
        <w:rPr>
          <w:rFonts w:ascii="Calibri" w:eastAsia="Calibri" w:hAnsi="Calibri" w:cstheme="minorHAnsi"/>
          <w:sz w:val="24"/>
          <w:szCs w:val="24"/>
        </w:rPr>
        <w:t>Rhino</w:t>
      </w:r>
      <w:r w:rsidR="00F526CC">
        <w:rPr>
          <w:rStyle w:val="FootnoteReference"/>
          <w:rFonts w:ascii="Calibri" w:eastAsia="Calibri" w:hAnsi="Calibri"/>
          <w:sz w:val="24"/>
          <w:szCs w:val="24"/>
        </w:rPr>
        <w:footnoteReference w:id="25"/>
      </w:r>
      <w:r w:rsidRPr="00B87821">
        <w:rPr>
          <w:rFonts w:ascii="Calibri" w:eastAsia="Calibri" w:hAnsi="Calibri" w:cstheme="minorHAnsi"/>
          <w:sz w:val="24"/>
          <w:szCs w:val="24"/>
        </w:rPr>
        <w:t>, was about to embark upon ano</w:t>
      </w:r>
      <w:r w:rsidR="00FB601B">
        <w:rPr>
          <w:rFonts w:ascii="Calibri" w:eastAsia="Calibri" w:hAnsi="Calibri" w:cstheme="minorHAnsi"/>
          <w:sz w:val="24"/>
          <w:szCs w:val="24"/>
        </w:rPr>
        <w:t>ther social programme to learn v</w:t>
      </w:r>
      <w:r w:rsidRPr="00B87821">
        <w:rPr>
          <w:rFonts w:ascii="Calibri" w:eastAsia="Calibri" w:hAnsi="Calibri" w:cstheme="minorHAnsi"/>
          <w:sz w:val="24"/>
          <w:szCs w:val="24"/>
        </w:rPr>
        <w:t xml:space="preserve">ideography, despite being thrown out of his last school. Another participant, </w:t>
      </w:r>
      <w:r w:rsidR="003D3C13">
        <w:rPr>
          <w:rFonts w:ascii="Calibri" w:eastAsia="Calibri" w:hAnsi="Calibri" w:cstheme="minorHAnsi"/>
          <w:sz w:val="24"/>
          <w:szCs w:val="24"/>
        </w:rPr>
        <w:t>Kane</w:t>
      </w:r>
      <w:r w:rsidR="00F526CC">
        <w:rPr>
          <w:rStyle w:val="FootnoteReference"/>
          <w:rFonts w:ascii="Calibri" w:eastAsia="Calibri" w:hAnsi="Calibri"/>
          <w:sz w:val="24"/>
          <w:szCs w:val="24"/>
        </w:rPr>
        <w:footnoteReference w:id="26"/>
      </w:r>
      <w:r w:rsidRPr="00B87821">
        <w:rPr>
          <w:rFonts w:ascii="Calibri" w:eastAsia="Calibri" w:hAnsi="Calibri" w:cstheme="minorHAnsi"/>
          <w:sz w:val="24"/>
          <w:szCs w:val="24"/>
        </w:rPr>
        <w:t xml:space="preserve">, was about to start classes for the reexamination of certain secondary school subjects so that he could enlist in the army. This complexity is lost </w:t>
      </w:r>
      <w:r w:rsidR="003D3C13">
        <w:rPr>
          <w:rFonts w:ascii="Calibri" w:eastAsia="Calibri" w:hAnsi="Calibri" w:cstheme="minorHAnsi"/>
          <w:sz w:val="24"/>
          <w:szCs w:val="24"/>
        </w:rPr>
        <w:t xml:space="preserve">when </w:t>
      </w:r>
      <w:r w:rsidRPr="00B87821">
        <w:rPr>
          <w:rFonts w:ascii="Calibri" w:eastAsia="Calibri" w:hAnsi="Calibri" w:cstheme="minorHAnsi"/>
          <w:sz w:val="24"/>
          <w:szCs w:val="24"/>
        </w:rPr>
        <w:t>we label young people and lump them together as deviants. The participants were very much aware of the need to ‘do something’, to go back to school, to participate and</w:t>
      </w:r>
      <w:r w:rsidR="003B6595">
        <w:rPr>
          <w:rFonts w:ascii="Calibri" w:eastAsia="Calibri" w:hAnsi="Calibri" w:cstheme="minorHAnsi"/>
          <w:sz w:val="24"/>
          <w:szCs w:val="24"/>
        </w:rPr>
        <w:t xml:space="preserve"> learn a skill even though they</w:t>
      </w:r>
      <w:r w:rsidRPr="00B87821">
        <w:rPr>
          <w:rFonts w:ascii="Calibri" w:eastAsia="Calibri" w:hAnsi="Calibri" w:cstheme="minorHAnsi"/>
          <w:sz w:val="24"/>
          <w:szCs w:val="24"/>
        </w:rPr>
        <w:t xml:space="preserve"> were up against so many deep rooted obstacles. </w:t>
      </w:r>
    </w:p>
    <w:p w:rsidR="00AE3F6D" w:rsidRDefault="00AE3F6D" w:rsidP="00AE3F6D">
      <w:pPr>
        <w:spacing w:line="360" w:lineRule="auto"/>
        <w:jc w:val="both"/>
        <w:rPr>
          <w:rFonts w:ascii="Calibri" w:eastAsia="Calibri" w:hAnsi="Calibri" w:cstheme="minorHAnsi"/>
          <w:sz w:val="24"/>
          <w:szCs w:val="24"/>
        </w:rPr>
      </w:pPr>
      <w:r w:rsidRPr="00AE3F6D">
        <w:rPr>
          <w:rFonts w:ascii="Calibri" w:eastAsia="Calibri" w:hAnsi="Calibri" w:cs="Cordia New"/>
          <w:sz w:val="24"/>
        </w:rPr>
        <w:t xml:space="preserve">‘At risk’ </w:t>
      </w:r>
      <w:r w:rsidR="003B6595">
        <w:rPr>
          <w:rFonts w:ascii="Calibri" w:eastAsia="Calibri" w:hAnsi="Calibri" w:cs="Cordia New"/>
          <w:sz w:val="24"/>
        </w:rPr>
        <w:t>labels fail</w:t>
      </w:r>
      <w:r w:rsidRPr="00AE3F6D">
        <w:rPr>
          <w:rFonts w:ascii="Calibri" w:eastAsia="Calibri" w:hAnsi="Calibri" w:cs="Cordia New"/>
          <w:sz w:val="24"/>
        </w:rPr>
        <w:t xml:space="preserve"> to highlight their determination to move forward and rather </w:t>
      </w:r>
      <w:r w:rsidR="003B6595">
        <w:rPr>
          <w:rFonts w:ascii="Calibri" w:eastAsia="Calibri" w:hAnsi="Calibri" w:cs="Cordia New"/>
          <w:sz w:val="24"/>
        </w:rPr>
        <w:t xml:space="preserve">only </w:t>
      </w:r>
      <w:r w:rsidRPr="00AE3F6D">
        <w:rPr>
          <w:rFonts w:ascii="Calibri" w:eastAsia="Calibri" w:hAnsi="Calibri" w:cs="Cordia New"/>
          <w:sz w:val="24"/>
        </w:rPr>
        <w:t>represents them as young people who participate in criminal activities.</w:t>
      </w:r>
      <w:r w:rsidRPr="00B87821">
        <w:rPr>
          <w:rFonts w:ascii="Calibri" w:eastAsia="Calibri" w:hAnsi="Calibri" w:cstheme="minorHAnsi"/>
          <w:sz w:val="24"/>
          <w:szCs w:val="24"/>
        </w:rPr>
        <w:t xml:space="preserve"> </w:t>
      </w:r>
    </w:p>
    <w:p w:rsidR="00AE3F6D" w:rsidRDefault="00AE3F6D" w:rsidP="00AE3F6D">
      <w:pPr>
        <w:spacing w:line="360" w:lineRule="auto"/>
        <w:jc w:val="both"/>
        <w:rPr>
          <w:rFonts w:ascii="Calibri" w:eastAsia="Calibri" w:hAnsi="Calibri" w:cstheme="minorHAnsi"/>
          <w:b/>
          <w:sz w:val="24"/>
          <w:szCs w:val="24"/>
          <w:u w:val="single"/>
        </w:rPr>
      </w:pPr>
      <w:r w:rsidRPr="00AE3F6D">
        <w:rPr>
          <w:rFonts w:ascii="Calibri" w:eastAsia="Calibri" w:hAnsi="Calibri" w:cstheme="minorHAnsi"/>
          <w:b/>
          <w:sz w:val="24"/>
          <w:szCs w:val="24"/>
          <w:u w:val="single"/>
        </w:rPr>
        <w:t>Resilience</w:t>
      </w:r>
    </w:p>
    <w:p w:rsidR="00AE3F6D" w:rsidRPr="00AE3F6D" w:rsidRDefault="00AE3F6D" w:rsidP="00AE3F6D">
      <w:pPr>
        <w:spacing w:line="360" w:lineRule="auto"/>
        <w:jc w:val="both"/>
        <w:rPr>
          <w:rFonts w:ascii="Calibri" w:eastAsia="Calibri" w:hAnsi="Calibri" w:cstheme="minorHAnsi"/>
          <w:b/>
          <w:sz w:val="24"/>
          <w:szCs w:val="24"/>
          <w:u w:val="single"/>
        </w:rPr>
      </w:pPr>
      <w:r w:rsidRPr="00B87821">
        <w:rPr>
          <w:rFonts w:ascii="Calibri" w:eastAsia="Calibri" w:hAnsi="Calibri" w:cstheme="minorHAnsi"/>
          <w:sz w:val="24"/>
          <w:szCs w:val="24"/>
        </w:rPr>
        <w:t xml:space="preserve">Labels also gloss over young people’s resilience. </w:t>
      </w:r>
      <w:r w:rsidR="003D3C13">
        <w:rPr>
          <w:rFonts w:ascii="Calibri" w:eastAsia="Calibri" w:hAnsi="Calibri" w:cstheme="minorHAnsi"/>
          <w:sz w:val="24"/>
          <w:szCs w:val="24"/>
        </w:rPr>
        <w:t xml:space="preserve">Rex </w:t>
      </w:r>
      <w:r w:rsidRPr="00B87821">
        <w:rPr>
          <w:rFonts w:ascii="Calibri" w:eastAsia="Calibri" w:hAnsi="Calibri" w:cstheme="minorHAnsi"/>
          <w:sz w:val="24"/>
          <w:szCs w:val="24"/>
        </w:rPr>
        <w:t>indicates his vi</w:t>
      </w:r>
      <w:r w:rsidR="00881885">
        <w:rPr>
          <w:rFonts w:ascii="Calibri" w:eastAsia="Calibri" w:hAnsi="Calibri" w:cstheme="minorHAnsi"/>
          <w:sz w:val="24"/>
          <w:szCs w:val="24"/>
        </w:rPr>
        <w:t>ew on growing up in the Beetham:</w:t>
      </w:r>
    </w:p>
    <w:p w:rsidR="00AE3F6D" w:rsidRPr="00B87821" w:rsidRDefault="00AE3F6D" w:rsidP="00AE3F6D">
      <w:pPr>
        <w:spacing w:line="360" w:lineRule="auto"/>
        <w:ind w:left="576" w:right="864"/>
        <w:jc w:val="both"/>
        <w:rPr>
          <w:rFonts w:ascii="Calibri" w:eastAsia="Calibri" w:hAnsi="Calibri" w:cstheme="minorHAnsi"/>
          <w:i/>
          <w:sz w:val="24"/>
          <w:szCs w:val="24"/>
        </w:rPr>
      </w:pPr>
      <w:r w:rsidRPr="00B87821">
        <w:rPr>
          <w:rFonts w:ascii="Calibri" w:eastAsia="Calibri" w:hAnsi="Calibri" w:cstheme="minorHAnsi"/>
          <w:i/>
          <w:sz w:val="24"/>
          <w:szCs w:val="24"/>
        </w:rPr>
        <w:t>You might think we had it hard growing up h</w:t>
      </w:r>
      <w:r w:rsidR="0023711A">
        <w:rPr>
          <w:rFonts w:ascii="Calibri" w:eastAsia="Calibri" w:hAnsi="Calibri" w:cstheme="minorHAnsi"/>
          <w:i/>
          <w:sz w:val="24"/>
          <w:szCs w:val="24"/>
        </w:rPr>
        <w:t>ere…</w:t>
      </w:r>
      <w:r w:rsidRPr="00B87821">
        <w:rPr>
          <w:rFonts w:ascii="Calibri" w:eastAsia="Calibri" w:hAnsi="Calibri" w:cstheme="minorHAnsi"/>
          <w:i/>
          <w:sz w:val="24"/>
          <w:szCs w:val="24"/>
        </w:rPr>
        <w:t xml:space="preserve">but at the end of the day </w:t>
      </w:r>
      <w:proofErr w:type="gramStart"/>
      <w:r w:rsidRPr="00B87821">
        <w:rPr>
          <w:rFonts w:ascii="Calibri" w:eastAsia="Calibri" w:hAnsi="Calibri" w:cstheme="minorHAnsi"/>
          <w:i/>
          <w:sz w:val="24"/>
          <w:szCs w:val="24"/>
        </w:rPr>
        <w:t>dais</w:t>
      </w:r>
      <w:r w:rsidR="0023711A">
        <w:rPr>
          <w:rFonts w:ascii="Calibri" w:eastAsia="Calibri" w:hAnsi="Calibri" w:cstheme="minorHAnsi"/>
          <w:i/>
          <w:sz w:val="24"/>
          <w:szCs w:val="24"/>
        </w:rPr>
        <w:t>(</w:t>
      </w:r>
      <w:proofErr w:type="gramEnd"/>
      <w:r w:rsidR="0023711A">
        <w:rPr>
          <w:rFonts w:ascii="Calibri" w:eastAsia="Calibri" w:hAnsi="Calibri" w:cstheme="minorHAnsi"/>
          <w:i/>
          <w:sz w:val="24"/>
          <w:szCs w:val="24"/>
        </w:rPr>
        <w:t>that is) what makes you strong…</w:t>
      </w:r>
      <w:r w:rsidRPr="00B87821">
        <w:rPr>
          <w:rFonts w:ascii="Calibri" w:eastAsia="Calibri" w:hAnsi="Calibri" w:cstheme="minorHAnsi"/>
          <w:i/>
          <w:sz w:val="24"/>
          <w:szCs w:val="24"/>
        </w:rPr>
        <w:t xml:space="preserve">because if we had it easy we might </w:t>
      </w:r>
      <w:proofErr w:type="spellStart"/>
      <w:r w:rsidRPr="00B87821">
        <w:rPr>
          <w:rFonts w:ascii="Calibri" w:eastAsia="Calibri" w:hAnsi="Calibri" w:cstheme="minorHAnsi"/>
          <w:i/>
          <w:sz w:val="24"/>
          <w:szCs w:val="24"/>
        </w:rPr>
        <w:t>na</w:t>
      </w:r>
      <w:proofErr w:type="spellEnd"/>
      <w:r w:rsidRPr="00B87821">
        <w:rPr>
          <w:rFonts w:ascii="Calibri" w:eastAsia="Calibri" w:hAnsi="Calibri" w:cstheme="minorHAnsi"/>
          <w:i/>
          <w:sz w:val="24"/>
          <w:szCs w:val="24"/>
        </w:rPr>
        <w:t>(not) be strong…we would end up in a situation where we in a bad place and we (wou</w:t>
      </w:r>
      <w:r w:rsidR="0023711A">
        <w:rPr>
          <w:rFonts w:ascii="Calibri" w:eastAsia="Calibri" w:hAnsi="Calibri" w:cstheme="minorHAnsi"/>
          <w:i/>
          <w:sz w:val="24"/>
          <w:szCs w:val="24"/>
        </w:rPr>
        <w:t>ld not have known) what to d</w:t>
      </w:r>
      <w:r w:rsidR="00215597">
        <w:rPr>
          <w:rFonts w:ascii="Calibri" w:eastAsia="Calibri" w:hAnsi="Calibri" w:cstheme="minorHAnsi"/>
          <w:i/>
          <w:sz w:val="24"/>
          <w:szCs w:val="24"/>
        </w:rPr>
        <w:t>o</w:t>
      </w:r>
      <w:r w:rsidRPr="00B87821">
        <w:rPr>
          <w:rFonts w:ascii="Calibri" w:eastAsia="Calibri" w:hAnsi="Calibri" w:cstheme="minorHAnsi"/>
          <w:i/>
          <w:sz w:val="24"/>
          <w:szCs w:val="24"/>
        </w:rPr>
        <w:t xml:space="preserve">…because you learn things in here that could </w:t>
      </w:r>
      <w:r w:rsidRPr="00B87821">
        <w:rPr>
          <w:rFonts w:ascii="Calibri" w:eastAsia="Calibri" w:hAnsi="Calibri" w:cstheme="minorHAnsi"/>
          <w:i/>
          <w:sz w:val="24"/>
          <w:szCs w:val="24"/>
        </w:rPr>
        <w:lastRenderedPageBreak/>
        <w:t xml:space="preserve">take you places and you will have certain knowledge about things that people mightn’t know about </w:t>
      </w:r>
      <w:r w:rsidR="0023711A">
        <w:rPr>
          <w:rFonts w:ascii="Calibri" w:eastAsia="Calibri" w:hAnsi="Calibri" w:cstheme="minorHAnsi"/>
          <w:i/>
          <w:sz w:val="24"/>
          <w:szCs w:val="24"/>
        </w:rPr>
        <w:t>…</w:t>
      </w:r>
    </w:p>
    <w:p w:rsidR="00AE3F6D" w:rsidRDefault="00215597" w:rsidP="00AE3F6D">
      <w:pPr>
        <w:spacing w:line="360" w:lineRule="auto"/>
        <w:ind w:left="576" w:right="864"/>
        <w:jc w:val="both"/>
        <w:rPr>
          <w:rFonts w:ascii="Calibri" w:eastAsia="Calibri" w:hAnsi="Calibri" w:cstheme="minorHAnsi"/>
          <w:i/>
          <w:sz w:val="24"/>
          <w:szCs w:val="24"/>
        </w:rPr>
      </w:pPr>
      <w:r>
        <w:rPr>
          <w:rFonts w:ascii="Calibri" w:eastAsia="Calibri" w:hAnsi="Calibri" w:cstheme="minorHAnsi"/>
          <w:i/>
          <w:sz w:val="24"/>
          <w:szCs w:val="24"/>
        </w:rPr>
        <w:t>Dem(them) don’t know ‘</w:t>
      </w:r>
      <w:r w:rsidR="00AE3F6D" w:rsidRPr="00B87821">
        <w:rPr>
          <w:rFonts w:ascii="Calibri" w:eastAsia="Calibri" w:hAnsi="Calibri" w:cstheme="minorHAnsi"/>
          <w:i/>
          <w:sz w:val="24"/>
          <w:szCs w:val="24"/>
        </w:rPr>
        <w:t>bout</w:t>
      </w:r>
      <w:r>
        <w:rPr>
          <w:rFonts w:ascii="Calibri" w:eastAsia="Calibri" w:hAnsi="Calibri" w:cstheme="minorHAnsi"/>
          <w:i/>
          <w:sz w:val="24"/>
          <w:szCs w:val="24"/>
        </w:rPr>
        <w:t>(about)</w:t>
      </w:r>
      <w:r w:rsidR="00AE3F6D" w:rsidRPr="00B87821">
        <w:rPr>
          <w:rFonts w:ascii="Calibri" w:eastAsia="Calibri" w:hAnsi="Calibri" w:cstheme="minorHAnsi"/>
          <w:i/>
          <w:sz w:val="24"/>
          <w:szCs w:val="24"/>
        </w:rPr>
        <w:t xml:space="preserve"> going in the </w:t>
      </w:r>
      <w:proofErr w:type="spellStart"/>
      <w:r w:rsidR="00AE3F6D" w:rsidRPr="00B87821">
        <w:rPr>
          <w:rFonts w:ascii="Calibri" w:eastAsia="Calibri" w:hAnsi="Calibri" w:cstheme="minorHAnsi"/>
          <w:i/>
          <w:sz w:val="24"/>
          <w:szCs w:val="24"/>
        </w:rPr>
        <w:t>mang</w:t>
      </w:r>
      <w:proofErr w:type="spellEnd"/>
      <w:r w:rsidR="00AE3F6D" w:rsidRPr="00B87821">
        <w:rPr>
          <w:rFonts w:ascii="Calibri" w:eastAsia="Calibri" w:hAnsi="Calibri" w:cs="Times New Roman"/>
          <w:i/>
          <w:sz w:val="24"/>
          <w:szCs w:val="24"/>
          <w:vertAlign w:val="superscript"/>
        </w:rPr>
        <w:footnoteReference w:id="27"/>
      </w:r>
      <w:r w:rsidR="00AE3F6D" w:rsidRPr="00B87821">
        <w:rPr>
          <w:rFonts w:ascii="Calibri" w:eastAsia="Calibri" w:hAnsi="Calibri" w:cstheme="minorHAnsi"/>
          <w:i/>
          <w:sz w:val="24"/>
          <w:szCs w:val="24"/>
        </w:rPr>
        <w:t xml:space="preserve"> and catching crab and thing , </w:t>
      </w:r>
      <w:proofErr w:type="spellStart"/>
      <w:r w:rsidR="00AE3F6D" w:rsidRPr="00B87821">
        <w:rPr>
          <w:rFonts w:ascii="Calibri" w:eastAsia="Calibri" w:hAnsi="Calibri" w:cstheme="minorHAnsi"/>
          <w:i/>
          <w:sz w:val="24"/>
          <w:szCs w:val="24"/>
        </w:rPr>
        <w:t>dem</w:t>
      </w:r>
      <w:proofErr w:type="spellEnd"/>
      <w:r w:rsidR="00AE3F6D" w:rsidRPr="00B87821">
        <w:rPr>
          <w:rFonts w:ascii="Calibri" w:eastAsia="Calibri" w:hAnsi="Calibri" w:cstheme="minorHAnsi"/>
          <w:i/>
          <w:sz w:val="24"/>
          <w:szCs w:val="24"/>
        </w:rPr>
        <w:t xml:space="preserve">(them) don’t know about going in the la </w:t>
      </w:r>
      <w:proofErr w:type="spellStart"/>
      <w:r w:rsidR="00AE3F6D" w:rsidRPr="00B87821">
        <w:rPr>
          <w:rFonts w:ascii="Calibri" w:eastAsia="Calibri" w:hAnsi="Calibri" w:cstheme="minorHAnsi"/>
          <w:i/>
          <w:sz w:val="24"/>
          <w:szCs w:val="24"/>
        </w:rPr>
        <w:t>basse</w:t>
      </w:r>
      <w:proofErr w:type="spellEnd"/>
      <w:r w:rsidR="00AE3F6D" w:rsidRPr="00B87821">
        <w:rPr>
          <w:rFonts w:ascii="Calibri" w:eastAsia="Calibri" w:hAnsi="Calibri" w:cstheme="minorHAnsi"/>
          <w:i/>
          <w:sz w:val="24"/>
          <w:szCs w:val="24"/>
        </w:rPr>
        <w:t xml:space="preserve"> and digging up in the rubbish … </w:t>
      </w:r>
      <w:proofErr w:type="spellStart"/>
      <w:r w:rsidR="00AE3F6D" w:rsidRPr="00B87821">
        <w:rPr>
          <w:rFonts w:ascii="Calibri" w:eastAsia="Calibri" w:hAnsi="Calibri" w:cstheme="minorHAnsi"/>
          <w:i/>
          <w:sz w:val="24"/>
          <w:szCs w:val="24"/>
        </w:rPr>
        <w:t>dem</w:t>
      </w:r>
      <w:proofErr w:type="spellEnd"/>
      <w:r w:rsidR="00AE3F6D" w:rsidRPr="00B87821">
        <w:rPr>
          <w:rFonts w:ascii="Calibri" w:eastAsia="Calibri" w:hAnsi="Calibri" w:cstheme="minorHAnsi"/>
          <w:i/>
          <w:sz w:val="24"/>
          <w:szCs w:val="24"/>
        </w:rPr>
        <w:t>(them) don’t know about white sand</w:t>
      </w:r>
      <w:r w:rsidR="00AE3F6D" w:rsidRPr="00B87821">
        <w:rPr>
          <w:rFonts w:ascii="Calibri" w:eastAsia="Calibri" w:hAnsi="Calibri" w:cs="Times New Roman"/>
          <w:i/>
          <w:sz w:val="24"/>
          <w:szCs w:val="24"/>
          <w:vertAlign w:val="superscript"/>
        </w:rPr>
        <w:footnoteReference w:id="28"/>
      </w:r>
      <w:r w:rsidR="00F0339F">
        <w:rPr>
          <w:rFonts w:ascii="Calibri" w:eastAsia="Calibri" w:hAnsi="Calibri" w:cstheme="minorHAnsi"/>
          <w:i/>
          <w:sz w:val="24"/>
          <w:szCs w:val="24"/>
        </w:rPr>
        <w:t xml:space="preserve"> ..</w:t>
      </w:r>
    </w:p>
    <w:p w:rsidR="00F526CC" w:rsidRPr="00F526CC" w:rsidRDefault="00F526CC" w:rsidP="00F526CC">
      <w:pPr>
        <w:spacing w:line="360" w:lineRule="auto"/>
        <w:ind w:left="576" w:right="864"/>
        <w:jc w:val="right"/>
        <w:rPr>
          <w:rFonts w:ascii="Calibri" w:eastAsia="Calibri" w:hAnsi="Calibri" w:cstheme="minorHAnsi"/>
          <w:sz w:val="24"/>
          <w:szCs w:val="24"/>
        </w:rPr>
      </w:pPr>
      <w:r w:rsidRPr="00F526CC">
        <w:rPr>
          <w:rFonts w:ascii="Calibri" w:eastAsia="Calibri" w:hAnsi="Calibri" w:cstheme="minorHAnsi"/>
          <w:sz w:val="24"/>
          <w:szCs w:val="24"/>
        </w:rPr>
        <w:t>(Quote taken from interview with Rex on 27/08/2012)</w:t>
      </w:r>
    </w:p>
    <w:p w:rsidR="003D3C13" w:rsidRPr="0023711A" w:rsidRDefault="00AE3F6D" w:rsidP="00AE3F6D">
      <w:pPr>
        <w:spacing w:line="360" w:lineRule="auto"/>
        <w:jc w:val="both"/>
        <w:rPr>
          <w:rFonts w:ascii="Calibri" w:eastAsia="Calibri" w:hAnsi="Calibri" w:cs="Cordia New"/>
          <w:sz w:val="24"/>
        </w:rPr>
      </w:pPr>
      <w:r w:rsidRPr="00B87821">
        <w:rPr>
          <w:rFonts w:ascii="Calibri" w:eastAsia="Calibri" w:hAnsi="Calibri" w:cstheme="minorHAnsi"/>
          <w:sz w:val="24"/>
          <w:szCs w:val="24"/>
        </w:rPr>
        <w:t xml:space="preserve">This participant looks back on the experiences he had by virtue of where he grew up as making him a stronger person. All of my participants alluded to this </w:t>
      </w:r>
      <w:r w:rsidRPr="00AE3F6D">
        <w:rPr>
          <w:rFonts w:ascii="Calibri" w:eastAsia="Calibri" w:hAnsi="Calibri" w:cs="Cordia New"/>
          <w:sz w:val="24"/>
        </w:rPr>
        <w:t>sense of resilience and the idea that these experiences positively contributed to their development.</w:t>
      </w:r>
    </w:p>
    <w:p w:rsidR="00510FC2" w:rsidRPr="00B87821" w:rsidRDefault="00AE3F6D" w:rsidP="00AE3F6D">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Abinta, the CAO for the Beetham Gardens added, </w:t>
      </w:r>
    </w:p>
    <w:p w:rsidR="00AE3F6D" w:rsidRDefault="00AE3F6D" w:rsidP="00AE3F6D">
      <w:pPr>
        <w:spacing w:line="360" w:lineRule="auto"/>
        <w:ind w:left="576" w:right="864"/>
        <w:jc w:val="both"/>
        <w:rPr>
          <w:rFonts w:ascii="Calibri" w:eastAsia="Calibri" w:hAnsi="Calibri" w:cs="Cordia New"/>
          <w:i/>
          <w:sz w:val="24"/>
        </w:rPr>
      </w:pPr>
      <w:r w:rsidRPr="00B87821">
        <w:rPr>
          <w:rFonts w:eastAsia="Calibri" w:cs="Cordia New"/>
          <w:i/>
          <w:sz w:val="24"/>
        </w:rPr>
        <w:t>What I love about my young people is that they would fight</w:t>
      </w:r>
      <w:r w:rsidRPr="00B87821">
        <w:rPr>
          <w:rFonts w:ascii="Calibri" w:eastAsia="Calibri" w:hAnsi="Calibri" w:cs="Cordia New"/>
          <w:i/>
          <w:sz w:val="24"/>
        </w:rPr>
        <w:t>…</w:t>
      </w:r>
      <w:r w:rsidRPr="00B87821">
        <w:rPr>
          <w:rFonts w:eastAsia="Calibri" w:cs="Cordia New"/>
          <w:i/>
          <w:sz w:val="24"/>
        </w:rPr>
        <w:t>it doesn’t</w:t>
      </w:r>
      <w:r w:rsidRPr="00B87821">
        <w:rPr>
          <w:rFonts w:ascii="Calibri" w:eastAsia="Calibri" w:hAnsi="Calibri" w:cs="Cordia New"/>
          <w:i/>
          <w:sz w:val="24"/>
          <w:szCs w:val="24"/>
          <w:lang w:bidi="th-TH"/>
        </w:rPr>
        <w:t xml:space="preserve"> </w:t>
      </w:r>
      <w:r w:rsidRPr="00B87821">
        <w:rPr>
          <w:rFonts w:eastAsia="Calibri" w:cs="Cordia New"/>
          <w:i/>
          <w:sz w:val="24"/>
        </w:rPr>
        <w:t xml:space="preserve"> matter what little they have or what they don’t have once they wake up everyday and they have that life they will</w:t>
      </w:r>
      <w:r w:rsidR="00F0339F">
        <w:rPr>
          <w:rFonts w:ascii="Calibri" w:eastAsia="Calibri" w:hAnsi="Calibri" w:cs="Cordia New"/>
          <w:i/>
          <w:sz w:val="24"/>
        </w:rPr>
        <w:t xml:space="preserve"> find a way to feed themselves.</w:t>
      </w:r>
    </w:p>
    <w:p w:rsidR="00A43AA6" w:rsidRPr="00A43AA6" w:rsidRDefault="00A43AA6" w:rsidP="00A43AA6">
      <w:pPr>
        <w:spacing w:line="360" w:lineRule="auto"/>
        <w:ind w:left="576" w:right="864"/>
        <w:jc w:val="right"/>
        <w:rPr>
          <w:rFonts w:eastAsia="Calibri" w:cs="Cordia New"/>
        </w:rPr>
      </w:pPr>
      <w:proofErr w:type="gramStart"/>
      <w:r>
        <w:rPr>
          <w:rFonts w:ascii="Calibri" w:eastAsia="Calibri" w:hAnsi="Calibri" w:cs="Cordia New"/>
          <w:sz w:val="24"/>
        </w:rPr>
        <w:t>(Quote taken from interview on 29/08/2012)</w:t>
      </w:r>
      <w:r w:rsidR="00CC4FFD">
        <w:rPr>
          <w:rFonts w:ascii="Calibri" w:eastAsia="Calibri" w:hAnsi="Calibri" w:cs="Cordia New"/>
          <w:sz w:val="24"/>
        </w:rPr>
        <w:t>.</w:t>
      </w:r>
      <w:proofErr w:type="gramEnd"/>
    </w:p>
    <w:p w:rsidR="00AE3F6D" w:rsidRPr="00B87821" w:rsidRDefault="00AE3F6D" w:rsidP="00AE3F6D">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 By framing these young people as ‘at risk’, their desires to do well, to earn a decent wage and the use of their environment as impetus </w:t>
      </w:r>
      <w:r w:rsidRPr="00AE3F6D">
        <w:rPr>
          <w:rFonts w:ascii="Calibri" w:eastAsia="Calibri" w:hAnsi="Calibri" w:cstheme="minorHAnsi"/>
          <w:sz w:val="24"/>
          <w:szCs w:val="24"/>
        </w:rPr>
        <w:t xml:space="preserve">for doing so, is lost on wider society.  </w:t>
      </w:r>
      <w:r w:rsidRPr="00AE3F6D">
        <w:rPr>
          <w:rFonts w:ascii="Calibri" w:eastAsia="Calibri" w:hAnsi="Calibri" w:cs="Cordia New"/>
          <w:sz w:val="24"/>
        </w:rPr>
        <w:t>Their diversity of experiences becomes invisible.</w:t>
      </w:r>
      <w:r w:rsidRPr="00B87821">
        <w:rPr>
          <w:rFonts w:ascii="Calibri" w:eastAsia="Calibri" w:hAnsi="Calibri" w:cstheme="minorHAnsi"/>
          <w:sz w:val="24"/>
          <w:szCs w:val="24"/>
        </w:rPr>
        <w:t xml:space="preserve"> What framing and labeling does</w:t>
      </w:r>
      <w:r w:rsidR="00AE2AF8">
        <w:rPr>
          <w:rFonts w:ascii="Calibri" w:eastAsia="Calibri" w:hAnsi="Calibri" w:cstheme="minorHAnsi"/>
          <w:sz w:val="24"/>
          <w:szCs w:val="24"/>
        </w:rPr>
        <w:t>,</w:t>
      </w:r>
      <w:r w:rsidRPr="00B87821">
        <w:rPr>
          <w:rFonts w:ascii="Calibri" w:eastAsia="Calibri" w:hAnsi="Calibri" w:cstheme="minorHAnsi"/>
          <w:sz w:val="24"/>
          <w:szCs w:val="24"/>
        </w:rPr>
        <w:t xml:space="preserve"> is pigeonhole young people’s lived experiences which are not only on-going but obscures very important iss</w:t>
      </w:r>
      <w:r w:rsidR="00AE2AF8">
        <w:rPr>
          <w:rFonts w:ascii="Calibri" w:eastAsia="Calibri" w:hAnsi="Calibri" w:cstheme="minorHAnsi"/>
          <w:sz w:val="24"/>
          <w:szCs w:val="24"/>
        </w:rPr>
        <w:t>ues (Bancroft and Wilson</w:t>
      </w:r>
      <w:r w:rsidRPr="00B87821">
        <w:rPr>
          <w:rFonts w:ascii="Calibri" w:eastAsia="Calibri" w:hAnsi="Calibri" w:cstheme="minorHAnsi"/>
          <w:sz w:val="24"/>
          <w:szCs w:val="24"/>
        </w:rPr>
        <w:t>,</w:t>
      </w:r>
      <w:r w:rsidR="00A43AA6">
        <w:rPr>
          <w:rFonts w:ascii="Calibri" w:eastAsia="Calibri" w:hAnsi="Calibri" w:cstheme="minorHAnsi"/>
          <w:sz w:val="24"/>
          <w:szCs w:val="24"/>
        </w:rPr>
        <w:t xml:space="preserve"> 2007:</w:t>
      </w:r>
      <w:r w:rsidRPr="00B87821">
        <w:rPr>
          <w:rFonts w:ascii="Calibri" w:eastAsia="Calibri" w:hAnsi="Calibri" w:cstheme="minorHAnsi"/>
          <w:sz w:val="24"/>
          <w:szCs w:val="24"/>
        </w:rPr>
        <w:t xml:space="preserve"> 318).</w:t>
      </w:r>
    </w:p>
    <w:p w:rsidR="00AE3F6D" w:rsidRPr="004310EA" w:rsidRDefault="00AE3F6D" w:rsidP="00AE3F6D">
      <w:pPr>
        <w:spacing w:line="360" w:lineRule="auto"/>
        <w:jc w:val="both"/>
        <w:rPr>
          <w:rFonts w:ascii="Calibri" w:eastAsia="Calibri" w:hAnsi="Calibri" w:cs="Calibri"/>
          <w:sz w:val="24"/>
          <w:szCs w:val="24"/>
        </w:rPr>
      </w:pPr>
      <w:r w:rsidRPr="00B87821">
        <w:rPr>
          <w:rFonts w:ascii="Calibri" w:eastAsia="Calibri" w:hAnsi="Calibri" w:cs="Calibri"/>
          <w:sz w:val="24"/>
          <w:szCs w:val="24"/>
        </w:rPr>
        <w:t>If we a</w:t>
      </w:r>
      <w:r w:rsidR="003B6595">
        <w:rPr>
          <w:rFonts w:ascii="Calibri" w:eastAsia="Calibri" w:hAnsi="Calibri" w:cs="Calibri"/>
          <w:sz w:val="24"/>
          <w:szCs w:val="24"/>
        </w:rPr>
        <w:t>re able to look at the Beetham G</w:t>
      </w:r>
      <w:r w:rsidRPr="00B87821">
        <w:rPr>
          <w:rFonts w:ascii="Calibri" w:eastAsia="Calibri" w:hAnsi="Calibri" w:cs="Calibri"/>
          <w:sz w:val="24"/>
          <w:szCs w:val="24"/>
        </w:rPr>
        <w:t>ardens as a whole and represent it as such with both its negative and positive aspects then positive impacts can be made</w:t>
      </w:r>
      <w:r w:rsidR="00A652DF">
        <w:rPr>
          <w:rFonts w:ascii="Calibri" w:eastAsia="Calibri" w:hAnsi="Calibri" w:cs="Calibri"/>
          <w:sz w:val="24"/>
          <w:szCs w:val="24"/>
        </w:rPr>
        <w:t xml:space="preserve"> in reducing the </w:t>
      </w:r>
      <w:r w:rsidRPr="00B87821">
        <w:rPr>
          <w:rFonts w:ascii="Calibri" w:eastAsia="Calibri" w:hAnsi="Calibri" w:cs="Calibri"/>
          <w:sz w:val="24"/>
          <w:szCs w:val="24"/>
        </w:rPr>
        <w:t>. If the lens is widened and becomes more inclusive, change can start at least in the public’s perception of this area.</w:t>
      </w:r>
      <w:r w:rsidR="0023711A">
        <w:rPr>
          <w:rFonts w:ascii="Calibri" w:eastAsia="Calibri" w:hAnsi="Calibri" w:cs="Calibri"/>
          <w:sz w:val="24"/>
          <w:szCs w:val="24"/>
        </w:rPr>
        <w:t xml:space="preserve"> </w:t>
      </w:r>
      <w:r w:rsidR="00A652DF">
        <w:rPr>
          <w:rFonts w:ascii="Calibri" w:eastAsia="Calibri" w:hAnsi="Calibri" w:cs="Calibri"/>
          <w:sz w:val="24"/>
          <w:szCs w:val="24"/>
        </w:rPr>
        <w:t>A</w:t>
      </w:r>
      <w:r w:rsidRPr="00B87821">
        <w:rPr>
          <w:rFonts w:ascii="Calibri" w:eastAsia="Calibri" w:hAnsi="Calibri" w:cs="Calibri"/>
          <w:sz w:val="24"/>
          <w:szCs w:val="24"/>
        </w:rPr>
        <w:t xml:space="preserve">s long as interventions continue to pejoratively label and feed into the process of </w:t>
      </w:r>
      <w:r w:rsidRPr="00B87821">
        <w:rPr>
          <w:rFonts w:ascii="Calibri" w:eastAsia="Calibri" w:hAnsi="Calibri" w:cs="Calibri"/>
          <w:sz w:val="24"/>
          <w:szCs w:val="24"/>
        </w:rPr>
        <w:lastRenderedPageBreak/>
        <w:t xml:space="preserve">negative discursive representations then their effects will continue to be limited. </w:t>
      </w:r>
      <w:r w:rsidR="00D9588D">
        <w:rPr>
          <w:rFonts w:ascii="Calibri" w:eastAsia="Calibri" w:hAnsi="Calibri" w:cstheme="minorHAnsi"/>
          <w:sz w:val="24"/>
          <w:szCs w:val="24"/>
        </w:rPr>
        <w:t>The label does not only mask the attempts by the young people to make their lives better or to navigate their experiences, it also hides how the label can result in economic marginalization.</w:t>
      </w:r>
    </w:p>
    <w:p w:rsidR="00E86267" w:rsidRPr="00B87821" w:rsidRDefault="00E86267" w:rsidP="0063221F">
      <w:pPr>
        <w:spacing w:line="360" w:lineRule="auto"/>
        <w:jc w:val="both"/>
        <w:rPr>
          <w:rFonts w:eastAsia="Calibri" w:cs="Cordia New"/>
          <w:b/>
          <w:sz w:val="24"/>
        </w:rPr>
      </w:pPr>
    </w:p>
    <w:p w:rsidR="0063221F" w:rsidRPr="003D3C13" w:rsidRDefault="0063221F" w:rsidP="0063221F">
      <w:pPr>
        <w:spacing w:line="360" w:lineRule="auto"/>
        <w:jc w:val="both"/>
        <w:rPr>
          <w:rFonts w:ascii="Calibri" w:eastAsia="Calibri" w:hAnsi="Calibri" w:cs="Cordia New"/>
          <w:b/>
          <w:sz w:val="24"/>
          <w:u w:val="single"/>
        </w:rPr>
      </w:pPr>
      <w:r w:rsidRPr="003D3C13">
        <w:rPr>
          <w:rFonts w:eastAsia="Calibri" w:cs="Cordia New"/>
          <w:b/>
          <w:sz w:val="24"/>
          <w:u w:val="single"/>
        </w:rPr>
        <w:t xml:space="preserve">Discrimination </w:t>
      </w:r>
      <w:r w:rsidR="00EA4FB6" w:rsidRPr="003D3C13">
        <w:rPr>
          <w:rFonts w:eastAsia="Calibri" w:cs="Cordia New"/>
          <w:b/>
          <w:sz w:val="24"/>
          <w:u w:val="single"/>
        </w:rPr>
        <w:t>in the Employment Sector</w:t>
      </w:r>
    </w:p>
    <w:p w:rsidR="0063221F" w:rsidRPr="003D3C13" w:rsidRDefault="0063221F" w:rsidP="0063221F">
      <w:pPr>
        <w:spacing w:line="360" w:lineRule="auto"/>
        <w:jc w:val="both"/>
        <w:rPr>
          <w:rFonts w:eastAsia="Calibri" w:cstheme="minorHAnsi"/>
          <w:sz w:val="24"/>
          <w:szCs w:val="24"/>
        </w:rPr>
      </w:pPr>
      <w:r w:rsidRPr="003D3C13">
        <w:rPr>
          <w:rFonts w:eastAsia="Calibri" w:cstheme="minorHAnsi"/>
          <w:sz w:val="24"/>
          <w:szCs w:val="24"/>
        </w:rPr>
        <w:t xml:space="preserve">Link and Phelan note (2001:371) that </w:t>
      </w:r>
    </w:p>
    <w:p w:rsidR="0063221F" w:rsidRDefault="0063221F" w:rsidP="003927D8">
      <w:pPr>
        <w:spacing w:after="0" w:line="360" w:lineRule="auto"/>
        <w:ind w:left="576" w:right="864"/>
        <w:contextualSpacing/>
        <w:jc w:val="both"/>
        <w:rPr>
          <w:rFonts w:eastAsia="Times New Roman" w:cstheme="minorHAnsi"/>
          <w:i/>
          <w:sz w:val="24"/>
          <w:szCs w:val="24"/>
        </w:rPr>
      </w:pPr>
      <w:r w:rsidRPr="003D3C13">
        <w:rPr>
          <w:rFonts w:eastAsia="Times New Roman" w:cstheme="minorHAnsi"/>
          <w:i/>
          <w:sz w:val="24"/>
          <w:szCs w:val="24"/>
        </w:rPr>
        <w:t xml:space="preserve"> </w:t>
      </w:r>
      <w:proofErr w:type="gramStart"/>
      <w:r w:rsidRPr="003D3C13">
        <w:rPr>
          <w:rFonts w:eastAsia="Times New Roman" w:cstheme="minorHAnsi"/>
          <w:i/>
          <w:sz w:val="24"/>
          <w:szCs w:val="24"/>
        </w:rPr>
        <w:t>an</w:t>
      </w:r>
      <w:proofErr w:type="gramEnd"/>
      <w:r w:rsidRPr="003D3C13">
        <w:rPr>
          <w:rFonts w:eastAsia="Times New Roman" w:cstheme="minorHAnsi"/>
          <w:i/>
          <w:sz w:val="24"/>
          <w:szCs w:val="24"/>
        </w:rPr>
        <w:t xml:space="preserve"> almost immediate consequence of successful negative labeling and stereotyping is a general downward placement of a person in a status of hierarchy. The person is connected to undesirable characteristics that reduce his or her stat</w:t>
      </w:r>
      <w:r w:rsidR="003927D8">
        <w:rPr>
          <w:rFonts w:eastAsia="Times New Roman" w:cstheme="minorHAnsi"/>
          <w:i/>
          <w:sz w:val="24"/>
          <w:szCs w:val="24"/>
        </w:rPr>
        <w:t xml:space="preserve">us in the eye of the </w:t>
      </w:r>
      <w:proofErr w:type="spellStart"/>
      <w:r w:rsidR="003927D8">
        <w:rPr>
          <w:rFonts w:eastAsia="Times New Roman" w:cstheme="minorHAnsi"/>
          <w:i/>
          <w:sz w:val="24"/>
          <w:szCs w:val="24"/>
        </w:rPr>
        <w:t>stigmatizer</w:t>
      </w:r>
      <w:proofErr w:type="spellEnd"/>
      <w:r w:rsidR="003927D8">
        <w:rPr>
          <w:rFonts w:eastAsia="Times New Roman" w:cstheme="minorHAnsi"/>
          <w:i/>
          <w:sz w:val="24"/>
          <w:szCs w:val="24"/>
        </w:rPr>
        <w:t>..</w:t>
      </w:r>
      <w:r w:rsidRPr="003D3C13">
        <w:rPr>
          <w:rFonts w:eastAsia="Times New Roman" w:cstheme="minorHAnsi"/>
          <w:sz w:val="24"/>
          <w:szCs w:val="24"/>
        </w:rPr>
        <w:t>.</w:t>
      </w:r>
      <w:r w:rsidRPr="003D3C13">
        <w:rPr>
          <w:rFonts w:eastAsia="Times New Roman" w:cstheme="minorHAnsi"/>
          <w:i/>
          <w:sz w:val="24"/>
          <w:szCs w:val="24"/>
        </w:rPr>
        <w:t>stigma has affected the structure around the person leading the person to be exposed to a host of untoward circumstances</w:t>
      </w:r>
      <w:r w:rsidRPr="003D3C13">
        <w:rPr>
          <w:rFonts w:eastAsia="Times New Roman" w:cstheme="minorHAnsi"/>
          <w:sz w:val="24"/>
          <w:szCs w:val="24"/>
        </w:rPr>
        <w:t>.</w:t>
      </w:r>
      <w:r w:rsidR="003927D8">
        <w:rPr>
          <w:rFonts w:eastAsia="Times New Roman" w:cstheme="minorHAnsi"/>
          <w:sz w:val="24"/>
          <w:szCs w:val="24"/>
        </w:rPr>
        <w:t>.</w:t>
      </w:r>
      <w:r w:rsidR="00F0339F">
        <w:rPr>
          <w:rFonts w:eastAsia="Times New Roman" w:cstheme="minorHAnsi"/>
          <w:i/>
          <w:sz w:val="24"/>
          <w:szCs w:val="24"/>
        </w:rPr>
        <w:t>.</w:t>
      </w:r>
    </w:p>
    <w:p w:rsidR="003927D8" w:rsidRPr="003927D8" w:rsidRDefault="003927D8" w:rsidP="003927D8">
      <w:pPr>
        <w:spacing w:after="0" w:line="360" w:lineRule="auto"/>
        <w:ind w:left="720"/>
        <w:contextualSpacing/>
        <w:jc w:val="both"/>
        <w:rPr>
          <w:rFonts w:eastAsia="Times New Roman" w:cstheme="minorHAnsi"/>
          <w:i/>
          <w:sz w:val="24"/>
          <w:szCs w:val="24"/>
        </w:rPr>
      </w:pPr>
    </w:p>
    <w:p w:rsidR="0063221F" w:rsidRPr="00B87821" w:rsidRDefault="0063221F" w:rsidP="0063221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All </w:t>
      </w:r>
      <w:r w:rsidR="003D3C13">
        <w:rPr>
          <w:rFonts w:ascii="Calibri" w:eastAsia="Calibri" w:hAnsi="Calibri" w:cstheme="minorHAnsi"/>
          <w:sz w:val="24"/>
          <w:szCs w:val="24"/>
        </w:rPr>
        <w:t xml:space="preserve">but one </w:t>
      </w:r>
      <w:r w:rsidRPr="00B87821">
        <w:rPr>
          <w:rFonts w:ascii="Calibri" w:eastAsia="Calibri" w:hAnsi="Calibri" w:cstheme="minorHAnsi"/>
          <w:sz w:val="24"/>
          <w:szCs w:val="24"/>
        </w:rPr>
        <w:t xml:space="preserve">of my participants refer to </w:t>
      </w:r>
      <w:r w:rsidRPr="00D9588D">
        <w:rPr>
          <w:rFonts w:ascii="Calibri" w:eastAsia="Calibri" w:hAnsi="Calibri" w:cs="Cordia New"/>
          <w:sz w:val="24"/>
        </w:rPr>
        <w:t>discrimination in the employment sector</w:t>
      </w:r>
      <w:r w:rsidRPr="00B87821">
        <w:rPr>
          <w:rFonts w:ascii="Calibri" w:eastAsia="Calibri" w:hAnsi="Calibri" w:cstheme="minorHAnsi"/>
          <w:sz w:val="24"/>
          <w:szCs w:val="24"/>
        </w:rPr>
        <w:t xml:space="preserve"> including the young</w:t>
      </w:r>
      <w:r w:rsidR="003D3C13">
        <w:rPr>
          <w:rFonts w:ascii="Calibri" w:eastAsia="Calibri" w:hAnsi="Calibri" w:cstheme="minorHAnsi"/>
          <w:sz w:val="24"/>
          <w:szCs w:val="24"/>
        </w:rPr>
        <w:t xml:space="preserve"> men who I interviewed and the m</w:t>
      </w:r>
      <w:r w:rsidRPr="00B87821">
        <w:rPr>
          <w:rFonts w:ascii="Calibri" w:eastAsia="Calibri" w:hAnsi="Calibri" w:cstheme="minorHAnsi"/>
          <w:sz w:val="24"/>
          <w:szCs w:val="24"/>
        </w:rPr>
        <w:t xml:space="preserve">embers of the CSP. </w:t>
      </w:r>
      <w:r w:rsidR="003D3C13">
        <w:rPr>
          <w:rFonts w:ascii="Calibri" w:eastAsia="Calibri" w:hAnsi="Calibri" w:cstheme="minorHAnsi"/>
          <w:sz w:val="24"/>
          <w:szCs w:val="24"/>
        </w:rPr>
        <w:t>Jerome</w:t>
      </w:r>
      <w:r w:rsidR="00683FA2">
        <w:rPr>
          <w:rStyle w:val="FootnoteReference"/>
          <w:rFonts w:ascii="Calibri" w:eastAsia="Calibri" w:hAnsi="Calibri"/>
          <w:sz w:val="24"/>
          <w:szCs w:val="24"/>
        </w:rPr>
        <w:footnoteReference w:id="29"/>
      </w:r>
      <w:r w:rsidR="003D3C13">
        <w:rPr>
          <w:rFonts w:ascii="Calibri" w:eastAsia="Calibri" w:hAnsi="Calibri" w:cstheme="minorHAnsi"/>
          <w:sz w:val="24"/>
          <w:szCs w:val="24"/>
        </w:rPr>
        <w:t>,</w:t>
      </w:r>
      <w:r w:rsidRPr="00B87821">
        <w:rPr>
          <w:rFonts w:ascii="Calibri" w:eastAsia="Calibri" w:hAnsi="Calibri" w:cstheme="minorHAnsi"/>
          <w:sz w:val="24"/>
          <w:szCs w:val="24"/>
        </w:rPr>
        <w:t xml:space="preserve"> a participant who lives in the community states that no matter how well you present yourself, when employers ask where you are from, and your response is the Beetham Gardens their response is less than satisfactory. </w:t>
      </w:r>
      <w:r w:rsidR="003D3C13">
        <w:rPr>
          <w:rFonts w:ascii="Calibri" w:eastAsia="Calibri" w:hAnsi="Calibri" w:cstheme="minorHAnsi"/>
          <w:sz w:val="24"/>
          <w:szCs w:val="24"/>
        </w:rPr>
        <w:t xml:space="preserve"> Joseph</w:t>
      </w:r>
      <w:r w:rsidR="00683FA2">
        <w:rPr>
          <w:rStyle w:val="FootnoteReference"/>
          <w:rFonts w:ascii="Calibri" w:eastAsia="Calibri" w:hAnsi="Calibri"/>
          <w:sz w:val="24"/>
          <w:szCs w:val="24"/>
        </w:rPr>
        <w:footnoteReference w:id="30"/>
      </w:r>
      <w:r w:rsidR="003D3C13">
        <w:rPr>
          <w:rFonts w:ascii="Calibri" w:eastAsia="Calibri" w:hAnsi="Calibri" w:cstheme="minorHAnsi"/>
          <w:sz w:val="24"/>
          <w:szCs w:val="24"/>
        </w:rPr>
        <w:t xml:space="preserve"> however </w:t>
      </w:r>
      <w:r w:rsidR="00C74F79">
        <w:rPr>
          <w:rFonts w:ascii="Calibri" w:eastAsia="Calibri" w:hAnsi="Calibri" w:cstheme="minorHAnsi"/>
          <w:sz w:val="24"/>
          <w:szCs w:val="24"/>
        </w:rPr>
        <w:t xml:space="preserve">indicated </w:t>
      </w:r>
      <w:r w:rsidR="003D3C13">
        <w:rPr>
          <w:rFonts w:ascii="Calibri" w:eastAsia="Calibri" w:hAnsi="Calibri" w:cstheme="minorHAnsi"/>
          <w:sz w:val="24"/>
          <w:szCs w:val="24"/>
        </w:rPr>
        <w:t xml:space="preserve">that he did not </w:t>
      </w:r>
      <w:r w:rsidR="00C74F79">
        <w:rPr>
          <w:rFonts w:ascii="Calibri" w:eastAsia="Calibri" w:hAnsi="Calibri" w:cstheme="minorHAnsi"/>
          <w:sz w:val="24"/>
          <w:szCs w:val="24"/>
        </w:rPr>
        <w:t xml:space="preserve">experience this discrimination when he sought employment and was in fact currently employed. </w:t>
      </w:r>
    </w:p>
    <w:p w:rsidR="0063221F" w:rsidRPr="00B87821" w:rsidRDefault="0063221F" w:rsidP="0063221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t xml:space="preserve">Although one may argue that there may be several reasons why my participants may not have been hired by prospective employers, they were adamant that the fact that they were from Beetham Gardens was the reason they didn’t get specific jobs.  </w:t>
      </w:r>
      <w:r w:rsidRPr="00D9588D">
        <w:rPr>
          <w:rFonts w:ascii="Calibri" w:eastAsia="Calibri" w:hAnsi="Calibri" w:cs="Cordia New"/>
          <w:sz w:val="24"/>
        </w:rPr>
        <w:t>This is the point at which marginalization comes into effect and becomes evident in the unequal life chances of those who are stigmatized.</w:t>
      </w:r>
      <w:r w:rsidRPr="00B87821">
        <w:rPr>
          <w:rFonts w:ascii="Calibri" w:eastAsia="Calibri" w:hAnsi="Calibri" w:cstheme="minorHAnsi"/>
          <w:sz w:val="24"/>
          <w:szCs w:val="24"/>
        </w:rPr>
        <w:t xml:space="preserve"> </w:t>
      </w:r>
    </w:p>
    <w:p w:rsidR="0063221F" w:rsidRPr="00B87821" w:rsidRDefault="0063221F" w:rsidP="0063221F">
      <w:pPr>
        <w:spacing w:line="360" w:lineRule="auto"/>
        <w:jc w:val="both"/>
        <w:rPr>
          <w:rFonts w:ascii="Calibri" w:eastAsia="Calibri" w:hAnsi="Calibri" w:cstheme="minorHAnsi"/>
          <w:sz w:val="24"/>
          <w:szCs w:val="24"/>
        </w:rPr>
      </w:pPr>
      <w:r w:rsidRPr="00B87821">
        <w:rPr>
          <w:rFonts w:ascii="Calibri" w:eastAsia="Calibri" w:hAnsi="Calibri" w:cstheme="minorHAnsi"/>
          <w:sz w:val="24"/>
          <w:szCs w:val="24"/>
        </w:rPr>
        <w:lastRenderedPageBreak/>
        <w:t xml:space="preserve">Economic marginalization is the direct result of discrimination of these young </w:t>
      </w:r>
      <w:r w:rsidR="003B6595">
        <w:rPr>
          <w:rFonts w:ascii="Calibri" w:eastAsia="Calibri" w:hAnsi="Calibri" w:cstheme="minorHAnsi"/>
          <w:sz w:val="24"/>
          <w:szCs w:val="24"/>
        </w:rPr>
        <w:t>men</w:t>
      </w:r>
      <w:r w:rsidRPr="00B87821">
        <w:rPr>
          <w:rFonts w:ascii="Calibri" w:eastAsia="Calibri" w:hAnsi="Calibri" w:cstheme="minorHAnsi"/>
          <w:sz w:val="24"/>
          <w:szCs w:val="24"/>
        </w:rPr>
        <w:t xml:space="preserve"> in the labour market. Economic independence is still one of the main transitions in the life of a young person to adulthood and this independence gives them control over their leisure lives </w:t>
      </w:r>
      <w:r w:rsidR="003D3C13">
        <w:rPr>
          <w:rFonts w:ascii="Calibri" w:eastAsia="Calibri" w:hAnsi="Calibri" w:cstheme="minorHAnsi"/>
          <w:sz w:val="24"/>
          <w:szCs w:val="24"/>
        </w:rPr>
        <w:t>and consumption (Jones</w:t>
      </w:r>
      <w:r w:rsidR="003B6595">
        <w:rPr>
          <w:rFonts w:ascii="Calibri" w:eastAsia="Calibri" w:hAnsi="Calibri" w:cstheme="minorHAnsi"/>
          <w:sz w:val="24"/>
          <w:szCs w:val="24"/>
        </w:rPr>
        <w:t>, 2009: 96-</w:t>
      </w:r>
      <w:r w:rsidRPr="00B87821">
        <w:rPr>
          <w:rFonts w:ascii="Calibri" w:eastAsia="Calibri" w:hAnsi="Calibri" w:cstheme="minorHAnsi"/>
          <w:sz w:val="24"/>
          <w:szCs w:val="24"/>
        </w:rPr>
        <w:t xml:space="preserve">97). Consumption patterns of young people and the pressures to have certain material goods as markers of status and acceptance into peer groups, is the same for young </w:t>
      </w:r>
      <w:r w:rsidR="003B6595">
        <w:rPr>
          <w:rFonts w:ascii="Calibri" w:eastAsia="Calibri" w:hAnsi="Calibri" w:cstheme="minorHAnsi"/>
          <w:sz w:val="24"/>
          <w:szCs w:val="24"/>
        </w:rPr>
        <w:t xml:space="preserve">men </w:t>
      </w:r>
      <w:r w:rsidRPr="00B87821">
        <w:rPr>
          <w:rFonts w:ascii="Calibri" w:eastAsia="Calibri" w:hAnsi="Calibri" w:cstheme="minorHAnsi"/>
          <w:sz w:val="24"/>
          <w:szCs w:val="24"/>
        </w:rPr>
        <w:t xml:space="preserve">in the Beetham Gardens as for young people globally.  In one of my informal discussions with the young men, I was able to observe their interactions. Four of the participants </w:t>
      </w:r>
      <w:r w:rsidR="00D9588D">
        <w:rPr>
          <w:rFonts w:ascii="Calibri" w:eastAsia="Calibri" w:hAnsi="Calibri" w:cstheme="minorHAnsi"/>
          <w:sz w:val="24"/>
          <w:szCs w:val="24"/>
        </w:rPr>
        <w:t xml:space="preserve">were teasing Joshua </w:t>
      </w:r>
      <w:r w:rsidRPr="00B87821">
        <w:rPr>
          <w:rFonts w:ascii="Calibri" w:eastAsia="Calibri" w:hAnsi="Calibri" w:cstheme="minorHAnsi"/>
          <w:sz w:val="24"/>
          <w:szCs w:val="24"/>
        </w:rPr>
        <w:t xml:space="preserve">about his attire. </w:t>
      </w:r>
      <w:r w:rsidRPr="00B87821">
        <w:rPr>
          <w:rFonts w:ascii="Calibri" w:eastAsia="Calibri" w:hAnsi="Calibri" w:cs="Calibri"/>
          <w:sz w:val="24"/>
          <w:szCs w:val="24"/>
        </w:rPr>
        <w:t xml:space="preserve">It was source of a joke that </w:t>
      </w:r>
      <w:r w:rsidR="003D3C13">
        <w:rPr>
          <w:rFonts w:ascii="Calibri" w:eastAsia="Calibri" w:hAnsi="Calibri" w:cs="Calibri"/>
          <w:sz w:val="24"/>
          <w:szCs w:val="24"/>
        </w:rPr>
        <w:t xml:space="preserve">Shawn </w:t>
      </w:r>
      <w:r w:rsidRPr="00B87821">
        <w:rPr>
          <w:rFonts w:ascii="Calibri" w:eastAsia="Calibri" w:hAnsi="Calibri" w:cs="Calibri"/>
          <w:sz w:val="24"/>
          <w:szCs w:val="24"/>
        </w:rPr>
        <w:t xml:space="preserve">had bought his clothes at a low end clothing store known for selling knock-offs of brand name clothing and that this was unacceptable although it was clearly visible that </w:t>
      </w:r>
      <w:r w:rsidR="003D3C13">
        <w:rPr>
          <w:rFonts w:ascii="Calibri" w:eastAsia="Calibri" w:hAnsi="Calibri" w:cs="Calibri"/>
          <w:sz w:val="24"/>
          <w:szCs w:val="24"/>
        </w:rPr>
        <w:t>Shawn</w:t>
      </w:r>
      <w:r w:rsidRPr="00B87821">
        <w:rPr>
          <w:rFonts w:ascii="Calibri" w:eastAsia="Calibri" w:hAnsi="Calibri" w:cs="Calibri"/>
          <w:sz w:val="24"/>
          <w:szCs w:val="24"/>
        </w:rPr>
        <w:t>’s clothes were the newest compared to the rest</w:t>
      </w:r>
      <w:r w:rsidR="00683FA2">
        <w:rPr>
          <w:rStyle w:val="FootnoteReference"/>
          <w:rFonts w:ascii="Calibri" w:eastAsia="Calibri" w:hAnsi="Calibri"/>
          <w:sz w:val="24"/>
          <w:szCs w:val="24"/>
        </w:rPr>
        <w:footnoteReference w:id="31"/>
      </w:r>
      <w:r w:rsidRPr="00B87821">
        <w:rPr>
          <w:rFonts w:ascii="Calibri" w:eastAsia="Calibri" w:hAnsi="Calibri" w:cs="Calibri"/>
          <w:sz w:val="24"/>
          <w:szCs w:val="24"/>
        </w:rPr>
        <w:t xml:space="preserve">. </w:t>
      </w:r>
    </w:p>
    <w:p w:rsidR="0063221F" w:rsidRPr="00B87821" w:rsidRDefault="0063221F" w:rsidP="0063221F">
      <w:pPr>
        <w:spacing w:line="360" w:lineRule="auto"/>
        <w:jc w:val="both"/>
        <w:rPr>
          <w:rFonts w:ascii="Calibri" w:eastAsia="Calibri" w:hAnsi="Calibri" w:cs="Calibri"/>
          <w:sz w:val="24"/>
          <w:szCs w:val="24"/>
        </w:rPr>
      </w:pPr>
      <w:r w:rsidRPr="00B87821">
        <w:rPr>
          <w:rFonts w:ascii="Calibri" w:eastAsia="Calibri" w:hAnsi="Calibri" w:cs="Calibri"/>
          <w:sz w:val="24"/>
          <w:szCs w:val="24"/>
        </w:rPr>
        <w:t xml:space="preserve">In that same conversation, another participant, </w:t>
      </w:r>
      <w:r w:rsidR="003D3C13">
        <w:rPr>
          <w:rFonts w:ascii="Calibri" w:eastAsia="Calibri" w:hAnsi="Calibri" w:cs="Calibri"/>
          <w:sz w:val="24"/>
          <w:szCs w:val="24"/>
        </w:rPr>
        <w:t>Daniel</w:t>
      </w:r>
      <w:r w:rsidR="00683FA2">
        <w:rPr>
          <w:rStyle w:val="FootnoteReference"/>
          <w:rFonts w:ascii="Calibri" w:eastAsia="Calibri" w:hAnsi="Calibri"/>
          <w:sz w:val="24"/>
          <w:szCs w:val="24"/>
        </w:rPr>
        <w:footnoteReference w:id="32"/>
      </w:r>
      <w:r w:rsidRPr="00B87821">
        <w:rPr>
          <w:rFonts w:ascii="Calibri" w:eastAsia="Calibri" w:hAnsi="Calibri" w:cs="Calibri"/>
          <w:sz w:val="24"/>
          <w:szCs w:val="24"/>
        </w:rPr>
        <w:t xml:space="preserve"> , kept on referring to the fact that he had lost $200.00 TTD. Eventually, I asked him why he needed money, why was he so preoccupied with it , in my mind D</w:t>
      </w:r>
      <w:r w:rsidR="003D3C13">
        <w:rPr>
          <w:rFonts w:ascii="Calibri" w:eastAsia="Calibri" w:hAnsi="Calibri" w:cs="Calibri"/>
          <w:sz w:val="24"/>
          <w:szCs w:val="24"/>
        </w:rPr>
        <w:t>aniel</w:t>
      </w:r>
      <w:r w:rsidRPr="00B87821">
        <w:rPr>
          <w:rFonts w:ascii="Calibri" w:eastAsia="Calibri" w:hAnsi="Calibri" w:cs="Calibri"/>
          <w:sz w:val="24"/>
          <w:szCs w:val="24"/>
        </w:rPr>
        <w:t xml:space="preserve"> was a 17 year old student and the need for this money </w:t>
      </w:r>
      <w:r w:rsidR="00972116">
        <w:rPr>
          <w:rFonts w:ascii="Calibri" w:eastAsia="Calibri" w:hAnsi="Calibri" w:cs="Calibri"/>
          <w:sz w:val="24"/>
          <w:szCs w:val="24"/>
        </w:rPr>
        <w:t xml:space="preserve">confused </w:t>
      </w:r>
      <w:r w:rsidRPr="00B87821">
        <w:rPr>
          <w:rFonts w:ascii="Calibri" w:eastAsia="Calibri" w:hAnsi="Calibri" w:cs="Calibri"/>
          <w:sz w:val="24"/>
          <w:szCs w:val="24"/>
        </w:rPr>
        <w:t xml:space="preserve">me . His response was </w:t>
      </w:r>
      <w:r w:rsidR="004459CA">
        <w:rPr>
          <w:rFonts w:ascii="Calibri" w:eastAsia="Calibri" w:hAnsi="Calibri" w:cs="Cordia New"/>
          <w:sz w:val="24"/>
        </w:rPr>
        <w:t>“w</w:t>
      </w:r>
      <w:r w:rsidRPr="00D9588D">
        <w:rPr>
          <w:rFonts w:ascii="Calibri" w:eastAsia="Calibri" w:hAnsi="Calibri" w:cs="Cordia New"/>
          <w:sz w:val="24"/>
        </w:rPr>
        <w:t>hat anybody does need money for Miss?”</w:t>
      </w:r>
      <w:r w:rsidRPr="00B87821">
        <w:rPr>
          <w:rFonts w:ascii="Calibri" w:eastAsia="Calibri" w:hAnsi="Calibri" w:cs="Calibri"/>
          <w:sz w:val="24"/>
          <w:szCs w:val="24"/>
        </w:rPr>
        <w:t xml:space="preserve"> </w:t>
      </w:r>
    </w:p>
    <w:p w:rsidR="0063221F" w:rsidRPr="00B87821" w:rsidRDefault="0063221F" w:rsidP="0063221F">
      <w:pPr>
        <w:spacing w:line="360" w:lineRule="auto"/>
        <w:jc w:val="both"/>
        <w:rPr>
          <w:rFonts w:ascii="Calibri" w:eastAsia="Calibri" w:hAnsi="Calibri" w:cs="Calibri"/>
          <w:sz w:val="24"/>
          <w:szCs w:val="24"/>
        </w:rPr>
      </w:pPr>
      <w:r w:rsidRPr="00B87821">
        <w:rPr>
          <w:rFonts w:ascii="Calibri" w:eastAsia="Calibri" w:hAnsi="Calibri" w:cs="Calibri"/>
          <w:sz w:val="24"/>
          <w:szCs w:val="24"/>
        </w:rPr>
        <w:t xml:space="preserve">This response revealed that the pressures of capitalism and the desire for economic independence if only for consumption needs was pertinent to these young men. Living in Beetham Gardens where most of the residents were in the lower socio economic bracket meant that economic independence was a real issue facing its residents. This issue is even more relevant for young people who still hold economic independence as a means of transitioning from youth to adulthood. </w:t>
      </w:r>
    </w:p>
    <w:p w:rsidR="0063221F" w:rsidRPr="00B87821" w:rsidRDefault="0063221F" w:rsidP="0063221F">
      <w:pPr>
        <w:spacing w:line="360" w:lineRule="auto"/>
        <w:jc w:val="both"/>
        <w:rPr>
          <w:rFonts w:ascii="Calibri" w:eastAsia="Calibri" w:hAnsi="Calibri" w:cs="Calibri"/>
          <w:sz w:val="24"/>
          <w:szCs w:val="24"/>
        </w:rPr>
      </w:pPr>
      <w:r w:rsidRPr="00B87821">
        <w:rPr>
          <w:rFonts w:ascii="Calibri" w:eastAsia="Calibri" w:hAnsi="Calibri" w:cs="Calibri"/>
          <w:sz w:val="24"/>
          <w:szCs w:val="24"/>
        </w:rPr>
        <w:t>Thus if ‘post code discrimination’ (Jones</w:t>
      </w:r>
      <w:r w:rsidR="00683FA2">
        <w:rPr>
          <w:rFonts w:ascii="Calibri" w:eastAsia="Calibri" w:hAnsi="Calibri" w:cs="Calibri"/>
          <w:sz w:val="24"/>
          <w:szCs w:val="24"/>
        </w:rPr>
        <w:t>,</w:t>
      </w:r>
      <w:r w:rsidRPr="00B87821">
        <w:rPr>
          <w:rFonts w:ascii="Calibri" w:eastAsia="Calibri" w:hAnsi="Calibri" w:cs="Calibri"/>
          <w:sz w:val="24"/>
          <w:szCs w:val="24"/>
        </w:rPr>
        <w:t xml:space="preserve"> 2009:169) resulted in real obstacles to obtaining employment, economic marginalization would be an inevitable outcome for most young people in Beetham Gardens.</w:t>
      </w:r>
    </w:p>
    <w:p w:rsidR="0063221F" w:rsidRPr="00B87821" w:rsidRDefault="0063221F" w:rsidP="0063221F">
      <w:pPr>
        <w:spacing w:line="360" w:lineRule="auto"/>
        <w:jc w:val="both"/>
        <w:rPr>
          <w:rFonts w:ascii="Calibri" w:eastAsia="Calibri" w:hAnsi="Calibri" w:cs="Cordia New"/>
          <w:sz w:val="24"/>
        </w:rPr>
      </w:pPr>
      <w:r w:rsidRPr="00B87821">
        <w:rPr>
          <w:rFonts w:ascii="Calibri" w:eastAsia="Calibri" w:hAnsi="Calibri" w:cs="Calibri"/>
          <w:sz w:val="24"/>
          <w:szCs w:val="24"/>
        </w:rPr>
        <w:t>Youth unemployment is not peculiar to this community alone however and is in fact a global issue at the moment. The I</w:t>
      </w:r>
      <w:r w:rsidR="00BA005C">
        <w:rPr>
          <w:rFonts w:ascii="Calibri" w:eastAsia="Calibri" w:hAnsi="Calibri" w:cs="Calibri"/>
          <w:sz w:val="24"/>
          <w:szCs w:val="24"/>
        </w:rPr>
        <w:t xml:space="preserve">nternational </w:t>
      </w:r>
      <w:r w:rsidRPr="00B87821">
        <w:rPr>
          <w:rFonts w:ascii="Calibri" w:eastAsia="Calibri" w:hAnsi="Calibri" w:cs="Calibri"/>
          <w:sz w:val="24"/>
          <w:szCs w:val="24"/>
        </w:rPr>
        <w:t>L</w:t>
      </w:r>
      <w:r w:rsidR="00BA005C">
        <w:rPr>
          <w:rFonts w:ascii="Calibri" w:eastAsia="Calibri" w:hAnsi="Calibri" w:cs="Calibri"/>
          <w:sz w:val="24"/>
          <w:szCs w:val="24"/>
        </w:rPr>
        <w:t xml:space="preserve">abour </w:t>
      </w:r>
      <w:r w:rsidRPr="00B87821">
        <w:rPr>
          <w:rFonts w:ascii="Calibri" w:eastAsia="Calibri" w:hAnsi="Calibri" w:cs="Calibri"/>
          <w:sz w:val="24"/>
          <w:szCs w:val="24"/>
        </w:rPr>
        <w:t>O</w:t>
      </w:r>
      <w:r w:rsidR="00BA005C">
        <w:rPr>
          <w:rFonts w:ascii="Calibri" w:eastAsia="Calibri" w:hAnsi="Calibri" w:cs="Calibri"/>
          <w:sz w:val="24"/>
          <w:szCs w:val="24"/>
        </w:rPr>
        <w:t>rganization (ILO)</w:t>
      </w:r>
      <w:r w:rsidRPr="00B87821">
        <w:rPr>
          <w:rFonts w:ascii="Calibri" w:eastAsia="Calibri" w:hAnsi="Calibri" w:cs="Calibri"/>
          <w:sz w:val="24"/>
          <w:szCs w:val="24"/>
        </w:rPr>
        <w:t xml:space="preserve"> has estimated that in 2010 </w:t>
      </w:r>
      <w:r w:rsidRPr="00B87821">
        <w:rPr>
          <w:rFonts w:ascii="Calibri" w:eastAsia="Calibri" w:hAnsi="Calibri" w:cs="Calibri"/>
          <w:sz w:val="24"/>
          <w:szCs w:val="24"/>
        </w:rPr>
        <w:lastRenderedPageBreak/>
        <w:t>approximately 40 % of the global unemployment rate or 75 million young people worldwide between the ages of 15-24 were unemployed</w:t>
      </w:r>
      <w:r w:rsidRPr="00BA005C">
        <w:rPr>
          <w:rFonts w:ascii="Calibri" w:eastAsia="Calibri" w:hAnsi="Calibri" w:cs="Times New Roman"/>
          <w:sz w:val="24"/>
          <w:szCs w:val="24"/>
          <w:vertAlign w:val="superscript"/>
        </w:rPr>
        <w:footnoteReference w:id="33"/>
      </w:r>
      <w:r w:rsidR="00BA005C" w:rsidRPr="00BA005C">
        <w:rPr>
          <w:rFonts w:ascii="Calibri" w:eastAsia="Calibri" w:hAnsi="Calibri" w:cs="Calibri"/>
          <w:sz w:val="24"/>
          <w:szCs w:val="24"/>
        </w:rPr>
        <w:t>(</w:t>
      </w:r>
      <w:r w:rsidR="00BA005C" w:rsidRPr="00BA005C">
        <w:rPr>
          <w:rFonts w:ascii="Calibri" w:hAnsi="Calibri" w:cs="Calibri"/>
          <w:bCs/>
          <w:i/>
          <w:sz w:val="24"/>
          <w:szCs w:val="24"/>
          <w:shd w:val="clear" w:color="auto" w:fill="FFFFFF"/>
        </w:rPr>
        <w:t>ILO</w:t>
      </w:r>
      <w:r w:rsidR="00BA005C">
        <w:rPr>
          <w:rFonts w:ascii="Calibri" w:hAnsi="Calibri" w:cs="Calibri"/>
          <w:bCs/>
          <w:sz w:val="24"/>
          <w:szCs w:val="24"/>
          <w:shd w:val="clear" w:color="auto" w:fill="FFFFFF"/>
        </w:rPr>
        <w:t xml:space="preserve">, </w:t>
      </w:r>
      <w:r w:rsidR="00BA005C" w:rsidRPr="00BA005C">
        <w:rPr>
          <w:rFonts w:ascii="Calibri" w:hAnsi="Calibri" w:cs="Calibri"/>
          <w:bCs/>
          <w:sz w:val="24"/>
          <w:szCs w:val="24"/>
          <w:shd w:val="clear" w:color="auto" w:fill="FFFFFF"/>
        </w:rPr>
        <w:t>2012)</w:t>
      </w:r>
      <w:r w:rsidRPr="00BA005C">
        <w:rPr>
          <w:rFonts w:eastAsia="Calibri" w:cstheme="minorHAnsi"/>
          <w:sz w:val="24"/>
          <w:szCs w:val="24"/>
        </w:rPr>
        <w:t>.</w:t>
      </w:r>
      <w:r w:rsidRPr="00BA005C">
        <w:rPr>
          <w:rFonts w:ascii="Calibri" w:eastAsia="Calibri" w:hAnsi="Calibri" w:cs="Calibri"/>
          <w:sz w:val="24"/>
          <w:szCs w:val="24"/>
        </w:rPr>
        <w:t xml:space="preserve"> </w:t>
      </w:r>
      <w:r w:rsidRPr="00B87821">
        <w:rPr>
          <w:rFonts w:ascii="Calibri" w:eastAsia="Calibri" w:hAnsi="Calibri" w:cs="Cordia New"/>
          <w:sz w:val="24"/>
        </w:rPr>
        <w:t xml:space="preserve">In </w:t>
      </w:r>
      <w:r w:rsidR="003B6595">
        <w:rPr>
          <w:rFonts w:ascii="Calibri" w:eastAsia="Calibri" w:hAnsi="Calibri" w:cs="Cordia New"/>
          <w:sz w:val="24"/>
        </w:rPr>
        <w:t>a newspaper article (Boodan</w:t>
      </w:r>
      <w:r w:rsidR="00BA005C">
        <w:rPr>
          <w:rFonts w:ascii="Calibri" w:eastAsia="Calibri" w:hAnsi="Calibri" w:cs="Cordia New"/>
          <w:sz w:val="24"/>
        </w:rPr>
        <w:t>,2012)</w:t>
      </w:r>
      <w:r w:rsidRPr="00B87821">
        <w:rPr>
          <w:rFonts w:ascii="Calibri" w:eastAsia="Calibri" w:hAnsi="Calibri" w:cs="Cordia New"/>
          <w:sz w:val="24"/>
        </w:rPr>
        <w:t xml:space="preserve"> </w:t>
      </w:r>
      <w:r w:rsidR="003B6595">
        <w:rPr>
          <w:rFonts w:ascii="Calibri" w:eastAsia="Calibri" w:hAnsi="Calibri" w:cs="Cordia New"/>
          <w:sz w:val="24"/>
        </w:rPr>
        <w:t xml:space="preserve">recounting </w:t>
      </w:r>
      <w:r w:rsidRPr="00B87821">
        <w:rPr>
          <w:rFonts w:ascii="Calibri" w:eastAsia="Calibri" w:hAnsi="Calibri" w:cs="Cordia New"/>
          <w:sz w:val="24"/>
        </w:rPr>
        <w:t xml:space="preserve">a recent statement </w:t>
      </w:r>
      <w:r w:rsidR="00BA005C">
        <w:rPr>
          <w:rFonts w:ascii="Calibri" w:eastAsia="Calibri" w:hAnsi="Calibri" w:cs="Cordia New"/>
          <w:sz w:val="24"/>
        </w:rPr>
        <w:t xml:space="preserve">made </w:t>
      </w:r>
      <w:r w:rsidRPr="00B87821">
        <w:rPr>
          <w:rFonts w:ascii="Calibri" w:eastAsia="Calibri" w:hAnsi="Calibri" w:cs="Cordia New"/>
          <w:sz w:val="24"/>
        </w:rPr>
        <w:t>by the Minister of Tertiary Education,</w:t>
      </w:r>
      <w:r w:rsidR="003B6595">
        <w:rPr>
          <w:rFonts w:ascii="Calibri" w:eastAsia="Calibri" w:hAnsi="Calibri" w:cs="Cordia New"/>
          <w:sz w:val="24"/>
        </w:rPr>
        <w:t xml:space="preserve"> indicated that</w:t>
      </w:r>
      <w:r w:rsidRPr="00B87821">
        <w:rPr>
          <w:rFonts w:ascii="Calibri" w:eastAsia="Calibri" w:hAnsi="Calibri" w:cs="Cordia New"/>
          <w:sz w:val="24"/>
        </w:rPr>
        <w:t xml:space="preserve"> unemployment of young people </w:t>
      </w:r>
      <w:r w:rsidR="003D3C13" w:rsidRPr="00B87821">
        <w:rPr>
          <w:rFonts w:ascii="Calibri" w:eastAsia="Calibri" w:hAnsi="Calibri" w:cs="Cordia New"/>
          <w:sz w:val="24"/>
        </w:rPr>
        <w:t xml:space="preserve">in Trinidad and </w:t>
      </w:r>
      <w:r w:rsidRPr="00B87821">
        <w:rPr>
          <w:rFonts w:ascii="Calibri" w:eastAsia="Calibri" w:hAnsi="Calibri" w:cs="Cordia New"/>
          <w:sz w:val="24"/>
        </w:rPr>
        <w:t>Tobago between the ages of 15-24 was estimated to be around 18-20%</w:t>
      </w:r>
      <w:r w:rsidRPr="00B87821">
        <w:rPr>
          <w:rFonts w:ascii="Calibri" w:eastAsia="Calibri" w:hAnsi="Calibri" w:cs="Times New Roman"/>
          <w:sz w:val="24"/>
          <w:vertAlign w:val="superscript"/>
        </w:rPr>
        <w:footnoteReference w:id="34"/>
      </w:r>
      <w:r w:rsidRPr="00B87821">
        <w:rPr>
          <w:rFonts w:ascii="Calibri" w:eastAsia="Calibri" w:hAnsi="Calibri" w:cs="Cordia New"/>
          <w:sz w:val="24"/>
        </w:rPr>
        <w:t xml:space="preserve"> a figure said to be substantiated by an upcoming labour market report. This data is still unavailable and is not disaggregated by community or wards but if youth unemployment is already so high within the country, the labour market will be even more difficult to break into for Beetham youth. </w:t>
      </w:r>
    </w:p>
    <w:p w:rsidR="0063221F" w:rsidRPr="00B87821" w:rsidRDefault="0063221F" w:rsidP="0063221F">
      <w:pPr>
        <w:spacing w:line="360" w:lineRule="auto"/>
        <w:jc w:val="both"/>
        <w:rPr>
          <w:rFonts w:ascii="Calibri" w:eastAsia="Calibri" w:hAnsi="Calibri" w:cs="Cordia New"/>
          <w:sz w:val="24"/>
        </w:rPr>
      </w:pPr>
      <w:r w:rsidRPr="00B87821">
        <w:rPr>
          <w:rFonts w:ascii="Calibri" w:eastAsia="Calibri" w:hAnsi="Calibri" w:cs="Cordia New"/>
          <w:sz w:val="24"/>
        </w:rPr>
        <w:t>Currently young people are facing barriers into the labour markets, for reasons which are yet to be officially enumerated.  Despite this lack of specific data  however, if a young person is having difficulties entering the labour market generally, then this difficulty can only be exacerbated by the fact that this young person also originates from Beetham Gardens</w:t>
      </w:r>
      <w:r w:rsidR="003B6595">
        <w:rPr>
          <w:rFonts w:ascii="Calibri" w:eastAsia="Calibri" w:hAnsi="Calibri" w:cs="Cordia New"/>
          <w:sz w:val="24"/>
        </w:rPr>
        <w:t>, is male and is  deemed to be “at risk”</w:t>
      </w:r>
      <w:r w:rsidRPr="00B87821">
        <w:rPr>
          <w:rFonts w:ascii="Calibri" w:eastAsia="Calibri" w:hAnsi="Calibri" w:cs="Cordia New"/>
          <w:sz w:val="24"/>
        </w:rPr>
        <w:t>. The intersectionality of age as well as where a person comes from, can result in even more barriers to entry into the labour market</w:t>
      </w:r>
      <w:r w:rsidR="003B6595">
        <w:rPr>
          <w:rFonts w:ascii="Calibri" w:eastAsia="Calibri" w:hAnsi="Calibri" w:cs="Cordia New"/>
          <w:sz w:val="24"/>
        </w:rPr>
        <w:t>.  This was confirmed by Abinta</w:t>
      </w:r>
      <w:r w:rsidRPr="00B87821">
        <w:rPr>
          <w:rFonts w:ascii="Calibri" w:eastAsia="Calibri" w:hAnsi="Calibri" w:cs="Cordia New"/>
          <w:sz w:val="24"/>
        </w:rPr>
        <w:t>,</w:t>
      </w:r>
      <w:r w:rsidR="003B6595">
        <w:rPr>
          <w:rFonts w:ascii="Calibri" w:eastAsia="Calibri" w:hAnsi="Calibri" w:cs="Cordia New"/>
          <w:sz w:val="24"/>
        </w:rPr>
        <w:t xml:space="preserve"> </w:t>
      </w:r>
      <w:r w:rsidRPr="00B87821">
        <w:rPr>
          <w:rFonts w:ascii="Calibri" w:eastAsia="Calibri" w:hAnsi="Calibri" w:cs="Cordia New"/>
          <w:sz w:val="24"/>
        </w:rPr>
        <w:t>the CAO and Ryssa the Community and Youth Specialist</w:t>
      </w:r>
      <w:r w:rsidR="003B6595">
        <w:rPr>
          <w:rFonts w:ascii="Calibri" w:eastAsia="Calibri" w:hAnsi="Calibri" w:cs="Cordia New"/>
          <w:sz w:val="24"/>
        </w:rPr>
        <w:t xml:space="preserve"> for the CSP</w:t>
      </w:r>
      <w:r w:rsidRPr="00B87821">
        <w:rPr>
          <w:rFonts w:ascii="Calibri" w:eastAsia="Calibri" w:hAnsi="Calibri" w:cs="Cordia New"/>
          <w:sz w:val="24"/>
        </w:rPr>
        <w:t xml:space="preserve"> who made the following statement when asked whether the </w:t>
      </w:r>
      <w:r w:rsidR="003D3C13">
        <w:rPr>
          <w:rFonts w:ascii="Calibri" w:eastAsia="Calibri" w:hAnsi="Calibri" w:cs="Cordia New"/>
          <w:sz w:val="24"/>
        </w:rPr>
        <w:t>negative perceptions of</w:t>
      </w:r>
      <w:r w:rsidRPr="00B87821">
        <w:rPr>
          <w:rFonts w:ascii="Calibri" w:eastAsia="Calibri" w:hAnsi="Calibri" w:cs="Cordia New"/>
          <w:sz w:val="24"/>
        </w:rPr>
        <w:t xml:space="preserve"> the Beetham G</w:t>
      </w:r>
      <w:r w:rsidR="00510417">
        <w:rPr>
          <w:rFonts w:ascii="Calibri" w:eastAsia="Calibri" w:hAnsi="Calibri" w:cs="Cordia New"/>
          <w:sz w:val="24"/>
        </w:rPr>
        <w:t>ardens impeded the CSP’s work:</w:t>
      </w:r>
    </w:p>
    <w:p w:rsidR="0063221F" w:rsidRDefault="0063221F" w:rsidP="0063221F">
      <w:pPr>
        <w:spacing w:line="360" w:lineRule="auto"/>
        <w:ind w:left="576" w:right="864"/>
        <w:jc w:val="both"/>
        <w:rPr>
          <w:rFonts w:ascii="Calibri" w:eastAsia="Calibri" w:hAnsi="Calibri" w:cstheme="minorHAnsi"/>
          <w:i/>
          <w:sz w:val="24"/>
          <w:szCs w:val="24"/>
        </w:rPr>
      </w:pPr>
      <w:r w:rsidRPr="00B87821">
        <w:rPr>
          <w:rFonts w:ascii="Calibri" w:eastAsia="Calibri" w:hAnsi="Calibri" w:cstheme="minorHAnsi"/>
          <w:i/>
          <w:sz w:val="24"/>
          <w:szCs w:val="24"/>
        </w:rPr>
        <w:t xml:space="preserve">How it might impede it might be where sometimes we have … an employment situation. For a lot of them (young people in Beetham) the presented issue is one of bread and butter, so …employment partners, people interested in employing people might say, you know, because you are a legitimate </w:t>
      </w:r>
      <w:proofErr w:type="gramStart"/>
      <w:r w:rsidRPr="00B87821">
        <w:rPr>
          <w:rFonts w:ascii="Calibri" w:eastAsia="Calibri" w:hAnsi="Calibri" w:cstheme="minorHAnsi"/>
          <w:i/>
          <w:sz w:val="24"/>
          <w:szCs w:val="24"/>
        </w:rPr>
        <w:t>organization</w:t>
      </w:r>
      <w:r w:rsidR="006016B1">
        <w:rPr>
          <w:rFonts w:ascii="Calibri" w:eastAsia="Calibri" w:hAnsi="Calibri" w:cs="Calibri"/>
          <w:i/>
          <w:sz w:val="24"/>
          <w:szCs w:val="24"/>
        </w:rPr>
        <w:t xml:space="preserve"> </w:t>
      </w:r>
      <w:r w:rsidRPr="00B87821">
        <w:rPr>
          <w:rFonts w:ascii="Calibri" w:eastAsia="Calibri" w:hAnsi="Calibri" w:cstheme="minorHAnsi"/>
          <w:i/>
          <w:sz w:val="24"/>
          <w:szCs w:val="24"/>
        </w:rPr>
        <w:t>,</w:t>
      </w:r>
      <w:proofErr w:type="gramEnd"/>
      <w:r w:rsidRPr="00B87821">
        <w:rPr>
          <w:rFonts w:ascii="Calibri" w:eastAsia="Calibri" w:hAnsi="Calibri" w:cstheme="minorHAnsi"/>
          <w:i/>
          <w:sz w:val="24"/>
          <w:szCs w:val="24"/>
        </w:rPr>
        <w:t xml:space="preserve"> we are willing to hire these young people to get them to do something else and then they might realize where the young people are coming from and it may affect some of the opportunities that would b</w:t>
      </w:r>
      <w:r w:rsidR="00F0339F">
        <w:rPr>
          <w:rFonts w:ascii="Calibri" w:eastAsia="Calibri" w:hAnsi="Calibri" w:cstheme="minorHAnsi"/>
          <w:i/>
          <w:sz w:val="24"/>
          <w:szCs w:val="24"/>
        </w:rPr>
        <w:t>e facilitated for the community</w:t>
      </w:r>
    </w:p>
    <w:p w:rsidR="003B4A65" w:rsidRPr="003B4A65" w:rsidRDefault="003B4A65" w:rsidP="003B4A65">
      <w:pPr>
        <w:spacing w:line="360" w:lineRule="auto"/>
        <w:ind w:left="576" w:right="864"/>
        <w:jc w:val="right"/>
        <w:rPr>
          <w:rFonts w:ascii="Calibri" w:eastAsia="Calibri" w:hAnsi="Calibri" w:cs="Cordia New"/>
        </w:rPr>
      </w:pPr>
      <w:r w:rsidRPr="003B4A65">
        <w:rPr>
          <w:rFonts w:ascii="Calibri" w:eastAsia="Calibri" w:hAnsi="Calibri" w:cstheme="minorHAnsi"/>
          <w:sz w:val="24"/>
          <w:szCs w:val="24"/>
        </w:rPr>
        <w:t>(Quote from Interview with Ryssa Brathwaite Tobias on 29/08/2012)</w:t>
      </w:r>
    </w:p>
    <w:p w:rsidR="00895EC0" w:rsidRPr="00E87F31" w:rsidRDefault="0063221F" w:rsidP="00C74F79">
      <w:pPr>
        <w:spacing w:line="360" w:lineRule="auto"/>
        <w:jc w:val="both"/>
        <w:rPr>
          <w:rFonts w:cstheme="minorHAnsi"/>
          <w:sz w:val="24"/>
          <w:szCs w:val="24"/>
        </w:rPr>
      </w:pPr>
      <w:r w:rsidRPr="00B87821">
        <w:rPr>
          <w:rFonts w:ascii="Calibri" w:eastAsia="Calibri" w:hAnsi="Calibri" w:cs="Calibri"/>
          <w:sz w:val="24"/>
          <w:szCs w:val="24"/>
        </w:rPr>
        <w:lastRenderedPageBreak/>
        <w:t>Labour market marginalization directly correlates to economic marginality.</w:t>
      </w:r>
      <w:r w:rsidR="003D3C13">
        <w:rPr>
          <w:rFonts w:ascii="Calibri" w:eastAsia="Calibri" w:hAnsi="Calibri" w:cs="Calibri"/>
          <w:sz w:val="24"/>
          <w:szCs w:val="24"/>
        </w:rPr>
        <w:t xml:space="preserve"> My young </w:t>
      </w:r>
      <w:r w:rsidR="00417F2A">
        <w:rPr>
          <w:rFonts w:ascii="Calibri" w:eastAsia="Calibri" w:hAnsi="Calibri" w:cs="Calibri"/>
          <w:sz w:val="24"/>
          <w:szCs w:val="24"/>
        </w:rPr>
        <w:t xml:space="preserve">male participants </w:t>
      </w:r>
      <w:r w:rsidR="003D3C13">
        <w:rPr>
          <w:rFonts w:ascii="Calibri" w:eastAsia="Calibri" w:hAnsi="Calibri" w:cs="Calibri"/>
          <w:sz w:val="24"/>
          <w:szCs w:val="24"/>
        </w:rPr>
        <w:t>all referred to the need f</w:t>
      </w:r>
      <w:r w:rsidR="00417F2A">
        <w:rPr>
          <w:rFonts w:ascii="Calibri" w:eastAsia="Calibri" w:hAnsi="Calibri" w:cs="Calibri"/>
          <w:sz w:val="24"/>
          <w:szCs w:val="24"/>
        </w:rPr>
        <w:t>or more employment opportunities but it was clear that the intersections of their location, age, gender and label of “at risk” makes this a difficult transition for them.</w:t>
      </w:r>
    </w:p>
    <w:p w:rsidR="00881885" w:rsidRPr="003B4A65" w:rsidRDefault="00881885" w:rsidP="00B87821">
      <w:pPr>
        <w:spacing w:line="360" w:lineRule="auto"/>
        <w:jc w:val="both"/>
        <w:rPr>
          <w:rFonts w:ascii="Calibri" w:eastAsia="Calibri" w:hAnsi="Calibri" w:cstheme="minorHAnsi"/>
          <w:sz w:val="24"/>
          <w:szCs w:val="24"/>
        </w:rPr>
      </w:pPr>
    </w:p>
    <w:p w:rsidR="000946C7" w:rsidRDefault="000946C7" w:rsidP="000946C7">
      <w:pPr>
        <w:pStyle w:val="Heading2"/>
        <w:rPr>
          <w:rFonts w:eastAsia="Calibri"/>
          <w:color w:val="auto"/>
        </w:rPr>
      </w:pPr>
      <w:bookmarkStart w:id="41" w:name="_Toc340627839"/>
      <w:proofErr w:type="gramStart"/>
      <w:r w:rsidRPr="001F405F">
        <w:rPr>
          <w:rFonts w:eastAsia="Calibri"/>
          <w:color w:val="auto"/>
        </w:rPr>
        <w:t xml:space="preserve">Young </w:t>
      </w:r>
      <w:r>
        <w:rPr>
          <w:rFonts w:eastAsia="Calibri"/>
          <w:color w:val="auto"/>
        </w:rPr>
        <w:t>People’s relative powerlessness.</w:t>
      </w:r>
      <w:bookmarkEnd w:id="41"/>
      <w:proofErr w:type="gramEnd"/>
    </w:p>
    <w:p w:rsidR="000946C7" w:rsidRPr="001F405F" w:rsidRDefault="000946C7" w:rsidP="000946C7"/>
    <w:p w:rsidR="000946C7" w:rsidRDefault="001F6AD7" w:rsidP="000946C7">
      <w:pPr>
        <w:spacing w:line="360" w:lineRule="auto"/>
        <w:jc w:val="both"/>
        <w:rPr>
          <w:rFonts w:eastAsia="Calibri" w:cs="Cordia New"/>
          <w:i/>
          <w:sz w:val="24"/>
        </w:rPr>
      </w:pPr>
      <w:r>
        <w:rPr>
          <w:rFonts w:eastAsia="Calibri" w:cs="Cordia New"/>
          <w:sz w:val="24"/>
        </w:rPr>
        <w:t xml:space="preserve">Discourses of risk falsely present young men as powerful. </w:t>
      </w:r>
      <w:r w:rsidR="000946C7" w:rsidRPr="002162C3">
        <w:rPr>
          <w:rFonts w:eastAsia="Calibri" w:cs="Cordia New"/>
          <w:sz w:val="24"/>
        </w:rPr>
        <w:t>Wyn &amp; White note</w:t>
      </w:r>
      <w:r w:rsidR="000946C7" w:rsidRPr="002162C3">
        <w:rPr>
          <w:rFonts w:eastAsia="Calibri" w:cs="Cordia New"/>
          <w:i/>
          <w:sz w:val="24"/>
        </w:rPr>
        <w:t xml:space="preserve"> </w:t>
      </w:r>
      <w:r w:rsidR="00C702D7">
        <w:rPr>
          <w:rFonts w:eastAsia="Calibri" w:cs="Cordia New"/>
          <w:sz w:val="24"/>
        </w:rPr>
        <w:t>that</w:t>
      </w:r>
      <w:r w:rsidR="000946C7">
        <w:rPr>
          <w:rFonts w:eastAsia="Calibri" w:cs="Cordia New"/>
          <w:sz w:val="24"/>
        </w:rPr>
        <w:t>:</w:t>
      </w:r>
    </w:p>
    <w:p w:rsidR="000946C7" w:rsidRDefault="000946C7" w:rsidP="000946C7">
      <w:pPr>
        <w:spacing w:line="360" w:lineRule="auto"/>
        <w:ind w:left="576" w:right="864"/>
        <w:jc w:val="both"/>
        <w:rPr>
          <w:rFonts w:eastAsia="Calibri" w:cs="Cordia New"/>
          <w:sz w:val="24"/>
        </w:rPr>
      </w:pPr>
      <w:r w:rsidRPr="002162C3">
        <w:rPr>
          <w:rFonts w:eastAsia="Calibri" w:cs="Cordia New"/>
          <w:i/>
          <w:sz w:val="24"/>
        </w:rPr>
        <w:t>The popular image of young people presenting a threat to law and order represents young people as more powerful than they really are. Although young people have rights as young citizens these are relatively easily denied and they have very little to say in the institutions in which they have t</w:t>
      </w:r>
      <w:r w:rsidR="00F0339F">
        <w:rPr>
          <w:rFonts w:eastAsia="Calibri" w:cs="Cordia New"/>
          <w:i/>
          <w:sz w:val="24"/>
        </w:rPr>
        <w:t>he most stake such as education</w:t>
      </w:r>
      <w:r w:rsidRPr="002162C3">
        <w:rPr>
          <w:rFonts w:eastAsia="Calibri" w:cs="Cordia New"/>
          <w:i/>
          <w:sz w:val="24"/>
        </w:rPr>
        <w:t xml:space="preserve"> </w:t>
      </w:r>
      <w:r w:rsidRPr="002162C3">
        <w:rPr>
          <w:rFonts w:eastAsia="Calibri" w:cs="Cordia New"/>
          <w:sz w:val="24"/>
        </w:rPr>
        <w:t>(1997: 11)</w:t>
      </w:r>
    </w:p>
    <w:p w:rsidR="000946C7" w:rsidRDefault="000946C7" w:rsidP="000946C7">
      <w:pPr>
        <w:spacing w:line="360" w:lineRule="auto"/>
        <w:jc w:val="both"/>
        <w:rPr>
          <w:rFonts w:eastAsia="Calibri" w:cs="Cordia New"/>
          <w:sz w:val="24"/>
        </w:rPr>
      </w:pPr>
      <w:r w:rsidRPr="00B87821">
        <w:rPr>
          <w:rFonts w:eastAsia="Calibri" w:cs="Cordia New"/>
          <w:sz w:val="24"/>
        </w:rPr>
        <w:t xml:space="preserve">The relative powerlessness of </w:t>
      </w:r>
      <w:r w:rsidR="001F6AD7">
        <w:rPr>
          <w:rFonts w:eastAsia="Calibri" w:cs="Cordia New"/>
          <w:sz w:val="24"/>
        </w:rPr>
        <w:t>the young men in Beetham Gardens</w:t>
      </w:r>
      <w:r>
        <w:rPr>
          <w:rFonts w:eastAsia="Calibri" w:cs="Cordia New"/>
          <w:sz w:val="24"/>
        </w:rPr>
        <w:t xml:space="preserve"> </w:t>
      </w:r>
      <w:r w:rsidRPr="00B87821">
        <w:rPr>
          <w:rFonts w:eastAsia="Calibri" w:cs="Cordia New"/>
          <w:sz w:val="24"/>
        </w:rPr>
        <w:t xml:space="preserve">in decision-making spheres and policy design, results in implementation of policies which do not materially improve their situation. </w:t>
      </w:r>
      <w:r>
        <w:rPr>
          <w:rFonts w:eastAsia="Calibri" w:cs="Cordia New"/>
          <w:sz w:val="24"/>
        </w:rPr>
        <w:t>My participants were all aware of policies which they thought were highly ineffective for their needs.</w:t>
      </w:r>
    </w:p>
    <w:p w:rsidR="000946C7" w:rsidRPr="00C6110A" w:rsidRDefault="000946C7" w:rsidP="000946C7">
      <w:pPr>
        <w:spacing w:line="360" w:lineRule="auto"/>
        <w:jc w:val="both"/>
        <w:rPr>
          <w:rFonts w:eastAsia="Calibri" w:cs="Cordia New"/>
          <w:sz w:val="24"/>
        </w:rPr>
      </w:pPr>
      <w:r>
        <w:rPr>
          <w:rFonts w:eastAsia="Calibri" w:cs="Cordia New"/>
          <w:sz w:val="24"/>
        </w:rPr>
        <w:t>When I asked two of my participants about the Hoop of Life</w:t>
      </w:r>
      <w:r>
        <w:rPr>
          <w:rStyle w:val="FootnoteReference"/>
          <w:rFonts w:eastAsia="Calibri"/>
          <w:sz w:val="24"/>
        </w:rPr>
        <w:footnoteReference w:id="35"/>
      </w:r>
      <w:r>
        <w:rPr>
          <w:rFonts w:eastAsia="Calibri" w:cs="Cordia New"/>
          <w:sz w:val="24"/>
        </w:rPr>
        <w:t xml:space="preserve"> intervention which was launched in the community by an Afro American basketball player, Shaquille O’Neal, they responded :-</w:t>
      </w:r>
    </w:p>
    <w:p w:rsidR="000946C7" w:rsidRDefault="000946C7" w:rsidP="000946C7">
      <w:pPr>
        <w:ind w:left="576" w:right="864"/>
        <w:jc w:val="both"/>
        <w:rPr>
          <w:rFonts w:cstheme="minorHAnsi"/>
          <w:i/>
          <w:sz w:val="24"/>
          <w:szCs w:val="24"/>
        </w:rPr>
      </w:pPr>
      <w:r>
        <w:rPr>
          <w:rFonts w:cstheme="minorHAnsi"/>
          <w:i/>
          <w:sz w:val="24"/>
          <w:szCs w:val="24"/>
        </w:rPr>
        <w:t>Joseph:- th</w:t>
      </w:r>
      <w:r w:rsidRPr="00360C2B">
        <w:rPr>
          <w:rFonts w:cstheme="minorHAnsi"/>
          <w:i/>
          <w:sz w:val="24"/>
          <w:szCs w:val="24"/>
        </w:rPr>
        <w:t xml:space="preserve">em </w:t>
      </w:r>
      <w:proofErr w:type="spellStart"/>
      <w:r w:rsidRPr="00360C2B">
        <w:rPr>
          <w:rFonts w:cstheme="minorHAnsi"/>
          <w:i/>
          <w:sz w:val="24"/>
          <w:szCs w:val="24"/>
        </w:rPr>
        <w:t>kinda</w:t>
      </w:r>
      <w:proofErr w:type="spellEnd"/>
      <w:r>
        <w:rPr>
          <w:rFonts w:cstheme="minorHAnsi"/>
          <w:i/>
          <w:sz w:val="24"/>
          <w:szCs w:val="24"/>
        </w:rPr>
        <w:t xml:space="preserve"> (kinds of )</w:t>
      </w:r>
      <w:r w:rsidRPr="00360C2B">
        <w:rPr>
          <w:rFonts w:cstheme="minorHAnsi"/>
          <w:i/>
          <w:sz w:val="24"/>
          <w:szCs w:val="24"/>
        </w:rPr>
        <w:t xml:space="preserve"> t</w:t>
      </w:r>
      <w:r>
        <w:rPr>
          <w:rFonts w:cstheme="minorHAnsi"/>
          <w:i/>
          <w:sz w:val="24"/>
          <w:szCs w:val="24"/>
        </w:rPr>
        <w:t>h</w:t>
      </w:r>
      <w:r w:rsidRPr="00360C2B">
        <w:rPr>
          <w:rFonts w:cstheme="minorHAnsi"/>
          <w:i/>
          <w:sz w:val="24"/>
          <w:szCs w:val="24"/>
        </w:rPr>
        <w:t>ing I find is disrespectful…w</w:t>
      </w:r>
      <w:r>
        <w:rPr>
          <w:rFonts w:cstheme="minorHAnsi"/>
          <w:i/>
          <w:sz w:val="24"/>
          <w:szCs w:val="24"/>
        </w:rPr>
        <w:t>h</w:t>
      </w:r>
      <w:r w:rsidRPr="00360C2B">
        <w:rPr>
          <w:rFonts w:cstheme="minorHAnsi"/>
          <w:i/>
          <w:sz w:val="24"/>
          <w:szCs w:val="24"/>
        </w:rPr>
        <w:t>a</w:t>
      </w:r>
      <w:r>
        <w:rPr>
          <w:rFonts w:cstheme="minorHAnsi"/>
          <w:i/>
          <w:sz w:val="24"/>
          <w:szCs w:val="24"/>
        </w:rPr>
        <w:t>t</w:t>
      </w:r>
      <w:r w:rsidRPr="00360C2B">
        <w:rPr>
          <w:rFonts w:cstheme="minorHAnsi"/>
          <w:i/>
          <w:sz w:val="24"/>
          <w:szCs w:val="24"/>
        </w:rPr>
        <w:t xml:space="preserve"> he</w:t>
      </w:r>
      <w:r>
        <w:rPr>
          <w:rFonts w:cstheme="minorHAnsi"/>
          <w:i/>
          <w:sz w:val="24"/>
          <w:szCs w:val="24"/>
        </w:rPr>
        <w:t xml:space="preserve"> [Shaquille     </w:t>
      </w:r>
    </w:p>
    <w:p w:rsidR="000946C7" w:rsidRPr="00360C2B" w:rsidRDefault="000946C7" w:rsidP="000946C7">
      <w:pPr>
        <w:ind w:left="576" w:right="864"/>
        <w:jc w:val="both"/>
        <w:rPr>
          <w:rFonts w:cstheme="minorHAnsi"/>
          <w:i/>
          <w:sz w:val="24"/>
          <w:szCs w:val="24"/>
        </w:rPr>
      </w:pPr>
      <w:r>
        <w:rPr>
          <w:rFonts w:cstheme="minorHAnsi"/>
          <w:i/>
          <w:sz w:val="24"/>
          <w:szCs w:val="24"/>
        </w:rPr>
        <w:t xml:space="preserve">              O’Neal]</w:t>
      </w:r>
      <w:r w:rsidRPr="00360C2B">
        <w:rPr>
          <w:rFonts w:cstheme="minorHAnsi"/>
          <w:i/>
          <w:sz w:val="24"/>
          <w:szCs w:val="24"/>
        </w:rPr>
        <w:t xml:space="preserve"> going and do for me</w:t>
      </w:r>
      <w:r>
        <w:rPr>
          <w:rFonts w:cstheme="minorHAnsi"/>
          <w:i/>
          <w:sz w:val="24"/>
          <w:szCs w:val="24"/>
        </w:rPr>
        <w:t>?</w:t>
      </w:r>
      <w:r w:rsidRPr="00360C2B">
        <w:rPr>
          <w:rFonts w:cstheme="minorHAnsi"/>
          <w:i/>
          <w:sz w:val="24"/>
          <w:szCs w:val="24"/>
        </w:rPr>
        <w:t xml:space="preserve"> ..n</w:t>
      </w:r>
      <w:r>
        <w:rPr>
          <w:rFonts w:cstheme="minorHAnsi"/>
          <w:i/>
          <w:sz w:val="24"/>
          <w:szCs w:val="24"/>
        </w:rPr>
        <w:t>othing.</w:t>
      </w:r>
    </w:p>
    <w:p w:rsidR="000946C7" w:rsidRDefault="000946C7" w:rsidP="000946C7">
      <w:pPr>
        <w:ind w:left="576" w:right="864"/>
        <w:jc w:val="both"/>
        <w:rPr>
          <w:rFonts w:cstheme="minorHAnsi"/>
          <w:i/>
          <w:sz w:val="24"/>
          <w:szCs w:val="24"/>
        </w:rPr>
      </w:pPr>
      <w:r>
        <w:rPr>
          <w:rFonts w:cstheme="minorHAnsi"/>
          <w:i/>
          <w:sz w:val="24"/>
          <w:szCs w:val="24"/>
        </w:rPr>
        <w:t xml:space="preserve">Rex:-   </w:t>
      </w:r>
      <w:r w:rsidRPr="00360C2B">
        <w:rPr>
          <w:rFonts w:cstheme="minorHAnsi"/>
          <w:i/>
          <w:sz w:val="24"/>
          <w:szCs w:val="24"/>
        </w:rPr>
        <w:t>w</w:t>
      </w:r>
      <w:r>
        <w:rPr>
          <w:rFonts w:cstheme="minorHAnsi"/>
          <w:i/>
          <w:sz w:val="24"/>
          <w:szCs w:val="24"/>
        </w:rPr>
        <w:t>h</w:t>
      </w:r>
      <w:r w:rsidRPr="00360C2B">
        <w:rPr>
          <w:rFonts w:cstheme="minorHAnsi"/>
          <w:i/>
          <w:sz w:val="24"/>
          <w:szCs w:val="24"/>
        </w:rPr>
        <w:t>a</w:t>
      </w:r>
      <w:r>
        <w:rPr>
          <w:rFonts w:cstheme="minorHAnsi"/>
          <w:i/>
          <w:sz w:val="24"/>
          <w:szCs w:val="24"/>
        </w:rPr>
        <w:t>t</w:t>
      </w:r>
      <w:r w:rsidRPr="00360C2B">
        <w:rPr>
          <w:rFonts w:cstheme="minorHAnsi"/>
          <w:i/>
          <w:sz w:val="24"/>
          <w:szCs w:val="24"/>
        </w:rPr>
        <w:t xml:space="preserve"> you could come and tell people in a c</w:t>
      </w:r>
      <w:r>
        <w:rPr>
          <w:rFonts w:cstheme="minorHAnsi"/>
          <w:i/>
          <w:sz w:val="24"/>
          <w:szCs w:val="24"/>
        </w:rPr>
        <w:t xml:space="preserve">ountry you know nothing    </w:t>
      </w:r>
    </w:p>
    <w:p w:rsidR="000946C7" w:rsidRPr="00360C2B" w:rsidRDefault="000946C7" w:rsidP="000946C7">
      <w:pPr>
        <w:ind w:left="576" w:right="864"/>
        <w:jc w:val="both"/>
        <w:rPr>
          <w:rFonts w:cstheme="minorHAnsi"/>
          <w:i/>
          <w:sz w:val="24"/>
          <w:szCs w:val="24"/>
        </w:rPr>
      </w:pPr>
      <w:r>
        <w:rPr>
          <w:rFonts w:cstheme="minorHAnsi"/>
          <w:i/>
          <w:sz w:val="24"/>
          <w:szCs w:val="24"/>
        </w:rPr>
        <w:lastRenderedPageBreak/>
        <w:t xml:space="preserve">           about? Wh</w:t>
      </w:r>
      <w:r w:rsidRPr="00360C2B">
        <w:rPr>
          <w:rFonts w:cstheme="minorHAnsi"/>
          <w:i/>
          <w:sz w:val="24"/>
          <w:szCs w:val="24"/>
        </w:rPr>
        <w:t>a</w:t>
      </w:r>
      <w:r>
        <w:rPr>
          <w:rFonts w:cstheme="minorHAnsi"/>
          <w:i/>
          <w:sz w:val="24"/>
          <w:szCs w:val="24"/>
        </w:rPr>
        <w:t>t</w:t>
      </w:r>
      <w:r w:rsidRPr="00360C2B">
        <w:rPr>
          <w:rFonts w:cstheme="minorHAnsi"/>
          <w:i/>
          <w:sz w:val="24"/>
          <w:szCs w:val="24"/>
        </w:rPr>
        <w:t xml:space="preserve"> going and work for we in her</w:t>
      </w:r>
      <w:r>
        <w:rPr>
          <w:rFonts w:cstheme="minorHAnsi"/>
          <w:i/>
          <w:sz w:val="24"/>
          <w:szCs w:val="24"/>
        </w:rPr>
        <w:t>e not going and work in foreign.</w:t>
      </w:r>
    </w:p>
    <w:p w:rsidR="000946C7" w:rsidRDefault="000946C7" w:rsidP="000946C7">
      <w:pPr>
        <w:ind w:left="576" w:right="864"/>
        <w:jc w:val="both"/>
        <w:rPr>
          <w:rFonts w:cstheme="minorHAnsi"/>
          <w:i/>
          <w:sz w:val="24"/>
          <w:szCs w:val="24"/>
        </w:rPr>
      </w:pPr>
      <w:r>
        <w:rPr>
          <w:rFonts w:cstheme="minorHAnsi"/>
          <w:i/>
          <w:sz w:val="24"/>
          <w:szCs w:val="24"/>
        </w:rPr>
        <w:t>Joseph:- they wasting money on that.</w:t>
      </w:r>
    </w:p>
    <w:p w:rsidR="000946C7" w:rsidRPr="00377397" w:rsidRDefault="000946C7" w:rsidP="000946C7">
      <w:pPr>
        <w:ind w:left="576" w:right="864"/>
        <w:jc w:val="right"/>
        <w:rPr>
          <w:rFonts w:cstheme="minorHAnsi"/>
          <w:sz w:val="24"/>
          <w:szCs w:val="24"/>
        </w:rPr>
      </w:pPr>
      <w:r>
        <w:rPr>
          <w:rFonts w:cstheme="minorHAnsi"/>
          <w:sz w:val="24"/>
          <w:szCs w:val="24"/>
        </w:rPr>
        <w:t>(</w:t>
      </w:r>
      <w:r w:rsidRPr="00377397">
        <w:rPr>
          <w:rFonts w:cstheme="minorHAnsi"/>
          <w:sz w:val="24"/>
          <w:szCs w:val="24"/>
        </w:rPr>
        <w:t>Joint Interview with Rex and Joseph</w:t>
      </w:r>
      <w:r>
        <w:rPr>
          <w:rFonts w:cstheme="minorHAnsi"/>
          <w:sz w:val="24"/>
          <w:szCs w:val="24"/>
        </w:rPr>
        <w:t>, 27/08/2012)</w:t>
      </w:r>
    </w:p>
    <w:p w:rsidR="000946C7" w:rsidRDefault="000946C7" w:rsidP="000946C7">
      <w:pPr>
        <w:spacing w:line="360" w:lineRule="auto"/>
        <w:jc w:val="both"/>
        <w:rPr>
          <w:rFonts w:ascii="Calibri" w:eastAsia="Calibri" w:hAnsi="Calibri" w:cstheme="minorHAnsi"/>
          <w:sz w:val="24"/>
          <w:szCs w:val="24"/>
        </w:rPr>
      </w:pPr>
      <w:r>
        <w:rPr>
          <w:rFonts w:ascii="Calibri" w:eastAsia="Calibri" w:hAnsi="Calibri" w:cstheme="minorHAnsi"/>
          <w:sz w:val="24"/>
          <w:szCs w:val="24"/>
        </w:rPr>
        <w:t>My participants felt that this intervention was money wasted and did not address their needs for employment.</w:t>
      </w:r>
      <w:r w:rsidR="00417F2A">
        <w:rPr>
          <w:rFonts w:ascii="Calibri" w:eastAsia="Calibri" w:hAnsi="Calibri" w:cstheme="minorHAnsi"/>
          <w:sz w:val="24"/>
          <w:szCs w:val="24"/>
        </w:rPr>
        <w:t xml:space="preserve"> </w:t>
      </w:r>
      <w:r w:rsidRPr="00B87821">
        <w:rPr>
          <w:rFonts w:eastAsia="Calibri" w:cs="Cordia New"/>
          <w:sz w:val="24"/>
        </w:rPr>
        <w:t>For young people their lack of citize</w:t>
      </w:r>
      <w:r>
        <w:rPr>
          <w:rFonts w:eastAsia="Calibri" w:cs="Cordia New"/>
          <w:sz w:val="24"/>
        </w:rPr>
        <w:t>n power is further compounded by the</w:t>
      </w:r>
      <w:r w:rsidRPr="00B87821">
        <w:rPr>
          <w:rFonts w:eastAsia="Calibri" w:cs="Cordia New"/>
          <w:sz w:val="24"/>
        </w:rPr>
        <w:t xml:space="preserve"> labels that policie</w:t>
      </w:r>
      <w:r>
        <w:rPr>
          <w:rFonts w:eastAsia="Calibri" w:cs="Cordia New"/>
          <w:sz w:val="24"/>
        </w:rPr>
        <w:t>s and society thrust upon them</w:t>
      </w:r>
      <w:r w:rsidRPr="00B87821">
        <w:rPr>
          <w:rFonts w:eastAsia="Calibri" w:cs="Cordia New"/>
          <w:sz w:val="24"/>
        </w:rPr>
        <w:t xml:space="preserve"> and the</w:t>
      </w:r>
      <w:r>
        <w:rPr>
          <w:rFonts w:eastAsia="Calibri" w:cs="Cordia New"/>
          <w:sz w:val="24"/>
        </w:rPr>
        <w:t xml:space="preserve"> fact that they come from the Beetham Gardens. </w:t>
      </w:r>
      <w:r>
        <w:rPr>
          <w:rFonts w:ascii="Calibri" w:eastAsia="Calibri" w:hAnsi="Calibri" w:cstheme="minorHAnsi"/>
          <w:sz w:val="24"/>
          <w:szCs w:val="24"/>
        </w:rPr>
        <w:t xml:space="preserve">My participants all felt that with respect to the CSP, they didn’t feel that there was enough consultation with them about the types of programmes that the CSP facilitates.  Randy, a participant adds </w:t>
      </w:r>
    </w:p>
    <w:p w:rsidR="000946C7" w:rsidRDefault="000946C7" w:rsidP="000946C7">
      <w:pPr>
        <w:spacing w:line="360" w:lineRule="auto"/>
        <w:ind w:left="576" w:right="864"/>
        <w:jc w:val="both"/>
        <w:rPr>
          <w:rFonts w:cstheme="minorHAnsi"/>
          <w:i/>
          <w:sz w:val="24"/>
          <w:szCs w:val="24"/>
        </w:rPr>
      </w:pPr>
      <w:r w:rsidRPr="00377397">
        <w:rPr>
          <w:rFonts w:cstheme="minorHAnsi"/>
          <w:i/>
          <w:sz w:val="24"/>
          <w:szCs w:val="24"/>
        </w:rPr>
        <w:t>I find before they make a decision to publish something come and talk to the people and them and</w:t>
      </w:r>
      <w:r>
        <w:rPr>
          <w:rFonts w:cstheme="minorHAnsi"/>
          <w:i/>
          <w:sz w:val="24"/>
          <w:szCs w:val="24"/>
        </w:rPr>
        <w:t xml:space="preserve"> hear what them say about it fi</w:t>
      </w:r>
      <w:r w:rsidRPr="00377397">
        <w:rPr>
          <w:rFonts w:cstheme="minorHAnsi"/>
          <w:i/>
          <w:sz w:val="24"/>
          <w:szCs w:val="24"/>
        </w:rPr>
        <w:t>rst …and say alright the people and them do</w:t>
      </w:r>
      <w:r>
        <w:rPr>
          <w:rFonts w:cstheme="minorHAnsi"/>
          <w:i/>
          <w:sz w:val="24"/>
          <w:szCs w:val="24"/>
        </w:rPr>
        <w:t>n’t</w:t>
      </w:r>
      <w:r w:rsidRPr="00377397">
        <w:rPr>
          <w:rFonts w:cstheme="minorHAnsi"/>
          <w:i/>
          <w:sz w:val="24"/>
          <w:szCs w:val="24"/>
        </w:rPr>
        <w:t xml:space="preserve"> agree to that </w:t>
      </w:r>
      <w:r>
        <w:rPr>
          <w:rFonts w:cstheme="minorHAnsi"/>
          <w:i/>
          <w:sz w:val="24"/>
          <w:szCs w:val="24"/>
        </w:rPr>
        <w:t>.</w:t>
      </w:r>
      <w:r w:rsidRPr="00377397">
        <w:rPr>
          <w:rFonts w:cstheme="minorHAnsi"/>
          <w:i/>
          <w:sz w:val="24"/>
          <w:szCs w:val="24"/>
        </w:rPr>
        <w:t>..do</w:t>
      </w:r>
      <w:r>
        <w:rPr>
          <w:rFonts w:cstheme="minorHAnsi"/>
          <w:i/>
          <w:sz w:val="24"/>
          <w:szCs w:val="24"/>
        </w:rPr>
        <w:t>n’t</w:t>
      </w:r>
      <w:r w:rsidRPr="00377397">
        <w:rPr>
          <w:rFonts w:cstheme="minorHAnsi"/>
          <w:i/>
          <w:sz w:val="24"/>
          <w:szCs w:val="24"/>
        </w:rPr>
        <w:t xml:space="preserve"> jus make a decision and come and palm </w:t>
      </w:r>
      <w:r>
        <w:rPr>
          <w:rFonts w:cstheme="minorHAnsi"/>
          <w:i/>
          <w:sz w:val="24"/>
          <w:szCs w:val="24"/>
        </w:rPr>
        <w:t xml:space="preserve">it out on people </w:t>
      </w:r>
      <w:r w:rsidRPr="00377397">
        <w:rPr>
          <w:rFonts w:cstheme="minorHAnsi"/>
          <w:i/>
          <w:sz w:val="24"/>
          <w:szCs w:val="24"/>
        </w:rPr>
        <w:t>because that is what going on with the</w:t>
      </w:r>
      <w:r>
        <w:rPr>
          <w:rFonts w:cstheme="minorHAnsi"/>
          <w:i/>
          <w:sz w:val="24"/>
          <w:szCs w:val="24"/>
        </w:rPr>
        <w:t xml:space="preserve"> government…because it have rea</w:t>
      </w:r>
      <w:r w:rsidRPr="00377397">
        <w:rPr>
          <w:rFonts w:cstheme="minorHAnsi"/>
          <w:i/>
          <w:sz w:val="24"/>
          <w:szCs w:val="24"/>
        </w:rPr>
        <w:t xml:space="preserve">l good people out here with real good plans to better the communities but </w:t>
      </w:r>
      <w:r>
        <w:rPr>
          <w:rFonts w:cstheme="minorHAnsi"/>
          <w:i/>
          <w:sz w:val="24"/>
          <w:szCs w:val="24"/>
        </w:rPr>
        <w:t>they</w:t>
      </w:r>
      <w:r w:rsidRPr="00377397">
        <w:rPr>
          <w:rFonts w:cstheme="minorHAnsi"/>
          <w:i/>
          <w:sz w:val="24"/>
          <w:szCs w:val="24"/>
        </w:rPr>
        <w:t xml:space="preserve"> wouldn’t listen to you .</w:t>
      </w:r>
      <w:r>
        <w:rPr>
          <w:rFonts w:cstheme="minorHAnsi"/>
          <w:i/>
          <w:sz w:val="24"/>
          <w:szCs w:val="24"/>
        </w:rPr>
        <w:t>.</w:t>
      </w:r>
      <w:r w:rsidRPr="00377397">
        <w:rPr>
          <w:rFonts w:cstheme="minorHAnsi"/>
          <w:i/>
          <w:sz w:val="24"/>
          <w:szCs w:val="24"/>
        </w:rPr>
        <w:t>.</w:t>
      </w:r>
      <w:r>
        <w:rPr>
          <w:rFonts w:cstheme="minorHAnsi"/>
          <w:i/>
          <w:sz w:val="24"/>
          <w:szCs w:val="24"/>
        </w:rPr>
        <w:t xml:space="preserve"> </w:t>
      </w:r>
      <w:r w:rsidRPr="00377397">
        <w:rPr>
          <w:rFonts w:cstheme="minorHAnsi"/>
          <w:i/>
          <w:sz w:val="24"/>
          <w:szCs w:val="24"/>
        </w:rPr>
        <w:t xml:space="preserve">they will listen </w:t>
      </w:r>
      <w:r w:rsidR="00F0339F">
        <w:rPr>
          <w:rFonts w:cstheme="minorHAnsi"/>
          <w:i/>
          <w:sz w:val="24"/>
          <w:szCs w:val="24"/>
        </w:rPr>
        <w:t>to a partner in the government</w:t>
      </w:r>
    </w:p>
    <w:p w:rsidR="000946C7" w:rsidRDefault="000946C7" w:rsidP="000946C7">
      <w:pPr>
        <w:spacing w:line="360" w:lineRule="auto"/>
        <w:ind w:left="576" w:right="864"/>
        <w:jc w:val="right"/>
        <w:rPr>
          <w:rFonts w:ascii="Calibri" w:eastAsia="Calibri" w:hAnsi="Calibri" w:cstheme="minorHAnsi"/>
          <w:sz w:val="24"/>
          <w:szCs w:val="24"/>
        </w:rPr>
      </w:pPr>
      <w:proofErr w:type="gramStart"/>
      <w:r>
        <w:rPr>
          <w:rFonts w:ascii="Calibri" w:eastAsia="Calibri" w:hAnsi="Calibri" w:cstheme="minorHAnsi"/>
          <w:sz w:val="24"/>
          <w:szCs w:val="24"/>
        </w:rPr>
        <w:t xml:space="preserve">Quote from </w:t>
      </w:r>
      <w:r w:rsidRPr="00377397">
        <w:rPr>
          <w:rFonts w:ascii="Calibri" w:eastAsia="Calibri" w:hAnsi="Calibri" w:cstheme="minorHAnsi"/>
          <w:sz w:val="24"/>
          <w:szCs w:val="24"/>
        </w:rPr>
        <w:t>Interview 1 with Randy</w:t>
      </w:r>
      <w:r>
        <w:rPr>
          <w:rFonts w:ascii="Calibri" w:eastAsia="Calibri" w:hAnsi="Calibri" w:cstheme="minorHAnsi"/>
          <w:sz w:val="24"/>
          <w:szCs w:val="24"/>
        </w:rPr>
        <w:t>, 27/08/2012.</w:t>
      </w:r>
      <w:proofErr w:type="gramEnd"/>
      <w:r w:rsidRPr="00377397">
        <w:rPr>
          <w:rFonts w:ascii="Calibri" w:eastAsia="Calibri" w:hAnsi="Calibri" w:cstheme="minorHAnsi"/>
          <w:sz w:val="24"/>
          <w:szCs w:val="24"/>
        </w:rPr>
        <w:t xml:space="preserve"> </w:t>
      </w:r>
    </w:p>
    <w:p w:rsidR="000946C7" w:rsidRDefault="000946C7" w:rsidP="000946C7">
      <w:pPr>
        <w:spacing w:line="360" w:lineRule="auto"/>
        <w:jc w:val="both"/>
        <w:rPr>
          <w:rFonts w:ascii="Calibri" w:eastAsia="Calibri" w:hAnsi="Calibri" w:cstheme="minorHAnsi"/>
          <w:sz w:val="24"/>
          <w:szCs w:val="24"/>
        </w:rPr>
      </w:pPr>
      <w:r>
        <w:rPr>
          <w:rFonts w:ascii="Calibri" w:eastAsia="Calibri" w:hAnsi="Calibri" w:cstheme="minorHAnsi"/>
          <w:sz w:val="24"/>
          <w:szCs w:val="24"/>
        </w:rPr>
        <w:t>Several of my participants expressed the wish that those who implement policies , to come and deal with them ‘head on’, to come to their spaces such as the corner and to speak with them</w:t>
      </w:r>
      <w:r>
        <w:rPr>
          <w:rStyle w:val="FootnoteReference"/>
          <w:rFonts w:ascii="Calibri" w:eastAsia="Calibri" w:hAnsi="Calibri"/>
          <w:sz w:val="24"/>
          <w:szCs w:val="24"/>
        </w:rPr>
        <w:footnoteReference w:id="36"/>
      </w:r>
      <w:r>
        <w:rPr>
          <w:rFonts w:ascii="Calibri" w:eastAsia="Calibri" w:hAnsi="Calibri" w:cstheme="minorHAnsi"/>
          <w:sz w:val="24"/>
          <w:szCs w:val="24"/>
        </w:rPr>
        <w:t>. This type of interaction according to them was usually relegated to election time during campaigns.</w:t>
      </w:r>
    </w:p>
    <w:p w:rsidR="0003341F" w:rsidRPr="001F6AD7" w:rsidRDefault="000946C7" w:rsidP="00AF781E">
      <w:pPr>
        <w:spacing w:line="360" w:lineRule="auto"/>
        <w:jc w:val="both"/>
        <w:rPr>
          <w:sz w:val="24"/>
          <w:szCs w:val="24"/>
        </w:rPr>
      </w:pPr>
      <w:r>
        <w:rPr>
          <w:rFonts w:ascii="Calibri" w:eastAsia="Calibri" w:hAnsi="Calibri" w:cstheme="minorHAnsi"/>
          <w:sz w:val="24"/>
          <w:szCs w:val="24"/>
        </w:rPr>
        <w:t xml:space="preserve">The CSP staff however indicated that attempts are made to involve young people in the decision making sphere but that young people didn’t ‘want to come and sit in a room that is all about talk’ and that there were often </w:t>
      </w:r>
      <w:r w:rsidR="00C359BE">
        <w:rPr>
          <w:rFonts w:ascii="Calibri" w:eastAsia="Calibri" w:hAnsi="Calibri" w:cstheme="minorHAnsi"/>
          <w:sz w:val="24"/>
          <w:szCs w:val="24"/>
        </w:rPr>
        <w:t>clashes</w:t>
      </w:r>
      <w:r>
        <w:rPr>
          <w:rFonts w:ascii="Calibri" w:eastAsia="Calibri" w:hAnsi="Calibri" w:cstheme="minorHAnsi"/>
          <w:sz w:val="24"/>
          <w:szCs w:val="24"/>
        </w:rPr>
        <w:t xml:space="preserve"> between the adults and the young people at these </w:t>
      </w:r>
      <w:r w:rsidR="00890D54">
        <w:rPr>
          <w:rFonts w:ascii="Calibri" w:eastAsia="Calibri" w:hAnsi="Calibri" w:cstheme="minorHAnsi"/>
          <w:sz w:val="24"/>
          <w:szCs w:val="24"/>
        </w:rPr>
        <w:t>meetings, alluding to intergenerational relations in the community (Interview with Abinta</w:t>
      </w:r>
      <w:r>
        <w:rPr>
          <w:rFonts w:ascii="Calibri" w:eastAsia="Calibri" w:hAnsi="Calibri" w:cstheme="minorHAnsi"/>
          <w:sz w:val="24"/>
          <w:szCs w:val="24"/>
        </w:rPr>
        <w:t>, Community Action Officer,</w:t>
      </w:r>
      <w:r w:rsidR="00890D54">
        <w:rPr>
          <w:rFonts w:ascii="Calibri" w:eastAsia="Calibri" w:hAnsi="Calibri" w:cstheme="minorHAnsi"/>
          <w:sz w:val="24"/>
          <w:szCs w:val="24"/>
        </w:rPr>
        <w:t xml:space="preserve"> </w:t>
      </w:r>
      <w:r>
        <w:rPr>
          <w:rFonts w:ascii="Calibri" w:eastAsia="Calibri" w:hAnsi="Calibri" w:cstheme="minorHAnsi"/>
          <w:sz w:val="24"/>
          <w:szCs w:val="24"/>
        </w:rPr>
        <w:t>29/08/2012)</w:t>
      </w:r>
      <w:r>
        <w:t>.</w:t>
      </w:r>
      <w:r w:rsidR="001F6AD7">
        <w:t xml:space="preserve"> </w:t>
      </w:r>
      <w:r w:rsidR="001F6AD7" w:rsidRPr="001F6AD7">
        <w:rPr>
          <w:sz w:val="24"/>
          <w:szCs w:val="24"/>
        </w:rPr>
        <w:t xml:space="preserve">Whilst I do believe that the CSP does attempt </w:t>
      </w:r>
      <w:r w:rsidR="001F6AD7" w:rsidRPr="001F6AD7">
        <w:rPr>
          <w:sz w:val="24"/>
          <w:szCs w:val="24"/>
        </w:rPr>
        <w:lastRenderedPageBreak/>
        <w:t xml:space="preserve">to integrate young people in some </w:t>
      </w:r>
      <w:r w:rsidR="001F6AD7">
        <w:rPr>
          <w:sz w:val="24"/>
          <w:szCs w:val="24"/>
        </w:rPr>
        <w:t>a</w:t>
      </w:r>
      <w:r w:rsidR="001F6AD7" w:rsidRPr="001F6AD7">
        <w:rPr>
          <w:sz w:val="24"/>
          <w:szCs w:val="24"/>
        </w:rPr>
        <w:t>spects of the process</w:t>
      </w:r>
      <w:r w:rsidR="001F6AD7">
        <w:rPr>
          <w:sz w:val="24"/>
          <w:szCs w:val="24"/>
        </w:rPr>
        <w:t>, generally society tends to over-estimate the power that young men within this community exercise. Young men from the Beetham Gardens have limited access to decision making by virtue of their age and their location.</w:t>
      </w:r>
    </w:p>
    <w:p w:rsidR="007A25DD" w:rsidRPr="00C74F79" w:rsidRDefault="007A25DD" w:rsidP="007A25DD">
      <w:pPr>
        <w:spacing w:line="360" w:lineRule="auto"/>
        <w:jc w:val="both"/>
        <w:rPr>
          <w:rFonts w:ascii="Calibri" w:eastAsia="Calibri" w:hAnsi="Calibri" w:cs="Calibri"/>
          <w:b/>
          <w:sz w:val="28"/>
          <w:szCs w:val="28"/>
          <w:u w:val="single"/>
        </w:rPr>
      </w:pPr>
      <w:r w:rsidRPr="00C74F79">
        <w:rPr>
          <w:rFonts w:ascii="Calibri" w:eastAsia="Calibri" w:hAnsi="Calibri" w:cs="Calibri"/>
          <w:b/>
          <w:sz w:val="28"/>
          <w:szCs w:val="28"/>
          <w:u w:val="single"/>
        </w:rPr>
        <w:t>Agency</w:t>
      </w:r>
    </w:p>
    <w:p w:rsidR="007A25DD" w:rsidRPr="00174CC2" w:rsidRDefault="007A25DD" w:rsidP="007A25DD">
      <w:pPr>
        <w:spacing w:line="360" w:lineRule="auto"/>
        <w:jc w:val="both"/>
        <w:rPr>
          <w:rFonts w:ascii="Calibri" w:eastAsia="Calibri" w:hAnsi="Calibri" w:cs="Calibri"/>
          <w:sz w:val="24"/>
          <w:szCs w:val="24"/>
        </w:rPr>
      </w:pPr>
      <w:r w:rsidRPr="00B87821">
        <w:rPr>
          <w:rFonts w:ascii="Calibri" w:eastAsia="Calibri" w:hAnsi="Calibri" w:cs="Calibri"/>
          <w:sz w:val="24"/>
          <w:szCs w:val="24"/>
        </w:rPr>
        <w:t>Governmental interventions such as the CSP comprise the joinder of effort</w:t>
      </w:r>
      <w:r>
        <w:rPr>
          <w:rFonts w:ascii="Calibri" w:eastAsia="Calibri" w:hAnsi="Calibri" w:cs="Calibri"/>
          <w:sz w:val="24"/>
          <w:szCs w:val="24"/>
        </w:rPr>
        <w:t>s by many agencies such as the s</w:t>
      </w:r>
      <w:r w:rsidRPr="00B87821">
        <w:rPr>
          <w:rFonts w:ascii="Calibri" w:eastAsia="Calibri" w:hAnsi="Calibri" w:cs="Calibri"/>
          <w:sz w:val="24"/>
          <w:szCs w:val="24"/>
        </w:rPr>
        <w:t>tate and international agencies (the IDB) and  non-governmental agencies whose participation is implicit in attem</w:t>
      </w:r>
      <w:r>
        <w:rPr>
          <w:rFonts w:ascii="Calibri" w:eastAsia="Calibri" w:hAnsi="Calibri" w:cs="Calibri"/>
          <w:sz w:val="24"/>
          <w:szCs w:val="24"/>
        </w:rPr>
        <w:t>pts to regulate young people (Li,</w:t>
      </w:r>
      <w:r w:rsidRPr="00B87821">
        <w:rPr>
          <w:rFonts w:ascii="Calibri" w:eastAsia="Calibri" w:hAnsi="Calibri" w:cs="Calibri"/>
          <w:sz w:val="24"/>
          <w:szCs w:val="24"/>
        </w:rPr>
        <w:t xml:space="preserve"> 2007:276). But in keeping with Foucault’s analysis of power, power is performed and should not strictly be seen as something enforced by the oppresso</w:t>
      </w:r>
      <w:r>
        <w:rPr>
          <w:rFonts w:ascii="Calibri" w:eastAsia="Calibri" w:hAnsi="Calibri" w:cs="Calibri"/>
          <w:sz w:val="24"/>
          <w:szCs w:val="24"/>
        </w:rPr>
        <w:t xml:space="preserve">r to the oppressed (Mills, 2003:36). Power can be exercised by all persons in different ways. </w:t>
      </w:r>
    </w:p>
    <w:p w:rsidR="007A25DD" w:rsidRDefault="007A25DD" w:rsidP="007A25DD">
      <w:pPr>
        <w:spacing w:line="360" w:lineRule="auto"/>
        <w:jc w:val="both"/>
        <w:rPr>
          <w:rFonts w:ascii="Calibri" w:eastAsia="Calibri" w:hAnsi="Calibri" w:cs="Calibri"/>
          <w:sz w:val="24"/>
          <w:szCs w:val="24"/>
        </w:rPr>
      </w:pPr>
      <w:r w:rsidRPr="00C74F79">
        <w:rPr>
          <w:rFonts w:ascii="Calibri" w:eastAsia="Calibri" w:hAnsi="Calibri" w:cs="Calibri"/>
          <w:sz w:val="24"/>
          <w:szCs w:val="24"/>
        </w:rPr>
        <w:t>This brings us to the issue of agency of these young people which is one way in which the young people</w:t>
      </w:r>
      <w:r>
        <w:rPr>
          <w:rFonts w:ascii="Calibri" w:eastAsia="Calibri" w:hAnsi="Calibri" w:cs="Calibri"/>
          <w:sz w:val="24"/>
          <w:szCs w:val="24"/>
        </w:rPr>
        <w:t xml:space="preserve"> in this area may be using</w:t>
      </w:r>
      <w:r w:rsidRPr="00C74F79">
        <w:rPr>
          <w:rFonts w:ascii="Calibri" w:eastAsia="Calibri" w:hAnsi="Calibri" w:cs="Calibri"/>
          <w:sz w:val="24"/>
          <w:szCs w:val="24"/>
        </w:rPr>
        <w:t xml:space="preserve"> </w:t>
      </w:r>
      <w:r>
        <w:rPr>
          <w:rFonts w:ascii="Calibri" w:eastAsia="Calibri" w:hAnsi="Calibri" w:cs="Calibri"/>
          <w:sz w:val="24"/>
          <w:szCs w:val="24"/>
        </w:rPr>
        <w:t xml:space="preserve">their </w:t>
      </w:r>
      <w:r w:rsidRPr="00C74F79">
        <w:rPr>
          <w:rFonts w:ascii="Calibri" w:eastAsia="Calibri" w:hAnsi="Calibri" w:cs="Calibri"/>
          <w:sz w:val="24"/>
          <w:szCs w:val="24"/>
        </w:rPr>
        <w:t>power. Although this area of Foucault’s work is a bit hazy questioning how much agency really goes into resistance (Mills</w:t>
      </w:r>
      <w:r>
        <w:rPr>
          <w:rFonts w:ascii="Calibri" w:eastAsia="Calibri" w:hAnsi="Calibri" w:cs="Calibri"/>
          <w:sz w:val="24"/>
          <w:szCs w:val="24"/>
        </w:rPr>
        <w:t xml:space="preserve">, </w:t>
      </w:r>
      <w:proofErr w:type="gramStart"/>
      <w:r>
        <w:rPr>
          <w:rFonts w:ascii="Calibri" w:eastAsia="Calibri" w:hAnsi="Calibri" w:cs="Calibri"/>
          <w:sz w:val="24"/>
          <w:szCs w:val="24"/>
        </w:rPr>
        <w:t>2003</w:t>
      </w:r>
      <w:r w:rsidRPr="00C74F79">
        <w:rPr>
          <w:rFonts w:ascii="Calibri" w:eastAsia="Calibri" w:hAnsi="Calibri" w:cs="Calibri"/>
          <w:sz w:val="24"/>
          <w:szCs w:val="24"/>
        </w:rPr>
        <w:t>:40 )</w:t>
      </w:r>
      <w:proofErr w:type="gramEnd"/>
      <w:r w:rsidRPr="00C74F79">
        <w:rPr>
          <w:rFonts w:ascii="Calibri" w:eastAsia="Calibri" w:hAnsi="Calibri" w:cs="Calibri"/>
          <w:sz w:val="24"/>
          <w:szCs w:val="24"/>
        </w:rPr>
        <w:t xml:space="preserve"> what is important for our purposes is the fact that young people on the B</w:t>
      </w:r>
      <w:r>
        <w:rPr>
          <w:rFonts w:ascii="Calibri" w:eastAsia="Calibri" w:hAnsi="Calibri" w:cs="Calibri"/>
          <w:sz w:val="24"/>
          <w:szCs w:val="24"/>
        </w:rPr>
        <w:t>eetham G</w:t>
      </w:r>
      <w:r w:rsidRPr="00C74F79">
        <w:rPr>
          <w:rFonts w:ascii="Calibri" w:eastAsia="Calibri" w:hAnsi="Calibri" w:cs="Calibri"/>
          <w:sz w:val="24"/>
          <w:szCs w:val="24"/>
        </w:rPr>
        <w:t>ardens are no</w:t>
      </w:r>
      <w:r>
        <w:rPr>
          <w:rFonts w:ascii="Calibri" w:eastAsia="Calibri" w:hAnsi="Calibri" w:cs="Calibri"/>
          <w:sz w:val="24"/>
          <w:szCs w:val="24"/>
        </w:rPr>
        <w:t>t merely passive recipients of s</w:t>
      </w:r>
      <w:r w:rsidRPr="00C74F79">
        <w:rPr>
          <w:rFonts w:ascii="Calibri" w:eastAsia="Calibri" w:hAnsi="Calibri" w:cs="Calibri"/>
          <w:sz w:val="24"/>
          <w:szCs w:val="24"/>
        </w:rPr>
        <w:t xml:space="preserve">tate imposed </w:t>
      </w:r>
      <w:proofErr w:type="spellStart"/>
      <w:r w:rsidRPr="00C74F79">
        <w:rPr>
          <w:rFonts w:ascii="Calibri" w:eastAsia="Calibri" w:hAnsi="Calibri" w:cs="Calibri"/>
          <w:sz w:val="24"/>
          <w:szCs w:val="24"/>
        </w:rPr>
        <w:t>governmentality</w:t>
      </w:r>
      <w:proofErr w:type="spellEnd"/>
      <w:r w:rsidRPr="00C74F79">
        <w:rPr>
          <w:rFonts w:ascii="Calibri" w:eastAsia="Calibri" w:hAnsi="Calibri" w:cs="Calibri"/>
          <w:sz w:val="24"/>
          <w:szCs w:val="24"/>
        </w:rPr>
        <w:t xml:space="preserve">. </w:t>
      </w:r>
    </w:p>
    <w:p w:rsidR="007A25DD" w:rsidRDefault="007A25DD" w:rsidP="007A25DD">
      <w:pPr>
        <w:spacing w:line="360" w:lineRule="auto"/>
        <w:jc w:val="both"/>
        <w:rPr>
          <w:rFonts w:ascii="Calibri" w:eastAsia="Calibri" w:hAnsi="Calibri" w:cstheme="minorHAnsi"/>
          <w:sz w:val="24"/>
          <w:szCs w:val="24"/>
        </w:rPr>
      </w:pPr>
      <w:r>
        <w:rPr>
          <w:rFonts w:ascii="Calibri" w:eastAsia="Calibri" w:hAnsi="Calibri" w:cs="Calibri"/>
          <w:sz w:val="24"/>
          <w:szCs w:val="24"/>
        </w:rPr>
        <w:t>The theme of resistance arose when m</w:t>
      </w:r>
      <w:r w:rsidRPr="00C74F79">
        <w:rPr>
          <w:rFonts w:ascii="Calibri" w:eastAsia="Calibri" w:hAnsi="Calibri" w:cs="Calibri"/>
          <w:sz w:val="24"/>
          <w:szCs w:val="24"/>
        </w:rPr>
        <w:t>y participants alluded to participa</w:t>
      </w:r>
      <w:r>
        <w:rPr>
          <w:rFonts w:ascii="Calibri" w:eastAsia="Calibri" w:hAnsi="Calibri" w:cs="Calibri"/>
          <w:sz w:val="24"/>
          <w:szCs w:val="24"/>
        </w:rPr>
        <w:t>tion</w:t>
      </w:r>
      <w:r w:rsidRPr="00C74F79">
        <w:rPr>
          <w:rFonts w:ascii="Calibri" w:eastAsia="Calibri" w:hAnsi="Calibri" w:cs="Calibri"/>
          <w:sz w:val="24"/>
          <w:szCs w:val="24"/>
        </w:rPr>
        <w:t xml:space="preserve"> in the last protest</w:t>
      </w:r>
      <w:r w:rsidRPr="00C74F79">
        <w:rPr>
          <w:rFonts w:ascii="Calibri" w:eastAsia="Calibri" w:hAnsi="Calibri" w:cstheme="minorHAnsi"/>
          <w:sz w:val="24"/>
          <w:szCs w:val="24"/>
        </w:rPr>
        <w:t xml:space="preserve"> which took place on June 28</w:t>
      </w:r>
      <w:r w:rsidRPr="00C74F79">
        <w:rPr>
          <w:rFonts w:ascii="Calibri" w:eastAsia="Calibri" w:hAnsi="Calibri" w:cstheme="minorHAnsi"/>
          <w:sz w:val="24"/>
          <w:szCs w:val="24"/>
          <w:vertAlign w:val="superscript"/>
        </w:rPr>
        <w:t>th</w:t>
      </w:r>
      <w:r w:rsidRPr="00C74F79">
        <w:rPr>
          <w:rFonts w:ascii="Calibri" w:eastAsia="Calibri" w:hAnsi="Calibri" w:cstheme="minorHAnsi"/>
          <w:sz w:val="24"/>
          <w:szCs w:val="24"/>
        </w:rPr>
        <w:t xml:space="preserve"> 2012 and that youth participation was not uncommon in these activities. </w:t>
      </w:r>
      <w:r>
        <w:rPr>
          <w:rFonts w:ascii="Calibri" w:eastAsia="Calibri" w:hAnsi="Calibri" w:cstheme="minorHAnsi"/>
          <w:sz w:val="24"/>
          <w:szCs w:val="24"/>
        </w:rPr>
        <w:t xml:space="preserve">Not attending programmes offered by the CSP or meetings held by the CSP could be interpreted as subtle forms of resistance also. </w:t>
      </w:r>
      <w:r w:rsidRPr="00C74F79">
        <w:rPr>
          <w:rFonts w:ascii="Calibri" w:eastAsia="Calibri" w:hAnsi="Calibri" w:cstheme="minorHAnsi"/>
          <w:sz w:val="24"/>
          <w:szCs w:val="24"/>
        </w:rPr>
        <w:t xml:space="preserve">Even in my last </w:t>
      </w:r>
      <w:r>
        <w:rPr>
          <w:rFonts w:ascii="Calibri" w:eastAsia="Calibri" w:hAnsi="Calibri" w:cstheme="minorHAnsi"/>
          <w:sz w:val="24"/>
          <w:szCs w:val="24"/>
        </w:rPr>
        <w:t xml:space="preserve">scheduled </w:t>
      </w:r>
      <w:r w:rsidRPr="00C74F79">
        <w:rPr>
          <w:rFonts w:ascii="Calibri" w:eastAsia="Calibri" w:hAnsi="Calibri" w:cstheme="minorHAnsi"/>
          <w:sz w:val="24"/>
          <w:szCs w:val="24"/>
        </w:rPr>
        <w:t>interview</w:t>
      </w:r>
      <w:r>
        <w:rPr>
          <w:rFonts w:ascii="Calibri" w:eastAsia="Calibri" w:hAnsi="Calibri" w:cstheme="minorHAnsi"/>
          <w:sz w:val="24"/>
          <w:szCs w:val="24"/>
        </w:rPr>
        <w:t xml:space="preserve"> with my participants</w:t>
      </w:r>
      <w:r w:rsidRPr="00C74F79">
        <w:rPr>
          <w:rFonts w:ascii="Calibri" w:eastAsia="Calibri" w:hAnsi="Calibri" w:cstheme="minorHAnsi"/>
          <w:sz w:val="24"/>
          <w:szCs w:val="24"/>
        </w:rPr>
        <w:t>, only two participants were present, although the rest of them knew about this meeting.  I concluded in my analysis that this was one of the many ways that young people in</w:t>
      </w:r>
      <w:r>
        <w:rPr>
          <w:rFonts w:ascii="Calibri" w:eastAsia="Calibri" w:hAnsi="Calibri" w:cstheme="minorHAnsi"/>
          <w:sz w:val="24"/>
          <w:szCs w:val="24"/>
        </w:rPr>
        <w:t xml:space="preserve"> the area exercised their power</w:t>
      </w:r>
      <w:r w:rsidRPr="00C74F79">
        <w:rPr>
          <w:rFonts w:ascii="Calibri" w:eastAsia="Calibri" w:hAnsi="Calibri" w:cstheme="minorHAnsi"/>
          <w:sz w:val="24"/>
          <w:szCs w:val="24"/>
        </w:rPr>
        <w:t xml:space="preserve">. Participants cannot be forced to attend.  </w:t>
      </w:r>
    </w:p>
    <w:p w:rsidR="007A25DD" w:rsidRDefault="007A25DD" w:rsidP="007A25DD">
      <w:pPr>
        <w:spacing w:line="360" w:lineRule="auto"/>
        <w:jc w:val="both"/>
        <w:rPr>
          <w:rFonts w:ascii="Calibri" w:eastAsia="Calibri" w:hAnsi="Calibri" w:cstheme="minorHAnsi"/>
          <w:sz w:val="24"/>
          <w:szCs w:val="24"/>
        </w:rPr>
      </w:pPr>
      <w:r>
        <w:rPr>
          <w:rFonts w:ascii="Calibri" w:eastAsia="Calibri" w:hAnsi="Calibri" w:cstheme="minorHAnsi"/>
          <w:sz w:val="24"/>
          <w:szCs w:val="24"/>
        </w:rPr>
        <w:t>Furthermore w</w:t>
      </w:r>
      <w:r w:rsidRPr="00B87821">
        <w:rPr>
          <w:rFonts w:ascii="Calibri" w:eastAsia="Calibri" w:hAnsi="Calibri" w:cstheme="minorHAnsi"/>
          <w:sz w:val="24"/>
          <w:szCs w:val="24"/>
        </w:rPr>
        <w:t xml:space="preserve">hen </w:t>
      </w:r>
      <w:r>
        <w:rPr>
          <w:rFonts w:ascii="Calibri" w:eastAsia="Calibri" w:hAnsi="Calibri" w:cstheme="minorHAnsi"/>
          <w:sz w:val="24"/>
          <w:szCs w:val="24"/>
        </w:rPr>
        <w:t xml:space="preserve">I </w:t>
      </w:r>
      <w:r w:rsidRPr="00B87821">
        <w:rPr>
          <w:rFonts w:ascii="Calibri" w:eastAsia="Calibri" w:hAnsi="Calibri" w:cstheme="minorHAnsi"/>
          <w:sz w:val="24"/>
          <w:szCs w:val="24"/>
        </w:rPr>
        <w:t>asked whether the CSP could deter young people from engaging in criminal activities,</w:t>
      </w:r>
      <w:r>
        <w:rPr>
          <w:rFonts w:ascii="Calibri" w:eastAsia="Calibri" w:hAnsi="Calibri" w:cstheme="minorHAnsi"/>
          <w:sz w:val="24"/>
          <w:szCs w:val="24"/>
        </w:rPr>
        <w:t xml:space="preserve"> Kane</w:t>
      </w:r>
      <w:r>
        <w:rPr>
          <w:rStyle w:val="FootnoteReference"/>
          <w:rFonts w:ascii="Calibri" w:eastAsia="Calibri" w:hAnsi="Calibri"/>
          <w:sz w:val="24"/>
          <w:szCs w:val="24"/>
        </w:rPr>
        <w:footnoteReference w:id="37"/>
      </w:r>
      <w:r w:rsidRPr="00B87821">
        <w:rPr>
          <w:rFonts w:ascii="Calibri" w:eastAsia="Calibri" w:hAnsi="Calibri" w:cstheme="minorHAnsi"/>
          <w:sz w:val="24"/>
          <w:szCs w:val="24"/>
        </w:rPr>
        <w:t xml:space="preserve"> responded “No, people will always do something on the side”. </w:t>
      </w:r>
      <w:r>
        <w:rPr>
          <w:rFonts w:ascii="Calibri" w:eastAsia="Calibri" w:hAnsi="Calibri" w:cstheme="minorHAnsi"/>
          <w:sz w:val="24"/>
          <w:szCs w:val="24"/>
        </w:rPr>
        <w:t xml:space="preserve"> Kane alludes here to the fact that some young people within the Beetham Gardens do in fact participate in </w:t>
      </w:r>
      <w:r>
        <w:rPr>
          <w:rFonts w:ascii="Calibri" w:eastAsia="Calibri" w:hAnsi="Calibri" w:cstheme="minorHAnsi"/>
          <w:sz w:val="24"/>
          <w:szCs w:val="24"/>
        </w:rPr>
        <w:lastRenderedPageBreak/>
        <w:t>criminal activities and will continue to do so. In fact in my joint interview with Rex and Joseph</w:t>
      </w:r>
      <w:r>
        <w:rPr>
          <w:rStyle w:val="FootnoteReference"/>
          <w:rFonts w:ascii="Calibri" w:eastAsia="Calibri" w:hAnsi="Calibri"/>
          <w:sz w:val="24"/>
          <w:szCs w:val="24"/>
        </w:rPr>
        <w:footnoteReference w:id="38"/>
      </w:r>
      <w:r>
        <w:rPr>
          <w:rFonts w:ascii="Calibri" w:eastAsia="Calibri" w:hAnsi="Calibri" w:cstheme="minorHAnsi"/>
          <w:sz w:val="24"/>
          <w:szCs w:val="24"/>
        </w:rPr>
        <w:t>, they both agreed that some young men within the community do contribute to the public perceptions of deviance and criminality.</w:t>
      </w:r>
    </w:p>
    <w:p w:rsidR="007A25DD" w:rsidRDefault="007A25DD" w:rsidP="007A25DD">
      <w:pPr>
        <w:spacing w:line="360" w:lineRule="auto"/>
        <w:jc w:val="both"/>
        <w:rPr>
          <w:rFonts w:ascii="Calibri" w:eastAsia="Calibri" w:hAnsi="Calibri" w:cstheme="minorHAnsi"/>
          <w:sz w:val="24"/>
          <w:szCs w:val="24"/>
        </w:rPr>
      </w:pPr>
      <w:r w:rsidRPr="00C74F79">
        <w:rPr>
          <w:rFonts w:ascii="Calibri" w:eastAsia="Calibri" w:hAnsi="Calibri" w:cstheme="minorHAnsi"/>
          <w:sz w:val="24"/>
          <w:szCs w:val="24"/>
        </w:rPr>
        <w:t>Any discussion of agency however will be superficial without acknowledging that the agency of y</w:t>
      </w:r>
      <w:r>
        <w:rPr>
          <w:rFonts w:ascii="Calibri" w:eastAsia="Calibri" w:hAnsi="Calibri" w:cstheme="minorHAnsi"/>
          <w:sz w:val="24"/>
          <w:szCs w:val="24"/>
        </w:rPr>
        <w:t>oung people within the Beetham G</w:t>
      </w:r>
      <w:r w:rsidRPr="00C74F79">
        <w:rPr>
          <w:rFonts w:ascii="Calibri" w:eastAsia="Calibri" w:hAnsi="Calibri" w:cstheme="minorHAnsi"/>
          <w:sz w:val="24"/>
          <w:szCs w:val="24"/>
        </w:rPr>
        <w:t>ardens is bounded by their location, the labels and the discrimination they face. Like Jones (2009:172</w:t>
      </w:r>
      <w:r w:rsidR="00096FDE">
        <w:rPr>
          <w:rFonts w:ascii="Calibri" w:eastAsia="Calibri" w:hAnsi="Calibri" w:cstheme="minorHAnsi"/>
          <w:sz w:val="24"/>
          <w:szCs w:val="24"/>
        </w:rPr>
        <w:t>) has indicated</w:t>
      </w:r>
      <w:r w:rsidRPr="00C74F79">
        <w:rPr>
          <w:rFonts w:ascii="Calibri" w:eastAsia="Calibri" w:hAnsi="Calibri" w:cstheme="minorHAnsi"/>
          <w:sz w:val="24"/>
          <w:szCs w:val="24"/>
        </w:rPr>
        <w:t>, we must question the extent to which young people as individuals or collectives be held responsible for their actions, action being viewed as ‘conscious or unconscious, premeditated or impulsi</w:t>
      </w:r>
      <w:r w:rsidR="00153D60">
        <w:rPr>
          <w:rFonts w:ascii="Calibri" w:eastAsia="Calibri" w:hAnsi="Calibri" w:cstheme="minorHAnsi"/>
          <w:sz w:val="24"/>
          <w:szCs w:val="24"/>
        </w:rPr>
        <w:t>ve or individual or collective’</w:t>
      </w:r>
      <w:bookmarkStart w:id="42" w:name="_GoBack"/>
      <w:bookmarkEnd w:id="42"/>
      <w:r w:rsidRPr="00C74F79">
        <w:rPr>
          <w:rFonts w:ascii="Calibri" w:eastAsia="Calibri" w:hAnsi="Calibri" w:cstheme="minorHAnsi"/>
          <w:sz w:val="24"/>
          <w:szCs w:val="24"/>
        </w:rPr>
        <w:t>, in light of the extenuating circumstances.</w:t>
      </w:r>
    </w:p>
    <w:p w:rsidR="007A25DD" w:rsidRDefault="007A25DD" w:rsidP="002E19A5">
      <w:pPr>
        <w:spacing w:line="360" w:lineRule="auto"/>
        <w:jc w:val="both"/>
        <w:rPr>
          <w:sz w:val="24"/>
          <w:szCs w:val="24"/>
        </w:rPr>
      </w:pPr>
      <w:r w:rsidRPr="007A25DD">
        <w:rPr>
          <w:sz w:val="24"/>
          <w:szCs w:val="24"/>
        </w:rPr>
        <w:t>The label of “at risk” has made it acceptable to impose several policies and programmes on young men within this community some of which according to them, appear to be irrelevant to their needs. The label gives those within society a partial image of the lived realities of young men and shrouds the processes contributing to economic marginalization that exist in the Beetham Gardens.  This does not negate the fact that young people from this community do participate in criminal activities but it does show the complexities involved, complexities which require equally complex processes to undo the damage that already has been done.</w:t>
      </w:r>
    </w:p>
    <w:p w:rsidR="00A75A92" w:rsidRDefault="00A75A92" w:rsidP="0003341F">
      <w:pPr>
        <w:pStyle w:val="Heading1"/>
        <w:spacing w:before="0" w:line="240" w:lineRule="auto"/>
        <w:rPr>
          <w:rFonts w:eastAsia="Calibri"/>
          <w:color w:val="auto"/>
          <w:sz w:val="32"/>
          <w:szCs w:val="32"/>
        </w:rPr>
      </w:pPr>
      <w:bookmarkStart w:id="43" w:name="_Toc340627840"/>
      <w:r w:rsidRPr="00A75A92">
        <w:rPr>
          <w:rFonts w:eastAsia="Calibri"/>
          <w:color w:val="auto"/>
          <w:sz w:val="32"/>
          <w:szCs w:val="32"/>
        </w:rPr>
        <w:t>Conclusion</w:t>
      </w:r>
      <w:r w:rsidR="00091855">
        <w:rPr>
          <w:rFonts w:eastAsia="Calibri"/>
          <w:color w:val="auto"/>
          <w:sz w:val="32"/>
          <w:szCs w:val="32"/>
        </w:rPr>
        <w:t>s</w:t>
      </w:r>
      <w:bookmarkEnd w:id="43"/>
    </w:p>
    <w:p w:rsidR="00091855" w:rsidRDefault="00091855" w:rsidP="00091855"/>
    <w:p w:rsidR="00203FF2" w:rsidRDefault="00091855" w:rsidP="00091855">
      <w:pPr>
        <w:spacing w:line="360" w:lineRule="auto"/>
        <w:jc w:val="both"/>
        <w:rPr>
          <w:sz w:val="24"/>
          <w:szCs w:val="24"/>
        </w:rPr>
      </w:pPr>
      <w:r>
        <w:rPr>
          <w:sz w:val="24"/>
          <w:szCs w:val="24"/>
        </w:rPr>
        <w:t>Young men from Beetham Gardens are increasing</w:t>
      </w:r>
      <w:r w:rsidR="00096FDE">
        <w:rPr>
          <w:sz w:val="24"/>
          <w:szCs w:val="24"/>
        </w:rPr>
        <w:t>ly</w:t>
      </w:r>
      <w:r>
        <w:rPr>
          <w:sz w:val="24"/>
          <w:szCs w:val="24"/>
        </w:rPr>
        <w:t xml:space="preserve"> </w:t>
      </w:r>
      <w:r w:rsidR="00096FDE">
        <w:rPr>
          <w:sz w:val="24"/>
          <w:szCs w:val="24"/>
        </w:rPr>
        <w:t xml:space="preserve">facing </w:t>
      </w:r>
      <w:r>
        <w:rPr>
          <w:sz w:val="24"/>
          <w:szCs w:val="24"/>
        </w:rPr>
        <w:t xml:space="preserve">challenges in their lives. The intersection of age, gender and geographical location has resulted in the production and reproduction of processes of marginalization which affect them directly. </w:t>
      </w:r>
      <w:r w:rsidR="00096FDE">
        <w:rPr>
          <w:rFonts w:cs="Cordia New"/>
          <w:sz w:val="24"/>
          <w:szCs w:val="24"/>
          <w:lang w:bidi="th-TH"/>
        </w:rPr>
        <w:t>The young men</w:t>
      </w:r>
      <w:r w:rsidR="00203FF2">
        <w:rPr>
          <w:rFonts w:cs="Cordia New"/>
          <w:sz w:val="24"/>
          <w:szCs w:val="24"/>
          <w:lang w:bidi="th-TH"/>
        </w:rPr>
        <w:t xml:space="preserve"> encounter diminished access to services and decision making.</w:t>
      </w:r>
    </w:p>
    <w:p w:rsidR="005C5F1F" w:rsidRDefault="00203FF2" w:rsidP="001539A6">
      <w:pPr>
        <w:spacing w:line="360" w:lineRule="auto"/>
        <w:jc w:val="both"/>
        <w:rPr>
          <w:sz w:val="24"/>
          <w:szCs w:val="24"/>
        </w:rPr>
      </w:pPr>
      <w:r>
        <w:rPr>
          <w:sz w:val="24"/>
          <w:szCs w:val="24"/>
        </w:rPr>
        <w:t xml:space="preserve">The addition of a label of “at risk” </w:t>
      </w:r>
      <w:r w:rsidR="00741C4A">
        <w:rPr>
          <w:sz w:val="24"/>
          <w:szCs w:val="24"/>
        </w:rPr>
        <w:t xml:space="preserve">into this already complex situation </w:t>
      </w:r>
      <w:r>
        <w:rPr>
          <w:sz w:val="24"/>
          <w:szCs w:val="24"/>
        </w:rPr>
        <w:t xml:space="preserve">reinforces this marginalization. This label implies that all young men from this community are deviating from normative transitions into adulthood by participating in criminal </w:t>
      </w:r>
      <w:proofErr w:type="spellStart"/>
      <w:r>
        <w:rPr>
          <w:sz w:val="24"/>
          <w:szCs w:val="24"/>
        </w:rPr>
        <w:t>behaviour</w:t>
      </w:r>
      <w:proofErr w:type="spellEnd"/>
      <w:r>
        <w:rPr>
          <w:sz w:val="24"/>
          <w:szCs w:val="24"/>
        </w:rPr>
        <w:t>.</w:t>
      </w:r>
    </w:p>
    <w:p w:rsidR="00203FF2" w:rsidRDefault="00203FF2" w:rsidP="001539A6">
      <w:pPr>
        <w:spacing w:line="360" w:lineRule="auto"/>
        <w:jc w:val="both"/>
        <w:rPr>
          <w:sz w:val="24"/>
          <w:szCs w:val="24"/>
        </w:rPr>
      </w:pPr>
      <w:r>
        <w:rPr>
          <w:sz w:val="24"/>
          <w:szCs w:val="24"/>
        </w:rPr>
        <w:lastRenderedPageBreak/>
        <w:t xml:space="preserve"> Young men</w:t>
      </w:r>
      <w:r w:rsidR="005C5F1F">
        <w:rPr>
          <w:sz w:val="24"/>
          <w:szCs w:val="24"/>
        </w:rPr>
        <w:t xml:space="preserve"> are </w:t>
      </w:r>
      <w:r>
        <w:rPr>
          <w:sz w:val="24"/>
          <w:szCs w:val="24"/>
        </w:rPr>
        <w:t>found to be responsible for removing negative labels from themselves although these labels have been externally affixed to them by the wider society, the state and international organizations.</w:t>
      </w:r>
      <w:r w:rsidR="00541D1B">
        <w:rPr>
          <w:sz w:val="24"/>
          <w:szCs w:val="24"/>
        </w:rPr>
        <w:t xml:space="preserve"> The dominant focus therefore is on </w:t>
      </w:r>
      <w:r w:rsidR="00D24B35">
        <w:rPr>
          <w:sz w:val="24"/>
          <w:szCs w:val="24"/>
        </w:rPr>
        <w:t>‘</w:t>
      </w:r>
      <w:r w:rsidR="00541D1B">
        <w:rPr>
          <w:sz w:val="24"/>
          <w:szCs w:val="24"/>
        </w:rPr>
        <w:t>fixing the individual</w:t>
      </w:r>
      <w:r w:rsidR="00D24B35">
        <w:rPr>
          <w:sz w:val="24"/>
          <w:szCs w:val="24"/>
        </w:rPr>
        <w:t>’ (Te Riele, 2007:141)</w:t>
      </w:r>
      <w:r w:rsidR="00541D1B">
        <w:rPr>
          <w:sz w:val="24"/>
          <w:szCs w:val="24"/>
        </w:rPr>
        <w:t xml:space="preserve"> when the emphasis should be on rectifying the structures and processes which affect young men and which systematically marginalize them. </w:t>
      </w:r>
    </w:p>
    <w:p w:rsidR="00C63135" w:rsidRDefault="00203FF2" w:rsidP="00495E08">
      <w:pPr>
        <w:spacing w:line="360" w:lineRule="auto"/>
        <w:jc w:val="both"/>
        <w:rPr>
          <w:rFonts w:ascii="Calibri" w:eastAsia="Calibri" w:hAnsi="Calibri" w:cs="Cordia New"/>
          <w:sz w:val="24"/>
          <w:szCs w:val="24"/>
        </w:rPr>
      </w:pPr>
      <w:r w:rsidRPr="00203FF2">
        <w:rPr>
          <w:sz w:val="24"/>
          <w:szCs w:val="24"/>
        </w:rPr>
        <w:t xml:space="preserve">Risk discourses </w:t>
      </w:r>
      <w:r>
        <w:rPr>
          <w:sz w:val="24"/>
          <w:szCs w:val="24"/>
        </w:rPr>
        <w:t xml:space="preserve">not only label and group together young men from this community but it also </w:t>
      </w:r>
      <w:r w:rsidR="00C63135">
        <w:rPr>
          <w:sz w:val="24"/>
          <w:szCs w:val="24"/>
        </w:rPr>
        <w:t>makes risk</w:t>
      </w:r>
      <w:r w:rsidR="005C5F1F">
        <w:rPr>
          <w:sz w:val="24"/>
          <w:szCs w:val="24"/>
        </w:rPr>
        <w:t>s</w:t>
      </w:r>
      <w:r w:rsidR="00C63135">
        <w:rPr>
          <w:sz w:val="24"/>
          <w:szCs w:val="24"/>
        </w:rPr>
        <w:t xml:space="preserve"> identifiable and controllable. This </w:t>
      </w:r>
      <w:r w:rsidR="00A35BB4">
        <w:rPr>
          <w:sz w:val="24"/>
          <w:szCs w:val="24"/>
        </w:rPr>
        <w:t>dynamic</w:t>
      </w:r>
      <w:r w:rsidR="006D5927">
        <w:rPr>
          <w:sz w:val="24"/>
          <w:szCs w:val="24"/>
        </w:rPr>
        <w:t>,</w:t>
      </w:r>
      <w:r w:rsidR="00A35BB4">
        <w:rPr>
          <w:sz w:val="24"/>
          <w:szCs w:val="24"/>
        </w:rPr>
        <w:t xml:space="preserve"> </w:t>
      </w:r>
      <w:r w:rsidR="005C5F1F">
        <w:rPr>
          <w:sz w:val="24"/>
          <w:szCs w:val="24"/>
        </w:rPr>
        <w:t>results in</w:t>
      </w:r>
      <w:r w:rsidR="00C63135">
        <w:rPr>
          <w:sz w:val="24"/>
          <w:szCs w:val="24"/>
        </w:rPr>
        <w:t xml:space="preserve"> the implementation of programmes and policies </w:t>
      </w:r>
      <w:r w:rsidR="00A35BB4">
        <w:rPr>
          <w:sz w:val="24"/>
          <w:szCs w:val="24"/>
        </w:rPr>
        <w:t>into their lives</w:t>
      </w:r>
      <w:r w:rsidR="00C63135">
        <w:rPr>
          <w:sz w:val="24"/>
          <w:szCs w:val="24"/>
        </w:rPr>
        <w:t xml:space="preserve"> as acceptable and legitimate. Young men’s lives in this community are allowed to be scrutinized and probed in the name of diminishing risk and risky </w:t>
      </w:r>
      <w:proofErr w:type="spellStart"/>
      <w:r w:rsidR="00C63135">
        <w:rPr>
          <w:sz w:val="24"/>
          <w:szCs w:val="24"/>
        </w:rPr>
        <w:t>behaviour</w:t>
      </w:r>
      <w:proofErr w:type="spellEnd"/>
      <w:r w:rsidR="00C63135">
        <w:rPr>
          <w:sz w:val="24"/>
          <w:szCs w:val="24"/>
        </w:rPr>
        <w:t xml:space="preserve">. </w:t>
      </w:r>
      <w:r w:rsidR="00C63135" w:rsidRPr="00C63135">
        <w:rPr>
          <w:sz w:val="24"/>
          <w:szCs w:val="24"/>
          <w:lang w:val="en-GB" w:eastAsia="en-GB"/>
        </w:rPr>
        <w:t>Young men’s everyday lived experiences are not</w:t>
      </w:r>
      <w:r w:rsidR="00C63135" w:rsidRPr="00C63135">
        <w:rPr>
          <w:rFonts w:ascii="Calibri" w:eastAsia="Calibri" w:hAnsi="Calibri" w:cs="Cordia New"/>
          <w:sz w:val="24"/>
          <w:szCs w:val="24"/>
        </w:rPr>
        <w:t xml:space="preserve"> </w:t>
      </w:r>
      <w:r w:rsidR="00C63135">
        <w:rPr>
          <w:rFonts w:ascii="Calibri" w:eastAsia="Calibri" w:hAnsi="Calibri" w:cs="Cordia New"/>
          <w:sz w:val="24"/>
          <w:szCs w:val="24"/>
        </w:rPr>
        <w:t xml:space="preserve">shown to wider society and the ways through which inequality is structured is left out of view. </w:t>
      </w:r>
    </w:p>
    <w:p w:rsidR="00096FDE" w:rsidRPr="00741C4A" w:rsidRDefault="00D24B35" w:rsidP="00B87821">
      <w:pPr>
        <w:spacing w:line="360" w:lineRule="auto"/>
        <w:jc w:val="both"/>
        <w:rPr>
          <w:rFonts w:ascii="Calibri" w:eastAsia="Calibri" w:hAnsi="Calibri" w:cs="Cordia New"/>
          <w:sz w:val="24"/>
          <w:szCs w:val="24"/>
        </w:rPr>
      </w:pPr>
      <w:r>
        <w:rPr>
          <w:rFonts w:ascii="Calibri" w:eastAsia="Calibri" w:hAnsi="Calibri" w:cs="Cordia New"/>
          <w:sz w:val="24"/>
          <w:szCs w:val="24"/>
        </w:rPr>
        <w:t>Their</w:t>
      </w:r>
      <w:r w:rsidR="00C63135">
        <w:rPr>
          <w:rFonts w:ascii="Calibri" w:eastAsia="Calibri" w:hAnsi="Calibri" w:cs="Cordia New"/>
          <w:sz w:val="24"/>
          <w:szCs w:val="24"/>
        </w:rPr>
        <w:t xml:space="preserve"> relative powerless</w:t>
      </w:r>
      <w:r w:rsidR="00541D1B">
        <w:rPr>
          <w:rFonts w:ascii="Calibri" w:eastAsia="Calibri" w:hAnsi="Calibri" w:cs="Cordia New"/>
          <w:sz w:val="24"/>
          <w:szCs w:val="24"/>
        </w:rPr>
        <w:t xml:space="preserve">ness </w:t>
      </w:r>
      <w:r w:rsidR="00C63135">
        <w:rPr>
          <w:rFonts w:ascii="Calibri" w:eastAsia="Calibri" w:hAnsi="Calibri" w:cs="Cordia New"/>
          <w:sz w:val="24"/>
          <w:szCs w:val="24"/>
        </w:rPr>
        <w:t>due to their age and their community’s history means that their opinions on the types of interventions needed are rarely heard.</w:t>
      </w:r>
      <w:r w:rsidR="00741C4A">
        <w:rPr>
          <w:rFonts w:ascii="Calibri" w:eastAsia="Calibri" w:hAnsi="Calibri" w:cs="Cordia New"/>
          <w:sz w:val="24"/>
          <w:szCs w:val="24"/>
        </w:rPr>
        <w:t xml:space="preserve"> Aggressive participatory methods need to be pursued so that interventions do not have the effect of reinforcing marginalization but assist in reducing it.</w:t>
      </w:r>
      <w:r w:rsidR="00096FDE">
        <w:rPr>
          <w:rFonts w:ascii="Calibri" w:eastAsia="Calibri" w:hAnsi="Calibri" w:cs="Cordia New"/>
          <w:sz w:val="24"/>
          <w:szCs w:val="24"/>
        </w:rPr>
        <w:t xml:space="preserve"> All signs indicate that the “at risk” label further reinforces the marginalization that young men from the Beetham Gardens face.</w:t>
      </w:r>
    </w:p>
    <w:p w:rsidR="00881885" w:rsidRDefault="00741C4A" w:rsidP="00B87821">
      <w:pPr>
        <w:spacing w:line="360" w:lineRule="auto"/>
        <w:jc w:val="both"/>
        <w:rPr>
          <w:rFonts w:ascii="Calibri" w:eastAsia="Calibri" w:hAnsi="Calibri" w:cstheme="minorHAnsi"/>
          <w:sz w:val="24"/>
          <w:szCs w:val="24"/>
        </w:rPr>
      </w:pPr>
      <w:r>
        <w:rPr>
          <w:rFonts w:ascii="Calibri" w:eastAsia="Calibri" w:hAnsi="Calibri" w:cstheme="minorHAnsi"/>
          <w:sz w:val="24"/>
          <w:szCs w:val="24"/>
        </w:rPr>
        <w:t>This paper only gives a glimpse into the live</w:t>
      </w:r>
      <w:r w:rsidR="006D5927">
        <w:rPr>
          <w:rFonts w:ascii="Calibri" w:eastAsia="Calibri" w:hAnsi="Calibri" w:cstheme="minorHAnsi"/>
          <w:sz w:val="24"/>
          <w:szCs w:val="24"/>
        </w:rPr>
        <w:t xml:space="preserve">s of these young men but </w:t>
      </w:r>
      <w:r>
        <w:rPr>
          <w:rFonts w:ascii="Calibri" w:eastAsia="Calibri" w:hAnsi="Calibri" w:cstheme="minorHAnsi"/>
          <w:sz w:val="24"/>
          <w:szCs w:val="24"/>
        </w:rPr>
        <w:t>there is an obvious need for more research into acts of agency and the position of young women within this community. More investigation is needed between the tensions between economic needs and self marginalization</w:t>
      </w:r>
      <w:r w:rsidR="00D24B35">
        <w:rPr>
          <w:rFonts w:ascii="Calibri" w:eastAsia="Calibri" w:hAnsi="Calibri" w:cstheme="minorHAnsi"/>
          <w:sz w:val="24"/>
          <w:szCs w:val="24"/>
        </w:rPr>
        <w:t>,</w:t>
      </w:r>
      <w:r>
        <w:rPr>
          <w:rFonts w:ascii="Calibri" w:eastAsia="Calibri" w:hAnsi="Calibri" w:cstheme="minorHAnsi"/>
          <w:sz w:val="24"/>
          <w:szCs w:val="24"/>
        </w:rPr>
        <w:t xml:space="preserve"> the pol</w:t>
      </w:r>
      <w:r w:rsidR="00D24B35">
        <w:rPr>
          <w:rFonts w:ascii="Calibri" w:eastAsia="Calibri" w:hAnsi="Calibri" w:cstheme="minorHAnsi"/>
          <w:sz w:val="24"/>
          <w:szCs w:val="24"/>
        </w:rPr>
        <w:t>itics of definitions and labels and intergenerational relations.</w:t>
      </w:r>
      <w:r w:rsidR="007D11FB">
        <w:rPr>
          <w:rFonts w:ascii="Calibri" w:eastAsia="Calibri" w:hAnsi="Calibri" w:cstheme="minorHAnsi"/>
          <w:sz w:val="24"/>
          <w:szCs w:val="24"/>
        </w:rPr>
        <w:t xml:space="preserve">  Further analysis of the names of the programmes such as Making Life Important and Shoot to Live can also provide rich data.</w:t>
      </w:r>
    </w:p>
    <w:p w:rsidR="00741C4A" w:rsidRDefault="00741C4A" w:rsidP="00B87821">
      <w:pPr>
        <w:spacing w:line="360" w:lineRule="auto"/>
        <w:jc w:val="both"/>
        <w:rPr>
          <w:rFonts w:ascii="Calibri" w:eastAsia="Calibri" w:hAnsi="Calibri" w:cstheme="minorHAnsi"/>
          <w:sz w:val="24"/>
          <w:szCs w:val="24"/>
        </w:rPr>
      </w:pPr>
      <w:r>
        <w:rPr>
          <w:rFonts w:ascii="Calibri" w:eastAsia="Calibri" w:hAnsi="Calibri" w:cstheme="minorHAnsi"/>
          <w:sz w:val="24"/>
          <w:szCs w:val="24"/>
        </w:rPr>
        <w:t xml:space="preserve">Risk discourses need to be continuously problematized especially when applied to young </w:t>
      </w:r>
      <w:r w:rsidR="007D11FB">
        <w:rPr>
          <w:rFonts w:ascii="Calibri" w:eastAsia="Calibri" w:hAnsi="Calibri" w:cstheme="minorHAnsi"/>
          <w:sz w:val="24"/>
          <w:szCs w:val="24"/>
        </w:rPr>
        <w:t>men</w:t>
      </w:r>
      <w:r>
        <w:rPr>
          <w:rFonts w:ascii="Calibri" w:eastAsia="Calibri" w:hAnsi="Calibri" w:cstheme="minorHAnsi"/>
          <w:sz w:val="24"/>
          <w:szCs w:val="24"/>
        </w:rPr>
        <w:t xml:space="preserve"> whose relative powerlessness exposes them </w:t>
      </w:r>
      <w:r w:rsidR="007D11FB">
        <w:rPr>
          <w:rFonts w:ascii="Calibri" w:eastAsia="Calibri" w:hAnsi="Calibri" w:cstheme="minorHAnsi"/>
          <w:sz w:val="24"/>
          <w:szCs w:val="24"/>
        </w:rPr>
        <w:t xml:space="preserve">to </w:t>
      </w:r>
      <w:r w:rsidR="006D5927">
        <w:rPr>
          <w:rFonts w:ascii="Calibri" w:eastAsia="Calibri" w:hAnsi="Calibri" w:cstheme="minorHAnsi"/>
          <w:sz w:val="24"/>
          <w:szCs w:val="24"/>
        </w:rPr>
        <w:t>processes that promote inequality or marginality</w:t>
      </w:r>
      <w:r>
        <w:rPr>
          <w:rFonts w:ascii="Calibri" w:eastAsia="Calibri" w:hAnsi="Calibri" w:cstheme="minorHAnsi"/>
          <w:sz w:val="24"/>
          <w:szCs w:val="24"/>
        </w:rPr>
        <w:t>.</w:t>
      </w:r>
      <w:r w:rsidR="007D11FB">
        <w:rPr>
          <w:rFonts w:ascii="Calibri" w:eastAsia="Calibri" w:hAnsi="Calibri" w:cstheme="minorHAnsi"/>
          <w:sz w:val="24"/>
          <w:szCs w:val="24"/>
        </w:rPr>
        <w:t xml:space="preserve"> Policies should actually reduce or eradicate these processes instead of fortifying them.</w:t>
      </w:r>
    </w:p>
    <w:p w:rsidR="00527888" w:rsidRPr="00527888" w:rsidRDefault="00527888" w:rsidP="00096FDE">
      <w:pPr>
        <w:pStyle w:val="Heading1"/>
        <w:jc w:val="center"/>
        <w:rPr>
          <w:color w:val="auto"/>
        </w:rPr>
      </w:pPr>
      <w:bookmarkStart w:id="44" w:name="_Toc266283475"/>
      <w:bookmarkStart w:id="45" w:name="_Toc340389137"/>
      <w:bookmarkStart w:id="46" w:name="_Toc340627841"/>
      <w:r w:rsidRPr="00527888">
        <w:rPr>
          <w:color w:val="auto"/>
        </w:rPr>
        <w:lastRenderedPageBreak/>
        <w:t>References</w:t>
      </w:r>
      <w:bookmarkEnd w:id="44"/>
      <w:bookmarkEnd w:id="45"/>
      <w:bookmarkEnd w:id="46"/>
    </w:p>
    <w:p w:rsidR="00527888" w:rsidRPr="00527888" w:rsidRDefault="00527888" w:rsidP="00527888">
      <w:pPr>
        <w:spacing w:after="0" w:line="240" w:lineRule="auto"/>
        <w:jc w:val="both"/>
        <w:rPr>
          <w:rFonts w:cstheme="minorHAnsi"/>
          <w:sz w:val="24"/>
          <w:szCs w:val="24"/>
        </w:rPr>
      </w:pPr>
    </w:p>
    <w:p w:rsidR="00527888" w:rsidRPr="00F708BB" w:rsidRDefault="00527888" w:rsidP="00F708BB">
      <w:pPr>
        <w:spacing w:after="0" w:line="360" w:lineRule="auto"/>
        <w:jc w:val="both"/>
        <w:rPr>
          <w:rFonts w:cstheme="minorHAnsi"/>
          <w:sz w:val="24"/>
          <w:szCs w:val="24"/>
        </w:rPr>
      </w:pPr>
      <w:proofErr w:type="spellStart"/>
      <w:r w:rsidRPr="00527888">
        <w:rPr>
          <w:rFonts w:cstheme="minorHAnsi"/>
          <w:sz w:val="24"/>
          <w:szCs w:val="24"/>
        </w:rPr>
        <w:t>Alexander</w:t>
      </w:r>
      <w:proofErr w:type="gramStart"/>
      <w:r w:rsidRPr="00527888">
        <w:rPr>
          <w:rFonts w:cstheme="minorHAnsi"/>
          <w:sz w:val="24"/>
          <w:szCs w:val="24"/>
        </w:rPr>
        <w:t>,G</w:t>
      </w:r>
      <w:proofErr w:type="spellEnd"/>
      <w:proofErr w:type="gramEnd"/>
      <w:r w:rsidRPr="00527888">
        <w:rPr>
          <w:rFonts w:cstheme="minorHAnsi"/>
          <w:sz w:val="24"/>
          <w:szCs w:val="24"/>
        </w:rPr>
        <w:t xml:space="preserve">.(2011) ‘Beetham Breaking Under Pressure’, </w:t>
      </w:r>
      <w:r w:rsidRPr="00527888">
        <w:rPr>
          <w:rFonts w:cstheme="minorHAnsi"/>
          <w:i/>
          <w:sz w:val="24"/>
          <w:szCs w:val="24"/>
        </w:rPr>
        <w:t xml:space="preserve">The Trinidad and Tobago Guardian Online </w:t>
      </w:r>
      <w:r w:rsidRPr="00527888">
        <w:rPr>
          <w:rFonts w:cstheme="minorHAnsi"/>
          <w:sz w:val="24"/>
          <w:szCs w:val="24"/>
        </w:rPr>
        <w:t>2 September. Accessed on 4 July 2012</w:t>
      </w:r>
      <w:proofErr w:type="gramStart"/>
      <w:r w:rsidR="00F708BB">
        <w:rPr>
          <w:rFonts w:cstheme="minorHAnsi"/>
          <w:sz w:val="24"/>
          <w:szCs w:val="24"/>
        </w:rPr>
        <w:t>.&lt;</w:t>
      </w:r>
      <w:proofErr w:type="gramEnd"/>
      <w:r w:rsidR="00E726B6">
        <w:fldChar w:fldCharType="begin"/>
      </w:r>
      <w:r w:rsidR="00E726B6">
        <w:instrText xml:space="preserve"> HYPERLINK "http://www.guardian.co.tt/news/2011/09/01/beetham-breaking-under-pressure" </w:instrText>
      </w:r>
      <w:r w:rsidR="00E726B6">
        <w:fldChar w:fldCharType="separate"/>
      </w:r>
      <w:r w:rsidRPr="00527888">
        <w:rPr>
          <w:rFonts w:cstheme="minorHAnsi"/>
          <w:color w:val="0000FF"/>
          <w:sz w:val="24"/>
          <w:szCs w:val="24"/>
          <w:u w:val="single"/>
        </w:rPr>
        <w:t>http://www.guardian.co.tt/news/2011/09/01/beetham-breaking-under-pressure</w:t>
      </w:r>
      <w:r w:rsidR="00E726B6">
        <w:rPr>
          <w:rFonts w:cstheme="minorHAnsi"/>
          <w:color w:val="0000FF"/>
          <w:sz w:val="24"/>
          <w:szCs w:val="24"/>
          <w:u w:val="single"/>
        </w:rPr>
        <w:fldChar w:fldCharType="end"/>
      </w:r>
      <w:r w:rsidR="00F708BB">
        <w:rPr>
          <w:rFonts w:cstheme="minorHAnsi"/>
          <w:color w:val="0000FF"/>
          <w:sz w:val="24"/>
          <w:szCs w:val="24"/>
          <w:u w:val="single"/>
        </w:rPr>
        <w:t>&gt;</w:t>
      </w:r>
      <w:r w:rsidR="00F708BB">
        <w:rPr>
          <w:rFonts w:cstheme="minorHAnsi"/>
          <w:sz w:val="24"/>
          <w:szCs w:val="24"/>
        </w:rPr>
        <w:t xml:space="preserve"> </w:t>
      </w:r>
    </w:p>
    <w:p w:rsidR="00527888" w:rsidRPr="00AF781E" w:rsidRDefault="00527888" w:rsidP="00AF781E">
      <w:pPr>
        <w:spacing w:after="0" w:line="240" w:lineRule="auto"/>
        <w:jc w:val="both"/>
        <w:rPr>
          <w:rFonts w:cstheme="minorHAnsi"/>
          <w:sz w:val="24"/>
          <w:szCs w:val="24"/>
        </w:rPr>
      </w:pPr>
      <w:r w:rsidRPr="00527888">
        <w:rPr>
          <w:rFonts w:cstheme="minorHAnsi"/>
          <w:color w:val="000000"/>
          <w:sz w:val="24"/>
          <w:szCs w:val="24"/>
        </w:rPr>
        <w:t>Bancroft, A. and S. Wilson (2007) 'The ‘risk Gradient’ in Policy on Children of Drug and Alcohol Users: Framing Young People as Risky'</w:t>
      </w:r>
      <w:r w:rsidRPr="00527888">
        <w:rPr>
          <w:rFonts w:cstheme="minorHAnsi"/>
          <w:i/>
          <w:iCs/>
          <w:color w:val="000000"/>
          <w:sz w:val="24"/>
          <w:szCs w:val="24"/>
        </w:rPr>
        <w:t>, Health, Risk &amp; Society</w:t>
      </w:r>
      <w:r w:rsidRPr="00AF781E">
        <w:rPr>
          <w:rFonts w:cstheme="minorHAnsi"/>
          <w:i/>
          <w:iCs/>
          <w:color w:val="000000"/>
          <w:sz w:val="24"/>
          <w:szCs w:val="24"/>
        </w:rPr>
        <w:t> </w:t>
      </w:r>
      <w:r w:rsidRPr="00527888">
        <w:rPr>
          <w:rFonts w:cstheme="minorHAnsi"/>
          <w:color w:val="000000"/>
          <w:sz w:val="24"/>
          <w:szCs w:val="24"/>
        </w:rPr>
        <w:t>9(3): 311-322.</w:t>
      </w:r>
      <w:r w:rsidR="00BB1890" w:rsidRPr="00AF781E">
        <w:rPr>
          <w:rFonts w:cstheme="minorHAnsi"/>
          <w:color w:val="0000FF"/>
          <w:sz w:val="24"/>
          <w:szCs w:val="24"/>
        </w:rPr>
        <w:t xml:space="preserve"> </w:t>
      </w:r>
      <w:r w:rsidR="00BB1890" w:rsidRPr="00AF781E">
        <w:rPr>
          <w:rFonts w:cstheme="minorHAnsi"/>
          <w:sz w:val="24"/>
          <w:szCs w:val="24"/>
        </w:rPr>
        <w:t>Accessed on 21 October 2012 &lt;</w:t>
      </w:r>
      <w:hyperlink r:id="rId17" w:history="1">
        <w:r w:rsidR="00BB1890" w:rsidRPr="00AF781E">
          <w:rPr>
            <w:rStyle w:val="Hyperlink"/>
            <w:rFonts w:cstheme="minorHAnsi"/>
            <w:sz w:val="24"/>
            <w:szCs w:val="24"/>
          </w:rPr>
          <w:t>http://dx.doi.org/10.1080/13698570701488837</w:t>
        </w:r>
      </w:hyperlink>
      <w:r w:rsidR="00BB1890" w:rsidRPr="00AF781E">
        <w:rPr>
          <w:rFonts w:cstheme="minorHAnsi"/>
          <w:sz w:val="24"/>
          <w:szCs w:val="24"/>
        </w:rPr>
        <w:t>&gt;</w:t>
      </w:r>
    </w:p>
    <w:p w:rsidR="00527888" w:rsidRPr="00527888" w:rsidRDefault="00527888" w:rsidP="00AF781E">
      <w:pPr>
        <w:spacing w:after="0" w:line="240" w:lineRule="auto"/>
        <w:jc w:val="both"/>
        <w:rPr>
          <w:rFonts w:cstheme="minorHAnsi"/>
          <w:sz w:val="24"/>
          <w:szCs w:val="24"/>
        </w:rPr>
      </w:pPr>
    </w:p>
    <w:p w:rsidR="00527888" w:rsidRPr="00527888" w:rsidRDefault="00527888" w:rsidP="00AF781E">
      <w:pPr>
        <w:spacing w:after="0" w:line="240" w:lineRule="auto"/>
        <w:jc w:val="both"/>
        <w:rPr>
          <w:rFonts w:cstheme="minorHAnsi"/>
          <w:sz w:val="24"/>
          <w:szCs w:val="24"/>
        </w:rPr>
      </w:pPr>
      <w:proofErr w:type="spellStart"/>
      <w:r w:rsidRPr="00527888">
        <w:rPr>
          <w:rFonts w:cstheme="minorHAnsi"/>
          <w:sz w:val="24"/>
          <w:szCs w:val="24"/>
        </w:rPr>
        <w:t>Bissessar</w:t>
      </w:r>
      <w:proofErr w:type="gramStart"/>
      <w:r w:rsidRPr="00527888">
        <w:rPr>
          <w:rFonts w:cstheme="minorHAnsi"/>
          <w:sz w:val="24"/>
          <w:szCs w:val="24"/>
        </w:rPr>
        <w:t>,K</w:t>
      </w:r>
      <w:proofErr w:type="spellEnd"/>
      <w:proofErr w:type="gramEnd"/>
      <w:r w:rsidRPr="00527888">
        <w:rPr>
          <w:rFonts w:cstheme="minorHAnsi"/>
          <w:sz w:val="24"/>
          <w:szCs w:val="24"/>
        </w:rPr>
        <w:t xml:space="preserve">.  </w:t>
      </w:r>
      <w:proofErr w:type="gramStart"/>
      <w:r w:rsidRPr="00527888">
        <w:rPr>
          <w:rFonts w:cstheme="minorHAnsi"/>
          <w:sz w:val="24"/>
          <w:szCs w:val="24"/>
        </w:rPr>
        <w:t xml:space="preserve">The Hon. (2011)’Feature Address by Prime Minister </w:t>
      </w:r>
      <w:proofErr w:type="spellStart"/>
      <w:r w:rsidRPr="00527888">
        <w:rPr>
          <w:rFonts w:cstheme="minorHAnsi"/>
          <w:sz w:val="24"/>
          <w:szCs w:val="24"/>
        </w:rPr>
        <w:t>Kamla</w:t>
      </w:r>
      <w:proofErr w:type="spellEnd"/>
      <w:r w:rsidRPr="00527888">
        <w:rPr>
          <w:rFonts w:cstheme="minorHAnsi"/>
          <w:sz w:val="24"/>
          <w:szCs w:val="24"/>
        </w:rPr>
        <w:t xml:space="preserve"> </w:t>
      </w:r>
      <w:proofErr w:type="spellStart"/>
      <w:r w:rsidRPr="00527888">
        <w:rPr>
          <w:rFonts w:cstheme="minorHAnsi"/>
          <w:sz w:val="24"/>
          <w:szCs w:val="24"/>
        </w:rPr>
        <w:t>Persad-Bissessar</w:t>
      </w:r>
      <w:proofErr w:type="spellEnd"/>
      <w:r w:rsidRPr="00527888">
        <w:rPr>
          <w:rFonts w:cstheme="minorHAnsi"/>
          <w:sz w:val="24"/>
          <w:szCs w:val="24"/>
        </w:rPr>
        <w:t xml:space="preserve"> at the launch of the Making Life Important (MLI) Programme’.7 September 2011.</w:t>
      </w:r>
      <w:proofErr w:type="gramEnd"/>
      <w:r w:rsidRPr="00527888">
        <w:rPr>
          <w:rFonts w:cstheme="minorHAnsi"/>
          <w:sz w:val="24"/>
          <w:szCs w:val="24"/>
        </w:rPr>
        <w:t xml:space="preserve"> Port-Of-Spain Accessed on 28</w:t>
      </w:r>
      <w:r w:rsidRPr="00527888">
        <w:rPr>
          <w:rFonts w:cstheme="minorHAnsi"/>
          <w:sz w:val="24"/>
          <w:szCs w:val="24"/>
          <w:vertAlign w:val="superscript"/>
        </w:rPr>
        <w:t>th</w:t>
      </w:r>
      <w:r w:rsidRPr="00527888">
        <w:rPr>
          <w:rFonts w:cstheme="minorHAnsi"/>
          <w:sz w:val="24"/>
          <w:szCs w:val="24"/>
        </w:rPr>
        <w:t xml:space="preserve"> March 2012 at 9:00 </w:t>
      </w:r>
      <w:proofErr w:type="gramStart"/>
      <w:r w:rsidRPr="00527888">
        <w:rPr>
          <w:rFonts w:cstheme="minorHAnsi"/>
          <w:sz w:val="24"/>
          <w:szCs w:val="24"/>
        </w:rPr>
        <w:t>am</w:t>
      </w:r>
      <w:proofErr w:type="gramEnd"/>
      <w:r w:rsidRPr="00527888">
        <w:rPr>
          <w:rFonts w:cstheme="minorHAnsi"/>
          <w:sz w:val="24"/>
          <w:szCs w:val="24"/>
        </w:rPr>
        <w:t xml:space="preserve"> </w:t>
      </w:r>
      <w:r w:rsidR="00F708BB">
        <w:rPr>
          <w:rFonts w:cstheme="minorHAnsi"/>
          <w:sz w:val="24"/>
          <w:szCs w:val="24"/>
        </w:rPr>
        <w:t>&lt;</w:t>
      </w:r>
      <w:hyperlink r:id="rId18" w:history="1">
        <w:r w:rsidRPr="00527888">
          <w:rPr>
            <w:rFonts w:cstheme="minorHAnsi"/>
            <w:color w:val="0000FF" w:themeColor="hyperlink"/>
            <w:sz w:val="24"/>
            <w:szCs w:val="24"/>
            <w:u w:val="single"/>
          </w:rPr>
          <w:t>http://www.news.gov.tt/index.php?news=9224</w:t>
        </w:r>
      </w:hyperlink>
      <w:r w:rsidR="00F708BB">
        <w:rPr>
          <w:rFonts w:cstheme="minorHAnsi"/>
          <w:color w:val="0000FF" w:themeColor="hyperlink"/>
          <w:sz w:val="24"/>
          <w:szCs w:val="24"/>
          <w:u w:val="single"/>
        </w:rPr>
        <w:t>&gt;</w:t>
      </w:r>
      <w:r w:rsidRPr="00527888">
        <w:rPr>
          <w:rFonts w:cstheme="minorHAnsi"/>
          <w:sz w:val="24"/>
          <w:szCs w:val="24"/>
        </w:rPr>
        <w:t xml:space="preserve"> </w:t>
      </w:r>
    </w:p>
    <w:p w:rsidR="00527888" w:rsidRPr="00527888" w:rsidRDefault="00527888" w:rsidP="00AF781E">
      <w:pPr>
        <w:spacing w:after="0" w:line="240" w:lineRule="auto"/>
        <w:jc w:val="both"/>
        <w:rPr>
          <w:rFonts w:cstheme="minorHAnsi"/>
          <w:sz w:val="24"/>
          <w:szCs w:val="24"/>
        </w:rPr>
      </w:pPr>
    </w:p>
    <w:p w:rsidR="00527888" w:rsidRPr="00527888" w:rsidRDefault="00527888" w:rsidP="00AF781E">
      <w:pPr>
        <w:keepNext/>
        <w:keepLines/>
        <w:shd w:val="clear" w:color="auto" w:fill="FFFFFF"/>
        <w:spacing w:after="0" w:line="312" w:lineRule="atLeast"/>
        <w:jc w:val="both"/>
        <w:outlineLvl w:val="0"/>
        <w:rPr>
          <w:rFonts w:eastAsia="Times New Roman" w:cstheme="minorHAnsi"/>
          <w:b/>
          <w:bCs/>
          <w:color w:val="024D76"/>
          <w:kern w:val="36"/>
          <w:sz w:val="24"/>
          <w:szCs w:val="24"/>
        </w:rPr>
      </w:pPr>
      <w:proofErr w:type="spellStart"/>
      <w:r w:rsidRPr="00527888">
        <w:rPr>
          <w:rFonts w:eastAsiaTheme="majorEastAsia" w:cstheme="minorHAnsi"/>
          <w:bCs/>
          <w:sz w:val="24"/>
          <w:szCs w:val="24"/>
          <w:shd w:val="clear" w:color="auto" w:fill="FFFFFF"/>
        </w:rPr>
        <w:t>Boodan</w:t>
      </w:r>
      <w:proofErr w:type="spellEnd"/>
      <w:r w:rsidRPr="00527888">
        <w:rPr>
          <w:rFonts w:eastAsiaTheme="majorEastAsia" w:cstheme="minorHAnsi"/>
          <w:bCs/>
          <w:sz w:val="24"/>
          <w:szCs w:val="24"/>
          <w:shd w:val="clear" w:color="auto" w:fill="FFFFFF"/>
        </w:rPr>
        <w:t>, S. (2012)</w:t>
      </w:r>
      <w:r w:rsidRPr="00527888">
        <w:rPr>
          <w:rFonts w:eastAsia="Times New Roman" w:cstheme="minorHAnsi"/>
          <w:bCs/>
          <w:kern w:val="36"/>
          <w:sz w:val="24"/>
          <w:szCs w:val="24"/>
        </w:rPr>
        <w:t xml:space="preserve"> ‘Minister </w:t>
      </w:r>
      <w:proofErr w:type="spellStart"/>
      <w:r w:rsidRPr="00527888">
        <w:rPr>
          <w:rFonts w:eastAsia="Times New Roman" w:cstheme="minorHAnsi"/>
          <w:bCs/>
          <w:kern w:val="36"/>
          <w:sz w:val="24"/>
          <w:szCs w:val="24"/>
        </w:rPr>
        <w:t>Fazal</w:t>
      </w:r>
      <w:proofErr w:type="spellEnd"/>
      <w:r w:rsidRPr="00527888">
        <w:rPr>
          <w:rFonts w:eastAsia="Times New Roman" w:cstheme="minorHAnsi"/>
          <w:bCs/>
          <w:kern w:val="36"/>
          <w:sz w:val="24"/>
          <w:szCs w:val="24"/>
        </w:rPr>
        <w:t xml:space="preserve"> </w:t>
      </w:r>
      <w:proofErr w:type="spellStart"/>
      <w:r w:rsidRPr="00527888">
        <w:rPr>
          <w:rFonts w:eastAsia="Times New Roman" w:cstheme="minorHAnsi"/>
          <w:bCs/>
          <w:kern w:val="36"/>
          <w:sz w:val="24"/>
          <w:szCs w:val="24"/>
        </w:rPr>
        <w:t>Karim</w:t>
      </w:r>
      <w:proofErr w:type="spellEnd"/>
      <w:r w:rsidRPr="00527888">
        <w:rPr>
          <w:rFonts w:eastAsia="Times New Roman" w:cstheme="minorHAnsi"/>
          <w:bCs/>
          <w:kern w:val="36"/>
          <w:sz w:val="24"/>
          <w:szCs w:val="24"/>
        </w:rPr>
        <w:t xml:space="preserve">: Youth unemployment almost 20 per cent’, </w:t>
      </w:r>
      <w:r w:rsidRPr="00527888">
        <w:rPr>
          <w:rFonts w:eastAsia="Times New Roman" w:cstheme="minorHAnsi"/>
          <w:bCs/>
          <w:i/>
          <w:kern w:val="36"/>
          <w:sz w:val="24"/>
          <w:szCs w:val="24"/>
        </w:rPr>
        <w:t>Trinidad and Tobago Guardian Online</w:t>
      </w:r>
      <w:r w:rsidRPr="00527888">
        <w:rPr>
          <w:rFonts w:eastAsia="Times New Roman" w:cstheme="minorHAnsi"/>
          <w:bCs/>
          <w:kern w:val="36"/>
          <w:sz w:val="24"/>
          <w:szCs w:val="24"/>
        </w:rPr>
        <w:t>, 2 May.</w:t>
      </w:r>
      <w:r w:rsidRPr="00527888">
        <w:rPr>
          <w:rFonts w:eastAsia="Times New Roman" w:cstheme="minorHAnsi"/>
          <w:bCs/>
          <w:color w:val="024D76"/>
          <w:kern w:val="36"/>
          <w:sz w:val="24"/>
          <w:szCs w:val="24"/>
        </w:rPr>
        <w:t xml:space="preserve"> &lt;</w:t>
      </w:r>
      <w:hyperlink r:id="rId19" w:history="1">
        <w:r w:rsidRPr="00AF781E">
          <w:rPr>
            <w:rFonts w:eastAsia="Times New Roman" w:cstheme="minorHAnsi"/>
            <w:bCs/>
            <w:color w:val="0000FF"/>
            <w:kern w:val="36"/>
            <w:sz w:val="24"/>
            <w:szCs w:val="24"/>
            <w:u w:val="single"/>
          </w:rPr>
          <w:t>http://www.guardian.co.tt/business/2012-05-02/minister-fazal-karim-youth-unemployment-almost-20-cent</w:t>
        </w:r>
      </w:hyperlink>
      <w:r w:rsidRPr="00527888">
        <w:rPr>
          <w:rFonts w:eastAsia="Times New Roman" w:cstheme="minorHAnsi"/>
          <w:b/>
          <w:bCs/>
          <w:color w:val="024D76"/>
          <w:kern w:val="36"/>
          <w:sz w:val="24"/>
          <w:szCs w:val="24"/>
        </w:rPr>
        <w:t>&gt;</w:t>
      </w:r>
    </w:p>
    <w:p w:rsidR="00527888" w:rsidRPr="00527888" w:rsidRDefault="00527888" w:rsidP="00AF781E">
      <w:pPr>
        <w:spacing w:before="100" w:beforeAutospacing="1" w:after="100" w:afterAutospacing="1" w:line="240" w:lineRule="auto"/>
        <w:jc w:val="both"/>
        <w:rPr>
          <w:rFonts w:cstheme="minorHAnsi"/>
          <w:color w:val="000000"/>
          <w:sz w:val="24"/>
          <w:szCs w:val="24"/>
        </w:rPr>
      </w:pPr>
      <w:proofErr w:type="spellStart"/>
      <w:r w:rsidRPr="00527888">
        <w:rPr>
          <w:rFonts w:cstheme="minorHAnsi"/>
          <w:color w:val="000000"/>
          <w:sz w:val="24"/>
          <w:szCs w:val="24"/>
          <w:shd w:val="clear" w:color="auto" w:fill="FFFFFF"/>
        </w:rPr>
        <w:t>Buvinic</w:t>
      </w:r>
      <w:proofErr w:type="spellEnd"/>
      <w:r w:rsidRPr="00527888">
        <w:rPr>
          <w:rFonts w:cstheme="minorHAnsi"/>
          <w:color w:val="000000"/>
          <w:sz w:val="24"/>
          <w:szCs w:val="24"/>
          <w:shd w:val="clear" w:color="auto" w:fill="FFFFFF"/>
        </w:rPr>
        <w:t xml:space="preserve">, Mayra, </w:t>
      </w:r>
      <w:proofErr w:type="spellStart"/>
      <w:r w:rsidRPr="00527888">
        <w:rPr>
          <w:rFonts w:cstheme="minorHAnsi"/>
          <w:color w:val="000000"/>
          <w:sz w:val="24"/>
          <w:szCs w:val="24"/>
          <w:shd w:val="clear" w:color="auto" w:fill="FFFFFF"/>
        </w:rPr>
        <w:t>Alda</w:t>
      </w:r>
      <w:proofErr w:type="spellEnd"/>
      <w:r w:rsidRPr="00527888">
        <w:rPr>
          <w:rFonts w:cstheme="minorHAnsi"/>
          <w:color w:val="000000"/>
          <w:sz w:val="24"/>
          <w:szCs w:val="24"/>
          <w:shd w:val="clear" w:color="auto" w:fill="FFFFFF"/>
        </w:rPr>
        <w:t>, Erik and Lamas, Jorge, (2005),</w:t>
      </w:r>
      <w:r w:rsidRPr="00AF781E">
        <w:rPr>
          <w:rFonts w:cstheme="minorHAnsi"/>
          <w:color w:val="000000"/>
          <w:sz w:val="24"/>
          <w:szCs w:val="24"/>
          <w:shd w:val="clear" w:color="auto" w:fill="FFFFFF"/>
        </w:rPr>
        <w:t> </w:t>
      </w:r>
      <w:hyperlink r:id="rId20" w:history="1">
        <w:r w:rsidRPr="00AF781E">
          <w:rPr>
            <w:rFonts w:cstheme="minorHAnsi"/>
            <w:color w:val="0000FF"/>
            <w:sz w:val="24"/>
            <w:szCs w:val="24"/>
            <w:u w:val="single"/>
            <w:shd w:val="clear" w:color="auto" w:fill="FFFFFF"/>
          </w:rPr>
          <w:t>Emphasizing Prevention in Citizen Security: The Inter-American Development Bank's Contribution to Reducing Violence in Latin America and the Caribbean</w:t>
        </w:r>
      </w:hyperlink>
      <w:r w:rsidRPr="00527888">
        <w:rPr>
          <w:rFonts w:cstheme="minorHAnsi"/>
          <w:color w:val="000000"/>
          <w:sz w:val="24"/>
          <w:szCs w:val="24"/>
          <w:shd w:val="clear" w:color="auto" w:fill="FFFFFF"/>
        </w:rPr>
        <w:t>, No 52818, IDB Publications, Inter-American Development Bank.</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spellStart"/>
      <w:r w:rsidRPr="00527888">
        <w:rPr>
          <w:rFonts w:cstheme="minorHAnsi"/>
          <w:color w:val="000000"/>
          <w:sz w:val="24"/>
          <w:szCs w:val="24"/>
        </w:rPr>
        <w:t>Caldeira</w:t>
      </w:r>
      <w:proofErr w:type="spellEnd"/>
      <w:r w:rsidRPr="00527888">
        <w:rPr>
          <w:rFonts w:cstheme="minorHAnsi"/>
          <w:color w:val="000000"/>
          <w:sz w:val="24"/>
          <w:szCs w:val="24"/>
        </w:rPr>
        <w:t>, T.P.R. (1996) 'Building Up Walls: The New Pattern of Spatial Segregation in São Paulo'</w:t>
      </w:r>
      <w:r w:rsidRPr="00527888">
        <w:rPr>
          <w:rFonts w:cstheme="minorHAnsi"/>
          <w:i/>
          <w:iCs/>
          <w:color w:val="000000"/>
          <w:sz w:val="24"/>
          <w:szCs w:val="24"/>
        </w:rPr>
        <w:t>, International Social Science Journal </w:t>
      </w:r>
      <w:r w:rsidRPr="00527888">
        <w:rPr>
          <w:rFonts w:cstheme="minorHAnsi"/>
          <w:color w:val="000000"/>
          <w:sz w:val="24"/>
          <w:szCs w:val="24"/>
        </w:rPr>
        <w:t>48(147): 55-66.</w:t>
      </w:r>
    </w:p>
    <w:p w:rsidR="00527888" w:rsidRPr="00527888" w:rsidRDefault="00527888" w:rsidP="00AF781E">
      <w:pPr>
        <w:jc w:val="both"/>
        <w:rPr>
          <w:rFonts w:cstheme="minorHAnsi"/>
          <w:sz w:val="24"/>
          <w:szCs w:val="24"/>
        </w:rPr>
      </w:pPr>
      <w:proofErr w:type="gramStart"/>
      <w:r w:rsidRPr="00527888">
        <w:rPr>
          <w:rFonts w:cstheme="minorHAnsi"/>
          <w:sz w:val="24"/>
          <w:szCs w:val="24"/>
        </w:rPr>
        <w:t>Cambridge ,</w:t>
      </w:r>
      <w:proofErr w:type="gramEnd"/>
      <w:r w:rsidRPr="00527888">
        <w:rPr>
          <w:rFonts w:cstheme="minorHAnsi"/>
          <w:sz w:val="24"/>
          <w:szCs w:val="24"/>
        </w:rPr>
        <w:t xml:space="preserve"> I. (  2003   ) “ </w:t>
      </w:r>
      <w:r w:rsidRPr="00527888">
        <w:rPr>
          <w:rFonts w:cstheme="minorHAnsi"/>
          <w:i/>
          <w:sz w:val="24"/>
          <w:szCs w:val="24"/>
        </w:rPr>
        <w:t>The Quality of Life in a Low Income Urban Community : The Case of Beetham Gardens in Trinidad and Tobago”</w:t>
      </w:r>
      <w:r w:rsidRPr="00527888">
        <w:rPr>
          <w:rFonts w:cstheme="minorHAnsi"/>
          <w:sz w:val="24"/>
          <w:szCs w:val="24"/>
        </w:rPr>
        <w:t xml:space="preserve">. Quebec. </w:t>
      </w:r>
      <w:proofErr w:type="spellStart"/>
      <w:r w:rsidRPr="00527888">
        <w:rPr>
          <w:rFonts w:cstheme="minorHAnsi"/>
          <w:sz w:val="24"/>
          <w:szCs w:val="24"/>
        </w:rPr>
        <w:t>Université</w:t>
      </w:r>
      <w:proofErr w:type="spellEnd"/>
      <w:r w:rsidRPr="00527888">
        <w:rPr>
          <w:rFonts w:cstheme="minorHAnsi"/>
          <w:sz w:val="24"/>
          <w:szCs w:val="24"/>
        </w:rPr>
        <w:t xml:space="preserve"> du Québec à Montréal</w:t>
      </w:r>
    </w:p>
    <w:p w:rsidR="00527888" w:rsidRPr="00527888" w:rsidRDefault="00527888" w:rsidP="00AF781E">
      <w:pPr>
        <w:spacing w:after="0" w:line="240" w:lineRule="auto"/>
        <w:jc w:val="both"/>
        <w:rPr>
          <w:rFonts w:cstheme="minorHAnsi"/>
          <w:sz w:val="24"/>
          <w:szCs w:val="24"/>
        </w:rPr>
      </w:pPr>
      <w:r w:rsidRPr="00527888">
        <w:rPr>
          <w:rFonts w:cstheme="minorHAnsi"/>
          <w:sz w:val="24"/>
          <w:szCs w:val="24"/>
        </w:rPr>
        <w:t>Central Statistical Office of Trinidad and Tobago (Based on 2000 Census</w:t>
      </w:r>
      <w:proofErr w:type="gramStart"/>
      <w:r w:rsidRPr="00527888">
        <w:rPr>
          <w:rFonts w:cstheme="minorHAnsi"/>
          <w:sz w:val="24"/>
          <w:szCs w:val="24"/>
        </w:rPr>
        <w:t>)  ‘Mid</w:t>
      </w:r>
      <w:proofErr w:type="gramEnd"/>
      <w:r w:rsidRPr="00527888">
        <w:rPr>
          <w:rFonts w:cstheme="minorHAnsi"/>
          <w:sz w:val="24"/>
          <w:szCs w:val="24"/>
        </w:rPr>
        <w:t xml:space="preserve"> Year Population Calculations 2000-2010’, Accessed on March 28 2012 at 11:14 am       &lt;</w:t>
      </w:r>
      <w:hyperlink r:id="rId21" w:history="1">
        <w:r w:rsidRPr="00527888">
          <w:rPr>
            <w:rFonts w:cstheme="minorHAnsi"/>
            <w:color w:val="0000FF" w:themeColor="hyperlink"/>
            <w:sz w:val="24"/>
            <w:szCs w:val="24"/>
            <w:u w:val="single"/>
          </w:rPr>
          <w:t>http://www.cso.gov.tt/home</w:t>
        </w:r>
      </w:hyperlink>
      <w:r w:rsidR="00F708BB">
        <w:rPr>
          <w:rFonts w:cstheme="minorHAnsi"/>
          <w:color w:val="0000FF" w:themeColor="hyperlink"/>
          <w:sz w:val="24"/>
          <w:szCs w:val="24"/>
          <w:u w:val="single"/>
        </w:rPr>
        <w:t>&gt;</w:t>
      </w:r>
      <w:r w:rsidRPr="00527888">
        <w:rPr>
          <w:rFonts w:cstheme="minorHAnsi"/>
          <w:sz w:val="24"/>
          <w:szCs w:val="24"/>
        </w:rPr>
        <w:t xml:space="preserve">. </w:t>
      </w:r>
    </w:p>
    <w:p w:rsidR="00527888" w:rsidRPr="00527888" w:rsidRDefault="00527888" w:rsidP="00AF781E">
      <w:pPr>
        <w:spacing w:after="0" w:line="240" w:lineRule="auto"/>
        <w:jc w:val="both"/>
        <w:rPr>
          <w:rFonts w:cstheme="minorHAnsi"/>
          <w:sz w:val="24"/>
          <w:szCs w:val="24"/>
        </w:rPr>
      </w:pPr>
    </w:p>
    <w:p w:rsidR="00527888" w:rsidRPr="00527888" w:rsidRDefault="00527888" w:rsidP="00AF781E">
      <w:pPr>
        <w:spacing w:after="0" w:line="240" w:lineRule="auto"/>
        <w:jc w:val="both"/>
        <w:rPr>
          <w:rFonts w:cstheme="minorHAnsi"/>
          <w:sz w:val="24"/>
          <w:szCs w:val="24"/>
          <w:u w:val="single"/>
        </w:rPr>
      </w:pPr>
      <w:proofErr w:type="gramStart"/>
      <w:r w:rsidRPr="00527888">
        <w:rPr>
          <w:rFonts w:cstheme="minorHAnsi"/>
          <w:sz w:val="24"/>
          <w:szCs w:val="24"/>
        </w:rPr>
        <w:t>Citizen Security Programme Official Website.</w:t>
      </w:r>
      <w:proofErr w:type="gramEnd"/>
      <w:r w:rsidRPr="00527888">
        <w:rPr>
          <w:rFonts w:cstheme="minorHAnsi"/>
          <w:sz w:val="24"/>
          <w:szCs w:val="24"/>
        </w:rPr>
        <w:t xml:space="preserve"> Trinidad and Tobago, Accessed on </w:t>
      </w:r>
      <w:r w:rsidR="00BB1890" w:rsidRPr="00AF781E">
        <w:rPr>
          <w:rFonts w:cstheme="minorHAnsi"/>
          <w:sz w:val="24"/>
          <w:szCs w:val="24"/>
        </w:rPr>
        <w:t>02 February</w:t>
      </w:r>
      <w:r w:rsidRPr="00527888">
        <w:rPr>
          <w:rFonts w:cstheme="minorHAnsi"/>
          <w:sz w:val="24"/>
          <w:szCs w:val="24"/>
        </w:rPr>
        <w:t xml:space="preserve"> 2012 at 12:08 am</w:t>
      </w:r>
      <w:r w:rsidR="00BB1890" w:rsidRPr="00AF781E">
        <w:rPr>
          <w:rFonts w:cstheme="minorHAnsi"/>
          <w:sz w:val="24"/>
          <w:szCs w:val="24"/>
        </w:rPr>
        <w:t xml:space="preserve"> &lt;</w:t>
      </w:r>
      <w:hyperlink r:id="rId22" w:history="1">
        <w:r w:rsidRPr="00527888">
          <w:rPr>
            <w:rFonts w:cstheme="minorHAnsi"/>
            <w:color w:val="0000FF" w:themeColor="hyperlink"/>
            <w:sz w:val="24"/>
            <w:szCs w:val="24"/>
            <w:u w:val="single"/>
          </w:rPr>
          <w:t xml:space="preserve">http://csp.gov.tt/AboutCSP/WhatWeAreAbout.aspx </w:t>
        </w:r>
      </w:hyperlink>
      <w:r w:rsidR="00BB1890" w:rsidRPr="00AF781E">
        <w:rPr>
          <w:rFonts w:cstheme="minorHAnsi"/>
          <w:color w:val="0000FF" w:themeColor="hyperlink"/>
          <w:sz w:val="24"/>
          <w:szCs w:val="24"/>
          <w:u w:val="single"/>
        </w:rPr>
        <w:t>&gt;</w:t>
      </w:r>
      <w:r w:rsidRPr="00527888">
        <w:rPr>
          <w:rFonts w:cstheme="minorHAnsi"/>
          <w:sz w:val="24"/>
          <w:szCs w:val="24"/>
          <w:u w:val="single"/>
        </w:rPr>
        <w:t>.</w:t>
      </w:r>
    </w:p>
    <w:p w:rsidR="00527888" w:rsidRPr="00527888" w:rsidRDefault="00527888" w:rsidP="00AF781E">
      <w:pPr>
        <w:spacing w:after="0" w:line="240" w:lineRule="auto"/>
        <w:jc w:val="both"/>
        <w:rPr>
          <w:rFonts w:cstheme="minorHAnsi"/>
          <w:sz w:val="24"/>
          <w:szCs w:val="24"/>
          <w:u w:val="single"/>
        </w:rPr>
      </w:pPr>
    </w:p>
    <w:p w:rsidR="00527888" w:rsidRPr="00527888" w:rsidRDefault="008E5107" w:rsidP="00AF781E">
      <w:pPr>
        <w:spacing w:after="0" w:line="240" w:lineRule="auto"/>
        <w:jc w:val="both"/>
        <w:rPr>
          <w:rFonts w:cstheme="minorHAnsi"/>
          <w:sz w:val="24"/>
          <w:szCs w:val="24"/>
        </w:rPr>
      </w:pPr>
      <w:hyperlink r:id="rId23" w:tgtFrame="_blank" w:history="1">
        <w:r w:rsidR="00527888" w:rsidRPr="00527888">
          <w:rPr>
            <w:rFonts w:cstheme="minorHAnsi"/>
            <w:sz w:val="24"/>
            <w:szCs w:val="24"/>
          </w:rPr>
          <w:t xml:space="preserve">Comaroff, J., J Comaroff (2005). </w:t>
        </w:r>
        <w:proofErr w:type="gramStart"/>
        <w:r w:rsidR="00527888" w:rsidRPr="00527888">
          <w:rPr>
            <w:rFonts w:cstheme="minorHAnsi"/>
            <w:sz w:val="24"/>
            <w:szCs w:val="24"/>
          </w:rPr>
          <w:t xml:space="preserve">"Reflections on Youth: From the Past to the </w:t>
        </w:r>
        <w:proofErr w:type="spellStart"/>
        <w:r w:rsidR="00527888" w:rsidRPr="00527888">
          <w:rPr>
            <w:rFonts w:cstheme="minorHAnsi"/>
            <w:sz w:val="24"/>
            <w:szCs w:val="24"/>
          </w:rPr>
          <w:t>Postcolony</w:t>
        </w:r>
        <w:proofErr w:type="spellEnd"/>
        <w:r w:rsidR="00527888" w:rsidRPr="00527888">
          <w:rPr>
            <w:rFonts w:cstheme="minorHAnsi"/>
            <w:sz w:val="24"/>
            <w:szCs w:val="24"/>
          </w:rPr>
          <w:t xml:space="preserve"> in Africa."</w:t>
        </w:r>
        <w:proofErr w:type="gramEnd"/>
      </w:hyperlink>
      <w:r w:rsidR="00527888" w:rsidRPr="00527888">
        <w:rPr>
          <w:rFonts w:cstheme="minorHAnsi"/>
          <w:sz w:val="24"/>
          <w:szCs w:val="24"/>
        </w:rPr>
        <w:t xml:space="preserve"> </w:t>
      </w:r>
      <w:r w:rsidR="00527888" w:rsidRPr="00527888">
        <w:rPr>
          <w:rFonts w:cstheme="minorHAnsi"/>
          <w:sz w:val="24"/>
          <w:szCs w:val="24"/>
          <w:u w:val="single"/>
        </w:rPr>
        <w:t>In</w:t>
      </w:r>
      <w:r w:rsidR="00527888" w:rsidRPr="00527888">
        <w:rPr>
          <w:rFonts w:cstheme="minorHAnsi"/>
          <w:sz w:val="24"/>
          <w:szCs w:val="24"/>
        </w:rPr>
        <w:t xml:space="preserve"> </w:t>
      </w:r>
      <w:proofErr w:type="spellStart"/>
      <w:r w:rsidR="00527888" w:rsidRPr="00527888">
        <w:rPr>
          <w:rFonts w:cstheme="minorHAnsi"/>
          <w:sz w:val="24"/>
          <w:szCs w:val="24"/>
        </w:rPr>
        <w:t>Alcinda</w:t>
      </w:r>
      <w:proofErr w:type="spellEnd"/>
      <w:r w:rsidR="00527888" w:rsidRPr="00527888">
        <w:rPr>
          <w:rFonts w:cstheme="minorHAnsi"/>
          <w:sz w:val="24"/>
          <w:szCs w:val="24"/>
        </w:rPr>
        <w:t xml:space="preserve"> </w:t>
      </w:r>
      <w:proofErr w:type="spellStart"/>
      <w:r w:rsidR="00527888" w:rsidRPr="00527888">
        <w:rPr>
          <w:rFonts w:cstheme="minorHAnsi"/>
          <w:sz w:val="24"/>
          <w:szCs w:val="24"/>
        </w:rPr>
        <w:t>Honwana</w:t>
      </w:r>
      <w:proofErr w:type="spellEnd"/>
      <w:r w:rsidR="00527888" w:rsidRPr="00527888">
        <w:rPr>
          <w:rFonts w:cstheme="minorHAnsi"/>
          <w:sz w:val="24"/>
          <w:szCs w:val="24"/>
        </w:rPr>
        <w:t xml:space="preserve"> and </w:t>
      </w:r>
      <w:proofErr w:type="spellStart"/>
      <w:r w:rsidR="00527888" w:rsidRPr="00527888">
        <w:rPr>
          <w:rFonts w:cstheme="minorHAnsi"/>
          <w:sz w:val="24"/>
          <w:szCs w:val="24"/>
        </w:rPr>
        <w:t>Filip</w:t>
      </w:r>
      <w:proofErr w:type="spellEnd"/>
      <w:r w:rsidR="00527888" w:rsidRPr="00527888">
        <w:rPr>
          <w:rFonts w:cstheme="minorHAnsi"/>
          <w:sz w:val="24"/>
          <w:szCs w:val="24"/>
        </w:rPr>
        <w:t xml:space="preserve"> De </w:t>
      </w:r>
      <w:proofErr w:type="spellStart"/>
      <w:proofErr w:type="gramStart"/>
      <w:r w:rsidR="00527888" w:rsidRPr="00527888">
        <w:rPr>
          <w:rFonts w:cstheme="minorHAnsi"/>
          <w:sz w:val="24"/>
          <w:szCs w:val="24"/>
        </w:rPr>
        <w:t>Boeck</w:t>
      </w:r>
      <w:proofErr w:type="spellEnd"/>
      <w:r w:rsidR="00527888" w:rsidRPr="00527888">
        <w:rPr>
          <w:rFonts w:cstheme="minorHAnsi"/>
          <w:sz w:val="24"/>
          <w:szCs w:val="24"/>
        </w:rPr>
        <w:t>(</w:t>
      </w:r>
      <w:proofErr w:type="gramEnd"/>
      <w:r w:rsidR="00527888" w:rsidRPr="00527888">
        <w:rPr>
          <w:rFonts w:cstheme="minorHAnsi"/>
          <w:sz w:val="24"/>
          <w:szCs w:val="24"/>
        </w:rPr>
        <w:t>eds)</w:t>
      </w:r>
      <w:r w:rsidR="00527888" w:rsidRPr="00527888">
        <w:rPr>
          <w:rFonts w:cstheme="minorHAnsi"/>
          <w:i/>
          <w:iCs/>
          <w:sz w:val="24"/>
          <w:szCs w:val="24"/>
        </w:rPr>
        <w:t xml:space="preserve"> Makers &amp; Breakers: Children and Youth in Postcolonial Africa</w:t>
      </w:r>
      <w:r w:rsidR="00527888" w:rsidRPr="00527888">
        <w:rPr>
          <w:rFonts w:cstheme="minorHAnsi"/>
          <w:sz w:val="24"/>
          <w:szCs w:val="24"/>
        </w:rPr>
        <w:t xml:space="preserve"> pp. 23-24. Trenton, NJ: Africa World Press.</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spellStart"/>
      <w:r w:rsidRPr="00527888">
        <w:rPr>
          <w:rFonts w:cstheme="minorHAnsi"/>
          <w:color w:val="000000"/>
          <w:sz w:val="24"/>
          <w:szCs w:val="24"/>
        </w:rPr>
        <w:t>Crossa</w:t>
      </w:r>
      <w:proofErr w:type="spellEnd"/>
      <w:r w:rsidRPr="00527888">
        <w:rPr>
          <w:rFonts w:cstheme="minorHAnsi"/>
          <w:color w:val="000000"/>
          <w:sz w:val="24"/>
          <w:szCs w:val="24"/>
        </w:rPr>
        <w:t xml:space="preserve">, V. (2012) 'Relational Positionality: Conceptualizing Research, Power, and the Everyday Politics of </w:t>
      </w:r>
      <w:proofErr w:type="spellStart"/>
      <w:r w:rsidRPr="00527888">
        <w:rPr>
          <w:rFonts w:cstheme="minorHAnsi"/>
          <w:color w:val="000000"/>
          <w:sz w:val="24"/>
          <w:szCs w:val="24"/>
        </w:rPr>
        <w:t>Neoliberalization</w:t>
      </w:r>
      <w:proofErr w:type="spellEnd"/>
      <w:r w:rsidRPr="00527888">
        <w:rPr>
          <w:rFonts w:cstheme="minorHAnsi"/>
          <w:color w:val="000000"/>
          <w:sz w:val="24"/>
          <w:szCs w:val="24"/>
        </w:rPr>
        <w:t xml:space="preserve"> in Mexico City'</w:t>
      </w:r>
      <w:r w:rsidRPr="00527888">
        <w:rPr>
          <w:rFonts w:cstheme="minorHAnsi"/>
          <w:i/>
          <w:iCs/>
          <w:color w:val="000000"/>
          <w:sz w:val="24"/>
          <w:szCs w:val="24"/>
        </w:rPr>
        <w:t>, ACME an international e-journal for critical geographies </w:t>
      </w:r>
      <w:r w:rsidRPr="00527888">
        <w:rPr>
          <w:rFonts w:cstheme="minorHAnsi"/>
          <w:color w:val="000000"/>
          <w:sz w:val="24"/>
          <w:szCs w:val="24"/>
        </w:rPr>
        <w:t>11(1): 110.</w:t>
      </w:r>
    </w:p>
    <w:p w:rsidR="00BB1890" w:rsidRPr="00527888" w:rsidRDefault="00527888" w:rsidP="00AF781E">
      <w:pPr>
        <w:spacing w:before="100" w:beforeAutospacing="1" w:after="100" w:afterAutospacing="1" w:line="240" w:lineRule="auto"/>
        <w:jc w:val="both"/>
        <w:rPr>
          <w:rFonts w:cstheme="minorHAnsi"/>
          <w:color w:val="000000"/>
          <w:sz w:val="24"/>
          <w:szCs w:val="24"/>
        </w:rPr>
      </w:pPr>
      <w:r w:rsidRPr="00527888">
        <w:rPr>
          <w:rFonts w:cstheme="minorHAnsi"/>
          <w:color w:val="000000"/>
          <w:sz w:val="24"/>
          <w:szCs w:val="24"/>
        </w:rPr>
        <w:lastRenderedPageBreak/>
        <w:t>Durham, D.D. (2000) 'Youth and the Social Imagination in Africa: Introduction to Parts 1 and 2'</w:t>
      </w:r>
      <w:r w:rsidRPr="00527888">
        <w:rPr>
          <w:rFonts w:cstheme="minorHAnsi"/>
          <w:i/>
          <w:iCs/>
          <w:color w:val="000000"/>
          <w:sz w:val="24"/>
          <w:szCs w:val="24"/>
        </w:rPr>
        <w:t>, Anthropological quarterly</w:t>
      </w:r>
      <w:r w:rsidRPr="00AF781E">
        <w:rPr>
          <w:rFonts w:cstheme="minorHAnsi"/>
          <w:i/>
          <w:iCs/>
          <w:color w:val="000000"/>
          <w:sz w:val="24"/>
          <w:szCs w:val="24"/>
        </w:rPr>
        <w:t> </w:t>
      </w:r>
      <w:r w:rsidRPr="00527888">
        <w:rPr>
          <w:rFonts w:cstheme="minorHAnsi"/>
          <w:color w:val="000000"/>
          <w:sz w:val="24"/>
          <w:szCs w:val="24"/>
        </w:rPr>
        <w:t>73(3): 113-120.</w:t>
      </w:r>
      <w:r w:rsidR="00BB1890" w:rsidRPr="00AF781E">
        <w:rPr>
          <w:rFonts w:cstheme="minorHAnsi"/>
          <w:color w:val="000000"/>
          <w:sz w:val="24"/>
          <w:szCs w:val="24"/>
        </w:rPr>
        <w:t xml:space="preserve"> </w:t>
      </w:r>
      <w:proofErr w:type="gramStart"/>
      <w:r w:rsidR="00BB1890" w:rsidRPr="00AF781E">
        <w:rPr>
          <w:rFonts w:cstheme="minorHAnsi"/>
          <w:color w:val="000000"/>
          <w:sz w:val="24"/>
          <w:szCs w:val="24"/>
        </w:rPr>
        <w:t>Accessed on 30 June 2012 at 06:44</w:t>
      </w:r>
      <w:r w:rsidR="00BB1890" w:rsidRPr="00AF781E">
        <w:rPr>
          <w:rFonts w:cstheme="minorHAnsi"/>
          <w:sz w:val="24"/>
          <w:szCs w:val="24"/>
        </w:rPr>
        <w:t xml:space="preserve"> &lt;</w:t>
      </w:r>
      <w:hyperlink r:id="rId24" w:history="1">
        <w:r w:rsidR="00BB1890" w:rsidRPr="00AF781E">
          <w:rPr>
            <w:rStyle w:val="Hyperlink"/>
            <w:rFonts w:cstheme="minorHAnsi"/>
            <w:sz w:val="24"/>
            <w:szCs w:val="24"/>
          </w:rPr>
          <w:t>http://www.jstor.org/stable/3317936</w:t>
        </w:r>
      </w:hyperlink>
      <w:r w:rsidR="00BB1890" w:rsidRPr="00AF781E">
        <w:rPr>
          <w:rFonts w:cstheme="minorHAnsi"/>
          <w:color w:val="000000"/>
          <w:sz w:val="24"/>
          <w:szCs w:val="24"/>
        </w:rPr>
        <w:t>&gt;.</w:t>
      </w:r>
      <w:proofErr w:type="gramEnd"/>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r w:rsidRPr="00527888">
        <w:rPr>
          <w:rFonts w:cstheme="minorHAnsi"/>
          <w:color w:val="000000"/>
          <w:sz w:val="24"/>
          <w:szCs w:val="24"/>
        </w:rPr>
        <w:t>Gallagher, M.M. (2008) 'Foucault, Power and Participation'</w:t>
      </w:r>
      <w:r w:rsidRPr="00527888">
        <w:rPr>
          <w:rFonts w:cstheme="minorHAnsi"/>
          <w:i/>
          <w:iCs/>
          <w:color w:val="000000"/>
          <w:sz w:val="24"/>
          <w:szCs w:val="24"/>
        </w:rPr>
        <w:t>, The International journal of children's rights </w:t>
      </w:r>
      <w:r w:rsidRPr="00527888">
        <w:rPr>
          <w:rFonts w:cstheme="minorHAnsi"/>
          <w:color w:val="000000"/>
          <w:sz w:val="24"/>
          <w:szCs w:val="24"/>
        </w:rPr>
        <w:t>16(3): 395-406.</w:t>
      </w:r>
    </w:p>
    <w:p w:rsidR="00527888" w:rsidRPr="00527888" w:rsidRDefault="00527888" w:rsidP="00AF781E">
      <w:pPr>
        <w:jc w:val="both"/>
        <w:rPr>
          <w:rFonts w:cstheme="minorHAnsi"/>
          <w:color w:val="0000FF" w:themeColor="hyperlink"/>
          <w:sz w:val="24"/>
          <w:szCs w:val="24"/>
          <w:u w:val="single"/>
        </w:rPr>
      </w:pPr>
      <w:proofErr w:type="spellStart"/>
      <w:r w:rsidRPr="00527888">
        <w:rPr>
          <w:rFonts w:cstheme="minorHAnsi"/>
          <w:sz w:val="24"/>
          <w:szCs w:val="24"/>
        </w:rPr>
        <w:t>Hassanali</w:t>
      </w:r>
      <w:proofErr w:type="spellEnd"/>
      <w:r w:rsidRPr="00527888">
        <w:rPr>
          <w:rFonts w:cstheme="minorHAnsi"/>
          <w:sz w:val="24"/>
          <w:szCs w:val="24"/>
        </w:rPr>
        <w:t xml:space="preserve">, S. (2008) ‘This wall will fall’, </w:t>
      </w:r>
      <w:r w:rsidRPr="00527888">
        <w:rPr>
          <w:rFonts w:cstheme="minorHAnsi"/>
          <w:i/>
          <w:sz w:val="24"/>
          <w:szCs w:val="24"/>
        </w:rPr>
        <w:t>Trinidad and Tobago Guardian Newspaper</w:t>
      </w:r>
      <w:r w:rsidRPr="00527888">
        <w:rPr>
          <w:rFonts w:cstheme="minorHAnsi"/>
          <w:sz w:val="24"/>
          <w:szCs w:val="24"/>
        </w:rPr>
        <w:t xml:space="preserve"> 19 October. Accessed on 26th March 2012 at 10:19 pm. </w:t>
      </w:r>
      <w:r w:rsidR="00F708BB">
        <w:rPr>
          <w:rFonts w:cstheme="minorHAnsi"/>
          <w:sz w:val="24"/>
          <w:szCs w:val="24"/>
        </w:rPr>
        <w:t>&lt;</w:t>
      </w:r>
      <w:hyperlink r:id="rId25" w:history="1">
        <w:r w:rsidRPr="00527888">
          <w:rPr>
            <w:rFonts w:cstheme="minorHAnsi"/>
            <w:color w:val="0000FF" w:themeColor="hyperlink"/>
            <w:sz w:val="24"/>
            <w:szCs w:val="24"/>
            <w:u w:val="single"/>
          </w:rPr>
          <w:t>http://legacy.guardian.co.tt/archives/2008-10-19/news3.html</w:t>
        </w:r>
      </w:hyperlink>
      <w:r w:rsidR="00F708BB">
        <w:rPr>
          <w:rFonts w:cstheme="minorHAnsi"/>
          <w:color w:val="0000FF" w:themeColor="hyperlink"/>
          <w:sz w:val="24"/>
          <w:szCs w:val="24"/>
          <w:u w:val="single"/>
        </w:rPr>
        <w:t>&gt;</w:t>
      </w:r>
    </w:p>
    <w:p w:rsidR="00527888" w:rsidRPr="00527888" w:rsidRDefault="00527888" w:rsidP="00AF781E">
      <w:pPr>
        <w:spacing w:line="240" w:lineRule="auto"/>
        <w:jc w:val="both"/>
        <w:rPr>
          <w:rFonts w:cstheme="minorHAnsi"/>
          <w:color w:val="2A2A2A"/>
          <w:sz w:val="24"/>
          <w:szCs w:val="24"/>
          <w:shd w:val="clear" w:color="auto" w:fill="FFFFFF"/>
        </w:rPr>
      </w:pPr>
      <w:r w:rsidRPr="00527888">
        <w:rPr>
          <w:rFonts w:cstheme="minorHAnsi"/>
          <w:color w:val="2A2A2A"/>
          <w:sz w:val="24"/>
          <w:szCs w:val="24"/>
          <w:shd w:val="clear" w:color="auto" w:fill="FFFFFF"/>
        </w:rPr>
        <w:t>HUIJSMANS, ROY</w:t>
      </w:r>
      <w:proofErr w:type="gramStart"/>
      <w:r w:rsidRPr="00527888">
        <w:rPr>
          <w:rFonts w:cstheme="minorHAnsi"/>
          <w:color w:val="2A2A2A"/>
          <w:sz w:val="24"/>
          <w:szCs w:val="24"/>
          <w:shd w:val="clear" w:color="auto" w:fill="FFFFFF"/>
        </w:rPr>
        <w:t>,B.C</w:t>
      </w:r>
      <w:proofErr w:type="gramEnd"/>
      <w:r w:rsidRPr="00527888">
        <w:rPr>
          <w:rFonts w:cstheme="minorHAnsi"/>
          <w:color w:val="2A2A2A"/>
          <w:sz w:val="24"/>
          <w:szCs w:val="24"/>
          <w:shd w:val="clear" w:color="auto" w:fill="FFFFFF"/>
        </w:rPr>
        <w:t xml:space="preserve">. (2010) Migrating Children, Households, and the Post-Socialist State: An ethnographic study of migration and non-migration by children and youth in an ethnic Lao village. </w:t>
      </w:r>
      <w:proofErr w:type="gramStart"/>
      <w:r w:rsidRPr="00527888">
        <w:rPr>
          <w:rFonts w:cstheme="minorHAnsi"/>
          <w:color w:val="2A2A2A"/>
          <w:sz w:val="24"/>
          <w:szCs w:val="24"/>
          <w:shd w:val="clear" w:color="auto" w:fill="FFFFFF"/>
        </w:rPr>
        <w:t>Doctoral thesis, Durham University.</w:t>
      </w:r>
      <w:proofErr w:type="gramEnd"/>
      <w:r w:rsidRPr="00527888">
        <w:rPr>
          <w:rFonts w:cstheme="minorHAnsi"/>
          <w:color w:val="2A2A2A"/>
          <w:sz w:val="24"/>
          <w:szCs w:val="24"/>
          <w:shd w:val="clear" w:color="auto" w:fill="FFFFFF"/>
        </w:rPr>
        <w:t xml:space="preserve"> Available at Durham E-Theses Online: </w:t>
      </w:r>
      <w:r w:rsidR="00F708BB">
        <w:rPr>
          <w:rFonts w:cstheme="minorHAnsi"/>
          <w:color w:val="2A2A2A"/>
          <w:sz w:val="24"/>
          <w:szCs w:val="24"/>
          <w:shd w:val="clear" w:color="auto" w:fill="FFFFFF"/>
        </w:rPr>
        <w:t>&lt;</w:t>
      </w:r>
      <w:hyperlink r:id="rId26" w:history="1">
        <w:r w:rsidRPr="00527888">
          <w:rPr>
            <w:rFonts w:cstheme="minorHAnsi"/>
            <w:color w:val="0000FF"/>
            <w:sz w:val="24"/>
            <w:szCs w:val="24"/>
            <w:u w:val="single"/>
            <w:shd w:val="clear" w:color="auto" w:fill="FFFFFF"/>
          </w:rPr>
          <w:t>http://etheses.dur.ac.uk/420/</w:t>
        </w:r>
      </w:hyperlink>
      <w:r w:rsidR="00F708BB">
        <w:rPr>
          <w:rFonts w:cstheme="minorHAnsi"/>
          <w:color w:val="0000FF"/>
          <w:sz w:val="24"/>
          <w:szCs w:val="24"/>
          <w:u w:val="single"/>
          <w:shd w:val="clear" w:color="auto" w:fill="FFFFFF"/>
        </w:rPr>
        <w:t>&gt;</w:t>
      </w:r>
      <w:r w:rsidRPr="00527888">
        <w:rPr>
          <w:rFonts w:cstheme="minorHAnsi"/>
          <w:color w:val="2A2A2A"/>
          <w:sz w:val="24"/>
          <w:szCs w:val="24"/>
          <w:shd w:val="clear" w:color="auto" w:fill="FFFFFF"/>
        </w:rPr>
        <w:t>.</w:t>
      </w:r>
    </w:p>
    <w:p w:rsidR="00527888" w:rsidRPr="00527888" w:rsidRDefault="00527888" w:rsidP="00AF781E">
      <w:pPr>
        <w:spacing w:before="100" w:beforeAutospacing="1" w:after="100" w:afterAutospacing="1" w:line="240" w:lineRule="auto"/>
        <w:jc w:val="both"/>
        <w:rPr>
          <w:rFonts w:cstheme="minorHAnsi"/>
          <w:bCs/>
          <w:sz w:val="24"/>
          <w:szCs w:val="24"/>
          <w:shd w:val="clear" w:color="auto" w:fill="FFFFFF"/>
        </w:rPr>
      </w:pPr>
      <w:r w:rsidRPr="00527888">
        <w:rPr>
          <w:rFonts w:cstheme="minorHAnsi"/>
          <w:bCs/>
          <w:i/>
          <w:sz w:val="24"/>
          <w:szCs w:val="24"/>
          <w:shd w:val="clear" w:color="auto" w:fill="FFFFFF"/>
        </w:rPr>
        <w:t>International Labour Organization</w:t>
      </w:r>
      <w:r w:rsidRPr="00527888">
        <w:rPr>
          <w:rFonts w:cstheme="minorHAnsi"/>
          <w:bCs/>
          <w:sz w:val="24"/>
          <w:szCs w:val="24"/>
          <w:shd w:val="clear" w:color="auto" w:fill="FFFFFF"/>
        </w:rPr>
        <w:t xml:space="preserve"> (2012), ‘Young people voice employment concerns at Trinidad and Tobago’s national youth employment forum’, 3 April &lt;</w:t>
      </w:r>
      <w:hyperlink r:id="rId27" w:history="1">
        <w:r w:rsidRPr="00AF781E">
          <w:rPr>
            <w:rFonts w:cstheme="minorHAnsi"/>
            <w:bCs/>
            <w:color w:val="0000FF"/>
            <w:sz w:val="24"/>
            <w:szCs w:val="24"/>
            <w:u w:val="single"/>
            <w:shd w:val="clear" w:color="auto" w:fill="FFFFFF"/>
          </w:rPr>
          <w:t>http://www.ilocarib.org.tt/index.php?option=com_content&amp;view=article&amp;id=1726:young-people-voice-employment-concerns-at-trinidad-and-tobagos-national-youth-employment-forum&amp;catid=117:news-room&amp;Itemid=1035</w:t>
        </w:r>
      </w:hyperlink>
      <w:r w:rsidRPr="00527888">
        <w:rPr>
          <w:rFonts w:cstheme="minorHAnsi"/>
          <w:bCs/>
          <w:sz w:val="24"/>
          <w:szCs w:val="24"/>
          <w:shd w:val="clear" w:color="auto" w:fill="FFFFFF"/>
        </w:rPr>
        <w:t>&gt;</w:t>
      </w:r>
    </w:p>
    <w:p w:rsidR="00527888" w:rsidRPr="00AF781E" w:rsidRDefault="00527888" w:rsidP="00AF781E">
      <w:pPr>
        <w:pStyle w:val="Default"/>
        <w:jc w:val="both"/>
        <w:rPr>
          <w:rFonts w:asciiTheme="minorHAnsi" w:hAnsiTheme="minorHAnsi" w:cstheme="minorHAnsi"/>
        </w:rPr>
      </w:pPr>
      <w:r w:rsidRPr="00527888">
        <w:rPr>
          <w:rFonts w:asciiTheme="minorHAnsi" w:eastAsia="Times New Roman" w:hAnsiTheme="minorHAnsi" w:cstheme="minorHAnsi"/>
        </w:rPr>
        <w:t>Jick, T.D. (1979) 'Mixing Qualitative and Quantitative Methods: Triangulation in Action'</w:t>
      </w:r>
      <w:r w:rsidRPr="00527888">
        <w:rPr>
          <w:rFonts w:asciiTheme="minorHAnsi" w:eastAsia="Times New Roman" w:hAnsiTheme="minorHAnsi" w:cstheme="minorHAnsi"/>
          <w:i/>
          <w:iCs/>
        </w:rPr>
        <w:t>, Administrative Science Quarterly </w:t>
      </w:r>
      <w:r w:rsidRPr="00527888">
        <w:rPr>
          <w:rFonts w:asciiTheme="minorHAnsi" w:eastAsia="Times New Roman" w:hAnsiTheme="minorHAnsi" w:cstheme="minorHAnsi"/>
        </w:rPr>
        <w:t>24(4, Qualitative Methodology): pp. 602-611.</w:t>
      </w:r>
      <w:r w:rsidR="00BB1890" w:rsidRPr="00AF781E">
        <w:rPr>
          <w:rFonts w:asciiTheme="minorHAnsi" w:hAnsiTheme="minorHAnsi" w:cstheme="minorHAnsi"/>
        </w:rPr>
        <w:t xml:space="preserve"> </w:t>
      </w:r>
      <w:proofErr w:type="gramStart"/>
      <w:r w:rsidR="004D2F51" w:rsidRPr="00AF781E">
        <w:rPr>
          <w:rFonts w:asciiTheme="minorHAnsi" w:hAnsiTheme="minorHAnsi" w:cstheme="minorHAnsi"/>
        </w:rPr>
        <w:t>Accessed on 15 September 2012 at 21:15 &lt;</w:t>
      </w:r>
      <w:r w:rsidR="00BB1890" w:rsidRPr="00AF781E">
        <w:rPr>
          <w:rFonts w:asciiTheme="minorHAnsi" w:hAnsiTheme="minorHAnsi" w:cstheme="minorHAnsi"/>
        </w:rPr>
        <w:t xml:space="preserve"> </w:t>
      </w:r>
      <w:hyperlink r:id="rId28" w:history="1">
        <w:r w:rsidR="004D2F51" w:rsidRPr="00AF781E">
          <w:rPr>
            <w:rStyle w:val="Hyperlink"/>
            <w:rFonts w:asciiTheme="minorHAnsi" w:hAnsiTheme="minorHAnsi" w:cstheme="minorHAnsi"/>
          </w:rPr>
          <w:t>http://www.jstor.org/stable/2392366</w:t>
        </w:r>
      </w:hyperlink>
      <w:r w:rsidR="004D2F51" w:rsidRPr="00AF781E">
        <w:rPr>
          <w:rFonts w:asciiTheme="minorHAnsi" w:hAnsiTheme="minorHAnsi" w:cstheme="minorHAnsi"/>
        </w:rPr>
        <w:t>&gt;.</w:t>
      </w:r>
      <w:proofErr w:type="gramEnd"/>
    </w:p>
    <w:p w:rsidR="004D2F51" w:rsidRPr="00527888" w:rsidRDefault="004D2F51" w:rsidP="00AF781E">
      <w:pPr>
        <w:pStyle w:val="Default"/>
        <w:jc w:val="both"/>
        <w:rPr>
          <w:rFonts w:asciiTheme="minorHAnsi" w:hAnsiTheme="minorHAnsi" w:cstheme="minorHAnsi"/>
        </w:rPr>
      </w:pP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r w:rsidRPr="00527888">
        <w:rPr>
          <w:rFonts w:cstheme="minorHAnsi"/>
          <w:color w:val="000000"/>
          <w:sz w:val="24"/>
          <w:szCs w:val="24"/>
        </w:rPr>
        <w:t>Jones, G., (2009) </w:t>
      </w:r>
      <w:r w:rsidRPr="00527888">
        <w:rPr>
          <w:rFonts w:cstheme="minorHAnsi"/>
          <w:i/>
          <w:iCs/>
          <w:color w:val="000000"/>
          <w:sz w:val="24"/>
          <w:szCs w:val="24"/>
        </w:rPr>
        <w:t>Youth. </w:t>
      </w:r>
      <w:r w:rsidRPr="00527888">
        <w:rPr>
          <w:rFonts w:cstheme="minorHAnsi"/>
          <w:color w:val="000000"/>
          <w:sz w:val="24"/>
          <w:szCs w:val="24"/>
        </w:rPr>
        <w:t>Cambridge: Polity.</w:t>
      </w:r>
    </w:p>
    <w:p w:rsidR="00527888" w:rsidRPr="00527888" w:rsidRDefault="00527888" w:rsidP="00AF781E">
      <w:pPr>
        <w:spacing w:after="0" w:line="240" w:lineRule="auto"/>
        <w:jc w:val="both"/>
        <w:rPr>
          <w:rFonts w:cstheme="minorHAnsi"/>
          <w:sz w:val="24"/>
          <w:szCs w:val="24"/>
        </w:rPr>
      </w:pPr>
      <w:r w:rsidRPr="00527888">
        <w:rPr>
          <w:rFonts w:cstheme="minorHAnsi"/>
          <w:sz w:val="24"/>
          <w:szCs w:val="24"/>
        </w:rPr>
        <w:t>Joseph, M (2008) ‘Address by Senator the Honourable Martin r. Joseph Minister of National Security at the official launch of the Citizen Security Programme (CSP)’Port-of-Spain 14 July 2008 Accessed on 27</w:t>
      </w:r>
      <w:r w:rsidRPr="00527888">
        <w:rPr>
          <w:rFonts w:cstheme="minorHAnsi"/>
          <w:sz w:val="24"/>
          <w:szCs w:val="24"/>
          <w:vertAlign w:val="superscript"/>
        </w:rPr>
        <w:t>th</w:t>
      </w:r>
      <w:r w:rsidRPr="00527888">
        <w:rPr>
          <w:rFonts w:cstheme="minorHAnsi"/>
          <w:sz w:val="24"/>
          <w:szCs w:val="24"/>
        </w:rPr>
        <w:t xml:space="preserve"> March 2012 at  9:07 pm &lt;</w:t>
      </w:r>
      <w:hyperlink r:id="rId29" w:history="1">
        <w:r w:rsidRPr="00527888">
          <w:rPr>
            <w:rFonts w:cstheme="minorHAnsi"/>
            <w:color w:val="0000FF" w:themeColor="hyperlink"/>
            <w:sz w:val="24"/>
            <w:szCs w:val="24"/>
            <w:u w:val="single"/>
          </w:rPr>
          <w:t>http://www.news.gov.tt/index.php?news=136</w:t>
        </w:r>
      </w:hyperlink>
      <w:r w:rsidRPr="00527888">
        <w:rPr>
          <w:rFonts w:cstheme="minorHAnsi"/>
          <w:color w:val="0000FF" w:themeColor="hyperlink"/>
          <w:sz w:val="24"/>
          <w:szCs w:val="24"/>
          <w:u w:val="single"/>
        </w:rPr>
        <w:t>&gt;</w:t>
      </w:r>
      <w:r w:rsidRPr="00527888">
        <w:rPr>
          <w:rFonts w:cstheme="minorHAnsi"/>
          <w:sz w:val="24"/>
          <w:szCs w:val="24"/>
        </w:rPr>
        <w:t xml:space="preserve"> </w:t>
      </w:r>
    </w:p>
    <w:p w:rsidR="00527888" w:rsidRPr="00527888" w:rsidRDefault="00527888" w:rsidP="00AF781E">
      <w:pPr>
        <w:spacing w:before="100" w:beforeAutospacing="1" w:after="100" w:afterAutospacing="1" w:line="240" w:lineRule="auto"/>
        <w:jc w:val="both"/>
        <w:rPr>
          <w:rFonts w:cstheme="minorHAnsi"/>
          <w:color w:val="000000"/>
          <w:sz w:val="24"/>
          <w:szCs w:val="24"/>
        </w:rPr>
      </w:pPr>
      <w:r w:rsidRPr="00527888">
        <w:rPr>
          <w:rFonts w:cstheme="minorHAnsi"/>
          <w:color w:val="000000"/>
          <w:sz w:val="24"/>
          <w:szCs w:val="24"/>
        </w:rPr>
        <w:t>Kelly, P. (2000) 'The Dangerousness of Youth-at-Risk: The Possibilities of Surveillance and Intervention in Uncertain Times'</w:t>
      </w:r>
      <w:r w:rsidRPr="00527888">
        <w:rPr>
          <w:rFonts w:cstheme="minorHAnsi"/>
          <w:i/>
          <w:iCs/>
          <w:color w:val="000000"/>
          <w:sz w:val="24"/>
          <w:szCs w:val="24"/>
        </w:rPr>
        <w:t>, Journal of adolescence </w:t>
      </w:r>
      <w:r w:rsidRPr="00527888">
        <w:rPr>
          <w:rFonts w:cstheme="minorHAnsi"/>
          <w:color w:val="000000"/>
          <w:sz w:val="24"/>
          <w:szCs w:val="24"/>
        </w:rPr>
        <w:t>23(4): 463-476.</w:t>
      </w:r>
    </w:p>
    <w:p w:rsidR="00527888" w:rsidRPr="00AF781E" w:rsidRDefault="00527888" w:rsidP="00AF781E">
      <w:pPr>
        <w:spacing w:before="100" w:beforeAutospacing="1" w:after="100" w:afterAutospacing="1" w:line="240" w:lineRule="auto"/>
        <w:jc w:val="both"/>
        <w:rPr>
          <w:rFonts w:cstheme="minorHAnsi"/>
          <w:color w:val="0000FF"/>
          <w:sz w:val="24"/>
          <w:szCs w:val="24"/>
        </w:rPr>
      </w:pPr>
      <w:r w:rsidRPr="00527888">
        <w:rPr>
          <w:rFonts w:cstheme="minorHAnsi"/>
          <w:color w:val="000000"/>
          <w:sz w:val="24"/>
          <w:szCs w:val="24"/>
        </w:rPr>
        <w:t xml:space="preserve">Kelly, P. (2001) 'Youth at Risk: Processes of </w:t>
      </w:r>
      <w:proofErr w:type="spellStart"/>
      <w:r w:rsidRPr="00527888">
        <w:rPr>
          <w:rFonts w:cstheme="minorHAnsi"/>
          <w:color w:val="000000"/>
          <w:sz w:val="24"/>
          <w:szCs w:val="24"/>
        </w:rPr>
        <w:t>Individualisation</w:t>
      </w:r>
      <w:proofErr w:type="spellEnd"/>
      <w:r w:rsidRPr="00527888">
        <w:rPr>
          <w:rFonts w:cstheme="minorHAnsi"/>
          <w:color w:val="000000"/>
          <w:sz w:val="24"/>
          <w:szCs w:val="24"/>
        </w:rPr>
        <w:t xml:space="preserve"> and </w:t>
      </w:r>
      <w:proofErr w:type="spellStart"/>
      <w:r w:rsidRPr="00527888">
        <w:rPr>
          <w:rFonts w:cstheme="minorHAnsi"/>
          <w:color w:val="000000"/>
          <w:sz w:val="24"/>
          <w:szCs w:val="24"/>
        </w:rPr>
        <w:t>Responsibilisation</w:t>
      </w:r>
      <w:proofErr w:type="spellEnd"/>
      <w:r w:rsidRPr="00527888">
        <w:rPr>
          <w:rFonts w:cstheme="minorHAnsi"/>
          <w:color w:val="000000"/>
          <w:sz w:val="24"/>
          <w:szCs w:val="24"/>
        </w:rPr>
        <w:t xml:space="preserve"> in the Risk Society'</w:t>
      </w:r>
      <w:r w:rsidRPr="00527888">
        <w:rPr>
          <w:rFonts w:cstheme="minorHAnsi"/>
          <w:i/>
          <w:iCs/>
          <w:color w:val="000000"/>
          <w:sz w:val="24"/>
          <w:szCs w:val="24"/>
        </w:rPr>
        <w:t>, Discourse: Studies in the Cultural Politics of Education</w:t>
      </w:r>
      <w:r w:rsidRPr="00AF781E">
        <w:rPr>
          <w:rFonts w:cstheme="minorHAnsi"/>
          <w:i/>
          <w:iCs/>
          <w:color w:val="000000"/>
          <w:sz w:val="24"/>
          <w:szCs w:val="24"/>
        </w:rPr>
        <w:t> </w:t>
      </w:r>
      <w:r w:rsidRPr="00527888">
        <w:rPr>
          <w:rFonts w:cstheme="minorHAnsi"/>
          <w:color w:val="000000"/>
          <w:sz w:val="24"/>
          <w:szCs w:val="24"/>
        </w:rPr>
        <w:t>22(1): 23-33.</w:t>
      </w:r>
      <w:r w:rsidR="004D2F51" w:rsidRPr="00AF781E">
        <w:rPr>
          <w:rFonts w:cstheme="minorHAnsi"/>
          <w:color w:val="000000"/>
          <w:sz w:val="24"/>
          <w:szCs w:val="24"/>
        </w:rPr>
        <w:t xml:space="preserve"> </w:t>
      </w:r>
      <w:proofErr w:type="gramStart"/>
      <w:r w:rsidR="004D2F51" w:rsidRPr="00AF781E">
        <w:rPr>
          <w:rFonts w:cstheme="minorHAnsi"/>
          <w:color w:val="000000"/>
          <w:sz w:val="24"/>
          <w:szCs w:val="24"/>
        </w:rPr>
        <w:t>Accessed on 12 may 2012 at 14:15 &lt;</w:t>
      </w:r>
      <w:hyperlink r:id="rId30" w:history="1">
        <w:r w:rsidR="004D2F51" w:rsidRPr="00AF781E">
          <w:rPr>
            <w:rStyle w:val="Hyperlink"/>
            <w:rFonts w:cstheme="minorHAnsi"/>
            <w:sz w:val="24"/>
            <w:szCs w:val="24"/>
          </w:rPr>
          <w:t>http://dx.doi.org/10.1080/01596300120039731</w:t>
        </w:r>
      </w:hyperlink>
      <w:r w:rsidR="004D2F51" w:rsidRPr="00AF781E">
        <w:rPr>
          <w:rFonts w:cstheme="minorHAnsi"/>
          <w:color w:val="0000FF"/>
          <w:sz w:val="24"/>
          <w:szCs w:val="24"/>
        </w:rPr>
        <w:t>&gt;.</w:t>
      </w:r>
      <w:proofErr w:type="gramEnd"/>
    </w:p>
    <w:p w:rsidR="004D2F51" w:rsidRPr="00527888" w:rsidRDefault="004D2F51" w:rsidP="00AF781E">
      <w:pPr>
        <w:spacing w:before="100" w:beforeAutospacing="1" w:after="100" w:afterAutospacing="1" w:line="240" w:lineRule="auto"/>
        <w:jc w:val="both"/>
        <w:rPr>
          <w:rFonts w:cstheme="minorHAnsi"/>
          <w:color w:val="000000"/>
          <w:sz w:val="24"/>
          <w:szCs w:val="24"/>
        </w:rPr>
      </w:pPr>
    </w:p>
    <w:p w:rsidR="004D2F51" w:rsidRPr="00527888" w:rsidRDefault="00527888" w:rsidP="00AF781E">
      <w:pPr>
        <w:spacing w:before="100" w:beforeAutospacing="1" w:after="100" w:afterAutospacing="1" w:line="240" w:lineRule="auto"/>
        <w:jc w:val="both"/>
        <w:rPr>
          <w:rFonts w:cstheme="minorHAnsi"/>
          <w:color w:val="0000FF"/>
          <w:sz w:val="24"/>
          <w:szCs w:val="24"/>
        </w:rPr>
      </w:pPr>
      <w:r w:rsidRPr="00527888">
        <w:rPr>
          <w:rFonts w:cstheme="minorHAnsi"/>
          <w:color w:val="000000"/>
          <w:sz w:val="24"/>
          <w:szCs w:val="24"/>
        </w:rPr>
        <w:lastRenderedPageBreak/>
        <w:t>Kemshall, H.H. (2008) 'Risks, Rights and Justice: Understanding and Responding to Youth Risk'</w:t>
      </w:r>
      <w:r w:rsidRPr="00527888">
        <w:rPr>
          <w:rFonts w:cstheme="minorHAnsi"/>
          <w:i/>
          <w:iCs/>
          <w:color w:val="000000"/>
          <w:sz w:val="24"/>
          <w:szCs w:val="24"/>
        </w:rPr>
        <w:t>, Youth justice </w:t>
      </w:r>
      <w:r w:rsidRPr="00527888">
        <w:rPr>
          <w:rFonts w:cstheme="minorHAnsi"/>
          <w:color w:val="000000"/>
          <w:sz w:val="24"/>
          <w:szCs w:val="24"/>
        </w:rPr>
        <w:t>8(1): 21-37.</w:t>
      </w:r>
      <w:r w:rsidR="004D2F51" w:rsidRPr="00AF781E">
        <w:rPr>
          <w:rFonts w:cstheme="minorHAnsi"/>
          <w:color w:val="000000"/>
          <w:sz w:val="24"/>
          <w:szCs w:val="24"/>
        </w:rPr>
        <w:t xml:space="preserve">  Accessed on 21 February 2012&lt;</w:t>
      </w:r>
      <w:hyperlink r:id="rId31" w:history="1">
        <w:r w:rsidR="004D2F51" w:rsidRPr="00AF781E">
          <w:rPr>
            <w:rStyle w:val="Hyperlink"/>
            <w:rFonts w:cstheme="minorHAnsi"/>
            <w:sz w:val="24"/>
            <w:szCs w:val="24"/>
          </w:rPr>
          <w:t>http://yjj.sagepub.com/content/8/1/21</w:t>
        </w:r>
      </w:hyperlink>
      <w:r w:rsidR="004D2F51" w:rsidRPr="00AF781E">
        <w:rPr>
          <w:rFonts w:cstheme="minorHAnsi"/>
          <w:color w:val="0000FF"/>
          <w:sz w:val="24"/>
          <w:szCs w:val="24"/>
        </w:rPr>
        <w:t>&gt;</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spellStart"/>
      <w:r w:rsidRPr="00527888">
        <w:rPr>
          <w:rFonts w:cstheme="minorHAnsi"/>
          <w:color w:val="000000"/>
          <w:sz w:val="24"/>
          <w:szCs w:val="24"/>
        </w:rPr>
        <w:t>Kuitenbrouwer</w:t>
      </w:r>
      <w:proofErr w:type="spellEnd"/>
      <w:r w:rsidRPr="00527888">
        <w:rPr>
          <w:rFonts w:cstheme="minorHAnsi"/>
          <w:color w:val="000000"/>
          <w:sz w:val="24"/>
          <w:szCs w:val="24"/>
        </w:rPr>
        <w:t>, J.B.W. (1973)</w:t>
      </w:r>
      <w:r w:rsidRPr="00AF781E">
        <w:rPr>
          <w:rFonts w:cstheme="minorHAnsi"/>
          <w:color w:val="000000"/>
          <w:sz w:val="24"/>
          <w:szCs w:val="24"/>
        </w:rPr>
        <w:t> </w:t>
      </w:r>
      <w:r w:rsidRPr="00527888">
        <w:rPr>
          <w:rFonts w:cstheme="minorHAnsi"/>
          <w:i/>
          <w:iCs/>
          <w:color w:val="000000"/>
          <w:sz w:val="24"/>
          <w:szCs w:val="24"/>
        </w:rPr>
        <w:t>On the Concept and Process of Marginalization.</w:t>
      </w:r>
      <w:r w:rsidRPr="00AF781E">
        <w:rPr>
          <w:rFonts w:cstheme="minorHAnsi"/>
          <w:i/>
          <w:iCs/>
          <w:color w:val="000000"/>
          <w:sz w:val="24"/>
          <w:szCs w:val="24"/>
        </w:rPr>
        <w:t> </w:t>
      </w:r>
      <w:proofErr w:type="gramStart"/>
      <w:r w:rsidRPr="00527888">
        <w:rPr>
          <w:rFonts w:cstheme="minorHAnsi"/>
          <w:color w:val="000000"/>
          <w:sz w:val="24"/>
          <w:szCs w:val="24"/>
        </w:rPr>
        <w:t>Institute of Social Studies.</w:t>
      </w:r>
      <w:proofErr w:type="gramEnd"/>
    </w:p>
    <w:p w:rsidR="004D2F51" w:rsidRPr="00527888" w:rsidRDefault="00527888" w:rsidP="00AF781E">
      <w:pPr>
        <w:pStyle w:val="Default"/>
        <w:jc w:val="both"/>
        <w:rPr>
          <w:rFonts w:asciiTheme="minorHAnsi" w:hAnsiTheme="minorHAnsi" w:cstheme="minorHAnsi"/>
        </w:rPr>
      </w:pPr>
      <w:r w:rsidRPr="00527888">
        <w:rPr>
          <w:rFonts w:asciiTheme="minorHAnsi" w:eastAsia="Times New Roman" w:hAnsiTheme="minorHAnsi" w:cstheme="minorHAnsi"/>
        </w:rPr>
        <w:t>Li, T.M. (2007) '</w:t>
      </w:r>
      <w:proofErr w:type="spellStart"/>
      <w:r w:rsidRPr="00527888">
        <w:rPr>
          <w:rFonts w:asciiTheme="minorHAnsi" w:eastAsia="Times New Roman" w:hAnsiTheme="minorHAnsi" w:cstheme="minorHAnsi"/>
        </w:rPr>
        <w:t>Governmentality</w:t>
      </w:r>
      <w:proofErr w:type="spellEnd"/>
      <w:r w:rsidRPr="00527888">
        <w:rPr>
          <w:rFonts w:asciiTheme="minorHAnsi" w:eastAsia="Times New Roman" w:hAnsiTheme="minorHAnsi" w:cstheme="minorHAnsi"/>
        </w:rPr>
        <w:t>'</w:t>
      </w:r>
      <w:r w:rsidRPr="00527888">
        <w:rPr>
          <w:rFonts w:asciiTheme="minorHAnsi" w:eastAsia="Times New Roman" w:hAnsiTheme="minorHAnsi" w:cstheme="minorHAnsi"/>
          <w:i/>
          <w:iCs/>
        </w:rPr>
        <w:t xml:space="preserve">, </w:t>
      </w:r>
      <w:proofErr w:type="spellStart"/>
      <w:r w:rsidRPr="00527888">
        <w:rPr>
          <w:rFonts w:asciiTheme="minorHAnsi" w:eastAsia="Times New Roman" w:hAnsiTheme="minorHAnsi" w:cstheme="minorHAnsi"/>
          <w:i/>
          <w:iCs/>
        </w:rPr>
        <w:t>Anthropologica</w:t>
      </w:r>
      <w:proofErr w:type="spellEnd"/>
      <w:r w:rsidRPr="00527888">
        <w:rPr>
          <w:rFonts w:asciiTheme="minorHAnsi" w:eastAsia="Times New Roman" w:hAnsiTheme="minorHAnsi" w:cstheme="minorHAnsi"/>
          <w:i/>
          <w:iCs/>
        </w:rPr>
        <w:t> </w:t>
      </w:r>
      <w:r w:rsidRPr="00527888">
        <w:rPr>
          <w:rFonts w:asciiTheme="minorHAnsi" w:eastAsia="Times New Roman" w:hAnsiTheme="minorHAnsi" w:cstheme="minorHAnsi"/>
        </w:rPr>
        <w:t>49(2): 275-281.</w:t>
      </w:r>
      <w:r w:rsidR="004D2F51" w:rsidRPr="00AF781E">
        <w:rPr>
          <w:rFonts w:asciiTheme="minorHAnsi" w:hAnsiTheme="minorHAnsi" w:cstheme="minorHAnsi"/>
        </w:rPr>
        <w:t xml:space="preserve"> Accessed on 09 October 2012 at 22:49&lt; </w:t>
      </w:r>
      <w:hyperlink r:id="rId32" w:history="1">
        <w:r w:rsidR="004D2F51" w:rsidRPr="00AF781E">
          <w:rPr>
            <w:rStyle w:val="Hyperlink"/>
            <w:rFonts w:asciiTheme="minorHAnsi" w:hAnsiTheme="minorHAnsi" w:cstheme="minorHAnsi"/>
          </w:rPr>
          <w:t>http://www.jstor.org/stable/25605363</w:t>
        </w:r>
      </w:hyperlink>
      <w:r w:rsidR="004D2F51" w:rsidRPr="00AF781E">
        <w:rPr>
          <w:rFonts w:asciiTheme="minorHAnsi" w:hAnsiTheme="minorHAnsi" w:cstheme="minorHAnsi"/>
        </w:rPr>
        <w:t>&gt;</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r w:rsidRPr="00527888">
        <w:rPr>
          <w:rFonts w:eastAsia="Times New Roman" w:cstheme="minorHAnsi"/>
          <w:color w:val="000000"/>
          <w:sz w:val="24"/>
          <w:szCs w:val="24"/>
        </w:rPr>
        <w:t>Link, B.G. and J.C. Phelan (2001) 'Conceptualizing Stigma'</w:t>
      </w:r>
      <w:r w:rsidRPr="00527888">
        <w:rPr>
          <w:rFonts w:eastAsia="Times New Roman" w:cstheme="minorHAnsi"/>
          <w:i/>
          <w:iCs/>
          <w:color w:val="000000"/>
          <w:sz w:val="24"/>
          <w:szCs w:val="24"/>
        </w:rPr>
        <w:t>, Annual Review of Sociology </w:t>
      </w:r>
      <w:r w:rsidRPr="00527888">
        <w:rPr>
          <w:rFonts w:eastAsia="Times New Roman" w:cstheme="minorHAnsi"/>
          <w:color w:val="000000"/>
          <w:sz w:val="24"/>
          <w:szCs w:val="24"/>
        </w:rPr>
        <w:t>27: 363-385.</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gramStart"/>
      <w:r w:rsidRPr="00527888">
        <w:rPr>
          <w:rFonts w:cstheme="minorHAnsi"/>
          <w:color w:val="000000"/>
          <w:sz w:val="24"/>
          <w:szCs w:val="24"/>
        </w:rPr>
        <w:t>MacDonald, R., J. Marsh and Palgrave Connect (Online service) (Last updated 2005) 'Disconnected Youth?</w:t>
      </w:r>
      <w:proofErr w:type="gramEnd"/>
      <w:r w:rsidRPr="00527888">
        <w:rPr>
          <w:rFonts w:cstheme="minorHAnsi"/>
          <w:color w:val="000000"/>
          <w:sz w:val="24"/>
          <w:szCs w:val="24"/>
        </w:rPr>
        <w:t xml:space="preserve"> </w:t>
      </w:r>
      <w:proofErr w:type="gramStart"/>
      <w:r w:rsidRPr="00527888">
        <w:rPr>
          <w:rFonts w:cstheme="minorHAnsi"/>
          <w:color w:val="000000"/>
          <w:sz w:val="24"/>
          <w:szCs w:val="24"/>
        </w:rPr>
        <w:t xml:space="preserve">Growing Up in Britain's Poor </w:t>
      </w:r>
      <w:proofErr w:type="spellStart"/>
      <w:r w:rsidRPr="00527888">
        <w:rPr>
          <w:rFonts w:cstheme="minorHAnsi"/>
          <w:color w:val="000000"/>
          <w:sz w:val="24"/>
          <w:szCs w:val="24"/>
        </w:rPr>
        <w:t>Neighbourhoods'</w:t>
      </w:r>
      <w:proofErr w:type="spellEnd"/>
      <w:r w:rsidRPr="00527888">
        <w:rPr>
          <w:rFonts w:cstheme="minorHAnsi"/>
          <w:color w:val="000000"/>
          <w:sz w:val="24"/>
          <w:szCs w:val="24"/>
        </w:rPr>
        <w:t xml:space="preserve"> (a webpage of Palgrave Macmillan).</w:t>
      </w:r>
      <w:proofErr w:type="gramEnd"/>
    </w:p>
    <w:p w:rsidR="00527888" w:rsidRPr="00527888" w:rsidRDefault="00527888" w:rsidP="00AF781E">
      <w:pPr>
        <w:spacing w:before="100" w:beforeAutospacing="1" w:after="100" w:afterAutospacing="1" w:line="240" w:lineRule="auto"/>
        <w:jc w:val="both"/>
        <w:rPr>
          <w:rFonts w:cstheme="minorHAnsi"/>
          <w:color w:val="000000"/>
          <w:sz w:val="24"/>
          <w:szCs w:val="24"/>
        </w:rPr>
      </w:pPr>
      <w:r w:rsidRPr="00527888">
        <w:rPr>
          <w:rFonts w:cstheme="minorHAnsi"/>
          <w:color w:val="000000"/>
          <w:sz w:val="24"/>
          <w:szCs w:val="24"/>
        </w:rPr>
        <w:t>Morgan, D.L. (1996) 'Focus Groups'</w:t>
      </w:r>
      <w:r w:rsidRPr="00527888">
        <w:rPr>
          <w:rFonts w:cstheme="minorHAnsi"/>
          <w:i/>
          <w:iCs/>
          <w:color w:val="000000"/>
          <w:sz w:val="24"/>
          <w:szCs w:val="24"/>
        </w:rPr>
        <w:t>, Annual Review of Sociology </w:t>
      </w:r>
      <w:r w:rsidRPr="00527888">
        <w:rPr>
          <w:rFonts w:cstheme="minorHAnsi"/>
          <w:color w:val="000000"/>
          <w:sz w:val="24"/>
          <w:szCs w:val="24"/>
        </w:rPr>
        <w:t>22: pp. 129-152.</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spellStart"/>
      <w:r w:rsidRPr="00527888">
        <w:rPr>
          <w:rFonts w:cstheme="minorHAnsi"/>
          <w:color w:val="000000"/>
          <w:sz w:val="24"/>
          <w:szCs w:val="24"/>
        </w:rPr>
        <w:t>Mycoo</w:t>
      </w:r>
      <w:proofErr w:type="spellEnd"/>
      <w:r w:rsidRPr="00527888">
        <w:rPr>
          <w:rFonts w:cstheme="minorHAnsi"/>
          <w:color w:val="000000"/>
          <w:sz w:val="24"/>
          <w:szCs w:val="24"/>
        </w:rPr>
        <w:t xml:space="preserve">, M. (2006) 'The Retreat of the Upper and Middle Classes to Gated Communities in the </w:t>
      </w:r>
      <w:proofErr w:type="spellStart"/>
      <w:r w:rsidRPr="00527888">
        <w:rPr>
          <w:rFonts w:cstheme="minorHAnsi"/>
          <w:color w:val="000000"/>
          <w:sz w:val="24"/>
          <w:szCs w:val="24"/>
        </w:rPr>
        <w:t>Poststructural</w:t>
      </w:r>
      <w:proofErr w:type="spellEnd"/>
      <w:r w:rsidRPr="00527888">
        <w:rPr>
          <w:rFonts w:cstheme="minorHAnsi"/>
          <w:color w:val="000000"/>
          <w:sz w:val="24"/>
          <w:szCs w:val="24"/>
        </w:rPr>
        <w:t xml:space="preserve"> Adjustment Era: The Case of Trinidad'</w:t>
      </w:r>
      <w:r w:rsidRPr="00527888">
        <w:rPr>
          <w:rFonts w:cstheme="minorHAnsi"/>
          <w:i/>
          <w:iCs/>
          <w:color w:val="000000"/>
          <w:sz w:val="24"/>
          <w:szCs w:val="24"/>
        </w:rPr>
        <w:t xml:space="preserve">, Environment and </w:t>
      </w:r>
      <w:proofErr w:type="spellStart"/>
      <w:r w:rsidRPr="00527888">
        <w:rPr>
          <w:rFonts w:cstheme="minorHAnsi"/>
          <w:i/>
          <w:iCs/>
          <w:color w:val="000000"/>
          <w:sz w:val="24"/>
          <w:szCs w:val="24"/>
        </w:rPr>
        <w:t>planning.B</w:t>
      </w:r>
      <w:proofErr w:type="spellEnd"/>
      <w:r w:rsidRPr="00527888">
        <w:rPr>
          <w:rFonts w:cstheme="minorHAnsi"/>
          <w:i/>
          <w:iCs/>
          <w:color w:val="000000"/>
          <w:sz w:val="24"/>
          <w:szCs w:val="24"/>
        </w:rPr>
        <w:t>, Planning &amp; design. </w:t>
      </w:r>
      <w:r w:rsidRPr="00527888">
        <w:rPr>
          <w:rFonts w:cstheme="minorHAnsi"/>
          <w:color w:val="000000"/>
          <w:sz w:val="24"/>
          <w:szCs w:val="24"/>
        </w:rPr>
        <w:t>38(1): 131.</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r w:rsidRPr="00527888">
        <w:rPr>
          <w:rFonts w:eastAsia="Times New Roman" w:cstheme="minorHAnsi"/>
          <w:color w:val="000000"/>
          <w:sz w:val="24"/>
          <w:szCs w:val="24"/>
        </w:rPr>
        <w:t>Narayan, K.K. (1993) 'How Native is a "Native" Anthropologist?</w:t>
      </w:r>
      <w:proofErr w:type="gramStart"/>
      <w:r w:rsidRPr="00527888">
        <w:rPr>
          <w:rFonts w:eastAsia="Times New Roman" w:cstheme="minorHAnsi"/>
          <w:color w:val="000000"/>
          <w:sz w:val="24"/>
          <w:szCs w:val="24"/>
        </w:rPr>
        <w:t>'</w:t>
      </w:r>
      <w:r w:rsidRPr="00527888">
        <w:rPr>
          <w:rFonts w:eastAsia="Times New Roman" w:cstheme="minorHAnsi"/>
          <w:i/>
          <w:iCs/>
          <w:color w:val="000000"/>
          <w:sz w:val="24"/>
          <w:szCs w:val="24"/>
        </w:rPr>
        <w:t>,</w:t>
      </w:r>
      <w:proofErr w:type="gramEnd"/>
      <w:r w:rsidRPr="00527888">
        <w:rPr>
          <w:rFonts w:eastAsia="Times New Roman" w:cstheme="minorHAnsi"/>
          <w:i/>
          <w:iCs/>
          <w:color w:val="000000"/>
          <w:sz w:val="24"/>
          <w:szCs w:val="24"/>
        </w:rPr>
        <w:t xml:space="preserve"> American anthropologist </w:t>
      </w:r>
      <w:r w:rsidRPr="00527888">
        <w:rPr>
          <w:rFonts w:eastAsia="Times New Roman" w:cstheme="minorHAnsi"/>
          <w:color w:val="000000"/>
          <w:sz w:val="24"/>
          <w:szCs w:val="24"/>
        </w:rPr>
        <w:t>95(3): 671-686.</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r w:rsidRPr="00527888">
        <w:rPr>
          <w:rFonts w:eastAsia="Times New Roman" w:cstheme="minorHAnsi"/>
          <w:color w:val="000000"/>
          <w:sz w:val="24"/>
          <w:szCs w:val="24"/>
        </w:rPr>
        <w:t>Ng, I.I. (2011) 'To Whom does My Voice Belong? (Re)</w:t>
      </w:r>
      <w:proofErr w:type="gramStart"/>
      <w:r w:rsidRPr="00527888">
        <w:rPr>
          <w:rFonts w:eastAsia="Times New Roman" w:cstheme="minorHAnsi"/>
          <w:color w:val="000000"/>
          <w:sz w:val="24"/>
          <w:szCs w:val="24"/>
        </w:rPr>
        <w:t>Negotiating Multiple Identities as a Female Ethnographer in Two Hong Kong Rural Villages'</w:t>
      </w:r>
      <w:r w:rsidRPr="00527888">
        <w:rPr>
          <w:rFonts w:eastAsia="Times New Roman" w:cstheme="minorHAnsi"/>
          <w:i/>
          <w:iCs/>
          <w:color w:val="000000"/>
          <w:sz w:val="24"/>
          <w:szCs w:val="24"/>
        </w:rPr>
        <w:t>, Gender, technology and development </w:t>
      </w:r>
      <w:r w:rsidRPr="00527888">
        <w:rPr>
          <w:rFonts w:eastAsia="Times New Roman" w:cstheme="minorHAnsi"/>
          <w:color w:val="000000"/>
          <w:sz w:val="24"/>
          <w:szCs w:val="24"/>
        </w:rPr>
        <w:t>15(3): 437-456.</w:t>
      </w:r>
      <w:proofErr w:type="gramEnd"/>
    </w:p>
    <w:p w:rsidR="00527888" w:rsidRPr="00AF781E" w:rsidRDefault="00527888" w:rsidP="00AF781E">
      <w:pPr>
        <w:spacing w:before="100" w:beforeAutospacing="1" w:after="100" w:afterAutospacing="1" w:line="240" w:lineRule="auto"/>
        <w:jc w:val="both"/>
        <w:rPr>
          <w:rFonts w:cstheme="minorHAnsi"/>
          <w:color w:val="0000FF"/>
          <w:sz w:val="24"/>
          <w:szCs w:val="24"/>
        </w:rPr>
      </w:pPr>
      <w:r w:rsidRPr="00527888">
        <w:rPr>
          <w:rFonts w:eastAsia="Times New Roman" w:cstheme="minorHAnsi"/>
          <w:color w:val="000000"/>
          <w:sz w:val="24"/>
          <w:szCs w:val="24"/>
        </w:rPr>
        <w:t>Notermans, C. (2008) 'The Emotional World of Kinship'</w:t>
      </w:r>
      <w:r w:rsidRPr="00527888">
        <w:rPr>
          <w:rFonts w:eastAsia="Times New Roman" w:cstheme="minorHAnsi"/>
          <w:i/>
          <w:iCs/>
          <w:color w:val="000000"/>
          <w:sz w:val="24"/>
          <w:szCs w:val="24"/>
        </w:rPr>
        <w:t>, Childhood </w:t>
      </w:r>
      <w:r w:rsidRPr="00527888">
        <w:rPr>
          <w:rFonts w:eastAsia="Times New Roman" w:cstheme="minorHAnsi"/>
          <w:color w:val="000000"/>
          <w:sz w:val="24"/>
          <w:szCs w:val="24"/>
        </w:rPr>
        <w:t>15(3): 355-377.</w:t>
      </w:r>
      <w:r w:rsidR="004D2F51" w:rsidRPr="00AF781E">
        <w:rPr>
          <w:rFonts w:cstheme="minorHAnsi"/>
          <w:color w:val="0000FF"/>
          <w:sz w:val="24"/>
          <w:szCs w:val="24"/>
        </w:rPr>
        <w:t xml:space="preserve"> &lt;</w:t>
      </w:r>
      <w:hyperlink r:id="rId33" w:history="1">
        <w:r w:rsidR="004D2F51" w:rsidRPr="00AF781E">
          <w:rPr>
            <w:rStyle w:val="Hyperlink"/>
            <w:rFonts w:cstheme="minorHAnsi"/>
            <w:sz w:val="24"/>
            <w:szCs w:val="24"/>
          </w:rPr>
          <w:t>http://chd.sagepub.com/content/15/3/355</w:t>
        </w:r>
      </w:hyperlink>
      <w:r w:rsidR="004D2F51" w:rsidRPr="00AF781E">
        <w:rPr>
          <w:rFonts w:cstheme="minorHAnsi"/>
          <w:color w:val="0000FF"/>
          <w:sz w:val="24"/>
          <w:szCs w:val="24"/>
        </w:rPr>
        <w:t>&gt;</w:t>
      </w:r>
    </w:p>
    <w:p w:rsidR="00527888" w:rsidRPr="00AF781E" w:rsidRDefault="00527888" w:rsidP="00AF781E">
      <w:pPr>
        <w:spacing w:before="100" w:beforeAutospacing="1" w:after="100" w:afterAutospacing="1" w:line="240" w:lineRule="auto"/>
        <w:jc w:val="both"/>
        <w:rPr>
          <w:rFonts w:cstheme="minorHAnsi"/>
          <w:color w:val="0000FF"/>
          <w:sz w:val="24"/>
          <w:szCs w:val="24"/>
        </w:rPr>
      </w:pPr>
      <w:proofErr w:type="spellStart"/>
      <w:r w:rsidRPr="00527888">
        <w:rPr>
          <w:rFonts w:cstheme="minorHAnsi"/>
          <w:color w:val="000000"/>
          <w:sz w:val="24"/>
          <w:szCs w:val="24"/>
        </w:rPr>
        <w:t>Papacharissi</w:t>
      </w:r>
      <w:proofErr w:type="spellEnd"/>
      <w:r w:rsidRPr="00527888">
        <w:rPr>
          <w:rFonts w:cstheme="minorHAnsi"/>
          <w:color w:val="000000"/>
          <w:sz w:val="24"/>
          <w:szCs w:val="24"/>
        </w:rPr>
        <w:t>, Z.Z. (2008) 'News Frames Terrorism: A Comparative Analysis of Frames Employed in Terrorism Coverage in U.S. and U.K. Newspapers'</w:t>
      </w:r>
      <w:r w:rsidRPr="00527888">
        <w:rPr>
          <w:rFonts w:cstheme="minorHAnsi"/>
          <w:i/>
          <w:iCs/>
          <w:color w:val="000000"/>
          <w:sz w:val="24"/>
          <w:szCs w:val="24"/>
        </w:rPr>
        <w:t xml:space="preserve">, </w:t>
      </w:r>
      <w:proofErr w:type="gramStart"/>
      <w:r w:rsidRPr="00527888">
        <w:rPr>
          <w:rFonts w:cstheme="minorHAnsi"/>
          <w:i/>
          <w:iCs/>
          <w:color w:val="000000"/>
          <w:sz w:val="24"/>
          <w:szCs w:val="24"/>
        </w:rPr>
        <w:t>The</w:t>
      </w:r>
      <w:proofErr w:type="gramEnd"/>
      <w:r w:rsidRPr="00527888">
        <w:rPr>
          <w:rFonts w:cstheme="minorHAnsi"/>
          <w:i/>
          <w:iCs/>
          <w:color w:val="000000"/>
          <w:sz w:val="24"/>
          <w:szCs w:val="24"/>
        </w:rPr>
        <w:t xml:space="preserve"> international journal of press/politics</w:t>
      </w:r>
      <w:r w:rsidRPr="00AF781E">
        <w:rPr>
          <w:rFonts w:cstheme="minorHAnsi"/>
          <w:i/>
          <w:iCs/>
          <w:color w:val="000000"/>
          <w:sz w:val="24"/>
          <w:szCs w:val="24"/>
        </w:rPr>
        <w:t> </w:t>
      </w:r>
      <w:r w:rsidRPr="00527888">
        <w:rPr>
          <w:rFonts w:cstheme="minorHAnsi"/>
          <w:color w:val="000000"/>
          <w:sz w:val="24"/>
          <w:szCs w:val="24"/>
        </w:rPr>
        <w:t>13(1): 52-74.</w:t>
      </w:r>
      <w:r w:rsidR="004D2F51" w:rsidRPr="00AF781E">
        <w:rPr>
          <w:rFonts w:cstheme="minorHAnsi"/>
          <w:color w:val="0000FF"/>
          <w:sz w:val="24"/>
          <w:szCs w:val="24"/>
        </w:rPr>
        <w:t xml:space="preserve"> </w:t>
      </w:r>
      <w:r w:rsidR="00F708BB">
        <w:rPr>
          <w:rFonts w:cstheme="minorHAnsi"/>
          <w:color w:val="0000FF"/>
          <w:sz w:val="24"/>
          <w:szCs w:val="24"/>
        </w:rPr>
        <w:t>&lt;</w:t>
      </w:r>
      <w:hyperlink r:id="rId34" w:history="1">
        <w:r w:rsidR="004D2F51" w:rsidRPr="00AF781E">
          <w:rPr>
            <w:rStyle w:val="Hyperlink"/>
            <w:rFonts w:cstheme="minorHAnsi"/>
            <w:sz w:val="24"/>
            <w:szCs w:val="24"/>
          </w:rPr>
          <w:t>http://hij.sagepub.com/content/13/1/52</w:t>
        </w:r>
      </w:hyperlink>
      <w:r w:rsidR="00F708BB">
        <w:rPr>
          <w:rStyle w:val="Hyperlink"/>
          <w:rFonts w:cstheme="minorHAnsi"/>
          <w:sz w:val="24"/>
          <w:szCs w:val="24"/>
        </w:rPr>
        <w:t>&gt;</w:t>
      </w:r>
    </w:p>
    <w:p w:rsidR="00527888" w:rsidRPr="00527888" w:rsidRDefault="00527888" w:rsidP="00AF781E">
      <w:pPr>
        <w:spacing w:before="100" w:beforeAutospacing="1" w:after="100" w:afterAutospacing="1" w:line="240" w:lineRule="auto"/>
        <w:jc w:val="both"/>
        <w:rPr>
          <w:rFonts w:cstheme="minorHAnsi"/>
          <w:color w:val="000000"/>
          <w:sz w:val="24"/>
          <w:szCs w:val="24"/>
        </w:rPr>
      </w:pPr>
      <w:proofErr w:type="spellStart"/>
      <w:r w:rsidRPr="00527888">
        <w:rPr>
          <w:rFonts w:cstheme="minorHAnsi"/>
          <w:color w:val="000000"/>
          <w:sz w:val="24"/>
          <w:szCs w:val="24"/>
        </w:rPr>
        <w:t>Peetz</w:t>
      </w:r>
      <w:proofErr w:type="spellEnd"/>
      <w:r w:rsidRPr="00527888">
        <w:rPr>
          <w:rFonts w:cstheme="minorHAnsi"/>
          <w:color w:val="000000"/>
          <w:sz w:val="24"/>
          <w:szCs w:val="24"/>
        </w:rPr>
        <w:t>, P.P. (2011) 'Youth Violence in Central America: Discourses and Policies'</w:t>
      </w:r>
      <w:r w:rsidRPr="00527888">
        <w:rPr>
          <w:rFonts w:cstheme="minorHAnsi"/>
          <w:i/>
          <w:iCs/>
          <w:color w:val="000000"/>
          <w:sz w:val="24"/>
          <w:szCs w:val="24"/>
        </w:rPr>
        <w:t>, Youth &amp; society </w:t>
      </w:r>
      <w:r w:rsidRPr="00527888">
        <w:rPr>
          <w:rFonts w:cstheme="minorHAnsi"/>
          <w:color w:val="000000"/>
          <w:sz w:val="24"/>
          <w:szCs w:val="24"/>
        </w:rPr>
        <w:t>43(4): 1459-1498.</w:t>
      </w:r>
    </w:p>
    <w:p w:rsidR="00527888" w:rsidRPr="00AF781E" w:rsidRDefault="00527888" w:rsidP="00AF781E">
      <w:pPr>
        <w:spacing w:before="100" w:beforeAutospacing="1" w:after="100" w:afterAutospacing="1" w:line="240" w:lineRule="auto"/>
        <w:jc w:val="both"/>
        <w:rPr>
          <w:rFonts w:cstheme="minorHAnsi"/>
          <w:color w:val="0000FF"/>
          <w:sz w:val="24"/>
          <w:szCs w:val="24"/>
        </w:rPr>
      </w:pPr>
      <w:r w:rsidRPr="00527888">
        <w:rPr>
          <w:rFonts w:cstheme="minorHAnsi"/>
          <w:color w:val="000000"/>
          <w:sz w:val="24"/>
          <w:szCs w:val="24"/>
        </w:rPr>
        <w:t>Riele, K.t. (2006) 'Youth ‘at Risk’: Further Marginalizing the Marginalized?</w:t>
      </w:r>
      <w:proofErr w:type="gramStart"/>
      <w:r w:rsidRPr="00527888">
        <w:rPr>
          <w:rFonts w:cstheme="minorHAnsi"/>
          <w:color w:val="000000"/>
          <w:sz w:val="24"/>
          <w:szCs w:val="24"/>
        </w:rPr>
        <w:t>'</w:t>
      </w:r>
      <w:r w:rsidRPr="00527888">
        <w:rPr>
          <w:rFonts w:cstheme="minorHAnsi"/>
          <w:i/>
          <w:iCs/>
          <w:color w:val="000000"/>
          <w:sz w:val="24"/>
          <w:szCs w:val="24"/>
        </w:rPr>
        <w:t>,</w:t>
      </w:r>
      <w:proofErr w:type="gramEnd"/>
      <w:r w:rsidRPr="00527888">
        <w:rPr>
          <w:rFonts w:cstheme="minorHAnsi"/>
          <w:i/>
          <w:iCs/>
          <w:color w:val="000000"/>
          <w:sz w:val="24"/>
          <w:szCs w:val="24"/>
        </w:rPr>
        <w:t xml:space="preserve"> Journal of Education Policy </w:t>
      </w:r>
      <w:r w:rsidRPr="00527888">
        <w:rPr>
          <w:rFonts w:cstheme="minorHAnsi"/>
          <w:color w:val="000000"/>
          <w:sz w:val="24"/>
          <w:szCs w:val="24"/>
        </w:rPr>
        <w:t>21(2): 129-145.</w:t>
      </w:r>
      <w:r w:rsidR="004D2F51" w:rsidRPr="00AF781E">
        <w:rPr>
          <w:rFonts w:cstheme="minorHAnsi"/>
          <w:color w:val="000000"/>
          <w:sz w:val="24"/>
          <w:szCs w:val="24"/>
        </w:rPr>
        <w:t>Accessed on 21 February 2012 at 10:57 &lt;</w:t>
      </w:r>
      <w:hyperlink r:id="rId35" w:history="1">
        <w:r w:rsidR="004D2F51" w:rsidRPr="00AF781E">
          <w:rPr>
            <w:rStyle w:val="Hyperlink"/>
            <w:rFonts w:cstheme="minorHAnsi"/>
            <w:sz w:val="24"/>
            <w:szCs w:val="24"/>
          </w:rPr>
          <w:t>http://dx.doi.org/10.1080/02680930500499968</w:t>
        </w:r>
      </w:hyperlink>
      <w:r w:rsidR="00F708BB">
        <w:rPr>
          <w:rStyle w:val="Hyperlink"/>
          <w:rFonts w:cstheme="minorHAnsi"/>
          <w:sz w:val="24"/>
          <w:szCs w:val="24"/>
        </w:rPr>
        <w:t>&gt;</w:t>
      </w:r>
    </w:p>
    <w:p w:rsidR="004D2F51" w:rsidRPr="00527888" w:rsidRDefault="004D2F51" w:rsidP="00AF781E">
      <w:pPr>
        <w:spacing w:before="100" w:beforeAutospacing="1" w:after="100" w:afterAutospacing="1" w:line="240" w:lineRule="auto"/>
        <w:jc w:val="both"/>
        <w:rPr>
          <w:rFonts w:cstheme="minorHAnsi"/>
          <w:color w:val="000000"/>
          <w:sz w:val="24"/>
          <w:szCs w:val="24"/>
        </w:rPr>
      </w:pPr>
    </w:p>
    <w:p w:rsidR="00527888" w:rsidRPr="00527888" w:rsidRDefault="00527888" w:rsidP="00AF781E">
      <w:pPr>
        <w:spacing w:before="100" w:beforeAutospacing="1" w:after="100" w:afterAutospacing="1" w:line="240" w:lineRule="auto"/>
        <w:jc w:val="both"/>
        <w:rPr>
          <w:rFonts w:cstheme="minorHAnsi"/>
          <w:color w:val="000000"/>
          <w:sz w:val="24"/>
          <w:szCs w:val="24"/>
        </w:rPr>
      </w:pPr>
      <w:r w:rsidRPr="00527888">
        <w:rPr>
          <w:rFonts w:cstheme="minorHAnsi"/>
          <w:color w:val="000000"/>
          <w:sz w:val="24"/>
          <w:szCs w:val="24"/>
        </w:rPr>
        <w:t>Sara Mills (2003) ‘Power/Knowledge’ in Sara Mills (</w:t>
      </w:r>
      <w:proofErr w:type="spellStart"/>
      <w:proofErr w:type="gramStart"/>
      <w:r w:rsidRPr="00527888">
        <w:rPr>
          <w:rFonts w:cstheme="minorHAnsi"/>
          <w:color w:val="000000"/>
          <w:sz w:val="24"/>
          <w:szCs w:val="24"/>
        </w:rPr>
        <w:t>ed</w:t>
      </w:r>
      <w:proofErr w:type="spellEnd"/>
      <w:proofErr w:type="gramEnd"/>
      <w:r w:rsidRPr="00527888">
        <w:rPr>
          <w:rFonts w:cstheme="minorHAnsi"/>
          <w:color w:val="000000"/>
          <w:sz w:val="24"/>
          <w:szCs w:val="24"/>
        </w:rPr>
        <w:t xml:space="preserve">) </w:t>
      </w:r>
      <w:r w:rsidRPr="00527888">
        <w:rPr>
          <w:rFonts w:cstheme="minorHAnsi"/>
          <w:i/>
          <w:color w:val="000000"/>
          <w:sz w:val="24"/>
          <w:szCs w:val="24"/>
        </w:rPr>
        <w:t xml:space="preserve">Michel Foucault, </w:t>
      </w:r>
      <w:r w:rsidRPr="00527888">
        <w:rPr>
          <w:rFonts w:cstheme="minorHAnsi"/>
          <w:color w:val="000000"/>
          <w:sz w:val="24"/>
          <w:szCs w:val="24"/>
        </w:rPr>
        <w:t>pp. 67-79</w:t>
      </w:r>
      <w:r w:rsidRPr="00527888">
        <w:rPr>
          <w:rFonts w:cstheme="minorHAnsi"/>
          <w:i/>
          <w:color w:val="000000"/>
          <w:sz w:val="24"/>
          <w:szCs w:val="24"/>
        </w:rPr>
        <w:t xml:space="preserve">. </w:t>
      </w:r>
      <w:r w:rsidRPr="00527888">
        <w:rPr>
          <w:rFonts w:cstheme="minorHAnsi"/>
          <w:color w:val="000000"/>
          <w:sz w:val="24"/>
          <w:szCs w:val="24"/>
        </w:rPr>
        <w:t xml:space="preserve">London. </w:t>
      </w:r>
      <w:proofErr w:type="spellStart"/>
      <w:proofErr w:type="gramStart"/>
      <w:r w:rsidRPr="00527888">
        <w:rPr>
          <w:rFonts w:cstheme="minorHAnsi"/>
          <w:color w:val="000000"/>
          <w:sz w:val="24"/>
          <w:szCs w:val="24"/>
        </w:rPr>
        <w:t>Routledge</w:t>
      </w:r>
      <w:proofErr w:type="spellEnd"/>
      <w:r w:rsidRPr="00527888">
        <w:rPr>
          <w:rFonts w:cstheme="minorHAnsi"/>
          <w:color w:val="000000"/>
          <w:sz w:val="24"/>
          <w:szCs w:val="24"/>
        </w:rPr>
        <w:t>.</w:t>
      </w:r>
      <w:proofErr w:type="gramEnd"/>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spellStart"/>
      <w:r w:rsidRPr="00527888">
        <w:rPr>
          <w:rFonts w:cstheme="minorHAnsi"/>
          <w:color w:val="000000"/>
          <w:sz w:val="24"/>
          <w:szCs w:val="24"/>
        </w:rPr>
        <w:t>Swadener</w:t>
      </w:r>
      <w:proofErr w:type="spellEnd"/>
      <w:r w:rsidRPr="00527888">
        <w:rPr>
          <w:rFonts w:cstheme="minorHAnsi"/>
          <w:color w:val="000000"/>
          <w:sz w:val="24"/>
          <w:szCs w:val="24"/>
        </w:rPr>
        <w:t xml:space="preserve">, B.B., </w:t>
      </w:r>
      <w:proofErr w:type="spellStart"/>
      <w:r w:rsidRPr="00527888">
        <w:rPr>
          <w:rFonts w:cstheme="minorHAnsi"/>
          <w:color w:val="000000"/>
          <w:sz w:val="24"/>
          <w:szCs w:val="24"/>
        </w:rPr>
        <w:t>S.Lubeck</w:t>
      </w:r>
      <w:proofErr w:type="spellEnd"/>
      <w:proofErr w:type="gramStart"/>
      <w:r w:rsidRPr="00527888">
        <w:rPr>
          <w:rFonts w:cstheme="minorHAnsi"/>
          <w:color w:val="000000"/>
          <w:sz w:val="24"/>
          <w:szCs w:val="24"/>
        </w:rPr>
        <w:t>.(</w:t>
      </w:r>
      <w:proofErr w:type="gramEnd"/>
      <w:r w:rsidRPr="00527888">
        <w:rPr>
          <w:rFonts w:cstheme="minorHAnsi"/>
          <w:color w:val="000000"/>
          <w:sz w:val="24"/>
          <w:szCs w:val="24"/>
        </w:rPr>
        <w:t>1995)</w:t>
      </w:r>
      <w:r w:rsidRPr="00AF781E">
        <w:rPr>
          <w:rFonts w:cstheme="minorHAnsi"/>
          <w:color w:val="000000"/>
          <w:sz w:val="24"/>
          <w:szCs w:val="24"/>
        </w:rPr>
        <w:t> </w:t>
      </w:r>
      <w:r w:rsidRPr="00527888">
        <w:rPr>
          <w:rFonts w:cstheme="minorHAnsi"/>
          <w:i/>
          <w:iCs/>
          <w:color w:val="000000"/>
          <w:sz w:val="24"/>
          <w:szCs w:val="24"/>
        </w:rPr>
        <w:t>Children and Families "At Promise" : Deconstructing the Discourse of Risk.</w:t>
      </w:r>
      <w:r w:rsidRPr="00AF781E">
        <w:rPr>
          <w:rFonts w:cstheme="minorHAnsi"/>
          <w:i/>
          <w:iCs/>
          <w:color w:val="000000"/>
          <w:sz w:val="24"/>
          <w:szCs w:val="24"/>
        </w:rPr>
        <w:t> </w:t>
      </w:r>
      <w:r w:rsidRPr="00527888">
        <w:rPr>
          <w:rFonts w:cstheme="minorHAnsi"/>
          <w:color w:val="000000"/>
          <w:sz w:val="24"/>
          <w:szCs w:val="24"/>
        </w:rPr>
        <w:t>Albany, NY: State Univ. of New York Press.</w:t>
      </w:r>
    </w:p>
    <w:p w:rsidR="00527888" w:rsidRPr="00527888" w:rsidRDefault="00527888" w:rsidP="00AF781E">
      <w:pPr>
        <w:spacing w:before="100" w:beforeAutospacing="1" w:after="100" w:afterAutospacing="1" w:line="240" w:lineRule="auto"/>
        <w:jc w:val="both"/>
        <w:rPr>
          <w:rFonts w:cstheme="minorHAnsi"/>
          <w:sz w:val="24"/>
          <w:szCs w:val="24"/>
        </w:rPr>
      </w:pPr>
      <w:r w:rsidRPr="00527888">
        <w:rPr>
          <w:rFonts w:eastAsia="Times New Roman" w:cstheme="minorHAnsi"/>
          <w:color w:val="000000"/>
          <w:sz w:val="24"/>
          <w:szCs w:val="24"/>
        </w:rPr>
        <w:t>United Nations Development Programme (2012) ‘</w:t>
      </w:r>
      <w:r w:rsidRPr="00527888">
        <w:rPr>
          <w:rFonts w:cstheme="minorHAnsi"/>
          <w:sz w:val="24"/>
          <w:szCs w:val="24"/>
        </w:rPr>
        <w:t>Caribbean Human Development Report 2012: Human Development and the Shift to Better Citizen Security’. Accessed on 10</w:t>
      </w:r>
      <w:r w:rsidRPr="00527888">
        <w:rPr>
          <w:rFonts w:cstheme="minorHAnsi"/>
          <w:sz w:val="24"/>
          <w:szCs w:val="24"/>
          <w:vertAlign w:val="superscript"/>
        </w:rPr>
        <w:t>th</w:t>
      </w:r>
      <w:r w:rsidRPr="00527888">
        <w:rPr>
          <w:rFonts w:cstheme="minorHAnsi"/>
          <w:sz w:val="24"/>
          <w:szCs w:val="24"/>
        </w:rPr>
        <w:t xml:space="preserve"> April 2012 &lt;</w:t>
      </w:r>
      <w:hyperlink r:id="rId36" w:history="1">
        <w:r w:rsidRPr="00AF781E">
          <w:rPr>
            <w:rFonts w:cstheme="minorHAnsi"/>
            <w:color w:val="0000FF"/>
            <w:sz w:val="24"/>
            <w:szCs w:val="24"/>
            <w:u w:val="single"/>
          </w:rPr>
          <w:t>http://www.undp.org/content/undp/en/home/librarypage/hdr/caribbean-human-development-report-2012-l.html</w:t>
        </w:r>
      </w:hyperlink>
      <w:r w:rsidRPr="00527888">
        <w:rPr>
          <w:rFonts w:cstheme="minorHAnsi"/>
          <w:sz w:val="24"/>
          <w:szCs w:val="24"/>
        </w:rPr>
        <w:t>&gt;</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gramStart"/>
      <w:r w:rsidRPr="00527888">
        <w:rPr>
          <w:rFonts w:eastAsia="Times New Roman" w:cstheme="minorHAnsi"/>
          <w:color w:val="000000"/>
          <w:sz w:val="24"/>
          <w:szCs w:val="24"/>
        </w:rPr>
        <w:t>Wyn, J., and R.D. White (1997) </w:t>
      </w:r>
      <w:r w:rsidRPr="00527888">
        <w:rPr>
          <w:rFonts w:eastAsia="Times New Roman" w:cstheme="minorHAnsi"/>
          <w:i/>
          <w:iCs/>
          <w:color w:val="000000"/>
          <w:sz w:val="24"/>
          <w:szCs w:val="24"/>
        </w:rPr>
        <w:t>Rethinking Youth.</w:t>
      </w:r>
      <w:proofErr w:type="gramEnd"/>
      <w:r w:rsidRPr="00527888">
        <w:rPr>
          <w:rFonts w:eastAsia="Times New Roman" w:cstheme="minorHAnsi"/>
          <w:i/>
          <w:iCs/>
          <w:color w:val="000000"/>
          <w:sz w:val="24"/>
          <w:szCs w:val="24"/>
        </w:rPr>
        <w:t> </w:t>
      </w:r>
      <w:r w:rsidRPr="00527888">
        <w:rPr>
          <w:rFonts w:eastAsia="Times New Roman" w:cstheme="minorHAnsi"/>
          <w:color w:val="000000"/>
          <w:sz w:val="24"/>
          <w:szCs w:val="24"/>
        </w:rPr>
        <w:t xml:space="preserve">St </w:t>
      </w:r>
      <w:proofErr w:type="spellStart"/>
      <w:r w:rsidRPr="00527888">
        <w:rPr>
          <w:rFonts w:eastAsia="Times New Roman" w:cstheme="minorHAnsi"/>
          <w:color w:val="000000"/>
          <w:sz w:val="24"/>
          <w:szCs w:val="24"/>
        </w:rPr>
        <w:t>Leonards</w:t>
      </w:r>
      <w:proofErr w:type="spellEnd"/>
      <w:r w:rsidRPr="00527888">
        <w:rPr>
          <w:rFonts w:eastAsia="Times New Roman" w:cstheme="minorHAnsi"/>
          <w:color w:val="000000"/>
          <w:sz w:val="24"/>
          <w:szCs w:val="24"/>
        </w:rPr>
        <w:t xml:space="preserve">, NSW: Allen &amp; </w:t>
      </w:r>
      <w:proofErr w:type="spellStart"/>
      <w:r w:rsidRPr="00527888">
        <w:rPr>
          <w:rFonts w:eastAsia="Times New Roman" w:cstheme="minorHAnsi"/>
          <w:color w:val="000000"/>
          <w:sz w:val="24"/>
          <w:szCs w:val="24"/>
        </w:rPr>
        <w:t>Unwin</w:t>
      </w:r>
      <w:proofErr w:type="spellEnd"/>
      <w:r w:rsidRPr="00527888">
        <w:rPr>
          <w:rFonts w:eastAsia="Times New Roman" w:cstheme="minorHAnsi"/>
          <w:color w:val="000000"/>
          <w:sz w:val="24"/>
          <w:szCs w:val="24"/>
        </w:rPr>
        <w:t>.</w:t>
      </w:r>
    </w:p>
    <w:p w:rsidR="00527888" w:rsidRPr="00527888" w:rsidRDefault="00527888" w:rsidP="00AF781E">
      <w:pPr>
        <w:spacing w:before="100" w:beforeAutospacing="1" w:after="100" w:afterAutospacing="1" w:line="240" w:lineRule="auto"/>
        <w:jc w:val="both"/>
        <w:rPr>
          <w:rFonts w:eastAsia="Times New Roman" w:cstheme="minorHAnsi"/>
          <w:color w:val="000000"/>
          <w:sz w:val="24"/>
          <w:szCs w:val="24"/>
        </w:rPr>
      </w:pPr>
      <w:proofErr w:type="gramStart"/>
      <w:r w:rsidRPr="00527888">
        <w:rPr>
          <w:rFonts w:eastAsia="Times New Roman" w:cstheme="minorHAnsi"/>
          <w:color w:val="000000"/>
          <w:sz w:val="24"/>
          <w:szCs w:val="24"/>
        </w:rPr>
        <w:t>Yates, S.J. (2004) </w:t>
      </w:r>
      <w:r w:rsidRPr="00527888">
        <w:rPr>
          <w:rFonts w:eastAsia="Times New Roman" w:cstheme="minorHAnsi"/>
          <w:i/>
          <w:iCs/>
          <w:color w:val="000000"/>
          <w:sz w:val="24"/>
          <w:szCs w:val="24"/>
        </w:rPr>
        <w:t>Doing Social Science Research: [Ed. by] Simeon J. Yates.</w:t>
      </w:r>
      <w:proofErr w:type="gramEnd"/>
      <w:r w:rsidRPr="00527888">
        <w:rPr>
          <w:rFonts w:eastAsia="Times New Roman" w:cstheme="minorHAnsi"/>
          <w:i/>
          <w:iCs/>
          <w:color w:val="000000"/>
          <w:sz w:val="24"/>
          <w:szCs w:val="24"/>
        </w:rPr>
        <w:t> </w:t>
      </w:r>
      <w:r w:rsidRPr="00527888">
        <w:rPr>
          <w:rFonts w:eastAsia="Times New Roman" w:cstheme="minorHAnsi"/>
          <w:color w:val="000000"/>
          <w:sz w:val="24"/>
          <w:szCs w:val="24"/>
        </w:rPr>
        <w:t>London [etc.]: SAGE in association with the Open University.</w:t>
      </w:r>
    </w:p>
    <w:p w:rsidR="00527888" w:rsidRPr="00527888" w:rsidRDefault="00527888" w:rsidP="00AF781E">
      <w:pPr>
        <w:jc w:val="both"/>
        <w:rPr>
          <w:rFonts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Pr="00AF781E" w:rsidRDefault="00881885" w:rsidP="00AF781E">
      <w:pPr>
        <w:spacing w:line="360" w:lineRule="auto"/>
        <w:jc w:val="both"/>
        <w:rPr>
          <w:rFonts w:eastAsia="Calibri" w:cstheme="minorHAnsi"/>
          <w:sz w:val="24"/>
          <w:szCs w:val="24"/>
        </w:rPr>
      </w:pPr>
    </w:p>
    <w:p w:rsidR="00881885" w:rsidRDefault="00881885" w:rsidP="00B87821">
      <w:pPr>
        <w:spacing w:line="360" w:lineRule="auto"/>
        <w:jc w:val="both"/>
        <w:rPr>
          <w:rFonts w:ascii="Calibri" w:eastAsia="Calibri" w:hAnsi="Calibri" w:cstheme="minorHAnsi"/>
          <w:sz w:val="24"/>
          <w:szCs w:val="24"/>
        </w:rPr>
      </w:pPr>
    </w:p>
    <w:p w:rsidR="00881885" w:rsidRDefault="00881885" w:rsidP="00B87821">
      <w:pPr>
        <w:spacing w:line="360" w:lineRule="auto"/>
        <w:jc w:val="both"/>
        <w:rPr>
          <w:rFonts w:ascii="Calibri" w:eastAsia="Calibri" w:hAnsi="Calibri" w:cstheme="minorHAnsi"/>
          <w:sz w:val="24"/>
          <w:szCs w:val="24"/>
        </w:rPr>
      </w:pPr>
    </w:p>
    <w:p w:rsidR="00881885" w:rsidRDefault="00881885" w:rsidP="00B87821">
      <w:pPr>
        <w:spacing w:line="360" w:lineRule="auto"/>
        <w:jc w:val="both"/>
        <w:rPr>
          <w:rFonts w:ascii="Calibri" w:eastAsia="Calibri" w:hAnsi="Calibri" w:cstheme="minorHAnsi"/>
          <w:sz w:val="24"/>
          <w:szCs w:val="24"/>
        </w:rPr>
      </w:pPr>
    </w:p>
    <w:p w:rsidR="00881885" w:rsidRDefault="00881885" w:rsidP="00B87821">
      <w:pPr>
        <w:spacing w:line="360" w:lineRule="auto"/>
        <w:jc w:val="both"/>
        <w:rPr>
          <w:rFonts w:ascii="Calibri" w:eastAsia="Calibri" w:hAnsi="Calibri" w:cstheme="minorHAnsi"/>
          <w:sz w:val="24"/>
          <w:szCs w:val="24"/>
        </w:rPr>
      </w:pPr>
    </w:p>
    <w:p w:rsidR="00B1704F" w:rsidRDefault="00B1704F" w:rsidP="00B1704F">
      <w:pPr>
        <w:pStyle w:val="Heading1"/>
        <w:jc w:val="center"/>
      </w:pPr>
      <w:bookmarkStart w:id="47" w:name="_Toc340627842"/>
      <w:r>
        <w:lastRenderedPageBreak/>
        <w:t>APPENDIX 1</w:t>
      </w:r>
      <w:bookmarkEnd w:id="47"/>
    </w:p>
    <w:p w:rsidR="00B1704F" w:rsidRDefault="00B1704F" w:rsidP="00B1704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6"/>
        <w:gridCol w:w="1686"/>
        <w:gridCol w:w="1655"/>
        <w:gridCol w:w="2564"/>
        <w:gridCol w:w="1965"/>
      </w:tblGrid>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b/>
              </w:rPr>
            </w:pPr>
            <w:r w:rsidRPr="00B87821">
              <w:rPr>
                <w:rFonts w:ascii="Calibri" w:eastAsia="Calibri" w:hAnsi="Calibri" w:cstheme="minorHAnsi"/>
                <w:b/>
              </w:rPr>
              <w:t>Research participant</w:t>
            </w:r>
          </w:p>
        </w:tc>
        <w:tc>
          <w:tcPr>
            <w:tcW w:w="1686" w:type="dxa"/>
          </w:tcPr>
          <w:p w:rsidR="00B1704F" w:rsidRPr="00B87821" w:rsidRDefault="00B1704F" w:rsidP="00E726B6">
            <w:pPr>
              <w:spacing w:after="0" w:line="360" w:lineRule="auto"/>
              <w:jc w:val="both"/>
              <w:rPr>
                <w:rFonts w:ascii="Calibri" w:eastAsia="Calibri" w:hAnsi="Calibri" w:cstheme="minorHAnsi"/>
                <w:b/>
              </w:rPr>
            </w:pPr>
            <w:r w:rsidRPr="00B87821">
              <w:rPr>
                <w:rFonts w:ascii="Calibri" w:eastAsia="Calibri" w:hAnsi="Calibri" w:cstheme="minorHAnsi"/>
                <w:b/>
              </w:rPr>
              <w:t>Date of interview</w:t>
            </w:r>
          </w:p>
        </w:tc>
        <w:tc>
          <w:tcPr>
            <w:tcW w:w="1655" w:type="dxa"/>
          </w:tcPr>
          <w:p w:rsidR="00B1704F" w:rsidRPr="00B87821" w:rsidRDefault="00B1704F" w:rsidP="00E726B6">
            <w:pPr>
              <w:spacing w:after="0" w:line="360" w:lineRule="auto"/>
              <w:jc w:val="both"/>
              <w:rPr>
                <w:rFonts w:ascii="Calibri" w:eastAsia="Calibri" w:hAnsi="Calibri" w:cstheme="minorHAnsi"/>
                <w:b/>
              </w:rPr>
            </w:pPr>
            <w:r w:rsidRPr="00B87821">
              <w:rPr>
                <w:rFonts w:ascii="Calibri" w:eastAsia="Calibri" w:hAnsi="Calibri" w:cstheme="minorHAnsi"/>
                <w:b/>
              </w:rPr>
              <w:t>No. of formal interviews</w:t>
            </w:r>
          </w:p>
        </w:tc>
        <w:tc>
          <w:tcPr>
            <w:tcW w:w="2564" w:type="dxa"/>
          </w:tcPr>
          <w:p w:rsidR="00B1704F" w:rsidRPr="00B87821" w:rsidRDefault="00B1704F" w:rsidP="00E726B6">
            <w:pPr>
              <w:spacing w:after="0" w:line="360" w:lineRule="auto"/>
              <w:jc w:val="both"/>
              <w:rPr>
                <w:rFonts w:ascii="Calibri" w:eastAsia="Calibri" w:hAnsi="Calibri" w:cstheme="minorHAnsi"/>
                <w:b/>
                <w:sz w:val="24"/>
                <w:szCs w:val="24"/>
              </w:rPr>
            </w:pPr>
            <w:r w:rsidRPr="00B87821">
              <w:rPr>
                <w:rFonts w:ascii="Calibri" w:eastAsia="Calibri" w:hAnsi="Calibri" w:cstheme="minorHAnsi"/>
                <w:b/>
                <w:sz w:val="24"/>
                <w:szCs w:val="24"/>
              </w:rPr>
              <w:t>Interview Type</w:t>
            </w:r>
          </w:p>
        </w:tc>
        <w:tc>
          <w:tcPr>
            <w:tcW w:w="1965" w:type="dxa"/>
          </w:tcPr>
          <w:p w:rsidR="00B1704F" w:rsidRPr="00B87821" w:rsidRDefault="00B1704F" w:rsidP="00E726B6">
            <w:pPr>
              <w:spacing w:after="0" w:line="360" w:lineRule="auto"/>
              <w:jc w:val="both"/>
              <w:rPr>
                <w:rFonts w:ascii="Calibri" w:eastAsia="Calibri" w:hAnsi="Calibri" w:cstheme="minorHAnsi"/>
                <w:b/>
                <w:sz w:val="24"/>
                <w:szCs w:val="24"/>
              </w:rPr>
            </w:pPr>
            <w:r>
              <w:rPr>
                <w:rFonts w:ascii="Calibri" w:eastAsia="Calibri" w:hAnsi="Calibri" w:cstheme="minorHAnsi"/>
                <w:b/>
                <w:sz w:val="24"/>
                <w:szCs w:val="24"/>
              </w:rPr>
              <w:t xml:space="preserve">Location of interview </w:t>
            </w:r>
          </w:p>
        </w:tc>
      </w:tr>
      <w:tr w:rsidR="00B1704F" w:rsidRPr="00B87821" w:rsidTr="00E726B6">
        <w:trPr>
          <w:trHeight w:val="260"/>
        </w:trPr>
        <w:tc>
          <w:tcPr>
            <w:tcW w:w="170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Abinta Clarke – CAO</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29/08/2012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One-on-One</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CSP Office</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Ryssa Brathwaite-Tobias- Community and youth specialist</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29/08/2012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One-on-One</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CSP Office</w:t>
            </w:r>
          </w:p>
        </w:tc>
      </w:tr>
      <w:tr w:rsidR="00B1704F" w:rsidRPr="00B87821" w:rsidTr="00E726B6">
        <w:trPr>
          <w:trHeight w:val="503"/>
        </w:trPr>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Rick*</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13/09/2012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School</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Randy*</w:t>
            </w:r>
          </w:p>
        </w:tc>
        <w:tc>
          <w:tcPr>
            <w:tcW w:w="1686" w:type="dxa"/>
          </w:tcPr>
          <w:p w:rsidR="00B1704F"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27/08/2012</w:t>
            </w:r>
          </w:p>
          <w:p w:rsidR="00B1704F" w:rsidRDefault="00B1704F" w:rsidP="00E726B6">
            <w:pPr>
              <w:spacing w:after="0" w:line="360" w:lineRule="auto"/>
              <w:jc w:val="both"/>
              <w:rPr>
                <w:rFonts w:ascii="Calibri" w:eastAsia="Calibri" w:hAnsi="Calibri" w:cstheme="minorHAnsi"/>
              </w:rPr>
            </w:pPr>
          </w:p>
          <w:p w:rsidR="00B1704F" w:rsidRDefault="00B1704F" w:rsidP="00E726B6">
            <w:pPr>
              <w:spacing w:after="0" w:line="360" w:lineRule="auto"/>
              <w:jc w:val="both"/>
              <w:rPr>
                <w:rFonts w:ascii="Calibri" w:eastAsia="Calibri" w:hAnsi="Calibri" w:cstheme="minorHAnsi"/>
              </w:rPr>
            </w:pPr>
          </w:p>
          <w:p w:rsidR="00B1704F"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28/08/2012</w:t>
            </w:r>
          </w:p>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14/09/2012</w:t>
            </w:r>
          </w:p>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29/09/2012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4</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r w:rsidRPr="00B87821">
              <w:rPr>
                <w:rFonts w:ascii="Calibri" w:eastAsia="Calibri" w:hAnsi="Calibri" w:cstheme="minorHAnsi"/>
              </w:rPr>
              <w:t>; Joint</w:t>
            </w:r>
          </w:p>
        </w:tc>
        <w:tc>
          <w:tcPr>
            <w:tcW w:w="1965" w:type="dxa"/>
          </w:tcPr>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 xml:space="preserve">Car, Street, home of another participant </w:t>
            </w:r>
          </w:p>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School</w:t>
            </w:r>
          </w:p>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Art gallery</w:t>
            </w:r>
          </w:p>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Pizza Restaurant</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Juliet</w:t>
            </w:r>
          </w:p>
        </w:tc>
        <w:tc>
          <w:tcPr>
            <w:tcW w:w="1686" w:type="dxa"/>
          </w:tcPr>
          <w:p w:rsidR="00B1704F" w:rsidRPr="00B87821" w:rsidRDefault="00B1704F" w:rsidP="00E726B6">
            <w:pPr>
              <w:spacing w:after="0" w:line="360" w:lineRule="auto"/>
              <w:rPr>
                <w:rFonts w:ascii="Calibri" w:eastAsia="Calibri" w:hAnsi="Calibri" w:cstheme="minorHAnsi"/>
              </w:rPr>
            </w:pPr>
            <w:r w:rsidRPr="00B87821">
              <w:rPr>
                <w:rFonts w:ascii="Calibri" w:eastAsia="Calibri" w:hAnsi="Calibri" w:cstheme="minorHAnsi"/>
              </w:rPr>
              <w:t>22/08/2012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-One</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Fast Food Restaurant</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K</w:t>
            </w:r>
            <w:r>
              <w:rPr>
                <w:rFonts w:ascii="Calibri" w:eastAsia="Calibri" w:hAnsi="Calibri" w:cstheme="minorHAnsi"/>
              </w:rPr>
              <w:t>ane*</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Joint</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School</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Jo</w:t>
            </w:r>
            <w:r>
              <w:rPr>
                <w:rFonts w:ascii="Calibri" w:eastAsia="Calibri" w:hAnsi="Calibri" w:cstheme="minorHAnsi"/>
              </w:rPr>
              <w:t>seph *</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27/08/2012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Joint</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Home</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Rhino*</w:t>
            </w:r>
          </w:p>
        </w:tc>
        <w:tc>
          <w:tcPr>
            <w:tcW w:w="1686" w:type="dxa"/>
          </w:tcPr>
          <w:p w:rsidR="00B1704F"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28/08/2012</w:t>
            </w:r>
          </w:p>
          <w:p w:rsidR="00B1704F" w:rsidRDefault="00B1704F" w:rsidP="00E726B6">
            <w:pPr>
              <w:spacing w:after="0" w:line="360" w:lineRule="auto"/>
              <w:jc w:val="both"/>
              <w:rPr>
                <w:rFonts w:ascii="Calibri" w:eastAsia="Calibri" w:hAnsi="Calibri" w:cstheme="minorHAnsi"/>
              </w:rPr>
            </w:pPr>
          </w:p>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14/09/2012</w:t>
            </w:r>
          </w:p>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29/09/2012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3</w:t>
            </w:r>
          </w:p>
        </w:tc>
        <w:tc>
          <w:tcPr>
            <w:tcW w:w="2564" w:type="dxa"/>
          </w:tcPr>
          <w:p w:rsidR="00B1704F" w:rsidRPr="00B87821" w:rsidRDefault="00B1704F" w:rsidP="00E726B6">
            <w:pPr>
              <w:spacing w:line="360" w:lineRule="auto"/>
              <w:jc w:val="both"/>
              <w:rPr>
                <w:rFonts w:ascii="Calibri" w:eastAsia="Calibri" w:hAnsi="Calibri" w:cstheme="minorHAnsi"/>
              </w:rPr>
            </w:pPr>
            <w:proofErr w:type="spellStart"/>
            <w:r w:rsidRPr="00B87821">
              <w:rPr>
                <w:rFonts w:ascii="Calibri" w:eastAsia="Calibri" w:hAnsi="Calibri" w:cstheme="minorHAnsi"/>
              </w:rPr>
              <w:t>One-on-One;Joint;One-on-One</w:t>
            </w:r>
            <w:proofErr w:type="spellEnd"/>
          </w:p>
        </w:tc>
        <w:tc>
          <w:tcPr>
            <w:tcW w:w="1965" w:type="dxa"/>
          </w:tcPr>
          <w:p w:rsidR="00B1704F" w:rsidRDefault="00B1704F" w:rsidP="00E726B6">
            <w:pPr>
              <w:spacing w:line="360" w:lineRule="auto"/>
              <w:jc w:val="both"/>
              <w:rPr>
                <w:rFonts w:ascii="Calibri" w:eastAsia="Calibri" w:hAnsi="Calibri" w:cstheme="minorHAnsi"/>
              </w:rPr>
            </w:pPr>
            <w:r>
              <w:rPr>
                <w:rFonts w:ascii="Calibri" w:eastAsia="Calibri" w:hAnsi="Calibri" w:cstheme="minorHAnsi"/>
              </w:rPr>
              <w:t>School</w:t>
            </w:r>
          </w:p>
          <w:p w:rsidR="00B1704F" w:rsidRDefault="00B1704F" w:rsidP="00E726B6">
            <w:pPr>
              <w:spacing w:line="360" w:lineRule="auto"/>
              <w:jc w:val="both"/>
              <w:rPr>
                <w:rFonts w:ascii="Calibri" w:eastAsia="Calibri" w:hAnsi="Calibri" w:cstheme="minorHAnsi"/>
              </w:rPr>
            </w:pPr>
            <w:r>
              <w:rPr>
                <w:rFonts w:ascii="Calibri" w:eastAsia="Calibri" w:hAnsi="Calibri" w:cstheme="minorHAnsi"/>
              </w:rPr>
              <w:t>Art Gallery*</w:t>
            </w:r>
          </w:p>
          <w:p w:rsidR="00B1704F" w:rsidRPr="00B87821" w:rsidRDefault="00B1704F" w:rsidP="00E726B6">
            <w:pPr>
              <w:spacing w:line="360" w:lineRule="auto"/>
              <w:jc w:val="both"/>
              <w:rPr>
                <w:rFonts w:ascii="Calibri" w:eastAsia="Calibri" w:hAnsi="Calibri" w:cstheme="minorHAnsi"/>
              </w:rPr>
            </w:pPr>
            <w:r>
              <w:rPr>
                <w:rFonts w:ascii="Calibri" w:eastAsia="Calibri" w:hAnsi="Calibri" w:cstheme="minorHAnsi"/>
              </w:rPr>
              <w:t>Street corner; Pizza Restaurant</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Rex*</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27/08/2012</w:t>
            </w:r>
          </w:p>
          <w:p w:rsidR="00B1704F" w:rsidRDefault="00B1704F" w:rsidP="00E726B6">
            <w:pPr>
              <w:spacing w:after="0" w:line="360" w:lineRule="auto"/>
              <w:jc w:val="both"/>
              <w:rPr>
                <w:rFonts w:ascii="Calibri" w:eastAsia="Calibri" w:hAnsi="Calibri" w:cstheme="minorHAnsi"/>
              </w:rPr>
            </w:pPr>
          </w:p>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 xml:space="preserve">Joint </w:t>
            </w:r>
          </w:p>
        </w:tc>
        <w:tc>
          <w:tcPr>
            <w:tcW w:w="1965" w:type="dxa"/>
          </w:tcPr>
          <w:p w:rsidR="00B1704F" w:rsidRDefault="00B1704F" w:rsidP="00E726B6">
            <w:pPr>
              <w:spacing w:after="0" w:line="360" w:lineRule="auto"/>
              <w:jc w:val="both"/>
              <w:rPr>
                <w:rFonts w:ascii="Calibri" w:eastAsia="Calibri" w:hAnsi="Calibri" w:cstheme="minorHAnsi"/>
              </w:rPr>
            </w:pPr>
            <w:r>
              <w:rPr>
                <w:rFonts w:ascii="Calibri" w:eastAsia="Calibri" w:hAnsi="Calibri" w:cstheme="minorHAnsi"/>
              </w:rPr>
              <w:t>Joseph’s Home;</w:t>
            </w:r>
          </w:p>
          <w:p w:rsidR="00B1704F" w:rsidRDefault="00B1704F" w:rsidP="00E726B6">
            <w:pPr>
              <w:spacing w:after="0" w:line="360" w:lineRule="auto"/>
              <w:jc w:val="both"/>
              <w:rPr>
                <w:rFonts w:ascii="Calibri" w:eastAsia="Calibri" w:hAnsi="Calibri" w:cstheme="minorHAnsi"/>
              </w:rPr>
            </w:pPr>
          </w:p>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 xml:space="preserve">Front yard of </w:t>
            </w:r>
            <w:r>
              <w:rPr>
                <w:rFonts w:ascii="Calibri" w:eastAsia="Calibri" w:hAnsi="Calibri" w:cstheme="minorHAnsi"/>
              </w:rPr>
              <w:lastRenderedPageBreak/>
              <w:t>Joseph’s home</w:t>
            </w:r>
          </w:p>
        </w:tc>
      </w:tr>
      <w:tr w:rsidR="00B1704F" w:rsidRPr="00B87821" w:rsidTr="00E726B6">
        <w:trPr>
          <w:trHeight w:val="395"/>
        </w:trPr>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lastRenderedPageBreak/>
              <w:t>Jerome*</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28/08/2012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 xml:space="preserve">Joint </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Front yard of Joseph’s home</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Shawn*</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14/09/2012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One-on</w:t>
            </w:r>
            <w:r w:rsidRPr="00B87821">
              <w:rPr>
                <w:rFonts w:ascii="Calibri" w:eastAsia="Calibri" w:hAnsi="Calibri" w:cs="Calibri"/>
              </w:rPr>
              <w:t>-</w:t>
            </w:r>
            <w:r w:rsidRPr="00B87821">
              <w:rPr>
                <w:rFonts w:ascii="Calibri" w:eastAsia="Calibri" w:hAnsi="Calibri" w:cstheme="minorHAnsi"/>
              </w:rPr>
              <w:t>One</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 xml:space="preserve">Art Gallery </w:t>
            </w:r>
          </w:p>
        </w:tc>
      </w:tr>
      <w:tr w:rsidR="00B1704F" w:rsidRPr="00B87821" w:rsidTr="00E726B6">
        <w:tc>
          <w:tcPr>
            <w:tcW w:w="1706"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Shawn*</w:t>
            </w:r>
            <w:r w:rsidRPr="00B87821">
              <w:rPr>
                <w:rFonts w:ascii="Calibri" w:eastAsia="Calibri" w:hAnsi="Calibri" w:cstheme="minorHAnsi"/>
              </w:rPr>
              <w:t xml:space="preserve"> , K</w:t>
            </w:r>
            <w:r>
              <w:rPr>
                <w:rFonts w:ascii="Calibri" w:eastAsia="Calibri" w:hAnsi="Calibri" w:cstheme="minorHAnsi"/>
              </w:rPr>
              <w:t>ane*</w:t>
            </w:r>
            <w:r w:rsidRPr="00B87821">
              <w:rPr>
                <w:rFonts w:ascii="Calibri" w:eastAsia="Calibri" w:hAnsi="Calibri" w:cstheme="minorHAnsi"/>
              </w:rPr>
              <w:t xml:space="preserve"> , </w:t>
            </w:r>
            <w:r>
              <w:rPr>
                <w:rFonts w:ascii="Calibri" w:eastAsia="Calibri" w:hAnsi="Calibri" w:cstheme="minorHAnsi"/>
              </w:rPr>
              <w:t>Rhino*</w:t>
            </w:r>
            <w:r w:rsidRPr="00B87821">
              <w:rPr>
                <w:rFonts w:ascii="Calibri" w:eastAsia="Calibri" w:hAnsi="Calibri" w:cstheme="minorHAnsi"/>
              </w:rPr>
              <w:t xml:space="preserve"> , D</w:t>
            </w:r>
            <w:r>
              <w:rPr>
                <w:rFonts w:ascii="Calibri" w:eastAsia="Calibri" w:hAnsi="Calibri" w:cstheme="minorHAnsi"/>
              </w:rPr>
              <w:t>aniel*</w:t>
            </w:r>
            <w:r w:rsidRPr="00B87821">
              <w:rPr>
                <w:rFonts w:ascii="Calibri" w:eastAsia="Calibri" w:hAnsi="Calibri" w:cstheme="minorHAnsi"/>
              </w:rPr>
              <w:t xml:space="preserve">, </w:t>
            </w:r>
            <w:r>
              <w:rPr>
                <w:rFonts w:ascii="Calibri" w:eastAsia="Calibri" w:hAnsi="Calibri" w:cstheme="minorHAnsi"/>
              </w:rPr>
              <w:t>Anthony*</w:t>
            </w:r>
          </w:p>
        </w:tc>
        <w:tc>
          <w:tcPr>
            <w:tcW w:w="1686"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14/09/2012</w:t>
            </w:r>
          </w:p>
        </w:tc>
        <w:tc>
          <w:tcPr>
            <w:tcW w:w="1655"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1</w:t>
            </w:r>
          </w:p>
        </w:tc>
        <w:tc>
          <w:tcPr>
            <w:tcW w:w="2564" w:type="dxa"/>
          </w:tcPr>
          <w:p w:rsidR="00B1704F" w:rsidRPr="00B87821" w:rsidRDefault="00B1704F" w:rsidP="00E726B6">
            <w:pPr>
              <w:spacing w:after="0" w:line="360" w:lineRule="auto"/>
              <w:jc w:val="both"/>
              <w:rPr>
                <w:rFonts w:ascii="Calibri" w:eastAsia="Calibri" w:hAnsi="Calibri" w:cstheme="minorHAnsi"/>
              </w:rPr>
            </w:pPr>
            <w:r w:rsidRPr="00B87821">
              <w:rPr>
                <w:rFonts w:ascii="Calibri" w:eastAsia="Calibri" w:hAnsi="Calibri" w:cstheme="minorHAnsi"/>
              </w:rPr>
              <w:t>Informal focus group</w:t>
            </w:r>
          </w:p>
        </w:tc>
        <w:tc>
          <w:tcPr>
            <w:tcW w:w="1965" w:type="dxa"/>
          </w:tcPr>
          <w:p w:rsidR="00B1704F" w:rsidRPr="00B87821" w:rsidRDefault="00B1704F" w:rsidP="00E726B6">
            <w:pPr>
              <w:spacing w:after="0" w:line="360" w:lineRule="auto"/>
              <w:jc w:val="both"/>
              <w:rPr>
                <w:rFonts w:ascii="Calibri" w:eastAsia="Calibri" w:hAnsi="Calibri" w:cstheme="minorHAnsi"/>
              </w:rPr>
            </w:pPr>
            <w:r>
              <w:rPr>
                <w:rFonts w:ascii="Calibri" w:eastAsia="Calibri" w:hAnsi="Calibri" w:cstheme="minorHAnsi"/>
              </w:rPr>
              <w:t xml:space="preserve">Art </w:t>
            </w:r>
            <w:proofErr w:type="spellStart"/>
            <w:r>
              <w:rPr>
                <w:rFonts w:ascii="Calibri" w:eastAsia="Calibri" w:hAnsi="Calibri" w:cstheme="minorHAnsi"/>
              </w:rPr>
              <w:t>Gallery;Park</w:t>
            </w:r>
            <w:proofErr w:type="spellEnd"/>
          </w:p>
        </w:tc>
      </w:tr>
    </w:tbl>
    <w:p w:rsidR="00B1704F" w:rsidRDefault="00B1704F" w:rsidP="00B1704F"/>
    <w:p w:rsidR="00B1704F" w:rsidRPr="00C24704" w:rsidRDefault="00B1704F" w:rsidP="00B1704F">
      <w:r>
        <w:t xml:space="preserve">*The Art Gallery indicates the location of the launch of the CSP, Shoot to </w:t>
      </w:r>
      <w:proofErr w:type="gramStart"/>
      <w:r>
        <w:t>Live  photography</w:t>
      </w:r>
      <w:proofErr w:type="gramEnd"/>
      <w:r>
        <w:t xml:space="preserve"> component.</w:t>
      </w:r>
    </w:p>
    <w:p w:rsidR="00B1704F" w:rsidRDefault="00B1704F" w:rsidP="00B87821">
      <w:pPr>
        <w:spacing w:line="360" w:lineRule="auto"/>
        <w:jc w:val="both"/>
        <w:rPr>
          <w:rFonts w:ascii="Calibri" w:eastAsia="Calibri" w:hAnsi="Calibri" w:cstheme="minorHAnsi"/>
          <w:sz w:val="24"/>
          <w:szCs w:val="24"/>
        </w:rPr>
      </w:pPr>
    </w:p>
    <w:p w:rsidR="00B1704F" w:rsidRDefault="00B1704F" w:rsidP="00B87821">
      <w:pPr>
        <w:spacing w:line="360" w:lineRule="auto"/>
        <w:jc w:val="both"/>
        <w:rPr>
          <w:rFonts w:ascii="Calibri" w:eastAsia="Calibri" w:hAnsi="Calibri" w:cstheme="minorHAnsi"/>
          <w:sz w:val="24"/>
          <w:szCs w:val="24"/>
        </w:rPr>
      </w:pPr>
    </w:p>
    <w:p w:rsidR="00B1704F" w:rsidRDefault="00B1704F"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A75A92" w:rsidRDefault="00A75A92" w:rsidP="00B87821">
      <w:pPr>
        <w:spacing w:line="360" w:lineRule="auto"/>
        <w:jc w:val="both"/>
        <w:rPr>
          <w:rFonts w:ascii="Calibri" w:eastAsia="Calibri" w:hAnsi="Calibri" w:cstheme="minorHAnsi"/>
          <w:sz w:val="24"/>
          <w:szCs w:val="24"/>
        </w:rPr>
      </w:pPr>
    </w:p>
    <w:p w:rsidR="00B1704F" w:rsidRDefault="00B1704F" w:rsidP="00B1704F">
      <w:pPr>
        <w:pStyle w:val="Heading1"/>
        <w:jc w:val="center"/>
      </w:pPr>
      <w:bookmarkStart w:id="48" w:name="_Toc340627843"/>
      <w:r>
        <w:lastRenderedPageBreak/>
        <w:t>APPENDIX 2</w:t>
      </w:r>
      <w:bookmarkEnd w:id="48"/>
    </w:p>
    <w:p w:rsidR="00B1704F" w:rsidRPr="00250A78" w:rsidRDefault="00B1704F" w:rsidP="00B1704F"/>
    <w:p w:rsidR="00B1704F" w:rsidRPr="00256D73" w:rsidRDefault="00B1704F" w:rsidP="00B1704F">
      <w:pPr>
        <w:jc w:val="center"/>
        <w:rPr>
          <w:b/>
          <w:bCs/>
        </w:rPr>
      </w:pPr>
      <w:r w:rsidRPr="00256D73">
        <w:rPr>
          <w:b/>
          <w:bCs/>
        </w:rPr>
        <w:t xml:space="preserve">Invitation </w:t>
      </w:r>
      <w:r>
        <w:rPr>
          <w:b/>
          <w:bCs/>
        </w:rPr>
        <w:t>to P</w:t>
      </w:r>
      <w:r w:rsidRPr="00256D73">
        <w:rPr>
          <w:b/>
          <w:bCs/>
        </w:rPr>
        <w:t>articipate</w:t>
      </w:r>
    </w:p>
    <w:p w:rsidR="00B1704F" w:rsidRDefault="00B1704F" w:rsidP="00B1704F"/>
    <w:p w:rsidR="00B1704F" w:rsidRDefault="00B1704F" w:rsidP="00B1704F">
      <w:pPr>
        <w:jc w:val="both"/>
      </w:pPr>
    </w:p>
    <w:p w:rsidR="00B1704F" w:rsidRDefault="00B1704F" w:rsidP="00B1704F">
      <w:pPr>
        <w:jc w:val="both"/>
      </w:pPr>
      <w:r>
        <w:t>Dear Intended Research Participant</w:t>
      </w:r>
    </w:p>
    <w:p w:rsidR="00B1704F" w:rsidRDefault="00B1704F" w:rsidP="00B1704F">
      <w:pPr>
        <w:jc w:val="both"/>
      </w:pPr>
      <w:r>
        <w:t xml:space="preserve">My name is </w:t>
      </w:r>
      <w:proofErr w:type="spellStart"/>
      <w:r>
        <w:t>Aleisha</w:t>
      </w:r>
      <w:proofErr w:type="spellEnd"/>
      <w:r>
        <w:t xml:space="preserve"> Holder and I am a Masters student at the International Institute of Social Studies, Erasmus University of Rotterdam, located in the Hague Netherlands.  I am currently pursuing my Masters in Development Studies with a specialization in Children and Youth and my programme requires that I must conduct research for </w:t>
      </w:r>
      <w:proofErr w:type="gramStart"/>
      <w:r>
        <w:t>my  thesis</w:t>
      </w:r>
      <w:proofErr w:type="gramEnd"/>
      <w:r>
        <w:t xml:space="preserve">. </w:t>
      </w:r>
    </w:p>
    <w:p w:rsidR="00B1704F" w:rsidRDefault="00B1704F" w:rsidP="00B1704F">
      <w:pPr>
        <w:jc w:val="both"/>
      </w:pPr>
      <w:r>
        <w:t>I would like you to actively participate in my research in the form of a one-on-one interview /focus group. These interviews are expected to last between one (1) to two (2) hours. I may be required to do a follow-up interview but this will only occur if you are willing to do so. A transcript of the interview can be provided to you within a reasonable time after the interview should your require such.</w:t>
      </w:r>
    </w:p>
    <w:p w:rsidR="00B1704F" w:rsidRDefault="00B1704F" w:rsidP="00B1704F">
      <w:pPr>
        <w:jc w:val="both"/>
      </w:pPr>
      <w:r>
        <w:t>It is my hope that your participation in this research process will contribute to the growing body of Caribbean Academic research and will hopefully give insight into the workings of policies and their effectiveness. This research may have the potential for policy analysis and reform.</w:t>
      </w:r>
    </w:p>
    <w:p w:rsidR="00B1704F" w:rsidRDefault="00B1704F" w:rsidP="00B1704F">
      <w:pPr>
        <w:jc w:val="both"/>
      </w:pPr>
      <w:r>
        <w:t>I have attached a proposed abstract of my research and a consent form, should you wish to participate in my research, kindly read both documents thoroughly and sign the attached consent form. Please note that your participation is voluntary.  If at any time during the research process you do not wish to continue participating you are free to withdraw from the research process. I would appreciate that if you, in fact wish to discontinue your participation please indicate this clearly to me.</w:t>
      </w:r>
    </w:p>
    <w:p w:rsidR="00B1704F" w:rsidRDefault="00B1704F" w:rsidP="00B1704F">
      <w:pPr>
        <w:jc w:val="both"/>
      </w:pPr>
      <w:r>
        <w:t>I sincerely thank you for taking the time to read this information sheet and please find the attached proposed abstract and consent form.</w:t>
      </w:r>
    </w:p>
    <w:p w:rsidR="00B1704F" w:rsidRDefault="00B1704F" w:rsidP="00B1704F">
      <w:pPr>
        <w:jc w:val="both"/>
      </w:pPr>
    </w:p>
    <w:p w:rsidR="00B1704F" w:rsidRDefault="00B1704F" w:rsidP="00B1704F">
      <w:pPr>
        <w:spacing w:before="100" w:beforeAutospacing="1" w:after="100" w:afterAutospacing="1" w:line="240" w:lineRule="auto"/>
        <w:jc w:val="both"/>
      </w:pPr>
      <w:r>
        <w:t>Kind Regards,</w:t>
      </w:r>
    </w:p>
    <w:p w:rsidR="00B1704F" w:rsidRPr="004B55E4" w:rsidRDefault="00B1704F" w:rsidP="00B1704F">
      <w:pPr>
        <w:spacing w:after="0" w:line="240" w:lineRule="auto"/>
        <w:jc w:val="both"/>
        <w:rPr>
          <w:sz w:val="28"/>
          <w:szCs w:val="28"/>
        </w:rPr>
      </w:pPr>
      <w:proofErr w:type="spellStart"/>
      <w:r w:rsidRPr="004B55E4">
        <w:rPr>
          <w:sz w:val="28"/>
          <w:szCs w:val="28"/>
        </w:rPr>
        <w:t>Aleisha</w:t>
      </w:r>
      <w:proofErr w:type="spellEnd"/>
      <w:r w:rsidRPr="004B55E4">
        <w:rPr>
          <w:sz w:val="28"/>
          <w:szCs w:val="28"/>
        </w:rPr>
        <w:t xml:space="preserve"> Holder</w:t>
      </w:r>
    </w:p>
    <w:p w:rsidR="00B1704F" w:rsidRDefault="00B1704F" w:rsidP="00B1704F">
      <w:pPr>
        <w:spacing w:after="0" w:line="240" w:lineRule="auto"/>
        <w:jc w:val="both"/>
      </w:pPr>
      <w:r>
        <w:t>Candidate for Masters in Development Studies</w:t>
      </w:r>
    </w:p>
    <w:p w:rsidR="00B1704F" w:rsidRDefault="00B1704F" w:rsidP="00B1704F">
      <w:pPr>
        <w:spacing w:after="0" w:line="240" w:lineRule="auto"/>
        <w:jc w:val="both"/>
      </w:pPr>
      <w:r>
        <w:t>Specialization in Children and Youth Studies</w:t>
      </w:r>
    </w:p>
    <w:p w:rsidR="00B1704F" w:rsidRDefault="00B1704F" w:rsidP="00B1704F">
      <w:pPr>
        <w:spacing w:after="0" w:line="240" w:lineRule="auto"/>
        <w:jc w:val="both"/>
      </w:pPr>
      <w:r>
        <w:t xml:space="preserve">International Institute of Social Studies </w:t>
      </w:r>
    </w:p>
    <w:p w:rsidR="00B1704F" w:rsidRDefault="00B1704F" w:rsidP="00B1704F">
      <w:pPr>
        <w:spacing w:after="0" w:line="240" w:lineRule="auto"/>
        <w:jc w:val="both"/>
      </w:pPr>
      <w:r>
        <w:t>Erasmus university of Rotterdam</w:t>
      </w:r>
    </w:p>
    <w:p w:rsidR="00B1704F" w:rsidRDefault="00B1704F" w:rsidP="00B1704F">
      <w:pPr>
        <w:spacing w:after="0" w:line="240" w:lineRule="auto"/>
        <w:jc w:val="both"/>
      </w:pPr>
      <w:proofErr w:type="spellStart"/>
      <w:r>
        <w:t>Kortenaerkad</w:t>
      </w:r>
      <w:proofErr w:type="spellEnd"/>
      <w:r>
        <w:t xml:space="preserve"> 12</w:t>
      </w:r>
    </w:p>
    <w:p w:rsidR="00B1704F" w:rsidRDefault="00B1704F" w:rsidP="00B1704F">
      <w:pPr>
        <w:spacing w:after="0" w:line="240" w:lineRule="auto"/>
        <w:jc w:val="both"/>
      </w:pPr>
      <w:r>
        <w:t xml:space="preserve">2518AX Den Haag, </w:t>
      </w:r>
    </w:p>
    <w:p w:rsidR="00B1704F" w:rsidRDefault="00B1704F" w:rsidP="00B1704F">
      <w:pPr>
        <w:spacing w:after="0" w:line="240" w:lineRule="auto"/>
        <w:jc w:val="both"/>
      </w:pPr>
      <w:proofErr w:type="gramStart"/>
      <w:r>
        <w:t>The Netherlands.</w:t>
      </w:r>
      <w:proofErr w:type="gramEnd"/>
    </w:p>
    <w:p w:rsidR="00B1704F" w:rsidRDefault="00B1704F" w:rsidP="00B1704F">
      <w:pPr>
        <w:spacing w:after="0" w:line="240" w:lineRule="auto"/>
        <w:jc w:val="both"/>
      </w:pPr>
    </w:p>
    <w:p w:rsidR="00B1704F" w:rsidRDefault="00B1704F" w:rsidP="00B1704F">
      <w:pPr>
        <w:jc w:val="center"/>
        <w:rPr>
          <w:b/>
          <w:bCs/>
        </w:rPr>
      </w:pPr>
      <w:r w:rsidRPr="00256D73">
        <w:rPr>
          <w:b/>
          <w:bCs/>
        </w:rPr>
        <w:t>Abstract</w:t>
      </w:r>
    </w:p>
    <w:p w:rsidR="00B1704F" w:rsidRDefault="00B1704F" w:rsidP="00B1704F">
      <w:pPr>
        <w:rPr>
          <w:b/>
          <w:bCs/>
        </w:rPr>
      </w:pPr>
      <w:r>
        <w:rPr>
          <w:b/>
          <w:bCs/>
        </w:rPr>
        <w:t>Dear Intended Research Participant,</w:t>
      </w:r>
    </w:p>
    <w:p w:rsidR="00B1704F" w:rsidRDefault="00B1704F" w:rsidP="00B1704F">
      <w:pPr>
        <w:rPr>
          <w:b/>
          <w:bCs/>
        </w:rPr>
      </w:pPr>
      <w:r>
        <w:rPr>
          <w:b/>
          <w:bCs/>
        </w:rPr>
        <w:t xml:space="preserve">Please note that my abstract herein provided is meant to be provisional and may change subject to data collection and fieldwork. </w:t>
      </w:r>
    </w:p>
    <w:p w:rsidR="00B1704F" w:rsidRDefault="00B1704F" w:rsidP="00B1704F">
      <w:pPr>
        <w:rPr>
          <w:b/>
          <w:bCs/>
        </w:rPr>
      </w:pPr>
    </w:p>
    <w:p w:rsidR="00B1704F" w:rsidRPr="009B12B0" w:rsidRDefault="00B1704F" w:rsidP="00B1704F">
      <w:pPr>
        <w:jc w:val="both"/>
        <w:rPr>
          <w:sz w:val="24"/>
          <w:szCs w:val="24"/>
        </w:rPr>
      </w:pPr>
      <w:r w:rsidRPr="009B12B0">
        <w:rPr>
          <w:sz w:val="24"/>
          <w:szCs w:val="24"/>
        </w:rPr>
        <w:t xml:space="preserve">The way ‘youth’ is socially constructed has a tremendous impact on policy </w:t>
      </w:r>
      <w:r>
        <w:rPr>
          <w:sz w:val="24"/>
          <w:szCs w:val="24"/>
        </w:rPr>
        <w:t xml:space="preserve">design and </w:t>
      </w:r>
      <w:r w:rsidRPr="009B12B0">
        <w:rPr>
          <w:sz w:val="24"/>
          <w:szCs w:val="24"/>
        </w:rPr>
        <w:t>implementation. Further to this, policy interventions are not only a response to social constructions</w:t>
      </w:r>
      <w:r>
        <w:rPr>
          <w:sz w:val="24"/>
          <w:szCs w:val="24"/>
        </w:rPr>
        <w:t xml:space="preserve"> of young people</w:t>
      </w:r>
      <w:r w:rsidRPr="009B12B0">
        <w:rPr>
          <w:sz w:val="24"/>
          <w:szCs w:val="24"/>
        </w:rPr>
        <w:t xml:space="preserve"> but can in </w:t>
      </w:r>
      <w:proofErr w:type="gramStart"/>
      <w:r w:rsidRPr="009B12B0">
        <w:rPr>
          <w:sz w:val="24"/>
          <w:szCs w:val="24"/>
        </w:rPr>
        <w:t>themselves</w:t>
      </w:r>
      <w:proofErr w:type="gramEnd"/>
      <w:r w:rsidRPr="009B12B0">
        <w:rPr>
          <w:sz w:val="24"/>
          <w:szCs w:val="24"/>
        </w:rPr>
        <w:t xml:space="preserve"> be productive, tha</w:t>
      </w:r>
      <w:r>
        <w:rPr>
          <w:sz w:val="24"/>
          <w:szCs w:val="24"/>
        </w:rPr>
        <w:t xml:space="preserve">t is shaping the ways in which </w:t>
      </w:r>
      <w:r w:rsidRPr="009B12B0">
        <w:rPr>
          <w:sz w:val="24"/>
          <w:szCs w:val="24"/>
        </w:rPr>
        <w:t>you</w:t>
      </w:r>
      <w:r>
        <w:rPr>
          <w:sz w:val="24"/>
          <w:szCs w:val="24"/>
        </w:rPr>
        <w:t>ng people</w:t>
      </w:r>
      <w:r w:rsidRPr="009B12B0">
        <w:rPr>
          <w:sz w:val="24"/>
          <w:szCs w:val="24"/>
        </w:rPr>
        <w:t xml:space="preserve"> are understood and perceived by wider society.</w:t>
      </w:r>
    </w:p>
    <w:p w:rsidR="00B1704F" w:rsidRDefault="00B1704F" w:rsidP="00B1704F">
      <w:pPr>
        <w:jc w:val="both"/>
        <w:rPr>
          <w:sz w:val="24"/>
          <w:szCs w:val="24"/>
        </w:rPr>
      </w:pPr>
      <w:r w:rsidRPr="009B12B0">
        <w:rPr>
          <w:sz w:val="24"/>
          <w:szCs w:val="24"/>
        </w:rPr>
        <w:t xml:space="preserve">In </w:t>
      </w:r>
      <w:r>
        <w:rPr>
          <w:sz w:val="24"/>
          <w:szCs w:val="24"/>
        </w:rPr>
        <w:t>my research</w:t>
      </w:r>
      <w:r w:rsidRPr="009B12B0">
        <w:rPr>
          <w:sz w:val="24"/>
          <w:szCs w:val="24"/>
        </w:rPr>
        <w:t>, I will attempt to look at the ways in which a specific policy intervention, the Citizen Security Programme constructs ‘youth’ in the Beetham Gardens Community, an urban neighbourhood located in Trinidad and Tobago and what this means for the young people to whom the intervention applies.  I will</w:t>
      </w:r>
      <w:r>
        <w:rPr>
          <w:sz w:val="24"/>
          <w:szCs w:val="24"/>
        </w:rPr>
        <w:t xml:space="preserve"> also</w:t>
      </w:r>
      <w:r w:rsidRPr="009B12B0">
        <w:rPr>
          <w:sz w:val="24"/>
          <w:szCs w:val="24"/>
        </w:rPr>
        <w:t xml:space="preserve"> look at the </w:t>
      </w:r>
      <w:r>
        <w:rPr>
          <w:sz w:val="24"/>
          <w:szCs w:val="24"/>
        </w:rPr>
        <w:t>constructions of youth pursuant to other government interventions</w:t>
      </w:r>
      <w:r w:rsidRPr="009B12B0">
        <w:rPr>
          <w:sz w:val="24"/>
          <w:szCs w:val="24"/>
        </w:rPr>
        <w:t xml:space="preserve"> </w:t>
      </w:r>
      <w:r>
        <w:rPr>
          <w:sz w:val="24"/>
          <w:szCs w:val="24"/>
        </w:rPr>
        <w:t>and explore some of the implications of these constructions</w:t>
      </w:r>
      <w:r w:rsidRPr="009B12B0">
        <w:rPr>
          <w:sz w:val="24"/>
          <w:szCs w:val="24"/>
        </w:rPr>
        <w:t>.</w:t>
      </w:r>
    </w:p>
    <w:p w:rsidR="00B1704F" w:rsidRPr="009B12B0" w:rsidRDefault="00B1704F" w:rsidP="00B1704F">
      <w:pPr>
        <w:jc w:val="both"/>
        <w:rPr>
          <w:sz w:val="24"/>
          <w:szCs w:val="24"/>
        </w:rPr>
      </w:pPr>
      <w:r>
        <w:rPr>
          <w:sz w:val="24"/>
          <w:szCs w:val="24"/>
        </w:rPr>
        <w:t xml:space="preserve">This research will look at the interplay between discourse and policy. I will explore this by conducting interviews with coordinators of the program intervention and the intended users of the </w:t>
      </w:r>
      <w:proofErr w:type="gramStart"/>
      <w:r>
        <w:rPr>
          <w:sz w:val="24"/>
          <w:szCs w:val="24"/>
        </w:rPr>
        <w:t>programme ,</w:t>
      </w:r>
      <w:proofErr w:type="gramEnd"/>
      <w:r>
        <w:rPr>
          <w:sz w:val="24"/>
          <w:szCs w:val="24"/>
        </w:rPr>
        <w:t xml:space="preserve"> the young people themselves. </w:t>
      </w:r>
    </w:p>
    <w:p w:rsidR="00B1704F" w:rsidRPr="009B12B0" w:rsidRDefault="00B1704F" w:rsidP="00B1704F">
      <w:pPr>
        <w:jc w:val="both"/>
        <w:rPr>
          <w:sz w:val="24"/>
          <w:szCs w:val="24"/>
        </w:rPr>
      </w:pPr>
      <w:r w:rsidRPr="009B12B0">
        <w:rPr>
          <w:sz w:val="24"/>
          <w:szCs w:val="24"/>
        </w:rPr>
        <w:t xml:space="preserve">. </w:t>
      </w: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Default="00B1704F" w:rsidP="00B1704F">
      <w:pPr>
        <w:rPr>
          <w:b/>
          <w:bCs/>
        </w:rPr>
      </w:pPr>
    </w:p>
    <w:p w:rsidR="00B1704F" w:rsidRPr="00256D73" w:rsidRDefault="00B1704F" w:rsidP="00B1704F">
      <w:pPr>
        <w:rPr>
          <w:b/>
          <w:bCs/>
        </w:rPr>
      </w:pPr>
    </w:p>
    <w:p w:rsidR="00B1704F" w:rsidRDefault="00B1704F" w:rsidP="00B1704F">
      <w:pPr>
        <w:jc w:val="center"/>
        <w:rPr>
          <w:b/>
          <w:bCs/>
        </w:rPr>
      </w:pPr>
      <w:r w:rsidRPr="00256D73">
        <w:rPr>
          <w:b/>
          <w:bCs/>
        </w:rPr>
        <w:t>Consent Form</w:t>
      </w:r>
    </w:p>
    <w:p w:rsidR="00B1704F" w:rsidRDefault="00B1704F" w:rsidP="00B1704F">
      <w:pPr>
        <w:jc w:val="center"/>
        <w:rPr>
          <w:b/>
          <w:bCs/>
        </w:rPr>
      </w:pPr>
    </w:p>
    <w:p w:rsidR="00B1704F" w:rsidRDefault="00B1704F" w:rsidP="00B1704F">
      <w:pPr>
        <w:rPr>
          <w:b/>
          <w:bCs/>
        </w:rPr>
      </w:pPr>
      <w:r>
        <w:rPr>
          <w:b/>
          <w:bCs/>
        </w:rPr>
        <w:t xml:space="preserve">Researcher                    : </w:t>
      </w:r>
      <w:proofErr w:type="spellStart"/>
      <w:r>
        <w:rPr>
          <w:b/>
          <w:bCs/>
        </w:rPr>
        <w:t>Aleisha</w:t>
      </w:r>
      <w:proofErr w:type="spellEnd"/>
      <w:r>
        <w:rPr>
          <w:b/>
          <w:bCs/>
        </w:rPr>
        <w:t xml:space="preserve"> Holder </w:t>
      </w:r>
    </w:p>
    <w:p w:rsidR="00B1704F" w:rsidRDefault="00B1704F" w:rsidP="00B1704F">
      <w:pPr>
        <w:rPr>
          <w:b/>
          <w:bCs/>
        </w:rPr>
      </w:pPr>
      <w:r>
        <w:rPr>
          <w:b/>
          <w:bCs/>
        </w:rPr>
        <w:t xml:space="preserve">Academic Programme: Masters Degree in Development Studies </w:t>
      </w:r>
    </w:p>
    <w:p w:rsidR="00B1704F" w:rsidRDefault="00B1704F" w:rsidP="00B1704F">
      <w:pPr>
        <w:rPr>
          <w:b/>
          <w:bCs/>
        </w:rPr>
      </w:pPr>
      <w:r>
        <w:rPr>
          <w:b/>
          <w:bCs/>
        </w:rPr>
        <w:t xml:space="preserve">                                          Specialization Children and Youth Studies </w:t>
      </w:r>
    </w:p>
    <w:p w:rsidR="00B1704F" w:rsidRDefault="00B1704F" w:rsidP="00B1704F">
      <w:pPr>
        <w:rPr>
          <w:b/>
          <w:bCs/>
        </w:rPr>
      </w:pPr>
      <w:r>
        <w:rPr>
          <w:b/>
          <w:bCs/>
        </w:rPr>
        <w:t xml:space="preserve">Institute                         </w:t>
      </w:r>
      <w:proofErr w:type="gramStart"/>
      <w:r>
        <w:rPr>
          <w:b/>
          <w:bCs/>
        </w:rPr>
        <w:t>:International</w:t>
      </w:r>
      <w:proofErr w:type="gramEnd"/>
      <w:r>
        <w:rPr>
          <w:b/>
          <w:bCs/>
        </w:rPr>
        <w:t xml:space="preserve"> Institute of Social Studies </w:t>
      </w:r>
    </w:p>
    <w:p w:rsidR="00B1704F" w:rsidRDefault="00B1704F" w:rsidP="00B1704F">
      <w:pPr>
        <w:rPr>
          <w:b/>
          <w:bCs/>
        </w:rPr>
      </w:pPr>
      <w:r>
        <w:rPr>
          <w:b/>
          <w:bCs/>
        </w:rPr>
        <w:t xml:space="preserve">                                          Erasmus University of Rotterdam </w:t>
      </w:r>
    </w:p>
    <w:p w:rsidR="00B1704F" w:rsidRDefault="00B1704F" w:rsidP="00B1704F">
      <w:pPr>
        <w:rPr>
          <w:b/>
          <w:bCs/>
        </w:rPr>
      </w:pPr>
      <w:r>
        <w:rPr>
          <w:b/>
          <w:bCs/>
        </w:rPr>
        <w:t xml:space="preserve">                                          Den Haag, </w:t>
      </w:r>
      <w:proofErr w:type="gramStart"/>
      <w:r>
        <w:rPr>
          <w:b/>
          <w:bCs/>
        </w:rPr>
        <w:t>The</w:t>
      </w:r>
      <w:proofErr w:type="gramEnd"/>
      <w:r>
        <w:rPr>
          <w:b/>
          <w:bCs/>
        </w:rPr>
        <w:t xml:space="preserve"> Netherlands</w:t>
      </w:r>
    </w:p>
    <w:p w:rsidR="00B1704F" w:rsidRDefault="00B1704F" w:rsidP="00B1704F">
      <w:pPr>
        <w:rPr>
          <w:b/>
          <w:bCs/>
        </w:rPr>
      </w:pPr>
      <w:r>
        <w:rPr>
          <w:b/>
          <w:bCs/>
        </w:rPr>
        <w:t xml:space="preserve">Contact Information     : </w:t>
      </w:r>
      <w:hyperlink r:id="rId37" w:history="1">
        <w:r w:rsidRPr="007E7EB0">
          <w:rPr>
            <w:rStyle w:val="Hyperlink"/>
            <w:b/>
            <w:bCs/>
          </w:rPr>
          <w:t>aleisha.f.holder@gmail.com</w:t>
        </w:r>
      </w:hyperlink>
      <w:r>
        <w:rPr>
          <w:b/>
          <w:bCs/>
        </w:rPr>
        <w:t xml:space="preserve">; </w:t>
      </w:r>
      <w:hyperlink r:id="rId38" w:history="1">
        <w:r w:rsidRPr="007E7EB0">
          <w:rPr>
            <w:rStyle w:val="Hyperlink"/>
            <w:b/>
            <w:bCs/>
          </w:rPr>
          <w:t>364764ah@eurl.nl</w:t>
        </w:r>
      </w:hyperlink>
    </w:p>
    <w:p w:rsidR="00B1704F" w:rsidRDefault="00B1704F" w:rsidP="00B1704F">
      <w:pPr>
        <w:rPr>
          <w:b/>
          <w:bCs/>
        </w:rPr>
      </w:pPr>
      <w:r>
        <w:rPr>
          <w:b/>
          <w:bCs/>
        </w:rPr>
        <w:t xml:space="preserve">                                            1-868-</w:t>
      </w:r>
    </w:p>
    <w:p w:rsidR="00B1704F" w:rsidRDefault="00B1704F" w:rsidP="00B1704F">
      <w:pPr>
        <w:jc w:val="center"/>
        <w:rPr>
          <w:b/>
          <w:bCs/>
        </w:rPr>
      </w:pPr>
    </w:p>
    <w:p w:rsidR="00B1704F" w:rsidRDefault="00B1704F" w:rsidP="00B1704F">
      <w:r>
        <w:t xml:space="preserve">By participating in my research you are consenting to </w:t>
      </w:r>
    </w:p>
    <w:p w:rsidR="00B1704F" w:rsidRDefault="00B1704F" w:rsidP="00B1704F">
      <w:pPr>
        <w:pStyle w:val="ListParagraph"/>
        <w:numPr>
          <w:ilvl w:val="0"/>
          <w:numId w:val="11"/>
        </w:numPr>
        <w:contextualSpacing w:val="0"/>
      </w:pPr>
      <w:proofErr w:type="gramStart"/>
      <w:r>
        <w:t>the</w:t>
      </w:r>
      <w:proofErr w:type="gramEnd"/>
      <w:r>
        <w:t xml:space="preserve"> use of any part/all of the interview for my research thesis, academic journal entries and any ancillary  purpose.</w:t>
      </w:r>
    </w:p>
    <w:p w:rsidR="00B1704F" w:rsidRDefault="00B1704F" w:rsidP="00B1704F">
      <w:pPr>
        <w:pStyle w:val="ListParagraph"/>
        <w:numPr>
          <w:ilvl w:val="0"/>
          <w:numId w:val="11"/>
        </w:numPr>
        <w:contextualSpacing w:val="0"/>
      </w:pPr>
      <w:r>
        <w:t>the interview being audio recorded</w:t>
      </w:r>
    </w:p>
    <w:p w:rsidR="00B1704F" w:rsidRDefault="00B1704F" w:rsidP="00B1704F">
      <w:pPr>
        <w:pStyle w:val="ListParagraph"/>
        <w:numPr>
          <w:ilvl w:val="0"/>
          <w:numId w:val="11"/>
        </w:numPr>
        <w:contextualSpacing w:val="0"/>
      </w:pPr>
      <w:r>
        <w:t>to note-taking by me during the interview</w:t>
      </w:r>
    </w:p>
    <w:p w:rsidR="00B1704F" w:rsidRDefault="00B1704F" w:rsidP="00B1704F">
      <w:pPr>
        <w:pStyle w:val="ListParagraph"/>
        <w:numPr>
          <w:ilvl w:val="0"/>
          <w:numId w:val="11"/>
        </w:numPr>
        <w:contextualSpacing w:val="0"/>
      </w:pPr>
      <w:r>
        <w:t>to the use of your name in my research unless you specifically request to be anonymous,</w:t>
      </w:r>
    </w:p>
    <w:p w:rsidR="00B1704F" w:rsidRDefault="00B1704F" w:rsidP="00B1704F">
      <w:pPr>
        <w:pStyle w:val="ListParagraph"/>
        <w:numPr>
          <w:ilvl w:val="0"/>
          <w:numId w:val="11"/>
        </w:numPr>
        <w:contextualSpacing w:val="0"/>
      </w:pPr>
      <w:r>
        <w:t xml:space="preserve">to the publication of any or all of your interview text for my research thesis or any other publication affiliated with this research or used for future </w:t>
      </w:r>
      <w:proofErr w:type="spellStart"/>
      <w:r>
        <w:t>reserach</w:t>
      </w:r>
      <w:proofErr w:type="spellEnd"/>
    </w:p>
    <w:p w:rsidR="00B1704F" w:rsidRPr="00543A0F" w:rsidRDefault="00B1704F" w:rsidP="00B1704F"/>
    <w:p w:rsidR="00B1704F" w:rsidRDefault="00B1704F" w:rsidP="00B1704F">
      <w:pPr>
        <w:jc w:val="both"/>
      </w:pPr>
    </w:p>
    <w:p w:rsidR="00B1704F" w:rsidRPr="005905A9" w:rsidRDefault="00B1704F" w:rsidP="00B1704F">
      <w:pPr>
        <w:jc w:val="both"/>
        <w:rPr>
          <w:b/>
          <w:bCs/>
        </w:rPr>
      </w:pPr>
      <w:r w:rsidRPr="005905A9">
        <w:rPr>
          <w:b/>
          <w:bCs/>
        </w:rPr>
        <w:t>Please note that your participation is voluntary and at any time during the research process you do not wish to continue participating you are free to withdraw from the research process. If you in fact wish to discontinue your participation please indicate this clearly to me.</w:t>
      </w:r>
    </w:p>
    <w:p w:rsidR="00B1704F" w:rsidRPr="00CC4B0B" w:rsidRDefault="00B1704F" w:rsidP="00B1704F">
      <w:pPr>
        <w:jc w:val="both"/>
        <w:rPr>
          <w:b/>
          <w:bCs/>
        </w:rPr>
      </w:pPr>
    </w:p>
    <w:p w:rsidR="00B1704F" w:rsidRPr="00CC4B0B" w:rsidRDefault="00B1704F" w:rsidP="00B1704F">
      <w:pPr>
        <w:jc w:val="both"/>
        <w:rPr>
          <w:b/>
          <w:bCs/>
        </w:rPr>
      </w:pPr>
      <w:r w:rsidRPr="00CC4B0B">
        <w:rPr>
          <w:b/>
          <w:bCs/>
        </w:rPr>
        <w:t xml:space="preserve">Please Tick the boxes </w:t>
      </w:r>
    </w:p>
    <w:tbl>
      <w:tblPr>
        <w:tblW w:w="10031" w:type="dxa"/>
        <w:tblInd w:w="-106" w:type="dxa"/>
        <w:tblLayout w:type="fixed"/>
        <w:tblLook w:val="0000" w:firstRow="0" w:lastRow="0" w:firstColumn="0" w:lastColumn="0" w:noHBand="0" w:noVBand="0"/>
      </w:tblPr>
      <w:tblGrid>
        <w:gridCol w:w="7479"/>
        <w:gridCol w:w="2552"/>
      </w:tblGrid>
      <w:tr w:rsidR="00B1704F" w:rsidRPr="00D05852" w:rsidTr="00E726B6">
        <w:tc>
          <w:tcPr>
            <w:tcW w:w="7479" w:type="dxa"/>
          </w:tcPr>
          <w:p w:rsidR="00B1704F" w:rsidRPr="008D1461" w:rsidRDefault="00B1704F" w:rsidP="00E726B6">
            <w:pPr>
              <w:spacing w:after="0" w:line="240" w:lineRule="auto"/>
              <w:rPr>
                <w:rFonts w:ascii="Arial" w:hAnsi="Arial" w:cs="Arial"/>
                <w:sz w:val="20"/>
                <w:szCs w:val="20"/>
                <w:lang w:val="en-GB"/>
              </w:rPr>
            </w:pPr>
            <w:r w:rsidRPr="008D1461">
              <w:rPr>
                <w:rFonts w:ascii="Arial" w:hAnsi="Arial" w:cs="Arial"/>
                <w:sz w:val="20"/>
                <w:szCs w:val="20"/>
                <w:lang w:val="en-GB"/>
              </w:rPr>
              <w:t>I confirm that I have read and understand the information sheet for the above study and have had the opportunity to ask questions.</w:t>
            </w:r>
          </w:p>
          <w:p w:rsidR="00B1704F" w:rsidRPr="008D1461" w:rsidRDefault="00B1704F" w:rsidP="00E726B6">
            <w:pPr>
              <w:spacing w:after="0" w:line="240" w:lineRule="auto"/>
              <w:rPr>
                <w:rFonts w:ascii="Arial" w:hAnsi="Arial" w:cs="Arial"/>
                <w:sz w:val="20"/>
                <w:szCs w:val="20"/>
                <w:lang w:val="en-GB"/>
              </w:rPr>
            </w:pPr>
          </w:p>
        </w:tc>
        <w:tc>
          <w:tcPr>
            <w:tcW w:w="2552" w:type="dxa"/>
          </w:tcPr>
          <w:p w:rsidR="00B1704F" w:rsidRPr="008D1461" w:rsidRDefault="00B1704F" w:rsidP="00E726B6">
            <w:pPr>
              <w:spacing w:after="0" w:line="240" w:lineRule="auto"/>
              <w:rPr>
                <w:rFonts w:ascii="Arial" w:hAnsi="Arial" w:cs="Arial"/>
                <w:lang w:val="en-GB"/>
              </w:rPr>
            </w:pPr>
            <w:r>
              <w:rPr>
                <w:rFonts w:ascii="Calibri" w:hAnsi="Calibri" w:cs="Calibri"/>
                <w:noProof/>
              </w:rPr>
              <mc:AlternateContent>
                <mc:Choice Requires="wps">
                  <w:drawing>
                    <wp:anchor distT="0" distB="0" distL="114300" distR="114300" simplePos="0" relativeHeight="251666432" behindDoc="0" locked="0" layoutInCell="1" allowOverlap="1">
                      <wp:simplePos x="0" y="0"/>
                      <wp:positionH relativeFrom="column">
                        <wp:align>center</wp:align>
                      </wp:positionH>
                      <wp:positionV relativeFrom="paragraph">
                        <wp:posOffset>47625</wp:posOffset>
                      </wp:positionV>
                      <wp:extent cx="273685" cy="273685"/>
                      <wp:effectExtent l="8255" t="12700" r="13335" b="889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73685"/>
                              </a:xfrm>
                              <a:prstGeom prst="rect">
                                <a:avLst/>
                              </a:prstGeom>
                              <a:solidFill>
                                <a:srgbClr val="FFFFFF"/>
                              </a:solidFill>
                              <a:ln w="9525">
                                <a:solidFill>
                                  <a:srgbClr val="000000"/>
                                </a:solidFill>
                                <a:miter lim="800000"/>
                                <a:headEnd/>
                                <a:tailEnd/>
                              </a:ln>
                            </wps:spPr>
                            <wps:txbx>
                              <w:txbxContent>
                                <w:p w:rsidR="00E726B6" w:rsidRDefault="00E726B6" w:rsidP="00B170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0;margin-top:3.75pt;width:21.55pt;height:21.55pt;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">
                      <v:textbox>
                        <w:txbxContent>
                          <w:p w:rsidR="00E726B6" w:rsidRDefault="00E726B6" w:rsidP="00B1704F"/>
                        </w:txbxContent>
                      </v:textbox>
                    </v:shape>
                  </w:pict>
                </mc:Fallback>
              </mc:AlternateContent>
            </w:r>
            <w:r w:rsidRPr="008D1461">
              <w:rPr>
                <w:rFonts w:ascii="Arial" w:hAnsi="Arial" w:cs="Arial"/>
                <w:lang w:val="en-GB"/>
              </w:rPr>
              <w:tab/>
            </w:r>
          </w:p>
          <w:p w:rsidR="00B1704F" w:rsidRPr="008D1461" w:rsidRDefault="00B1704F" w:rsidP="00E726B6">
            <w:pPr>
              <w:tabs>
                <w:tab w:val="left" w:pos="459"/>
              </w:tabs>
              <w:spacing w:after="0" w:line="240" w:lineRule="auto"/>
              <w:ind w:left="34"/>
              <w:rPr>
                <w:rFonts w:ascii="Arial" w:hAnsi="Arial" w:cs="Arial"/>
                <w:lang w:val="en-GB"/>
              </w:rPr>
            </w:pPr>
          </w:p>
        </w:tc>
      </w:tr>
      <w:tr w:rsidR="00B1704F" w:rsidRPr="00D05852" w:rsidTr="00E726B6">
        <w:tc>
          <w:tcPr>
            <w:tcW w:w="7479" w:type="dxa"/>
          </w:tcPr>
          <w:p w:rsidR="00B1704F" w:rsidRPr="008D1461" w:rsidRDefault="00B1704F" w:rsidP="00E726B6">
            <w:pPr>
              <w:spacing w:after="0" w:line="240" w:lineRule="auto"/>
              <w:rPr>
                <w:rFonts w:ascii="Arial" w:hAnsi="Arial" w:cs="Arial"/>
                <w:sz w:val="20"/>
                <w:szCs w:val="20"/>
                <w:lang w:val="en-GB"/>
              </w:rPr>
            </w:pPr>
            <w:r w:rsidRPr="008D1461">
              <w:rPr>
                <w:rFonts w:ascii="Arial" w:hAnsi="Arial" w:cs="Arial"/>
                <w:sz w:val="20"/>
                <w:szCs w:val="20"/>
                <w:lang w:val="en-GB"/>
              </w:rPr>
              <w:t>I understand that my participation is voluntary and that I am free to withdraw at any time, without giving reason.</w:t>
            </w:r>
          </w:p>
          <w:p w:rsidR="00B1704F" w:rsidRPr="008D1461" w:rsidRDefault="00B1704F" w:rsidP="00E726B6">
            <w:pPr>
              <w:spacing w:after="0" w:line="240" w:lineRule="auto"/>
              <w:rPr>
                <w:rFonts w:ascii="Arial" w:hAnsi="Arial" w:cs="Arial"/>
                <w:sz w:val="20"/>
                <w:szCs w:val="20"/>
                <w:lang w:val="en-GB"/>
              </w:rPr>
            </w:pPr>
          </w:p>
        </w:tc>
        <w:tc>
          <w:tcPr>
            <w:tcW w:w="2552" w:type="dxa"/>
          </w:tcPr>
          <w:p w:rsidR="00B1704F" w:rsidRPr="008D1461" w:rsidRDefault="00B1704F" w:rsidP="00E726B6">
            <w:pPr>
              <w:spacing w:after="0" w:line="240" w:lineRule="auto"/>
              <w:rPr>
                <w:rFonts w:ascii="Arial" w:hAnsi="Arial" w:cs="Arial"/>
                <w:lang w:val="en-GB"/>
              </w:rPr>
            </w:pPr>
            <w:r>
              <w:rPr>
                <w:rFonts w:ascii="Calibri" w:hAnsi="Calibri" w:cs="Calibri"/>
                <w:noProof/>
              </w:rPr>
              <w:lastRenderedPageBreak/>
              <mc:AlternateContent>
                <mc:Choice Requires="wps">
                  <w:drawing>
                    <wp:anchor distT="0" distB="0" distL="114300" distR="114300" simplePos="0" relativeHeight="251667456" behindDoc="0" locked="0" layoutInCell="1" allowOverlap="1">
                      <wp:simplePos x="0" y="0"/>
                      <wp:positionH relativeFrom="column">
                        <wp:posOffset>600075</wp:posOffset>
                      </wp:positionH>
                      <wp:positionV relativeFrom="paragraph">
                        <wp:posOffset>57785</wp:posOffset>
                      </wp:positionV>
                      <wp:extent cx="273685" cy="273685"/>
                      <wp:effectExtent l="5080" t="13335" r="6985" b="82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73685"/>
                              </a:xfrm>
                              <a:prstGeom prst="rect">
                                <a:avLst/>
                              </a:prstGeom>
                              <a:solidFill>
                                <a:srgbClr val="FFFFFF"/>
                              </a:solidFill>
                              <a:ln w="9525">
                                <a:solidFill>
                                  <a:srgbClr val="000000"/>
                                </a:solidFill>
                                <a:miter lim="800000"/>
                                <a:headEnd/>
                                <a:tailEnd/>
                              </a:ln>
                            </wps:spPr>
                            <wps:txbx>
                              <w:txbxContent>
                                <w:p w:rsidR="00E726B6" w:rsidRDefault="00E726B6" w:rsidP="00B170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47.25pt;margin-top:4.55pt;width:21.55pt;height:2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">
                      <v:textbox>
                        <w:txbxContent>
                          <w:p w:rsidR="00E726B6" w:rsidRDefault="00E726B6" w:rsidP="00B1704F"/>
                        </w:txbxContent>
                      </v:textbox>
                    </v:shape>
                  </w:pict>
                </mc:Fallback>
              </mc:AlternateContent>
            </w:r>
          </w:p>
        </w:tc>
      </w:tr>
      <w:tr w:rsidR="00B1704F" w:rsidRPr="00D05852" w:rsidTr="00E726B6">
        <w:tc>
          <w:tcPr>
            <w:tcW w:w="7479" w:type="dxa"/>
          </w:tcPr>
          <w:p w:rsidR="00B1704F" w:rsidRPr="008D1461" w:rsidRDefault="00B1704F" w:rsidP="00E726B6">
            <w:pPr>
              <w:tabs>
                <w:tab w:val="num" w:pos="426"/>
              </w:tabs>
              <w:spacing w:after="0" w:line="240" w:lineRule="auto"/>
              <w:ind w:right="1826"/>
              <w:rPr>
                <w:rFonts w:ascii="Arial" w:hAnsi="Arial" w:cs="Arial"/>
                <w:sz w:val="20"/>
                <w:szCs w:val="20"/>
                <w:lang w:val="en-GB"/>
              </w:rPr>
            </w:pPr>
            <w:r w:rsidRPr="008D1461">
              <w:rPr>
                <w:rFonts w:ascii="Arial" w:hAnsi="Arial" w:cs="Arial"/>
                <w:sz w:val="20"/>
                <w:szCs w:val="20"/>
                <w:lang w:val="en-GB"/>
              </w:rPr>
              <w:lastRenderedPageBreak/>
              <w:t>I agree to take part in the above study.</w:t>
            </w:r>
            <w:r w:rsidRPr="008D1461">
              <w:rPr>
                <w:rFonts w:ascii="Arial" w:hAnsi="Arial" w:cs="Arial"/>
                <w:sz w:val="20"/>
                <w:szCs w:val="20"/>
                <w:lang w:val="en-GB"/>
              </w:rPr>
              <w:br/>
            </w:r>
          </w:p>
          <w:p w:rsidR="00B1704F" w:rsidRPr="008D1461" w:rsidRDefault="00B1704F" w:rsidP="00E726B6">
            <w:pPr>
              <w:spacing w:after="0" w:line="240" w:lineRule="auto"/>
              <w:rPr>
                <w:rFonts w:ascii="Arial" w:hAnsi="Arial" w:cs="Arial"/>
                <w:sz w:val="20"/>
                <w:szCs w:val="20"/>
                <w:lang w:val="en-GB"/>
              </w:rPr>
            </w:pPr>
          </w:p>
        </w:tc>
        <w:tc>
          <w:tcPr>
            <w:tcW w:w="2552" w:type="dxa"/>
          </w:tcPr>
          <w:p w:rsidR="00B1704F" w:rsidRPr="008D1461" w:rsidRDefault="00B1704F" w:rsidP="00E726B6">
            <w:pPr>
              <w:spacing w:after="0" w:line="240" w:lineRule="auto"/>
              <w:rPr>
                <w:rFonts w:ascii="Arial" w:hAnsi="Arial" w:cs="Arial"/>
                <w:lang w:val="en-GB"/>
              </w:rPr>
            </w:pPr>
            <w:r>
              <w:rPr>
                <w:rFonts w:ascii="Calibri" w:hAnsi="Calibri" w:cs="Calibri"/>
                <w:noProof/>
              </w:rPr>
              <mc:AlternateContent>
                <mc:Choice Requires="wps">
                  <w:drawing>
                    <wp:anchor distT="0" distB="0" distL="114300" distR="114300" simplePos="0" relativeHeight="251668480" behindDoc="0" locked="0" layoutInCell="1" allowOverlap="1">
                      <wp:simplePos x="0" y="0"/>
                      <wp:positionH relativeFrom="column">
                        <wp:posOffset>609600</wp:posOffset>
                      </wp:positionH>
                      <wp:positionV relativeFrom="paragraph">
                        <wp:posOffset>53975</wp:posOffset>
                      </wp:positionV>
                      <wp:extent cx="273685" cy="273685"/>
                      <wp:effectExtent l="5080" t="9525" r="6985" b="120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73685"/>
                              </a:xfrm>
                              <a:prstGeom prst="rect">
                                <a:avLst/>
                              </a:prstGeom>
                              <a:solidFill>
                                <a:srgbClr val="FFFFFF"/>
                              </a:solidFill>
                              <a:ln w="9525">
                                <a:solidFill>
                                  <a:srgbClr val="000000"/>
                                </a:solidFill>
                                <a:miter lim="800000"/>
                                <a:headEnd/>
                                <a:tailEnd/>
                              </a:ln>
                            </wps:spPr>
                            <wps:txbx>
                              <w:txbxContent>
                                <w:p w:rsidR="00E726B6" w:rsidRDefault="00E726B6" w:rsidP="00B170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margin-left:48pt;margin-top:4.25pt;width:21.55pt;height:21.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">
                      <v:textbox>
                        <w:txbxContent>
                          <w:p w:rsidR="00E726B6" w:rsidRDefault="00E726B6" w:rsidP="00B1704F"/>
                        </w:txbxContent>
                      </v:textbox>
                    </v:shape>
                  </w:pict>
                </mc:Fallback>
              </mc:AlternateContent>
            </w:r>
            <w:r w:rsidRPr="008D1461">
              <w:rPr>
                <w:rFonts w:ascii="Arial" w:hAnsi="Arial" w:cs="Arial"/>
                <w:lang w:val="en-GB"/>
              </w:rPr>
              <w:tab/>
            </w:r>
          </w:p>
          <w:p w:rsidR="00B1704F" w:rsidRPr="008D1461" w:rsidRDefault="00B1704F" w:rsidP="00E726B6">
            <w:pPr>
              <w:spacing w:after="0" w:line="240" w:lineRule="auto"/>
              <w:rPr>
                <w:rFonts w:ascii="Arial" w:hAnsi="Arial" w:cs="Arial"/>
                <w:lang w:val="en-GB"/>
              </w:rPr>
            </w:pPr>
          </w:p>
        </w:tc>
      </w:tr>
    </w:tbl>
    <w:p w:rsidR="00B1704F" w:rsidRDefault="00B1704F" w:rsidP="00B1704F">
      <w:pPr>
        <w:jc w:val="both"/>
      </w:pPr>
    </w:p>
    <w:p w:rsidR="00B1704F" w:rsidRDefault="00B1704F" w:rsidP="00B1704F">
      <w:pPr>
        <w:jc w:val="both"/>
      </w:pPr>
      <w:r>
        <w:t>Please sign below to demonstrate your agreement to full participation in this research process.</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r>
        <w:rPr>
          <w:rFonts w:ascii="Arial" w:hAnsi="Arial" w:cs="Arial"/>
          <w:lang w:val="en-GB"/>
        </w:rPr>
        <w:t>Name of Research Participant:</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r>
        <w:rPr>
          <w:rFonts w:ascii="Arial" w:hAnsi="Arial" w:cs="Arial"/>
          <w:lang w:val="en-GB"/>
        </w:rPr>
        <w:t>Job Title:</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roofErr w:type="gramStart"/>
      <w:r>
        <w:rPr>
          <w:rFonts w:ascii="Arial" w:hAnsi="Arial" w:cs="Arial"/>
          <w:lang w:val="en-GB"/>
        </w:rPr>
        <w:t>Date :</w:t>
      </w:r>
      <w:proofErr w:type="gramEnd"/>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r>
        <w:rPr>
          <w:rFonts w:ascii="Arial" w:hAnsi="Arial" w:cs="Arial"/>
          <w:lang w:val="en-GB"/>
        </w:rPr>
        <w:t>Signature:</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r>
        <w:rPr>
          <w:rFonts w:ascii="Arial" w:hAnsi="Arial" w:cs="Arial"/>
          <w:lang w:val="en-GB"/>
        </w:rPr>
        <w:t>Name of Researcher:</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roofErr w:type="gramStart"/>
      <w:r>
        <w:rPr>
          <w:rFonts w:ascii="Arial" w:hAnsi="Arial" w:cs="Arial"/>
          <w:lang w:val="en-GB"/>
        </w:rPr>
        <w:t>Date :</w:t>
      </w:r>
      <w:proofErr w:type="gramEnd"/>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r>
        <w:rPr>
          <w:rFonts w:ascii="Arial" w:hAnsi="Arial" w:cs="Arial"/>
          <w:lang w:val="en-GB"/>
        </w:rPr>
        <w:t>Signature</w:t>
      </w: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B1704F" w:rsidRDefault="00B1704F" w:rsidP="00B1704F">
      <w:pPr>
        <w:spacing w:after="0" w:line="240" w:lineRule="auto"/>
        <w:rPr>
          <w:rFonts w:ascii="Arial" w:hAnsi="Arial" w:cs="Arial"/>
          <w:lang w:val="en-GB"/>
        </w:rPr>
      </w:pPr>
    </w:p>
    <w:p w:rsidR="00A75A92" w:rsidRDefault="00A75A92" w:rsidP="00B87821">
      <w:pPr>
        <w:spacing w:line="360" w:lineRule="auto"/>
        <w:jc w:val="both"/>
        <w:rPr>
          <w:rFonts w:ascii="Calibri" w:eastAsia="Calibri" w:hAnsi="Calibri" w:cstheme="minorHAnsi"/>
          <w:sz w:val="24"/>
          <w:szCs w:val="24"/>
        </w:rPr>
      </w:pPr>
    </w:p>
    <w:p w:rsidR="00E874FB" w:rsidRDefault="00E874FB"/>
    <w:sectPr w:rsidR="00E874FB" w:rsidSect="00373E31">
      <w:foot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107" w:rsidRDefault="008E5107" w:rsidP="00B87821">
      <w:pPr>
        <w:spacing w:after="0" w:line="240" w:lineRule="auto"/>
      </w:pPr>
      <w:r>
        <w:separator/>
      </w:r>
    </w:p>
  </w:endnote>
  <w:endnote w:type="continuationSeparator" w:id="0">
    <w:p w:rsidR="008E5107" w:rsidRDefault="008E5107" w:rsidP="00B878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93"/>
      <w:gridCol w:w="8583"/>
    </w:tblGrid>
    <w:tr w:rsidR="00E726B6" w:rsidTr="000C4B9A">
      <w:tc>
        <w:tcPr>
          <w:tcW w:w="918" w:type="dxa"/>
          <w:shd w:val="clear" w:color="auto" w:fill="auto"/>
        </w:tcPr>
        <w:p w:rsidR="00E726B6" w:rsidRPr="000C4B9A" w:rsidRDefault="00E726B6">
          <w:pPr>
            <w:pStyle w:val="Footer"/>
            <w:jc w:val="right"/>
            <w:rPr>
              <w:b/>
              <w:bCs/>
              <w:color w:val="4F81BD" w:themeColor="accent1"/>
              <w:sz w:val="16"/>
              <w:szCs w:val="16"/>
              <w14:numForm w14:val="oldStyle"/>
            </w:rPr>
          </w:pPr>
          <w:r w:rsidRPr="000C4B9A">
            <w:rPr>
              <w:b/>
              <w:sz w:val="16"/>
              <w:szCs w:val="16"/>
              <w14:shadow w14:blurRad="50800" w14:dist="38100" w14:dir="2700000" w14:sx="100000" w14:sy="100000" w14:kx="0" w14:ky="0" w14:algn="tl">
                <w14:srgbClr w14:val="000000">
                  <w14:alpha w14:val="60000"/>
                </w14:srgbClr>
              </w14:shadow>
              <w14:numForm w14:val="oldStyle"/>
            </w:rPr>
            <w:fldChar w:fldCharType="begin"/>
          </w:r>
          <w:r w:rsidRPr="000C4B9A">
            <w:rPr>
              <w:b/>
              <w:sz w:val="16"/>
              <w:szCs w:val="16"/>
              <w14:shadow w14:blurRad="50800" w14:dist="38100" w14:dir="2700000" w14:sx="100000" w14:sy="100000" w14:kx="0" w14:ky="0" w14:algn="tl">
                <w14:srgbClr w14:val="000000">
                  <w14:alpha w14:val="60000"/>
                </w14:srgbClr>
              </w14:shadow>
              <w14:numForm w14:val="oldStyle"/>
            </w:rPr>
            <w:instrText xml:space="preserve"> PAGE   \* MERGEFORMAT </w:instrText>
          </w:r>
          <w:r w:rsidRPr="000C4B9A">
            <w:rPr>
              <w:b/>
              <w:sz w:val="16"/>
              <w:szCs w:val="16"/>
              <w14:shadow w14:blurRad="50800" w14:dist="38100" w14:dir="2700000" w14:sx="100000" w14:sy="100000" w14:kx="0" w14:ky="0" w14:algn="tl">
                <w14:srgbClr w14:val="000000">
                  <w14:alpha w14:val="60000"/>
                </w14:srgbClr>
              </w14:shadow>
              <w14:numForm w14:val="oldStyle"/>
            </w:rPr>
            <w:fldChar w:fldCharType="separate"/>
          </w:r>
          <w:r w:rsidR="00153D60" w:rsidRPr="00153D60">
            <w:rPr>
              <w:b/>
              <w:bCs/>
              <w:noProof/>
              <w:color w:val="4F81BD" w:themeColor="accent1"/>
              <w:sz w:val="16"/>
              <w:szCs w:val="16"/>
              <w14:shadow w14:blurRad="50800" w14:dist="38100" w14:dir="2700000" w14:sx="100000" w14:sy="100000" w14:kx="0" w14:ky="0" w14:algn="tl">
                <w14:srgbClr w14:val="000000">
                  <w14:alpha w14:val="60000"/>
                </w14:srgbClr>
              </w14:shadow>
              <w14:numForm w14:val="oldStyle"/>
            </w:rPr>
            <w:t>60</w:t>
          </w:r>
          <w:r w:rsidRPr="000C4B9A">
            <w:rPr>
              <w:b/>
              <w:bCs/>
              <w:noProof/>
              <w:color w:val="4F81BD" w:themeColor="accent1"/>
              <w:sz w:val="16"/>
              <w:szCs w:val="16"/>
              <w14:shadow w14:blurRad="50800" w14:dist="38100" w14:dir="2700000" w14:sx="100000" w14:sy="100000" w14:kx="0" w14:ky="0" w14:algn="tl">
                <w14:srgbClr w14:val="000000">
                  <w14:alpha w14:val="60000"/>
                </w14:srgbClr>
              </w14:shadow>
              <w14:numForm w14:val="oldStyle"/>
            </w:rPr>
            <w:fldChar w:fldCharType="end"/>
          </w:r>
        </w:p>
      </w:tc>
      <w:tc>
        <w:tcPr>
          <w:tcW w:w="7938" w:type="dxa"/>
          <w:shd w:val="clear" w:color="auto" w:fill="auto"/>
        </w:tcPr>
        <w:p w:rsidR="00E726B6" w:rsidRPr="000C4B9A" w:rsidRDefault="00E726B6">
          <w:pPr>
            <w:pStyle w:val="Footer"/>
            <w:rPr>
              <w:b/>
            </w:rPr>
          </w:pPr>
        </w:p>
      </w:tc>
    </w:tr>
  </w:tbl>
  <w:p w:rsidR="00E726B6" w:rsidRDefault="00E726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107" w:rsidRDefault="008E5107" w:rsidP="00B87821">
      <w:pPr>
        <w:spacing w:after="0" w:line="240" w:lineRule="auto"/>
      </w:pPr>
      <w:r>
        <w:separator/>
      </w:r>
    </w:p>
  </w:footnote>
  <w:footnote w:type="continuationSeparator" w:id="0">
    <w:p w:rsidR="008E5107" w:rsidRDefault="008E5107" w:rsidP="00B87821">
      <w:pPr>
        <w:spacing w:after="0" w:line="240" w:lineRule="auto"/>
      </w:pPr>
      <w:r>
        <w:continuationSeparator/>
      </w:r>
    </w:p>
  </w:footnote>
  <w:footnote w:id="1">
    <w:p w:rsidR="00E726B6" w:rsidRDefault="00E726B6">
      <w:pPr>
        <w:pStyle w:val="FootnoteText"/>
      </w:pPr>
      <w:r>
        <w:rPr>
          <w:rStyle w:val="FootnoteReference"/>
        </w:rPr>
        <w:footnoteRef/>
      </w:r>
      <w:r w:rsidR="00A44AC9">
        <w:t xml:space="preserve"> Photograp</w:t>
      </w:r>
      <w:r>
        <w:t xml:space="preserve">h courtesy Lincoln Holder for the purposes of this </w:t>
      </w:r>
      <w:r w:rsidR="00A44AC9">
        <w:t>research.</w:t>
      </w:r>
    </w:p>
  </w:footnote>
  <w:footnote w:id="2">
    <w:p w:rsidR="00E726B6" w:rsidRDefault="00E726B6">
      <w:pPr>
        <w:pStyle w:val="FootnoteText"/>
      </w:pPr>
      <w:r>
        <w:rPr>
          <w:rStyle w:val="FootnoteReference"/>
        </w:rPr>
        <w:footnoteRef/>
      </w:r>
      <w:r>
        <w:t xml:space="preserve"> This is the most up to date data from the Central Statistical Office and is based on the 2000 Census.</w:t>
      </w:r>
    </w:p>
  </w:footnote>
  <w:footnote w:id="3">
    <w:p w:rsidR="00E726B6" w:rsidRDefault="00E726B6">
      <w:pPr>
        <w:pStyle w:val="FootnoteText"/>
      </w:pPr>
      <w:r>
        <w:rPr>
          <w:rStyle w:val="FootnoteReference"/>
        </w:rPr>
        <w:footnoteRef/>
      </w:r>
      <w:r>
        <w:t xml:space="preserve"> Trinidadian is the term for a person who comes from Trinidad.</w:t>
      </w:r>
    </w:p>
  </w:footnote>
  <w:footnote w:id="4">
    <w:p w:rsidR="00E726B6" w:rsidRPr="00940557" w:rsidRDefault="00E726B6" w:rsidP="00772C53">
      <w:pPr>
        <w:pStyle w:val="FootnoteText"/>
        <w:rPr>
          <w:sz w:val="18"/>
          <w:szCs w:val="18"/>
        </w:rPr>
      </w:pPr>
      <w:r w:rsidRPr="00940557">
        <w:rPr>
          <w:rStyle w:val="FootnoteReference"/>
          <w:sz w:val="18"/>
          <w:szCs w:val="18"/>
        </w:rPr>
        <w:footnoteRef/>
      </w:r>
      <w:r w:rsidRPr="00940557">
        <w:rPr>
          <w:sz w:val="18"/>
          <w:szCs w:val="18"/>
        </w:rPr>
        <w:t xml:space="preserve"> </w:t>
      </w:r>
      <w:r>
        <w:rPr>
          <w:sz w:val="18"/>
          <w:szCs w:val="18"/>
        </w:rPr>
        <w:t>Further i</w:t>
      </w:r>
      <w:r w:rsidRPr="00E55E77">
        <w:rPr>
          <w:rFonts w:cstheme="minorHAnsi"/>
          <w:sz w:val="18"/>
          <w:szCs w:val="18"/>
        </w:rPr>
        <w:t xml:space="preserve">nformation about the protests can be found on these links </w:t>
      </w:r>
      <w:hyperlink r:id="rId1" w:history="1">
        <w:r w:rsidRPr="00E55E77">
          <w:rPr>
            <w:rFonts w:cstheme="minorHAnsi"/>
            <w:color w:val="0000FF"/>
            <w:sz w:val="18"/>
            <w:szCs w:val="18"/>
            <w:u w:val="single"/>
          </w:rPr>
          <w:t>http://www.trinidadexpress.com/news/_Beetham_residents_stage_protest_over_police_raid-124752329.html</w:t>
        </w:r>
      </w:hyperlink>
      <w:r w:rsidRPr="00E55E77">
        <w:rPr>
          <w:rFonts w:cstheme="minorHAnsi"/>
          <w:sz w:val="18"/>
          <w:szCs w:val="18"/>
        </w:rPr>
        <w:t xml:space="preserve"> and </w:t>
      </w:r>
      <w:hyperlink r:id="rId2" w:history="1">
        <w:r w:rsidRPr="00E55E77">
          <w:rPr>
            <w:rFonts w:cstheme="minorHAnsi"/>
            <w:color w:val="0000FF"/>
            <w:sz w:val="18"/>
            <w:szCs w:val="18"/>
            <w:u w:val="single"/>
          </w:rPr>
          <w:t>http://www.trinidadexpress.com/news/Beetham_residents_block_highway_in_fiery_protest-153888065.html</w:t>
        </w:r>
      </w:hyperlink>
      <w:r w:rsidRPr="00E55E77">
        <w:rPr>
          <w:rFonts w:cstheme="minorHAnsi"/>
          <w:sz w:val="18"/>
          <w:szCs w:val="18"/>
        </w:rPr>
        <w:t xml:space="preserve"> .</w:t>
      </w:r>
    </w:p>
  </w:footnote>
  <w:footnote w:id="5">
    <w:p w:rsidR="00E726B6" w:rsidRDefault="00E726B6" w:rsidP="00772C53">
      <w:pPr>
        <w:pStyle w:val="FootnoteText"/>
      </w:pPr>
      <w:r w:rsidRPr="007E5BD1">
        <w:rPr>
          <w:rStyle w:val="FootnoteReference"/>
          <w:sz w:val="18"/>
          <w:szCs w:val="18"/>
        </w:rPr>
        <w:footnoteRef/>
      </w:r>
      <w:r w:rsidRPr="007E5BD1">
        <w:rPr>
          <w:sz w:val="18"/>
          <w:szCs w:val="18"/>
        </w:rPr>
        <w:t xml:space="preserve"> Link to the online story and photograph can be found here </w:t>
      </w:r>
      <w:hyperlink r:id="rId3" w:history="1">
        <w:r w:rsidRPr="007E5BD1">
          <w:rPr>
            <w:color w:val="0000FF"/>
            <w:sz w:val="18"/>
            <w:szCs w:val="18"/>
            <w:u w:val="single"/>
          </w:rPr>
          <w:t>http://legacy.guardian.co.tt/archives/2006-08-11/news6.html</w:t>
        </w:r>
      </w:hyperlink>
      <w:r w:rsidRPr="007E5BD1">
        <w:rPr>
          <w:color w:val="0000FF"/>
          <w:sz w:val="18"/>
          <w:szCs w:val="18"/>
          <w:u w:val="single"/>
        </w:rPr>
        <w:t>.</w:t>
      </w:r>
      <w:r w:rsidRPr="007B2727">
        <w:t xml:space="preserve"> </w:t>
      </w:r>
      <w:r>
        <w:t>. I could not locate photographs of the most recent protests.</w:t>
      </w:r>
    </w:p>
  </w:footnote>
  <w:footnote w:id="6">
    <w:p w:rsidR="00E726B6" w:rsidRDefault="00E726B6" w:rsidP="00772C53">
      <w:pPr>
        <w:pStyle w:val="FootnoteText"/>
      </w:pPr>
      <w:r>
        <w:rPr>
          <w:rStyle w:val="FootnoteReference"/>
        </w:rPr>
        <w:footnoteRef/>
      </w:r>
      <w:r>
        <w:t xml:space="preserve"> Pseudonyms are used for my young participants. </w:t>
      </w:r>
    </w:p>
  </w:footnote>
  <w:footnote w:id="7">
    <w:p w:rsidR="00E726B6" w:rsidRDefault="00E726B6">
      <w:pPr>
        <w:pStyle w:val="FootnoteText"/>
      </w:pPr>
      <w:r>
        <w:rPr>
          <w:rStyle w:val="FootnoteReference"/>
        </w:rPr>
        <w:footnoteRef/>
      </w:r>
      <w:r>
        <w:t xml:space="preserve"> Notes taken from interview on 27/08/2012</w:t>
      </w:r>
    </w:p>
  </w:footnote>
  <w:footnote w:id="8">
    <w:p w:rsidR="00E726B6" w:rsidRDefault="00E726B6">
      <w:pPr>
        <w:pStyle w:val="FootnoteText"/>
      </w:pPr>
      <w:r>
        <w:rPr>
          <w:rStyle w:val="FootnoteReference"/>
        </w:rPr>
        <w:footnoteRef/>
      </w:r>
      <w:r>
        <w:t xml:space="preserve"> </w:t>
      </w:r>
      <w:r w:rsidRPr="00173097">
        <w:rPr>
          <w:rFonts w:cstheme="minorHAnsi"/>
        </w:rPr>
        <w:t>Photo</w:t>
      </w:r>
      <w:r>
        <w:rPr>
          <w:rFonts w:cstheme="minorHAnsi"/>
        </w:rPr>
        <w:t>s</w:t>
      </w:r>
      <w:r w:rsidRPr="00173097">
        <w:rPr>
          <w:rFonts w:cstheme="minorHAnsi"/>
        </w:rPr>
        <w:t xml:space="preserve"> courtesy Lincoln Holder for the purposes of this research</w:t>
      </w:r>
      <w:r>
        <w:rPr>
          <w:rFonts w:cstheme="minorHAnsi"/>
        </w:rPr>
        <w:t>.</w:t>
      </w:r>
    </w:p>
  </w:footnote>
  <w:footnote w:id="9">
    <w:p w:rsidR="00E726B6" w:rsidRDefault="00E726B6">
      <w:pPr>
        <w:pStyle w:val="FootnoteText"/>
      </w:pPr>
      <w:r>
        <w:rPr>
          <w:rStyle w:val="FootnoteReference"/>
        </w:rPr>
        <w:footnoteRef/>
      </w:r>
      <w:r>
        <w:t xml:space="preserve"> Galvanize is a type of material usually used for roofing of homes and can be seen in photographs 3.1 and 3.2.</w:t>
      </w:r>
    </w:p>
  </w:footnote>
  <w:footnote w:id="10">
    <w:p w:rsidR="00E726B6" w:rsidRDefault="00E726B6">
      <w:pPr>
        <w:pStyle w:val="FootnoteText"/>
      </w:pPr>
      <w:r>
        <w:rPr>
          <w:rStyle w:val="FootnoteReference"/>
        </w:rPr>
        <w:footnoteRef/>
      </w:r>
      <w:r>
        <w:t xml:space="preserve"> </w:t>
      </w:r>
      <w:proofErr w:type="gramStart"/>
      <w:r>
        <w:t>Notes from interview with Joseph, 27/08/2012.</w:t>
      </w:r>
      <w:proofErr w:type="gramEnd"/>
    </w:p>
  </w:footnote>
  <w:footnote w:id="11">
    <w:p w:rsidR="00E726B6" w:rsidRDefault="00E726B6">
      <w:pPr>
        <w:pStyle w:val="FootnoteText"/>
      </w:pPr>
      <w:r>
        <w:rPr>
          <w:rStyle w:val="FootnoteReference"/>
        </w:rPr>
        <w:footnoteRef/>
      </w:r>
      <w:r>
        <w:t xml:space="preserve"> Notes taken from interview with Ryssa Brathwaite Tobias , 29/08/2012</w:t>
      </w:r>
    </w:p>
  </w:footnote>
  <w:footnote w:id="12">
    <w:p w:rsidR="00E726B6" w:rsidRDefault="00E726B6" w:rsidP="00606748">
      <w:pPr>
        <w:pStyle w:val="FootnoteText"/>
      </w:pPr>
      <w:r>
        <w:rPr>
          <w:rStyle w:val="FootnoteReference"/>
        </w:rPr>
        <w:footnoteRef/>
      </w:r>
      <w:r>
        <w:t>Qu</w:t>
      </w:r>
      <w:r w:rsidR="00C702D7">
        <w:t>ote from Interview 1 with Randy</w:t>
      </w:r>
      <w:proofErr w:type="gramStart"/>
      <w:r w:rsidR="00C702D7">
        <w:t>,</w:t>
      </w:r>
      <w:r>
        <w:t>27</w:t>
      </w:r>
      <w:proofErr w:type="gramEnd"/>
      <w:r>
        <w:t>/08/2012.</w:t>
      </w:r>
    </w:p>
  </w:footnote>
  <w:footnote w:id="13">
    <w:p w:rsidR="00E726B6" w:rsidRDefault="00E726B6" w:rsidP="00606748">
      <w:pPr>
        <w:pStyle w:val="FootnoteText"/>
      </w:pPr>
      <w:r>
        <w:rPr>
          <w:rStyle w:val="FootnoteReference"/>
        </w:rPr>
        <w:footnoteRef/>
      </w:r>
      <w:r>
        <w:t xml:space="preserve"> Notes taken from interview 1 with Randy</w:t>
      </w:r>
      <w:proofErr w:type="gramStart"/>
      <w:r>
        <w:t>,27</w:t>
      </w:r>
      <w:proofErr w:type="gramEnd"/>
      <w:r>
        <w:t>/08/2012.</w:t>
      </w:r>
    </w:p>
  </w:footnote>
  <w:footnote w:id="14">
    <w:p w:rsidR="00E726B6" w:rsidRDefault="00E726B6" w:rsidP="00606748">
      <w:pPr>
        <w:pStyle w:val="FootnoteText"/>
      </w:pPr>
      <w:r>
        <w:rPr>
          <w:rStyle w:val="FootnoteReference"/>
        </w:rPr>
        <w:footnoteRef/>
      </w:r>
      <w:r>
        <w:t xml:space="preserve"> Rhino chose his own pseudonym as this issue was brought up on the last meeting with my participants and Rhino was one of two persons who showed up for the meeting.</w:t>
      </w:r>
    </w:p>
  </w:footnote>
  <w:footnote w:id="15">
    <w:p w:rsidR="00E726B6" w:rsidRDefault="00E726B6" w:rsidP="00606748">
      <w:pPr>
        <w:pStyle w:val="FootnoteText"/>
      </w:pPr>
      <w:r>
        <w:rPr>
          <w:rStyle w:val="FootnoteReference"/>
        </w:rPr>
        <w:footnoteRef/>
      </w:r>
      <w:r>
        <w:t xml:space="preserve"> Notes ta</w:t>
      </w:r>
      <w:r w:rsidR="00C702D7">
        <w:t>ken from interview with Jerome</w:t>
      </w:r>
      <w:proofErr w:type="gramStart"/>
      <w:r w:rsidR="00C702D7">
        <w:t>,</w:t>
      </w:r>
      <w:r>
        <w:t>28</w:t>
      </w:r>
      <w:proofErr w:type="gramEnd"/>
      <w:r>
        <w:t>/08/2012.</w:t>
      </w:r>
    </w:p>
  </w:footnote>
  <w:footnote w:id="16">
    <w:p w:rsidR="00E726B6" w:rsidRDefault="00E726B6" w:rsidP="00606748">
      <w:pPr>
        <w:pStyle w:val="FootnoteText"/>
      </w:pPr>
      <w:r>
        <w:rPr>
          <w:rStyle w:val="FootnoteReference"/>
        </w:rPr>
        <w:footnoteRef/>
      </w:r>
      <w:r>
        <w:t xml:space="preserve"> The La Basse is a Patois word which connotes lowness and is a colloquial term for the dump.</w:t>
      </w:r>
    </w:p>
  </w:footnote>
  <w:footnote w:id="17">
    <w:p w:rsidR="00E726B6" w:rsidRDefault="00E726B6">
      <w:pPr>
        <w:pStyle w:val="FootnoteText"/>
      </w:pPr>
      <w:r>
        <w:rPr>
          <w:rStyle w:val="FootnoteReference"/>
        </w:rPr>
        <w:footnoteRef/>
      </w:r>
      <w:r>
        <w:t xml:space="preserve"> Further information on why the State of Emergency was implemented can be found here </w:t>
      </w:r>
      <w:hyperlink r:id="rId4" w:history="1">
        <w:r w:rsidRPr="00CE7FB2">
          <w:rPr>
            <w:rStyle w:val="Hyperlink"/>
          </w:rPr>
          <w:t>http://www.news.gov.tt/index.php?news=9020</w:t>
        </w:r>
      </w:hyperlink>
    </w:p>
    <w:p w:rsidR="00E726B6" w:rsidRDefault="00E726B6">
      <w:pPr>
        <w:pStyle w:val="FootnoteText"/>
      </w:pPr>
    </w:p>
  </w:footnote>
  <w:footnote w:id="18">
    <w:p w:rsidR="00E726B6" w:rsidRDefault="00E726B6" w:rsidP="00B8099D">
      <w:pPr>
        <w:pStyle w:val="FootnoteText"/>
      </w:pPr>
      <w:r>
        <w:rPr>
          <w:rStyle w:val="FootnoteReference"/>
        </w:rPr>
        <w:footnoteRef/>
      </w:r>
      <w:r>
        <w:t xml:space="preserve"> Quote from interview on 27/08/2012 with Randy.</w:t>
      </w:r>
    </w:p>
  </w:footnote>
  <w:footnote w:id="19">
    <w:p w:rsidR="00E726B6" w:rsidRDefault="00E726B6" w:rsidP="007162C9">
      <w:pPr>
        <w:pStyle w:val="FootnoteText"/>
      </w:pPr>
      <w:r>
        <w:rPr>
          <w:rStyle w:val="FootnoteReference"/>
        </w:rPr>
        <w:footnoteRef/>
      </w:r>
      <w:r>
        <w:t xml:space="preserve"> </w:t>
      </w:r>
      <w:proofErr w:type="gramStart"/>
      <w:r>
        <w:t>Notes taken from Interview with Ryssa Brathwaite, 29/08/2012.</w:t>
      </w:r>
      <w:proofErr w:type="gramEnd"/>
    </w:p>
  </w:footnote>
  <w:footnote w:id="20">
    <w:p w:rsidR="00E726B6" w:rsidRDefault="00E726B6" w:rsidP="007162C9">
      <w:pPr>
        <w:pStyle w:val="FootnoteText"/>
      </w:pPr>
      <w:r>
        <w:rPr>
          <w:rStyle w:val="FootnoteReference"/>
        </w:rPr>
        <w:footnoteRef/>
      </w:r>
      <w:r>
        <w:t xml:space="preserve"> </w:t>
      </w:r>
      <w:proofErr w:type="gramStart"/>
      <w:r>
        <w:t>Notes taken from interview with Ryssa Brathwaite Tobias on 29/08/2012.</w:t>
      </w:r>
      <w:proofErr w:type="gramEnd"/>
    </w:p>
  </w:footnote>
  <w:footnote w:id="21">
    <w:p w:rsidR="00E726B6" w:rsidRDefault="00E726B6" w:rsidP="007162C9">
      <w:pPr>
        <w:pStyle w:val="FootnoteText"/>
      </w:pPr>
      <w:r>
        <w:rPr>
          <w:rStyle w:val="FootnoteReference"/>
        </w:rPr>
        <w:footnoteRef/>
      </w:r>
      <w:r>
        <w:t xml:space="preserve"> The </w:t>
      </w:r>
      <w:proofErr w:type="spellStart"/>
      <w:r>
        <w:t>steelpan</w:t>
      </w:r>
      <w:proofErr w:type="spellEnd"/>
      <w:r>
        <w:t xml:space="preserve"> is a musical instrument created in Trinidad and Tobago.</w:t>
      </w:r>
    </w:p>
  </w:footnote>
  <w:footnote w:id="22">
    <w:p w:rsidR="00E726B6" w:rsidRPr="00A2689C" w:rsidRDefault="00E726B6" w:rsidP="007162C9">
      <w:pPr>
        <w:spacing w:line="240" w:lineRule="auto"/>
        <w:jc w:val="both"/>
        <w:rPr>
          <w:rFonts w:eastAsia="Calibri" w:cs="Cordia New"/>
          <w:sz w:val="20"/>
          <w:szCs w:val="20"/>
        </w:rPr>
      </w:pPr>
      <w:r>
        <w:rPr>
          <w:rStyle w:val="FootnoteReference"/>
        </w:rPr>
        <w:footnoteRef/>
      </w:r>
      <w:r>
        <w:t xml:space="preserve"> </w:t>
      </w:r>
      <w:r w:rsidRPr="00A2689C">
        <w:rPr>
          <w:rFonts w:eastAsia="Calibri" w:cs="Cordia New"/>
          <w:sz w:val="20"/>
          <w:szCs w:val="20"/>
        </w:rPr>
        <w:t>A request was made for a list of programmes for the year 2012 and the gender of their participants from the CSP and although the CSP indicated their willingness to provide same no data was received at the time my paper was finalized.</w:t>
      </w:r>
    </w:p>
    <w:p w:rsidR="00E726B6" w:rsidRDefault="00E726B6" w:rsidP="007162C9">
      <w:pPr>
        <w:pStyle w:val="FootnoteText"/>
      </w:pPr>
    </w:p>
  </w:footnote>
  <w:footnote w:id="23">
    <w:p w:rsidR="00E726B6" w:rsidRPr="00F0029F" w:rsidRDefault="00E726B6" w:rsidP="00D10EBF">
      <w:pPr>
        <w:pStyle w:val="FootnoteText"/>
      </w:pPr>
      <w:r w:rsidRPr="0045146E">
        <w:rPr>
          <w:rStyle w:val="FootnoteReference"/>
          <w:rFonts w:cstheme="minorHAnsi"/>
          <w:sz w:val="18"/>
          <w:szCs w:val="18"/>
        </w:rPr>
        <w:footnoteRef/>
      </w:r>
      <w:r w:rsidRPr="0045146E">
        <w:rPr>
          <w:rFonts w:cstheme="minorHAnsi"/>
          <w:sz w:val="18"/>
          <w:szCs w:val="18"/>
        </w:rPr>
        <w:t xml:space="preserve"> Speech for the launch of MLI can be found here </w:t>
      </w:r>
      <w:hyperlink r:id="rId5" w:history="1">
        <w:r w:rsidRPr="0045146E">
          <w:rPr>
            <w:rFonts w:cstheme="minorHAnsi"/>
            <w:color w:val="0000FF"/>
            <w:sz w:val="18"/>
            <w:szCs w:val="18"/>
            <w:u w:val="single"/>
          </w:rPr>
          <w:t>http://www.ttembassy.org/index.php?mact=News,cntnt01,detail,0&amp;cntnt01articleid=87&amp;cntnt01returnid=114</w:t>
        </w:r>
      </w:hyperlink>
    </w:p>
  </w:footnote>
  <w:footnote w:id="24">
    <w:p w:rsidR="00E726B6" w:rsidRPr="00F0029F" w:rsidRDefault="00E726B6" w:rsidP="00D10EBF">
      <w:pPr>
        <w:pStyle w:val="FootnoteText"/>
      </w:pPr>
      <w:r w:rsidRPr="0045146E">
        <w:rPr>
          <w:rStyle w:val="FootnoteReference"/>
          <w:rFonts w:cstheme="minorHAnsi"/>
          <w:sz w:val="18"/>
          <w:szCs w:val="18"/>
        </w:rPr>
        <w:footnoteRef/>
      </w:r>
      <w:r>
        <w:rPr>
          <w:rFonts w:cstheme="minorHAnsi"/>
          <w:sz w:val="18"/>
          <w:szCs w:val="18"/>
        </w:rPr>
        <w:t xml:space="preserve"> Further information on this initiative can be found on these  l</w:t>
      </w:r>
      <w:r w:rsidRPr="0045146E">
        <w:rPr>
          <w:rFonts w:cstheme="minorHAnsi"/>
          <w:sz w:val="18"/>
          <w:szCs w:val="18"/>
        </w:rPr>
        <w:t xml:space="preserve">inks to newspaper stories about this initiative can be found here </w:t>
      </w:r>
      <w:hyperlink r:id="rId6" w:history="1">
        <w:r w:rsidRPr="0045146E">
          <w:rPr>
            <w:rFonts w:cstheme="minorHAnsi"/>
            <w:color w:val="0000FF"/>
            <w:sz w:val="18"/>
            <w:szCs w:val="18"/>
            <w:u w:val="single"/>
          </w:rPr>
          <w:t>http://www.newsday.co.tt/features/0,162983.html</w:t>
        </w:r>
      </w:hyperlink>
      <w:r w:rsidRPr="0045146E">
        <w:rPr>
          <w:rFonts w:cstheme="minorHAnsi"/>
          <w:sz w:val="18"/>
          <w:szCs w:val="18"/>
        </w:rPr>
        <w:t xml:space="preserve">;  </w:t>
      </w:r>
      <w:hyperlink r:id="rId7" w:history="1">
        <w:r w:rsidRPr="0045146E">
          <w:rPr>
            <w:rFonts w:cstheme="minorHAnsi"/>
            <w:color w:val="0000FF"/>
            <w:sz w:val="18"/>
            <w:szCs w:val="18"/>
            <w:u w:val="single"/>
          </w:rPr>
          <w:t>http://www.guardian.co.tt/news/2012-07-01/jack-launches-%E2%80%98shaq-attack%E2%80%99-beetham</w:t>
        </w:r>
      </w:hyperlink>
      <w:r w:rsidRPr="0045146E">
        <w:rPr>
          <w:rFonts w:cstheme="minorHAnsi"/>
          <w:color w:val="0000FF"/>
          <w:sz w:val="18"/>
          <w:szCs w:val="18"/>
          <w:u w:val="single"/>
        </w:rPr>
        <w:t xml:space="preserve">; </w:t>
      </w:r>
      <w:r w:rsidRPr="0045146E">
        <w:rPr>
          <w:rFonts w:cstheme="minorHAnsi"/>
          <w:color w:val="0000FF"/>
          <w:sz w:val="18"/>
          <w:szCs w:val="18"/>
        </w:rPr>
        <w:t xml:space="preserve">and </w:t>
      </w:r>
      <w:hyperlink r:id="rId8" w:history="1">
        <w:r w:rsidRPr="0045146E">
          <w:rPr>
            <w:rFonts w:cstheme="minorHAnsi"/>
            <w:color w:val="0000FF"/>
            <w:sz w:val="18"/>
            <w:szCs w:val="18"/>
            <w:u w:val="single"/>
          </w:rPr>
          <w:t>http://www.newsday.co.tt/features/0,162983.html</w:t>
        </w:r>
      </w:hyperlink>
    </w:p>
  </w:footnote>
  <w:footnote w:id="25">
    <w:p w:rsidR="00E726B6" w:rsidRDefault="00E726B6">
      <w:pPr>
        <w:pStyle w:val="FootnoteText"/>
      </w:pPr>
      <w:r>
        <w:rPr>
          <w:rStyle w:val="FootnoteReference"/>
        </w:rPr>
        <w:footnoteRef/>
      </w:r>
      <w:r>
        <w:t xml:space="preserve"> </w:t>
      </w:r>
      <w:proofErr w:type="gramStart"/>
      <w:r>
        <w:t>Notes taken from interview on 14/09/2012.</w:t>
      </w:r>
      <w:proofErr w:type="gramEnd"/>
    </w:p>
  </w:footnote>
  <w:footnote w:id="26">
    <w:p w:rsidR="00E726B6" w:rsidRDefault="00E726B6">
      <w:pPr>
        <w:pStyle w:val="FootnoteText"/>
      </w:pPr>
      <w:r>
        <w:rPr>
          <w:rStyle w:val="FootnoteReference"/>
        </w:rPr>
        <w:footnoteRef/>
      </w:r>
      <w:r>
        <w:t xml:space="preserve"> </w:t>
      </w:r>
      <w:proofErr w:type="gramStart"/>
      <w:r>
        <w:t>Notes taken from interview on 28/09/2012.</w:t>
      </w:r>
      <w:proofErr w:type="gramEnd"/>
    </w:p>
  </w:footnote>
  <w:footnote w:id="27">
    <w:p w:rsidR="00E726B6" w:rsidRDefault="00E726B6" w:rsidP="00AE3F6D">
      <w:pPr>
        <w:pStyle w:val="FootnoteText"/>
      </w:pPr>
      <w:r>
        <w:rPr>
          <w:rStyle w:val="FootnoteReference"/>
        </w:rPr>
        <w:footnoteRef/>
      </w:r>
      <w:r>
        <w:t xml:space="preserve"> The ‘</w:t>
      </w:r>
      <w:proofErr w:type="spellStart"/>
      <w:r>
        <w:t>mang</w:t>
      </w:r>
      <w:proofErr w:type="spellEnd"/>
      <w:r>
        <w:t>’ is the name for a specific part of the dumpsite. It is the shortened version of the word mangrove</w:t>
      </w:r>
      <w:proofErr w:type="gramStart"/>
      <w:r>
        <w:t>..</w:t>
      </w:r>
      <w:proofErr w:type="gramEnd"/>
    </w:p>
  </w:footnote>
  <w:footnote w:id="28">
    <w:p w:rsidR="00E726B6" w:rsidRDefault="00E726B6" w:rsidP="00AE3F6D">
      <w:pPr>
        <w:pStyle w:val="FootnoteText"/>
      </w:pPr>
      <w:r>
        <w:rPr>
          <w:rStyle w:val="FootnoteReference"/>
        </w:rPr>
        <w:footnoteRef/>
      </w:r>
      <w:r>
        <w:t xml:space="preserve"> White </w:t>
      </w:r>
      <w:proofErr w:type="gramStart"/>
      <w:r>
        <w:t>sand ,</w:t>
      </w:r>
      <w:proofErr w:type="gramEnd"/>
      <w:r>
        <w:t xml:space="preserve"> is an area located behind the Trinidad and Tobago National Petroleum Marketing Company which has white sand and which the participant referred to as the Beetham Beach. </w:t>
      </w:r>
    </w:p>
  </w:footnote>
  <w:footnote w:id="29">
    <w:p w:rsidR="00E726B6" w:rsidRDefault="00E726B6">
      <w:pPr>
        <w:pStyle w:val="FootnoteText"/>
      </w:pPr>
      <w:r>
        <w:rPr>
          <w:rStyle w:val="FootnoteReference"/>
        </w:rPr>
        <w:footnoteRef/>
      </w:r>
      <w:r>
        <w:t xml:space="preserve"> </w:t>
      </w:r>
      <w:proofErr w:type="gramStart"/>
      <w:r>
        <w:t>Notes taken from interview on 28/08/2012.</w:t>
      </w:r>
      <w:proofErr w:type="gramEnd"/>
    </w:p>
  </w:footnote>
  <w:footnote w:id="30">
    <w:p w:rsidR="00E726B6" w:rsidRDefault="00E726B6">
      <w:pPr>
        <w:pStyle w:val="FootnoteText"/>
      </w:pPr>
      <w:r>
        <w:rPr>
          <w:rStyle w:val="FootnoteReference"/>
        </w:rPr>
        <w:footnoteRef/>
      </w:r>
      <w:r>
        <w:t xml:space="preserve"> </w:t>
      </w:r>
      <w:proofErr w:type="gramStart"/>
      <w:r>
        <w:t>Notes taken from interview on 27/08/2012.</w:t>
      </w:r>
      <w:proofErr w:type="gramEnd"/>
    </w:p>
  </w:footnote>
  <w:footnote w:id="31">
    <w:p w:rsidR="00E726B6" w:rsidRDefault="00E726B6">
      <w:pPr>
        <w:pStyle w:val="FootnoteText"/>
      </w:pPr>
      <w:r>
        <w:rPr>
          <w:rStyle w:val="FootnoteReference"/>
        </w:rPr>
        <w:footnoteRef/>
      </w:r>
      <w:r>
        <w:t xml:space="preserve"> Notes take from informal focus group on 14/09/2012.</w:t>
      </w:r>
    </w:p>
  </w:footnote>
  <w:footnote w:id="32">
    <w:p w:rsidR="00E726B6" w:rsidRDefault="00E726B6">
      <w:pPr>
        <w:pStyle w:val="FootnoteText"/>
      </w:pPr>
      <w:r>
        <w:rPr>
          <w:rStyle w:val="FootnoteReference"/>
        </w:rPr>
        <w:footnoteRef/>
      </w:r>
      <w:r>
        <w:t xml:space="preserve"> </w:t>
      </w:r>
      <w:proofErr w:type="gramStart"/>
      <w:r>
        <w:t>Notes taken during informal focus group on 14/09/2012.</w:t>
      </w:r>
      <w:proofErr w:type="gramEnd"/>
    </w:p>
  </w:footnote>
  <w:footnote w:id="33">
    <w:p w:rsidR="00E726B6" w:rsidRDefault="00E726B6" w:rsidP="0063221F">
      <w:pPr>
        <w:pStyle w:val="FootnoteText"/>
      </w:pPr>
      <w:r>
        <w:rPr>
          <w:rStyle w:val="FootnoteReference"/>
        </w:rPr>
        <w:footnoteRef/>
      </w:r>
      <w:r>
        <w:t xml:space="preserve"> The article can be found at this link,</w:t>
      </w:r>
    </w:p>
    <w:p w:rsidR="00E726B6" w:rsidRDefault="00E726B6" w:rsidP="0063221F">
      <w:pPr>
        <w:pStyle w:val="FootnoteText"/>
      </w:pPr>
      <w:r>
        <w:t>&lt;</w:t>
      </w:r>
      <w:r w:rsidRPr="00BA005C">
        <w:rPr>
          <w:color w:val="0000FF"/>
          <w:u w:val="single"/>
        </w:rPr>
        <w:t>http://www.ilocarib.org.tt/index.php?option=com_content&amp;view=article&amp;id=1726:young-people-voice-employment-concerns-at-trinidad-and-tobagos-national-youth-employment-forum&amp;catid=117:news-room&amp;Itemid=1035</w:t>
      </w:r>
      <w:r>
        <w:rPr>
          <w:color w:val="0000FF"/>
          <w:u w:val="single"/>
        </w:rPr>
        <w:t>&gt;</w:t>
      </w:r>
    </w:p>
  </w:footnote>
  <w:footnote w:id="34">
    <w:p w:rsidR="00E726B6" w:rsidRDefault="00E726B6" w:rsidP="0063221F">
      <w:pPr>
        <w:pStyle w:val="FootnoteText"/>
      </w:pPr>
      <w:r>
        <w:rPr>
          <w:rStyle w:val="FootnoteReference"/>
        </w:rPr>
        <w:footnoteRef/>
      </w:r>
      <w:r w:rsidRPr="00BA005C">
        <w:rPr>
          <w:u w:val="single"/>
        </w:rPr>
        <w:t xml:space="preserve"> </w:t>
      </w:r>
      <w:r w:rsidRPr="00BA005C">
        <w:t xml:space="preserve">The link to the article can be found here </w:t>
      </w:r>
      <w:hyperlink r:id="rId9" w:history="1">
        <w:r w:rsidRPr="00BA005C">
          <w:rPr>
            <w:color w:val="0000FF"/>
            <w:u w:val="single"/>
          </w:rPr>
          <w:t>http://www.guardian.co.tt/business/2012-05-02/minister-fazal-karim-youth-unemployment-almost-20-cent</w:t>
        </w:r>
      </w:hyperlink>
      <w:r>
        <w:rPr>
          <w:highlight w:val="yellow"/>
        </w:rPr>
        <w:t xml:space="preserve"> </w:t>
      </w:r>
    </w:p>
  </w:footnote>
  <w:footnote w:id="35">
    <w:p w:rsidR="00E726B6" w:rsidRDefault="00E726B6" w:rsidP="000946C7">
      <w:pPr>
        <w:pStyle w:val="FootnoteText"/>
      </w:pPr>
      <w:r>
        <w:rPr>
          <w:rStyle w:val="FootnoteReference"/>
        </w:rPr>
        <w:footnoteRef/>
      </w:r>
      <w:r>
        <w:t xml:space="preserve"> The premise of this intervention is that young people from different communities compete against each other in a basketball competition. The participants are paid $250.00 weekly for 6 </w:t>
      </w:r>
      <w:proofErr w:type="gramStart"/>
      <w:r>
        <w:t>months ,</w:t>
      </w:r>
      <w:proofErr w:type="gramEnd"/>
      <w:r>
        <w:t xml:space="preserve"> must attend a life skills course and will be thrown out of the competition if arrested. Further information can be found on the link </w:t>
      </w:r>
      <w:hyperlink r:id="rId10" w:history="1">
        <w:r w:rsidRPr="00913E44">
          <w:rPr>
            <w:rStyle w:val="Hyperlink"/>
          </w:rPr>
          <w:t>http://www.trinidadexpress.com/news/Hoop_of_Life_launched-174695041.html</w:t>
        </w:r>
      </w:hyperlink>
      <w:r>
        <w:t xml:space="preserve"> and </w:t>
      </w:r>
    </w:p>
    <w:p w:rsidR="00E726B6" w:rsidRDefault="008E5107" w:rsidP="000946C7">
      <w:pPr>
        <w:pStyle w:val="FootnoteText"/>
      </w:pPr>
      <w:hyperlink r:id="rId11" w:history="1">
        <w:r w:rsidR="00E726B6" w:rsidRPr="00EA1DE2">
          <w:rPr>
            <w:rStyle w:val="Hyperlink"/>
          </w:rPr>
          <w:t>http://www.news.gov.tt/index.php?news=11273</w:t>
        </w:r>
      </w:hyperlink>
      <w:r w:rsidR="00E726B6">
        <w:t>.</w:t>
      </w:r>
    </w:p>
    <w:p w:rsidR="00E726B6" w:rsidRDefault="00E726B6" w:rsidP="000946C7">
      <w:pPr>
        <w:pStyle w:val="FootnoteText"/>
      </w:pPr>
    </w:p>
  </w:footnote>
  <w:footnote w:id="36">
    <w:p w:rsidR="00E726B6" w:rsidRDefault="00E726B6" w:rsidP="000946C7">
      <w:pPr>
        <w:pStyle w:val="FootnoteText"/>
      </w:pPr>
      <w:r>
        <w:rPr>
          <w:rStyle w:val="FootnoteReference"/>
        </w:rPr>
        <w:footnoteRef/>
      </w:r>
      <w:r>
        <w:t xml:space="preserve"> Notes taken from interviews conducted on 27/08/2012 and 28/08/2012.</w:t>
      </w:r>
    </w:p>
  </w:footnote>
  <w:footnote w:id="37">
    <w:p w:rsidR="007A25DD" w:rsidRDefault="007A25DD" w:rsidP="007A25DD">
      <w:pPr>
        <w:pStyle w:val="FootnoteText"/>
      </w:pPr>
      <w:r>
        <w:rPr>
          <w:rStyle w:val="FootnoteReference"/>
        </w:rPr>
        <w:footnoteRef/>
      </w:r>
      <w:r>
        <w:t xml:space="preserve"> </w:t>
      </w:r>
      <w:proofErr w:type="gramStart"/>
      <w:r>
        <w:t>Notes taken from informal focus group on 14/09/2012.</w:t>
      </w:r>
      <w:proofErr w:type="gramEnd"/>
    </w:p>
  </w:footnote>
  <w:footnote w:id="38">
    <w:p w:rsidR="007A25DD" w:rsidRDefault="007A25DD" w:rsidP="007A25DD">
      <w:pPr>
        <w:pStyle w:val="FootnoteText"/>
      </w:pPr>
      <w:r>
        <w:rPr>
          <w:rStyle w:val="FootnoteReference"/>
        </w:rPr>
        <w:footnoteRef/>
      </w:r>
      <w:r>
        <w:t xml:space="preserve"> Notes taken from interview on 27/08/2012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03642"/>
    <w:multiLevelType w:val="hybridMultilevel"/>
    <w:tmpl w:val="7ACC4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DE71AE"/>
    <w:multiLevelType w:val="hybridMultilevel"/>
    <w:tmpl w:val="D4869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32149C"/>
    <w:multiLevelType w:val="hybridMultilevel"/>
    <w:tmpl w:val="646277AA"/>
    <w:lvl w:ilvl="0" w:tplc="407C6476">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3F236AB"/>
    <w:multiLevelType w:val="hybridMultilevel"/>
    <w:tmpl w:val="1C7C191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D7A5880"/>
    <w:multiLevelType w:val="hybridMultilevel"/>
    <w:tmpl w:val="E0FE34F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nsid w:val="433F1AE3"/>
    <w:multiLevelType w:val="hybridMultilevel"/>
    <w:tmpl w:val="622CA280"/>
    <w:lvl w:ilvl="0" w:tplc="AC445FC4">
      <w:start w:val="1"/>
      <w:numFmt w:val="bullet"/>
      <w:lvlText w:val=""/>
      <w:lvlJc w:val="left"/>
      <w:pPr>
        <w:tabs>
          <w:tab w:val="num" w:pos="720"/>
        </w:tabs>
        <w:ind w:left="720" w:hanging="360"/>
      </w:pPr>
      <w:rPr>
        <w:rFonts w:ascii="Wingdings" w:hAnsi="Wingdings" w:hint="default"/>
      </w:rPr>
    </w:lvl>
    <w:lvl w:ilvl="1" w:tplc="357EB1F2" w:tentative="1">
      <w:start w:val="1"/>
      <w:numFmt w:val="bullet"/>
      <w:lvlText w:val=""/>
      <w:lvlJc w:val="left"/>
      <w:pPr>
        <w:tabs>
          <w:tab w:val="num" w:pos="1440"/>
        </w:tabs>
        <w:ind w:left="1440" w:hanging="360"/>
      </w:pPr>
      <w:rPr>
        <w:rFonts w:ascii="Wingdings" w:hAnsi="Wingdings" w:hint="default"/>
      </w:rPr>
    </w:lvl>
    <w:lvl w:ilvl="2" w:tplc="339E8522" w:tentative="1">
      <w:start w:val="1"/>
      <w:numFmt w:val="bullet"/>
      <w:lvlText w:val=""/>
      <w:lvlJc w:val="left"/>
      <w:pPr>
        <w:tabs>
          <w:tab w:val="num" w:pos="2160"/>
        </w:tabs>
        <w:ind w:left="2160" w:hanging="360"/>
      </w:pPr>
      <w:rPr>
        <w:rFonts w:ascii="Wingdings" w:hAnsi="Wingdings" w:hint="default"/>
      </w:rPr>
    </w:lvl>
    <w:lvl w:ilvl="3" w:tplc="DEF4CDE2" w:tentative="1">
      <w:start w:val="1"/>
      <w:numFmt w:val="bullet"/>
      <w:lvlText w:val=""/>
      <w:lvlJc w:val="left"/>
      <w:pPr>
        <w:tabs>
          <w:tab w:val="num" w:pos="2880"/>
        </w:tabs>
        <w:ind w:left="2880" w:hanging="360"/>
      </w:pPr>
      <w:rPr>
        <w:rFonts w:ascii="Wingdings" w:hAnsi="Wingdings" w:hint="default"/>
      </w:rPr>
    </w:lvl>
    <w:lvl w:ilvl="4" w:tplc="E664268A" w:tentative="1">
      <w:start w:val="1"/>
      <w:numFmt w:val="bullet"/>
      <w:lvlText w:val=""/>
      <w:lvlJc w:val="left"/>
      <w:pPr>
        <w:tabs>
          <w:tab w:val="num" w:pos="3600"/>
        </w:tabs>
        <w:ind w:left="3600" w:hanging="360"/>
      </w:pPr>
      <w:rPr>
        <w:rFonts w:ascii="Wingdings" w:hAnsi="Wingdings" w:hint="default"/>
      </w:rPr>
    </w:lvl>
    <w:lvl w:ilvl="5" w:tplc="E08292D4" w:tentative="1">
      <w:start w:val="1"/>
      <w:numFmt w:val="bullet"/>
      <w:lvlText w:val=""/>
      <w:lvlJc w:val="left"/>
      <w:pPr>
        <w:tabs>
          <w:tab w:val="num" w:pos="4320"/>
        </w:tabs>
        <w:ind w:left="4320" w:hanging="360"/>
      </w:pPr>
      <w:rPr>
        <w:rFonts w:ascii="Wingdings" w:hAnsi="Wingdings" w:hint="default"/>
      </w:rPr>
    </w:lvl>
    <w:lvl w:ilvl="6" w:tplc="356610F6" w:tentative="1">
      <w:start w:val="1"/>
      <w:numFmt w:val="bullet"/>
      <w:lvlText w:val=""/>
      <w:lvlJc w:val="left"/>
      <w:pPr>
        <w:tabs>
          <w:tab w:val="num" w:pos="5040"/>
        </w:tabs>
        <w:ind w:left="5040" w:hanging="360"/>
      </w:pPr>
      <w:rPr>
        <w:rFonts w:ascii="Wingdings" w:hAnsi="Wingdings" w:hint="default"/>
      </w:rPr>
    </w:lvl>
    <w:lvl w:ilvl="7" w:tplc="280EFBA6" w:tentative="1">
      <w:start w:val="1"/>
      <w:numFmt w:val="bullet"/>
      <w:lvlText w:val=""/>
      <w:lvlJc w:val="left"/>
      <w:pPr>
        <w:tabs>
          <w:tab w:val="num" w:pos="5760"/>
        </w:tabs>
        <w:ind w:left="5760" w:hanging="360"/>
      </w:pPr>
      <w:rPr>
        <w:rFonts w:ascii="Wingdings" w:hAnsi="Wingdings" w:hint="default"/>
      </w:rPr>
    </w:lvl>
    <w:lvl w:ilvl="8" w:tplc="CDEEC886" w:tentative="1">
      <w:start w:val="1"/>
      <w:numFmt w:val="bullet"/>
      <w:lvlText w:val=""/>
      <w:lvlJc w:val="left"/>
      <w:pPr>
        <w:tabs>
          <w:tab w:val="num" w:pos="6480"/>
        </w:tabs>
        <w:ind w:left="6480" w:hanging="360"/>
      </w:pPr>
      <w:rPr>
        <w:rFonts w:ascii="Wingdings" w:hAnsi="Wingdings" w:hint="default"/>
      </w:rPr>
    </w:lvl>
  </w:abstractNum>
  <w:abstractNum w:abstractNumId="6">
    <w:nsid w:val="4BC7543C"/>
    <w:multiLevelType w:val="hybridMultilevel"/>
    <w:tmpl w:val="AA1471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8B24F8"/>
    <w:multiLevelType w:val="hybridMultilevel"/>
    <w:tmpl w:val="05A02322"/>
    <w:lvl w:ilvl="0" w:tplc="7612EAF2">
      <w:numFmt w:val="bullet"/>
      <w:lvlText w:val="-"/>
      <w:lvlJc w:val="left"/>
      <w:pPr>
        <w:ind w:left="720" w:hanging="360"/>
      </w:pPr>
      <w:rPr>
        <w:rFonts w:ascii="Calibri" w:eastAsia="Calibri" w:hAnsi="Calibri" w:cs="Cordia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24B7AC8"/>
    <w:multiLevelType w:val="hybridMultilevel"/>
    <w:tmpl w:val="58008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290590D"/>
    <w:multiLevelType w:val="hybridMultilevel"/>
    <w:tmpl w:val="37EE04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BC63FA8"/>
    <w:multiLevelType w:val="hybridMultilevel"/>
    <w:tmpl w:val="B8B0B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2"/>
  </w:num>
  <w:num w:numId="4">
    <w:abstractNumId w:val="7"/>
  </w:num>
  <w:num w:numId="5">
    <w:abstractNumId w:val="8"/>
  </w:num>
  <w:num w:numId="6">
    <w:abstractNumId w:val="5"/>
  </w:num>
  <w:num w:numId="7">
    <w:abstractNumId w:val="0"/>
  </w:num>
  <w:num w:numId="8">
    <w:abstractNumId w:val="10"/>
  </w:num>
  <w:num w:numId="9">
    <w:abstractNumId w:val="6"/>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821"/>
    <w:rsid w:val="0000568C"/>
    <w:rsid w:val="00006D97"/>
    <w:rsid w:val="00010E36"/>
    <w:rsid w:val="00011475"/>
    <w:rsid w:val="000161D0"/>
    <w:rsid w:val="000306F4"/>
    <w:rsid w:val="000307ED"/>
    <w:rsid w:val="00032F8E"/>
    <w:rsid w:val="0003341F"/>
    <w:rsid w:val="00033C42"/>
    <w:rsid w:val="00033F9D"/>
    <w:rsid w:val="00041A6C"/>
    <w:rsid w:val="00041F04"/>
    <w:rsid w:val="0004286E"/>
    <w:rsid w:val="00044E1F"/>
    <w:rsid w:val="000510AA"/>
    <w:rsid w:val="000566CF"/>
    <w:rsid w:val="00057D47"/>
    <w:rsid w:val="00080CD0"/>
    <w:rsid w:val="0008127B"/>
    <w:rsid w:val="000827CE"/>
    <w:rsid w:val="00084FE3"/>
    <w:rsid w:val="00084FF4"/>
    <w:rsid w:val="00086463"/>
    <w:rsid w:val="00087C05"/>
    <w:rsid w:val="00091855"/>
    <w:rsid w:val="000946C7"/>
    <w:rsid w:val="000948B0"/>
    <w:rsid w:val="0009667B"/>
    <w:rsid w:val="00096FDE"/>
    <w:rsid w:val="000B6735"/>
    <w:rsid w:val="000C02D2"/>
    <w:rsid w:val="000C0882"/>
    <w:rsid w:val="000C2647"/>
    <w:rsid w:val="000C4B9A"/>
    <w:rsid w:val="000C759A"/>
    <w:rsid w:val="000E06DA"/>
    <w:rsid w:val="000E3E6F"/>
    <w:rsid w:val="000F08C2"/>
    <w:rsid w:val="000F3490"/>
    <w:rsid w:val="000F6983"/>
    <w:rsid w:val="00102816"/>
    <w:rsid w:val="00105DF8"/>
    <w:rsid w:val="001110A6"/>
    <w:rsid w:val="00111A8E"/>
    <w:rsid w:val="00112D0F"/>
    <w:rsid w:val="00114445"/>
    <w:rsid w:val="00140DF1"/>
    <w:rsid w:val="0014223E"/>
    <w:rsid w:val="001442E7"/>
    <w:rsid w:val="00150CA4"/>
    <w:rsid w:val="00152447"/>
    <w:rsid w:val="001539A6"/>
    <w:rsid w:val="00153D60"/>
    <w:rsid w:val="00155DFD"/>
    <w:rsid w:val="00161CEA"/>
    <w:rsid w:val="001723AF"/>
    <w:rsid w:val="00173097"/>
    <w:rsid w:val="001733D5"/>
    <w:rsid w:val="00174CC2"/>
    <w:rsid w:val="0017580F"/>
    <w:rsid w:val="00175D2C"/>
    <w:rsid w:val="00176D73"/>
    <w:rsid w:val="00180CDE"/>
    <w:rsid w:val="0019145D"/>
    <w:rsid w:val="001941D3"/>
    <w:rsid w:val="00196836"/>
    <w:rsid w:val="001A023F"/>
    <w:rsid w:val="001A0B14"/>
    <w:rsid w:val="001A145C"/>
    <w:rsid w:val="001A4065"/>
    <w:rsid w:val="001B2368"/>
    <w:rsid w:val="001B3DF9"/>
    <w:rsid w:val="001B3E2B"/>
    <w:rsid w:val="001B649D"/>
    <w:rsid w:val="001C03BE"/>
    <w:rsid w:val="001C076E"/>
    <w:rsid w:val="001C09D8"/>
    <w:rsid w:val="001C1CEA"/>
    <w:rsid w:val="001C2FF5"/>
    <w:rsid w:val="001C4256"/>
    <w:rsid w:val="001C7301"/>
    <w:rsid w:val="001D098E"/>
    <w:rsid w:val="001D183A"/>
    <w:rsid w:val="001D3661"/>
    <w:rsid w:val="001D5225"/>
    <w:rsid w:val="001E2D94"/>
    <w:rsid w:val="001E355C"/>
    <w:rsid w:val="001E4A03"/>
    <w:rsid w:val="001E4F56"/>
    <w:rsid w:val="001E6A6C"/>
    <w:rsid w:val="001F2153"/>
    <w:rsid w:val="001F405F"/>
    <w:rsid w:val="001F57D2"/>
    <w:rsid w:val="001F6AB7"/>
    <w:rsid w:val="001F6AD7"/>
    <w:rsid w:val="00202974"/>
    <w:rsid w:val="00202EF9"/>
    <w:rsid w:val="00203FF2"/>
    <w:rsid w:val="00204EAF"/>
    <w:rsid w:val="002050A1"/>
    <w:rsid w:val="002063A0"/>
    <w:rsid w:val="00213EF5"/>
    <w:rsid w:val="00215597"/>
    <w:rsid w:val="0021600A"/>
    <w:rsid w:val="002162C3"/>
    <w:rsid w:val="00217AD6"/>
    <w:rsid w:val="00222716"/>
    <w:rsid w:val="0022281F"/>
    <w:rsid w:val="002236EC"/>
    <w:rsid w:val="00224A57"/>
    <w:rsid w:val="002263AE"/>
    <w:rsid w:val="00226521"/>
    <w:rsid w:val="00232FFE"/>
    <w:rsid w:val="0023711A"/>
    <w:rsid w:val="00240227"/>
    <w:rsid w:val="00244266"/>
    <w:rsid w:val="002458D8"/>
    <w:rsid w:val="00250267"/>
    <w:rsid w:val="00250848"/>
    <w:rsid w:val="00260852"/>
    <w:rsid w:val="00263795"/>
    <w:rsid w:val="00264545"/>
    <w:rsid w:val="00265416"/>
    <w:rsid w:val="00267C49"/>
    <w:rsid w:val="002703B1"/>
    <w:rsid w:val="0027476C"/>
    <w:rsid w:val="002757A1"/>
    <w:rsid w:val="0027778E"/>
    <w:rsid w:val="00280066"/>
    <w:rsid w:val="002809CE"/>
    <w:rsid w:val="002819F8"/>
    <w:rsid w:val="00281DF3"/>
    <w:rsid w:val="002832DC"/>
    <w:rsid w:val="0028357A"/>
    <w:rsid w:val="00286D2D"/>
    <w:rsid w:val="002908D9"/>
    <w:rsid w:val="00293530"/>
    <w:rsid w:val="00294D76"/>
    <w:rsid w:val="00297BA0"/>
    <w:rsid w:val="002A0B58"/>
    <w:rsid w:val="002B1205"/>
    <w:rsid w:val="002B599F"/>
    <w:rsid w:val="002C61C5"/>
    <w:rsid w:val="002C6CDE"/>
    <w:rsid w:val="002D0B28"/>
    <w:rsid w:val="002D6CC7"/>
    <w:rsid w:val="002E0338"/>
    <w:rsid w:val="002E19A5"/>
    <w:rsid w:val="002E22EB"/>
    <w:rsid w:val="002E3593"/>
    <w:rsid w:val="002F1D4A"/>
    <w:rsid w:val="002F50EC"/>
    <w:rsid w:val="003001CB"/>
    <w:rsid w:val="00301405"/>
    <w:rsid w:val="003023E7"/>
    <w:rsid w:val="003031B9"/>
    <w:rsid w:val="00303685"/>
    <w:rsid w:val="003042F4"/>
    <w:rsid w:val="00310546"/>
    <w:rsid w:val="003117AD"/>
    <w:rsid w:val="00311ADB"/>
    <w:rsid w:val="0031461B"/>
    <w:rsid w:val="00323108"/>
    <w:rsid w:val="003265F5"/>
    <w:rsid w:val="003270E0"/>
    <w:rsid w:val="0033299C"/>
    <w:rsid w:val="00333D59"/>
    <w:rsid w:val="00337571"/>
    <w:rsid w:val="0034206E"/>
    <w:rsid w:val="0034234E"/>
    <w:rsid w:val="003448C6"/>
    <w:rsid w:val="00346A9C"/>
    <w:rsid w:val="0034725B"/>
    <w:rsid w:val="00347D9F"/>
    <w:rsid w:val="00352C0D"/>
    <w:rsid w:val="003532DE"/>
    <w:rsid w:val="00355E11"/>
    <w:rsid w:val="00357190"/>
    <w:rsid w:val="00360B47"/>
    <w:rsid w:val="00360C2B"/>
    <w:rsid w:val="00363A63"/>
    <w:rsid w:val="00365507"/>
    <w:rsid w:val="00365954"/>
    <w:rsid w:val="003672A2"/>
    <w:rsid w:val="00373E31"/>
    <w:rsid w:val="003760B3"/>
    <w:rsid w:val="00377397"/>
    <w:rsid w:val="003832E5"/>
    <w:rsid w:val="003927D8"/>
    <w:rsid w:val="00394B6C"/>
    <w:rsid w:val="003956FA"/>
    <w:rsid w:val="003A27FF"/>
    <w:rsid w:val="003A42EE"/>
    <w:rsid w:val="003A47B6"/>
    <w:rsid w:val="003A5D54"/>
    <w:rsid w:val="003A701B"/>
    <w:rsid w:val="003A768A"/>
    <w:rsid w:val="003B0D26"/>
    <w:rsid w:val="003B30CE"/>
    <w:rsid w:val="003B43B0"/>
    <w:rsid w:val="003B4A65"/>
    <w:rsid w:val="003B6595"/>
    <w:rsid w:val="003B7D46"/>
    <w:rsid w:val="003C20E8"/>
    <w:rsid w:val="003C27D7"/>
    <w:rsid w:val="003D3C13"/>
    <w:rsid w:val="003E2469"/>
    <w:rsid w:val="003E7D41"/>
    <w:rsid w:val="003F0508"/>
    <w:rsid w:val="003F55C1"/>
    <w:rsid w:val="0040137C"/>
    <w:rsid w:val="004035CD"/>
    <w:rsid w:val="004166D3"/>
    <w:rsid w:val="0041746F"/>
    <w:rsid w:val="00417E83"/>
    <w:rsid w:val="00417F2A"/>
    <w:rsid w:val="00423ADD"/>
    <w:rsid w:val="00425B04"/>
    <w:rsid w:val="004310EA"/>
    <w:rsid w:val="00431759"/>
    <w:rsid w:val="004321BA"/>
    <w:rsid w:val="00432A8B"/>
    <w:rsid w:val="004350DC"/>
    <w:rsid w:val="004459CA"/>
    <w:rsid w:val="00446A02"/>
    <w:rsid w:val="00446A74"/>
    <w:rsid w:val="0044712A"/>
    <w:rsid w:val="00453F3A"/>
    <w:rsid w:val="004546C5"/>
    <w:rsid w:val="0046065A"/>
    <w:rsid w:val="00465C7D"/>
    <w:rsid w:val="00466C1E"/>
    <w:rsid w:val="00477A46"/>
    <w:rsid w:val="00482B0B"/>
    <w:rsid w:val="004878ED"/>
    <w:rsid w:val="00487E44"/>
    <w:rsid w:val="00491F52"/>
    <w:rsid w:val="00495E08"/>
    <w:rsid w:val="0049695C"/>
    <w:rsid w:val="00496CA9"/>
    <w:rsid w:val="004B055A"/>
    <w:rsid w:val="004B2C05"/>
    <w:rsid w:val="004B500C"/>
    <w:rsid w:val="004B5A06"/>
    <w:rsid w:val="004B7DCD"/>
    <w:rsid w:val="004C17F5"/>
    <w:rsid w:val="004C7D26"/>
    <w:rsid w:val="004D2F51"/>
    <w:rsid w:val="004D5EC7"/>
    <w:rsid w:val="004E009B"/>
    <w:rsid w:val="004E57C5"/>
    <w:rsid w:val="004E7AA4"/>
    <w:rsid w:val="004F7937"/>
    <w:rsid w:val="00502BB1"/>
    <w:rsid w:val="00503AAE"/>
    <w:rsid w:val="00510417"/>
    <w:rsid w:val="00510FC2"/>
    <w:rsid w:val="00512CFC"/>
    <w:rsid w:val="00514873"/>
    <w:rsid w:val="00526FB2"/>
    <w:rsid w:val="00527888"/>
    <w:rsid w:val="00527BEE"/>
    <w:rsid w:val="00541D1B"/>
    <w:rsid w:val="005449E6"/>
    <w:rsid w:val="005509F1"/>
    <w:rsid w:val="00552EF3"/>
    <w:rsid w:val="00556DF1"/>
    <w:rsid w:val="00561FD3"/>
    <w:rsid w:val="00562F4C"/>
    <w:rsid w:val="00563880"/>
    <w:rsid w:val="00570B70"/>
    <w:rsid w:val="00572199"/>
    <w:rsid w:val="00572555"/>
    <w:rsid w:val="005727DB"/>
    <w:rsid w:val="005730B6"/>
    <w:rsid w:val="00574019"/>
    <w:rsid w:val="00575556"/>
    <w:rsid w:val="00575BDA"/>
    <w:rsid w:val="005820CA"/>
    <w:rsid w:val="005822AB"/>
    <w:rsid w:val="00592B09"/>
    <w:rsid w:val="0059711F"/>
    <w:rsid w:val="005A0A23"/>
    <w:rsid w:val="005A29FA"/>
    <w:rsid w:val="005A52F5"/>
    <w:rsid w:val="005C19F4"/>
    <w:rsid w:val="005C5F1F"/>
    <w:rsid w:val="005C64CB"/>
    <w:rsid w:val="005D133F"/>
    <w:rsid w:val="005D2823"/>
    <w:rsid w:val="005D32B3"/>
    <w:rsid w:val="005D4B59"/>
    <w:rsid w:val="005D64F8"/>
    <w:rsid w:val="005D762A"/>
    <w:rsid w:val="005E0C6F"/>
    <w:rsid w:val="005E2503"/>
    <w:rsid w:val="005E68D4"/>
    <w:rsid w:val="005E6F04"/>
    <w:rsid w:val="005F6CF8"/>
    <w:rsid w:val="00600F68"/>
    <w:rsid w:val="006010E0"/>
    <w:rsid w:val="006013E9"/>
    <w:rsid w:val="006016B1"/>
    <w:rsid w:val="00601B09"/>
    <w:rsid w:val="00601D47"/>
    <w:rsid w:val="00602E37"/>
    <w:rsid w:val="006059C0"/>
    <w:rsid w:val="00606748"/>
    <w:rsid w:val="00612EC7"/>
    <w:rsid w:val="006204AC"/>
    <w:rsid w:val="00624762"/>
    <w:rsid w:val="00627668"/>
    <w:rsid w:val="006308A7"/>
    <w:rsid w:val="0063221F"/>
    <w:rsid w:val="00635C81"/>
    <w:rsid w:val="0063608D"/>
    <w:rsid w:val="00636D43"/>
    <w:rsid w:val="006373A6"/>
    <w:rsid w:val="00641F8C"/>
    <w:rsid w:val="00660AF2"/>
    <w:rsid w:val="00666532"/>
    <w:rsid w:val="00671408"/>
    <w:rsid w:val="0068329D"/>
    <w:rsid w:val="00683FA2"/>
    <w:rsid w:val="006850B9"/>
    <w:rsid w:val="00691659"/>
    <w:rsid w:val="006955DD"/>
    <w:rsid w:val="006A620D"/>
    <w:rsid w:val="006A69D8"/>
    <w:rsid w:val="006A7887"/>
    <w:rsid w:val="006B1A4D"/>
    <w:rsid w:val="006C06E8"/>
    <w:rsid w:val="006C16A3"/>
    <w:rsid w:val="006C51DC"/>
    <w:rsid w:val="006D5927"/>
    <w:rsid w:val="006E23CC"/>
    <w:rsid w:val="006F1DB2"/>
    <w:rsid w:val="006F33C8"/>
    <w:rsid w:val="006F3F35"/>
    <w:rsid w:val="006F7CDB"/>
    <w:rsid w:val="00703090"/>
    <w:rsid w:val="00712059"/>
    <w:rsid w:val="00713E56"/>
    <w:rsid w:val="00713F3C"/>
    <w:rsid w:val="007145D6"/>
    <w:rsid w:val="007162C9"/>
    <w:rsid w:val="007242AF"/>
    <w:rsid w:val="00724772"/>
    <w:rsid w:val="00731407"/>
    <w:rsid w:val="00733536"/>
    <w:rsid w:val="0073372D"/>
    <w:rsid w:val="00741C4A"/>
    <w:rsid w:val="00744B80"/>
    <w:rsid w:val="00750A44"/>
    <w:rsid w:val="0075130F"/>
    <w:rsid w:val="00753F6E"/>
    <w:rsid w:val="0075662F"/>
    <w:rsid w:val="00761552"/>
    <w:rsid w:val="00763039"/>
    <w:rsid w:val="00766F6D"/>
    <w:rsid w:val="007676E6"/>
    <w:rsid w:val="00772C53"/>
    <w:rsid w:val="00773D0E"/>
    <w:rsid w:val="00775686"/>
    <w:rsid w:val="007757F7"/>
    <w:rsid w:val="00780701"/>
    <w:rsid w:val="007826F5"/>
    <w:rsid w:val="00786D9B"/>
    <w:rsid w:val="00786DFA"/>
    <w:rsid w:val="0079584B"/>
    <w:rsid w:val="00795CAA"/>
    <w:rsid w:val="00795F0A"/>
    <w:rsid w:val="0079646C"/>
    <w:rsid w:val="007A25DD"/>
    <w:rsid w:val="007A28F8"/>
    <w:rsid w:val="007A6A65"/>
    <w:rsid w:val="007B1D9E"/>
    <w:rsid w:val="007B2727"/>
    <w:rsid w:val="007B2A17"/>
    <w:rsid w:val="007B2A95"/>
    <w:rsid w:val="007B3F83"/>
    <w:rsid w:val="007B6054"/>
    <w:rsid w:val="007B72BB"/>
    <w:rsid w:val="007B73C8"/>
    <w:rsid w:val="007C3827"/>
    <w:rsid w:val="007D11FB"/>
    <w:rsid w:val="007D367F"/>
    <w:rsid w:val="007D3A89"/>
    <w:rsid w:val="007D4FF6"/>
    <w:rsid w:val="007E0238"/>
    <w:rsid w:val="007E0338"/>
    <w:rsid w:val="007E5BD1"/>
    <w:rsid w:val="0080305C"/>
    <w:rsid w:val="00812606"/>
    <w:rsid w:val="00816A8B"/>
    <w:rsid w:val="00821D05"/>
    <w:rsid w:val="008222B4"/>
    <w:rsid w:val="0082314E"/>
    <w:rsid w:val="00823311"/>
    <w:rsid w:val="00825478"/>
    <w:rsid w:val="0083028B"/>
    <w:rsid w:val="00831145"/>
    <w:rsid w:val="00842022"/>
    <w:rsid w:val="008503FF"/>
    <w:rsid w:val="00850F13"/>
    <w:rsid w:val="00854788"/>
    <w:rsid w:val="008610A6"/>
    <w:rsid w:val="008620C3"/>
    <w:rsid w:val="00862B53"/>
    <w:rsid w:val="00862F0E"/>
    <w:rsid w:val="00866148"/>
    <w:rsid w:val="0087339E"/>
    <w:rsid w:val="00876B65"/>
    <w:rsid w:val="00881885"/>
    <w:rsid w:val="00882351"/>
    <w:rsid w:val="00882AC7"/>
    <w:rsid w:val="00890D54"/>
    <w:rsid w:val="00894E2B"/>
    <w:rsid w:val="00895EC0"/>
    <w:rsid w:val="00895F54"/>
    <w:rsid w:val="008B0153"/>
    <w:rsid w:val="008B067A"/>
    <w:rsid w:val="008B5EE8"/>
    <w:rsid w:val="008B77E5"/>
    <w:rsid w:val="008C1EF1"/>
    <w:rsid w:val="008C1FA6"/>
    <w:rsid w:val="008D3699"/>
    <w:rsid w:val="008E0074"/>
    <w:rsid w:val="008E4D1C"/>
    <w:rsid w:val="008E5107"/>
    <w:rsid w:val="008E69C9"/>
    <w:rsid w:val="008E78AF"/>
    <w:rsid w:val="008F02C8"/>
    <w:rsid w:val="008F0570"/>
    <w:rsid w:val="0090029B"/>
    <w:rsid w:val="00905BB5"/>
    <w:rsid w:val="0090657F"/>
    <w:rsid w:val="00910E6A"/>
    <w:rsid w:val="0091132C"/>
    <w:rsid w:val="0091203B"/>
    <w:rsid w:val="009171B4"/>
    <w:rsid w:val="00922647"/>
    <w:rsid w:val="00923258"/>
    <w:rsid w:val="009234FA"/>
    <w:rsid w:val="00924FE9"/>
    <w:rsid w:val="009257BB"/>
    <w:rsid w:val="00933F3C"/>
    <w:rsid w:val="00934F4E"/>
    <w:rsid w:val="00935BD0"/>
    <w:rsid w:val="00940402"/>
    <w:rsid w:val="0094356B"/>
    <w:rsid w:val="009564F8"/>
    <w:rsid w:val="00957960"/>
    <w:rsid w:val="00957FD5"/>
    <w:rsid w:val="00962572"/>
    <w:rsid w:val="00967799"/>
    <w:rsid w:val="00972116"/>
    <w:rsid w:val="00981ED2"/>
    <w:rsid w:val="00982566"/>
    <w:rsid w:val="00983FB2"/>
    <w:rsid w:val="009867B7"/>
    <w:rsid w:val="00987158"/>
    <w:rsid w:val="0098722E"/>
    <w:rsid w:val="00990779"/>
    <w:rsid w:val="009A18A0"/>
    <w:rsid w:val="009A44C6"/>
    <w:rsid w:val="009A4FE5"/>
    <w:rsid w:val="009B5FEE"/>
    <w:rsid w:val="009C0094"/>
    <w:rsid w:val="009C1561"/>
    <w:rsid w:val="009C2476"/>
    <w:rsid w:val="009D0427"/>
    <w:rsid w:val="009D54BC"/>
    <w:rsid w:val="009D7E4E"/>
    <w:rsid w:val="009E0399"/>
    <w:rsid w:val="009E272E"/>
    <w:rsid w:val="009F16E5"/>
    <w:rsid w:val="009F2559"/>
    <w:rsid w:val="009F6732"/>
    <w:rsid w:val="009F70D0"/>
    <w:rsid w:val="009F736B"/>
    <w:rsid w:val="00A0510B"/>
    <w:rsid w:val="00A0764E"/>
    <w:rsid w:val="00A101B7"/>
    <w:rsid w:val="00A124D1"/>
    <w:rsid w:val="00A145A6"/>
    <w:rsid w:val="00A21BEA"/>
    <w:rsid w:val="00A24820"/>
    <w:rsid w:val="00A2689C"/>
    <w:rsid w:val="00A32E38"/>
    <w:rsid w:val="00A35BB4"/>
    <w:rsid w:val="00A424C0"/>
    <w:rsid w:val="00A433EB"/>
    <w:rsid w:val="00A43AA6"/>
    <w:rsid w:val="00A44AC9"/>
    <w:rsid w:val="00A5155C"/>
    <w:rsid w:val="00A51C9A"/>
    <w:rsid w:val="00A577D8"/>
    <w:rsid w:val="00A61845"/>
    <w:rsid w:val="00A636C8"/>
    <w:rsid w:val="00A652DF"/>
    <w:rsid w:val="00A67E45"/>
    <w:rsid w:val="00A7035A"/>
    <w:rsid w:val="00A71D1A"/>
    <w:rsid w:val="00A75A92"/>
    <w:rsid w:val="00A76B8E"/>
    <w:rsid w:val="00A81CA9"/>
    <w:rsid w:val="00A850A9"/>
    <w:rsid w:val="00A935FD"/>
    <w:rsid w:val="00A9639F"/>
    <w:rsid w:val="00A965A5"/>
    <w:rsid w:val="00A9674A"/>
    <w:rsid w:val="00A972F3"/>
    <w:rsid w:val="00AA1639"/>
    <w:rsid w:val="00AA44CE"/>
    <w:rsid w:val="00AA5769"/>
    <w:rsid w:val="00AA5EA8"/>
    <w:rsid w:val="00AB0EC9"/>
    <w:rsid w:val="00AB3D33"/>
    <w:rsid w:val="00AB3FA7"/>
    <w:rsid w:val="00AB7F78"/>
    <w:rsid w:val="00AC1AC7"/>
    <w:rsid w:val="00AD0132"/>
    <w:rsid w:val="00AD173D"/>
    <w:rsid w:val="00AD26F5"/>
    <w:rsid w:val="00AD4892"/>
    <w:rsid w:val="00AD58A8"/>
    <w:rsid w:val="00AE2AF8"/>
    <w:rsid w:val="00AE38F0"/>
    <w:rsid w:val="00AE3F6D"/>
    <w:rsid w:val="00AE456A"/>
    <w:rsid w:val="00AF0DC2"/>
    <w:rsid w:val="00AF549D"/>
    <w:rsid w:val="00AF781E"/>
    <w:rsid w:val="00B01F8E"/>
    <w:rsid w:val="00B0320D"/>
    <w:rsid w:val="00B039EA"/>
    <w:rsid w:val="00B06BA7"/>
    <w:rsid w:val="00B07199"/>
    <w:rsid w:val="00B101C0"/>
    <w:rsid w:val="00B134A7"/>
    <w:rsid w:val="00B139B1"/>
    <w:rsid w:val="00B16C9A"/>
    <w:rsid w:val="00B1704F"/>
    <w:rsid w:val="00B17776"/>
    <w:rsid w:val="00B23991"/>
    <w:rsid w:val="00B2552F"/>
    <w:rsid w:val="00B27DCF"/>
    <w:rsid w:val="00B31104"/>
    <w:rsid w:val="00B340E5"/>
    <w:rsid w:val="00B34CCF"/>
    <w:rsid w:val="00B363E7"/>
    <w:rsid w:val="00B4176B"/>
    <w:rsid w:val="00B422DD"/>
    <w:rsid w:val="00B53069"/>
    <w:rsid w:val="00B546E0"/>
    <w:rsid w:val="00B56844"/>
    <w:rsid w:val="00B56BE2"/>
    <w:rsid w:val="00B62E1E"/>
    <w:rsid w:val="00B65004"/>
    <w:rsid w:val="00B655DF"/>
    <w:rsid w:val="00B669C7"/>
    <w:rsid w:val="00B66A82"/>
    <w:rsid w:val="00B728A8"/>
    <w:rsid w:val="00B751F9"/>
    <w:rsid w:val="00B767DC"/>
    <w:rsid w:val="00B8099D"/>
    <w:rsid w:val="00B85E87"/>
    <w:rsid w:val="00B87821"/>
    <w:rsid w:val="00B90B29"/>
    <w:rsid w:val="00B92ED8"/>
    <w:rsid w:val="00BA005C"/>
    <w:rsid w:val="00BA14BC"/>
    <w:rsid w:val="00BA4598"/>
    <w:rsid w:val="00BB1890"/>
    <w:rsid w:val="00BB25A1"/>
    <w:rsid w:val="00BB3D2A"/>
    <w:rsid w:val="00BB796F"/>
    <w:rsid w:val="00BC1418"/>
    <w:rsid w:val="00BC6EB7"/>
    <w:rsid w:val="00BD4BEE"/>
    <w:rsid w:val="00BD4F40"/>
    <w:rsid w:val="00BD67AB"/>
    <w:rsid w:val="00BE7183"/>
    <w:rsid w:val="00BF035F"/>
    <w:rsid w:val="00BF5C5C"/>
    <w:rsid w:val="00BF7EE2"/>
    <w:rsid w:val="00C00E36"/>
    <w:rsid w:val="00C0527F"/>
    <w:rsid w:val="00C06A38"/>
    <w:rsid w:val="00C17573"/>
    <w:rsid w:val="00C17C66"/>
    <w:rsid w:val="00C265D8"/>
    <w:rsid w:val="00C301C0"/>
    <w:rsid w:val="00C30495"/>
    <w:rsid w:val="00C34A2D"/>
    <w:rsid w:val="00C353E8"/>
    <w:rsid w:val="00C359BE"/>
    <w:rsid w:val="00C40AF8"/>
    <w:rsid w:val="00C4145D"/>
    <w:rsid w:val="00C41E95"/>
    <w:rsid w:val="00C43903"/>
    <w:rsid w:val="00C45301"/>
    <w:rsid w:val="00C50AB4"/>
    <w:rsid w:val="00C5631B"/>
    <w:rsid w:val="00C6110A"/>
    <w:rsid w:val="00C612AF"/>
    <w:rsid w:val="00C63135"/>
    <w:rsid w:val="00C702D7"/>
    <w:rsid w:val="00C742A0"/>
    <w:rsid w:val="00C7496A"/>
    <w:rsid w:val="00C74EE3"/>
    <w:rsid w:val="00C74F79"/>
    <w:rsid w:val="00C805DB"/>
    <w:rsid w:val="00C81CEB"/>
    <w:rsid w:val="00C905A2"/>
    <w:rsid w:val="00C92386"/>
    <w:rsid w:val="00C9769C"/>
    <w:rsid w:val="00CA4616"/>
    <w:rsid w:val="00CA77F5"/>
    <w:rsid w:val="00CB32B6"/>
    <w:rsid w:val="00CC3BA9"/>
    <w:rsid w:val="00CC4DE5"/>
    <w:rsid w:val="00CC4FFD"/>
    <w:rsid w:val="00CC6EB3"/>
    <w:rsid w:val="00CC7F39"/>
    <w:rsid w:val="00CE075C"/>
    <w:rsid w:val="00CE405C"/>
    <w:rsid w:val="00CE5A68"/>
    <w:rsid w:val="00CE5AE2"/>
    <w:rsid w:val="00CE78A9"/>
    <w:rsid w:val="00CF19EC"/>
    <w:rsid w:val="00CF79BC"/>
    <w:rsid w:val="00D03944"/>
    <w:rsid w:val="00D06421"/>
    <w:rsid w:val="00D105CD"/>
    <w:rsid w:val="00D10EBF"/>
    <w:rsid w:val="00D15E93"/>
    <w:rsid w:val="00D1617D"/>
    <w:rsid w:val="00D17364"/>
    <w:rsid w:val="00D1787A"/>
    <w:rsid w:val="00D2129C"/>
    <w:rsid w:val="00D2179B"/>
    <w:rsid w:val="00D21A22"/>
    <w:rsid w:val="00D22EF9"/>
    <w:rsid w:val="00D24B35"/>
    <w:rsid w:val="00D30536"/>
    <w:rsid w:val="00D37A68"/>
    <w:rsid w:val="00D40458"/>
    <w:rsid w:val="00D51222"/>
    <w:rsid w:val="00D55EFB"/>
    <w:rsid w:val="00D57ED9"/>
    <w:rsid w:val="00D60867"/>
    <w:rsid w:val="00D60894"/>
    <w:rsid w:val="00D610C1"/>
    <w:rsid w:val="00D644EE"/>
    <w:rsid w:val="00D65AEA"/>
    <w:rsid w:val="00D67FB3"/>
    <w:rsid w:val="00D714EE"/>
    <w:rsid w:val="00D73E44"/>
    <w:rsid w:val="00D774B3"/>
    <w:rsid w:val="00D853FA"/>
    <w:rsid w:val="00D85F8A"/>
    <w:rsid w:val="00D87758"/>
    <w:rsid w:val="00D9588D"/>
    <w:rsid w:val="00D97717"/>
    <w:rsid w:val="00DA0E7F"/>
    <w:rsid w:val="00DA4248"/>
    <w:rsid w:val="00DA558C"/>
    <w:rsid w:val="00DA68A6"/>
    <w:rsid w:val="00DA6941"/>
    <w:rsid w:val="00DB00E5"/>
    <w:rsid w:val="00DB47E9"/>
    <w:rsid w:val="00DB7581"/>
    <w:rsid w:val="00DC132E"/>
    <w:rsid w:val="00DC33D8"/>
    <w:rsid w:val="00DD0E64"/>
    <w:rsid w:val="00DD578B"/>
    <w:rsid w:val="00DD60D7"/>
    <w:rsid w:val="00DD7111"/>
    <w:rsid w:val="00DD7DB1"/>
    <w:rsid w:val="00DE0EB3"/>
    <w:rsid w:val="00DE3B13"/>
    <w:rsid w:val="00DE6497"/>
    <w:rsid w:val="00DE65D6"/>
    <w:rsid w:val="00DF122E"/>
    <w:rsid w:val="00DF4350"/>
    <w:rsid w:val="00DF75D5"/>
    <w:rsid w:val="00E00FDA"/>
    <w:rsid w:val="00E03116"/>
    <w:rsid w:val="00E21218"/>
    <w:rsid w:val="00E25735"/>
    <w:rsid w:val="00E27077"/>
    <w:rsid w:val="00E31482"/>
    <w:rsid w:val="00E31BC2"/>
    <w:rsid w:val="00E334B6"/>
    <w:rsid w:val="00E3439D"/>
    <w:rsid w:val="00E3479B"/>
    <w:rsid w:val="00E4223B"/>
    <w:rsid w:val="00E45CBD"/>
    <w:rsid w:val="00E46505"/>
    <w:rsid w:val="00E52FF0"/>
    <w:rsid w:val="00E53B50"/>
    <w:rsid w:val="00E55E77"/>
    <w:rsid w:val="00E564F9"/>
    <w:rsid w:val="00E57571"/>
    <w:rsid w:val="00E64066"/>
    <w:rsid w:val="00E70B0A"/>
    <w:rsid w:val="00E7142F"/>
    <w:rsid w:val="00E7175F"/>
    <w:rsid w:val="00E726B6"/>
    <w:rsid w:val="00E817BF"/>
    <w:rsid w:val="00E830F0"/>
    <w:rsid w:val="00E8442B"/>
    <w:rsid w:val="00E86267"/>
    <w:rsid w:val="00E874FB"/>
    <w:rsid w:val="00E9259A"/>
    <w:rsid w:val="00E9578C"/>
    <w:rsid w:val="00E96C3E"/>
    <w:rsid w:val="00E97082"/>
    <w:rsid w:val="00EA3871"/>
    <w:rsid w:val="00EA4FB6"/>
    <w:rsid w:val="00EB27D9"/>
    <w:rsid w:val="00EB5164"/>
    <w:rsid w:val="00EB6066"/>
    <w:rsid w:val="00EC40CD"/>
    <w:rsid w:val="00EC6DDC"/>
    <w:rsid w:val="00EC7311"/>
    <w:rsid w:val="00ED1D42"/>
    <w:rsid w:val="00ED64EE"/>
    <w:rsid w:val="00ED72BA"/>
    <w:rsid w:val="00ED7F32"/>
    <w:rsid w:val="00EE6870"/>
    <w:rsid w:val="00EF1D30"/>
    <w:rsid w:val="00EF2629"/>
    <w:rsid w:val="00EF3857"/>
    <w:rsid w:val="00EF7C65"/>
    <w:rsid w:val="00F02B6A"/>
    <w:rsid w:val="00F0339F"/>
    <w:rsid w:val="00F03AB6"/>
    <w:rsid w:val="00F03C4A"/>
    <w:rsid w:val="00F041CA"/>
    <w:rsid w:val="00F04ED2"/>
    <w:rsid w:val="00F17CE7"/>
    <w:rsid w:val="00F2128A"/>
    <w:rsid w:val="00F24824"/>
    <w:rsid w:val="00F2515A"/>
    <w:rsid w:val="00F34764"/>
    <w:rsid w:val="00F37BC7"/>
    <w:rsid w:val="00F462E2"/>
    <w:rsid w:val="00F47C5F"/>
    <w:rsid w:val="00F526CC"/>
    <w:rsid w:val="00F5583B"/>
    <w:rsid w:val="00F5721D"/>
    <w:rsid w:val="00F61661"/>
    <w:rsid w:val="00F6232A"/>
    <w:rsid w:val="00F65434"/>
    <w:rsid w:val="00F65B75"/>
    <w:rsid w:val="00F708BB"/>
    <w:rsid w:val="00F72599"/>
    <w:rsid w:val="00F77AF6"/>
    <w:rsid w:val="00F842D5"/>
    <w:rsid w:val="00F87972"/>
    <w:rsid w:val="00F9687F"/>
    <w:rsid w:val="00FA3F1F"/>
    <w:rsid w:val="00FA440A"/>
    <w:rsid w:val="00FB1137"/>
    <w:rsid w:val="00FB254F"/>
    <w:rsid w:val="00FB466D"/>
    <w:rsid w:val="00FB601B"/>
    <w:rsid w:val="00FB66D1"/>
    <w:rsid w:val="00FB7EC0"/>
    <w:rsid w:val="00FC5296"/>
    <w:rsid w:val="00FC7AB2"/>
    <w:rsid w:val="00FD1628"/>
    <w:rsid w:val="00FD383D"/>
    <w:rsid w:val="00FD6F4B"/>
    <w:rsid w:val="00FE0AEB"/>
    <w:rsid w:val="00FE3A67"/>
    <w:rsid w:val="00FE4D2F"/>
    <w:rsid w:val="00FE6349"/>
    <w:rsid w:val="00FF09B4"/>
    <w:rsid w:val="00FF1810"/>
    <w:rsid w:val="00FF1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4F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5084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87821"/>
  </w:style>
  <w:style w:type="paragraph" w:styleId="ListParagraph">
    <w:name w:val="List Paragraph"/>
    <w:basedOn w:val="Normal"/>
    <w:uiPriority w:val="99"/>
    <w:qFormat/>
    <w:rsid w:val="00B87821"/>
    <w:pPr>
      <w:spacing w:after="0" w:line="240" w:lineRule="auto"/>
      <w:ind w:left="720"/>
      <w:contextualSpacing/>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B87821"/>
    <w:pPr>
      <w:spacing w:after="0" w:line="240" w:lineRule="auto"/>
    </w:pPr>
    <w:rPr>
      <w:rFonts w:ascii="Calibri" w:eastAsia="Calibri" w:hAnsi="Calibri" w:cs="Cordia New"/>
      <w:sz w:val="20"/>
      <w:szCs w:val="20"/>
    </w:rPr>
  </w:style>
  <w:style w:type="character" w:customStyle="1" w:styleId="FootnoteTextChar">
    <w:name w:val="Footnote Text Char"/>
    <w:basedOn w:val="DefaultParagraphFont"/>
    <w:link w:val="FootnoteText"/>
    <w:uiPriority w:val="99"/>
    <w:semiHidden/>
    <w:rsid w:val="00B87821"/>
    <w:rPr>
      <w:rFonts w:ascii="Calibri" w:eastAsia="Calibri" w:hAnsi="Calibri" w:cs="Cordia New"/>
      <w:sz w:val="20"/>
      <w:szCs w:val="20"/>
    </w:rPr>
  </w:style>
  <w:style w:type="character" w:styleId="FootnoteReference">
    <w:name w:val="footnote reference"/>
    <w:uiPriority w:val="99"/>
    <w:semiHidden/>
    <w:rsid w:val="00B87821"/>
    <w:rPr>
      <w:rFonts w:cs="Times New Roman"/>
      <w:vertAlign w:val="superscript"/>
    </w:rPr>
  </w:style>
  <w:style w:type="table" w:styleId="TableGrid">
    <w:name w:val="Table Grid"/>
    <w:basedOn w:val="TableNormal"/>
    <w:uiPriority w:val="99"/>
    <w:rsid w:val="00B8782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87821"/>
    <w:rPr>
      <w:rFonts w:cs="Times New Roman"/>
      <w:sz w:val="16"/>
      <w:szCs w:val="16"/>
    </w:rPr>
  </w:style>
  <w:style w:type="paragraph" w:styleId="CommentText">
    <w:name w:val="annotation text"/>
    <w:basedOn w:val="Normal"/>
    <w:link w:val="CommentTextChar"/>
    <w:uiPriority w:val="99"/>
    <w:semiHidden/>
    <w:unhideWhenUsed/>
    <w:rsid w:val="00B87821"/>
    <w:pPr>
      <w:spacing w:line="240" w:lineRule="auto"/>
    </w:pPr>
    <w:rPr>
      <w:rFonts w:ascii="Calibri" w:eastAsia="Calibri" w:hAnsi="Calibri" w:cs="Cordia New"/>
      <w:sz w:val="20"/>
      <w:szCs w:val="20"/>
    </w:rPr>
  </w:style>
  <w:style w:type="character" w:customStyle="1" w:styleId="CommentTextChar">
    <w:name w:val="Comment Text Char"/>
    <w:basedOn w:val="DefaultParagraphFont"/>
    <w:link w:val="CommentText"/>
    <w:uiPriority w:val="99"/>
    <w:semiHidden/>
    <w:rsid w:val="00B87821"/>
    <w:rPr>
      <w:rFonts w:ascii="Calibri" w:eastAsia="Calibri" w:hAnsi="Calibri" w:cs="Cordia New"/>
      <w:sz w:val="20"/>
      <w:szCs w:val="20"/>
    </w:rPr>
  </w:style>
  <w:style w:type="paragraph" w:styleId="BalloonText">
    <w:name w:val="Balloon Text"/>
    <w:basedOn w:val="Normal"/>
    <w:link w:val="BalloonTextChar"/>
    <w:uiPriority w:val="99"/>
    <w:semiHidden/>
    <w:unhideWhenUsed/>
    <w:rsid w:val="00B87821"/>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B87821"/>
    <w:rPr>
      <w:rFonts w:ascii="Tahoma" w:eastAsia="Calibri" w:hAnsi="Tahoma" w:cs="Tahoma"/>
      <w:sz w:val="16"/>
      <w:szCs w:val="16"/>
    </w:rPr>
  </w:style>
  <w:style w:type="character" w:customStyle="1" w:styleId="apple-converted-space">
    <w:name w:val="apple-converted-space"/>
    <w:basedOn w:val="DefaultParagraphFont"/>
    <w:rsid w:val="00B87821"/>
  </w:style>
  <w:style w:type="paragraph" w:styleId="CommentSubject">
    <w:name w:val="annotation subject"/>
    <w:basedOn w:val="CommentText"/>
    <w:next w:val="CommentText"/>
    <w:link w:val="CommentSubjectChar"/>
    <w:uiPriority w:val="99"/>
    <w:semiHidden/>
    <w:unhideWhenUsed/>
    <w:rsid w:val="00B87821"/>
    <w:rPr>
      <w:b/>
      <w:bCs/>
    </w:rPr>
  </w:style>
  <w:style w:type="character" w:customStyle="1" w:styleId="CommentSubjectChar">
    <w:name w:val="Comment Subject Char"/>
    <w:basedOn w:val="CommentTextChar"/>
    <w:link w:val="CommentSubject"/>
    <w:uiPriority w:val="99"/>
    <w:semiHidden/>
    <w:rsid w:val="00B87821"/>
    <w:rPr>
      <w:rFonts w:ascii="Calibri" w:eastAsia="Calibri" w:hAnsi="Calibri" w:cs="Cordia New"/>
      <w:b/>
      <w:bCs/>
      <w:sz w:val="20"/>
      <w:szCs w:val="20"/>
    </w:rPr>
  </w:style>
  <w:style w:type="paragraph" w:styleId="Header">
    <w:name w:val="header"/>
    <w:basedOn w:val="Normal"/>
    <w:link w:val="HeaderChar"/>
    <w:uiPriority w:val="99"/>
    <w:unhideWhenUsed/>
    <w:rsid w:val="00B87821"/>
    <w:pPr>
      <w:tabs>
        <w:tab w:val="center" w:pos="4680"/>
        <w:tab w:val="right" w:pos="9360"/>
      </w:tabs>
      <w:spacing w:after="0" w:line="240" w:lineRule="auto"/>
    </w:pPr>
    <w:rPr>
      <w:rFonts w:ascii="Calibri" w:eastAsia="Calibri" w:hAnsi="Calibri" w:cs="Cordia New"/>
    </w:rPr>
  </w:style>
  <w:style w:type="character" w:customStyle="1" w:styleId="HeaderChar">
    <w:name w:val="Header Char"/>
    <w:basedOn w:val="DefaultParagraphFont"/>
    <w:link w:val="Header"/>
    <w:uiPriority w:val="99"/>
    <w:rsid w:val="00B87821"/>
    <w:rPr>
      <w:rFonts w:ascii="Calibri" w:eastAsia="Calibri" w:hAnsi="Calibri" w:cs="Cordia New"/>
    </w:rPr>
  </w:style>
  <w:style w:type="paragraph" w:styleId="Footer">
    <w:name w:val="footer"/>
    <w:basedOn w:val="Normal"/>
    <w:link w:val="FooterChar"/>
    <w:uiPriority w:val="99"/>
    <w:unhideWhenUsed/>
    <w:rsid w:val="00B87821"/>
    <w:pPr>
      <w:tabs>
        <w:tab w:val="center" w:pos="4680"/>
        <w:tab w:val="right" w:pos="9360"/>
      </w:tabs>
      <w:spacing w:after="0" w:line="240" w:lineRule="auto"/>
    </w:pPr>
    <w:rPr>
      <w:rFonts w:ascii="Calibri" w:eastAsia="Calibri" w:hAnsi="Calibri" w:cs="Cordia New"/>
    </w:rPr>
  </w:style>
  <w:style w:type="character" w:customStyle="1" w:styleId="FooterChar">
    <w:name w:val="Footer Char"/>
    <w:basedOn w:val="DefaultParagraphFont"/>
    <w:link w:val="Footer"/>
    <w:uiPriority w:val="99"/>
    <w:rsid w:val="00B87821"/>
    <w:rPr>
      <w:rFonts w:ascii="Calibri" w:eastAsia="Calibri" w:hAnsi="Calibri" w:cs="Cordia New"/>
    </w:rPr>
  </w:style>
  <w:style w:type="paragraph" w:styleId="NormalWeb">
    <w:name w:val="Normal (Web)"/>
    <w:basedOn w:val="Normal"/>
    <w:uiPriority w:val="99"/>
    <w:unhideWhenUsed/>
    <w:rsid w:val="00B87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cx45975548">
    <w:name w:val="paragraph scx45975548"/>
    <w:basedOn w:val="Normal"/>
    <w:rsid w:val="00B87821"/>
    <w:pPr>
      <w:spacing w:before="100" w:beforeAutospacing="1" w:after="100" w:afterAutospacing="1" w:line="240" w:lineRule="auto"/>
    </w:pPr>
    <w:rPr>
      <w:rFonts w:ascii="Times New Roman" w:eastAsia="Times New Roman" w:hAnsi="Times New Roman" w:cs="Angsana New"/>
      <w:sz w:val="24"/>
      <w:szCs w:val="24"/>
      <w:lang w:val="en-GB" w:eastAsia="en-GB"/>
    </w:rPr>
  </w:style>
  <w:style w:type="character" w:customStyle="1" w:styleId="textrunscx45975548">
    <w:name w:val="textrun scx45975548"/>
    <w:basedOn w:val="DefaultParagraphFont"/>
    <w:rsid w:val="00B87821"/>
  </w:style>
  <w:style w:type="character" w:customStyle="1" w:styleId="Heading1Char">
    <w:name w:val="Heading 1 Char"/>
    <w:basedOn w:val="DefaultParagraphFont"/>
    <w:link w:val="Heading1"/>
    <w:uiPriority w:val="9"/>
    <w:rsid w:val="00934F4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34F4E"/>
    <w:pPr>
      <w:outlineLvl w:val="9"/>
    </w:pPr>
    <w:rPr>
      <w:lang w:eastAsia="ja-JP"/>
    </w:rPr>
  </w:style>
  <w:style w:type="paragraph" w:styleId="TOC1">
    <w:name w:val="toc 1"/>
    <w:basedOn w:val="Normal"/>
    <w:next w:val="Normal"/>
    <w:autoRedefine/>
    <w:uiPriority w:val="39"/>
    <w:unhideWhenUsed/>
    <w:qFormat/>
    <w:rsid w:val="00934F4E"/>
    <w:pPr>
      <w:spacing w:after="100"/>
    </w:pPr>
  </w:style>
  <w:style w:type="character" w:styleId="Hyperlink">
    <w:name w:val="Hyperlink"/>
    <w:basedOn w:val="DefaultParagraphFont"/>
    <w:uiPriority w:val="99"/>
    <w:unhideWhenUsed/>
    <w:rsid w:val="00934F4E"/>
    <w:rPr>
      <w:color w:val="0000FF" w:themeColor="hyperlink"/>
      <w:u w:val="single"/>
    </w:rPr>
  </w:style>
  <w:style w:type="paragraph" w:styleId="Subtitle">
    <w:name w:val="Subtitle"/>
    <w:basedOn w:val="Normal"/>
    <w:next w:val="Normal"/>
    <w:link w:val="SubtitleChar"/>
    <w:uiPriority w:val="11"/>
    <w:qFormat/>
    <w:rsid w:val="00BE71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E7183"/>
    <w:rPr>
      <w:rFonts w:asciiTheme="majorHAnsi" w:eastAsiaTheme="majorEastAsia" w:hAnsiTheme="majorHAnsi" w:cstheme="majorBidi"/>
      <w:i/>
      <w:iCs/>
      <w:color w:val="4F81BD" w:themeColor="accent1"/>
      <w:spacing w:val="15"/>
      <w:sz w:val="24"/>
      <w:szCs w:val="24"/>
    </w:rPr>
  </w:style>
  <w:style w:type="paragraph" w:styleId="TOC2">
    <w:name w:val="toc 2"/>
    <w:basedOn w:val="Normal"/>
    <w:next w:val="Normal"/>
    <w:autoRedefine/>
    <w:uiPriority w:val="39"/>
    <w:unhideWhenUsed/>
    <w:qFormat/>
    <w:rsid w:val="00EC6DDC"/>
    <w:pPr>
      <w:spacing w:after="100"/>
      <w:ind w:left="220"/>
    </w:pPr>
    <w:rPr>
      <w:rFonts w:eastAsiaTheme="minorEastAsia"/>
      <w:lang w:eastAsia="ja-JP"/>
    </w:rPr>
  </w:style>
  <w:style w:type="paragraph" w:styleId="TOC3">
    <w:name w:val="toc 3"/>
    <w:basedOn w:val="Normal"/>
    <w:next w:val="Normal"/>
    <w:autoRedefine/>
    <w:uiPriority w:val="39"/>
    <w:semiHidden/>
    <w:unhideWhenUsed/>
    <w:qFormat/>
    <w:rsid w:val="00EC6DDC"/>
    <w:pPr>
      <w:spacing w:after="100"/>
      <w:ind w:left="440"/>
    </w:pPr>
    <w:rPr>
      <w:rFonts w:eastAsiaTheme="minorEastAsia"/>
      <w:lang w:eastAsia="ja-JP"/>
    </w:rPr>
  </w:style>
  <w:style w:type="paragraph" w:styleId="Title">
    <w:name w:val="Title"/>
    <w:basedOn w:val="Normal"/>
    <w:next w:val="Normal"/>
    <w:link w:val="TitleChar"/>
    <w:uiPriority w:val="10"/>
    <w:qFormat/>
    <w:rsid w:val="00EC6D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6DDC"/>
    <w:rPr>
      <w:rFonts w:asciiTheme="majorHAnsi" w:eastAsiaTheme="majorEastAsia" w:hAnsiTheme="majorHAnsi" w:cstheme="majorBidi"/>
      <w:color w:val="17365D" w:themeColor="text2" w:themeShade="BF"/>
      <w:spacing w:val="5"/>
      <w:kern w:val="28"/>
      <w:sz w:val="52"/>
      <w:szCs w:val="52"/>
    </w:rPr>
  </w:style>
  <w:style w:type="paragraph" w:customStyle="1" w:styleId="Figure">
    <w:name w:val="Figure"/>
    <w:basedOn w:val="Normal"/>
    <w:qFormat/>
    <w:rsid w:val="00C34A2D"/>
    <w:pPr>
      <w:spacing w:line="360" w:lineRule="auto"/>
      <w:jc w:val="both"/>
    </w:pPr>
    <w:rPr>
      <w:rFonts w:ascii="Calibri" w:eastAsia="Calibri" w:hAnsi="Calibri" w:cstheme="minorHAnsi"/>
      <w:b/>
      <w:i/>
      <w:sz w:val="24"/>
      <w:szCs w:val="24"/>
    </w:rPr>
  </w:style>
  <w:style w:type="paragraph" w:styleId="TableofFigures">
    <w:name w:val="table of figures"/>
    <w:basedOn w:val="Normal"/>
    <w:next w:val="Normal"/>
    <w:uiPriority w:val="99"/>
    <w:unhideWhenUsed/>
    <w:rsid w:val="00C34A2D"/>
    <w:pPr>
      <w:spacing w:after="0"/>
    </w:pPr>
  </w:style>
  <w:style w:type="paragraph" w:customStyle="1" w:styleId="Heading1NOTchapter">
    <w:name w:val="Heading 1 NOT chapter"/>
    <w:next w:val="Normal"/>
    <w:rsid w:val="00E3479B"/>
    <w:pPr>
      <w:spacing w:after="400" w:line="240" w:lineRule="auto"/>
    </w:pPr>
    <w:rPr>
      <w:rFonts w:ascii="Garamond" w:eastAsia="Times New Roman" w:hAnsi="Garamond" w:cs="Times New Roman"/>
      <w:b/>
      <w:kern w:val="28"/>
      <w:sz w:val="36"/>
      <w:szCs w:val="28"/>
      <w:lang w:val="en-GB" w:eastAsia="en-GB"/>
    </w:rPr>
  </w:style>
  <w:style w:type="paragraph" w:customStyle="1" w:styleId="Acronyms">
    <w:name w:val="Acronyms"/>
    <w:basedOn w:val="Normal"/>
    <w:rsid w:val="00E3479B"/>
    <w:pPr>
      <w:spacing w:after="100" w:line="240" w:lineRule="auto"/>
      <w:ind w:left="1418" w:hanging="1418"/>
      <w:jc w:val="both"/>
    </w:pPr>
    <w:rPr>
      <w:rFonts w:ascii="Garamond" w:eastAsia="Times New Roman" w:hAnsi="Garamond" w:cs="Times New Roman"/>
      <w:sz w:val="24"/>
      <w:szCs w:val="24"/>
      <w:lang w:val="en-GB" w:eastAsia="en-GB"/>
    </w:rPr>
  </w:style>
  <w:style w:type="paragraph" w:styleId="TOC4">
    <w:name w:val="toc 4"/>
    <w:basedOn w:val="Normal"/>
    <w:next w:val="Normal"/>
    <w:autoRedefine/>
    <w:uiPriority w:val="39"/>
    <w:unhideWhenUsed/>
    <w:rsid w:val="00DF4350"/>
    <w:pPr>
      <w:spacing w:after="100"/>
      <w:ind w:left="660"/>
    </w:pPr>
  </w:style>
  <w:style w:type="character" w:customStyle="1" w:styleId="Heading2Char">
    <w:name w:val="Heading 2 Char"/>
    <w:basedOn w:val="DefaultParagraphFont"/>
    <w:link w:val="Heading2"/>
    <w:uiPriority w:val="9"/>
    <w:rsid w:val="00250848"/>
    <w:rPr>
      <w:rFonts w:asciiTheme="majorHAnsi" w:eastAsiaTheme="majorEastAsia" w:hAnsiTheme="majorHAnsi" w:cstheme="majorBidi"/>
      <w:b/>
      <w:bCs/>
      <w:color w:val="4F81BD" w:themeColor="accent1"/>
      <w:sz w:val="26"/>
      <w:szCs w:val="26"/>
    </w:rPr>
  </w:style>
  <w:style w:type="paragraph" w:customStyle="1" w:styleId="Photographs">
    <w:name w:val="Photographs"/>
    <w:basedOn w:val="Figure"/>
    <w:qFormat/>
    <w:rsid w:val="002819F8"/>
    <w:rPr>
      <w:rFonts w:cs="Cordia New"/>
      <w:b w:val="0"/>
      <w:sz w:val="28"/>
      <w:lang w:bidi="th-TH"/>
    </w:rPr>
  </w:style>
  <w:style w:type="paragraph" w:customStyle="1" w:styleId="Tables">
    <w:name w:val="Tables"/>
    <w:basedOn w:val="Photographs"/>
    <w:qFormat/>
    <w:rsid w:val="002819F8"/>
    <w:pPr>
      <w:spacing w:line="240" w:lineRule="auto"/>
      <w:jc w:val="left"/>
    </w:pPr>
    <w:rPr>
      <w:bCs/>
      <w:i w:val="0"/>
      <w:szCs w:val="18"/>
    </w:rPr>
  </w:style>
  <w:style w:type="paragraph" w:styleId="Caption">
    <w:name w:val="caption"/>
    <w:basedOn w:val="Normal"/>
    <w:next w:val="Normal"/>
    <w:uiPriority w:val="35"/>
    <w:semiHidden/>
    <w:unhideWhenUsed/>
    <w:qFormat/>
    <w:rsid w:val="002819F8"/>
    <w:pPr>
      <w:spacing w:line="240" w:lineRule="auto"/>
    </w:pPr>
    <w:rPr>
      <w:b/>
      <w:bCs/>
      <w:color w:val="4F81BD" w:themeColor="accent1"/>
      <w:sz w:val="18"/>
      <w:szCs w:val="18"/>
    </w:rPr>
  </w:style>
  <w:style w:type="paragraph" w:customStyle="1" w:styleId="Default">
    <w:name w:val="Default"/>
    <w:rsid w:val="00BB1890"/>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4F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5084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B87821"/>
  </w:style>
  <w:style w:type="paragraph" w:styleId="ListParagraph">
    <w:name w:val="List Paragraph"/>
    <w:basedOn w:val="Normal"/>
    <w:uiPriority w:val="99"/>
    <w:qFormat/>
    <w:rsid w:val="00B87821"/>
    <w:pPr>
      <w:spacing w:after="0" w:line="240" w:lineRule="auto"/>
      <w:ind w:left="720"/>
      <w:contextualSpacing/>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B87821"/>
    <w:pPr>
      <w:spacing w:after="0" w:line="240" w:lineRule="auto"/>
    </w:pPr>
    <w:rPr>
      <w:rFonts w:ascii="Calibri" w:eastAsia="Calibri" w:hAnsi="Calibri" w:cs="Cordia New"/>
      <w:sz w:val="20"/>
      <w:szCs w:val="20"/>
    </w:rPr>
  </w:style>
  <w:style w:type="character" w:customStyle="1" w:styleId="FootnoteTextChar">
    <w:name w:val="Footnote Text Char"/>
    <w:basedOn w:val="DefaultParagraphFont"/>
    <w:link w:val="FootnoteText"/>
    <w:uiPriority w:val="99"/>
    <w:semiHidden/>
    <w:rsid w:val="00B87821"/>
    <w:rPr>
      <w:rFonts w:ascii="Calibri" w:eastAsia="Calibri" w:hAnsi="Calibri" w:cs="Cordia New"/>
      <w:sz w:val="20"/>
      <w:szCs w:val="20"/>
    </w:rPr>
  </w:style>
  <w:style w:type="character" w:styleId="FootnoteReference">
    <w:name w:val="footnote reference"/>
    <w:uiPriority w:val="99"/>
    <w:semiHidden/>
    <w:rsid w:val="00B87821"/>
    <w:rPr>
      <w:rFonts w:cs="Times New Roman"/>
      <w:vertAlign w:val="superscript"/>
    </w:rPr>
  </w:style>
  <w:style w:type="table" w:styleId="TableGrid">
    <w:name w:val="Table Grid"/>
    <w:basedOn w:val="TableNormal"/>
    <w:uiPriority w:val="99"/>
    <w:rsid w:val="00B8782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87821"/>
    <w:rPr>
      <w:rFonts w:cs="Times New Roman"/>
      <w:sz w:val="16"/>
      <w:szCs w:val="16"/>
    </w:rPr>
  </w:style>
  <w:style w:type="paragraph" w:styleId="CommentText">
    <w:name w:val="annotation text"/>
    <w:basedOn w:val="Normal"/>
    <w:link w:val="CommentTextChar"/>
    <w:uiPriority w:val="99"/>
    <w:semiHidden/>
    <w:unhideWhenUsed/>
    <w:rsid w:val="00B87821"/>
    <w:pPr>
      <w:spacing w:line="240" w:lineRule="auto"/>
    </w:pPr>
    <w:rPr>
      <w:rFonts w:ascii="Calibri" w:eastAsia="Calibri" w:hAnsi="Calibri" w:cs="Cordia New"/>
      <w:sz w:val="20"/>
      <w:szCs w:val="20"/>
    </w:rPr>
  </w:style>
  <w:style w:type="character" w:customStyle="1" w:styleId="CommentTextChar">
    <w:name w:val="Comment Text Char"/>
    <w:basedOn w:val="DefaultParagraphFont"/>
    <w:link w:val="CommentText"/>
    <w:uiPriority w:val="99"/>
    <w:semiHidden/>
    <w:rsid w:val="00B87821"/>
    <w:rPr>
      <w:rFonts w:ascii="Calibri" w:eastAsia="Calibri" w:hAnsi="Calibri" w:cs="Cordia New"/>
      <w:sz w:val="20"/>
      <w:szCs w:val="20"/>
    </w:rPr>
  </w:style>
  <w:style w:type="paragraph" w:styleId="BalloonText">
    <w:name w:val="Balloon Text"/>
    <w:basedOn w:val="Normal"/>
    <w:link w:val="BalloonTextChar"/>
    <w:uiPriority w:val="99"/>
    <w:semiHidden/>
    <w:unhideWhenUsed/>
    <w:rsid w:val="00B87821"/>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B87821"/>
    <w:rPr>
      <w:rFonts w:ascii="Tahoma" w:eastAsia="Calibri" w:hAnsi="Tahoma" w:cs="Tahoma"/>
      <w:sz w:val="16"/>
      <w:szCs w:val="16"/>
    </w:rPr>
  </w:style>
  <w:style w:type="character" w:customStyle="1" w:styleId="apple-converted-space">
    <w:name w:val="apple-converted-space"/>
    <w:basedOn w:val="DefaultParagraphFont"/>
    <w:rsid w:val="00B87821"/>
  </w:style>
  <w:style w:type="paragraph" w:styleId="CommentSubject">
    <w:name w:val="annotation subject"/>
    <w:basedOn w:val="CommentText"/>
    <w:next w:val="CommentText"/>
    <w:link w:val="CommentSubjectChar"/>
    <w:uiPriority w:val="99"/>
    <w:semiHidden/>
    <w:unhideWhenUsed/>
    <w:rsid w:val="00B87821"/>
    <w:rPr>
      <w:b/>
      <w:bCs/>
    </w:rPr>
  </w:style>
  <w:style w:type="character" w:customStyle="1" w:styleId="CommentSubjectChar">
    <w:name w:val="Comment Subject Char"/>
    <w:basedOn w:val="CommentTextChar"/>
    <w:link w:val="CommentSubject"/>
    <w:uiPriority w:val="99"/>
    <w:semiHidden/>
    <w:rsid w:val="00B87821"/>
    <w:rPr>
      <w:rFonts w:ascii="Calibri" w:eastAsia="Calibri" w:hAnsi="Calibri" w:cs="Cordia New"/>
      <w:b/>
      <w:bCs/>
      <w:sz w:val="20"/>
      <w:szCs w:val="20"/>
    </w:rPr>
  </w:style>
  <w:style w:type="paragraph" w:styleId="Header">
    <w:name w:val="header"/>
    <w:basedOn w:val="Normal"/>
    <w:link w:val="HeaderChar"/>
    <w:uiPriority w:val="99"/>
    <w:unhideWhenUsed/>
    <w:rsid w:val="00B87821"/>
    <w:pPr>
      <w:tabs>
        <w:tab w:val="center" w:pos="4680"/>
        <w:tab w:val="right" w:pos="9360"/>
      </w:tabs>
      <w:spacing w:after="0" w:line="240" w:lineRule="auto"/>
    </w:pPr>
    <w:rPr>
      <w:rFonts w:ascii="Calibri" w:eastAsia="Calibri" w:hAnsi="Calibri" w:cs="Cordia New"/>
    </w:rPr>
  </w:style>
  <w:style w:type="character" w:customStyle="1" w:styleId="HeaderChar">
    <w:name w:val="Header Char"/>
    <w:basedOn w:val="DefaultParagraphFont"/>
    <w:link w:val="Header"/>
    <w:uiPriority w:val="99"/>
    <w:rsid w:val="00B87821"/>
    <w:rPr>
      <w:rFonts w:ascii="Calibri" w:eastAsia="Calibri" w:hAnsi="Calibri" w:cs="Cordia New"/>
    </w:rPr>
  </w:style>
  <w:style w:type="paragraph" w:styleId="Footer">
    <w:name w:val="footer"/>
    <w:basedOn w:val="Normal"/>
    <w:link w:val="FooterChar"/>
    <w:uiPriority w:val="99"/>
    <w:unhideWhenUsed/>
    <w:rsid w:val="00B87821"/>
    <w:pPr>
      <w:tabs>
        <w:tab w:val="center" w:pos="4680"/>
        <w:tab w:val="right" w:pos="9360"/>
      </w:tabs>
      <w:spacing w:after="0" w:line="240" w:lineRule="auto"/>
    </w:pPr>
    <w:rPr>
      <w:rFonts w:ascii="Calibri" w:eastAsia="Calibri" w:hAnsi="Calibri" w:cs="Cordia New"/>
    </w:rPr>
  </w:style>
  <w:style w:type="character" w:customStyle="1" w:styleId="FooterChar">
    <w:name w:val="Footer Char"/>
    <w:basedOn w:val="DefaultParagraphFont"/>
    <w:link w:val="Footer"/>
    <w:uiPriority w:val="99"/>
    <w:rsid w:val="00B87821"/>
    <w:rPr>
      <w:rFonts w:ascii="Calibri" w:eastAsia="Calibri" w:hAnsi="Calibri" w:cs="Cordia New"/>
    </w:rPr>
  </w:style>
  <w:style w:type="paragraph" w:styleId="NormalWeb">
    <w:name w:val="Normal (Web)"/>
    <w:basedOn w:val="Normal"/>
    <w:uiPriority w:val="99"/>
    <w:unhideWhenUsed/>
    <w:rsid w:val="00B87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cx45975548">
    <w:name w:val="paragraph scx45975548"/>
    <w:basedOn w:val="Normal"/>
    <w:rsid w:val="00B87821"/>
    <w:pPr>
      <w:spacing w:before="100" w:beforeAutospacing="1" w:after="100" w:afterAutospacing="1" w:line="240" w:lineRule="auto"/>
    </w:pPr>
    <w:rPr>
      <w:rFonts w:ascii="Times New Roman" w:eastAsia="Times New Roman" w:hAnsi="Times New Roman" w:cs="Angsana New"/>
      <w:sz w:val="24"/>
      <w:szCs w:val="24"/>
      <w:lang w:val="en-GB" w:eastAsia="en-GB"/>
    </w:rPr>
  </w:style>
  <w:style w:type="character" w:customStyle="1" w:styleId="textrunscx45975548">
    <w:name w:val="textrun scx45975548"/>
    <w:basedOn w:val="DefaultParagraphFont"/>
    <w:rsid w:val="00B87821"/>
  </w:style>
  <w:style w:type="character" w:customStyle="1" w:styleId="Heading1Char">
    <w:name w:val="Heading 1 Char"/>
    <w:basedOn w:val="DefaultParagraphFont"/>
    <w:link w:val="Heading1"/>
    <w:uiPriority w:val="9"/>
    <w:rsid w:val="00934F4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34F4E"/>
    <w:pPr>
      <w:outlineLvl w:val="9"/>
    </w:pPr>
    <w:rPr>
      <w:lang w:eastAsia="ja-JP"/>
    </w:rPr>
  </w:style>
  <w:style w:type="paragraph" w:styleId="TOC1">
    <w:name w:val="toc 1"/>
    <w:basedOn w:val="Normal"/>
    <w:next w:val="Normal"/>
    <w:autoRedefine/>
    <w:uiPriority w:val="39"/>
    <w:unhideWhenUsed/>
    <w:qFormat/>
    <w:rsid w:val="00934F4E"/>
    <w:pPr>
      <w:spacing w:after="100"/>
    </w:pPr>
  </w:style>
  <w:style w:type="character" w:styleId="Hyperlink">
    <w:name w:val="Hyperlink"/>
    <w:basedOn w:val="DefaultParagraphFont"/>
    <w:uiPriority w:val="99"/>
    <w:unhideWhenUsed/>
    <w:rsid w:val="00934F4E"/>
    <w:rPr>
      <w:color w:val="0000FF" w:themeColor="hyperlink"/>
      <w:u w:val="single"/>
    </w:rPr>
  </w:style>
  <w:style w:type="paragraph" w:styleId="Subtitle">
    <w:name w:val="Subtitle"/>
    <w:basedOn w:val="Normal"/>
    <w:next w:val="Normal"/>
    <w:link w:val="SubtitleChar"/>
    <w:uiPriority w:val="11"/>
    <w:qFormat/>
    <w:rsid w:val="00BE71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E7183"/>
    <w:rPr>
      <w:rFonts w:asciiTheme="majorHAnsi" w:eastAsiaTheme="majorEastAsia" w:hAnsiTheme="majorHAnsi" w:cstheme="majorBidi"/>
      <w:i/>
      <w:iCs/>
      <w:color w:val="4F81BD" w:themeColor="accent1"/>
      <w:spacing w:val="15"/>
      <w:sz w:val="24"/>
      <w:szCs w:val="24"/>
    </w:rPr>
  </w:style>
  <w:style w:type="paragraph" w:styleId="TOC2">
    <w:name w:val="toc 2"/>
    <w:basedOn w:val="Normal"/>
    <w:next w:val="Normal"/>
    <w:autoRedefine/>
    <w:uiPriority w:val="39"/>
    <w:unhideWhenUsed/>
    <w:qFormat/>
    <w:rsid w:val="00EC6DDC"/>
    <w:pPr>
      <w:spacing w:after="100"/>
      <w:ind w:left="220"/>
    </w:pPr>
    <w:rPr>
      <w:rFonts w:eastAsiaTheme="minorEastAsia"/>
      <w:lang w:eastAsia="ja-JP"/>
    </w:rPr>
  </w:style>
  <w:style w:type="paragraph" w:styleId="TOC3">
    <w:name w:val="toc 3"/>
    <w:basedOn w:val="Normal"/>
    <w:next w:val="Normal"/>
    <w:autoRedefine/>
    <w:uiPriority w:val="39"/>
    <w:semiHidden/>
    <w:unhideWhenUsed/>
    <w:qFormat/>
    <w:rsid w:val="00EC6DDC"/>
    <w:pPr>
      <w:spacing w:after="100"/>
      <w:ind w:left="440"/>
    </w:pPr>
    <w:rPr>
      <w:rFonts w:eastAsiaTheme="minorEastAsia"/>
      <w:lang w:eastAsia="ja-JP"/>
    </w:rPr>
  </w:style>
  <w:style w:type="paragraph" w:styleId="Title">
    <w:name w:val="Title"/>
    <w:basedOn w:val="Normal"/>
    <w:next w:val="Normal"/>
    <w:link w:val="TitleChar"/>
    <w:uiPriority w:val="10"/>
    <w:qFormat/>
    <w:rsid w:val="00EC6D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6DDC"/>
    <w:rPr>
      <w:rFonts w:asciiTheme="majorHAnsi" w:eastAsiaTheme="majorEastAsia" w:hAnsiTheme="majorHAnsi" w:cstheme="majorBidi"/>
      <w:color w:val="17365D" w:themeColor="text2" w:themeShade="BF"/>
      <w:spacing w:val="5"/>
      <w:kern w:val="28"/>
      <w:sz w:val="52"/>
      <w:szCs w:val="52"/>
    </w:rPr>
  </w:style>
  <w:style w:type="paragraph" w:customStyle="1" w:styleId="Figure">
    <w:name w:val="Figure"/>
    <w:basedOn w:val="Normal"/>
    <w:qFormat/>
    <w:rsid w:val="00C34A2D"/>
    <w:pPr>
      <w:spacing w:line="360" w:lineRule="auto"/>
      <w:jc w:val="both"/>
    </w:pPr>
    <w:rPr>
      <w:rFonts w:ascii="Calibri" w:eastAsia="Calibri" w:hAnsi="Calibri" w:cstheme="minorHAnsi"/>
      <w:b/>
      <w:i/>
      <w:sz w:val="24"/>
      <w:szCs w:val="24"/>
    </w:rPr>
  </w:style>
  <w:style w:type="paragraph" w:styleId="TableofFigures">
    <w:name w:val="table of figures"/>
    <w:basedOn w:val="Normal"/>
    <w:next w:val="Normal"/>
    <w:uiPriority w:val="99"/>
    <w:unhideWhenUsed/>
    <w:rsid w:val="00C34A2D"/>
    <w:pPr>
      <w:spacing w:after="0"/>
    </w:pPr>
  </w:style>
  <w:style w:type="paragraph" w:customStyle="1" w:styleId="Heading1NOTchapter">
    <w:name w:val="Heading 1 NOT chapter"/>
    <w:next w:val="Normal"/>
    <w:rsid w:val="00E3479B"/>
    <w:pPr>
      <w:spacing w:after="400" w:line="240" w:lineRule="auto"/>
    </w:pPr>
    <w:rPr>
      <w:rFonts w:ascii="Garamond" w:eastAsia="Times New Roman" w:hAnsi="Garamond" w:cs="Times New Roman"/>
      <w:b/>
      <w:kern w:val="28"/>
      <w:sz w:val="36"/>
      <w:szCs w:val="28"/>
      <w:lang w:val="en-GB" w:eastAsia="en-GB"/>
    </w:rPr>
  </w:style>
  <w:style w:type="paragraph" w:customStyle="1" w:styleId="Acronyms">
    <w:name w:val="Acronyms"/>
    <w:basedOn w:val="Normal"/>
    <w:rsid w:val="00E3479B"/>
    <w:pPr>
      <w:spacing w:after="100" w:line="240" w:lineRule="auto"/>
      <w:ind w:left="1418" w:hanging="1418"/>
      <w:jc w:val="both"/>
    </w:pPr>
    <w:rPr>
      <w:rFonts w:ascii="Garamond" w:eastAsia="Times New Roman" w:hAnsi="Garamond" w:cs="Times New Roman"/>
      <w:sz w:val="24"/>
      <w:szCs w:val="24"/>
      <w:lang w:val="en-GB" w:eastAsia="en-GB"/>
    </w:rPr>
  </w:style>
  <w:style w:type="paragraph" w:styleId="TOC4">
    <w:name w:val="toc 4"/>
    <w:basedOn w:val="Normal"/>
    <w:next w:val="Normal"/>
    <w:autoRedefine/>
    <w:uiPriority w:val="39"/>
    <w:unhideWhenUsed/>
    <w:rsid w:val="00DF4350"/>
    <w:pPr>
      <w:spacing w:after="100"/>
      <w:ind w:left="660"/>
    </w:pPr>
  </w:style>
  <w:style w:type="character" w:customStyle="1" w:styleId="Heading2Char">
    <w:name w:val="Heading 2 Char"/>
    <w:basedOn w:val="DefaultParagraphFont"/>
    <w:link w:val="Heading2"/>
    <w:uiPriority w:val="9"/>
    <w:rsid w:val="00250848"/>
    <w:rPr>
      <w:rFonts w:asciiTheme="majorHAnsi" w:eastAsiaTheme="majorEastAsia" w:hAnsiTheme="majorHAnsi" w:cstheme="majorBidi"/>
      <w:b/>
      <w:bCs/>
      <w:color w:val="4F81BD" w:themeColor="accent1"/>
      <w:sz w:val="26"/>
      <w:szCs w:val="26"/>
    </w:rPr>
  </w:style>
  <w:style w:type="paragraph" w:customStyle="1" w:styleId="Photographs">
    <w:name w:val="Photographs"/>
    <w:basedOn w:val="Figure"/>
    <w:qFormat/>
    <w:rsid w:val="002819F8"/>
    <w:rPr>
      <w:rFonts w:cs="Cordia New"/>
      <w:b w:val="0"/>
      <w:sz w:val="28"/>
      <w:lang w:bidi="th-TH"/>
    </w:rPr>
  </w:style>
  <w:style w:type="paragraph" w:customStyle="1" w:styleId="Tables">
    <w:name w:val="Tables"/>
    <w:basedOn w:val="Photographs"/>
    <w:qFormat/>
    <w:rsid w:val="002819F8"/>
    <w:pPr>
      <w:spacing w:line="240" w:lineRule="auto"/>
      <w:jc w:val="left"/>
    </w:pPr>
    <w:rPr>
      <w:bCs/>
      <w:i w:val="0"/>
      <w:szCs w:val="18"/>
    </w:rPr>
  </w:style>
  <w:style w:type="paragraph" w:styleId="Caption">
    <w:name w:val="caption"/>
    <w:basedOn w:val="Normal"/>
    <w:next w:val="Normal"/>
    <w:uiPriority w:val="35"/>
    <w:semiHidden/>
    <w:unhideWhenUsed/>
    <w:qFormat/>
    <w:rsid w:val="002819F8"/>
    <w:pPr>
      <w:spacing w:line="240" w:lineRule="auto"/>
    </w:pPr>
    <w:rPr>
      <w:b/>
      <w:bCs/>
      <w:color w:val="4F81BD" w:themeColor="accent1"/>
      <w:sz w:val="18"/>
      <w:szCs w:val="18"/>
    </w:rPr>
  </w:style>
  <w:style w:type="paragraph" w:customStyle="1" w:styleId="Default">
    <w:name w:val="Default"/>
    <w:rsid w:val="00BB189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440461">
      <w:bodyDiv w:val="1"/>
      <w:marLeft w:val="0"/>
      <w:marRight w:val="0"/>
      <w:marTop w:val="0"/>
      <w:marBottom w:val="0"/>
      <w:divBdr>
        <w:top w:val="none" w:sz="0" w:space="0" w:color="auto"/>
        <w:left w:val="none" w:sz="0" w:space="0" w:color="auto"/>
        <w:bottom w:val="none" w:sz="0" w:space="0" w:color="auto"/>
        <w:right w:val="none" w:sz="0" w:space="0" w:color="auto"/>
      </w:divBdr>
    </w:div>
    <w:div w:id="1792282954">
      <w:bodyDiv w:val="1"/>
      <w:marLeft w:val="0"/>
      <w:marRight w:val="0"/>
      <w:marTop w:val="0"/>
      <w:marBottom w:val="0"/>
      <w:divBdr>
        <w:top w:val="none" w:sz="0" w:space="0" w:color="auto"/>
        <w:left w:val="none" w:sz="0" w:space="0" w:color="auto"/>
        <w:bottom w:val="none" w:sz="0" w:space="0" w:color="auto"/>
        <w:right w:val="none" w:sz="0" w:space="0" w:color="auto"/>
      </w:divBdr>
    </w:div>
    <w:div w:id="210510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yperlink" Target="http://www.news.gov.tt/index.php?news=9224" TargetMode="External"/><Relationship Id="rId26" Type="http://schemas.openxmlformats.org/officeDocument/2006/relationships/hyperlink" Target="http://etheses.dur.ac.uk/420/"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cso.gov.tt/home" TargetMode="External"/><Relationship Id="rId34" Type="http://schemas.openxmlformats.org/officeDocument/2006/relationships/hyperlink" Target="http://hij.sagepub.com/content/13/1/52"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http://dx.doi.org/10.1080/13698570701488837" TargetMode="External"/><Relationship Id="rId25" Type="http://schemas.openxmlformats.org/officeDocument/2006/relationships/hyperlink" Target="http://legacy.guardian.co.tt/archives/2008-10-19/news3.html" TargetMode="External"/><Relationship Id="rId33" Type="http://schemas.openxmlformats.org/officeDocument/2006/relationships/hyperlink" Target="http://chd.sagepub.com/content/15/3/355" TargetMode="External"/><Relationship Id="rId38" Type="http://schemas.openxmlformats.org/officeDocument/2006/relationships/hyperlink" Target="mailto:364764ah@eurl.nl"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http://econpapers.repec.org/RePEc:idb:brikps:52818" TargetMode="External"/><Relationship Id="rId29" Type="http://schemas.openxmlformats.org/officeDocument/2006/relationships/hyperlink" Target="http://www.news.gov.tt/index.php?news=136"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Aleisha\Desktop\RP%20FINAL%20MERIT.docx" TargetMode="External"/><Relationship Id="rId24" Type="http://schemas.openxmlformats.org/officeDocument/2006/relationships/hyperlink" Target="http://www.jstor.org/stable/3317936" TargetMode="External"/><Relationship Id="rId32" Type="http://schemas.openxmlformats.org/officeDocument/2006/relationships/hyperlink" Target="http://www.jstor.org/stable/25605363" TargetMode="External"/><Relationship Id="rId37" Type="http://schemas.openxmlformats.org/officeDocument/2006/relationships/hyperlink" Target="mailto:aleisha.f.holder@gmail.com"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yperlink" Target="http://moodle.iss.nl/file.php/458/Comaroff_2005_ReflectionsOnYouth_pp19-30_ca_6912_words_.pdf" TargetMode="External"/><Relationship Id="rId28" Type="http://schemas.openxmlformats.org/officeDocument/2006/relationships/hyperlink" Target="http://www.jstor.org/stable/2392366" TargetMode="External"/><Relationship Id="rId36" Type="http://schemas.openxmlformats.org/officeDocument/2006/relationships/hyperlink" Target="http://www.undp.org/content/undp/en/home/librarypage/hdr/caribbean-human-development-report-2012-l.html" TargetMode="External"/><Relationship Id="rId10" Type="http://schemas.openxmlformats.org/officeDocument/2006/relationships/image" Target="media/image2.jpeg"/><Relationship Id="rId19" Type="http://schemas.openxmlformats.org/officeDocument/2006/relationships/hyperlink" Target="http://www.guardian.co.tt/business/2012-05-02/minister-fazal-karim-youth-unemployment-almost-20-cent" TargetMode="External"/><Relationship Id="rId31" Type="http://schemas.openxmlformats.org/officeDocument/2006/relationships/hyperlink" Target="http://yjj.sagepub.com/content/8/1/2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hyperlink" Target="http://csp.gov.tt/AboutCSP/WhatWeAreAbout.aspx%20accessed%20on%2027.02.2012" TargetMode="External"/><Relationship Id="rId27" Type="http://schemas.openxmlformats.org/officeDocument/2006/relationships/hyperlink" Target="http://www.ilocarib.org.tt/index.php?option=com_content&amp;view=article&amp;id=1726:young-people-voice-employment-concerns-at-trinidad-and-tobagos-national-youth-employment-forum&amp;catid=117:news-room&amp;Itemid=1035" TargetMode="External"/><Relationship Id="rId30" Type="http://schemas.openxmlformats.org/officeDocument/2006/relationships/hyperlink" Target="http://dx.doi.org/10.1080/01596300120039731" TargetMode="External"/><Relationship Id="rId35" Type="http://schemas.openxmlformats.org/officeDocument/2006/relationships/hyperlink" Target="http://dx.doi.org/10.1080/02680930500499968"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newsday.co.tt/features/0,162983.html" TargetMode="External"/><Relationship Id="rId3" Type="http://schemas.openxmlformats.org/officeDocument/2006/relationships/hyperlink" Target="http://legacy.guardian.co.tt/archives/2006-08-11/news6.html" TargetMode="External"/><Relationship Id="rId7" Type="http://schemas.openxmlformats.org/officeDocument/2006/relationships/hyperlink" Target="http://www.guardian.co.tt/news/2012-07-01/jack-launches-%E2%80%98shaq-attack%E2%80%99-beetham" TargetMode="External"/><Relationship Id="rId2" Type="http://schemas.openxmlformats.org/officeDocument/2006/relationships/hyperlink" Target="http://www.trinidadexpress.com/news/Beetham_residents_block_highway_in_fiery_protest-153888065.html" TargetMode="External"/><Relationship Id="rId1" Type="http://schemas.openxmlformats.org/officeDocument/2006/relationships/hyperlink" Target="http://www.trinidadexpress.com/news/_Beetham_residents_stage_protest_over_police_raid-124752329.html" TargetMode="External"/><Relationship Id="rId6" Type="http://schemas.openxmlformats.org/officeDocument/2006/relationships/hyperlink" Target="http://www.newsday.co.tt/features/0,162983.html" TargetMode="External"/><Relationship Id="rId11" Type="http://schemas.openxmlformats.org/officeDocument/2006/relationships/hyperlink" Target="http://www.news.gov.tt/index.php?news=11273" TargetMode="External"/><Relationship Id="rId5" Type="http://schemas.openxmlformats.org/officeDocument/2006/relationships/hyperlink" Target="http://www.ttembassy.org/index.php?mact=News,cntnt01,detail,0&amp;cntnt01articleid=87&amp;cntnt01returnid=114" TargetMode="External"/><Relationship Id="rId10" Type="http://schemas.openxmlformats.org/officeDocument/2006/relationships/hyperlink" Target="http://www.trinidadexpress.com/news/Hoop_of_Life_launched-174695041.html" TargetMode="External"/><Relationship Id="rId4" Type="http://schemas.openxmlformats.org/officeDocument/2006/relationships/hyperlink" Target="http://www.news.gov.tt/index.php?news=9020" TargetMode="External"/><Relationship Id="rId9" Type="http://schemas.openxmlformats.org/officeDocument/2006/relationships/hyperlink" Target="http://www.guardian.co.tt/business/2012-05-02/minister-fazal-karim-youth-unemployment-almost-20-c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8AC010-576E-4BFB-B936-BFB839A82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17878</Words>
  <Characters>101908</Characters>
  <Application>Microsoft Office Word</Application>
  <DocSecurity>0</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Aleisha</dc:creator>
  <cp:lastModifiedBy>Aleisha</cp:lastModifiedBy>
  <cp:revision>2</cp:revision>
  <dcterms:created xsi:type="dcterms:W3CDTF">2012-11-14T07:50:00Z</dcterms:created>
  <dcterms:modified xsi:type="dcterms:W3CDTF">2012-11-14T07:50:00Z</dcterms:modified>
</cp:coreProperties>
</file>