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92" w:rsidRDefault="00462A92" w:rsidP="00116CC3">
      <w:pPr>
        <w:pStyle w:val="Geenafstand"/>
        <w:spacing w:line="360" w:lineRule="auto"/>
        <w:outlineLvl w:val="0"/>
        <w:rPr>
          <w:rFonts w:cstheme="minorHAnsi"/>
          <w:sz w:val="48"/>
          <w:szCs w:val="48"/>
          <w:lang w:val="en-US"/>
        </w:rPr>
      </w:pPr>
    </w:p>
    <w:p w:rsidR="00462A92" w:rsidRPr="00E55B31" w:rsidRDefault="00462A92" w:rsidP="00462A92">
      <w:pPr>
        <w:pStyle w:val="Geenafstand"/>
        <w:spacing w:line="360" w:lineRule="auto"/>
        <w:jc w:val="center"/>
        <w:outlineLvl w:val="0"/>
        <w:rPr>
          <w:rFonts w:cstheme="minorHAnsi"/>
          <w:sz w:val="48"/>
          <w:szCs w:val="48"/>
          <w:lang w:val="en-US"/>
        </w:rPr>
      </w:pPr>
      <w:r w:rsidRPr="00E55B31">
        <w:rPr>
          <w:rFonts w:cstheme="minorHAnsi"/>
          <w:sz w:val="48"/>
          <w:szCs w:val="48"/>
          <w:lang w:val="en-US"/>
        </w:rPr>
        <w:t>Globalization and be</w:t>
      </w:r>
      <w:r>
        <w:rPr>
          <w:rFonts w:cstheme="minorHAnsi"/>
          <w:sz w:val="48"/>
          <w:szCs w:val="48"/>
          <w:lang w:val="en-US"/>
        </w:rPr>
        <w:t>t</w:t>
      </w:r>
      <w:r w:rsidRPr="00E55B31">
        <w:rPr>
          <w:rFonts w:cstheme="minorHAnsi"/>
          <w:sz w:val="48"/>
          <w:szCs w:val="48"/>
          <w:lang w:val="en-US"/>
        </w:rPr>
        <w:t>ween country Inequality</w:t>
      </w:r>
    </w:p>
    <w:p w:rsidR="00462A92" w:rsidRDefault="00462A92" w:rsidP="00462A92">
      <w:pPr>
        <w:pStyle w:val="Geenafstand"/>
        <w:spacing w:line="360" w:lineRule="auto"/>
        <w:jc w:val="center"/>
        <w:outlineLvl w:val="0"/>
        <w:rPr>
          <w:rFonts w:cstheme="minorHAnsi"/>
          <w:sz w:val="32"/>
          <w:szCs w:val="32"/>
          <w:lang w:val="en-US"/>
        </w:rPr>
      </w:pPr>
    </w:p>
    <w:p w:rsidR="00462A92" w:rsidRDefault="00462A92" w:rsidP="00462A92">
      <w:pPr>
        <w:pStyle w:val="Geenafstand"/>
        <w:spacing w:line="360" w:lineRule="auto"/>
        <w:jc w:val="center"/>
        <w:outlineLvl w:val="0"/>
        <w:rPr>
          <w:rFonts w:cstheme="minorHAnsi"/>
          <w:sz w:val="32"/>
          <w:szCs w:val="32"/>
          <w:lang w:val="en-US"/>
        </w:rPr>
      </w:pPr>
    </w:p>
    <w:p w:rsidR="00462A92" w:rsidRPr="00990126" w:rsidRDefault="00462A92" w:rsidP="00462A92">
      <w:pPr>
        <w:pStyle w:val="Geenafstand"/>
        <w:spacing w:line="360" w:lineRule="auto"/>
        <w:jc w:val="center"/>
        <w:outlineLvl w:val="0"/>
        <w:rPr>
          <w:rFonts w:cstheme="minorHAnsi"/>
          <w:sz w:val="32"/>
          <w:szCs w:val="32"/>
          <w:lang w:val="en-US"/>
        </w:rPr>
      </w:pPr>
      <w:r w:rsidRPr="00990126">
        <w:rPr>
          <w:rFonts w:cstheme="minorHAnsi"/>
          <w:sz w:val="32"/>
          <w:szCs w:val="32"/>
          <w:lang w:val="en-US"/>
        </w:rPr>
        <w:t xml:space="preserve">Testing the impact of globalization on income inequality </w:t>
      </w:r>
    </w:p>
    <w:p w:rsidR="00462A92" w:rsidRPr="00990126" w:rsidRDefault="00462A92" w:rsidP="00462A92">
      <w:pPr>
        <w:pStyle w:val="Geenafstand"/>
        <w:spacing w:line="360" w:lineRule="auto"/>
        <w:jc w:val="center"/>
        <w:outlineLvl w:val="0"/>
        <w:rPr>
          <w:rFonts w:cstheme="minorHAnsi"/>
          <w:sz w:val="32"/>
          <w:szCs w:val="32"/>
          <w:lang w:val="en-US"/>
        </w:rPr>
      </w:pPr>
      <w:r w:rsidRPr="00990126">
        <w:rPr>
          <w:rFonts w:cstheme="minorHAnsi"/>
          <w:sz w:val="32"/>
          <w:szCs w:val="32"/>
          <w:lang w:val="en-US"/>
        </w:rPr>
        <w:t>between countries</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autoSpaceDE w:val="0"/>
        <w:autoSpaceDN w:val="0"/>
        <w:adjustRightInd w:val="0"/>
        <w:spacing w:after="0" w:line="240" w:lineRule="auto"/>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Erasmus University Rotterdam</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Erasmus school of Economics</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Department of Economics</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Supervisor:</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Dr. E.O. Pelkmans</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Pr="00264F98" w:rsidRDefault="00462A92" w:rsidP="00462A92">
      <w:pPr>
        <w:autoSpaceDE w:val="0"/>
        <w:autoSpaceDN w:val="0"/>
        <w:adjustRightInd w:val="0"/>
        <w:spacing w:after="0" w:line="240" w:lineRule="auto"/>
        <w:jc w:val="center"/>
        <w:outlineLvl w:val="0"/>
        <w:rPr>
          <w:rFonts w:cstheme="minorHAnsi"/>
          <w:sz w:val="24"/>
          <w:szCs w:val="24"/>
        </w:rPr>
      </w:pPr>
      <w:r w:rsidRPr="00264F98">
        <w:rPr>
          <w:rFonts w:cstheme="minorHAnsi"/>
          <w:sz w:val="24"/>
          <w:szCs w:val="24"/>
        </w:rPr>
        <w:t>Name: J.P. Hagenaar</w:t>
      </w:r>
    </w:p>
    <w:p w:rsidR="00462A92" w:rsidRPr="00264F98" w:rsidRDefault="00462A92" w:rsidP="00462A92">
      <w:pPr>
        <w:autoSpaceDE w:val="0"/>
        <w:autoSpaceDN w:val="0"/>
        <w:adjustRightInd w:val="0"/>
        <w:spacing w:after="0" w:line="240" w:lineRule="auto"/>
        <w:jc w:val="center"/>
        <w:outlineLvl w:val="0"/>
        <w:rPr>
          <w:rFonts w:cstheme="minorHAnsi"/>
          <w:sz w:val="24"/>
          <w:szCs w:val="24"/>
        </w:rPr>
      </w:pPr>
      <w:r w:rsidRPr="00264F98">
        <w:rPr>
          <w:rFonts w:cstheme="minorHAnsi"/>
          <w:sz w:val="24"/>
          <w:szCs w:val="24"/>
        </w:rPr>
        <w:t>Studentnr.: 295339</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Email: 295339jh@student.eur.nl</w:t>
      </w: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462A92" w:rsidP="00462A92">
      <w:pPr>
        <w:autoSpaceDE w:val="0"/>
        <w:autoSpaceDN w:val="0"/>
        <w:adjustRightInd w:val="0"/>
        <w:spacing w:after="0" w:line="240" w:lineRule="auto"/>
        <w:jc w:val="center"/>
        <w:outlineLvl w:val="0"/>
        <w:rPr>
          <w:rFonts w:cstheme="minorHAnsi"/>
          <w:sz w:val="24"/>
          <w:szCs w:val="24"/>
          <w:lang w:val="en-US"/>
        </w:rPr>
      </w:pPr>
    </w:p>
    <w:p w:rsidR="00462A92" w:rsidRDefault="00A00AEF" w:rsidP="00462A92">
      <w:pPr>
        <w:autoSpaceDE w:val="0"/>
        <w:autoSpaceDN w:val="0"/>
        <w:adjustRightInd w:val="0"/>
        <w:spacing w:after="0" w:line="240" w:lineRule="auto"/>
        <w:jc w:val="center"/>
        <w:outlineLvl w:val="0"/>
        <w:rPr>
          <w:rFonts w:cstheme="minorHAnsi"/>
          <w:sz w:val="24"/>
          <w:szCs w:val="24"/>
          <w:lang w:val="en-US"/>
        </w:rPr>
      </w:pPr>
      <w:r>
        <w:rPr>
          <w:rFonts w:cstheme="minorHAnsi"/>
          <w:sz w:val="24"/>
          <w:szCs w:val="24"/>
          <w:lang w:val="en-US"/>
        </w:rPr>
        <w:t>July 2013</w:t>
      </w:r>
    </w:p>
    <w:p w:rsidR="00462A92" w:rsidRDefault="00462A92" w:rsidP="00462A92">
      <w:pPr>
        <w:autoSpaceDE w:val="0"/>
        <w:autoSpaceDN w:val="0"/>
        <w:adjustRightInd w:val="0"/>
        <w:spacing w:after="0" w:line="240" w:lineRule="auto"/>
        <w:outlineLvl w:val="0"/>
        <w:rPr>
          <w:rFonts w:cstheme="minorHAnsi"/>
          <w:sz w:val="24"/>
          <w:szCs w:val="24"/>
          <w:lang w:val="en-US"/>
        </w:rPr>
      </w:pPr>
    </w:p>
    <w:p w:rsidR="00462A92" w:rsidRDefault="00462A92" w:rsidP="00462A92">
      <w:pPr>
        <w:autoSpaceDE w:val="0"/>
        <w:autoSpaceDN w:val="0"/>
        <w:adjustRightInd w:val="0"/>
        <w:spacing w:after="0" w:line="240" w:lineRule="auto"/>
        <w:outlineLvl w:val="0"/>
        <w:rPr>
          <w:rFonts w:cstheme="minorHAnsi"/>
          <w:sz w:val="24"/>
          <w:szCs w:val="24"/>
          <w:lang w:val="en-US"/>
        </w:rPr>
      </w:pPr>
    </w:p>
    <w:p w:rsidR="00462A92" w:rsidRDefault="00462A92" w:rsidP="00462A92">
      <w:pPr>
        <w:autoSpaceDE w:val="0"/>
        <w:autoSpaceDN w:val="0"/>
        <w:adjustRightInd w:val="0"/>
        <w:spacing w:after="0" w:line="240" w:lineRule="auto"/>
        <w:outlineLvl w:val="0"/>
        <w:rPr>
          <w:rFonts w:cstheme="minorHAnsi"/>
          <w:sz w:val="24"/>
          <w:szCs w:val="24"/>
          <w:lang w:val="en-US"/>
        </w:rPr>
      </w:pPr>
    </w:p>
    <w:p w:rsidR="00462A92" w:rsidRDefault="00462A92" w:rsidP="00462A92">
      <w:pPr>
        <w:autoSpaceDE w:val="0"/>
        <w:autoSpaceDN w:val="0"/>
        <w:adjustRightInd w:val="0"/>
        <w:spacing w:after="0" w:line="240" w:lineRule="auto"/>
        <w:outlineLvl w:val="0"/>
        <w:rPr>
          <w:rFonts w:cstheme="minorHAnsi"/>
          <w:sz w:val="24"/>
          <w:szCs w:val="24"/>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Pr="00E55B31" w:rsidRDefault="00462A92" w:rsidP="00462A92">
      <w:pPr>
        <w:pStyle w:val="Geenafstand"/>
        <w:spacing w:line="360" w:lineRule="auto"/>
        <w:jc w:val="center"/>
        <w:outlineLvl w:val="0"/>
        <w:rPr>
          <w:rFonts w:cstheme="minorHAnsi"/>
          <w:sz w:val="48"/>
          <w:szCs w:val="48"/>
          <w:lang w:val="en-US"/>
        </w:rPr>
      </w:pPr>
      <w:r w:rsidRPr="00E55B31">
        <w:rPr>
          <w:rFonts w:cstheme="minorHAnsi"/>
          <w:sz w:val="48"/>
          <w:szCs w:val="48"/>
          <w:lang w:val="en-US"/>
        </w:rPr>
        <w:t>Globalization and be</w:t>
      </w:r>
      <w:r>
        <w:rPr>
          <w:rFonts w:cstheme="minorHAnsi"/>
          <w:sz w:val="48"/>
          <w:szCs w:val="48"/>
          <w:lang w:val="en-US"/>
        </w:rPr>
        <w:t>t</w:t>
      </w:r>
      <w:r w:rsidRPr="00E55B31">
        <w:rPr>
          <w:rFonts w:cstheme="minorHAnsi"/>
          <w:sz w:val="48"/>
          <w:szCs w:val="48"/>
          <w:lang w:val="en-US"/>
        </w:rPr>
        <w:t>ween country Inequality</w:t>
      </w:r>
    </w:p>
    <w:p w:rsidR="00462A92" w:rsidRDefault="00462A92" w:rsidP="00462A92">
      <w:pPr>
        <w:pStyle w:val="Geenafstand"/>
        <w:spacing w:line="360" w:lineRule="auto"/>
        <w:jc w:val="center"/>
        <w:outlineLvl w:val="0"/>
        <w:rPr>
          <w:rFonts w:cstheme="minorHAnsi"/>
          <w:sz w:val="32"/>
          <w:szCs w:val="32"/>
          <w:lang w:val="en-US"/>
        </w:rPr>
      </w:pPr>
    </w:p>
    <w:p w:rsidR="00462A92" w:rsidRDefault="00462A92" w:rsidP="00462A92">
      <w:pPr>
        <w:pStyle w:val="Geenafstand"/>
        <w:spacing w:line="360" w:lineRule="auto"/>
        <w:jc w:val="center"/>
        <w:outlineLvl w:val="0"/>
        <w:rPr>
          <w:rFonts w:cstheme="minorHAnsi"/>
          <w:sz w:val="32"/>
          <w:szCs w:val="32"/>
          <w:lang w:val="en-US"/>
        </w:rPr>
      </w:pPr>
    </w:p>
    <w:p w:rsidR="00462A92" w:rsidRPr="00990126" w:rsidRDefault="00462A92" w:rsidP="00462A92">
      <w:pPr>
        <w:pStyle w:val="Geenafstand"/>
        <w:spacing w:line="360" w:lineRule="auto"/>
        <w:jc w:val="center"/>
        <w:outlineLvl w:val="0"/>
        <w:rPr>
          <w:rFonts w:cstheme="minorHAnsi"/>
          <w:sz w:val="32"/>
          <w:szCs w:val="32"/>
          <w:lang w:val="en-US"/>
        </w:rPr>
      </w:pPr>
      <w:r w:rsidRPr="00990126">
        <w:rPr>
          <w:rFonts w:cstheme="minorHAnsi"/>
          <w:sz w:val="32"/>
          <w:szCs w:val="32"/>
          <w:lang w:val="en-US"/>
        </w:rPr>
        <w:t xml:space="preserve">Testing the impact of globalization on income inequality </w:t>
      </w:r>
    </w:p>
    <w:p w:rsidR="00462A92" w:rsidRPr="00990126" w:rsidRDefault="00462A92" w:rsidP="00462A92">
      <w:pPr>
        <w:pStyle w:val="Geenafstand"/>
        <w:spacing w:line="360" w:lineRule="auto"/>
        <w:jc w:val="center"/>
        <w:outlineLvl w:val="0"/>
        <w:rPr>
          <w:rFonts w:cstheme="minorHAnsi"/>
          <w:sz w:val="32"/>
          <w:szCs w:val="32"/>
          <w:lang w:val="en-US"/>
        </w:rPr>
      </w:pPr>
      <w:r w:rsidRPr="00990126">
        <w:rPr>
          <w:rFonts w:cstheme="minorHAnsi"/>
          <w:sz w:val="32"/>
          <w:szCs w:val="32"/>
          <w:lang w:val="en-US"/>
        </w:rPr>
        <w:t>between countries</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Pr="00E55B31" w:rsidRDefault="00462A92" w:rsidP="00462A92">
      <w:pPr>
        <w:pStyle w:val="Geenafstand"/>
        <w:spacing w:line="360" w:lineRule="auto"/>
        <w:jc w:val="center"/>
        <w:rPr>
          <w:rFonts w:cstheme="minorHAnsi"/>
          <w:sz w:val="28"/>
          <w:szCs w:val="28"/>
          <w:lang w:val="en-US"/>
        </w:rPr>
      </w:pPr>
      <w:r>
        <w:rPr>
          <w:rFonts w:cstheme="minorHAnsi"/>
          <w:sz w:val="28"/>
          <w:szCs w:val="28"/>
          <w:lang w:val="en-US"/>
        </w:rPr>
        <w:t>Jimmy Hagenaar</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Default="00462A92" w:rsidP="00462A92">
      <w:pPr>
        <w:pStyle w:val="Geenafstand"/>
        <w:spacing w:line="360" w:lineRule="auto"/>
        <w:jc w:val="center"/>
        <w:outlineLvl w:val="0"/>
        <w:rPr>
          <w:rFonts w:cstheme="minorHAnsi"/>
          <w:b/>
          <w:sz w:val="24"/>
          <w:szCs w:val="24"/>
          <w:u w:val="single"/>
          <w:lang w:val="en-US"/>
        </w:rPr>
        <w:sectPr w:rsidR="00462A92" w:rsidSect="00462A92">
          <w:footerReference w:type="default" r:id="rId8"/>
          <w:pgSz w:w="11906" w:h="16838"/>
          <w:pgMar w:top="1417" w:right="1417" w:bottom="1417" w:left="1417" w:header="708" w:footer="708" w:gutter="0"/>
          <w:pgNumType w:start="0"/>
          <w:cols w:space="708"/>
          <w:docGrid w:linePitch="360"/>
        </w:sectPr>
      </w:pPr>
    </w:p>
    <w:p w:rsidR="00462A92" w:rsidRDefault="00462A92" w:rsidP="00462A92">
      <w:pPr>
        <w:pStyle w:val="Geenafstand"/>
        <w:spacing w:line="360" w:lineRule="auto"/>
        <w:jc w:val="center"/>
        <w:outlineLvl w:val="0"/>
        <w:rPr>
          <w:rFonts w:cstheme="minorHAnsi"/>
          <w:b/>
          <w:sz w:val="24"/>
          <w:szCs w:val="24"/>
          <w:u w:val="single"/>
          <w:lang w:val="en-US"/>
        </w:rPr>
      </w:pPr>
    </w:p>
    <w:p w:rsidR="00462A92" w:rsidRPr="003174EB" w:rsidRDefault="00462A92" w:rsidP="00462A92">
      <w:pPr>
        <w:pStyle w:val="Geenafstand"/>
        <w:spacing w:line="360" w:lineRule="auto"/>
        <w:jc w:val="center"/>
        <w:outlineLvl w:val="0"/>
        <w:rPr>
          <w:rFonts w:cstheme="minorHAnsi"/>
          <w:b/>
          <w:sz w:val="24"/>
          <w:szCs w:val="24"/>
          <w:u w:val="single"/>
          <w:lang w:val="en-US"/>
        </w:rPr>
      </w:pPr>
      <w:r w:rsidRPr="003174EB">
        <w:rPr>
          <w:rFonts w:cstheme="minorHAnsi"/>
          <w:b/>
          <w:sz w:val="24"/>
          <w:szCs w:val="24"/>
          <w:u w:val="single"/>
          <w:lang w:val="en-US"/>
        </w:rPr>
        <w:lastRenderedPageBreak/>
        <w:t>Contents</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Pr="00C83498" w:rsidRDefault="00462A92" w:rsidP="00462A92">
      <w:pPr>
        <w:pStyle w:val="Geenafstand"/>
        <w:spacing w:line="360" w:lineRule="auto"/>
        <w:ind w:firstLine="360"/>
        <w:outlineLvl w:val="0"/>
        <w:rPr>
          <w:rFonts w:cstheme="minorHAnsi"/>
          <w:b/>
          <w:sz w:val="24"/>
          <w:szCs w:val="24"/>
          <w:u w:val="single"/>
          <w:lang w:val="en-US"/>
        </w:rPr>
      </w:pPr>
      <w:r w:rsidRPr="00C83498">
        <w:rPr>
          <w:rFonts w:cstheme="minorHAnsi"/>
          <w:b/>
          <w:sz w:val="24"/>
          <w:szCs w:val="24"/>
          <w:u w:val="single"/>
          <w:lang w:val="en-US"/>
        </w:rPr>
        <w:t>1.</w:t>
      </w:r>
      <w:r w:rsidRPr="00C83498">
        <w:rPr>
          <w:rFonts w:cstheme="minorHAnsi"/>
          <w:b/>
          <w:sz w:val="24"/>
          <w:szCs w:val="24"/>
          <w:u w:val="single"/>
          <w:lang w:val="en-US"/>
        </w:rPr>
        <w:tab/>
        <w:t>Introduction</w:t>
      </w:r>
    </w:p>
    <w:p w:rsidR="00462A92" w:rsidRPr="003174EB"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 xml:space="preserve">1.1 </w:t>
      </w:r>
      <w:r>
        <w:rPr>
          <w:rFonts w:cstheme="minorHAnsi"/>
          <w:sz w:val="24"/>
          <w:szCs w:val="24"/>
          <w:lang w:val="en-US"/>
        </w:rPr>
        <w:tab/>
      </w:r>
      <w:r>
        <w:rPr>
          <w:rFonts w:cstheme="minorHAnsi"/>
          <w:sz w:val="24"/>
          <w:szCs w:val="24"/>
          <w:lang w:val="en-US"/>
        </w:rPr>
        <w:tab/>
        <w:t>Inequality in the globalization era</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3</w:t>
      </w:r>
    </w:p>
    <w:p w:rsidR="00462A92" w:rsidRDefault="004E52AE" w:rsidP="00462A92">
      <w:pPr>
        <w:pStyle w:val="Geenafstand"/>
        <w:spacing w:line="360" w:lineRule="auto"/>
        <w:ind w:firstLine="360"/>
        <w:rPr>
          <w:rFonts w:cstheme="minorHAnsi"/>
          <w:sz w:val="24"/>
          <w:szCs w:val="24"/>
          <w:lang w:val="en-US"/>
        </w:rPr>
      </w:pPr>
      <w:r>
        <w:rPr>
          <w:rFonts w:cstheme="minorHAnsi"/>
          <w:sz w:val="24"/>
          <w:szCs w:val="24"/>
          <w:lang w:val="en-US"/>
        </w:rPr>
        <w:t>1.2</w:t>
      </w:r>
      <w:r>
        <w:rPr>
          <w:rFonts w:cstheme="minorHAnsi"/>
          <w:sz w:val="24"/>
          <w:szCs w:val="24"/>
          <w:lang w:val="en-US"/>
        </w:rPr>
        <w:tab/>
      </w:r>
      <w:r>
        <w:rPr>
          <w:rFonts w:cstheme="minorHAnsi"/>
          <w:sz w:val="24"/>
          <w:szCs w:val="24"/>
          <w:lang w:val="en-US"/>
        </w:rPr>
        <w:tab/>
        <w:t>Research question</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4</w:t>
      </w:r>
    </w:p>
    <w:p w:rsidR="00462A92" w:rsidRDefault="004E52AE" w:rsidP="00462A92">
      <w:pPr>
        <w:pStyle w:val="Geenafstand"/>
        <w:spacing w:line="360" w:lineRule="auto"/>
        <w:ind w:firstLine="360"/>
        <w:rPr>
          <w:rFonts w:cstheme="minorHAnsi"/>
          <w:sz w:val="24"/>
          <w:szCs w:val="24"/>
          <w:lang w:val="en-US"/>
        </w:rPr>
      </w:pPr>
      <w:r>
        <w:rPr>
          <w:rFonts w:cstheme="minorHAnsi"/>
          <w:sz w:val="24"/>
          <w:szCs w:val="24"/>
          <w:lang w:val="en-US"/>
        </w:rPr>
        <w:t>1.3</w:t>
      </w:r>
      <w:r>
        <w:rPr>
          <w:rFonts w:cstheme="minorHAnsi"/>
          <w:sz w:val="24"/>
          <w:szCs w:val="24"/>
          <w:lang w:val="en-US"/>
        </w:rPr>
        <w:tab/>
      </w:r>
      <w:r>
        <w:rPr>
          <w:rFonts w:cstheme="minorHAnsi"/>
          <w:sz w:val="24"/>
          <w:szCs w:val="24"/>
          <w:lang w:val="en-US"/>
        </w:rPr>
        <w:tab/>
        <w:t>Outline</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5</w:t>
      </w:r>
    </w:p>
    <w:p w:rsidR="00462A92" w:rsidRDefault="00462A92" w:rsidP="00462A92">
      <w:pPr>
        <w:pStyle w:val="Geenafstand"/>
        <w:spacing w:line="360" w:lineRule="auto"/>
        <w:ind w:firstLine="360"/>
        <w:rPr>
          <w:rFonts w:cstheme="minorHAnsi"/>
          <w:sz w:val="24"/>
          <w:szCs w:val="24"/>
          <w:lang w:val="en-US"/>
        </w:rPr>
      </w:pPr>
    </w:p>
    <w:p w:rsidR="007F6A72" w:rsidRDefault="007F6A72" w:rsidP="00462A92">
      <w:pPr>
        <w:pStyle w:val="Geenafstand"/>
        <w:spacing w:line="360" w:lineRule="auto"/>
        <w:ind w:firstLine="360"/>
        <w:rPr>
          <w:rFonts w:cstheme="minorHAnsi"/>
          <w:sz w:val="24"/>
          <w:szCs w:val="24"/>
          <w:lang w:val="en-US"/>
        </w:rPr>
      </w:pPr>
      <w:r w:rsidRPr="003E0CBD">
        <w:rPr>
          <w:rFonts w:cstheme="minorHAnsi"/>
          <w:b/>
          <w:sz w:val="24"/>
          <w:szCs w:val="24"/>
          <w:u w:val="single"/>
          <w:lang w:val="en-US"/>
        </w:rPr>
        <w:t>Theoretical framework</w:t>
      </w:r>
    </w:p>
    <w:p w:rsidR="007F6A72" w:rsidRDefault="007F6A72" w:rsidP="00462A92">
      <w:pPr>
        <w:pStyle w:val="Geenafstand"/>
        <w:spacing w:line="360" w:lineRule="auto"/>
        <w:ind w:firstLine="360"/>
        <w:rPr>
          <w:rFonts w:cstheme="minorHAnsi"/>
          <w:b/>
          <w:sz w:val="24"/>
          <w:szCs w:val="24"/>
          <w:u w:val="single"/>
          <w:lang w:val="en-US"/>
        </w:rPr>
      </w:pPr>
    </w:p>
    <w:p w:rsidR="00462A92" w:rsidRDefault="00F023A4" w:rsidP="00462A92">
      <w:pPr>
        <w:pStyle w:val="Geenafstand"/>
        <w:spacing w:line="360" w:lineRule="auto"/>
        <w:ind w:firstLine="360"/>
        <w:rPr>
          <w:rFonts w:cstheme="minorHAnsi"/>
          <w:b/>
          <w:sz w:val="24"/>
          <w:szCs w:val="24"/>
          <w:u w:val="single"/>
          <w:lang w:val="en-US"/>
        </w:rPr>
      </w:pPr>
      <w:r>
        <w:rPr>
          <w:rFonts w:cstheme="minorHAnsi"/>
          <w:b/>
          <w:sz w:val="24"/>
          <w:szCs w:val="24"/>
          <w:u w:val="single"/>
          <w:lang w:val="en-US"/>
        </w:rPr>
        <w:t xml:space="preserve">2.  </w:t>
      </w:r>
      <w:r>
        <w:rPr>
          <w:rFonts w:cstheme="minorHAnsi"/>
          <w:b/>
          <w:sz w:val="24"/>
          <w:szCs w:val="24"/>
          <w:u w:val="single"/>
          <w:lang w:val="en-US"/>
        </w:rPr>
        <w:tab/>
        <w:t>Globalization and Inequality in the international debate</w:t>
      </w:r>
    </w:p>
    <w:p w:rsidR="00462A92" w:rsidRP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 xml:space="preserve">2.1 </w:t>
      </w:r>
      <w:r>
        <w:rPr>
          <w:rFonts w:cstheme="minorHAnsi"/>
          <w:sz w:val="24"/>
          <w:szCs w:val="24"/>
          <w:lang w:val="en-US"/>
        </w:rPr>
        <w:tab/>
      </w:r>
      <w:r>
        <w:rPr>
          <w:rFonts w:cstheme="minorHAnsi"/>
          <w:sz w:val="24"/>
          <w:szCs w:val="24"/>
          <w:lang w:val="en-US"/>
        </w:rPr>
        <w:tab/>
        <w:t>Literature review</w:t>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t>5</w:t>
      </w:r>
    </w:p>
    <w:p w:rsidR="00462A92" w:rsidRDefault="00462A92" w:rsidP="00462A92">
      <w:pPr>
        <w:pStyle w:val="Geenafstand"/>
        <w:spacing w:line="360" w:lineRule="auto"/>
        <w:ind w:firstLine="360"/>
        <w:rPr>
          <w:rFonts w:cstheme="minorHAnsi"/>
          <w:sz w:val="24"/>
          <w:szCs w:val="24"/>
          <w:lang w:val="en-US"/>
        </w:rPr>
      </w:pPr>
    </w:p>
    <w:p w:rsidR="00462A92" w:rsidRDefault="006A248D" w:rsidP="00462A92">
      <w:pPr>
        <w:pStyle w:val="Geenafstand"/>
        <w:spacing w:line="360" w:lineRule="auto"/>
        <w:ind w:firstLine="360"/>
        <w:outlineLvl w:val="0"/>
        <w:rPr>
          <w:rFonts w:cstheme="minorHAnsi"/>
          <w:b/>
          <w:sz w:val="24"/>
          <w:szCs w:val="24"/>
          <w:u w:val="single"/>
          <w:lang w:val="en-US"/>
        </w:rPr>
      </w:pPr>
      <w:r>
        <w:rPr>
          <w:rFonts w:cstheme="minorHAnsi"/>
          <w:b/>
          <w:sz w:val="24"/>
          <w:szCs w:val="24"/>
          <w:u w:val="single"/>
          <w:lang w:val="en-US"/>
        </w:rPr>
        <w:t>3.</w:t>
      </w:r>
      <w:r w:rsidRPr="003E0CBD">
        <w:rPr>
          <w:rFonts w:cstheme="minorHAnsi"/>
          <w:b/>
          <w:sz w:val="24"/>
          <w:szCs w:val="24"/>
          <w:u w:val="single"/>
          <w:lang w:val="en-US"/>
        </w:rPr>
        <w:t xml:space="preserve"> The impact of g</w:t>
      </w:r>
      <w:r>
        <w:rPr>
          <w:rFonts w:cstheme="minorHAnsi"/>
          <w:b/>
          <w:sz w:val="24"/>
          <w:szCs w:val="24"/>
          <w:u w:val="single"/>
          <w:lang w:val="en-US"/>
        </w:rPr>
        <w:t xml:space="preserve">lobalization on </w:t>
      </w:r>
      <w:r w:rsidRPr="003E0CBD">
        <w:rPr>
          <w:rFonts w:cstheme="minorHAnsi"/>
          <w:b/>
          <w:sz w:val="24"/>
          <w:szCs w:val="24"/>
          <w:u w:val="single"/>
          <w:lang w:val="en-US"/>
        </w:rPr>
        <w:t>inequality</w:t>
      </w:r>
      <w:r>
        <w:rPr>
          <w:rFonts w:cstheme="minorHAnsi"/>
          <w:b/>
          <w:sz w:val="24"/>
          <w:szCs w:val="24"/>
          <w:u w:val="single"/>
          <w:lang w:val="en-US"/>
        </w:rPr>
        <w:t xml:space="preserve"> between countries</w:t>
      </w:r>
    </w:p>
    <w:p w:rsidR="00462A92" w:rsidRDefault="001F3198" w:rsidP="00462A92">
      <w:pPr>
        <w:pStyle w:val="Geenafstand"/>
        <w:spacing w:line="360" w:lineRule="auto"/>
        <w:ind w:firstLine="360"/>
        <w:outlineLvl w:val="0"/>
        <w:rPr>
          <w:rFonts w:cstheme="minorHAnsi"/>
          <w:sz w:val="24"/>
          <w:szCs w:val="24"/>
          <w:lang w:val="en-US"/>
        </w:rPr>
      </w:pPr>
      <w:r>
        <w:rPr>
          <w:rFonts w:cstheme="minorHAnsi"/>
          <w:sz w:val="24"/>
          <w:szCs w:val="24"/>
          <w:lang w:val="en-US"/>
        </w:rPr>
        <w:t>3.1</w:t>
      </w:r>
      <w:r>
        <w:rPr>
          <w:rFonts w:cstheme="minorHAnsi"/>
          <w:sz w:val="24"/>
          <w:szCs w:val="24"/>
          <w:lang w:val="en-US"/>
        </w:rPr>
        <w:tab/>
      </w:r>
      <w:r>
        <w:rPr>
          <w:rFonts w:cstheme="minorHAnsi"/>
          <w:sz w:val="24"/>
          <w:szCs w:val="24"/>
          <w:lang w:val="en-US"/>
        </w:rPr>
        <w:tab/>
        <w:t>Introduction</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10</w:t>
      </w:r>
    </w:p>
    <w:p w:rsidR="00462A92" w:rsidRDefault="00D105FE" w:rsidP="00462A92">
      <w:pPr>
        <w:pStyle w:val="Geenafstand"/>
        <w:spacing w:line="360" w:lineRule="auto"/>
        <w:ind w:firstLine="360"/>
        <w:outlineLvl w:val="0"/>
        <w:rPr>
          <w:rFonts w:cstheme="minorHAnsi"/>
          <w:sz w:val="24"/>
          <w:szCs w:val="24"/>
          <w:lang w:val="en-US"/>
        </w:rPr>
      </w:pPr>
      <w:r>
        <w:rPr>
          <w:rFonts w:cstheme="minorHAnsi"/>
          <w:sz w:val="24"/>
          <w:szCs w:val="24"/>
          <w:lang w:val="en-US"/>
        </w:rPr>
        <w:t>3.2</w:t>
      </w:r>
      <w:r>
        <w:rPr>
          <w:rFonts w:cstheme="minorHAnsi"/>
          <w:sz w:val="24"/>
          <w:szCs w:val="24"/>
          <w:lang w:val="en-US"/>
        </w:rPr>
        <w:tab/>
      </w:r>
      <w:r>
        <w:rPr>
          <w:rFonts w:cstheme="minorHAnsi"/>
          <w:sz w:val="24"/>
          <w:szCs w:val="24"/>
          <w:lang w:val="en-US"/>
        </w:rPr>
        <w:tab/>
        <w:t xml:space="preserve">Globalization </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11</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3.3</w:t>
      </w:r>
      <w:r>
        <w:rPr>
          <w:rFonts w:cstheme="minorHAnsi"/>
          <w:sz w:val="24"/>
          <w:szCs w:val="24"/>
          <w:lang w:val="en-US"/>
        </w:rPr>
        <w:tab/>
      </w:r>
      <w:r>
        <w:rPr>
          <w:rFonts w:cstheme="minorHAnsi"/>
          <w:sz w:val="24"/>
          <w:szCs w:val="24"/>
          <w:lang w:val="en-US"/>
        </w:rPr>
        <w:tab/>
        <w:t>Inequ</w:t>
      </w:r>
      <w:r w:rsidR="001F3198">
        <w:rPr>
          <w:rFonts w:cstheme="minorHAnsi"/>
          <w:sz w:val="24"/>
          <w:szCs w:val="24"/>
          <w:lang w:val="en-US"/>
        </w:rPr>
        <w:t>ality and Globalization</w:t>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t>12</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ab/>
        <w:t>3.3.1</w:t>
      </w:r>
      <w:r>
        <w:rPr>
          <w:rFonts w:cstheme="minorHAnsi"/>
          <w:sz w:val="24"/>
          <w:szCs w:val="24"/>
          <w:lang w:val="en-US"/>
        </w:rPr>
        <w:tab/>
      </w:r>
      <w:r>
        <w:rPr>
          <w:rFonts w:cstheme="minorHAnsi"/>
          <w:sz w:val="24"/>
          <w:szCs w:val="24"/>
          <w:lang w:val="en-US"/>
        </w:rPr>
        <w:tab/>
      </w:r>
      <w:r w:rsidR="006A248D">
        <w:rPr>
          <w:rFonts w:cstheme="minorHAnsi"/>
          <w:sz w:val="24"/>
          <w:szCs w:val="24"/>
          <w:lang w:val="en-US"/>
        </w:rPr>
        <w:t>Catch- up phenomenon</w:t>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t>16</w:t>
      </w:r>
    </w:p>
    <w:p w:rsidR="00462A92" w:rsidRDefault="00462A92" w:rsidP="00462A92">
      <w:pPr>
        <w:pStyle w:val="Geenafstand"/>
        <w:spacing w:line="360" w:lineRule="auto"/>
        <w:ind w:firstLine="360"/>
        <w:outlineLvl w:val="0"/>
        <w:rPr>
          <w:rFonts w:cstheme="minorHAnsi"/>
          <w:b/>
          <w:sz w:val="24"/>
          <w:szCs w:val="24"/>
          <w:u w:val="single"/>
          <w:lang w:val="en-US"/>
        </w:rPr>
      </w:pPr>
    </w:p>
    <w:p w:rsidR="00462A92" w:rsidRDefault="00462A92" w:rsidP="00462A92">
      <w:pPr>
        <w:pStyle w:val="Geenafstand"/>
        <w:spacing w:line="360" w:lineRule="auto"/>
        <w:ind w:firstLine="360"/>
        <w:outlineLvl w:val="0"/>
        <w:rPr>
          <w:rFonts w:cstheme="minorHAnsi"/>
          <w:b/>
          <w:sz w:val="24"/>
          <w:szCs w:val="24"/>
          <w:u w:val="single"/>
          <w:lang w:val="en-US"/>
        </w:rPr>
      </w:pPr>
      <w:r>
        <w:rPr>
          <w:rFonts w:cstheme="minorHAnsi"/>
          <w:b/>
          <w:sz w:val="24"/>
          <w:szCs w:val="24"/>
          <w:u w:val="single"/>
          <w:lang w:val="en-US"/>
        </w:rPr>
        <w:t>4</w:t>
      </w:r>
      <w:r w:rsidRPr="003E0CBD">
        <w:rPr>
          <w:rFonts w:cstheme="minorHAnsi"/>
          <w:b/>
          <w:sz w:val="24"/>
          <w:szCs w:val="24"/>
          <w:u w:val="single"/>
          <w:lang w:val="en-US"/>
        </w:rPr>
        <w:t>.</w:t>
      </w:r>
      <w:r w:rsidRPr="003E0CBD">
        <w:rPr>
          <w:rFonts w:cstheme="minorHAnsi"/>
          <w:b/>
          <w:sz w:val="24"/>
          <w:szCs w:val="24"/>
          <w:u w:val="single"/>
          <w:lang w:val="en-US"/>
        </w:rPr>
        <w:tab/>
        <w:t xml:space="preserve"> Data and Measures</w:t>
      </w:r>
    </w:p>
    <w:p w:rsidR="00462A92" w:rsidRDefault="006A248D" w:rsidP="00462A92">
      <w:pPr>
        <w:pStyle w:val="Geenafstand"/>
        <w:spacing w:line="360" w:lineRule="auto"/>
        <w:ind w:firstLine="360"/>
        <w:outlineLvl w:val="0"/>
        <w:rPr>
          <w:rFonts w:cstheme="minorHAnsi"/>
          <w:sz w:val="24"/>
          <w:szCs w:val="24"/>
          <w:lang w:val="en-US"/>
        </w:rPr>
      </w:pPr>
      <w:r>
        <w:rPr>
          <w:rFonts w:cstheme="minorHAnsi"/>
          <w:sz w:val="24"/>
          <w:szCs w:val="24"/>
          <w:lang w:val="en-US"/>
        </w:rPr>
        <w:t>4.1</w:t>
      </w:r>
      <w:r>
        <w:rPr>
          <w:rFonts w:cstheme="minorHAnsi"/>
          <w:sz w:val="24"/>
          <w:szCs w:val="24"/>
          <w:lang w:val="en-US"/>
        </w:rPr>
        <w:tab/>
      </w:r>
      <w:r>
        <w:rPr>
          <w:rFonts w:cstheme="minorHAnsi"/>
          <w:sz w:val="24"/>
          <w:szCs w:val="24"/>
          <w:lang w:val="en-US"/>
        </w:rPr>
        <w:tab/>
        <w:t>Introduction</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17</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4.2</w:t>
      </w:r>
      <w:r>
        <w:rPr>
          <w:rFonts w:cstheme="minorHAnsi"/>
          <w:sz w:val="24"/>
          <w:szCs w:val="24"/>
          <w:lang w:val="en-US"/>
        </w:rPr>
        <w:tab/>
      </w:r>
      <w:r>
        <w:rPr>
          <w:rFonts w:cstheme="minorHAnsi"/>
          <w:sz w:val="24"/>
          <w:szCs w:val="24"/>
          <w:lang w:val="en-US"/>
        </w:rPr>
        <w:tab/>
        <w:t>Variables of the model</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ab/>
        <w:t>4.2.</w:t>
      </w:r>
      <w:r w:rsidR="001F3198">
        <w:rPr>
          <w:rFonts w:cstheme="minorHAnsi"/>
          <w:sz w:val="24"/>
          <w:szCs w:val="24"/>
          <w:lang w:val="en-US"/>
        </w:rPr>
        <w:t>1</w:t>
      </w:r>
      <w:r w:rsidR="001F3198">
        <w:rPr>
          <w:rFonts w:cstheme="minorHAnsi"/>
          <w:sz w:val="24"/>
          <w:szCs w:val="24"/>
          <w:lang w:val="en-US"/>
        </w:rPr>
        <w:tab/>
      </w:r>
      <w:r w:rsidR="001F3198">
        <w:rPr>
          <w:rFonts w:cstheme="minorHAnsi"/>
          <w:sz w:val="24"/>
          <w:szCs w:val="24"/>
          <w:lang w:val="en-US"/>
        </w:rPr>
        <w:tab/>
        <w:t>Dependent variable(s)</w:t>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r>
      <w:r w:rsidR="001F3198">
        <w:rPr>
          <w:rFonts w:cstheme="minorHAnsi"/>
          <w:sz w:val="24"/>
          <w:szCs w:val="24"/>
          <w:lang w:val="en-US"/>
        </w:rPr>
        <w:tab/>
        <w:t>18</w:t>
      </w:r>
      <w:r>
        <w:rPr>
          <w:rFonts w:cstheme="minorHAnsi"/>
          <w:sz w:val="24"/>
          <w:szCs w:val="24"/>
          <w:lang w:val="en-US"/>
        </w:rPr>
        <w:tab/>
        <w:t>4.2.2</w:t>
      </w:r>
      <w:r>
        <w:rPr>
          <w:rFonts w:cstheme="minorHAnsi"/>
          <w:sz w:val="24"/>
          <w:szCs w:val="24"/>
          <w:lang w:val="en-US"/>
        </w:rPr>
        <w:tab/>
      </w:r>
      <w:r w:rsidR="00752EBA">
        <w:rPr>
          <w:rFonts w:cstheme="minorHAnsi"/>
          <w:sz w:val="24"/>
          <w:szCs w:val="24"/>
          <w:lang w:val="en-US"/>
        </w:rPr>
        <w:tab/>
        <w:t>Globalization variable</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19</w:t>
      </w:r>
    </w:p>
    <w:p w:rsidR="00752EBA" w:rsidRDefault="00462A92" w:rsidP="00752EBA">
      <w:pPr>
        <w:pStyle w:val="Geenafstand"/>
        <w:spacing w:line="360" w:lineRule="auto"/>
        <w:ind w:firstLine="360"/>
        <w:outlineLvl w:val="0"/>
        <w:rPr>
          <w:rFonts w:cstheme="minorHAnsi"/>
          <w:sz w:val="24"/>
          <w:szCs w:val="24"/>
          <w:lang w:val="en-US"/>
        </w:rPr>
      </w:pPr>
      <w:r>
        <w:rPr>
          <w:rFonts w:cstheme="minorHAnsi"/>
          <w:sz w:val="24"/>
          <w:szCs w:val="24"/>
          <w:lang w:val="en-US"/>
        </w:rPr>
        <w:tab/>
        <w:t>4.2.3</w:t>
      </w:r>
      <w:r>
        <w:rPr>
          <w:rFonts w:cstheme="minorHAnsi"/>
          <w:sz w:val="24"/>
          <w:szCs w:val="24"/>
          <w:lang w:val="en-US"/>
        </w:rPr>
        <w:tab/>
      </w:r>
      <w:r>
        <w:rPr>
          <w:rFonts w:cstheme="minorHAnsi"/>
          <w:sz w:val="24"/>
          <w:szCs w:val="24"/>
          <w:lang w:val="en-US"/>
        </w:rPr>
        <w:tab/>
        <w:t>Other</w:t>
      </w:r>
      <w:r w:rsidR="00752EBA">
        <w:rPr>
          <w:rFonts w:cstheme="minorHAnsi"/>
          <w:sz w:val="24"/>
          <w:szCs w:val="24"/>
          <w:lang w:val="en-US"/>
        </w:rPr>
        <w:t xml:space="preserve"> globalization variables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20</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ab/>
        <w:t>4.</w:t>
      </w:r>
      <w:r w:rsidR="00752EBA">
        <w:rPr>
          <w:rFonts w:cstheme="minorHAnsi"/>
          <w:sz w:val="24"/>
          <w:szCs w:val="24"/>
          <w:lang w:val="en-US"/>
        </w:rPr>
        <w:t xml:space="preserve">2.4 </w:t>
      </w:r>
      <w:r w:rsidR="00752EBA">
        <w:rPr>
          <w:rFonts w:cstheme="minorHAnsi"/>
          <w:sz w:val="24"/>
          <w:szCs w:val="24"/>
          <w:lang w:val="en-US"/>
        </w:rPr>
        <w:tab/>
      </w:r>
      <w:r w:rsidR="00752EBA">
        <w:rPr>
          <w:rFonts w:cstheme="minorHAnsi"/>
          <w:sz w:val="24"/>
          <w:szCs w:val="24"/>
          <w:lang w:val="en-US"/>
        </w:rPr>
        <w:tab/>
        <w:t>Control variables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21</w:t>
      </w:r>
    </w:p>
    <w:p w:rsidR="00462A92" w:rsidRDefault="00752EBA" w:rsidP="00462A92">
      <w:pPr>
        <w:pStyle w:val="Geenafstand"/>
        <w:spacing w:line="360" w:lineRule="auto"/>
        <w:ind w:firstLine="360"/>
        <w:outlineLvl w:val="0"/>
        <w:rPr>
          <w:rFonts w:cstheme="minorHAnsi"/>
          <w:sz w:val="24"/>
          <w:szCs w:val="24"/>
          <w:lang w:val="en-US"/>
        </w:rPr>
      </w:pPr>
      <w:r>
        <w:rPr>
          <w:rFonts w:cstheme="minorHAnsi"/>
          <w:sz w:val="24"/>
          <w:szCs w:val="24"/>
          <w:lang w:val="en-US"/>
        </w:rPr>
        <w:t>4.3</w:t>
      </w:r>
      <w:r>
        <w:rPr>
          <w:rFonts w:cstheme="minorHAnsi"/>
          <w:sz w:val="24"/>
          <w:szCs w:val="24"/>
          <w:lang w:val="en-US"/>
        </w:rPr>
        <w:tab/>
      </w:r>
      <w:r>
        <w:rPr>
          <w:rFonts w:cstheme="minorHAnsi"/>
          <w:sz w:val="24"/>
          <w:szCs w:val="24"/>
          <w:lang w:val="en-US"/>
        </w:rPr>
        <w:tab/>
        <w:t>Method</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21</w:t>
      </w:r>
    </w:p>
    <w:p w:rsidR="00462A92" w:rsidRDefault="00462A92" w:rsidP="00462A92">
      <w:pPr>
        <w:pStyle w:val="Geenafstand"/>
        <w:spacing w:line="360" w:lineRule="auto"/>
        <w:ind w:firstLine="360"/>
        <w:outlineLvl w:val="0"/>
        <w:rPr>
          <w:rFonts w:cstheme="minorHAnsi"/>
          <w:sz w:val="24"/>
          <w:szCs w:val="24"/>
          <w:lang w:val="en-US"/>
        </w:rPr>
      </w:pPr>
    </w:p>
    <w:p w:rsidR="00462A92" w:rsidRDefault="00462A92" w:rsidP="00462A92">
      <w:pPr>
        <w:pStyle w:val="Geenafstand"/>
        <w:spacing w:line="360" w:lineRule="auto"/>
        <w:ind w:firstLine="360"/>
        <w:outlineLvl w:val="0"/>
        <w:rPr>
          <w:rFonts w:cstheme="minorHAnsi"/>
          <w:b/>
          <w:sz w:val="24"/>
          <w:szCs w:val="24"/>
          <w:u w:val="single"/>
          <w:lang w:val="en-US"/>
        </w:rPr>
      </w:pPr>
      <w:r>
        <w:rPr>
          <w:rFonts w:cstheme="minorHAnsi"/>
          <w:b/>
          <w:sz w:val="24"/>
          <w:szCs w:val="24"/>
          <w:u w:val="single"/>
          <w:lang w:val="en-US"/>
        </w:rPr>
        <w:t>5</w:t>
      </w:r>
      <w:r w:rsidRPr="00A27FDC">
        <w:rPr>
          <w:rFonts w:cstheme="minorHAnsi"/>
          <w:b/>
          <w:sz w:val="24"/>
          <w:szCs w:val="24"/>
          <w:u w:val="single"/>
          <w:lang w:val="en-US"/>
        </w:rPr>
        <w:t>.</w:t>
      </w:r>
      <w:r w:rsidRPr="00A27FDC">
        <w:rPr>
          <w:rFonts w:cstheme="minorHAnsi"/>
          <w:b/>
          <w:sz w:val="24"/>
          <w:szCs w:val="24"/>
          <w:u w:val="single"/>
          <w:lang w:val="en-US"/>
        </w:rPr>
        <w:tab/>
        <w:t>Empirical analysis</w:t>
      </w:r>
    </w:p>
    <w:p w:rsidR="00462A92" w:rsidRDefault="00752EBA" w:rsidP="00462A92">
      <w:pPr>
        <w:pStyle w:val="Geenafstand"/>
        <w:spacing w:line="360" w:lineRule="auto"/>
        <w:ind w:firstLine="360"/>
        <w:outlineLvl w:val="0"/>
        <w:rPr>
          <w:rFonts w:cstheme="minorHAnsi"/>
          <w:sz w:val="24"/>
          <w:szCs w:val="24"/>
          <w:lang w:val="en-US"/>
        </w:rPr>
      </w:pPr>
      <w:r>
        <w:rPr>
          <w:rFonts w:cstheme="minorHAnsi"/>
          <w:sz w:val="24"/>
          <w:szCs w:val="24"/>
          <w:lang w:val="en-US"/>
        </w:rPr>
        <w:t>5.1</w:t>
      </w:r>
      <w:r>
        <w:rPr>
          <w:rFonts w:cstheme="minorHAnsi"/>
          <w:sz w:val="24"/>
          <w:szCs w:val="24"/>
          <w:lang w:val="en-US"/>
        </w:rPr>
        <w:tab/>
      </w:r>
      <w:r>
        <w:rPr>
          <w:rFonts w:cstheme="minorHAnsi"/>
          <w:sz w:val="24"/>
          <w:szCs w:val="24"/>
          <w:lang w:val="en-US"/>
        </w:rPr>
        <w:tab/>
        <w:t>Introduction</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22</w:t>
      </w:r>
    </w:p>
    <w:p w:rsidR="00462A92" w:rsidRDefault="00462A92" w:rsidP="00462A92">
      <w:pPr>
        <w:pStyle w:val="Geenafstand"/>
        <w:spacing w:line="360" w:lineRule="auto"/>
        <w:ind w:firstLine="360"/>
        <w:outlineLvl w:val="0"/>
        <w:rPr>
          <w:rFonts w:cstheme="minorHAnsi"/>
          <w:sz w:val="24"/>
          <w:szCs w:val="24"/>
          <w:lang w:val="en-US"/>
        </w:rPr>
      </w:pPr>
      <w:r>
        <w:rPr>
          <w:rFonts w:cstheme="minorHAnsi"/>
          <w:sz w:val="24"/>
          <w:szCs w:val="24"/>
          <w:lang w:val="en-US"/>
        </w:rPr>
        <w:t>5.2</w:t>
      </w:r>
      <w:r>
        <w:rPr>
          <w:rFonts w:cstheme="minorHAnsi"/>
          <w:sz w:val="24"/>
          <w:szCs w:val="24"/>
          <w:lang w:val="en-US"/>
        </w:rPr>
        <w:tab/>
      </w:r>
      <w:r>
        <w:rPr>
          <w:rFonts w:cstheme="minorHAnsi"/>
          <w:sz w:val="24"/>
          <w:szCs w:val="24"/>
          <w:lang w:val="en-US"/>
        </w:rPr>
        <w:tab/>
        <w:t>Descriptive statistics</w:t>
      </w:r>
      <w:r>
        <w:rPr>
          <w:rFonts w:cstheme="minorHAnsi"/>
          <w:sz w:val="24"/>
          <w:szCs w:val="24"/>
          <w:lang w:val="en-US"/>
        </w:rPr>
        <w:tab/>
      </w:r>
    </w:p>
    <w:p w:rsidR="00462A92" w:rsidRDefault="00752EBA" w:rsidP="00462A92">
      <w:pPr>
        <w:pStyle w:val="Geenafstand"/>
        <w:spacing w:line="360" w:lineRule="auto"/>
        <w:ind w:firstLine="360"/>
        <w:outlineLvl w:val="0"/>
        <w:rPr>
          <w:rFonts w:cstheme="minorHAnsi"/>
          <w:sz w:val="24"/>
          <w:szCs w:val="24"/>
          <w:lang w:val="en-US"/>
        </w:rPr>
      </w:pPr>
      <w:r>
        <w:rPr>
          <w:rFonts w:cstheme="minorHAnsi"/>
          <w:sz w:val="24"/>
          <w:szCs w:val="24"/>
          <w:lang w:val="en-US"/>
        </w:rPr>
        <w:tab/>
        <w:t>5.2.1</w:t>
      </w:r>
      <w:r>
        <w:rPr>
          <w:rFonts w:cstheme="minorHAnsi"/>
          <w:sz w:val="24"/>
          <w:szCs w:val="24"/>
          <w:lang w:val="en-US"/>
        </w:rPr>
        <w:tab/>
      </w:r>
      <w:r>
        <w:rPr>
          <w:rFonts w:cstheme="minorHAnsi"/>
          <w:sz w:val="24"/>
          <w:szCs w:val="24"/>
          <w:lang w:val="en-US"/>
        </w:rPr>
        <w:tab/>
        <w:t>All countries</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22</w:t>
      </w:r>
    </w:p>
    <w:p w:rsidR="00462A92" w:rsidRDefault="00462A92" w:rsidP="00EE04BF">
      <w:pPr>
        <w:pStyle w:val="Geenafstand"/>
        <w:spacing w:line="360" w:lineRule="auto"/>
        <w:ind w:firstLine="360"/>
        <w:outlineLvl w:val="0"/>
        <w:rPr>
          <w:rFonts w:cstheme="minorHAnsi"/>
          <w:sz w:val="24"/>
          <w:szCs w:val="24"/>
          <w:lang w:val="en-US"/>
        </w:rPr>
      </w:pPr>
      <w:r>
        <w:rPr>
          <w:rFonts w:cstheme="minorHAnsi"/>
          <w:sz w:val="24"/>
          <w:szCs w:val="24"/>
          <w:lang w:val="en-US"/>
        </w:rPr>
        <w:lastRenderedPageBreak/>
        <w:tab/>
      </w:r>
      <w:r w:rsidR="00752EBA">
        <w:rPr>
          <w:rFonts w:cstheme="minorHAnsi"/>
          <w:sz w:val="24"/>
          <w:szCs w:val="24"/>
          <w:lang w:val="en-US"/>
        </w:rPr>
        <w:t>5.2.2</w:t>
      </w:r>
      <w:r w:rsidR="00752EBA">
        <w:rPr>
          <w:rFonts w:cstheme="minorHAnsi"/>
          <w:sz w:val="24"/>
          <w:szCs w:val="24"/>
          <w:lang w:val="en-US"/>
        </w:rPr>
        <w:tab/>
      </w:r>
      <w:r w:rsidR="00752EBA">
        <w:rPr>
          <w:rFonts w:cstheme="minorHAnsi"/>
          <w:sz w:val="24"/>
          <w:szCs w:val="24"/>
          <w:lang w:val="en-US"/>
        </w:rPr>
        <w:tab/>
        <w:t>Clustered groups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25</w:t>
      </w:r>
    </w:p>
    <w:p w:rsidR="00EE04BF" w:rsidRPr="00EE04BF" w:rsidRDefault="00EE04BF" w:rsidP="00EE04BF">
      <w:pPr>
        <w:pStyle w:val="Geenafstand"/>
        <w:spacing w:line="360" w:lineRule="auto"/>
        <w:ind w:firstLine="360"/>
        <w:outlineLvl w:val="0"/>
        <w:rPr>
          <w:rFonts w:cstheme="minorHAnsi"/>
          <w:sz w:val="24"/>
          <w:szCs w:val="24"/>
          <w:lang w:val="en-US"/>
        </w:rPr>
      </w:pPr>
      <w:r>
        <w:rPr>
          <w:rFonts w:cstheme="minorHAnsi"/>
          <w:sz w:val="24"/>
          <w:szCs w:val="24"/>
          <w:lang w:val="en-US"/>
        </w:rPr>
        <w:tab/>
        <w:t>5.</w:t>
      </w:r>
      <w:r w:rsidR="00752EBA">
        <w:rPr>
          <w:rFonts w:cstheme="minorHAnsi"/>
          <w:sz w:val="24"/>
          <w:szCs w:val="24"/>
          <w:lang w:val="en-US"/>
        </w:rPr>
        <w:t>2.3</w:t>
      </w:r>
      <w:r w:rsidR="00752EBA">
        <w:rPr>
          <w:rFonts w:cstheme="minorHAnsi"/>
          <w:sz w:val="24"/>
          <w:szCs w:val="24"/>
          <w:lang w:val="en-US"/>
        </w:rPr>
        <w:tab/>
      </w:r>
      <w:r w:rsidR="00752EBA">
        <w:rPr>
          <w:rFonts w:cstheme="minorHAnsi"/>
          <w:sz w:val="24"/>
          <w:szCs w:val="24"/>
          <w:lang w:val="en-US"/>
        </w:rPr>
        <w:tab/>
        <w:t>Threshold analysis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26</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5.3</w:t>
      </w:r>
      <w:r>
        <w:rPr>
          <w:rFonts w:cstheme="minorHAnsi"/>
          <w:sz w:val="24"/>
          <w:szCs w:val="24"/>
          <w:lang w:val="en-US"/>
        </w:rPr>
        <w:tab/>
      </w:r>
      <w:r>
        <w:rPr>
          <w:rFonts w:cstheme="minorHAnsi"/>
          <w:sz w:val="24"/>
          <w:szCs w:val="24"/>
          <w:lang w:val="en-US"/>
        </w:rPr>
        <w:tab/>
        <w:t>Determinants of globalization o</w:t>
      </w:r>
      <w:r w:rsidR="000A7E3B">
        <w:rPr>
          <w:rFonts w:cstheme="minorHAnsi"/>
          <w:sz w:val="24"/>
          <w:szCs w:val="24"/>
          <w:lang w:val="en-US"/>
        </w:rPr>
        <w:t>n between country inequality</w:t>
      </w:r>
      <w:r w:rsidR="000A7E3B">
        <w:rPr>
          <w:rFonts w:cstheme="minorHAnsi"/>
          <w:sz w:val="24"/>
          <w:szCs w:val="24"/>
          <w:lang w:val="en-US"/>
        </w:rPr>
        <w:tab/>
      </w:r>
      <w:r w:rsidR="001F3198">
        <w:rPr>
          <w:rFonts w:cstheme="minorHAnsi"/>
          <w:sz w:val="24"/>
          <w:szCs w:val="24"/>
          <w:lang w:val="en-US"/>
        </w:rPr>
        <w:tab/>
        <w:t>28</w:t>
      </w:r>
    </w:p>
    <w:p w:rsidR="00462A92" w:rsidRDefault="00752EBA" w:rsidP="00462A92">
      <w:pPr>
        <w:pStyle w:val="Geenafstand"/>
        <w:spacing w:line="360" w:lineRule="auto"/>
        <w:ind w:firstLine="360"/>
        <w:rPr>
          <w:rFonts w:cstheme="minorHAnsi"/>
          <w:sz w:val="24"/>
          <w:szCs w:val="24"/>
          <w:lang w:val="en-US"/>
        </w:rPr>
      </w:pPr>
      <w:r>
        <w:rPr>
          <w:rFonts w:cstheme="minorHAnsi"/>
          <w:sz w:val="24"/>
          <w:szCs w:val="24"/>
          <w:lang w:val="en-US"/>
        </w:rPr>
        <w:t>5.4</w:t>
      </w:r>
      <w:r>
        <w:rPr>
          <w:rFonts w:cstheme="minorHAnsi"/>
          <w:sz w:val="24"/>
          <w:szCs w:val="24"/>
          <w:lang w:val="en-US"/>
        </w:rPr>
        <w:tab/>
      </w:r>
      <w:r>
        <w:rPr>
          <w:rFonts w:cstheme="minorHAnsi"/>
          <w:sz w:val="24"/>
          <w:szCs w:val="24"/>
          <w:lang w:val="en-US"/>
        </w:rPr>
        <w:tab/>
        <w:t>Summary</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35</w:t>
      </w:r>
    </w:p>
    <w:p w:rsidR="00462A92" w:rsidRDefault="00462A92" w:rsidP="00462A92">
      <w:pPr>
        <w:pStyle w:val="Geenafstand"/>
        <w:spacing w:line="360" w:lineRule="auto"/>
        <w:ind w:firstLine="360"/>
        <w:rPr>
          <w:rFonts w:cstheme="minorHAnsi"/>
          <w:sz w:val="24"/>
          <w:szCs w:val="24"/>
          <w:lang w:val="en-US"/>
        </w:rPr>
      </w:pPr>
    </w:p>
    <w:p w:rsidR="00462A92" w:rsidRDefault="00462A92" w:rsidP="00462A92">
      <w:pPr>
        <w:pStyle w:val="Geenafstand"/>
        <w:spacing w:line="360" w:lineRule="auto"/>
        <w:ind w:firstLine="360"/>
        <w:rPr>
          <w:rFonts w:cstheme="minorHAnsi"/>
          <w:b/>
          <w:sz w:val="24"/>
          <w:szCs w:val="24"/>
          <w:u w:val="single"/>
          <w:lang w:val="en-US"/>
        </w:rPr>
      </w:pPr>
      <w:r>
        <w:rPr>
          <w:rFonts w:cstheme="minorHAnsi"/>
          <w:b/>
          <w:sz w:val="24"/>
          <w:szCs w:val="24"/>
          <w:u w:val="single"/>
          <w:lang w:val="en-US"/>
        </w:rPr>
        <w:t>6.</w:t>
      </w:r>
      <w:r>
        <w:rPr>
          <w:rFonts w:cstheme="minorHAnsi"/>
          <w:b/>
          <w:sz w:val="24"/>
          <w:szCs w:val="24"/>
          <w:u w:val="single"/>
          <w:lang w:val="en-US"/>
        </w:rPr>
        <w:tab/>
      </w:r>
      <w:r w:rsidRPr="00A27FDC">
        <w:rPr>
          <w:rFonts w:cstheme="minorHAnsi"/>
          <w:b/>
          <w:sz w:val="24"/>
          <w:szCs w:val="24"/>
          <w:u w:val="single"/>
          <w:lang w:val="en-US"/>
        </w:rPr>
        <w:t>Conclusions</w:t>
      </w:r>
    </w:p>
    <w:p w:rsid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6.1</w:t>
      </w:r>
      <w:r>
        <w:rPr>
          <w:rFonts w:cstheme="minorHAnsi"/>
          <w:sz w:val="24"/>
          <w:szCs w:val="24"/>
          <w:lang w:val="en-US"/>
        </w:rPr>
        <w:tab/>
      </w:r>
      <w:r>
        <w:rPr>
          <w:rFonts w:cstheme="minorHAnsi"/>
          <w:sz w:val="24"/>
          <w:szCs w:val="24"/>
          <w:lang w:val="en-US"/>
        </w:rPr>
        <w:tab/>
        <w:t xml:space="preserve">Strong evidence for the impact of economic globalization on </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bet</w:t>
      </w:r>
      <w:r w:rsidR="00752EBA">
        <w:rPr>
          <w:rFonts w:cstheme="minorHAnsi"/>
          <w:sz w:val="24"/>
          <w:szCs w:val="24"/>
          <w:lang w:val="en-US"/>
        </w:rPr>
        <w:t>ween country inequality</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36</w:t>
      </w:r>
    </w:p>
    <w:p w:rsid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6.2</w:t>
      </w:r>
      <w:r>
        <w:rPr>
          <w:rFonts w:cstheme="minorHAnsi"/>
          <w:sz w:val="24"/>
          <w:szCs w:val="24"/>
          <w:lang w:val="en-US"/>
        </w:rPr>
        <w:tab/>
      </w:r>
      <w:r>
        <w:rPr>
          <w:rFonts w:cstheme="minorHAnsi"/>
          <w:sz w:val="24"/>
          <w:szCs w:val="24"/>
          <w:lang w:val="en-US"/>
        </w:rPr>
        <w:tab/>
        <w:t>Limitati</w:t>
      </w:r>
      <w:r w:rsidR="00752EBA">
        <w:rPr>
          <w:rFonts w:cstheme="minorHAnsi"/>
          <w:sz w:val="24"/>
          <w:szCs w:val="24"/>
          <w:lang w:val="en-US"/>
        </w:rPr>
        <w:t>ons and further research</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38</w:t>
      </w:r>
    </w:p>
    <w:p w:rsidR="00462A92" w:rsidRDefault="00462A92" w:rsidP="00462A92">
      <w:pPr>
        <w:pStyle w:val="Geenafstand"/>
        <w:spacing w:line="360" w:lineRule="auto"/>
        <w:ind w:firstLine="360"/>
        <w:rPr>
          <w:rFonts w:cstheme="minorHAnsi"/>
          <w:sz w:val="24"/>
          <w:szCs w:val="24"/>
          <w:lang w:val="en-US"/>
        </w:rPr>
      </w:pPr>
    </w:p>
    <w:p w:rsidR="00462A92" w:rsidRDefault="00462A92" w:rsidP="00462A92">
      <w:pPr>
        <w:pStyle w:val="Geenafstand"/>
        <w:spacing w:line="360" w:lineRule="auto"/>
        <w:ind w:firstLine="360"/>
        <w:rPr>
          <w:rFonts w:cstheme="minorHAnsi"/>
          <w:sz w:val="24"/>
          <w:szCs w:val="24"/>
          <w:lang w:val="en-US"/>
        </w:rPr>
      </w:pPr>
    </w:p>
    <w:p w:rsid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App</w:t>
      </w:r>
      <w:r w:rsidR="00752EBA">
        <w:rPr>
          <w:rFonts w:cstheme="minorHAnsi"/>
          <w:sz w:val="24"/>
          <w:szCs w:val="24"/>
          <w:lang w:val="en-US"/>
        </w:rPr>
        <w:t xml:space="preserve">endix A: </w:t>
      </w:r>
      <w:r w:rsidR="00752EBA">
        <w:rPr>
          <w:rFonts w:cstheme="minorHAnsi"/>
          <w:sz w:val="24"/>
          <w:szCs w:val="24"/>
          <w:lang w:val="en-US"/>
        </w:rPr>
        <w:tab/>
        <w:t>Correlations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40</w:t>
      </w:r>
    </w:p>
    <w:p w:rsidR="00462A92" w:rsidRPr="00A27FDC"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 xml:space="preserve">Appendix B: </w:t>
      </w:r>
      <w:r>
        <w:rPr>
          <w:rFonts w:cstheme="minorHAnsi"/>
          <w:sz w:val="24"/>
          <w:szCs w:val="24"/>
          <w:lang w:val="en-US"/>
        </w:rPr>
        <w:tab/>
      </w:r>
      <w:r w:rsidR="00752EBA">
        <w:rPr>
          <w:rFonts w:cstheme="minorHAnsi"/>
          <w:sz w:val="24"/>
          <w:szCs w:val="24"/>
          <w:lang w:val="en-US"/>
        </w:rPr>
        <w:t>Descriptive statistics</w:t>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r>
      <w:r w:rsidR="00752EBA">
        <w:rPr>
          <w:rFonts w:cstheme="minorHAnsi"/>
          <w:sz w:val="24"/>
          <w:szCs w:val="24"/>
          <w:lang w:val="en-US"/>
        </w:rPr>
        <w:tab/>
        <w:t>42</w:t>
      </w:r>
    </w:p>
    <w:p w:rsidR="00462A92" w:rsidRDefault="00462A92" w:rsidP="00462A92">
      <w:pPr>
        <w:pStyle w:val="Geenafstand"/>
        <w:spacing w:line="360" w:lineRule="auto"/>
        <w:ind w:firstLine="360"/>
        <w:rPr>
          <w:rFonts w:cstheme="minorHAnsi"/>
          <w:sz w:val="24"/>
          <w:szCs w:val="24"/>
          <w:lang w:val="en-US"/>
        </w:rPr>
      </w:pPr>
      <w:r>
        <w:rPr>
          <w:rFonts w:cstheme="minorHAnsi"/>
          <w:sz w:val="24"/>
          <w:szCs w:val="24"/>
          <w:lang w:val="en-US"/>
        </w:rPr>
        <w:t xml:space="preserve">Appendix C: </w:t>
      </w:r>
      <w:r>
        <w:rPr>
          <w:rFonts w:cstheme="minorHAnsi"/>
          <w:sz w:val="24"/>
          <w:szCs w:val="24"/>
          <w:lang w:val="en-US"/>
        </w:rPr>
        <w:tab/>
        <w:t>Technical</w:t>
      </w:r>
      <w:r w:rsidR="006D514D">
        <w:rPr>
          <w:rFonts w:cstheme="minorHAnsi"/>
          <w:sz w:val="24"/>
          <w:szCs w:val="24"/>
          <w:lang w:val="en-US"/>
        </w:rPr>
        <w:t xml:space="preserve">ities concerning </w:t>
      </w:r>
      <w:proofErr w:type="spellStart"/>
      <w:r w:rsidR="006D514D">
        <w:rPr>
          <w:rFonts w:cstheme="minorHAnsi"/>
          <w:sz w:val="24"/>
          <w:szCs w:val="24"/>
          <w:lang w:val="en-US"/>
        </w:rPr>
        <w:t>Kofindex</w:t>
      </w:r>
      <w:proofErr w:type="spellEnd"/>
      <w:r w:rsidR="006D514D">
        <w:rPr>
          <w:rFonts w:cstheme="minorHAnsi"/>
          <w:sz w:val="24"/>
          <w:szCs w:val="24"/>
          <w:lang w:val="en-US"/>
        </w:rPr>
        <w:tab/>
      </w:r>
      <w:r w:rsidR="006D514D">
        <w:rPr>
          <w:rFonts w:cstheme="minorHAnsi"/>
          <w:sz w:val="24"/>
          <w:szCs w:val="24"/>
          <w:lang w:val="en-US"/>
        </w:rPr>
        <w:tab/>
      </w:r>
      <w:r w:rsidR="006D514D">
        <w:rPr>
          <w:rFonts w:cstheme="minorHAnsi"/>
          <w:sz w:val="24"/>
          <w:szCs w:val="24"/>
          <w:lang w:val="en-US"/>
        </w:rPr>
        <w:tab/>
      </w:r>
      <w:r w:rsidR="006D514D">
        <w:rPr>
          <w:rFonts w:cstheme="minorHAnsi"/>
          <w:sz w:val="24"/>
          <w:szCs w:val="24"/>
          <w:lang w:val="en-US"/>
        </w:rPr>
        <w:tab/>
      </w:r>
      <w:r w:rsidR="006D514D">
        <w:rPr>
          <w:rFonts w:cstheme="minorHAnsi"/>
          <w:sz w:val="24"/>
          <w:szCs w:val="24"/>
          <w:lang w:val="en-US"/>
        </w:rPr>
        <w:tab/>
      </w:r>
      <w:r w:rsidR="00752EBA">
        <w:rPr>
          <w:rFonts w:cstheme="minorHAnsi"/>
          <w:sz w:val="24"/>
          <w:szCs w:val="24"/>
          <w:lang w:val="en-US"/>
        </w:rPr>
        <w:t>45</w:t>
      </w:r>
    </w:p>
    <w:p w:rsidR="00462A92" w:rsidRDefault="00462A92" w:rsidP="00462A92">
      <w:pPr>
        <w:pStyle w:val="Geenafstand"/>
        <w:spacing w:line="360" w:lineRule="auto"/>
        <w:ind w:firstLine="360"/>
        <w:rPr>
          <w:rFonts w:cstheme="minorHAnsi"/>
          <w:sz w:val="24"/>
          <w:szCs w:val="24"/>
          <w:lang w:val="en-US"/>
        </w:rPr>
      </w:pPr>
    </w:p>
    <w:p w:rsidR="00462A92" w:rsidRPr="00D8118D" w:rsidRDefault="00752EBA" w:rsidP="00462A92">
      <w:pPr>
        <w:pStyle w:val="Geenafstand"/>
        <w:spacing w:line="360" w:lineRule="auto"/>
        <w:ind w:firstLine="360"/>
        <w:rPr>
          <w:rFonts w:cstheme="minorHAnsi"/>
          <w:sz w:val="24"/>
          <w:szCs w:val="24"/>
          <w:lang w:val="en-US"/>
        </w:rPr>
      </w:pPr>
      <w:r>
        <w:rPr>
          <w:rFonts w:cstheme="minorHAnsi"/>
          <w:sz w:val="24"/>
          <w:szCs w:val="24"/>
          <w:lang w:val="en-US"/>
        </w:rPr>
        <w:t>References</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46</w:t>
      </w: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462A92" w:rsidRDefault="00462A92" w:rsidP="00462A92">
      <w:pPr>
        <w:pStyle w:val="Geenafstand"/>
        <w:spacing w:line="360" w:lineRule="auto"/>
        <w:rPr>
          <w:rFonts w:cstheme="minorHAnsi"/>
          <w:sz w:val="24"/>
          <w:szCs w:val="24"/>
          <w:u w:val="single"/>
          <w:lang w:val="en-US"/>
        </w:rPr>
      </w:pPr>
    </w:p>
    <w:p w:rsidR="00D105FE" w:rsidRDefault="00D105FE" w:rsidP="00462A92">
      <w:pPr>
        <w:pStyle w:val="Geenafstand"/>
        <w:spacing w:line="360" w:lineRule="auto"/>
        <w:rPr>
          <w:rFonts w:cstheme="minorHAnsi"/>
          <w:sz w:val="24"/>
          <w:szCs w:val="24"/>
          <w:u w:val="single"/>
          <w:lang w:val="en-US"/>
        </w:rPr>
      </w:pPr>
    </w:p>
    <w:p w:rsidR="00462A92" w:rsidRPr="00145E8E" w:rsidRDefault="00462A92" w:rsidP="00462A92">
      <w:pPr>
        <w:pStyle w:val="Geenafstand"/>
        <w:numPr>
          <w:ilvl w:val="0"/>
          <w:numId w:val="1"/>
        </w:numPr>
        <w:spacing w:line="360" w:lineRule="auto"/>
        <w:outlineLvl w:val="0"/>
        <w:rPr>
          <w:rFonts w:cstheme="minorHAnsi"/>
          <w:b/>
          <w:sz w:val="24"/>
          <w:szCs w:val="24"/>
          <w:u w:val="single"/>
          <w:lang w:val="en-US"/>
        </w:rPr>
      </w:pPr>
      <w:r w:rsidRPr="00C83498">
        <w:rPr>
          <w:rFonts w:cstheme="minorHAnsi"/>
          <w:b/>
          <w:sz w:val="24"/>
          <w:szCs w:val="24"/>
          <w:u w:val="single"/>
          <w:lang w:val="en-US"/>
        </w:rPr>
        <w:lastRenderedPageBreak/>
        <w:t>Introduction</w:t>
      </w:r>
    </w:p>
    <w:p w:rsidR="00462A92" w:rsidRPr="007E1DBF" w:rsidRDefault="00462A92" w:rsidP="00462A92">
      <w:pPr>
        <w:pStyle w:val="Geenafstand"/>
        <w:spacing w:line="360" w:lineRule="auto"/>
        <w:outlineLvl w:val="0"/>
        <w:rPr>
          <w:rFonts w:cstheme="minorHAnsi"/>
          <w:b/>
          <w:sz w:val="24"/>
          <w:szCs w:val="24"/>
          <w:u w:val="single"/>
          <w:lang w:val="en-US"/>
        </w:rPr>
      </w:pPr>
      <w:r w:rsidRPr="007E1DBF">
        <w:rPr>
          <w:rFonts w:cstheme="minorHAnsi"/>
          <w:b/>
          <w:sz w:val="24"/>
          <w:szCs w:val="24"/>
          <w:u w:val="single"/>
          <w:lang w:val="en-US"/>
        </w:rPr>
        <w:t xml:space="preserve">1.1 </w:t>
      </w:r>
      <w:r>
        <w:rPr>
          <w:rFonts w:cstheme="minorHAnsi"/>
          <w:b/>
          <w:sz w:val="24"/>
          <w:szCs w:val="24"/>
          <w:u w:val="single"/>
          <w:lang w:val="en-US"/>
        </w:rPr>
        <w:t>In</w:t>
      </w:r>
      <w:r w:rsidR="00145E8E">
        <w:rPr>
          <w:rFonts w:cstheme="minorHAnsi"/>
          <w:b/>
          <w:sz w:val="24"/>
          <w:szCs w:val="24"/>
          <w:u w:val="single"/>
          <w:lang w:val="en-US"/>
        </w:rPr>
        <w:t>equality in the globalization er</w:t>
      </w:r>
      <w:r>
        <w:rPr>
          <w:rFonts w:cstheme="minorHAnsi"/>
          <w:b/>
          <w:sz w:val="24"/>
          <w:szCs w:val="24"/>
          <w:u w:val="single"/>
          <w:lang w:val="en-US"/>
        </w:rPr>
        <w:t xml:space="preserve">a. </w:t>
      </w:r>
      <w:r w:rsidRPr="007E1DBF">
        <w:rPr>
          <w:rFonts w:cstheme="minorHAnsi"/>
          <w:b/>
          <w:sz w:val="24"/>
          <w:szCs w:val="24"/>
          <w:u w:val="single"/>
          <w:lang w:val="en-US"/>
        </w:rPr>
        <w:t xml:space="preserve"> </w:t>
      </w:r>
    </w:p>
    <w:p w:rsidR="00D105FE" w:rsidRDefault="00D105FE" w:rsidP="00462A92">
      <w:pPr>
        <w:pStyle w:val="Geenafstand"/>
        <w:spacing w:line="360" w:lineRule="auto"/>
        <w:rPr>
          <w:rFonts w:cstheme="minorHAnsi"/>
          <w:sz w:val="24"/>
          <w:szCs w:val="24"/>
          <w:lang w:val="en-US"/>
        </w:rPr>
      </w:pPr>
    </w:p>
    <w:p w:rsidR="00462A92" w:rsidRPr="000F0015" w:rsidRDefault="00462A92" w:rsidP="00462A92">
      <w:pPr>
        <w:pStyle w:val="Geenafstand"/>
        <w:spacing w:line="360" w:lineRule="auto"/>
        <w:rPr>
          <w:rFonts w:cstheme="minorHAnsi"/>
          <w:sz w:val="24"/>
          <w:szCs w:val="24"/>
          <w:lang w:val="en-US"/>
        </w:rPr>
      </w:pPr>
      <w:r w:rsidRPr="000F0015">
        <w:rPr>
          <w:rFonts w:cstheme="minorHAnsi"/>
          <w:sz w:val="24"/>
          <w:szCs w:val="24"/>
          <w:lang w:val="en-US"/>
        </w:rPr>
        <w:t>Globalization and inequality are subjects</w:t>
      </w:r>
      <w:r w:rsidR="00A00AEF">
        <w:rPr>
          <w:rFonts w:cstheme="minorHAnsi"/>
          <w:sz w:val="24"/>
          <w:szCs w:val="24"/>
          <w:lang w:val="en-US"/>
        </w:rPr>
        <w:t>,</w:t>
      </w:r>
      <w:r w:rsidRPr="000F0015">
        <w:rPr>
          <w:rFonts w:cstheme="minorHAnsi"/>
          <w:sz w:val="24"/>
          <w:szCs w:val="24"/>
          <w:lang w:val="en-US"/>
        </w:rPr>
        <w:t xml:space="preserve"> which have been widely debated in international literature</w:t>
      </w:r>
      <w:r w:rsidR="00145E8E">
        <w:rPr>
          <w:rFonts w:cstheme="minorHAnsi"/>
          <w:color w:val="FF0000"/>
          <w:sz w:val="24"/>
          <w:szCs w:val="24"/>
          <w:lang w:val="en-US"/>
        </w:rPr>
        <w:t xml:space="preserve">. </w:t>
      </w:r>
      <w:r w:rsidR="00145E8E" w:rsidRPr="00145E8E">
        <w:rPr>
          <w:rFonts w:cstheme="minorHAnsi"/>
          <w:sz w:val="24"/>
          <w:szCs w:val="24"/>
          <w:lang w:val="en-US"/>
        </w:rPr>
        <w:t>Globalization is already broadly accepted and rapidly growing.</w:t>
      </w:r>
      <w:r w:rsidRPr="000F0015">
        <w:rPr>
          <w:rFonts w:cstheme="minorHAnsi"/>
          <w:sz w:val="24"/>
          <w:szCs w:val="24"/>
          <w:lang w:val="en-US"/>
        </w:rPr>
        <w:t xml:space="preserve"> According to Thomas Friedman</w:t>
      </w:r>
      <w:r w:rsidR="006C5963">
        <w:rPr>
          <w:rFonts w:cstheme="minorHAnsi"/>
          <w:sz w:val="24"/>
          <w:szCs w:val="24"/>
          <w:lang w:val="en-US"/>
        </w:rPr>
        <w:t xml:space="preserve"> (2005), globalization had </w:t>
      </w:r>
      <w:r w:rsidR="00C84198">
        <w:rPr>
          <w:rFonts w:cstheme="minorHAnsi"/>
          <w:sz w:val="24"/>
          <w:szCs w:val="24"/>
          <w:lang w:val="en-US"/>
        </w:rPr>
        <w:t xml:space="preserve">made </w:t>
      </w:r>
      <w:r w:rsidRPr="000F0015">
        <w:rPr>
          <w:rFonts w:cstheme="minorHAnsi"/>
          <w:sz w:val="24"/>
          <w:szCs w:val="24"/>
          <w:lang w:val="en-US"/>
        </w:rPr>
        <w:t>the world flat. The relative distance between co</w:t>
      </w:r>
      <w:r w:rsidR="001F783D">
        <w:rPr>
          <w:rFonts w:cstheme="minorHAnsi"/>
          <w:sz w:val="24"/>
          <w:szCs w:val="24"/>
          <w:lang w:val="en-US"/>
        </w:rPr>
        <w:t>untries is decreasing because of</w:t>
      </w:r>
      <w:r w:rsidRPr="000F0015">
        <w:rPr>
          <w:rFonts w:cstheme="minorHAnsi"/>
          <w:sz w:val="24"/>
          <w:szCs w:val="24"/>
          <w:lang w:val="en-US"/>
        </w:rPr>
        <w:t xml:space="preserve"> technic</w:t>
      </w:r>
      <w:r w:rsidR="001F783D">
        <w:rPr>
          <w:rFonts w:cstheme="minorHAnsi"/>
          <w:sz w:val="24"/>
          <w:szCs w:val="24"/>
          <w:lang w:val="en-US"/>
        </w:rPr>
        <w:t>al innovations and the growing level of information exchange</w:t>
      </w:r>
      <w:r w:rsidR="00A02585">
        <w:rPr>
          <w:rFonts w:cstheme="minorHAnsi"/>
          <w:sz w:val="24"/>
          <w:szCs w:val="24"/>
          <w:lang w:val="en-US"/>
        </w:rPr>
        <w:t xml:space="preserve">. </w:t>
      </w:r>
    </w:p>
    <w:p w:rsidR="007F6A72" w:rsidRDefault="003D4B6C" w:rsidP="007F6A72">
      <w:pPr>
        <w:pStyle w:val="Geenafstand"/>
        <w:spacing w:line="360" w:lineRule="auto"/>
        <w:ind w:firstLine="708"/>
        <w:rPr>
          <w:rFonts w:cstheme="minorHAnsi"/>
          <w:sz w:val="24"/>
          <w:szCs w:val="24"/>
          <w:lang w:val="en-US"/>
        </w:rPr>
      </w:pPr>
      <w:r>
        <w:rPr>
          <w:rFonts w:cstheme="minorHAnsi"/>
          <w:sz w:val="24"/>
          <w:szCs w:val="24"/>
          <w:lang w:val="en-US"/>
        </w:rPr>
        <w:t xml:space="preserve"> </w:t>
      </w:r>
      <w:r w:rsidR="00D22A6F" w:rsidRPr="006C5963">
        <w:rPr>
          <w:rFonts w:cstheme="minorHAnsi"/>
          <w:sz w:val="24"/>
          <w:szCs w:val="24"/>
          <w:lang w:val="en-US"/>
        </w:rPr>
        <w:t xml:space="preserve">Inequality in economics commonly refers to </w:t>
      </w:r>
      <w:r w:rsidR="006C5963">
        <w:rPr>
          <w:rFonts w:cstheme="minorHAnsi"/>
          <w:sz w:val="24"/>
          <w:szCs w:val="24"/>
          <w:lang w:val="en-US"/>
        </w:rPr>
        <w:t xml:space="preserve">income inequalities. There is </w:t>
      </w:r>
      <w:r w:rsidR="006A248D">
        <w:rPr>
          <w:rFonts w:cstheme="minorHAnsi"/>
          <w:sz w:val="24"/>
          <w:szCs w:val="24"/>
          <w:lang w:val="en-US"/>
        </w:rPr>
        <w:t>a distinction</w:t>
      </w:r>
      <w:r w:rsidR="006C5963">
        <w:rPr>
          <w:rFonts w:cstheme="minorHAnsi"/>
          <w:sz w:val="24"/>
          <w:szCs w:val="24"/>
          <w:lang w:val="en-US"/>
        </w:rPr>
        <w:t xml:space="preserve"> </w:t>
      </w:r>
      <w:r w:rsidR="00D22A6F" w:rsidRPr="006C5963">
        <w:rPr>
          <w:rFonts w:cstheme="minorHAnsi"/>
          <w:sz w:val="24"/>
          <w:szCs w:val="24"/>
          <w:lang w:val="en-US"/>
        </w:rPr>
        <w:t>between</w:t>
      </w:r>
      <w:r w:rsidR="006C5963">
        <w:rPr>
          <w:rFonts w:cstheme="minorHAnsi"/>
          <w:sz w:val="24"/>
          <w:szCs w:val="24"/>
          <w:lang w:val="en-US"/>
        </w:rPr>
        <w:t xml:space="preserve"> income inequalities</w:t>
      </w:r>
      <w:r w:rsidR="00D22A6F" w:rsidRPr="006C5963">
        <w:rPr>
          <w:rFonts w:cstheme="minorHAnsi"/>
          <w:sz w:val="24"/>
          <w:szCs w:val="24"/>
          <w:lang w:val="en-US"/>
        </w:rPr>
        <w:t xml:space="preserve"> within and between countries.</w:t>
      </w:r>
      <w:r w:rsidRPr="006C5963">
        <w:rPr>
          <w:rFonts w:cstheme="minorHAnsi"/>
          <w:sz w:val="24"/>
          <w:szCs w:val="24"/>
          <w:lang w:val="en-US"/>
        </w:rPr>
        <w:t xml:space="preserve"> </w:t>
      </w:r>
      <w:r w:rsidR="006C5963">
        <w:rPr>
          <w:rFonts w:cstheme="minorHAnsi"/>
          <w:sz w:val="24"/>
          <w:szCs w:val="24"/>
          <w:lang w:val="en-US"/>
        </w:rPr>
        <w:t xml:space="preserve">A downside of </w:t>
      </w:r>
      <w:r w:rsidR="00D22A6F" w:rsidRPr="006C5963">
        <w:rPr>
          <w:rFonts w:cstheme="minorHAnsi"/>
          <w:sz w:val="24"/>
          <w:szCs w:val="24"/>
          <w:lang w:val="en-US"/>
        </w:rPr>
        <w:t>inequality is the fact that</w:t>
      </w:r>
      <w:r w:rsidR="0061249F">
        <w:rPr>
          <w:rFonts w:cstheme="minorHAnsi"/>
          <w:sz w:val="24"/>
          <w:szCs w:val="24"/>
          <w:lang w:val="en-US"/>
        </w:rPr>
        <w:t xml:space="preserve"> it compares data and generates a relative outcome.</w:t>
      </w:r>
      <w:r w:rsidR="006C5963">
        <w:rPr>
          <w:rFonts w:cstheme="minorHAnsi"/>
          <w:sz w:val="24"/>
          <w:szCs w:val="24"/>
          <w:lang w:val="en-US"/>
        </w:rPr>
        <w:t xml:space="preserve"> </w:t>
      </w:r>
      <w:r w:rsidR="0061249F">
        <w:rPr>
          <w:rFonts w:cstheme="minorHAnsi"/>
          <w:sz w:val="24"/>
          <w:szCs w:val="24"/>
          <w:lang w:val="en-US"/>
        </w:rPr>
        <w:t>For instance</w:t>
      </w:r>
      <w:r w:rsidR="00462A92" w:rsidRPr="000F0015">
        <w:rPr>
          <w:rFonts w:cstheme="minorHAnsi"/>
          <w:sz w:val="24"/>
          <w:szCs w:val="24"/>
          <w:lang w:val="en-US"/>
        </w:rPr>
        <w:t>, high income inequality in a country does not automatically mean hi</w:t>
      </w:r>
      <w:r w:rsidR="00E41214">
        <w:rPr>
          <w:rFonts w:cstheme="minorHAnsi"/>
          <w:sz w:val="24"/>
          <w:szCs w:val="24"/>
          <w:lang w:val="en-US"/>
        </w:rPr>
        <w:t>gh poverty</w:t>
      </w:r>
      <w:r>
        <w:rPr>
          <w:rFonts w:cstheme="minorHAnsi"/>
          <w:sz w:val="24"/>
          <w:szCs w:val="24"/>
          <w:lang w:val="en-US"/>
        </w:rPr>
        <w:t xml:space="preserve"> </w:t>
      </w:r>
      <w:r w:rsidR="00A62ABA">
        <w:rPr>
          <w:rFonts w:cstheme="minorHAnsi"/>
          <w:sz w:val="24"/>
          <w:szCs w:val="24"/>
          <w:lang w:val="en-US"/>
        </w:rPr>
        <w:t xml:space="preserve">rates </w:t>
      </w:r>
      <w:r>
        <w:rPr>
          <w:rFonts w:cstheme="minorHAnsi"/>
          <w:sz w:val="24"/>
          <w:szCs w:val="24"/>
          <w:lang w:val="en-US"/>
        </w:rPr>
        <w:t xml:space="preserve">and vice versa. </w:t>
      </w:r>
      <w:r w:rsidR="00E41214">
        <w:rPr>
          <w:rFonts w:cstheme="minorHAnsi"/>
          <w:sz w:val="24"/>
          <w:szCs w:val="24"/>
          <w:lang w:val="en-US"/>
        </w:rPr>
        <w:t>However</w:t>
      </w:r>
      <w:r w:rsidR="0061249F">
        <w:rPr>
          <w:rFonts w:cstheme="minorHAnsi"/>
          <w:sz w:val="24"/>
          <w:szCs w:val="24"/>
          <w:lang w:val="en-US"/>
        </w:rPr>
        <w:t xml:space="preserve"> a high income inequality </w:t>
      </w:r>
      <w:r w:rsidR="00462A92" w:rsidRPr="000F0015">
        <w:rPr>
          <w:rFonts w:cstheme="minorHAnsi"/>
          <w:sz w:val="24"/>
          <w:szCs w:val="24"/>
          <w:lang w:val="en-US"/>
        </w:rPr>
        <w:t>support</w:t>
      </w:r>
      <w:r>
        <w:rPr>
          <w:rFonts w:cstheme="minorHAnsi"/>
          <w:sz w:val="24"/>
          <w:szCs w:val="24"/>
          <w:lang w:val="en-US"/>
        </w:rPr>
        <w:t>s</w:t>
      </w:r>
      <w:r w:rsidR="00462A92" w:rsidRPr="000F0015">
        <w:rPr>
          <w:rFonts w:cstheme="minorHAnsi"/>
          <w:sz w:val="24"/>
          <w:szCs w:val="24"/>
          <w:lang w:val="en-US"/>
        </w:rPr>
        <w:t xml:space="preserve"> </w:t>
      </w:r>
      <w:r w:rsidR="00E41214">
        <w:rPr>
          <w:rFonts w:cstheme="minorHAnsi"/>
          <w:sz w:val="24"/>
          <w:szCs w:val="24"/>
          <w:lang w:val="en-US"/>
        </w:rPr>
        <w:t xml:space="preserve">the </w:t>
      </w:r>
      <w:r w:rsidR="00462A92" w:rsidRPr="000F0015">
        <w:rPr>
          <w:rFonts w:cstheme="minorHAnsi"/>
          <w:sz w:val="24"/>
          <w:szCs w:val="24"/>
          <w:lang w:val="en-US"/>
        </w:rPr>
        <w:t>recogni</w:t>
      </w:r>
      <w:r w:rsidR="00E41214">
        <w:rPr>
          <w:rFonts w:cstheme="minorHAnsi"/>
          <w:sz w:val="24"/>
          <w:szCs w:val="24"/>
          <w:lang w:val="en-US"/>
        </w:rPr>
        <w:t>tion of</w:t>
      </w:r>
      <w:r>
        <w:rPr>
          <w:rFonts w:cstheme="minorHAnsi"/>
          <w:sz w:val="24"/>
          <w:szCs w:val="24"/>
          <w:lang w:val="en-US"/>
        </w:rPr>
        <w:t xml:space="preserve"> problems in society</w:t>
      </w:r>
      <w:r w:rsidR="00E41214">
        <w:rPr>
          <w:rFonts w:cstheme="minorHAnsi"/>
          <w:sz w:val="24"/>
          <w:szCs w:val="24"/>
          <w:lang w:val="en-US"/>
        </w:rPr>
        <w:t xml:space="preserve">, </w:t>
      </w:r>
      <w:r w:rsidR="0061249F">
        <w:rPr>
          <w:rFonts w:cstheme="minorHAnsi"/>
          <w:sz w:val="24"/>
          <w:szCs w:val="24"/>
          <w:lang w:val="en-US"/>
        </w:rPr>
        <w:t>meaning there is an</w:t>
      </w:r>
      <w:r w:rsidR="00E41214">
        <w:rPr>
          <w:rFonts w:cstheme="minorHAnsi"/>
          <w:sz w:val="24"/>
          <w:szCs w:val="24"/>
          <w:lang w:val="en-US"/>
        </w:rPr>
        <w:t xml:space="preserve"> </w:t>
      </w:r>
      <w:r w:rsidR="00462A92" w:rsidRPr="000F0015">
        <w:rPr>
          <w:rFonts w:cstheme="minorHAnsi"/>
          <w:sz w:val="24"/>
          <w:szCs w:val="24"/>
          <w:lang w:val="en-US"/>
        </w:rPr>
        <w:t>unequal distribution of income and</w:t>
      </w:r>
      <w:r w:rsidR="00E41214">
        <w:rPr>
          <w:rFonts w:cstheme="minorHAnsi"/>
          <w:sz w:val="24"/>
          <w:szCs w:val="24"/>
          <w:lang w:val="en-US"/>
        </w:rPr>
        <w:t xml:space="preserve"> a</w:t>
      </w:r>
      <w:r w:rsidR="00462A92" w:rsidRPr="000F0015">
        <w:rPr>
          <w:rFonts w:cstheme="minorHAnsi"/>
          <w:sz w:val="24"/>
          <w:szCs w:val="24"/>
          <w:lang w:val="en-US"/>
        </w:rPr>
        <w:t xml:space="preserve"> higher possibility of inhabitants living below the set poverty line. </w:t>
      </w:r>
      <w:r w:rsidR="0061249F" w:rsidRPr="0061249F">
        <w:rPr>
          <w:rFonts w:cstheme="minorHAnsi"/>
          <w:sz w:val="24"/>
          <w:szCs w:val="24"/>
          <w:lang w:val="en-US"/>
        </w:rPr>
        <w:t>Another point</w:t>
      </w:r>
      <w:r w:rsidR="0061249F">
        <w:rPr>
          <w:rFonts w:cstheme="minorHAnsi"/>
          <w:sz w:val="24"/>
          <w:szCs w:val="24"/>
          <w:lang w:val="en-US"/>
        </w:rPr>
        <w:t xml:space="preserve"> of</w:t>
      </w:r>
      <w:r w:rsidR="0061249F" w:rsidRPr="0061249F">
        <w:rPr>
          <w:rFonts w:cstheme="minorHAnsi"/>
          <w:sz w:val="24"/>
          <w:szCs w:val="24"/>
          <w:lang w:val="en-US"/>
        </w:rPr>
        <w:t xml:space="preserve"> notice is the fact that </w:t>
      </w:r>
      <w:r w:rsidR="00D22A6F" w:rsidRPr="0061249F">
        <w:rPr>
          <w:rFonts w:cstheme="minorHAnsi"/>
          <w:sz w:val="24"/>
          <w:szCs w:val="24"/>
          <w:lang w:val="en-US"/>
        </w:rPr>
        <w:t>income inequal</w:t>
      </w:r>
      <w:r w:rsidR="0061249F">
        <w:rPr>
          <w:rFonts w:cstheme="minorHAnsi"/>
          <w:sz w:val="24"/>
          <w:szCs w:val="24"/>
          <w:lang w:val="en-US"/>
        </w:rPr>
        <w:t>ity doesn’t include utility</w:t>
      </w:r>
      <w:r w:rsidR="00D22A6F" w:rsidRPr="0061249F">
        <w:rPr>
          <w:rFonts w:cstheme="minorHAnsi"/>
          <w:sz w:val="24"/>
          <w:szCs w:val="24"/>
          <w:lang w:val="en-US"/>
        </w:rPr>
        <w:t>.</w:t>
      </w:r>
      <w:r w:rsidR="00462A92" w:rsidRPr="0061249F">
        <w:rPr>
          <w:rFonts w:cstheme="minorHAnsi"/>
          <w:sz w:val="24"/>
          <w:szCs w:val="24"/>
          <w:lang w:val="en-US"/>
        </w:rPr>
        <w:t xml:space="preserve"> </w:t>
      </w:r>
      <w:r w:rsidR="00D22A6F" w:rsidRPr="0061249F">
        <w:rPr>
          <w:rFonts w:cstheme="minorHAnsi"/>
          <w:sz w:val="24"/>
          <w:szCs w:val="24"/>
          <w:lang w:val="en-US"/>
        </w:rPr>
        <w:t xml:space="preserve">This point is emphasized in the article “The new (improved) Gilded age” (the Economist, 2007).  The staggering price difference between an $11000 “Sub- zero PRO 48” and a $350 IKEA refrigerator is immense, but they both cool properly. </w:t>
      </w:r>
      <w:r w:rsidR="0061249F">
        <w:rPr>
          <w:rFonts w:cstheme="minorHAnsi"/>
          <w:sz w:val="24"/>
          <w:szCs w:val="24"/>
          <w:lang w:val="en-US"/>
        </w:rPr>
        <w:t xml:space="preserve">So, preference wise two families owning one refrigerator can be </w:t>
      </w:r>
      <w:r w:rsidR="008E1E1F">
        <w:rPr>
          <w:rFonts w:cstheme="minorHAnsi"/>
          <w:sz w:val="24"/>
          <w:szCs w:val="24"/>
          <w:lang w:val="en-US"/>
        </w:rPr>
        <w:t>evenly satisfied, because of different preferences and standards. I</w:t>
      </w:r>
      <w:r w:rsidR="00462A92">
        <w:rPr>
          <w:rFonts w:cstheme="minorHAnsi"/>
          <w:sz w:val="24"/>
          <w:szCs w:val="24"/>
          <w:lang w:val="en-US"/>
        </w:rPr>
        <w:t>nequality</w:t>
      </w:r>
      <w:r w:rsidR="00892A7C">
        <w:rPr>
          <w:rFonts w:cstheme="minorHAnsi"/>
          <w:sz w:val="24"/>
          <w:szCs w:val="24"/>
          <w:lang w:val="en-US"/>
        </w:rPr>
        <w:t xml:space="preserve"> </w:t>
      </w:r>
      <w:r w:rsidR="008E1E1F">
        <w:rPr>
          <w:rFonts w:cstheme="minorHAnsi"/>
          <w:sz w:val="24"/>
          <w:szCs w:val="24"/>
          <w:lang w:val="en-US"/>
        </w:rPr>
        <w:t xml:space="preserve">as a </w:t>
      </w:r>
      <w:r w:rsidR="00892A7C">
        <w:rPr>
          <w:rFonts w:cstheme="minorHAnsi"/>
          <w:sz w:val="24"/>
          <w:szCs w:val="24"/>
          <w:lang w:val="en-US"/>
        </w:rPr>
        <w:t xml:space="preserve">tool to compare countries has </w:t>
      </w:r>
      <w:r w:rsidR="008E1E1F">
        <w:rPr>
          <w:rFonts w:cstheme="minorHAnsi"/>
          <w:sz w:val="24"/>
          <w:szCs w:val="24"/>
          <w:lang w:val="en-US"/>
        </w:rPr>
        <w:t xml:space="preserve">a number of uses. </w:t>
      </w:r>
      <w:r w:rsidR="00462A92">
        <w:rPr>
          <w:rFonts w:cstheme="minorHAnsi"/>
          <w:sz w:val="24"/>
          <w:szCs w:val="24"/>
          <w:lang w:val="en-US"/>
        </w:rPr>
        <w:t>Inequality</w:t>
      </w:r>
      <w:r w:rsidR="00462A92" w:rsidRPr="000F0015">
        <w:rPr>
          <w:rFonts w:cstheme="minorHAnsi"/>
          <w:sz w:val="24"/>
          <w:szCs w:val="24"/>
          <w:lang w:val="en-US"/>
        </w:rPr>
        <w:t xml:space="preserve"> shows relative differences between </w:t>
      </w:r>
      <w:r w:rsidR="00462A92">
        <w:rPr>
          <w:rFonts w:cstheme="minorHAnsi"/>
          <w:sz w:val="24"/>
          <w:szCs w:val="24"/>
          <w:lang w:val="en-US"/>
        </w:rPr>
        <w:t xml:space="preserve">several </w:t>
      </w:r>
      <w:r w:rsidR="00462A92" w:rsidRPr="000F0015">
        <w:rPr>
          <w:rFonts w:cstheme="minorHAnsi"/>
          <w:sz w:val="24"/>
          <w:szCs w:val="24"/>
          <w:lang w:val="en-US"/>
        </w:rPr>
        <w:t>co</w:t>
      </w:r>
      <w:r w:rsidR="00420E7C">
        <w:rPr>
          <w:rFonts w:cstheme="minorHAnsi"/>
          <w:sz w:val="24"/>
          <w:szCs w:val="24"/>
          <w:lang w:val="en-US"/>
        </w:rPr>
        <w:t>untries and inhabitants within those countries</w:t>
      </w:r>
      <w:r w:rsidR="00462A92" w:rsidRPr="000F0015">
        <w:rPr>
          <w:rFonts w:cstheme="minorHAnsi"/>
          <w:sz w:val="24"/>
          <w:szCs w:val="24"/>
          <w:lang w:val="en-US"/>
        </w:rPr>
        <w:t xml:space="preserve">.  Empirically, </w:t>
      </w:r>
      <w:r w:rsidR="0024274C">
        <w:rPr>
          <w:rFonts w:cstheme="minorHAnsi"/>
          <w:sz w:val="24"/>
          <w:szCs w:val="24"/>
          <w:lang w:val="en-US"/>
        </w:rPr>
        <w:t xml:space="preserve">there is a debate if </w:t>
      </w:r>
      <w:r w:rsidR="00462A92" w:rsidRPr="000F0015">
        <w:rPr>
          <w:rFonts w:cstheme="minorHAnsi"/>
          <w:sz w:val="24"/>
          <w:szCs w:val="24"/>
          <w:lang w:val="en-US"/>
        </w:rPr>
        <w:t xml:space="preserve">global </w:t>
      </w:r>
      <w:r w:rsidR="00892A7C">
        <w:rPr>
          <w:rFonts w:cstheme="minorHAnsi"/>
          <w:sz w:val="24"/>
          <w:szCs w:val="24"/>
          <w:lang w:val="en-US"/>
        </w:rPr>
        <w:t xml:space="preserve">income </w:t>
      </w:r>
      <w:r w:rsidR="00462A92" w:rsidRPr="000F0015">
        <w:rPr>
          <w:rFonts w:cstheme="minorHAnsi"/>
          <w:sz w:val="24"/>
          <w:szCs w:val="24"/>
          <w:lang w:val="en-US"/>
        </w:rPr>
        <w:t>ine</w:t>
      </w:r>
      <w:r w:rsidR="00892A7C">
        <w:rPr>
          <w:rFonts w:cstheme="minorHAnsi"/>
          <w:sz w:val="24"/>
          <w:szCs w:val="24"/>
          <w:lang w:val="en-US"/>
        </w:rPr>
        <w:t>quality</w:t>
      </w:r>
      <w:r w:rsidR="0024274C">
        <w:rPr>
          <w:rFonts w:cstheme="minorHAnsi"/>
          <w:sz w:val="24"/>
          <w:szCs w:val="24"/>
          <w:lang w:val="en-US"/>
        </w:rPr>
        <w:t xml:space="preserve"> is decreasing or not</w:t>
      </w:r>
      <w:r w:rsidR="00892A7C">
        <w:rPr>
          <w:rFonts w:cstheme="minorHAnsi"/>
          <w:sz w:val="24"/>
          <w:szCs w:val="24"/>
          <w:lang w:val="en-US"/>
        </w:rPr>
        <w:t xml:space="preserve"> in the last de</w:t>
      </w:r>
      <w:r w:rsidR="00462A92" w:rsidRPr="000F0015">
        <w:rPr>
          <w:rFonts w:cstheme="minorHAnsi"/>
          <w:sz w:val="24"/>
          <w:szCs w:val="24"/>
          <w:lang w:val="en-US"/>
        </w:rPr>
        <w:t>cades</w:t>
      </w:r>
      <w:r w:rsidR="00892A7C">
        <w:rPr>
          <w:rFonts w:cstheme="minorHAnsi"/>
          <w:sz w:val="24"/>
          <w:szCs w:val="24"/>
          <w:lang w:val="en-US"/>
        </w:rPr>
        <w:t>.</w:t>
      </w:r>
      <w:r w:rsidR="00FF19F9">
        <w:rPr>
          <w:rFonts w:cstheme="minorHAnsi"/>
          <w:sz w:val="24"/>
          <w:szCs w:val="24"/>
          <w:lang w:val="en-US"/>
        </w:rPr>
        <w:t xml:space="preserve"> Un</w:t>
      </w:r>
      <w:r w:rsidR="00DB6297">
        <w:rPr>
          <w:rFonts w:cstheme="minorHAnsi"/>
          <w:sz w:val="24"/>
          <w:szCs w:val="24"/>
          <w:lang w:val="en-US"/>
        </w:rPr>
        <w:t>-</w:t>
      </w:r>
      <w:r w:rsidR="00FF19F9">
        <w:rPr>
          <w:rFonts w:cstheme="minorHAnsi"/>
          <w:sz w:val="24"/>
          <w:szCs w:val="24"/>
          <w:lang w:val="en-US"/>
        </w:rPr>
        <w:t>weighted measures</w:t>
      </w:r>
      <w:r w:rsidR="0024274C">
        <w:rPr>
          <w:rFonts w:cstheme="minorHAnsi"/>
          <w:sz w:val="24"/>
          <w:szCs w:val="24"/>
          <w:lang w:val="en-US"/>
        </w:rPr>
        <w:t xml:space="preserve"> show that inequality is rising, but weighting for population points to the opposite. This is driven by China, since they are a big part of the world popula</w:t>
      </w:r>
      <w:r w:rsidR="00C14A5C">
        <w:rPr>
          <w:rFonts w:cstheme="minorHAnsi"/>
          <w:sz w:val="24"/>
          <w:szCs w:val="24"/>
          <w:lang w:val="en-US"/>
        </w:rPr>
        <w:t xml:space="preserve">tion. What determines global convergence or divergence? China for instance shows rising income inequalities within its borders, but on the other hand it is driving force in convergence between countries. </w:t>
      </w:r>
      <w:r w:rsidR="00462A92">
        <w:rPr>
          <w:rFonts w:cstheme="minorHAnsi"/>
          <w:sz w:val="24"/>
          <w:szCs w:val="24"/>
          <w:lang w:val="en-US"/>
        </w:rPr>
        <w:t>Sala</w:t>
      </w:r>
      <w:r w:rsidR="00C14A5C">
        <w:rPr>
          <w:rFonts w:cstheme="minorHAnsi"/>
          <w:sz w:val="24"/>
          <w:szCs w:val="24"/>
          <w:lang w:val="en-US"/>
        </w:rPr>
        <w:t xml:space="preserve">-i-martin (2006) and </w:t>
      </w:r>
      <w:r w:rsidR="00462A92" w:rsidRPr="000F0015">
        <w:rPr>
          <w:rFonts w:cstheme="minorHAnsi"/>
          <w:sz w:val="24"/>
          <w:szCs w:val="24"/>
          <w:lang w:val="en-US"/>
        </w:rPr>
        <w:t>Bourguignon and</w:t>
      </w:r>
      <w:r w:rsidR="00C14A5C">
        <w:rPr>
          <w:rFonts w:cstheme="minorHAnsi"/>
          <w:sz w:val="24"/>
          <w:szCs w:val="24"/>
          <w:lang w:val="en-US"/>
        </w:rPr>
        <w:t xml:space="preserve"> Morrison (2002) find</w:t>
      </w:r>
      <w:r w:rsidR="00462A92" w:rsidRPr="000F0015">
        <w:rPr>
          <w:rFonts w:cstheme="minorHAnsi"/>
          <w:sz w:val="24"/>
          <w:szCs w:val="24"/>
          <w:lang w:val="en-US"/>
        </w:rPr>
        <w:t xml:space="preserve"> that inequality be</w:t>
      </w:r>
      <w:r w:rsidR="00FF19F9">
        <w:rPr>
          <w:rFonts w:cstheme="minorHAnsi"/>
          <w:sz w:val="24"/>
          <w:szCs w:val="24"/>
          <w:lang w:val="en-US"/>
        </w:rPr>
        <w:t>tween countries are more determinative</w:t>
      </w:r>
      <w:r w:rsidR="00462A92" w:rsidRPr="000F0015">
        <w:rPr>
          <w:rFonts w:cstheme="minorHAnsi"/>
          <w:sz w:val="24"/>
          <w:szCs w:val="24"/>
          <w:lang w:val="en-US"/>
        </w:rPr>
        <w:t xml:space="preserve"> in glo</w:t>
      </w:r>
      <w:r w:rsidR="00420E7C">
        <w:rPr>
          <w:rFonts w:cstheme="minorHAnsi"/>
          <w:sz w:val="24"/>
          <w:szCs w:val="24"/>
          <w:lang w:val="en-US"/>
        </w:rPr>
        <w:t>bal income differences.</w:t>
      </w:r>
      <w:r w:rsidR="00C14A5C">
        <w:rPr>
          <w:rFonts w:cstheme="minorHAnsi"/>
          <w:sz w:val="24"/>
          <w:szCs w:val="24"/>
          <w:lang w:val="en-US"/>
        </w:rPr>
        <w:t xml:space="preserve"> </w:t>
      </w:r>
      <w:r w:rsidR="00FF19F9">
        <w:rPr>
          <w:rFonts w:cstheme="minorHAnsi"/>
          <w:sz w:val="24"/>
          <w:szCs w:val="24"/>
          <w:lang w:val="en-US"/>
        </w:rPr>
        <w:t xml:space="preserve">So, the </w:t>
      </w:r>
      <w:r w:rsidR="006A248D">
        <w:rPr>
          <w:rFonts w:cstheme="minorHAnsi"/>
          <w:sz w:val="24"/>
          <w:szCs w:val="24"/>
          <w:lang w:val="en-US"/>
        </w:rPr>
        <w:t>difference in income between two random world citizens is</w:t>
      </w:r>
      <w:r w:rsidR="00FF19F9">
        <w:rPr>
          <w:rFonts w:cstheme="minorHAnsi"/>
          <w:sz w:val="24"/>
          <w:szCs w:val="24"/>
          <w:lang w:val="en-US"/>
        </w:rPr>
        <w:t xml:space="preserve"> driven</w:t>
      </w:r>
      <w:r w:rsidR="00E137A8">
        <w:rPr>
          <w:rFonts w:cstheme="minorHAnsi"/>
          <w:sz w:val="24"/>
          <w:szCs w:val="24"/>
          <w:lang w:val="en-US"/>
        </w:rPr>
        <w:t xml:space="preserve"> for a larger part</w:t>
      </w:r>
      <w:r w:rsidR="00FF19F9">
        <w:rPr>
          <w:rFonts w:cstheme="minorHAnsi"/>
          <w:sz w:val="24"/>
          <w:szCs w:val="24"/>
          <w:lang w:val="en-US"/>
        </w:rPr>
        <w:t xml:space="preserve"> by convergence or divergence between countries than </w:t>
      </w:r>
      <w:r w:rsidR="00E137A8">
        <w:rPr>
          <w:rFonts w:cstheme="minorHAnsi"/>
          <w:sz w:val="24"/>
          <w:szCs w:val="24"/>
          <w:lang w:val="en-US"/>
        </w:rPr>
        <w:t xml:space="preserve">by </w:t>
      </w:r>
      <w:r w:rsidR="00FF19F9">
        <w:rPr>
          <w:rFonts w:cstheme="minorHAnsi"/>
          <w:sz w:val="24"/>
          <w:szCs w:val="24"/>
          <w:lang w:val="en-US"/>
        </w:rPr>
        <w:t>income differences within countries.</w:t>
      </w:r>
    </w:p>
    <w:p w:rsidR="00AF43A6" w:rsidRPr="00AF43A6" w:rsidRDefault="00FF19F9" w:rsidP="007F6A72">
      <w:pPr>
        <w:pStyle w:val="Geenafstand"/>
        <w:spacing w:line="360" w:lineRule="auto"/>
        <w:ind w:firstLine="708"/>
        <w:rPr>
          <w:rFonts w:cstheme="minorHAnsi"/>
          <w:sz w:val="24"/>
          <w:szCs w:val="24"/>
          <w:lang w:val="en-US"/>
        </w:rPr>
      </w:pPr>
      <w:r>
        <w:rPr>
          <w:rFonts w:cstheme="minorHAnsi"/>
          <w:sz w:val="24"/>
          <w:szCs w:val="24"/>
          <w:lang w:val="en-US"/>
        </w:rPr>
        <w:lastRenderedPageBreak/>
        <w:t xml:space="preserve">Studies </w:t>
      </w:r>
      <w:r w:rsidR="00462A92" w:rsidRPr="000F0015">
        <w:rPr>
          <w:rFonts w:cstheme="minorHAnsi"/>
          <w:sz w:val="24"/>
          <w:szCs w:val="24"/>
          <w:lang w:val="en-US"/>
        </w:rPr>
        <w:t xml:space="preserve">on the actual impact of globalization on inequality between </w:t>
      </w:r>
      <w:r w:rsidR="00462A92" w:rsidRPr="00257B22">
        <w:rPr>
          <w:rFonts w:cstheme="minorHAnsi"/>
          <w:sz w:val="24"/>
          <w:szCs w:val="24"/>
          <w:lang w:val="en-US"/>
        </w:rPr>
        <w:t xml:space="preserve">countries </w:t>
      </w:r>
      <w:r w:rsidR="00462A92" w:rsidRPr="000F0015">
        <w:rPr>
          <w:rFonts w:cstheme="minorHAnsi"/>
          <w:sz w:val="24"/>
          <w:szCs w:val="24"/>
          <w:lang w:val="en-US"/>
        </w:rPr>
        <w:t>are</w:t>
      </w:r>
      <w:r w:rsidR="00462A92">
        <w:rPr>
          <w:rFonts w:cstheme="minorHAnsi"/>
          <w:sz w:val="24"/>
          <w:szCs w:val="24"/>
          <w:lang w:val="en-US"/>
        </w:rPr>
        <w:t xml:space="preserve"> still inconclusive</w:t>
      </w:r>
      <w:r w:rsidR="00462A92" w:rsidRPr="000F0015">
        <w:rPr>
          <w:rFonts w:cstheme="minorHAnsi"/>
          <w:sz w:val="24"/>
          <w:szCs w:val="24"/>
          <w:lang w:val="en-US"/>
        </w:rPr>
        <w:t>. The standard Heckscher-Ohlin and Solow models support global convergence.</w:t>
      </w:r>
      <w:r w:rsidR="000A3267">
        <w:rPr>
          <w:rFonts w:cstheme="minorHAnsi"/>
          <w:sz w:val="24"/>
          <w:szCs w:val="24"/>
          <w:lang w:val="en-US"/>
        </w:rPr>
        <w:t xml:space="preserve"> </w:t>
      </w:r>
      <w:r w:rsidR="00AF43A6">
        <w:rPr>
          <w:rFonts w:cstheme="minorHAnsi"/>
          <w:sz w:val="24"/>
          <w:szCs w:val="24"/>
          <w:lang w:val="en-US"/>
        </w:rPr>
        <w:t xml:space="preserve">The neo liberal argument says that global incomes have converged. These progressive trends are due in large part to the rising density of economic integration </w:t>
      </w:r>
      <w:r w:rsidR="00DB6297">
        <w:rPr>
          <w:rFonts w:cstheme="minorHAnsi"/>
          <w:sz w:val="24"/>
          <w:szCs w:val="24"/>
          <w:lang w:val="en-US"/>
        </w:rPr>
        <w:t>between countries. Wade (2004)</w:t>
      </w:r>
    </w:p>
    <w:p w:rsidR="00462A92" w:rsidRPr="001E70CD" w:rsidRDefault="00462A92" w:rsidP="00462A92">
      <w:pPr>
        <w:pStyle w:val="Geenafstand"/>
        <w:spacing w:line="360" w:lineRule="auto"/>
        <w:ind w:firstLine="708"/>
        <w:rPr>
          <w:rFonts w:cstheme="minorHAnsi"/>
          <w:color w:val="FF0000"/>
          <w:sz w:val="24"/>
          <w:szCs w:val="24"/>
          <w:lang w:val="en-US"/>
        </w:rPr>
      </w:pPr>
      <w:r>
        <w:rPr>
          <w:rFonts w:cstheme="minorHAnsi"/>
          <w:sz w:val="24"/>
          <w:szCs w:val="24"/>
          <w:lang w:val="en-US"/>
        </w:rPr>
        <w:t xml:space="preserve"> Another point of interest in the discussion of globalization versus inequality is whether countries are able to transform themselves over time. Do co</w:t>
      </w:r>
      <w:r w:rsidR="00420E7C">
        <w:rPr>
          <w:rFonts w:cstheme="minorHAnsi"/>
          <w:sz w:val="24"/>
          <w:szCs w:val="24"/>
          <w:lang w:val="en-US"/>
        </w:rPr>
        <w:t>untries catch up</w:t>
      </w:r>
      <w:r w:rsidR="00271E14">
        <w:rPr>
          <w:rFonts w:cstheme="minorHAnsi"/>
          <w:sz w:val="24"/>
          <w:szCs w:val="24"/>
          <w:lang w:val="en-US"/>
        </w:rPr>
        <w:t xml:space="preserve"> or is the gap betwee</w:t>
      </w:r>
      <w:r>
        <w:rPr>
          <w:rFonts w:cstheme="minorHAnsi"/>
          <w:sz w:val="24"/>
          <w:szCs w:val="24"/>
          <w:lang w:val="en-US"/>
        </w:rPr>
        <w:t>n low/ middle income countries and ri</w:t>
      </w:r>
      <w:r w:rsidR="00271E14">
        <w:rPr>
          <w:rFonts w:cstheme="minorHAnsi"/>
          <w:sz w:val="24"/>
          <w:szCs w:val="24"/>
          <w:lang w:val="en-US"/>
        </w:rPr>
        <w:t xml:space="preserve">ch countries becoming larger? </w:t>
      </w:r>
      <w:r>
        <w:rPr>
          <w:rFonts w:cstheme="minorHAnsi"/>
          <w:sz w:val="24"/>
          <w:szCs w:val="24"/>
          <w:lang w:val="en-US"/>
        </w:rPr>
        <w:t xml:space="preserve"> </w:t>
      </w:r>
      <w:r w:rsidR="00271E14">
        <w:rPr>
          <w:rFonts w:cstheme="minorHAnsi"/>
          <w:sz w:val="24"/>
          <w:szCs w:val="24"/>
          <w:lang w:val="en-US"/>
        </w:rPr>
        <w:t>To answer this question, it is required to test the countries individually and in clustered groups.</w:t>
      </w:r>
      <w:r>
        <w:rPr>
          <w:rFonts w:cstheme="minorHAnsi"/>
          <w:sz w:val="24"/>
          <w:szCs w:val="24"/>
          <w:lang w:val="en-US"/>
        </w:rPr>
        <w:t xml:space="preserve"> Thus, t</w:t>
      </w:r>
      <w:r w:rsidRPr="000F0015">
        <w:rPr>
          <w:rFonts w:cstheme="minorHAnsi"/>
          <w:sz w:val="24"/>
          <w:szCs w:val="24"/>
          <w:lang w:val="en-US"/>
        </w:rPr>
        <w:t>he present st</w:t>
      </w:r>
      <w:r w:rsidR="000A3267">
        <w:rPr>
          <w:rFonts w:cstheme="minorHAnsi"/>
          <w:sz w:val="24"/>
          <w:szCs w:val="24"/>
          <w:lang w:val="en-US"/>
        </w:rPr>
        <w:t>udy will contribute by examining</w:t>
      </w:r>
      <w:r w:rsidRPr="000F0015">
        <w:rPr>
          <w:rFonts w:cstheme="minorHAnsi"/>
          <w:sz w:val="24"/>
          <w:szCs w:val="24"/>
          <w:lang w:val="en-US"/>
        </w:rPr>
        <w:t xml:space="preserve"> ineq</w:t>
      </w:r>
      <w:r>
        <w:rPr>
          <w:rFonts w:cstheme="minorHAnsi"/>
          <w:sz w:val="24"/>
          <w:szCs w:val="24"/>
          <w:lang w:val="en-US"/>
        </w:rPr>
        <w:t>uality between countries using a</w:t>
      </w:r>
      <w:r w:rsidRPr="000F0015">
        <w:rPr>
          <w:rFonts w:cstheme="minorHAnsi"/>
          <w:sz w:val="24"/>
          <w:szCs w:val="24"/>
          <w:lang w:val="en-US"/>
        </w:rPr>
        <w:t xml:space="preserve"> globalization </w:t>
      </w:r>
      <w:r w:rsidR="001D0F87">
        <w:rPr>
          <w:rFonts w:cstheme="minorHAnsi"/>
          <w:sz w:val="24"/>
          <w:szCs w:val="24"/>
          <w:lang w:val="en-US"/>
        </w:rPr>
        <w:t>indicator</w:t>
      </w:r>
      <w:r w:rsidRPr="000F0015">
        <w:rPr>
          <w:rFonts w:cstheme="minorHAnsi"/>
          <w:sz w:val="24"/>
          <w:szCs w:val="24"/>
          <w:lang w:val="en-US"/>
        </w:rPr>
        <w:t>.</w:t>
      </w:r>
      <w:r>
        <w:rPr>
          <w:rFonts w:cstheme="minorHAnsi"/>
          <w:sz w:val="24"/>
          <w:szCs w:val="24"/>
          <w:lang w:val="en-US"/>
        </w:rPr>
        <w:t xml:space="preserve"> </w:t>
      </w:r>
    </w:p>
    <w:p w:rsidR="00462A92" w:rsidRPr="001E70CD" w:rsidRDefault="00462A92" w:rsidP="00462A92">
      <w:pPr>
        <w:pStyle w:val="Geenafstand"/>
        <w:spacing w:line="360" w:lineRule="auto"/>
        <w:rPr>
          <w:rFonts w:cstheme="minorHAnsi"/>
          <w:sz w:val="24"/>
          <w:szCs w:val="24"/>
          <w:lang w:val="en-US"/>
        </w:rPr>
      </w:pPr>
    </w:p>
    <w:p w:rsidR="00462A92" w:rsidRPr="00F7788A" w:rsidRDefault="00462A92" w:rsidP="00462A92">
      <w:pPr>
        <w:pStyle w:val="Geenafstand"/>
        <w:spacing w:line="360" w:lineRule="auto"/>
        <w:outlineLvl w:val="0"/>
        <w:rPr>
          <w:rFonts w:cstheme="minorHAnsi"/>
          <w:b/>
          <w:sz w:val="24"/>
          <w:szCs w:val="24"/>
          <w:u w:val="single"/>
          <w:lang w:val="en-US"/>
        </w:rPr>
      </w:pPr>
      <w:r>
        <w:rPr>
          <w:rFonts w:cstheme="minorHAnsi"/>
          <w:b/>
          <w:sz w:val="24"/>
          <w:szCs w:val="24"/>
          <w:u w:val="single"/>
          <w:lang w:val="en-US"/>
        </w:rPr>
        <w:t xml:space="preserve">1.2 </w:t>
      </w:r>
      <w:r w:rsidRPr="00F7788A">
        <w:rPr>
          <w:rFonts w:cstheme="minorHAnsi"/>
          <w:b/>
          <w:sz w:val="24"/>
          <w:szCs w:val="24"/>
          <w:u w:val="single"/>
          <w:lang w:val="en-US"/>
        </w:rPr>
        <w:t>Research question</w:t>
      </w:r>
    </w:p>
    <w:p w:rsidR="00D105FE" w:rsidRDefault="00D105FE" w:rsidP="00462A92">
      <w:pPr>
        <w:pStyle w:val="Geenafstand"/>
        <w:spacing w:line="360" w:lineRule="auto"/>
        <w:rPr>
          <w:rFonts w:cstheme="minorHAnsi"/>
          <w:sz w:val="24"/>
          <w:szCs w:val="24"/>
          <w:lang w:val="en-US"/>
        </w:rPr>
      </w:pPr>
    </w:p>
    <w:p w:rsidR="00462A92" w:rsidRDefault="007312D2" w:rsidP="00462A92">
      <w:pPr>
        <w:pStyle w:val="Geenafstand"/>
        <w:spacing w:line="360" w:lineRule="auto"/>
        <w:rPr>
          <w:rFonts w:cstheme="minorHAnsi"/>
          <w:sz w:val="24"/>
          <w:szCs w:val="24"/>
          <w:lang w:val="en-US"/>
        </w:rPr>
      </w:pPr>
      <w:r>
        <w:rPr>
          <w:rFonts w:cstheme="minorHAnsi"/>
          <w:sz w:val="24"/>
          <w:szCs w:val="24"/>
          <w:lang w:val="en-US"/>
        </w:rPr>
        <w:t>G</w:t>
      </w:r>
      <w:r w:rsidR="00462A92" w:rsidRPr="000F0015">
        <w:rPr>
          <w:rFonts w:cstheme="minorHAnsi"/>
          <w:sz w:val="24"/>
          <w:szCs w:val="24"/>
          <w:lang w:val="en-US"/>
        </w:rPr>
        <w:t>lobalization and income inequality are two subjects that have been thoroughly analyzed</w:t>
      </w:r>
      <w:r w:rsidR="00271E14">
        <w:rPr>
          <w:rFonts w:cstheme="minorHAnsi"/>
          <w:sz w:val="24"/>
          <w:szCs w:val="24"/>
          <w:lang w:val="en-US"/>
        </w:rPr>
        <w:t xml:space="preserve"> separately</w:t>
      </w:r>
      <w:r w:rsidR="00462A92" w:rsidRPr="000F0015">
        <w:rPr>
          <w:rFonts w:cstheme="minorHAnsi"/>
          <w:sz w:val="24"/>
          <w:szCs w:val="24"/>
          <w:lang w:val="en-US"/>
        </w:rPr>
        <w:t>,</w:t>
      </w:r>
      <w:r>
        <w:rPr>
          <w:rFonts w:cstheme="minorHAnsi"/>
          <w:sz w:val="24"/>
          <w:szCs w:val="24"/>
          <w:lang w:val="en-US"/>
        </w:rPr>
        <w:t xml:space="preserve"> but</w:t>
      </w:r>
      <w:r w:rsidR="00462A92" w:rsidRPr="000F0015">
        <w:rPr>
          <w:rFonts w:cstheme="minorHAnsi"/>
          <w:sz w:val="24"/>
          <w:szCs w:val="24"/>
          <w:lang w:val="en-US"/>
        </w:rPr>
        <w:t xml:space="preserve"> the simultaneous relat</w:t>
      </w:r>
      <w:r>
        <w:rPr>
          <w:rFonts w:cstheme="minorHAnsi"/>
          <w:sz w:val="24"/>
          <w:szCs w:val="24"/>
          <w:lang w:val="en-US"/>
        </w:rPr>
        <w:t xml:space="preserve">ionship is still inconclusive. </w:t>
      </w:r>
      <w:r w:rsidR="00462A92" w:rsidRPr="000F0015">
        <w:rPr>
          <w:rFonts w:cstheme="minorHAnsi"/>
          <w:sz w:val="24"/>
          <w:szCs w:val="24"/>
          <w:lang w:val="en-US"/>
        </w:rPr>
        <w:t>T</w:t>
      </w:r>
      <w:r>
        <w:rPr>
          <w:rFonts w:cstheme="minorHAnsi"/>
          <w:sz w:val="24"/>
          <w:szCs w:val="24"/>
          <w:lang w:val="en-US"/>
        </w:rPr>
        <w:t>he present study aims to test it simultaneous</w:t>
      </w:r>
      <w:r w:rsidR="009515B6">
        <w:rPr>
          <w:rFonts w:cstheme="minorHAnsi"/>
          <w:sz w:val="24"/>
          <w:szCs w:val="24"/>
          <w:lang w:val="en-US"/>
        </w:rPr>
        <w:t>ly by taking the development of inequality into account, as well as</w:t>
      </w:r>
      <w:r w:rsidR="00462A92">
        <w:rPr>
          <w:rFonts w:cstheme="minorHAnsi"/>
          <w:sz w:val="24"/>
          <w:szCs w:val="24"/>
          <w:lang w:val="en-US"/>
        </w:rPr>
        <w:t xml:space="preserve"> glo</w:t>
      </w:r>
      <w:r w:rsidR="009515B6">
        <w:rPr>
          <w:rFonts w:cstheme="minorHAnsi"/>
          <w:sz w:val="24"/>
          <w:szCs w:val="24"/>
          <w:lang w:val="en-US"/>
        </w:rPr>
        <w:t>balization</w:t>
      </w:r>
      <w:r w:rsidR="00462A92" w:rsidRPr="000F0015">
        <w:rPr>
          <w:rFonts w:cstheme="minorHAnsi"/>
          <w:sz w:val="24"/>
          <w:szCs w:val="24"/>
          <w:lang w:val="en-US"/>
        </w:rPr>
        <w:t xml:space="preserve"> over time. </w:t>
      </w:r>
    </w:p>
    <w:p w:rsidR="00462A92" w:rsidRDefault="00462A92" w:rsidP="00462A92">
      <w:pPr>
        <w:pStyle w:val="Geenafstand"/>
        <w:spacing w:line="360" w:lineRule="auto"/>
        <w:rPr>
          <w:rFonts w:cstheme="minorHAnsi"/>
          <w:sz w:val="24"/>
          <w:szCs w:val="24"/>
          <w:u w:val="single"/>
          <w:lang w:val="en-US"/>
        </w:rPr>
      </w:pPr>
    </w:p>
    <w:p w:rsidR="00462A92" w:rsidRPr="00C02CEF" w:rsidRDefault="00462A92" w:rsidP="00462A92">
      <w:pPr>
        <w:pStyle w:val="Geenafstand"/>
        <w:spacing w:line="360" w:lineRule="auto"/>
        <w:outlineLvl w:val="0"/>
        <w:rPr>
          <w:rFonts w:cstheme="minorHAnsi"/>
          <w:sz w:val="24"/>
          <w:szCs w:val="24"/>
          <w:lang w:val="en-US"/>
        </w:rPr>
      </w:pPr>
      <w:r w:rsidRPr="000F0015">
        <w:rPr>
          <w:rFonts w:cstheme="minorHAnsi"/>
          <w:sz w:val="24"/>
          <w:szCs w:val="24"/>
          <w:u w:val="single"/>
          <w:lang w:val="en-US"/>
        </w:rPr>
        <w:t xml:space="preserve">Research question: </w:t>
      </w:r>
    </w:p>
    <w:p w:rsidR="00462A92" w:rsidRPr="000F0015" w:rsidRDefault="00462A92" w:rsidP="00462A92">
      <w:pPr>
        <w:pStyle w:val="Geenafstand"/>
        <w:spacing w:line="360" w:lineRule="auto"/>
        <w:outlineLvl w:val="0"/>
        <w:rPr>
          <w:rFonts w:cstheme="minorHAnsi"/>
          <w:i/>
          <w:sz w:val="24"/>
          <w:szCs w:val="24"/>
          <w:lang w:val="en-US"/>
        </w:rPr>
      </w:pPr>
      <w:r w:rsidRPr="000F0015">
        <w:rPr>
          <w:rFonts w:cstheme="minorHAnsi"/>
          <w:i/>
          <w:sz w:val="24"/>
          <w:szCs w:val="24"/>
          <w:lang w:val="en-US"/>
        </w:rPr>
        <w:t>What is the impact of economic globalization on</w:t>
      </w:r>
      <w:r>
        <w:rPr>
          <w:rFonts w:cstheme="minorHAnsi"/>
          <w:i/>
          <w:sz w:val="24"/>
          <w:szCs w:val="24"/>
          <w:lang w:val="en-US"/>
        </w:rPr>
        <w:t xml:space="preserve"> </w:t>
      </w:r>
      <w:r w:rsidR="001D0F87">
        <w:rPr>
          <w:rFonts w:cstheme="minorHAnsi"/>
          <w:i/>
          <w:sz w:val="24"/>
          <w:szCs w:val="24"/>
          <w:lang w:val="en-US"/>
        </w:rPr>
        <w:t>income inequalities</w:t>
      </w:r>
      <w:r w:rsidRPr="000F0015">
        <w:rPr>
          <w:rFonts w:cstheme="minorHAnsi"/>
          <w:i/>
          <w:sz w:val="24"/>
          <w:szCs w:val="24"/>
          <w:lang w:val="en-US"/>
        </w:rPr>
        <w:t xml:space="preserve"> between countries?</w:t>
      </w:r>
    </w:p>
    <w:p w:rsidR="00462A92" w:rsidRPr="000F0015" w:rsidRDefault="00462A92" w:rsidP="00462A92">
      <w:pPr>
        <w:pStyle w:val="Geenafstand"/>
        <w:spacing w:line="360" w:lineRule="auto"/>
        <w:rPr>
          <w:rFonts w:cstheme="minorHAnsi"/>
          <w:sz w:val="24"/>
          <w:szCs w:val="24"/>
          <w:lang w:val="en-US"/>
        </w:rPr>
      </w:pPr>
    </w:p>
    <w:p w:rsidR="00752963" w:rsidRDefault="009515B6" w:rsidP="00462A92">
      <w:pPr>
        <w:pStyle w:val="Geenafstand"/>
        <w:spacing w:line="360" w:lineRule="auto"/>
        <w:rPr>
          <w:rFonts w:cstheme="minorHAnsi"/>
          <w:sz w:val="24"/>
          <w:szCs w:val="24"/>
          <w:lang w:val="en-US"/>
        </w:rPr>
      </w:pPr>
      <w:r>
        <w:rPr>
          <w:rFonts w:cstheme="minorHAnsi"/>
          <w:sz w:val="24"/>
          <w:szCs w:val="24"/>
          <w:lang w:val="en-US"/>
        </w:rPr>
        <w:t>As mentioned before, inequality is a relative variable.</w:t>
      </w:r>
      <w:r w:rsidR="00462A92">
        <w:rPr>
          <w:rFonts w:cstheme="minorHAnsi"/>
          <w:sz w:val="24"/>
          <w:szCs w:val="24"/>
          <w:lang w:val="en-US"/>
        </w:rPr>
        <w:t xml:space="preserve"> </w:t>
      </w:r>
      <w:r>
        <w:rPr>
          <w:rFonts w:cstheme="minorHAnsi"/>
          <w:sz w:val="24"/>
          <w:szCs w:val="24"/>
          <w:lang w:val="en-US"/>
        </w:rPr>
        <w:t>Thus, an</w:t>
      </w:r>
      <w:r w:rsidR="00462A92">
        <w:rPr>
          <w:rFonts w:cstheme="minorHAnsi"/>
          <w:sz w:val="24"/>
          <w:szCs w:val="24"/>
          <w:lang w:val="en-US"/>
        </w:rPr>
        <w:t xml:space="preserve"> increase in inequality does</w:t>
      </w:r>
      <w:r w:rsidR="000A3267">
        <w:rPr>
          <w:rFonts w:cstheme="minorHAnsi"/>
          <w:sz w:val="24"/>
          <w:szCs w:val="24"/>
          <w:lang w:val="en-US"/>
        </w:rPr>
        <w:t xml:space="preserve"> no</w:t>
      </w:r>
      <w:r>
        <w:rPr>
          <w:rFonts w:cstheme="minorHAnsi"/>
          <w:sz w:val="24"/>
          <w:szCs w:val="24"/>
          <w:lang w:val="en-US"/>
        </w:rPr>
        <w:t>t mean</w:t>
      </w:r>
      <w:r w:rsidR="00462A92">
        <w:rPr>
          <w:rFonts w:cstheme="minorHAnsi"/>
          <w:sz w:val="24"/>
          <w:szCs w:val="24"/>
          <w:lang w:val="en-US"/>
        </w:rPr>
        <w:t xml:space="preserve"> the end</w:t>
      </w:r>
      <w:r>
        <w:rPr>
          <w:rFonts w:cstheme="minorHAnsi"/>
          <w:sz w:val="24"/>
          <w:szCs w:val="24"/>
          <w:lang w:val="en-US"/>
        </w:rPr>
        <w:t xml:space="preserve"> result is negative</w:t>
      </w:r>
      <w:r w:rsidR="000A3267">
        <w:rPr>
          <w:rFonts w:cstheme="minorHAnsi"/>
          <w:sz w:val="24"/>
          <w:szCs w:val="24"/>
          <w:lang w:val="en-US"/>
        </w:rPr>
        <w:t>. S</w:t>
      </w:r>
      <w:r>
        <w:rPr>
          <w:rFonts w:cstheme="minorHAnsi"/>
          <w:sz w:val="24"/>
          <w:szCs w:val="24"/>
          <w:lang w:val="en-US"/>
        </w:rPr>
        <w:t>tate for example</w:t>
      </w:r>
      <w:r w:rsidR="00462A92">
        <w:rPr>
          <w:rFonts w:cstheme="minorHAnsi"/>
          <w:sz w:val="24"/>
          <w:szCs w:val="24"/>
          <w:lang w:val="en-US"/>
        </w:rPr>
        <w:t xml:space="preserve"> </w:t>
      </w:r>
      <w:r w:rsidR="000A3267">
        <w:rPr>
          <w:rFonts w:cstheme="minorHAnsi"/>
          <w:sz w:val="24"/>
          <w:szCs w:val="24"/>
          <w:lang w:val="en-US"/>
        </w:rPr>
        <w:t xml:space="preserve">that </w:t>
      </w:r>
      <w:r w:rsidR="00462A92">
        <w:rPr>
          <w:rFonts w:cstheme="minorHAnsi"/>
          <w:sz w:val="24"/>
          <w:szCs w:val="24"/>
          <w:lang w:val="en-US"/>
        </w:rPr>
        <w:t xml:space="preserve">the US is the only country </w:t>
      </w:r>
      <w:r w:rsidR="000A3267">
        <w:rPr>
          <w:rFonts w:cstheme="minorHAnsi"/>
          <w:sz w:val="24"/>
          <w:szCs w:val="24"/>
          <w:lang w:val="en-US"/>
        </w:rPr>
        <w:t xml:space="preserve">with a </w:t>
      </w:r>
      <w:r w:rsidR="00462A92">
        <w:rPr>
          <w:rFonts w:cstheme="minorHAnsi"/>
          <w:sz w:val="24"/>
          <w:szCs w:val="24"/>
          <w:lang w:val="en-US"/>
        </w:rPr>
        <w:t>positive growth rate. Although all other countries are</w:t>
      </w:r>
      <w:r w:rsidR="000A3267">
        <w:rPr>
          <w:rFonts w:cstheme="minorHAnsi"/>
          <w:sz w:val="24"/>
          <w:szCs w:val="24"/>
          <w:lang w:val="en-US"/>
        </w:rPr>
        <w:t xml:space="preserve"> no</w:t>
      </w:r>
      <w:r w:rsidR="00462A92">
        <w:rPr>
          <w:rFonts w:cstheme="minorHAnsi"/>
          <w:sz w:val="24"/>
          <w:szCs w:val="24"/>
          <w:lang w:val="en-US"/>
        </w:rPr>
        <w:t>t worse off by this event, inequality will worse</w:t>
      </w:r>
      <w:r w:rsidR="00752963">
        <w:rPr>
          <w:rFonts w:cstheme="minorHAnsi"/>
          <w:sz w:val="24"/>
          <w:szCs w:val="24"/>
          <w:lang w:val="en-US"/>
        </w:rPr>
        <w:t xml:space="preserve">n. The objective of improving </w:t>
      </w:r>
      <w:r w:rsidR="00462A92">
        <w:rPr>
          <w:rFonts w:cstheme="minorHAnsi"/>
          <w:sz w:val="24"/>
          <w:szCs w:val="24"/>
          <w:lang w:val="en-US"/>
        </w:rPr>
        <w:t>equality is one in which all countries benefit</w:t>
      </w:r>
      <w:r>
        <w:rPr>
          <w:rFonts w:cstheme="minorHAnsi"/>
          <w:sz w:val="24"/>
          <w:szCs w:val="24"/>
          <w:lang w:val="en-US"/>
        </w:rPr>
        <w:t xml:space="preserve"> and move closer to each other</w:t>
      </w:r>
      <w:r w:rsidR="000002A8">
        <w:rPr>
          <w:rFonts w:cstheme="minorHAnsi"/>
          <w:sz w:val="24"/>
          <w:szCs w:val="24"/>
          <w:lang w:val="en-US"/>
        </w:rPr>
        <w:t>. T</w:t>
      </w:r>
      <w:r w:rsidR="00462A92">
        <w:rPr>
          <w:rFonts w:cstheme="minorHAnsi"/>
          <w:sz w:val="24"/>
          <w:szCs w:val="24"/>
          <w:lang w:val="en-US"/>
        </w:rPr>
        <w:t xml:space="preserve">he starting position of a country is important </w:t>
      </w:r>
      <w:r w:rsidR="002D1CAA">
        <w:rPr>
          <w:rFonts w:cstheme="minorHAnsi"/>
          <w:sz w:val="24"/>
          <w:szCs w:val="24"/>
          <w:lang w:val="en-US"/>
        </w:rPr>
        <w:t xml:space="preserve">in assessing the </w:t>
      </w:r>
      <w:r w:rsidR="00A62ABA">
        <w:rPr>
          <w:rFonts w:cstheme="minorHAnsi"/>
          <w:sz w:val="24"/>
          <w:szCs w:val="24"/>
          <w:lang w:val="en-US"/>
        </w:rPr>
        <w:t>effect on</w:t>
      </w:r>
      <w:r w:rsidR="000002A8">
        <w:rPr>
          <w:rFonts w:cstheme="minorHAnsi"/>
          <w:sz w:val="24"/>
          <w:szCs w:val="24"/>
          <w:lang w:val="en-US"/>
        </w:rPr>
        <w:t xml:space="preserve"> inequality. When a country with an above average growth rate is positioned below the world average income; inequality will decrease over time</w:t>
      </w:r>
      <w:r w:rsidR="00CF769D">
        <w:rPr>
          <w:rFonts w:cstheme="minorHAnsi"/>
          <w:sz w:val="24"/>
          <w:szCs w:val="24"/>
          <w:lang w:val="en-US"/>
        </w:rPr>
        <w:t>.</w:t>
      </w:r>
    </w:p>
    <w:p w:rsidR="00462A92" w:rsidRDefault="00752963" w:rsidP="00752963">
      <w:pPr>
        <w:pStyle w:val="Geenafstand"/>
        <w:spacing w:line="360" w:lineRule="auto"/>
        <w:rPr>
          <w:rFonts w:cstheme="minorHAnsi"/>
          <w:sz w:val="24"/>
          <w:szCs w:val="24"/>
          <w:lang w:val="en-US"/>
        </w:rPr>
      </w:pPr>
      <w:r>
        <w:rPr>
          <w:rFonts w:cstheme="minorHAnsi"/>
          <w:sz w:val="24"/>
          <w:szCs w:val="24"/>
          <w:lang w:val="en-US"/>
        </w:rPr>
        <w:t xml:space="preserve"> </w:t>
      </w:r>
      <w:r>
        <w:rPr>
          <w:rFonts w:cstheme="minorHAnsi"/>
          <w:sz w:val="24"/>
          <w:szCs w:val="24"/>
          <w:lang w:val="en-US"/>
        </w:rPr>
        <w:tab/>
      </w:r>
      <w:r w:rsidR="004E52AE">
        <w:rPr>
          <w:rFonts w:cstheme="minorHAnsi"/>
          <w:sz w:val="24"/>
          <w:szCs w:val="24"/>
          <w:lang w:val="en-US"/>
        </w:rPr>
        <w:t>Th</w:t>
      </w:r>
      <w:r w:rsidR="00462A92">
        <w:rPr>
          <w:rFonts w:cstheme="minorHAnsi"/>
          <w:sz w:val="24"/>
          <w:szCs w:val="24"/>
          <w:lang w:val="en-US"/>
        </w:rPr>
        <w:t>e impact of globalization on income inequality between countries is an interesting topic in the international debate. First and most important, the study will contribute to the discussion about th</w:t>
      </w:r>
      <w:r w:rsidR="004E52AE">
        <w:rPr>
          <w:rFonts w:cstheme="minorHAnsi"/>
          <w:sz w:val="24"/>
          <w:szCs w:val="24"/>
          <w:lang w:val="en-US"/>
        </w:rPr>
        <w:t>e determinants and effects of globalizat</w:t>
      </w:r>
      <w:r w:rsidR="00462A92">
        <w:rPr>
          <w:rFonts w:cstheme="minorHAnsi"/>
          <w:sz w:val="24"/>
          <w:szCs w:val="24"/>
          <w:lang w:val="en-US"/>
        </w:rPr>
        <w:t xml:space="preserve">ion. The study will provide insight </w:t>
      </w:r>
      <w:r w:rsidR="00462A92">
        <w:rPr>
          <w:rFonts w:cstheme="minorHAnsi"/>
          <w:sz w:val="24"/>
          <w:szCs w:val="24"/>
          <w:lang w:val="en-US"/>
        </w:rPr>
        <w:lastRenderedPageBreak/>
        <w:t>on whether more globalization leads to</w:t>
      </w:r>
      <w:r w:rsidR="003F692D">
        <w:rPr>
          <w:rFonts w:cstheme="minorHAnsi"/>
          <w:sz w:val="24"/>
          <w:szCs w:val="24"/>
          <w:lang w:val="en-US"/>
        </w:rPr>
        <w:t xml:space="preserve"> income</w:t>
      </w:r>
      <w:r w:rsidR="00462A92">
        <w:rPr>
          <w:rFonts w:cstheme="minorHAnsi"/>
          <w:sz w:val="24"/>
          <w:szCs w:val="24"/>
          <w:lang w:val="en-US"/>
        </w:rPr>
        <w:t xml:space="preserve"> convergence or divergenc</w:t>
      </w:r>
      <w:r w:rsidR="003F692D">
        <w:rPr>
          <w:rFonts w:cstheme="minorHAnsi"/>
          <w:sz w:val="24"/>
          <w:szCs w:val="24"/>
          <w:lang w:val="en-US"/>
        </w:rPr>
        <w:t>e b</w:t>
      </w:r>
      <w:r w:rsidR="004C3A44">
        <w:rPr>
          <w:rFonts w:cstheme="minorHAnsi"/>
          <w:sz w:val="24"/>
          <w:szCs w:val="24"/>
          <w:lang w:val="en-US"/>
        </w:rPr>
        <w:t>etween countries.</w:t>
      </w:r>
    </w:p>
    <w:p w:rsidR="00462A92" w:rsidRDefault="00462A92" w:rsidP="00462A92">
      <w:pPr>
        <w:autoSpaceDE w:val="0"/>
        <w:autoSpaceDN w:val="0"/>
        <w:adjustRightInd w:val="0"/>
        <w:spacing w:after="0" w:line="360" w:lineRule="auto"/>
        <w:rPr>
          <w:rFonts w:cstheme="minorHAnsi"/>
          <w:b/>
          <w:sz w:val="24"/>
          <w:szCs w:val="24"/>
          <w:u w:val="single"/>
          <w:lang w:val="en-US"/>
        </w:rPr>
      </w:pPr>
    </w:p>
    <w:p w:rsidR="00462A92" w:rsidRPr="003B053F" w:rsidRDefault="004E52AE" w:rsidP="00462A92">
      <w:pPr>
        <w:autoSpaceDE w:val="0"/>
        <w:autoSpaceDN w:val="0"/>
        <w:adjustRightInd w:val="0"/>
        <w:spacing w:after="0" w:line="360" w:lineRule="auto"/>
        <w:outlineLvl w:val="0"/>
        <w:rPr>
          <w:rFonts w:cstheme="minorHAnsi"/>
          <w:sz w:val="24"/>
          <w:szCs w:val="24"/>
          <w:lang w:val="en-US"/>
        </w:rPr>
      </w:pPr>
      <w:r>
        <w:rPr>
          <w:rFonts w:cstheme="minorHAnsi"/>
          <w:b/>
          <w:sz w:val="24"/>
          <w:szCs w:val="24"/>
          <w:u w:val="single"/>
          <w:lang w:val="en-US"/>
        </w:rPr>
        <w:t>1.3</w:t>
      </w:r>
      <w:r w:rsidR="00462A92" w:rsidRPr="007E1DBF">
        <w:rPr>
          <w:rFonts w:cstheme="minorHAnsi"/>
          <w:b/>
          <w:sz w:val="24"/>
          <w:szCs w:val="24"/>
          <w:u w:val="single"/>
          <w:lang w:val="en-US"/>
        </w:rPr>
        <w:t xml:space="preserve"> Outline</w:t>
      </w:r>
    </w:p>
    <w:p w:rsidR="00D105FE" w:rsidRDefault="00D105FE" w:rsidP="00462A92">
      <w:pPr>
        <w:autoSpaceDE w:val="0"/>
        <w:autoSpaceDN w:val="0"/>
        <w:adjustRightInd w:val="0"/>
        <w:spacing w:after="0" w:line="360" w:lineRule="auto"/>
        <w:rPr>
          <w:rFonts w:cstheme="minorHAnsi"/>
          <w:sz w:val="24"/>
          <w:szCs w:val="24"/>
          <w:lang w:val="en-US"/>
        </w:rPr>
      </w:pPr>
    </w:p>
    <w:p w:rsidR="00257B22" w:rsidRDefault="00462A92" w:rsidP="00D105FE">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In the first chapter an introduction of the main topics </w:t>
      </w:r>
      <w:r w:rsidR="00F023A4">
        <w:rPr>
          <w:rFonts w:cstheme="minorHAnsi"/>
          <w:sz w:val="24"/>
          <w:szCs w:val="24"/>
          <w:lang w:val="en-US"/>
        </w:rPr>
        <w:t xml:space="preserve">and </w:t>
      </w:r>
      <w:r>
        <w:rPr>
          <w:rFonts w:cstheme="minorHAnsi"/>
          <w:sz w:val="24"/>
          <w:szCs w:val="24"/>
          <w:lang w:val="en-US"/>
        </w:rPr>
        <w:t>the research qu</w:t>
      </w:r>
      <w:r w:rsidR="00F023A4">
        <w:rPr>
          <w:rFonts w:cstheme="minorHAnsi"/>
          <w:sz w:val="24"/>
          <w:szCs w:val="24"/>
          <w:lang w:val="en-US"/>
        </w:rPr>
        <w:t>estion will be stated. Chapter 2 will contain a review of the literature. Chapter 3</w:t>
      </w:r>
      <w:r>
        <w:rPr>
          <w:rFonts w:cstheme="minorHAnsi"/>
          <w:sz w:val="24"/>
          <w:szCs w:val="24"/>
          <w:lang w:val="en-US"/>
        </w:rPr>
        <w:t xml:space="preserve"> will start with developing the theoretical framework. Theo</w:t>
      </w:r>
      <w:r w:rsidR="00145E8E">
        <w:rPr>
          <w:rFonts w:cstheme="minorHAnsi"/>
          <w:sz w:val="24"/>
          <w:szCs w:val="24"/>
          <w:lang w:val="en-US"/>
        </w:rPr>
        <w:t>retical models explaining</w:t>
      </w:r>
      <w:r>
        <w:rPr>
          <w:rFonts w:cstheme="minorHAnsi"/>
          <w:sz w:val="24"/>
          <w:szCs w:val="24"/>
          <w:lang w:val="en-US"/>
        </w:rPr>
        <w:t xml:space="preserve"> the effects of globalization on income inequality and growth of countries</w:t>
      </w:r>
      <w:r w:rsidR="00145E8E">
        <w:rPr>
          <w:rFonts w:cstheme="minorHAnsi"/>
          <w:sz w:val="24"/>
          <w:szCs w:val="24"/>
          <w:lang w:val="en-US"/>
        </w:rPr>
        <w:t xml:space="preserve"> will be presented. This will</w:t>
      </w:r>
      <w:r w:rsidR="004C3A44">
        <w:rPr>
          <w:rFonts w:cstheme="minorHAnsi"/>
          <w:sz w:val="24"/>
          <w:szCs w:val="24"/>
          <w:lang w:val="en-US"/>
        </w:rPr>
        <w:t xml:space="preserve"> contain</w:t>
      </w:r>
      <w:r>
        <w:rPr>
          <w:rFonts w:cstheme="minorHAnsi"/>
          <w:sz w:val="24"/>
          <w:szCs w:val="24"/>
          <w:lang w:val="en-US"/>
        </w:rPr>
        <w:t xml:space="preserve"> standard models that </w:t>
      </w:r>
      <w:r w:rsidR="00145E8E">
        <w:rPr>
          <w:rFonts w:cstheme="minorHAnsi"/>
          <w:sz w:val="24"/>
          <w:szCs w:val="24"/>
          <w:lang w:val="en-US"/>
        </w:rPr>
        <w:t>support globalization effects and</w:t>
      </w:r>
      <w:r>
        <w:rPr>
          <w:rFonts w:cstheme="minorHAnsi"/>
          <w:sz w:val="24"/>
          <w:szCs w:val="24"/>
          <w:lang w:val="en-US"/>
        </w:rPr>
        <w:t xml:space="preserve"> growth models. Subsequently, hypothesizes will be formed out of assumptions concerning the existing literature and the</w:t>
      </w:r>
      <w:r w:rsidR="00F023A4">
        <w:rPr>
          <w:rFonts w:cstheme="minorHAnsi"/>
          <w:sz w:val="24"/>
          <w:szCs w:val="24"/>
          <w:lang w:val="en-US"/>
        </w:rPr>
        <w:t>oretical framework. In chapter 4</w:t>
      </w:r>
      <w:r>
        <w:rPr>
          <w:rFonts w:cstheme="minorHAnsi"/>
          <w:sz w:val="24"/>
          <w:szCs w:val="24"/>
          <w:lang w:val="en-US"/>
        </w:rPr>
        <w:t>, the model, variables and method will be formulated and described in detail. The calculation method</w:t>
      </w:r>
      <w:r w:rsidR="00E12E84">
        <w:rPr>
          <w:rFonts w:cstheme="minorHAnsi"/>
          <w:sz w:val="24"/>
          <w:szCs w:val="24"/>
          <w:lang w:val="en-US"/>
        </w:rPr>
        <w:t>s</w:t>
      </w:r>
      <w:r>
        <w:rPr>
          <w:rFonts w:cstheme="minorHAnsi"/>
          <w:sz w:val="24"/>
          <w:szCs w:val="24"/>
          <w:lang w:val="en-US"/>
        </w:rPr>
        <w:t xml:space="preserve"> of the main variables will be explained in</w:t>
      </w:r>
      <w:r w:rsidR="00F023A4">
        <w:rPr>
          <w:rFonts w:cstheme="minorHAnsi"/>
          <w:sz w:val="24"/>
          <w:szCs w:val="24"/>
          <w:lang w:val="en-US"/>
        </w:rPr>
        <w:t xml:space="preserve"> order to test them in chapter 5</w:t>
      </w:r>
      <w:r w:rsidR="00145E8E">
        <w:rPr>
          <w:rFonts w:cstheme="minorHAnsi"/>
          <w:sz w:val="24"/>
          <w:szCs w:val="24"/>
          <w:lang w:val="en-US"/>
        </w:rPr>
        <w:t>. C</w:t>
      </w:r>
      <w:r w:rsidR="00F023A4">
        <w:rPr>
          <w:rFonts w:cstheme="minorHAnsi"/>
          <w:sz w:val="24"/>
          <w:szCs w:val="24"/>
          <w:lang w:val="en-US"/>
        </w:rPr>
        <w:t>hapter 5</w:t>
      </w:r>
      <w:r>
        <w:rPr>
          <w:rFonts w:cstheme="minorHAnsi"/>
          <w:sz w:val="24"/>
          <w:szCs w:val="24"/>
          <w:lang w:val="en-US"/>
        </w:rPr>
        <w:t xml:space="preserve"> contains a descriptive and regressi</w:t>
      </w:r>
      <w:r w:rsidR="00E12E84">
        <w:rPr>
          <w:rFonts w:cstheme="minorHAnsi"/>
          <w:sz w:val="24"/>
          <w:szCs w:val="24"/>
          <w:lang w:val="en-US"/>
        </w:rPr>
        <w:t>o</w:t>
      </w:r>
      <w:r w:rsidR="00145E8E">
        <w:rPr>
          <w:rFonts w:cstheme="minorHAnsi"/>
          <w:sz w:val="24"/>
          <w:szCs w:val="24"/>
          <w:lang w:val="en-US"/>
        </w:rPr>
        <w:t>n analysis of the models.</w:t>
      </w:r>
      <w:r>
        <w:rPr>
          <w:rFonts w:cstheme="minorHAnsi"/>
          <w:sz w:val="24"/>
          <w:szCs w:val="24"/>
          <w:lang w:val="en-US"/>
        </w:rPr>
        <w:t xml:space="preserve"> </w:t>
      </w:r>
      <w:r w:rsidR="00145E8E">
        <w:rPr>
          <w:rFonts w:cstheme="minorHAnsi"/>
          <w:sz w:val="24"/>
          <w:szCs w:val="24"/>
          <w:lang w:val="en-US"/>
        </w:rPr>
        <w:t>Next to that,</w:t>
      </w:r>
      <w:r w:rsidR="00C95194">
        <w:rPr>
          <w:rFonts w:cstheme="minorHAnsi"/>
          <w:sz w:val="24"/>
          <w:szCs w:val="24"/>
          <w:lang w:val="en-US"/>
        </w:rPr>
        <w:t xml:space="preserve"> a threshold analysis is performed to highlight countries that catch up fast and to provide insight in ind</w:t>
      </w:r>
      <w:r w:rsidR="00145E8E">
        <w:rPr>
          <w:rFonts w:cstheme="minorHAnsi"/>
          <w:sz w:val="24"/>
          <w:szCs w:val="24"/>
          <w:lang w:val="en-US"/>
        </w:rPr>
        <w:t>ividual movements.</w:t>
      </w:r>
      <w:r w:rsidR="00F023A4">
        <w:rPr>
          <w:rFonts w:cstheme="minorHAnsi"/>
          <w:sz w:val="24"/>
          <w:szCs w:val="24"/>
          <w:lang w:val="en-US"/>
        </w:rPr>
        <w:t xml:space="preserve"> Finally, chapter 6</w:t>
      </w:r>
      <w:r>
        <w:rPr>
          <w:rFonts w:cstheme="minorHAnsi"/>
          <w:sz w:val="24"/>
          <w:szCs w:val="24"/>
          <w:lang w:val="en-US"/>
        </w:rPr>
        <w:t xml:space="preserve"> will hold the conclusions of the thes</w:t>
      </w:r>
      <w:r w:rsidR="00C64572">
        <w:rPr>
          <w:rFonts w:cstheme="minorHAnsi"/>
          <w:sz w:val="24"/>
          <w:szCs w:val="24"/>
          <w:lang w:val="en-US"/>
        </w:rPr>
        <w:t>is</w:t>
      </w:r>
      <w:r w:rsidR="00145E8E">
        <w:rPr>
          <w:rFonts w:cstheme="minorHAnsi"/>
          <w:sz w:val="24"/>
          <w:szCs w:val="24"/>
          <w:lang w:val="en-US"/>
        </w:rPr>
        <w:t>.</w:t>
      </w:r>
    </w:p>
    <w:p w:rsidR="00752963" w:rsidRPr="00C95194" w:rsidRDefault="00752963" w:rsidP="00D105FE">
      <w:pPr>
        <w:autoSpaceDE w:val="0"/>
        <w:autoSpaceDN w:val="0"/>
        <w:adjustRightInd w:val="0"/>
        <w:spacing w:after="0" w:line="360" w:lineRule="auto"/>
        <w:rPr>
          <w:rFonts w:cstheme="minorHAnsi"/>
          <w:sz w:val="24"/>
          <w:szCs w:val="24"/>
          <w:lang w:val="en-US"/>
        </w:rPr>
      </w:pPr>
    </w:p>
    <w:p w:rsidR="009F1799" w:rsidRDefault="009F1799" w:rsidP="00D105FE">
      <w:pPr>
        <w:autoSpaceDE w:val="0"/>
        <w:autoSpaceDN w:val="0"/>
        <w:adjustRightInd w:val="0"/>
        <w:spacing w:after="0" w:line="360" w:lineRule="auto"/>
        <w:rPr>
          <w:rFonts w:cstheme="minorHAnsi"/>
          <w:b/>
          <w:sz w:val="24"/>
          <w:szCs w:val="24"/>
          <w:u w:val="single"/>
          <w:lang w:val="en-US"/>
        </w:rPr>
      </w:pPr>
      <w:r>
        <w:rPr>
          <w:rFonts w:cstheme="minorHAnsi"/>
          <w:b/>
          <w:sz w:val="24"/>
          <w:szCs w:val="24"/>
          <w:u w:val="single"/>
          <w:lang w:val="en-US"/>
        </w:rPr>
        <w:t>Theoretical Framework</w:t>
      </w:r>
    </w:p>
    <w:p w:rsidR="009F1799" w:rsidRDefault="009F1799" w:rsidP="00D105FE">
      <w:pPr>
        <w:autoSpaceDE w:val="0"/>
        <w:autoSpaceDN w:val="0"/>
        <w:adjustRightInd w:val="0"/>
        <w:spacing w:after="0" w:line="360" w:lineRule="auto"/>
        <w:rPr>
          <w:rFonts w:cstheme="minorHAnsi"/>
          <w:b/>
          <w:sz w:val="24"/>
          <w:szCs w:val="24"/>
          <w:u w:val="single"/>
          <w:lang w:val="en-US"/>
        </w:rPr>
      </w:pPr>
    </w:p>
    <w:p w:rsidR="00F023A4" w:rsidRPr="00D105FE" w:rsidRDefault="00F023A4" w:rsidP="00D105FE">
      <w:pPr>
        <w:autoSpaceDE w:val="0"/>
        <w:autoSpaceDN w:val="0"/>
        <w:adjustRightInd w:val="0"/>
        <w:spacing w:after="0" w:line="360" w:lineRule="auto"/>
        <w:rPr>
          <w:rFonts w:cstheme="minorHAnsi"/>
          <w:sz w:val="24"/>
          <w:szCs w:val="24"/>
          <w:lang w:val="en-US"/>
        </w:rPr>
      </w:pPr>
      <w:r>
        <w:rPr>
          <w:rFonts w:cstheme="minorHAnsi"/>
          <w:b/>
          <w:sz w:val="24"/>
          <w:szCs w:val="24"/>
          <w:u w:val="single"/>
          <w:lang w:val="en-US"/>
        </w:rPr>
        <w:t>2.  Globalization and Inequality in the international debate</w:t>
      </w:r>
    </w:p>
    <w:p w:rsidR="00C64572" w:rsidRDefault="00C64572" w:rsidP="00462A92">
      <w:pPr>
        <w:autoSpaceDE w:val="0"/>
        <w:autoSpaceDN w:val="0"/>
        <w:adjustRightInd w:val="0"/>
        <w:spacing w:after="0" w:line="360" w:lineRule="auto"/>
        <w:rPr>
          <w:rFonts w:cstheme="minorHAnsi"/>
          <w:sz w:val="24"/>
          <w:szCs w:val="24"/>
          <w:u w:val="single"/>
          <w:lang w:val="en-US"/>
        </w:rPr>
      </w:pPr>
    </w:p>
    <w:p w:rsidR="00F023A4" w:rsidRPr="00226ADA" w:rsidRDefault="00F023A4" w:rsidP="00462A92">
      <w:pPr>
        <w:autoSpaceDE w:val="0"/>
        <w:autoSpaceDN w:val="0"/>
        <w:adjustRightInd w:val="0"/>
        <w:spacing w:after="0" w:line="360" w:lineRule="auto"/>
        <w:rPr>
          <w:rFonts w:cstheme="minorHAnsi"/>
          <w:b/>
          <w:sz w:val="24"/>
          <w:szCs w:val="24"/>
          <w:u w:val="single"/>
          <w:lang w:val="en-US"/>
        </w:rPr>
      </w:pPr>
      <w:r w:rsidRPr="00226ADA">
        <w:rPr>
          <w:rFonts w:cstheme="minorHAnsi"/>
          <w:b/>
          <w:sz w:val="24"/>
          <w:szCs w:val="24"/>
          <w:u w:val="single"/>
          <w:lang w:val="en-US"/>
        </w:rPr>
        <w:t>2.1 Literature review</w:t>
      </w:r>
    </w:p>
    <w:p w:rsidR="00257B22" w:rsidRPr="00226ADA" w:rsidRDefault="00257B22" w:rsidP="00F023A4">
      <w:pPr>
        <w:pStyle w:val="Geenafstand"/>
        <w:spacing w:line="360" w:lineRule="auto"/>
        <w:rPr>
          <w:rFonts w:cstheme="minorHAnsi"/>
          <w:sz w:val="24"/>
          <w:szCs w:val="24"/>
          <w:lang w:val="en-US"/>
        </w:rPr>
      </w:pPr>
    </w:p>
    <w:p w:rsidR="00F023A4" w:rsidRPr="00206E91" w:rsidRDefault="00D93A45" w:rsidP="00206E91">
      <w:pPr>
        <w:autoSpaceDE w:val="0"/>
        <w:autoSpaceDN w:val="0"/>
        <w:adjustRightInd w:val="0"/>
        <w:spacing w:after="0" w:line="360" w:lineRule="auto"/>
        <w:rPr>
          <w:rFonts w:cs="Times New Roman"/>
          <w:sz w:val="24"/>
          <w:szCs w:val="24"/>
          <w:lang w:val="en-US"/>
        </w:rPr>
      </w:pPr>
      <w:r w:rsidRPr="00226ADA">
        <w:rPr>
          <w:rFonts w:cstheme="minorHAnsi"/>
          <w:sz w:val="24"/>
          <w:szCs w:val="24"/>
          <w:lang w:val="en-US"/>
        </w:rPr>
        <w:t>T</w:t>
      </w:r>
      <w:r w:rsidR="00825582" w:rsidRPr="00226ADA">
        <w:rPr>
          <w:rFonts w:cstheme="minorHAnsi"/>
          <w:sz w:val="24"/>
          <w:szCs w:val="24"/>
          <w:lang w:val="en-US"/>
        </w:rPr>
        <w:t>he classical economic view</w:t>
      </w:r>
      <w:r w:rsidR="00F023A4" w:rsidRPr="00226ADA">
        <w:rPr>
          <w:rFonts w:cstheme="minorHAnsi"/>
          <w:sz w:val="24"/>
          <w:szCs w:val="24"/>
          <w:lang w:val="en-US"/>
        </w:rPr>
        <w:t xml:space="preserve"> implies that intern</w:t>
      </w:r>
      <w:r w:rsidRPr="00226ADA">
        <w:rPr>
          <w:rFonts w:cstheme="minorHAnsi"/>
          <w:sz w:val="24"/>
          <w:szCs w:val="24"/>
          <w:lang w:val="en-US"/>
        </w:rPr>
        <w:t>ational trade increases welfare. A</w:t>
      </w:r>
      <w:r w:rsidR="00F023A4" w:rsidRPr="00226ADA">
        <w:rPr>
          <w:rFonts w:cstheme="minorHAnsi"/>
          <w:sz w:val="24"/>
          <w:szCs w:val="24"/>
          <w:lang w:val="en-US"/>
        </w:rPr>
        <w:t>n argument against international trade and globalization is that it creates larger income ga</w:t>
      </w:r>
      <w:r w:rsidR="007C0716">
        <w:rPr>
          <w:rFonts w:cstheme="minorHAnsi"/>
          <w:sz w:val="24"/>
          <w:szCs w:val="24"/>
          <w:lang w:val="en-US"/>
        </w:rPr>
        <w:t xml:space="preserve">ps between countries. </w:t>
      </w:r>
      <w:r w:rsidR="00FF36D2">
        <w:rPr>
          <w:rFonts w:cstheme="minorHAnsi"/>
          <w:sz w:val="24"/>
          <w:szCs w:val="24"/>
          <w:lang w:val="en-US"/>
        </w:rPr>
        <w:t xml:space="preserve">A reply is that it is technology that explains inequality and not globalization itself. </w:t>
      </w:r>
      <w:r w:rsidR="007C0716">
        <w:rPr>
          <w:rFonts w:cstheme="minorHAnsi"/>
          <w:sz w:val="24"/>
          <w:szCs w:val="24"/>
          <w:lang w:val="en-US"/>
        </w:rPr>
        <w:t xml:space="preserve">The demand for skilled labor increases when R&amp;D is focused on technological innovations. More demand leads to </w:t>
      </w:r>
      <w:r w:rsidR="00A62ABA">
        <w:rPr>
          <w:rFonts w:cstheme="minorHAnsi"/>
          <w:sz w:val="24"/>
          <w:szCs w:val="24"/>
          <w:lang w:val="en-US"/>
        </w:rPr>
        <w:t>an</w:t>
      </w:r>
      <w:r w:rsidR="007C0716">
        <w:rPr>
          <w:rFonts w:cstheme="minorHAnsi"/>
          <w:sz w:val="24"/>
          <w:szCs w:val="24"/>
          <w:lang w:val="en-US"/>
        </w:rPr>
        <w:t xml:space="preserve"> increase of wages for skilled labor over unskilled labor and to an increase of income </w:t>
      </w:r>
      <w:r w:rsidR="007C0716" w:rsidRPr="00206E91">
        <w:rPr>
          <w:rFonts w:cstheme="minorHAnsi"/>
          <w:sz w:val="24"/>
          <w:szCs w:val="24"/>
          <w:lang w:val="en-US"/>
        </w:rPr>
        <w:t>inequ</w:t>
      </w:r>
      <w:r w:rsidR="00CF769D">
        <w:rPr>
          <w:rFonts w:cstheme="minorHAnsi"/>
          <w:sz w:val="24"/>
          <w:szCs w:val="24"/>
          <w:lang w:val="en-US"/>
        </w:rPr>
        <w:t xml:space="preserve">alities. Card and DiNardo </w:t>
      </w:r>
      <w:r w:rsidR="00CF769D" w:rsidRPr="00CF769D">
        <w:rPr>
          <w:rFonts w:cstheme="minorHAnsi"/>
          <w:sz w:val="24"/>
          <w:szCs w:val="24"/>
          <w:lang w:val="en-US"/>
        </w:rPr>
        <w:t>(2002</w:t>
      </w:r>
      <w:r w:rsidR="00CF769D">
        <w:rPr>
          <w:rFonts w:cstheme="minorHAnsi"/>
          <w:sz w:val="24"/>
          <w:szCs w:val="24"/>
          <w:lang w:val="en-US"/>
        </w:rPr>
        <w:t>)</w:t>
      </w:r>
      <w:r w:rsidR="00D22A6F" w:rsidRPr="00CF769D">
        <w:rPr>
          <w:rFonts w:cstheme="minorHAnsi"/>
          <w:sz w:val="24"/>
          <w:szCs w:val="24"/>
          <w:lang w:val="en-US"/>
        </w:rPr>
        <w:t xml:space="preserve"> explain</w:t>
      </w:r>
      <w:r w:rsidR="00206E91" w:rsidRPr="00206E91">
        <w:rPr>
          <w:rFonts w:cstheme="minorHAnsi"/>
          <w:sz w:val="24"/>
          <w:szCs w:val="24"/>
          <w:lang w:val="en-US"/>
        </w:rPr>
        <w:t xml:space="preserve"> the problems in the SBTC hypothesis. They find that </w:t>
      </w:r>
      <w:r w:rsidR="00206E91" w:rsidRPr="00206E91">
        <w:rPr>
          <w:rFonts w:cs="Times New Roman"/>
          <w:sz w:val="24"/>
          <w:szCs w:val="24"/>
          <w:lang w:val="en-US"/>
        </w:rPr>
        <w:t>the evidence linking rising wage inequality to skill biased technical change is</w:t>
      </w:r>
      <w:r w:rsidR="00206E91">
        <w:rPr>
          <w:rFonts w:cs="Times New Roman"/>
          <w:sz w:val="24"/>
          <w:szCs w:val="24"/>
          <w:lang w:val="en-US"/>
        </w:rPr>
        <w:t xml:space="preserve"> </w:t>
      </w:r>
      <w:r w:rsidR="00206E91" w:rsidRPr="00206E91">
        <w:rPr>
          <w:rFonts w:cs="Times New Roman"/>
          <w:sz w:val="24"/>
          <w:szCs w:val="24"/>
          <w:lang w:val="en-US"/>
        </w:rPr>
        <w:t>surprisingly weak.</w:t>
      </w:r>
      <w:r w:rsidR="00FC17BE">
        <w:rPr>
          <w:rFonts w:cstheme="minorHAnsi"/>
          <w:sz w:val="24"/>
          <w:szCs w:val="24"/>
          <w:lang w:val="en-US"/>
        </w:rPr>
        <w:t xml:space="preserve"> </w:t>
      </w:r>
      <w:r w:rsidR="00AB6DDB" w:rsidRPr="00226ADA">
        <w:rPr>
          <w:rFonts w:cstheme="minorHAnsi"/>
          <w:sz w:val="24"/>
          <w:szCs w:val="24"/>
          <w:lang w:val="en-US"/>
        </w:rPr>
        <w:t>Rodrik (2000) argues that p</w:t>
      </w:r>
      <w:r w:rsidR="007C0716">
        <w:rPr>
          <w:rFonts w:cstheme="minorHAnsi"/>
          <w:sz w:val="24"/>
          <w:szCs w:val="24"/>
          <w:lang w:val="en-US"/>
        </w:rPr>
        <w:t>r</w:t>
      </w:r>
      <w:r w:rsidR="00206E91">
        <w:rPr>
          <w:rFonts w:cstheme="minorHAnsi"/>
          <w:sz w:val="24"/>
          <w:szCs w:val="24"/>
          <w:lang w:val="en-US"/>
        </w:rPr>
        <w:t>otestors define</w:t>
      </w:r>
      <w:r w:rsidR="00825582" w:rsidRPr="00226ADA">
        <w:rPr>
          <w:rFonts w:cstheme="minorHAnsi"/>
          <w:sz w:val="24"/>
          <w:szCs w:val="24"/>
          <w:lang w:val="en-US"/>
        </w:rPr>
        <w:t xml:space="preserve"> globalization</w:t>
      </w:r>
      <w:r w:rsidR="00206E91">
        <w:rPr>
          <w:rFonts w:cstheme="minorHAnsi"/>
          <w:sz w:val="24"/>
          <w:szCs w:val="24"/>
          <w:lang w:val="en-US"/>
        </w:rPr>
        <w:t xml:space="preserve"> in such </w:t>
      </w:r>
      <w:r w:rsidR="00206E91">
        <w:rPr>
          <w:rFonts w:cstheme="minorHAnsi"/>
          <w:sz w:val="24"/>
          <w:szCs w:val="24"/>
          <w:lang w:val="en-US"/>
        </w:rPr>
        <w:lastRenderedPageBreak/>
        <w:t>a way it has</w:t>
      </w:r>
      <w:r w:rsidR="00AB6DDB" w:rsidRPr="00226ADA">
        <w:rPr>
          <w:rFonts w:cstheme="minorHAnsi"/>
          <w:sz w:val="24"/>
          <w:szCs w:val="24"/>
          <w:lang w:val="en-US"/>
        </w:rPr>
        <w:t xml:space="preserve"> little or nothing to do with</w:t>
      </w:r>
      <w:r w:rsidR="00825582" w:rsidRPr="00226ADA">
        <w:rPr>
          <w:rFonts w:cstheme="minorHAnsi"/>
          <w:sz w:val="24"/>
          <w:szCs w:val="24"/>
          <w:lang w:val="en-US"/>
        </w:rPr>
        <w:t xml:space="preserve"> how</w:t>
      </w:r>
      <w:r w:rsidR="00AB6DDB" w:rsidRPr="00226ADA">
        <w:rPr>
          <w:rFonts w:cstheme="minorHAnsi"/>
          <w:sz w:val="24"/>
          <w:szCs w:val="24"/>
          <w:lang w:val="en-US"/>
        </w:rPr>
        <w:t xml:space="preserve"> economists would define it. The definition of globalization encompasses Foreign Direct Investments (FDI), declining barriers to trade, technological transfer, capital flows and migration</w:t>
      </w:r>
      <w:r w:rsidR="007E119D">
        <w:rPr>
          <w:rFonts w:cstheme="minorHAnsi"/>
          <w:sz w:val="24"/>
          <w:szCs w:val="24"/>
          <w:lang w:val="en-US"/>
        </w:rPr>
        <w:t>, among others</w:t>
      </w:r>
      <w:r w:rsidR="00AB6DDB" w:rsidRPr="00226ADA">
        <w:rPr>
          <w:rFonts w:cstheme="minorHAnsi"/>
          <w:sz w:val="24"/>
          <w:szCs w:val="24"/>
          <w:lang w:val="en-US"/>
        </w:rPr>
        <w:t>.  In most studies one or more variables are used to</w:t>
      </w:r>
      <w:r w:rsidR="007E119D">
        <w:rPr>
          <w:rFonts w:cstheme="minorHAnsi"/>
          <w:sz w:val="24"/>
          <w:szCs w:val="24"/>
          <w:lang w:val="en-US"/>
        </w:rPr>
        <w:t xml:space="preserve"> form a globalization indicator.</w:t>
      </w:r>
      <w:r w:rsidR="00F023A4" w:rsidRPr="00226ADA">
        <w:rPr>
          <w:rFonts w:cstheme="minorHAnsi"/>
          <w:sz w:val="24"/>
          <w:szCs w:val="24"/>
          <w:lang w:val="en-US"/>
        </w:rPr>
        <w:t xml:space="preserve"> </w:t>
      </w:r>
      <w:r w:rsidR="00AB6DDB" w:rsidRPr="00226ADA">
        <w:rPr>
          <w:rFonts w:cstheme="minorHAnsi"/>
          <w:sz w:val="24"/>
          <w:szCs w:val="24"/>
          <w:lang w:val="en-US"/>
        </w:rPr>
        <w:t>This may lead to mixed results.</w:t>
      </w:r>
      <w:r w:rsidR="00F023A4" w:rsidRPr="00226ADA">
        <w:rPr>
          <w:rFonts w:cstheme="minorHAnsi"/>
          <w:sz w:val="24"/>
          <w:szCs w:val="24"/>
          <w:lang w:val="en-US"/>
        </w:rPr>
        <w:t xml:space="preserve"> </w:t>
      </w:r>
    </w:p>
    <w:p w:rsidR="00F966C0" w:rsidRPr="000B3F4F" w:rsidRDefault="000B3F4F" w:rsidP="00467AAC">
      <w:pPr>
        <w:autoSpaceDE w:val="0"/>
        <w:autoSpaceDN w:val="0"/>
        <w:adjustRightInd w:val="0"/>
        <w:spacing w:after="0" w:line="360" w:lineRule="auto"/>
        <w:ind w:firstLine="720"/>
        <w:rPr>
          <w:rFonts w:cs="AdvPSNBAS-R"/>
          <w:sz w:val="24"/>
          <w:szCs w:val="24"/>
          <w:lang w:val="en-US"/>
        </w:rPr>
      </w:pPr>
      <w:r>
        <w:rPr>
          <w:rFonts w:cs="AdvPSNBAS-R"/>
          <w:sz w:val="24"/>
          <w:szCs w:val="24"/>
          <w:lang w:val="en-US"/>
        </w:rPr>
        <w:t>Liberaliz</w:t>
      </w:r>
      <w:r w:rsidR="00F966C0" w:rsidRPr="000B3F4F">
        <w:rPr>
          <w:rFonts w:cs="AdvPSNBAS-R"/>
          <w:sz w:val="24"/>
          <w:szCs w:val="24"/>
          <w:lang w:val="en-US"/>
        </w:rPr>
        <w:t xml:space="preserve">ation and economic openness generally induce a </w:t>
      </w:r>
      <w:r w:rsidR="00A62ABA" w:rsidRPr="000B3F4F">
        <w:rPr>
          <w:rFonts w:cs="AdvPSNBAS-R"/>
          <w:sz w:val="24"/>
          <w:szCs w:val="24"/>
          <w:lang w:val="en-US"/>
        </w:rPr>
        <w:t>temporary, but</w:t>
      </w:r>
      <w:r w:rsidR="00F966C0" w:rsidRPr="000B3F4F">
        <w:rPr>
          <w:rFonts w:cs="AdvPSNBAS-R"/>
          <w:sz w:val="24"/>
          <w:szCs w:val="24"/>
          <w:lang w:val="en-US"/>
        </w:rPr>
        <w:t xml:space="preserve"> possibly long-lasting increase in growth. </w:t>
      </w:r>
      <w:r w:rsidR="00F966C0" w:rsidRPr="000B3F4F">
        <w:rPr>
          <w:rFonts w:cstheme="minorHAnsi"/>
          <w:sz w:val="24"/>
          <w:szCs w:val="24"/>
          <w:lang w:val="en-US"/>
        </w:rPr>
        <w:t>T</w:t>
      </w:r>
      <w:r w:rsidR="006D514D" w:rsidRPr="000B3F4F">
        <w:rPr>
          <w:rFonts w:cstheme="minorHAnsi"/>
          <w:sz w:val="24"/>
          <w:szCs w:val="24"/>
          <w:lang w:val="en-US"/>
        </w:rPr>
        <w:t>he faster a nation improves its degree of economic freedom, the higher</w:t>
      </w:r>
      <w:r w:rsidR="007E119D" w:rsidRPr="000B3F4F">
        <w:rPr>
          <w:rFonts w:cstheme="minorHAnsi"/>
          <w:sz w:val="24"/>
          <w:szCs w:val="24"/>
          <w:lang w:val="en-US"/>
        </w:rPr>
        <w:t xml:space="preserve"> are the chances for a faster growth rate</w:t>
      </w:r>
      <w:r w:rsidR="006D514D" w:rsidRPr="000B3F4F">
        <w:rPr>
          <w:rFonts w:cstheme="minorHAnsi"/>
          <w:sz w:val="24"/>
          <w:szCs w:val="24"/>
          <w:lang w:val="en-US"/>
        </w:rPr>
        <w:t xml:space="preserve"> (De Haan and Sturm, 2000; Doucouliagos and Ulubasoglu, 2006; Gwartney and Lawson, 2004; Gwartney, Holco</w:t>
      </w:r>
      <w:r w:rsidR="00226ADA" w:rsidRPr="000B3F4F">
        <w:rPr>
          <w:rFonts w:cstheme="minorHAnsi"/>
          <w:sz w:val="24"/>
          <w:szCs w:val="24"/>
          <w:lang w:val="en-US"/>
        </w:rPr>
        <w:t>mbe and Lawson, 2006; Liu, 2007</w:t>
      </w:r>
      <w:r w:rsidR="00CE01B4" w:rsidRPr="000B3F4F">
        <w:rPr>
          <w:rFonts w:cstheme="minorHAnsi"/>
          <w:sz w:val="24"/>
          <w:szCs w:val="24"/>
          <w:lang w:val="en-US"/>
        </w:rPr>
        <w:t>;</w:t>
      </w:r>
      <w:r w:rsidR="00226ADA" w:rsidRPr="000B3F4F">
        <w:rPr>
          <w:rFonts w:cstheme="minorHAnsi"/>
          <w:sz w:val="24"/>
          <w:szCs w:val="24"/>
          <w:lang w:val="en-US"/>
        </w:rPr>
        <w:t xml:space="preserve"> Feldmann, 2007)</w:t>
      </w:r>
      <w:r w:rsidR="006D514D" w:rsidRPr="000B3F4F">
        <w:rPr>
          <w:rFonts w:cstheme="minorHAnsi"/>
          <w:sz w:val="24"/>
          <w:szCs w:val="24"/>
          <w:lang w:val="en-US"/>
        </w:rPr>
        <w:t>.</w:t>
      </w:r>
      <w:r w:rsidR="00F966C0" w:rsidRPr="000B3F4F">
        <w:rPr>
          <w:rFonts w:cstheme="minorHAnsi"/>
          <w:sz w:val="24"/>
          <w:szCs w:val="24"/>
          <w:lang w:val="en-US"/>
        </w:rPr>
        <w:t xml:space="preserve"> Winters</w:t>
      </w:r>
      <w:r w:rsidR="00CF769D">
        <w:rPr>
          <w:rFonts w:cstheme="minorHAnsi"/>
          <w:sz w:val="24"/>
          <w:szCs w:val="24"/>
          <w:lang w:val="en-US"/>
        </w:rPr>
        <w:t>, et al</w:t>
      </w:r>
      <w:r w:rsidR="00F966C0" w:rsidRPr="000B3F4F">
        <w:rPr>
          <w:rFonts w:cstheme="minorHAnsi"/>
          <w:sz w:val="24"/>
          <w:szCs w:val="24"/>
          <w:lang w:val="en-US"/>
        </w:rPr>
        <w:t xml:space="preserve"> (2004) </w:t>
      </w:r>
      <w:r w:rsidR="00A62ABA" w:rsidRPr="000B3F4F">
        <w:rPr>
          <w:rFonts w:cstheme="minorHAnsi"/>
          <w:sz w:val="24"/>
          <w:szCs w:val="24"/>
          <w:lang w:val="en-US"/>
        </w:rPr>
        <w:t>surveys</w:t>
      </w:r>
      <w:r w:rsidR="00F966C0" w:rsidRPr="000B3F4F">
        <w:rPr>
          <w:rFonts w:cstheme="minorHAnsi"/>
          <w:sz w:val="24"/>
          <w:szCs w:val="24"/>
          <w:lang w:val="en-US"/>
        </w:rPr>
        <w:t xml:space="preserve"> the literature on trade liberalization and economic growth.  He finds that for a variety of reasons, the level of proof is </w:t>
      </w:r>
      <w:r w:rsidR="00CF769D">
        <w:rPr>
          <w:rFonts w:cstheme="minorHAnsi"/>
          <w:sz w:val="24"/>
          <w:szCs w:val="24"/>
          <w:lang w:val="en-US"/>
        </w:rPr>
        <w:t xml:space="preserve">weak </w:t>
      </w:r>
      <w:r w:rsidR="00F966C0" w:rsidRPr="000B3F4F">
        <w:rPr>
          <w:rFonts w:cstheme="minorHAnsi"/>
          <w:sz w:val="24"/>
          <w:szCs w:val="24"/>
          <w:lang w:val="en-US"/>
        </w:rPr>
        <w:t xml:space="preserve">but </w:t>
      </w:r>
      <w:r w:rsidRPr="000B3F4F">
        <w:rPr>
          <w:rFonts w:cstheme="minorHAnsi"/>
          <w:sz w:val="24"/>
          <w:szCs w:val="24"/>
          <w:lang w:val="en-US"/>
        </w:rPr>
        <w:t xml:space="preserve">there is more evidence that favors a positive relation between economic </w:t>
      </w:r>
      <w:r w:rsidR="00A62ABA" w:rsidRPr="000B3F4F">
        <w:rPr>
          <w:rFonts w:cstheme="minorHAnsi"/>
          <w:sz w:val="24"/>
          <w:szCs w:val="24"/>
          <w:lang w:val="en-US"/>
        </w:rPr>
        <w:t>openness and</w:t>
      </w:r>
      <w:r w:rsidRPr="000B3F4F">
        <w:rPr>
          <w:rFonts w:cstheme="minorHAnsi"/>
          <w:sz w:val="24"/>
          <w:szCs w:val="24"/>
          <w:lang w:val="en-US"/>
        </w:rPr>
        <w:t xml:space="preserve"> economic growth.</w:t>
      </w:r>
    </w:p>
    <w:p w:rsidR="00467AAC" w:rsidRPr="005B21B1" w:rsidRDefault="00467AAC" w:rsidP="00467AAC">
      <w:pPr>
        <w:autoSpaceDE w:val="0"/>
        <w:autoSpaceDN w:val="0"/>
        <w:adjustRightInd w:val="0"/>
        <w:spacing w:after="0" w:line="360" w:lineRule="auto"/>
        <w:rPr>
          <w:rFonts w:ascii="TimesNewRomanPSMT" w:hAnsi="TimesNewRomanPSMT" w:cs="TimesNewRomanPSMT"/>
          <w:sz w:val="24"/>
          <w:szCs w:val="24"/>
          <w:lang w:val="en-US"/>
        </w:rPr>
      </w:pPr>
      <w:r>
        <w:rPr>
          <w:rFonts w:cs="AdvPSNBAS-R"/>
          <w:sz w:val="24"/>
          <w:szCs w:val="24"/>
          <w:lang w:val="en-US"/>
        </w:rPr>
        <w:tab/>
      </w:r>
      <w:r w:rsidR="00A62ABA" w:rsidRPr="00226ADA">
        <w:rPr>
          <w:rFonts w:cstheme="minorHAnsi"/>
          <w:sz w:val="24"/>
          <w:szCs w:val="24"/>
          <w:lang w:val="en-US"/>
        </w:rPr>
        <w:t>Studies in which globalization is defined as capital account openness</w:t>
      </w:r>
      <w:r w:rsidR="00A62ABA">
        <w:rPr>
          <w:rFonts w:cstheme="minorHAnsi"/>
          <w:sz w:val="24"/>
          <w:szCs w:val="24"/>
          <w:lang w:val="en-US"/>
        </w:rPr>
        <w:t>,</w:t>
      </w:r>
      <w:r w:rsidR="00A62ABA" w:rsidRPr="00226ADA">
        <w:rPr>
          <w:rFonts w:cstheme="minorHAnsi"/>
          <w:sz w:val="24"/>
          <w:szCs w:val="24"/>
          <w:lang w:val="en-US"/>
        </w:rPr>
        <w:t xml:space="preserve"> are inconclusive. </w:t>
      </w:r>
      <w:r w:rsidRPr="00226ADA">
        <w:rPr>
          <w:rFonts w:cstheme="minorHAnsi"/>
          <w:sz w:val="24"/>
          <w:szCs w:val="24"/>
          <w:lang w:val="en-US"/>
        </w:rPr>
        <w:t>Alesina et al. (1994) found, testing OECD countries, that capital account openness has a positive but insignificant effect on economic growth</w:t>
      </w:r>
      <w:r>
        <w:rPr>
          <w:rFonts w:cstheme="minorHAnsi"/>
          <w:sz w:val="24"/>
          <w:szCs w:val="24"/>
          <w:lang w:val="en-US"/>
        </w:rPr>
        <w:t>. The study was based on cross</w:t>
      </w:r>
      <w:r w:rsidRPr="00226ADA">
        <w:rPr>
          <w:rFonts w:cstheme="minorHAnsi"/>
          <w:sz w:val="24"/>
          <w:szCs w:val="24"/>
          <w:lang w:val="en-US"/>
        </w:rPr>
        <w:t xml:space="preserve"> section </w:t>
      </w:r>
      <w:r w:rsidRPr="00B61CAE">
        <w:rPr>
          <w:rFonts w:cstheme="minorHAnsi"/>
          <w:sz w:val="24"/>
          <w:szCs w:val="24"/>
          <w:lang w:val="en-US"/>
        </w:rPr>
        <w:t xml:space="preserve">comparison testing short term effects. Rodrik (1998) shares doubts on the effects of capital account openness on growth. His sample includes almost 100 countries. The results show an insignificant effect of capital account openness over the period 1975 to 1989. </w:t>
      </w:r>
      <w:r w:rsidRPr="00B61CAE">
        <w:rPr>
          <w:rFonts w:cs="TimesNewRomanPSMT"/>
          <w:sz w:val="24"/>
          <w:szCs w:val="24"/>
          <w:lang w:val="en-US"/>
        </w:rPr>
        <w:t>Hermes and Lensink (2003) test financial integration and growth differently. They calculated a threshold at which countries can enjoy the growth benefits of FDI.  They find that almost all the countries in sub-Saharan Africa don’t meet the threshold. These countries are unable to benefit due</w:t>
      </w:r>
      <w:r w:rsidR="00A62ABA">
        <w:rPr>
          <w:rFonts w:cs="TimesNewRomanPSMT"/>
          <w:sz w:val="24"/>
          <w:szCs w:val="24"/>
          <w:lang w:val="en-US"/>
        </w:rPr>
        <w:t xml:space="preserve"> to their weak financial system</w:t>
      </w:r>
      <w:r>
        <w:rPr>
          <w:rFonts w:cs="TimesNewRomanPSMT"/>
          <w:sz w:val="24"/>
          <w:szCs w:val="24"/>
          <w:lang w:val="en-US"/>
        </w:rPr>
        <w:t xml:space="preserve">. Kose et al (2006) surveys the empirical studies on the benefits and costs of financial globalization for developing countries. They believe international comparison is dubious, because it is hard to capture the extent of a countries’ integration into global financial markets. </w:t>
      </w:r>
      <w:r>
        <w:rPr>
          <w:rFonts w:ascii="TimesNewRomanPSMT" w:hAnsi="TimesNewRomanPSMT" w:cs="TimesNewRomanPSMT"/>
          <w:sz w:val="24"/>
          <w:szCs w:val="24"/>
          <w:lang w:val="en-US"/>
        </w:rPr>
        <w:t xml:space="preserve"> </w:t>
      </w:r>
      <w:r w:rsidRPr="00226ADA">
        <w:rPr>
          <w:rFonts w:cstheme="minorHAnsi"/>
          <w:sz w:val="24"/>
          <w:szCs w:val="24"/>
          <w:lang w:val="en-US"/>
        </w:rPr>
        <w:t>Chanda (2001) shows that capital control has a significant effect on economic growth. He points out that th</w:t>
      </w:r>
      <w:r>
        <w:rPr>
          <w:rFonts w:cstheme="minorHAnsi"/>
          <w:sz w:val="24"/>
          <w:szCs w:val="24"/>
          <w:lang w:val="en-US"/>
        </w:rPr>
        <w:t>e degree of heterogeneity of</w:t>
      </w:r>
      <w:r w:rsidRPr="00226ADA">
        <w:rPr>
          <w:rFonts w:cstheme="minorHAnsi"/>
          <w:sz w:val="24"/>
          <w:szCs w:val="24"/>
          <w:lang w:val="en-US"/>
        </w:rPr>
        <w:t xml:space="preserve"> ethnic</w:t>
      </w:r>
      <w:r>
        <w:rPr>
          <w:rFonts w:cstheme="minorHAnsi"/>
          <w:sz w:val="24"/>
          <w:szCs w:val="24"/>
          <w:lang w:val="en-US"/>
        </w:rPr>
        <w:t xml:space="preserve"> backgrounds in</w:t>
      </w:r>
      <w:r w:rsidRPr="00226ADA">
        <w:rPr>
          <w:rFonts w:cstheme="minorHAnsi"/>
          <w:sz w:val="24"/>
          <w:szCs w:val="24"/>
          <w:lang w:val="en-US"/>
        </w:rPr>
        <w:t xml:space="preserve"> society decides the positive or negative effect of capital controls on economic growth. During 1975-1996, 39 of 57 non-OECD countries saw a negative effect on their growth rates.</w:t>
      </w:r>
      <w:r w:rsidRPr="005B21B1">
        <w:rPr>
          <w:rFonts w:cstheme="minorHAnsi"/>
          <w:sz w:val="24"/>
          <w:szCs w:val="24"/>
          <w:lang w:val="en-US"/>
        </w:rPr>
        <w:t xml:space="preserve"> </w:t>
      </w:r>
      <w:r>
        <w:rPr>
          <w:rFonts w:cstheme="minorHAnsi"/>
          <w:sz w:val="24"/>
          <w:szCs w:val="24"/>
          <w:lang w:val="en-US"/>
        </w:rPr>
        <w:t>The above</w:t>
      </w:r>
      <w:r w:rsidRPr="00226ADA">
        <w:rPr>
          <w:rFonts w:cstheme="minorHAnsi"/>
          <w:sz w:val="24"/>
          <w:szCs w:val="24"/>
          <w:lang w:val="en-US"/>
        </w:rPr>
        <w:t xml:space="preserve"> results </w:t>
      </w:r>
      <w:r w:rsidR="00FF36D2">
        <w:rPr>
          <w:rFonts w:cstheme="minorHAnsi"/>
          <w:sz w:val="24"/>
          <w:szCs w:val="24"/>
          <w:lang w:val="en-US"/>
        </w:rPr>
        <w:t xml:space="preserve">show that there is no clear effect because these effects are conditional to all sorts of threshold effects. </w:t>
      </w:r>
    </w:p>
    <w:p w:rsidR="00F023A4" w:rsidRPr="00AB3DEF" w:rsidRDefault="00F023A4" w:rsidP="00FF36D2">
      <w:pPr>
        <w:autoSpaceDE w:val="0"/>
        <w:autoSpaceDN w:val="0"/>
        <w:adjustRightInd w:val="0"/>
        <w:spacing w:after="0" w:line="360" w:lineRule="auto"/>
        <w:ind w:firstLine="720"/>
        <w:rPr>
          <w:rFonts w:ascii="Times New Roman" w:hAnsi="Times New Roman" w:cs="Times New Roman"/>
          <w:lang w:val="en-US"/>
        </w:rPr>
      </w:pPr>
      <w:r w:rsidRPr="00721719">
        <w:rPr>
          <w:rFonts w:cstheme="minorHAnsi"/>
          <w:sz w:val="24"/>
          <w:szCs w:val="24"/>
          <w:lang w:val="en-US"/>
        </w:rPr>
        <w:t xml:space="preserve">Defining </w:t>
      </w:r>
      <w:r w:rsidR="00AB3DEF">
        <w:rPr>
          <w:rFonts w:cstheme="minorHAnsi"/>
          <w:sz w:val="24"/>
          <w:szCs w:val="24"/>
          <w:lang w:val="en-US"/>
        </w:rPr>
        <w:t>globalization as FDI is another</w:t>
      </w:r>
      <w:r w:rsidRPr="00721719">
        <w:rPr>
          <w:rFonts w:cstheme="minorHAnsi"/>
          <w:sz w:val="24"/>
          <w:szCs w:val="24"/>
          <w:lang w:val="en-US"/>
        </w:rPr>
        <w:t xml:space="preserve"> </w:t>
      </w:r>
      <w:r w:rsidR="00F77A4B">
        <w:rPr>
          <w:rFonts w:cstheme="minorHAnsi"/>
          <w:sz w:val="24"/>
          <w:szCs w:val="24"/>
          <w:lang w:val="en-US"/>
        </w:rPr>
        <w:t>indicator to find</w:t>
      </w:r>
      <w:r w:rsidRPr="00721719">
        <w:rPr>
          <w:rFonts w:cstheme="minorHAnsi"/>
          <w:sz w:val="24"/>
          <w:szCs w:val="24"/>
          <w:lang w:val="en-US"/>
        </w:rPr>
        <w:t xml:space="preserve"> effects on economic growth.</w:t>
      </w:r>
      <w:r>
        <w:rPr>
          <w:rFonts w:cstheme="minorHAnsi"/>
          <w:sz w:val="24"/>
          <w:szCs w:val="24"/>
          <w:lang w:val="en-US"/>
        </w:rPr>
        <w:t xml:space="preserve"> </w:t>
      </w:r>
      <w:r w:rsidRPr="00F532E7">
        <w:rPr>
          <w:rFonts w:cstheme="minorHAnsi"/>
          <w:sz w:val="24"/>
          <w:szCs w:val="24"/>
          <w:lang w:val="en-US"/>
        </w:rPr>
        <w:t xml:space="preserve">Blomstrom et al. </w:t>
      </w:r>
      <w:r w:rsidRPr="009D66C2">
        <w:rPr>
          <w:rFonts w:cstheme="minorHAnsi"/>
          <w:sz w:val="24"/>
          <w:szCs w:val="24"/>
          <w:lang w:val="en-US"/>
        </w:rPr>
        <w:t>(1992) find a significant positive effect of FDI on</w:t>
      </w:r>
      <w:r>
        <w:rPr>
          <w:rFonts w:cstheme="minorHAnsi"/>
          <w:sz w:val="24"/>
          <w:szCs w:val="24"/>
          <w:lang w:val="en-US"/>
        </w:rPr>
        <w:t xml:space="preserve"> income</w:t>
      </w:r>
      <w:r w:rsidRPr="009D66C2">
        <w:rPr>
          <w:rFonts w:cstheme="minorHAnsi"/>
          <w:sz w:val="24"/>
          <w:szCs w:val="24"/>
          <w:lang w:val="en-US"/>
        </w:rPr>
        <w:t xml:space="preserve"> growth</w:t>
      </w:r>
      <w:r>
        <w:rPr>
          <w:rFonts w:cstheme="minorHAnsi"/>
          <w:sz w:val="24"/>
          <w:szCs w:val="24"/>
          <w:lang w:val="en-US"/>
        </w:rPr>
        <w:t xml:space="preserve"> rates</w:t>
      </w:r>
      <w:r w:rsidR="00A17597">
        <w:rPr>
          <w:rFonts w:cstheme="minorHAnsi"/>
          <w:sz w:val="24"/>
          <w:szCs w:val="24"/>
          <w:lang w:val="en-US"/>
        </w:rPr>
        <w:t xml:space="preserve">. The </w:t>
      </w:r>
      <w:r w:rsidR="00A17597">
        <w:rPr>
          <w:rFonts w:cstheme="minorHAnsi"/>
          <w:sz w:val="24"/>
          <w:szCs w:val="24"/>
          <w:lang w:val="en-US"/>
        </w:rPr>
        <w:lastRenderedPageBreak/>
        <w:t>results add</w:t>
      </w:r>
      <w:r>
        <w:rPr>
          <w:rFonts w:cstheme="minorHAnsi"/>
          <w:sz w:val="24"/>
          <w:szCs w:val="24"/>
          <w:lang w:val="en-US"/>
        </w:rPr>
        <w:t xml:space="preserve"> that inward FDI leads to higher growth rates for countries which are already </w:t>
      </w:r>
      <w:r w:rsidRPr="00AB3DEF">
        <w:rPr>
          <w:rFonts w:cstheme="minorHAnsi"/>
          <w:sz w:val="24"/>
          <w:szCs w:val="24"/>
          <w:lang w:val="en-US"/>
        </w:rPr>
        <w:t>developing at a high rate. Garrett (2001) confir</w:t>
      </w:r>
      <w:r w:rsidR="00A17597" w:rsidRPr="00AB3DEF">
        <w:rPr>
          <w:rFonts w:cstheme="minorHAnsi"/>
          <w:sz w:val="24"/>
          <w:szCs w:val="24"/>
          <w:lang w:val="en-US"/>
        </w:rPr>
        <w:t xml:space="preserve">ms this by comparing different categories of countries. Low wage countries </w:t>
      </w:r>
      <w:r w:rsidRPr="00AB3DEF">
        <w:rPr>
          <w:rFonts w:cstheme="minorHAnsi"/>
          <w:sz w:val="24"/>
          <w:szCs w:val="24"/>
          <w:lang w:val="en-US"/>
        </w:rPr>
        <w:t>grow considerably slower than middle and high income countries in the 1990s. Furthe</w:t>
      </w:r>
      <w:r w:rsidR="00EF4AA8" w:rsidRPr="00AB3DEF">
        <w:rPr>
          <w:rFonts w:cstheme="minorHAnsi"/>
          <w:sz w:val="24"/>
          <w:szCs w:val="24"/>
          <w:lang w:val="en-US"/>
        </w:rPr>
        <w:t>rmore, he finds that the</w:t>
      </w:r>
      <w:r w:rsidRPr="00AB3DEF">
        <w:rPr>
          <w:rFonts w:cstheme="minorHAnsi"/>
          <w:sz w:val="24"/>
          <w:szCs w:val="24"/>
          <w:lang w:val="en-US"/>
        </w:rPr>
        <w:t xml:space="preserve"> middle income growth rates a</w:t>
      </w:r>
      <w:r w:rsidR="00537358" w:rsidRPr="00AB3DEF">
        <w:rPr>
          <w:rFonts w:cstheme="minorHAnsi"/>
          <w:sz w:val="24"/>
          <w:szCs w:val="24"/>
          <w:lang w:val="en-US"/>
        </w:rPr>
        <w:t xml:space="preserve">re slightly higher than </w:t>
      </w:r>
      <w:r w:rsidRPr="00AB3DEF">
        <w:rPr>
          <w:rFonts w:cstheme="minorHAnsi"/>
          <w:sz w:val="24"/>
          <w:szCs w:val="24"/>
          <w:lang w:val="en-US"/>
        </w:rPr>
        <w:t>high income countries, but the difference is very small.</w:t>
      </w:r>
      <w:r w:rsidR="00AB3DEF" w:rsidRPr="00AB3DEF">
        <w:rPr>
          <w:rFonts w:cstheme="minorHAnsi"/>
          <w:sz w:val="24"/>
          <w:szCs w:val="24"/>
          <w:lang w:val="en-US"/>
        </w:rPr>
        <w:t xml:space="preserve"> Carkovic and Levine (2002) reassessed the relation between FDI </w:t>
      </w:r>
      <w:r w:rsidR="00A62ABA" w:rsidRPr="00AB3DEF">
        <w:rPr>
          <w:rFonts w:cstheme="minorHAnsi"/>
          <w:sz w:val="24"/>
          <w:szCs w:val="24"/>
          <w:lang w:val="en-US"/>
        </w:rPr>
        <w:t>and economic</w:t>
      </w:r>
      <w:r w:rsidR="00AB3DEF" w:rsidRPr="00AB3DEF">
        <w:rPr>
          <w:rFonts w:cstheme="minorHAnsi"/>
          <w:sz w:val="24"/>
          <w:szCs w:val="24"/>
          <w:lang w:val="en-US"/>
        </w:rPr>
        <w:t xml:space="preserve"> growth. They </w:t>
      </w:r>
      <w:r w:rsidR="00A62ABA" w:rsidRPr="00AB3DEF">
        <w:rPr>
          <w:rFonts w:cstheme="minorHAnsi"/>
          <w:sz w:val="24"/>
          <w:szCs w:val="24"/>
          <w:lang w:val="en-US"/>
        </w:rPr>
        <w:t>used (OLS) regressions</w:t>
      </w:r>
      <w:r w:rsidR="00AB3DEF" w:rsidRPr="00AB3DEF">
        <w:rPr>
          <w:rFonts w:cs="Times New Roman"/>
          <w:sz w:val="24"/>
          <w:szCs w:val="24"/>
          <w:lang w:val="en-US"/>
        </w:rPr>
        <w:t xml:space="preserve"> on panel data with one observation per country over the 1960-95 period. The conclusion implies that FDI doesn’t have an independent influence on economic growth.</w:t>
      </w:r>
    </w:p>
    <w:p w:rsidR="00F77A4B" w:rsidRDefault="004F0220" w:rsidP="00467AAC">
      <w:pPr>
        <w:pStyle w:val="Geenafstand"/>
        <w:spacing w:line="360" w:lineRule="auto"/>
        <w:ind w:firstLine="720"/>
        <w:rPr>
          <w:rFonts w:cstheme="minorHAnsi"/>
          <w:sz w:val="24"/>
          <w:szCs w:val="24"/>
          <w:lang w:val="en-US"/>
        </w:rPr>
      </w:pPr>
      <w:r w:rsidRPr="004F0220">
        <w:rPr>
          <w:rFonts w:cstheme="minorHAnsi"/>
          <w:sz w:val="24"/>
          <w:szCs w:val="24"/>
          <w:lang w:val="en-US"/>
        </w:rPr>
        <w:t>A</w:t>
      </w:r>
      <w:r w:rsidR="00AB3DEF">
        <w:rPr>
          <w:rFonts w:cstheme="minorHAnsi"/>
          <w:sz w:val="24"/>
          <w:szCs w:val="24"/>
          <w:lang w:val="en-US"/>
        </w:rPr>
        <w:t xml:space="preserve"> more comprehensive way of calculating</w:t>
      </w:r>
      <w:r w:rsidR="00825582">
        <w:rPr>
          <w:rFonts w:cstheme="minorHAnsi"/>
          <w:sz w:val="24"/>
          <w:szCs w:val="24"/>
          <w:lang w:val="en-US"/>
        </w:rPr>
        <w:t xml:space="preserve"> globalization</w:t>
      </w:r>
      <w:r w:rsidR="00AB3DEF">
        <w:rPr>
          <w:rFonts w:cstheme="minorHAnsi"/>
          <w:sz w:val="24"/>
          <w:szCs w:val="24"/>
          <w:lang w:val="en-US"/>
        </w:rPr>
        <w:t>s effects</w:t>
      </w:r>
      <w:r w:rsidR="00825582">
        <w:rPr>
          <w:rFonts w:cstheme="minorHAnsi"/>
          <w:sz w:val="24"/>
          <w:szCs w:val="24"/>
          <w:lang w:val="en-US"/>
        </w:rPr>
        <w:t xml:space="preserve"> is to combine </w:t>
      </w:r>
      <w:r w:rsidR="00F77A4B">
        <w:rPr>
          <w:rFonts w:cstheme="minorHAnsi"/>
          <w:sz w:val="24"/>
          <w:szCs w:val="24"/>
          <w:lang w:val="en-US"/>
        </w:rPr>
        <w:t>indicator</w:t>
      </w:r>
      <w:r w:rsidR="00825582">
        <w:rPr>
          <w:rFonts w:cstheme="minorHAnsi"/>
          <w:sz w:val="24"/>
          <w:szCs w:val="24"/>
          <w:lang w:val="en-US"/>
        </w:rPr>
        <w:t>s. This is done by Deher (2006). He made a distinction between</w:t>
      </w:r>
      <w:r w:rsidRPr="00D02580">
        <w:rPr>
          <w:rFonts w:cstheme="minorHAnsi"/>
          <w:sz w:val="24"/>
          <w:szCs w:val="24"/>
          <w:lang w:val="en-US"/>
        </w:rPr>
        <w:t xml:space="preserve"> economic, political and social globalization</w:t>
      </w:r>
      <w:r>
        <w:rPr>
          <w:rFonts w:cstheme="minorHAnsi"/>
          <w:sz w:val="24"/>
          <w:szCs w:val="24"/>
          <w:lang w:val="en-US"/>
        </w:rPr>
        <w:t>. Dreher</w:t>
      </w:r>
      <w:r w:rsidR="00F77A4B">
        <w:rPr>
          <w:rFonts w:cstheme="minorHAnsi"/>
          <w:sz w:val="24"/>
          <w:szCs w:val="24"/>
          <w:lang w:val="en-US"/>
        </w:rPr>
        <w:t xml:space="preserve"> </w:t>
      </w:r>
      <w:r w:rsidR="00A62ABA">
        <w:rPr>
          <w:rFonts w:cstheme="minorHAnsi"/>
          <w:sz w:val="24"/>
          <w:szCs w:val="24"/>
          <w:lang w:val="en-US"/>
        </w:rPr>
        <w:t>argued that</w:t>
      </w:r>
      <w:r w:rsidR="00E539FA">
        <w:rPr>
          <w:rFonts w:cstheme="minorHAnsi"/>
          <w:sz w:val="24"/>
          <w:szCs w:val="24"/>
          <w:lang w:val="en-US"/>
        </w:rPr>
        <w:t xml:space="preserve"> </w:t>
      </w:r>
      <w:r w:rsidR="00F023A4">
        <w:rPr>
          <w:rFonts w:cstheme="minorHAnsi"/>
          <w:sz w:val="24"/>
          <w:szCs w:val="24"/>
          <w:lang w:val="en-US"/>
        </w:rPr>
        <w:t>studies using a cross section approach lead to</w:t>
      </w:r>
      <w:r w:rsidR="00E539FA">
        <w:rPr>
          <w:rFonts w:cstheme="minorHAnsi"/>
          <w:sz w:val="24"/>
          <w:szCs w:val="24"/>
          <w:lang w:val="en-US"/>
        </w:rPr>
        <w:t xml:space="preserve"> reverse causality due to an inadequate</w:t>
      </w:r>
      <w:r>
        <w:rPr>
          <w:rFonts w:cstheme="minorHAnsi"/>
          <w:sz w:val="24"/>
          <w:szCs w:val="24"/>
          <w:lang w:val="en-US"/>
        </w:rPr>
        <w:t xml:space="preserve"> control for endogeneity.</w:t>
      </w:r>
      <w:r w:rsidR="00F023A4">
        <w:rPr>
          <w:rFonts w:cstheme="minorHAnsi"/>
          <w:sz w:val="24"/>
          <w:szCs w:val="24"/>
          <w:lang w:val="en-US"/>
        </w:rPr>
        <w:t xml:space="preserve"> </w:t>
      </w:r>
      <w:r w:rsidR="00825582">
        <w:rPr>
          <w:rFonts w:cstheme="minorHAnsi"/>
          <w:sz w:val="24"/>
          <w:szCs w:val="24"/>
          <w:lang w:val="en-US"/>
        </w:rPr>
        <w:t>The</w:t>
      </w:r>
      <w:r w:rsidR="00F023A4" w:rsidRPr="00D02580">
        <w:rPr>
          <w:rFonts w:cstheme="minorHAnsi"/>
          <w:sz w:val="24"/>
          <w:szCs w:val="24"/>
          <w:lang w:val="en-US"/>
        </w:rPr>
        <w:t xml:space="preserve"> separate </w:t>
      </w:r>
      <w:r w:rsidR="00F77A4B">
        <w:rPr>
          <w:rFonts w:cstheme="minorHAnsi"/>
          <w:sz w:val="24"/>
          <w:szCs w:val="24"/>
          <w:lang w:val="en-US"/>
        </w:rPr>
        <w:t>indicator</w:t>
      </w:r>
      <w:r w:rsidR="00F023A4" w:rsidRPr="00D02580">
        <w:rPr>
          <w:rFonts w:cstheme="minorHAnsi"/>
          <w:sz w:val="24"/>
          <w:szCs w:val="24"/>
          <w:lang w:val="en-US"/>
        </w:rPr>
        <w:t>s of globa</w:t>
      </w:r>
      <w:r>
        <w:rPr>
          <w:rFonts w:cstheme="minorHAnsi"/>
          <w:sz w:val="24"/>
          <w:szCs w:val="24"/>
          <w:lang w:val="en-US"/>
        </w:rPr>
        <w:t xml:space="preserve">lization show high </w:t>
      </w:r>
      <w:r w:rsidR="00E539FA">
        <w:rPr>
          <w:rFonts w:cstheme="minorHAnsi"/>
          <w:sz w:val="24"/>
          <w:szCs w:val="24"/>
          <w:lang w:val="en-US"/>
        </w:rPr>
        <w:t>correlation</w:t>
      </w:r>
      <w:r w:rsidR="00F023A4" w:rsidRPr="00D02580">
        <w:rPr>
          <w:rFonts w:cstheme="minorHAnsi"/>
          <w:sz w:val="24"/>
          <w:szCs w:val="24"/>
          <w:lang w:val="en-US"/>
        </w:rPr>
        <w:t>.</w:t>
      </w:r>
      <w:r>
        <w:rPr>
          <w:rFonts w:cstheme="minorHAnsi"/>
          <w:sz w:val="24"/>
          <w:szCs w:val="24"/>
          <w:lang w:val="en-US"/>
        </w:rPr>
        <w:t xml:space="preserve"> A</w:t>
      </w:r>
      <w:r w:rsidR="00F023A4">
        <w:rPr>
          <w:rFonts w:cstheme="minorHAnsi"/>
          <w:sz w:val="24"/>
          <w:szCs w:val="24"/>
          <w:lang w:val="en-US"/>
        </w:rPr>
        <w:t>ware of the shortcomings of the cross section</w:t>
      </w:r>
      <w:r w:rsidR="00786629">
        <w:rPr>
          <w:rFonts w:cstheme="minorHAnsi"/>
          <w:sz w:val="24"/>
          <w:szCs w:val="24"/>
          <w:lang w:val="en-US"/>
        </w:rPr>
        <w:t xml:space="preserve"> approach Dollar and Kraay (2001</w:t>
      </w:r>
      <w:r w:rsidR="00F023A4">
        <w:rPr>
          <w:rFonts w:cstheme="minorHAnsi"/>
          <w:sz w:val="24"/>
          <w:szCs w:val="24"/>
          <w:lang w:val="en-US"/>
        </w:rPr>
        <w:t xml:space="preserve">) tested globalization using panel data. They find evidence that </w:t>
      </w:r>
      <w:r w:rsidR="00F023A4" w:rsidRPr="000F0015">
        <w:rPr>
          <w:rFonts w:cstheme="minorHAnsi"/>
          <w:sz w:val="24"/>
          <w:szCs w:val="24"/>
          <w:lang w:val="en-US"/>
        </w:rPr>
        <w:t>opening up to the international market by trade-liberalization has a positive correlation with faster growth</w:t>
      </w:r>
      <w:r w:rsidR="007F6A72">
        <w:rPr>
          <w:rFonts w:cstheme="minorHAnsi"/>
          <w:sz w:val="24"/>
          <w:szCs w:val="24"/>
          <w:lang w:val="en-US"/>
        </w:rPr>
        <w:t>, but there are many critics on this.</w:t>
      </w:r>
    </w:p>
    <w:p w:rsidR="004F0220" w:rsidRDefault="00537358" w:rsidP="00F77A4B">
      <w:pPr>
        <w:pStyle w:val="Geenafstand"/>
        <w:spacing w:line="360" w:lineRule="auto"/>
        <w:ind w:firstLine="720"/>
        <w:rPr>
          <w:rFonts w:cstheme="minorHAnsi"/>
          <w:sz w:val="24"/>
          <w:szCs w:val="24"/>
          <w:lang w:val="en-US"/>
        </w:rPr>
      </w:pPr>
      <w:r>
        <w:rPr>
          <w:rFonts w:cstheme="minorHAnsi"/>
          <w:sz w:val="24"/>
          <w:szCs w:val="24"/>
          <w:lang w:val="en-US"/>
        </w:rPr>
        <w:t>I</w:t>
      </w:r>
      <w:r w:rsidR="00F023A4" w:rsidRPr="000F0015">
        <w:rPr>
          <w:rFonts w:cstheme="minorHAnsi"/>
          <w:sz w:val="24"/>
          <w:szCs w:val="24"/>
          <w:lang w:val="en-US"/>
        </w:rPr>
        <w:t>n sum</w:t>
      </w:r>
      <w:r w:rsidR="00F023A4">
        <w:rPr>
          <w:rFonts w:cstheme="minorHAnsi"/>
          <w:sz w:val="24"/>
          <w:szCs w:val="24"/>
          <w:lang w:val="en-US"/>
        </w:rPr>
        <w:t>,</w:t>
      </w:r>
      <w:r w:rsidR="00F023A4" w:rsidRPr="000F0015">
        <w:rPr>
          <w:rFonts w:cstheme="minorHAnsi"/>
          <w:sz w:val="24"/>
          <w:szCs w:val="24"/>
          <w:lang w:val="en-US"/>
        </w:rPr>
        <w:t xml:space="preserve"> globalization has positive </w:t>
      </w:r>
      <w:r w:rsidR="00F023A4" w:rsidRPr="006122FD">
        <w:rPr>
          <w:rFonts w:cstheme="minorHAnsi"/>
          <w:sz w:val="24"/>
          <w:szCs w:val="24"/>
          <w:lang w:val="en-US"/>
        </w:rPr>
        <w:t>e</w:t>
      </w:r>
      <w:r w:rsidR="00F77A4B" w:rsidRPr="006122FD">
        <w:rPr>
          <w:rFonts w:cstheme="minorHAnsi"/>
          <w:sz w:val="24"/>
          <w:szCs w:val="24"/>
          <w:lang w:val="en-US"/>
        </w:rPr>
        <w:t xml:space="preserve">ffects, </w:t>
      </w:r>
      <w:r w:rsidR="006122FD" w:rsidRPr="006122FD">
        <w:rPr>
          <w:rFonts w:cstheme="minorHAnsi"/>
          <w:sz w:val="24"/>
          <w:szCs w:val="24"/>
          <w:lang w:val="en-US"/>
        </w:rPr>
        <w:t>but</w:t>
      </w:r>
      <w:r w:rsidR="00F77A4B" w:rsidRPr="006122FD">
        <w:rPr>
          <w:rFonts w:cstheme="minorHAnsi"/>
          <w:sz w:val="24"/>
          <w:szCs w:val="24"/>
          <w:lang w:val="en-US"/>
        </w:rPr>
        <w:t xml:space="preserve"> </w:t>
      </w:r>
      <w:r w:rsidR="006122FD" w:rsidRPr="006122FD">
        <w:rPr>
          <w:rFonts w:cstheme="minorHAnsi"/>
          <w:sz w:val="24"/>
          <w:szCs w:val="24"/>
          <w:lang w:val="en-US"/>
        </w:rPr>
        <w:t>the</w:t>
      </w:r>
      <w:r w:rsidR="006122FD">
        <w:rPr>
          <w:rFonts w:cstheme="minorHAnsi"/>
          <w:sz w:val="24"/>
          <w:szCs w:val="24"/>
          <w:lang w:val="en-US"/>
        </w:rPr>
        <w:t xml:space="preserve"> way globalization is measured is </w:t>
      </w:r>
      <w:r w:rsidR="00A004F0">
        <w:rPr>
          <w:rFonts w:cstheme="minorHAnsi"/>
          <w:sz w:val="24"/>
          <w:szCs w:val="24"/>
          <w:lang w:val="en-US"/>
        </w:rPr>
        <w:t>of importance when testing</w:t>
      </w:r>
      <w:r w:rsidR="00F023A4">
        <w:rPr>
          <w:rFonts w:cstheme="minorHAnsi"/>
          <w:sz w:val="24"/>
          <w:szCs w:val="24"/>
          <w:lang w:val="en-US"/>
        </w:rPr>
        <w:t xml:space="preserve"> </w:t>
      </w:r>
      <w:r w:rsidR="00A004F0">
        <w:rPr>
          <w:rFonts w:cstheme="minorHAnsi"/>
          <w:sz w:val="24"/>
          <w:szCs w:val="24"/>
          <w:lang w:val="en-US"/>
        </w:rPr>
        <w:t>for e</w:t>
      </w:r>
      <w:r w:rsidR="00F023A4" w:rsidRPr="000F0015">
        <w:rPr>
          <w:rFonts w:cstheme="minorHAnsi"/>
          <w:sz w:val="24"/>
          <w:szCs w:val="24"/>
          <w:lang w:val="en-US"/>
        </w:rPr>
        <w:t>ffect</w:t>
      </w:r>
      <w:r w:rsidR="00F254EF">
        <w:rPr>
          <w:rFonts w:cstheme="minorHAnsi"/>
          <w:sz w:val="24"/>
          <w:szCs w:val="24"/>
          <w:lang w:val="en-US"/>
        </w:rPr>
        <w:t>s</w:t>
      </w:r>
      <w:r w:rsidR="00F023A4" w:rsidRPr="000F0015">
        <w:rPr>
          <w:rFonts w:cstheme="minorHAnsi"/>
          <w:sz w:val="24"/>
          <w:szCs w:val="24"/>
          <w:lang w:val="en-US"/>
        </w:rPr>
        <w:t xml:space="preserve"> of globalization on growth/inequality (Li, Squire and Zou, 1997); (White and Anderson, 2001) and (Garrett, 2001).</w:t>
      </w:r>
    </w:p>
    <w:p w:rsidR="00F023A4" w:rsidRDefault="00A004F0" w:rsidP="00A004F0">
      <w:pPr>
        <w:pStyle w:val="Geenafstand"/>
        <w:spacing w:line="360" w:lineRule="auto"/>
        <w:ind w:firstLine="720"/>
        <w:rPr>
          <w:rFonts w:cstheme="minorHAnsi"/>
          <w:sz w:val="24"/>
          <w:szCs w:val="24"/>
          <w:lang w:val="en-US"/>
        </w:rPr>
      </w:pPr>
      <w:r>
        <w:rPr>
          <w:rFonts w:cstheme="minorHAnsi"/>
          <w:sz w:val="24"/>
          <w:szCs w:val="24"/>
          <w:lang w:val="en-US"/>
        </w:rPr>
        <w:t>The way income inequality is measured and in which timeframe it is tested is important in interpreting results</w:t>
      </w:r>
      <w:r w:rsidR="00EF7F60" w:rsidRPr="00A004F0">
        <w:rPr>
          <w:rFonts w:cstheme="minorHAnsi"/>
          <w:sz w:val="24"/>
          <w:szCs w:val="24"/>
          <w:lang w:val="en-US"/>
        </w:rPr>
        <w:t>.</w:t>
      </w:r>
      <w:r w:rsidR="00F023A4">
        <w:rPr>
          <w:rFonts w:cstheme="minorHAnsi"/>
          <w:sz w:val="24"/>
          <w:szCs w:val="24"/>
          <w:lang w:val="en-US"/>
        </w:rPr>
        <w:t xml:space="preserve"> </w:t>
      </w:r>
      <w:r w:rsidR="00E539FA">
        <w:rPr>
          <w:rFonts w:cstheme="minorHAnsi"/>
          <w:sz w:val="24"/>
          <w:szCs w:val="24"/>
          <w:lang w:val="en-US"/>
        </w:rPr>
        <w:t>Global inequality worsened</w:t>
      </w:r>
      <w:r w:rsidR="00F023A4" w:rsidRPr="000F0015">
        <w:rPr>
          <w:rFonts w:cstheme="minorHAnsi"/>
          <w:sz w:val="24"/>
          <w:szCs w:val="24"/>
          <w:lang w:val="en-US"/>
        </w:rPr>
        <w:t xml:space="preserve"> from 1820-1992(Bourguignon and Morrison, 2002). However, in a recent timeframe</w:t>
      </w:r>
      <w:r w:rsidR="00A62ABA">
        <w:rPr>
          <w:rFonts w:cstheme="minorHAnsi"/>
          <w:sz w:val="24"/>
          <w:szCs w:val="24"/>
          <w:lang w:val="en-US"/>
        </w:rPr>
        <w:t xml:space="preserve">, </w:t>
      </w:r>
      <w:r w:rsidR="00A62ABA" w:rsidRPr="000F0015">
        <w:rPr>
          <w:rFonts w:cstheme="minorHAnsi"/>
          <w:sz w:val="24"/>
          <w:szCs w:val="24"/>
          <w:lang w:val="en-US"/>
        </w:rPr>
        <w:t>global</w:t>
      </w:r>
      <w:r w:rsidR="00F77A4B">
        <w:rPr>
          <w:rFonts w:cstheme="minorHAnsi"/>
          <w:sz w:val="24"/>
          <w:szCs w:val="24"/>
          <w:lang w:val="en-US"/>
        </w:rPr>
        <w:t xml:space="preserve"> income</w:t>
      </w:r>
      <w:r w:rsidR="00E05900">
        <w:rPr>
          <w:rFonts w:cstheme="minorHAnsi"/>
          <w:sz w:val="24"/>
          <w:szCs w:val="24"/>
          <w:lang w:val="en-US"/>
        </w:rPr>
        <w:t>s</w:t>
      </w:r>
      <w:r w:rsidR="00F023A4" w:rsidRPr="000F0015">
        <w:rPr>
          <w:rFonts w:cstheme="minorHAnsi"/>
          <w:sz w:val="24"/>
          <w:szCs w:val="24"/>
          <w:lang w:val="en-US"/>
        </w:rPr>
        <w:t xml:space="preserve"> converged 1962-1998 (Melchior and Telle, 2001).</w:t>
      </w:r>
      <w:r w:rsidR="00E05900">
        <w:rPr>
          <w:rFonts w:cstheme="minorHAnsi"/>
          <w:sz w:val="24"/>
          <w:szCs w:val="24"/>
          <w:lang w:val="en-US"/>
        </w:rPr>
        <w:t xml:space="preserve"> There are different ways of calculating global income ineq</w:t>
      </w:r>
      <w:r w:rsidR="00CA3F9B">
        <w:rPr>
          <w:rFonts w:cstheme="minorHAnsi"/>
          <w:sz w:val="24"/>
          <w:szCs w:val="24"/>
          <w:lang w:val="en-US"/>
        </w:rPr>
        <w:t>u</w:t>
      </w:r>
      <w:r w:rsidR="00E05900">
        <w:rPr>
          <w:rFonts w:cstheme="minorHAnsi"/>
          <w:sz w:val="24"/>
          <w:szCs w:val="24"/>
          <w:lang w:val="en-US"/>
        </w:rPr>
        <w:t>alit</w:t>
      </w:r>
      <w:r w:rsidR="00CA3F9B">
        <w:rPr>
          <w:rFonts w:cstheme="minorHAnsi"/>
          <w:sz w:val="24"/>
          <w:szCs w:val="24"/>
          <w:lang w:val="en-US"/>
        </w:rPr>
        <w:t>i</w:t>
      </w:r>
      <w:r w:rsidR="00E05900">
        <w:rPr>
          <w:rFonts w:cstheme="minorHAnsi"/>
          <w:sz w:val="24"/>
          <w:szCs w:val="24"/>
          <w:lang w:val="en-US"/>
        </w:rPr>
        <w:t>es. A</w:t>
      </w:r>
      <w:r w:rsidR="00E539FA">
        <w:rPr>
          <w:rFonts w:cstheme="minorHAnsi"/>
          <w:sz w:val="24"/>
          <w:szCs w:val="24"/>
          <w:lang w:val="en-US"/>
        </w:rPr>
        <w:t xml:space="preserve">dding </w:t>
      </w:r>
      <w:r w:rsidR="00F023A4" w:rsidRPr="000F0015">
        <w:rPr>
          <w:rFonts w:cstheme="minorHAnsi"/>
          <w:sz w:val="24"/>
          <w:szCs w:val="24"/>
          <w:lang w:val="en-US"/>
        </w:rPr>
        <w:t xml:space="preserve">weights to the size of </w:t>
      </w:r>
      <w:r w:rsidR="00F023A4" w:rsidRPr="00683D4E">
        <w:rPr>
          <w:rFonts w:cstheme="minorHAnsi"/>
          <w:sz w:val="24"/>
          <w:szCs w:val="24"/>
          <w:lang w:val="en-US"/>
        </w:rPr>
        <w:t>populations</w:t>
      </w:r>
      <w:r w:rsidR="00E05900">
        <w:rPr>
          <w:rFonts w:cstheme="minorHAnsi"/>
          <w:sz w:val="24"/>
          <w:szCs w:val="24"/>
          <w:lang w:val="en-US"/>
        </w:rPr>
        <w:t xml:space="preserve"> can change the results completely. The influence of population size is eliminated when</w:t>
      </w:r>
      <w:r w:rsidR="00F023A4" w:rsidRPr="00683D4E">
        <w:rPr>
          <w:rFonts w:cstheme="minorHAnsi"/>
          <w:sz w:val="24"/>
          <w:szCs w:val="24"/>
          <w:lang w:val="en-US"/>
        </w:rPr>
        <w:t xml:space="preserve"> c</w:t>
      </w:r>
      <w:r w:rsidR="00E05900">
        <w:rPr>
          <w:rFonts w:cstheme="minorHAnsi"/>
          <w:sz w:val="24"/>
          <w:szCs w:val="24"/>
          <w:lang w:val="en-US"/>
        </w:rPr>
        <w:t>ounting each country as one observation</w:t>
      </w:r>
      <w:r w:rsidR="00F023A4" w:rsidRPr="00683D4E">
        <w:rPr>
          <w:rFonts w:cstheme="minorHAnsi"/>
          <w:sz w:val="24"/>
          <w:szCs w:val="24"/>
          <w:lang w:val="en-US"/>
        </w:rPr>
        <w:t>. This eliminates the influence of China and India as two highly populated countries which grew immense during the last decades. Global inequality declines more or less since the late 1960, but when excluding China it does not (</w:t>
      </w:r>
      <w:r w:rsidR="00E539FA">
        <w:rPr>
          <w:rFonts w:cstheme="minorHAnsi"/>
          <w:sz w:val="24"/>
          <w:szCs w:val="24"/>
          <w:lang w:val="en-US"/>
        </w:rPr>
        <w:t>Melchior, 2001). Jones (1997) t</w:t>
      </w:r>
      <w:r w:rsidR="00F023A4" w:rsidRPr="00683D4E">
        <w:rPr>
          <w:rFonts w:cstheme="minorHAnsi"/>
          <w:sz w:val="24"/>
          <w:szCs w:val="24"/>
          <w:lang w:val="en-US"/>
        </w:rPr>
        <w:t>re</w:t>
      </w:r>
      <w:r w:rsidR="00E539FA">
        <w:rPr>
          <w:rFonts w:cstheme="minorHAnsi"/>
          <w:sz w:val="24"/>
          <w:szCs w:val="24"/>
          <w:lang w:val="en-US"/>
        </w:rPr>
        <w:t>ats countries as one</w:t>
      </w:r>
      <w:r w:rsidR="00F023A4" w:rsidRPr="00683D4E">
        <w:rPr>
          <w:rFonts w:cstheme="minorHAnsi"/>
          <w:sz w:val="24"/>
          <w:szCs w:val="24"/>
          <w:lang w:val="en-US"/>
        </w:rPr>
        <w:t xml:space="preserve"> vote</w:t>
      </w:r>
      <w:r w:rsidR="00E539FA">
        <w:rPr>
          <w:rFonts w:cstheme="minorHAnsi"/>
          <w:sz w:val="24"/>
          <w:szCs w:val="24"/>
          <w:lang w:val="en-US"/>
        </w:rPr>
        <w:t xml:space="preserve"> per country. He finds</w:t>
      </w:r>
      <w:r w:rsidR="00F023A4" w:rsidRPr="00683D4E">
        <w:rPr>
          <w:rFonts w:cstheme="minorHAnsi"/>
          <w:sz w:val="24"/>
          <w:szCs w:val="24"/>
          <w:lang w:val="en-US"/>
        </w:rPr>
        <w:t xml:space="preserve"> convergence towards more high income countries and fewer poor countries. </w:t>
      </w:r>
      <w:r w:rsidR="00604D80">
        <w:rPr>
          <w:rFonts w:cstheme="minorHAnsi"/>
          <w:sz w:val="24"/>
          <w:szCs w:val="24"/>
          <w:lang w:val="en-US"/>
        </w:rPr>
        <w:t>He adds that when you weigh, the</w:t>
      </w:r>
      <w:r w:rsidR="00F023A4" w:rsidRPr="00683D4E">
        <w:rPr>
          <w:rFonts w:cstheme="minorHAnsi"/>
          <w:sz w:val="24"/>
          <w:szCs w:val="24"/>
          <w:lang w:val="en-US"/>
        </w:rPr>
        <w:t xml:space="preserve"> results will be strengthened due to the fa</w:t>
      </w:r>
      <w:r w:rsidR="00F53039">
        <w:rPr>
          <w:rFonts w:cstheme="minorHAnsi"/>
          <w:sz w:val="24"/>
          <w:szCs w:val="24"/>
          <w:lang w:val="en-US"/>
        </w:rPr>
        <w:t>ct that China and India account for</w:t>
      </w:r>
      <w:r w:rsidR="00F023A4" w:rsidRPr="00683D4E">
        <w:rPr>
          <w:rFonts w:cstheme="minorHAnsi"/>
          <w:sz w:val="24"/>
          <w:szCs w:val="24"/>
          <w:lang w:val="en-US"/>
        </w:rPr>
        <w:t xml:space="preserve"> almost 40% of the world’s population.</w:t>
      </w:r>
      <w:r w:rsidR="00F53039">
        <w:rPr>
          <w:rFonts w:cstheme="minorHAnsi"/>
          <w:sz w:val="24"/>
          <w:szCs w:val="24"/>
          <w:lang w:val="en-US"/>
        </w:rPr>
        <w:t xml:space="preserve">  Another way is to address income</w:t>
      </w:r>
      <w:r w:rsidR="00F023A4">
        <w:rPr>
          <w:rFonts w:cstheme="minorHAnsi"/>
          <w:sz w:val="24"/>
          <w:szCs w:val="24"/>
          <w:lang w:val="en-US"/>
        </w:rPr>
        <w:t xml:space="preserve"> inequality in relative or absolute numbers. </w:t>
      </w:r>
      <w:r w:rsidR="00F023A4">
        <w:rPr>
          <w:rFonts w:cstheme="minorHAnsi"/>
          <w:sz w:val="24"/>
          <w:szCs w:val="24"/>
          <w:lang w:val="en-US"/>
        </w:rPr>
        <w:lastRenderedPageBreak/>
        <w:t xml:space="preserve">Ravaillon (2004) states </w:t>
      </w:r>
      <w:r w:rsidR="00604D80">
        <w:rPr>
          <w:rFonts w:cstheme="minorHAnsi"/>
          <w:sz w:val="24"/>
          <w:szCs w:val="24"/>
          <w:lang w:val="en-US"/>
        </w:rPr>
        <w:t xml:space="preserve">that when two households </w:t>
      </w:r>
      <w:r w:rsidR="00A62ABA">
        <w:rPr>
          <w:rFonts w:cstheme="minorHAnsi"/>
          <w:sz w:val="24"/>
          <w:szCs w:val="24"/>
          <w:lang w:val="en-US"/>
        </w:rPr>
        <w:t>earn US</w:t>
      </w:r>
      <w:r w:rsidR="00F53039">
        <w:rPr>
          <w:rFonts w:cstheme="minorHAnsi"/>
          <w:sz w:val="24"/>
          <w:szCs w:val="24"/>
          <w:lang w:val="en-US"/>
        </w:rPr>
        <w:t>$1000</w:t>
      </w:r>
      <w:r w:rsidR="00F023A4">
        <w:rPr>
          <w:rFonts w:cstheme="minorHAnsi"/>
          <w:sz w:val="24"/>
          <w:szCs w:val="24"/>
          <w:lang w:val="en-US"/>
        </w:rPr>
        <w:t xml:space="preserve"> and 10000$ </w:t>
      </w:r>
      <w:r w:rsidR="00604D80">
        <w:rPr>
          <w:rFonts w:cstheme="minorHAnsi"/>
          <w:sz w:val="24"/>
          <w:szCs w:val="24"/>
          <w:lang w:val="en-US"/>
        </w:rPr>
        <w:t xml:space="preserve">and you </w:t>
      </w:r>
      <w:r w:rsidR="00F023A4">
        <w:rPr>
          <w:rFonts w:cstheme="minorHAnsi"/>
          <w:sz w:val="24"/>
          <w:szCs w:val="24"/>
          <w:lang w:val="en-US"/>
        </w:rPr>
        <w:t>double their inco</w:t>
      </w:r>
      <w:r w:rsidR="00604D80">
        <w:rPr>
          <w:rFonts w:cstheme="minorHAnsi"/>
          <w:sz w:val="24"/>
          <w:szCs w:val="24"/>
          <w:lang w:val="en-US"/>
        </w:rPr>
        <w:t>me</w:t>
      </w:r>
      <w:r w:rsidR="00F023A4">
        <w:rPr>
          <w:rFonts w:cstheme="minorHAnsi"/>
          <w:sz w:val="24"/>
          <w:szCs w:val="24"/>
          <w:lang w:val="en-US"/>
        </w:rPr>
        <w:t xml:space="preserve">, the relative </w:t>
      </w:r>
      <w:r w:rsidR="002936F7">
        <w:rPr>
          <w:rFonts w:cstheme="minorHAnsi"/>
          <w:sz w:val="24"/>
          <w:szCs w:val="24"/>
          <w:lang w:val="en-US"/>
        </w:rPr>
        <w:t xml:space="preserve">gap </w:t>
      </w:r>
      <w:r w:rsidR="00F023A4">
        <w:rPr>
          <w:rFonts w:cstheme="minorHAnsi"/>
          <w:sz w:val="24"/>
          <w:szCs w:val="24"/>
          <w:lang w:val="en-US"/>
        </w:rPr>
        <w:t>is the same, but in absolute terms the di</w:t>
      </w:r>
      <w:r w:rsidR="002936F7">
        <w:rPr>
          <w:rFonts w:cstheme="minorHAnsi"/>
          <w:sz w:val="24"/>
          <w:szCs w:val="24"/>
          <w:lang w:val="en-US"/>
        </w:rPr>
        <w:t>fference</w:t>
      </w:r>
      <w:r w:rsidR="00F023A4">
        <w:rPr>
          <w:rFonts w:cstheme="minorHAnsi"/>
          <w:sz w:val="24"/>
          <w:szCs w:val="24"/>
          <w:lang w:val="en-US"/>
        </w:rPr>
        <w:t xml:space="preserve"> has doubled from 9000$ to 18000$. Furthermore,</w:t>
      </w:r>
      <w:r w:rsidR="00F254EF">
        <w:rPr>
          <w:rFonts w:cstheme="minorHAnsi"/>
          <w:sz w:val="24"/>
          <w:szCs w:val="24"/>
          <w:lang w:val="en-US"/>
        </w:rPr>
        <w:t xml:space="preserve"> he explains</w:t>
      </w:r>
      <w:r w:rsidR="00063EEC">
        <w:rPr>
          <w:rFonts w:cstheme="minorHAnsi"/>
          <w:sz w:val="24"/>
          <w:szCs w:val="24"/>
          <w:lang w:val="en-US"/>
        </w:rPr>
        <w:t xml:space="preserve"> </w:t>
      </w:r>
      <w:r w:rsidR="00F254EF">
        <w:rPr>
          <w:rFonts w:cstheme="minorHAnsi"/>
          <w:sz w:val="24"/>
          <w:szCs w:val="24"/>
          <w:lang w:val="en-US"/>
        </w:rPr>
        <w:t>different ways of calculating income inequalities</w:t>
      </w:r>
      <w:r w:rsidR="00063EEC">
        <w:rPr>
          <w:rFonts w:cstheme="minorHAnsi"/>
          <w:sz w:val="24"/>
          <w:szCs w:val="24"/>
          <w:lang w:val="en-US"/>
        </w:rPr>
        <w:t>.</w:t>
      </w:r>
      <w:r>
        <w:rPr>
          <w:rFonts w:cstheme="minorHAnsi"/>
          <w:sz w:val="24"/>
          <w:szCs w:val="24"/>
          <w:lang w:val="en-US"/>
        </w:rPr>
        <w:t xml:space="preserve"> This is also the basis of the critics on Dollar and Kraay’s results on trade and inequality.</w:t>
      </w:r>
      <w:r w:rsidR="00063EEC">
        <w:rPr>
          <w:rFonts w:cstheme="minorHAnsi"/>
          <w:sz w:val="24"/>
          <w:szCs w:val="24"/>
          <w:lang w:val="en-US"/>
        </w:rPr>
        <w:t xml:space="preserve"> </w:t>
      </w:r>
    </w:p>
    <w:p w:rsidR="00F023A4" w:rsidRPr="006011F6" w:rsidRDefault="00E2588E" w:rsidP="000F4EC0">
      <w:pPr>
        <w:autoSpaceDE w:val="0"/>
        <w:autoSpaceDN w:val="0"/>
        <w:adjustRightInd w:val="0"/>
        <w:spacing w:after="0" w:line="360" w:lineRule="auto"/>
        <w:ind w:firstLine="720"/>
        <w:rPr>
          <w:rFonts w:ascii="Times New Roman" w:hAnsi="Times New Roman" w:cs="Times New Roman"/>
          <w:sz w:val="24"/>
          <w:szCs w:val="24"/>
          <w:highlight w:val="yellow"/>
          <w:lang w:val="en-US"/>
        </w:rPr>
      </w:pPr>
      <w:r w:rsidRPr="00CE01B4">
        <w:rPr>
          <w:rFonts w:cstheme="minorHAnsi"/>
          <w:sz w:val="24"/>
          <w:szCs w:val="24"/>
          <w:lang w:val="en-US"/>
        </w:rPr>
        <w:t xml:space="preserve">  </w:t>
      </w:r>
      <w:r w:rsidR="00CE01B4">
        <w:rPr>
          <w:rFonts w:cstheme="minorHAnsi"/>
          <w:sz w:val="24"/>
          <w:szCs w:val="24"/>
          <w:lang w:val="en-US"/>
        </w:rPr>
        <w:t xml:space="preserve">In general, </w:t>
      </w:r>
      <w:r w:rsidR="00DA34CE">
        <w:rPr>
          <w:rFonts w:cstheme="minorHAnsi"/>
          <w:sz w:val="24"/>
          <w:szCs w:val="24"/>
          <w:lang w:val="en-US"/>
        </w:rPr>
        <w:t xml:space="preserve">the </w:t>
      </w:r>
      <w:r w:rsidR="00CE01B4">
        <w:rPr>
          <w:rFonts w:cstheme="minorHAnsi"/>
          <w:sz w:val="24"/>
          <w:szCs w:val="24"/>
          <w:lang w:val="en-US"/>
        </w:rPr>
        <w:t>main</w:t>
      </w:r>
      <w:r w:rsidR="00DA34CE">
        <w:rPr>
          <w:rFonts w:cstheme="minorHAnsi"/>
          <w:sz w:val="24"/>
          <w:szCs w:val="24"/>
          <w:lang w:val="en-US"/>
        </w:rPr>
        <w:t xml:space="preserve"> view is that</w:t>
      </w:r>
      <w:r w:rsidR="00F023A4" w:rsidRPr="000F0015">
        <w:rPr>
          <w:rFonts w:cstheme="minorHAnsi"/>
          <w:sz w:val="24"/>
          <w:szCs w:val="24"/>
          <w:lang w:val="en-US"/>
        </w:rPr>
        <w:t xml:space="preserve"> income inequality between countries is decreasing.</w:t>
      </w:r>
      <w:r w:rsidR="00F023A4">
        <w:rPr>
          <w:rFonts w:cstheme="minorHAnsi"/>
          <w:sz w:val="24"/>
          <w:szCs w:val="24"/>
          <w:lang w:val="en-US"/>
        </w:rPr>
        <w:t xml:space="preserve"> Barro (1997</w:t>
      </w:r>
      <w:r>
        <w:rPr>
          <w:rFonts w:cstheme="minorHAnsi"/>
          <w:sz w:val="24"/>
          <w:szCs w:val="24"/>
          <w:lang w:val="en-US"/>
        </w:rPr>
        <w:t xml:space="preserve">) constructed a panel of </w:t>
      </w:r>
      <w:r w:rsidR="00F023A4">
        <w:rPr>
          <w:rFonts w:cstheme="minorHAnsi"/>
          <w:sz w:val="24"/>
          <w:szCs w:val="24"/>
          <w:lang w:val="en-US"/>
        </w:rPr>
        <w:t>100</w:t>
      </w:r>
      <w:r>
        <w:rPr>
          <w:rFonts w:cstheme="minorHAnsi"/>
          <w:sz w:val="24"/>
          <w:szCs w:val="24"/>
          <w:lang w:val="en-US"/>
        </w:rPr>
        <w:t xml:space="preserve"> countries from 1960-</w:t>
      </w:r>
      <w:r w:rsidR="00F023A4">
        <w:rPr>
          <w:rFonts w:cstheme="minorHAnsi"/>
          <w:sz w:val="24"/>
          <w:szCs w:val="24"/>
          <w:lang w:val="en-US"/>
        </w:rPr>
        <w:t>1990 that support conditional convergence. He states that the growth rate is positively related with numerous variables such as higher initial schooling, lower government consumption and improvements in the terms of trade. Dowdrick (2005) sums that when using a fixed-price method of calculating PPP incomes; income inequality te</w:t>
      </w:r>
      <w:r w:rsidR="000F4EC0">
        <w:rPr>
          <w:rFonts w:cstheme="minorHAnsi"/>
          <w:sz w:val="24"/>
          <w:szCs w:val="24"/>
          <w:lang w:val="en-US"/>
        </w:rPr>
        <w:t>nds to fall during</w:t>
      </w:r>
      <w:r w:rsidR="00F023A4">
        <w:rPr>
          <w:rFonts w:cstheme="minorHAnsi"/>
          <w:sz w:val="24"/>
          <w:szCs w:val="24"/>
          <w:lang w:val="en-US"/>
        </w:rPr>
        <w:t xml:space="preserve"> the 1980s an</w:t>
      </w:r>
      <w:r w:rsidR="00226ADA">
        <w:rPr>
          <w:rFonts w:cstheme="minorHAnsi"/>
          <w:sz w:val="24"/>
          <w:szCs w:val="24"/>
          <w:lang w:val="en-US"/>
        </w:rPr>
        <w:t>d 1990s. However, he also states</w:t>
      </w:r>
      <w:r w:rsidR="00F023A4">
        <w:rPr>
          <w:rFonts w:cstheme="minorHAnsi"/>
          <w:sz w:val="24"/>
          <w:szCs w:val="24"/>
          <w:lang w:val="en-US"/>
        </w:rPr>
        <w:t xml:space="preserve"> that when using a market exchange rate comparison </w:t>
      </w:r>
      <w:r w:rsidR="00226ADA">
        <w:rPr>
          <w:rFonts w:cstheme="minorHAnsi"/>
          <w:sz w:val="24"/>
          <w:szCs w:val="24"/>
          <w:lang w:val="en-US"/>
        </w:rPr>
        <w:t>of income; inequality increased. These findings</w:t>
      </w:r>
      <w:r w:rsidR="00F023A4">
        <w:rPr>
          <w:rFonts w:cstheme="minorHAnsi"/>
          <w:sz w:val="24"/>
          <w:szCs w:val="24"/>
          <w:lang w:val="en-US"/>
        </w:rPr>
        <w:t xml:space="preserve"> are on average suggesting convergence but also other observ</w:t>
      </w:r>
      <w:r w:rsidR="00226ADA">
        <w:rPr>
          <w:rFonts w:cstheme="minorHAnsi"/>
          <w:sz w:val="24"/>
          <w:szCs w:val="24"/>
          <w:lang w:val="en-US"/>
        </w:rPr>
        <w:t>ations can be found</w:t>
      </w:r>
      <w:r w:rsidR="00F53039">
        <w:rPr>
          <w:rFonts w:cstheme="minorHAnsi"/>
          <w:sz w:val="24"/>
          <w:szCs w:val="24"/>
          <w:lang w:val="en-US"/>
        </w:rPr>
        <w:t xml:space="preserve"> that point otherwise</w:t>
      </w:r>
      <w:r w:rsidR="00226ADA">
        <w:rPr>
          <w:rFonts w:cstheme="minorHAnsi"/>
          <w:sz w:val="24"/>
          <w:szCs w:val="24"/>
          <w:lang w:val="en-US"/>
        </w:rPr>
        <w:t xml:space="preserve"> </w:t>
      </w:r>
      <w:r w:rsidR="00F023A4">
        <w:rPr>
          <w:rFonts w:cstheme="minorHAnsi"/>
          <w:sz w:val="24"/>
          <w:szCs w:val="24"/>
          <w:lang w:val="en-US"/>
        </w:rPr>
        <w:t>(Pritchett, 1997). Firebaugh (1999) suggests that inequality between countries worsened from the Industrial revolution onwards, but stabilized in the last decades. He finds that the direction of the current trend depends on the change in income inequality in the average</w:t>
      </w:r>
      <w:r w:rsidR="00A40B54">
        <w:rPr>
          <w:rFonts w:cstheme="minorHAnsi"/>
          <w:sz w:val="24"/>
          <w:szCs w:val="24"/>
          <w:lang w:val="en-US"/>
        </w:rPr>
        <w:t xml:space="preserve"> nation.</w:t>
      </w:r>
      <w:r w:rsidR="000F4EC0">
        <w:rPr>
          <w:rFonts w:cstheme="minorHAnsi"/>
          <w:sz w:val="24"/>
          <w:szCs w:val="24"/>
          <w:lang w:val="en-US"/>
        </w:rPr>
        <w:t xml:space="preserve"> </w:t>
      </w:r>
      <w:r w:rsidR="00AE34B1" w:rsidRPr="009B2413">
        <w:rPr>
          <w:rFonts w:cstheme="minorHAnsi"/>
          <w:sz w:val="24"/>
          <w:szCs w:val="24"/>
          <w:lang w:val="en-US"/>
        </w:rPr>
        <w:t>Heshmati and Lee (2010) use 13 globalization indi</w:t>
      </w:r>
      <w:r w:rsidR="009B2413" w:rsidRPr="009B2413">
        <w:rPr>
          <w:rFonts w:cstheme="minorHAnsi"/>
          <w:sz w:val="24"/>
          <w:szCs w:val="24"/>
          <w:lang w:val="en-US"/>
        </w:rPr>
        <w:t>cators to form one single composite index</w:t>
      </w:r>
      <w:r w:rsidR="00AE34B1" w:rsidRPr="009B2413">
        <w:rPr>
          <w:rFonts w:cstheme="minorHAnsi"/>
          <w:sz w:val="24"/>
          <w:szCs w:val="24"/>
          <w:lang w:val="en-US"/>
        </w:rPr>
        <w:t>.  The</w:t>
      </w:r>
      <w:r w:rsidR="009B2413" w:rsidRPr="009B2413">
        <w:rPr>
          <w:rFonts w:cstheme="minorHAnsi"/>
          <w:sz w:val="24"/>
          <w:szCs w:val="24"/>
          <w:lang w:val="en-US"/>
        </w:rPr>
        <w:t>y find</w:t>
      </w:r>
      <w:r w:rsidR="00AE34B1" w:rsidRPr="009B2413">
        <w:rPr>
          <w:rFonts w:cstheme="minorHAnsi"/>
          <w:sz w:val="24"/>
          <w:szCs w:val="24"/>
          <w:lang w:val="en-US"/>
        </w:rPr>
        <w:t xml:space="preserve"> a</w:t>
      </w:r>
      <w:r w:rsidR="004C5CA3" w:rsidRPr="009B2413">
        <w:rPr>
          <w:rFonts w:cstheme="minorHAnsi"/>
          <w:sz w:val="24"/>
          <w:szCs w:val="24"/>
          <w:lang w:val="en-US"/>
        </w:rPr>
        <w:t xml:space="preserve"> negative association betwe</w:t>
      </w:r>
      <w:r w:rsidR="007E5FF4" w:rsidRPr="009B2413">
        <w:rPr>
          <w:rFonts w:cstheme="minorHAnsi"/>
          <w:sz w:val="24"/>
          <w:szCs w:val="24"/>
          <w:lang w:val="en-US"/>
        </w:rPr>
        <w:t>en globali</w:t>
      </w:r>
      <w:r w:rsidR="00AE34B1" w:rsidRPr="009B2413">
        <w:rPr>
          <w:rFonts w:cstheme="minorHAnsi"/>
          <w:sz w:val="24"/>
          <w:szCs w:val="24"/>
          <w:lang w:val="en-US"/>
        </w:rPr>
        <w:t xml:space="preserve">zation and inequality. </w:t>
      </w:r>
      <w:r w:rsidR="00F023A4">
        <w:rPr>
          <w:rFonts w:cstheme="minorHAnsi"/>
          <w:sz w:val="24"/>
          <w:szCs w:val="24"/>
          <w:lang w:val="en-US"/>
        </w:rPr>
        <w:t xml:space="preserve"> </w:t>
      </w:r>
      <w:r w:rsidR="00F023A4" w:rsidRPr="00721719">
        <w:rPr>
          <w:rFonts w:cstheme="minorHAnsi"/>
          <w:sz w:val="24"/>
          <w:szCs w:val="24"/>
          <w:lang w:val="en-US"/>
        </w:rPr>
        <w:t>B</w:t>
      </w:r>
      <w:r w:rsidR="00F023A4" w:rsidRPr="000F0015">
        <w:rPr>
          <w:rFonts w:cstheme="minorHAnsi"/>
          <w:sz w:val="24"/>
          <w:szCs w:val="24"/>
          <w:lang w:val="en-US"/>
        </w:rPr>
        <w:t>ourguignon et al. (2004) find no Pareto improvement during</w:t>
      </w:r>
      <w:r w:rsidR="007E5FF4">
        <w:rPr>
          <w:rFonts w:cstheme="minorHAnsi"/>
          <w:sz w:val="24"/>
          <w:szCs w:val="24"/>
          <w:lang w:val="en-US"/>
        </w:rPr>
        <w:t xml:space="preserve"> 1980 -2002 when giving every country one vote</w:t>
      </w:r>
      <w:r w:rsidR="00F023A4">
        <w:rPr>
          <w:rFonts w:cstheme="minorHAnsi"/>
          <w:sz w:val="24"/>
          <w:szCs w:val="24"/>
          <w:lang w:val="en-US"/>
        </w:rPr>
        <w:t>. When the findings are corrected for population weights</w:t>
      </w:r>
      <w:r w:rsidR="007E5FF4">
        <w:rPr>
          <w:rFonts w:cstheme="minorHAnsi"/>
          <w:sz w:val="24"/>
          <w:szCs w:val="24"/>
          <w:lang w:val="en-US"/>
        </w:rPr>
        <w:t>, P</w:t>
      </w:r>
      <w:r w:rsidR="00F023A4">
        <w:rPr>
          <w:rFonts w:cstheme="minorHAnsi"/>
          <w:sz w:val="24"/>
          <w:szCs w:val="24"/>
          <w:lang w:val="en-US"/>
        </w:rPr>
        <w:t>areto improvement can be interpreted. Quah (1993) produces robust characterizations of the tendency towa</w:t>
      </w:r>
      <w:r w:rsidR="007E5FF4">
        <w:rPr>
          <w:rFonts w:cstheme="minorHAnsi"/>
          <w:sz w:val="24"/>
          <w:szCs w:val="24"/>
          <w:lang w:val="en-US"/>
        </w:rPr>
        <w:t>rds a two-world camp, dividing</w:t>
      </w:r>
      <w:r w:rsidR="00F023A4">
        <w:rPr>
          <w:rFonts w:cstheme="minorHAnsi"/>
          <w:sz w:val="24"/>
          <w:szCs w:val="24"/>
          <w:lang w:val="en-US"/>
        </w:rPr>
        <w:t xml:space="preserve"> rich and poor countries. He includes that the probability of escaping</w:t>
      </w:r>
      <w:r w:rsidR="007E5FF4">
        <w:rPr>
          <w:rFonts w:cstheme="minorHAnsi"/>
          <w:sz w:val="24"/>
          <w:szCs w:val="24"/>
          <w:lang w:val="en-US"/>
        </w:rPr>
        <w:t xml:space="preserve"> the low wage camp is slim in the short and</w:t>
      </w:r>
      <w:r w:rsidR="000F4EC0">
        <w:rPr>
          <w:rFonts w:cstheme="minorHAnsi"/>
          <w:sz w:val="24"/>
          <w:szCs w:val="24"/>
          <w:lang w:val="en-US"/>
        </w:rPr>
        <w:t xml:space="preserve"> long run</w:t>
      </w:r>
      <w:r w:rsidR="00F023A4">
        <w:rPr>
          <w:rFonts w:cstheme="minorHAnsi"/>
          <w:sz w:val="24"/>
          <w:szCs w:val="24"/>
          <w:lang w:val="en-US"/>
        </w:rPr>
        <w:t xml:space="preserve">. </w:t>
      </w:r>
    </w:p>
    <w:p w:rsidR="00F023A4" w:rsidRDefault="00F023A4" w:rsidP="00E137A8">
      <w:pPr>
        <w:pStyle w:val="Geenafstand"/>
        <w:spacing w:line="360" w:lineRule="auto"/>
        <w:ind w:firstLine="720"/>
        <w:rPr>
          <w:rFonts w:cstheme="minorHAnsi"/>
          <w:sz w:val="24"/>
          <w:szCs w:val="24"/>
          <w:lang w:val="en-US"/>
        </w:rPr>
      </w:pPr>
      <w:r w:rsidRPr="000C0C73">
        <w:rPr>
          <w:rFonts w:cstheme="minorHAnsi"/>
          <w:sz w:val="24"/>
          <w:szCs w:val="24"/>
          <w:lang w:val="en-US"/>
        </w:rPr>
        <w:t xml:space="preserve">Mazur (2000) </w:t>
      </w:r>
      <w:r w:rsidR="00A30073" w:rsidRPr="000C0C73">
        <w:rPr>
          <w:rFonts w:cstheme="minorHAnsi"/>
          <w:sz w:val="24"/>
          <w:szCs w:val="24"/>
          <w:lang w:val="en-US"/>
        </w:rPr>
        <w:t>emphasizes globalization holds</w:t>
      </w:r>
      <w:r w:rsidRPr="000C0C73">
        <w:rPr>
          <w:rFonts w:cstheme="minorHAnsi"/>
          <w:sz w:val="24"/>
          <w:szCs w:val="24"/>
          <w:lang w:val="en-US"/>
        </w:rPr>
        <w:t xml:space="preserve"> dramatic effects for poor cou</w:t>
      </w:r>
      <w:r w:rsidR="00A30073" w:rsidRPr="000C0C73">
        <w:rPr>
          <w:rFonts w:cstheme="minorHAnsi"/>
          <w:sz w:val="24"/>
          <w:szCs w:val="24"/>
          <w:lang w:val="en-US"/>
        </w:rPr>
        <w:t>ntries. He argues the effects have</w:t>
      </w:r>
      <w:r w:rsidRPr="000C0C73">
        <w:rPr>
          <w:rFonts w:cstheme="minorHAnsi"/>
          <w:sz w:val="24"/>
          <w:szCs w:val="24"/>
          <w:lang w:val="en-US"/>
        </w:rPr>
        <w:t xml:space="preserve"> marginalized the poor and left poor countries behind.</w:t>
      </w:r>
      <w:r w:rsidR="000C0C73" w:rsidRPr="000C0C73">
        <w:rPr>
          <w:rFonts w:cstheme="minorHAnsi"/>
          <w:sz w:val="24"/>
          <w:szCs w:val="24"/>
          <w:lang w:val="en-US"/>
        </w:rPr>
        <w:t xml:space="preserve"> His arguments are based on descriptive analysis on income inequalities. </w:t>
      </w:r>
      <w:r w:rsidR="00A62ABA" w:rsidRPr="000C0C73">
        <w:rPr>
          <w:rFonts w:cstheme="minorHAnsi"/>
          <w:sz w:val="24"/>
          <w:szCs w:val="24"/>
          <w:lang w:val="en-US"/>
        </w:rPr>
        <w:t xml:space="preserve">He finds globalization to have destructive </w:t>
      </w:r>
      <w:r w:rsidR="00A62ABA">
        <w:rPr>
          <w:rFonts w:cstheme="minorHAnsi"/>
          <w:sz w:val="24"/>
          <w:szCs w:val="24"/>
          <w:lang w:val="en-US"/>
        </w:rPr>
        <w:t>effects in countries that lack labor</w:t>
      </w:r>
      <w:r w:rsidR="00A62ABA" w:rsidRPr="000C0C73">
        <w:rPr>
          <w:rFonts w:cstheme="minorHAnsi"/>
          <w:sz w:val="24"/>
          <w:szCs w:val="24"/>
          <w:lang w:val="en-US"/>
        </w:rPr>
        <w:t xml:space="preserve"> unions. </w:t>
      </w:r>
      <w:r w:rsidR="00241641" w:rsidRPr="00241641">
        <w:rPr>
          <w:rFonts w:cstheme="minorHAnsi"/>
          <w:sz w:val="24"/>
          <w:szCs w:val="24"/>
          <w:lang w:val="en-US"/>
        </w:rPr>
        <w:t>Heshmati (2003)</w:t>
      </w:r>
      <w:r w:rsidRPr="00241641">
        <w:rPr>
          <w:rFonts w:cstheme="minorHAnsi"/>
          <w:sz w:val="24"/>
          <w:szCs w:val="24"/>
          <w:lang w:val="en-US"/>
        </w:rPr>
        <w:t xml:space="preserve"> finds economic integration has increases inequality</w:t>
      </w:r>
      <w:r w:rsidR="00241641">
        <w:rPr>
          <w:rFonts w:cstheme="minorHAnsi"/>
          <w:sz w:val="24"/>
          <w:szCs w:val="24"/>
          <w:lang w:val="en-US"/>
        </w:rPr>
        <w:t xml:space="preserve">, but his findings explain only 7 to 11 percent of the casual relation between income inequalities and globalization. His regressions are based </w:t>
      </w:r>
      <w:r w:rsidR="00A62ABA">
        <w:rPr>
          <w:rFonts w:cstheme="minorHAnsi"/>
          <w:sz w:val="24"/>
          <w:szCs w:val="24"/>
          <w:lang w:val="en-US"/>
        </w:rPr>
        <w:t>on two</w:t>
      </w:r>
      <w:r w:rsidR="00241641">
        <w:rPr>
          <w:rFonts w:cstheme="minorHAnsi"/>
          <w:sz w:val="24"/>
          <w:szCs w:val="24"/>
          <w:lang w:val="en-US"/>
        </w:rPr>
        <w:t xml:space="preserve"> composed indices of globalization.</w:t>
      </w:r>
      <w:r w:rsidR="00771E4C">
        <w:rPr>
          <w:rFonts w:cstheme="minorHAnsi"/>
          <w:sz w:val="24"/>
          <w:szCs w:val="24"/>
          <w:lang w:val="en-US"/>
        </w:rPr>
        <w:t xml:space="preserve"> Harrison and McMillan (2007) conclude upon their </w:t>
      </w:r>
      <w:r w:rsidR="00771E4C" w:rsidRPr="00771E4C">
        <w:rPr>
          <w:rFonts w:cstheme="minorHAnsi"/>
          <w:sz w:val="24"/>
          <w:szCs w:val="24"/>
          <w:lang w:val="en-US"/>
        </w:rPr>
        <w:t>collected evidence</w:t>
      </w:r>
      <w:r w:rsidR="00A30073">
        <w:rPr>
          <w:rFonts w:cstheme="minorHAnsi"/>
          <w:sz w:val="24"/>
          <w:szCs w:val="24"/>
          <w:lang w:val="en-US"/>
        </w:rPr>
        <w:t>,</w:t>
      </w:r>
      <w:r w:rsidR="00771E4C" w:rsidRPr="00771E4C">
        <w:rPr>
          <w:rFonts w:cstheme="minorHAnsi"/>
          <w:sz w:val="24"/>
          <w:szCs w:val="24"/>
          <w:lang w:val="en-US"/>
        </w:rPr>
        <w:t xml:space="preserve"> that globalization produces both winners and</w:t>
      </w:r>
      <w:r w:rsidR="00771E4C">
        <w:rPr>
          <w:rFonts w:cstheme="minorHAnsi"/>
          <w:sz w:val="24"/>
          <w:szCs w:val="24"/>
          <w:lang w:val="en-US"/>
        </w:rPr>
        <w:t xml:space="preserve"> </w:t>
      </w:r>
      <w:r w:rsidR="00771E4C" w:rsidRPr="00771E4C">
        <w:rPr>
          <w:rFonts w:cstheme="minorHAnsi"/>
          <w:sz w:val="24"/>
          <w:szCs w:val="24"/>
          <w:lang w:val="en-US"/>
        </w:rPr>
        <w:t xml:space="preserve">losers among the poor. </w:t>
      </w:r>
      <w:r w:rsidR="00771E4C" w:rsidRPr="00771E4C">
        <w:rPr>
          <w:rFonts w:cstheme="minorHAnsi"/>
          <w:sz w:val="24"/>
          <w:szCs w:val="24"/>
          <w:lang w:val="en-US"/>
        </w:rPr>
        <w:lastRenderedPageBreak/>
        <w:t>The fact that some poor</w:t>
      </w:r>
      <w:r w:rsidR="00A30073">
        <w:rPr>
          <w:rFonts w:cstheme="minorHAnsi"/>
          <w:sz w:val="24"/>
          <w:szCs w:val="24"/>
          <w:lang w:val="en-US"/>
        </w:rPr>
        <w:t xml:space="preserve"> individuals are worse off by </w:t>
      </w:r>
      <w:r w:rsidR="00771E4C" w:rsidRPr="00771E4C">
        <w:rPr>
          <w:rFonts w:cstheme="minorHAnsi"/>
          <w:sz w:val="24"/>
          <w:szCs w:val="24"/>
          <w:lang w:val="en-US"/>
        </w:rPr>
        <w:t>trade or</w:t>
      </w:r>
      <w:r w:rsidR="00771E4C">
        <w:rPr>
          <w:rFonts w:cstheme="minorHAnsi"/>
          <w:sz w:val="24"/>
          <w:szCs w:val="24"/>
          <w:lang w:val="en-US"/>
        </w:rPr>
        <w:t xml:space="preserve"> </w:t>
      </w:r>
      <w:r w:rsidR="00771E4C" w:rsidRPr="00771E4C">
        <w:rPr>
          <w:rFonts w:cstheme="minorHAnsi"/>
          <w:sz w:val="24"/>
          <w:szCs w:val="24"/>
          <w:lang w:val="en-US"/>
        </w:rPr>
        <w:t>financial integration</w:t>
      </w:r>
      <w:r w:rsidR="00A30073">
        <w:rPr>
          <w:rFonts w:cstheme="minorHAnsi"/>
          <w:sz w:val="24"/>
          <w:szCs w:val="24"/>
          <w:lang w:val="en-US"/>
        </w:rPr>
        <w:t>,</w:t>
      </w:r>
      <w:r w:rsidR="00771E4C">
        <w:rPr>
          <w:rFonts w:cstheme="minorHAnsi"/>
          <w:sz w:val="24"/>
          <w:szCs w:val="24"/>
          <w:lang w:val="en-US"/>
        </w:rPr>
        <w:t xml:space="preserve"> ask</w:t>
      </w:r>
      <w:r w:rsidR="00A30073">
        <w:rPr>
          <w:rFonts w:cstheme="minorHAnsi"/>
          <w:sz w:val="24"/>
          <w:szCs w:val="24"/>
          <w:lang w:val="en-US"/>
        </w:rPr>
        <w:t>s</w:t>
      </w:r>
      <w:r w:rsidR="00771E4C">
        <w:rPr>
          <w:rFonts w:cstheme="minorHAnsi"/>
          <w:sz w:val="24"/>
          <w:szCs w:val="24"/>
          <w:lang w:val="en-US"/>
        </w:rPr>
        <w:t xml:space="preserve"> for policies</w:t>
      </w:r>
      <w:r w:rsidR="00A30073">
        <w:rPr>
          <w:rFonts w:cstheme="minorHAnsi"/>
          <w:sz w:val="24"/>
          <w:szCs w:val="24"/>
          <w:lang w:val="en-US"/>
        </w:rPr>
        <w:t xml:space="preserve"> that prevent dramatic drops in welfare for individuals</w:t>
      </w:r>
      <w:r w:rsidR="00771E4C" w:rsidRPr="00771E4C">
        <w:rPr>
          <w:rFonts w:cstheme="minorHAnsi"/>
          <w:sz w:val="24"/>
          <w:szCs w:val="24"/>
          <w:lang w:val="en-US"/>
        </w:rPr>
        <w:t>.</w:t>
      </w:r>
      <w:r>
        <w:rPr>
          <w:rFonts w:cstheme="minorHAnsi"/>
          <w:sz w:val="24"/>
          <w:szCs w:val="24"/>
          <w:lang w:val="en-US"/>
        </w:rPr>
        <w:t xml:space="preserve"> Solimano (2001) tested globalization amongst western European countries. He found considerable convergence among western European countries and a decline in the GDP per capita income gap between the richest</w:t>
      </w:r>
      <w:r w:rsidR="00756DFD">
        <w:rPr>
          <w:rFonts w:cstheme="minorHAnsi"/>
          <w:sz w:val="24"/>
          <w:szCs w:val="24"/>
          <w:lang w:val="en-US"/>
        </w:rPr>
        <w:t xml:space="preserve"> and poorest regions. Wade (2004</w:t>
      </w:r>
      <w:r>
        <w:rPr>
          <w:rFonts w:cstheme="minorHAnsi"/>
          <w:sz w:val="24"/>
          <w:szCs w:val="24"/>
          <w:lang w:val="en-US"/>
        </w:rPr>
        <w:t>) reviews inequality and globali</w:t>
      </w:r>
      <w:r w:rsidR="00A30073">
        <w:rPr>
          <w:rFonts w:cstheme="minorHAnsi"/>
          <w:sz w:val="24"/>
          <w:szCs w:val="24"/>
          <w:lang w:val="en-US"/>
        </w:rPr>
        <w:t>zation separately in order to make</w:t>
      </w:r>
      <w:r>
        <w:rPr>
          <w:rFonts w:cstheme="minorHAnsi"/>
          <w:sz w:val="24"/>
          <w:szCs w:val="24"/>
          <w:lang w:val="en-US"/>
        </w:rPr>
        <w:t xml:space="preserve"> statem</w:t>
      </w:r>
      <w:r w:rsidR="00A30073">
        <w:rPr>
          <w:rFonts w:cstheme="minorHAnsi"/>
          <w:sz w:val="24"/>
          <w:szCs w:val="24"/>
          <w:lang w:val="en-US"/>
        </w:rPr>
        <w:t>ents about them</w:t>
      </w:r>
      <w:r>
        <w:rPr>
          <w:rFonts w:cstheme="minorHAnsi"/>
          <w:sz w:val="24"/>
          <w:szCs w:val="24"/>
          <w:lang w:val="en-US"/>
        </w:rPr>
        <w:t xml:space="preserve">. He </w:t>
      </w:r>
      <w:r w:rsidR="00E137A8">
        <w:rPr>
          <w:rFonts w:cstheme="minorHAnsi"/>
          <w:sz w:val="24"/>
          <w:szCs w:val="24"/>
          <w:lang w:val="en-US"/>
        </w:rPr>
        <w:t xml:space="preserve">reviews that several studies using different measures point to a conclusion of widening inequality since around 1980, </w:t>
      </w:r>
      <w:r>
        <w:rPr>
          <w:rFonts w:cstheme="minorHAnsi"/>
          <w:sz w:val="24"/>
          <w:szCs w:val="24"/>
          <w:lang w:val="en-US"/>
        </w:rPr>
        <w:t xml:space="preserve">despite China and India’s fast growth. Absolute income gaps are widening and thus we cannot conclude globalization is moving us in the right direction.  Firebaugh (2003) argues that globalization </w:t>
      </w:r>
      <w:r w:rsidR="00D43D89" w:rsidRPr="00D43D89">
        <w:rPr>
          <w:rFonts w:cstheme="minorHAnsi"/>
          <w:sz w:val="24"/>
          <w:szCs w:val="24"/>
          <w:lang w:val="en-US"/>
        </w:rPr>
        <w:t>probably</w:t>
      </w:r>
      <w:r w:rsidR="00076CFE" w:rsidRPr="00D43D89">
        <w:rPr>
          <w:rFonts w:cstheme="minorHAnsi"/>
          <w:sz w:val="24"/>
          <w:szCs w:val="24"/>
          <w:lang w:val="en-US"/>
        </w:rPr>
        <w:t xml:space="preserve"> affects inequality between countries, but </w:t>
      </w:r>
      <w:r w:rsidR="00D43D89">
        <w:rPr>
          <w:rFonts w:cstheme="minorHAnsi"/>
          <w:sz w:val="24"/>
          <w:szCs w:val="24"/>
          <w:lang w:val="en-US"/>
        </w:rPr>
        <w:t>because of different reasons generally stated</w:t>
      </w:r>
      <w:r>
        <w:rPr>
          <w:rFonts w:cstheme="minorHAnsi"/>
          <w:sz w:val="24"/>
          <w:szCs w:val="24"/>
          <w:lang w:val="en-US"/>
        </w:rPr>
        <w:t>. He argues that it is basically due to the spread of industrialization in Asia rather than due to post-industrial technology in the west. Moreover, Firebaugh concludes that global inequality and globalization d</w:t>
      </w:r>
      <w:r w:rsidR="001E56B4">
        <w:rPr>
          <w:rFonts w:cstheme="minorHAnsi"/>
          <w:sz w:val="24"/>
          <w:szCs w:val="24"/>
          <w:lang w:val="en-US"/>
        </w:rPr>
        <w:t>id not rise simultaneous</w:t>
      </w:r>
      <w:r w:rsidR="00F807A9">
        <w:rPr>
          <w:rFonts w:cstheme="minorHAnsi"/>
          <w:sz w:val="24"/>
          <w:szCs w:val="24"/>
          <w:lang w:val="en-US"/>
        </w:rPr>
        <w:t>ly</w:t>
      </w:r>
      <w:r w:rsidR="001E56B4">
        <w:rPr>
          <w:rFonts w:cstheme="minorHAnsi"/>
          <w:sz w:val="24"/>
          <w:szCs w:val="24"/>
          <w:lang w:val="en-US"/>
        </w:rPr>
        <w:t xml:space="preserve">. So in his view the claim that </w:t>
      </w:r>
      <w:r>
        <w:rPr>
          <w:rFonts w:cstheme="minorHAnsi"/>
          <w:sz w:val="24"/>
          <w:szCs w:val="24"/>
          <w:lang w:val="en-US"/>
        </w:rPr>
        <w:t>globalization in</w:t>
      </w:r>
      <w:r w:rsidR="001E56B4">
        <w:rPr>
          <w:rFonts w:cstheme="minorHAnsi"/>
          <w:sz w:val="24"/>
          <w:szCs w:val="24"/>
          <w:lang w:val="en-US"/>
        </w:rPr>
        <w:t>crease</w:t>
      </w:r>
      <w:r w:rsidR="00F41742">
        <w:rPr>
          <w:rFonts w:cstheme="minorHAnsi"/>
          <w:sz w:val="24"/>
          <w:szCs w:val="24"/>
          <w:lang w:val="en-US"/>
        </w:rPr>
        <w:t>s inequality doesn’t hold.</w:t>
      </w:r>
    </w:p>
    <w:p w:rsidR="00F41742" w:rsidRDefault="00F807A9" w:rsidP="00F41742">
      <w:pPr>
        <w:pStyle w:val="Geenafstand"/>
        <w:spacing w:line="360" w:lineRule="auto"/>
        <w:ind w:firstLine="720"/>
        <w:rPr>
          <w:rFonts w:cstheme="minorHAnsi"/>
          <w:sz w:val="24"/>
          <w:szCs w:val="24"/>
          <w:lang w:val="en-US"/>
        </w:rPr>
      </w:pPr>
      <w:r>
        <w:rPr>
          <w:rFonts w:cstheme="minorHAnsi"/>
          <w:sz w:val="24"/>
          <w:szCs w:val="24"/>
          <w:lang w:val="en-US"/>
        </w:rPr>
        <w:t>The</w:t>
      </w:r>
      <w:r w:rsidR="00F023A4">
        <w:rPr>
          <w:rFonts w:cstheme="minorHAnsi"/>
          <w:sz w:val="24"/>
          <w:szCs w:val="24"/>
          <w:lang w:val="en-US"/>
        </w:rPr>
        <w:t xml:space="preserve"> effects of globalization on inequality</w:t>
      </w:r>
      <w:r>
        <w:rPr>
          <w:rFonts w:cstheme="minorHAnsi"/>
          <w:sz w:val="24"/>
          <w:szCs w:val="24"/>
          <w:lang w:val="en-US"/>
        </w:rPr>
        <w:t xml:space="preserve"> aside</w:t>
      </w:r>
      <w:r w:rsidR="00F023A4">
        <w:rPr>
          <w:rFonts w:cstheme="minorHAnsi"/>
          <w:sz w:val="24"/>
          <w:szCs w:val="24"/>
          <w:lang w:val="en-US"/>
        </w:rPr>
        <w:t xml:space="preserve">, </w:t>
      </w:r>
      <w:r>
        <w:rPr>
          <w:rFonts w:cstheme="minorHAnsi"/>
          <w:sz w:val="24"/>
          <w:szCs w:val="24"/>
          <w:lang w:val="en-US"/>
        </w:rPr>
        <w:t xml:space="preserve">the question </w:t>
      </w:r>
      <w:r w:rsidR="00F023A4">
        <w:rPr>
          <w:rFonts w:cstheme="minorHAnsi"/>
          <w:sz w:val="24"/>
          <w:szCs w:val="24"/>
          <w:lang w:val="en-US"/>
        </w:rPr>
        <w:t>whether countries are catching-up</w:t>
      </w:r>
      <w:r>
        <w:rPr>
          <w:rFonts w:cstheme="minorHAnsi"/>
          <w:sz w:val="24"/>
          <w:szCs w:val="24"/>
          <w:lang w:val="en-US"/>
        </w:rPr>
        <w:t xml:space="preserve"> remains</w:t>
      </w:r>
      <w:r w:rsidR="00F023A4">
        <w:rPr>
          <w:rFonts w:cstheme="minorHAnsi"/>
          <w:sz w:val="24"/>
          <w:szCs w:val="24"/>
          <w:lang w:val="en-US"/>
        </w:rPr>
        <w:t xml:space="preserve">. </w:t>
      </w:r>
      <w:r>
        <w:rPr>
          <w:rFonts w:cstheme="minorHAnsi"/>
          <w:sz w:val="24"/>
          <w:szCs w:val="24"/>
          <w:lang w:val="en-US"/>
        </w:rPr>
        <w:t>T</w:t>
      </w:r>
      <w:r w:rsidR="00F023A4">
        <w:rPr>
          <w:rFonts w:cstheme="minorHAnsi"/>
          <w:sz w:val="24"/>
          <w:szCs w:val="24"/>
          <w:lang w:val="en-US"/>
        </w:rPr>
        <w:t>he mov</w:t>
      </w:r>
      <w:r>
        <w:rPr>
          <w:rFonts w:cstheme="minorHAnsi"/>
          <w:sz w:val="24"/>
          <w:szCs w:val="24"/>
          <w:lang w:val="en-US"/>
        </w:rPr>
        <w:t xml:space="preserve">ement of inequality is the most important factor in this. </w:t>
      </w:r>
      <w:r w:rsidR="00F023A4">
        <w:rPr>
          <w:rFonts w:cstheme="minorHAnsi"/>
          <w:sz w:val="24"/>
          <w:szCs w:val="24"/>
          <w:lang w:val="en-US"/>
        </w:rPr>
        <w:t xml:space="preserve">International literature concurs about a so-called middle income trap. To tackle this problem proper governmental guidance is needed to transform and absorb technology. Ohno (2009) describes the development of a country in stages in order to explain the development of ASEAN countries. After stage 2 he describes a glass ceiling that prevents countries developing to stage 3. </w:t>
      </w:r>
      <w:r w:rsidR="00A62ABA">
        <w:rPr>
          <w:rFonts w:cstheme="minorHAnsi"/>
          <w:sz w:val="24"/>
          <w:szCs w:val="24"/>
          <w:lang w:val="en-US"/>
        </w:rPr>
        <w:t xml:space="preserve">The step from being under foreign guidance to stage 3; “internal management and technology mastered” requires major revisions of the economy. </w:t>
      </w:r>
      <w:r w:rsidR="00F023A4">
        <w:rPr>
          <w:rFonts w:cstheme="minorHAnsi"/>
          <w:sz w:val="24"/>
          <w:szCs w:val="24"/>
          <w:lang w:val="en-US"/>
        </w:rPr>
        <w:t xml:space="preserve">He </w:t>
      </w:r>
      <w:r w:rsidR="00D43D89">
        <w:rPr>
          <w:rFonts w:cstheme="minorHAnsi"/>
          <w:sz w:val="24"/>
          <w:szCs w:val="24"/>
          <w:lang w:val="en-US"/>
        </w:rPr>
        <w:t xml:space="preserve">states </w:t>
      </w:r>
      <w:r w:rsidR="00F023A4">
        <w:rPr>
          <w:rFonts w:cstheme="minorHAnsi"/>
          <w:sz w:val="24"/>
          <w:szCs w:val="24"/>
          <w:lang w:val="en-US"/>
        </w:rPr>
        <w:t>that value creation must be enhanced and that proper government guidance is needed rather than laissez-faire.</w:t>
      </w:r>
    </w:p>
    <w:p w:rsidR="001E56B4" w:rsidRDefault="00F023A4" w:rsidP="00F41742">
      <w:pPr>
        <w:pStyle w:val="Geenafstand"/>
        <w:spacing w:line="360" w:lineRule="auto"/>
        <w:ind w:firstLine="720"/>
        <w:rPr>
          <w:rFonts w:cstheme="minorHAnsi"/>
          <w:sz w:val="24"/>
          <w:szCs w:val="24"/>
          <w:lang w:val="en-US"/>
        </w:rPr>
      </w:pPr>
      <w:r>
        <w:rPr>
          <w:rFonts w:cstheme="minorHAnsi"/>
          <w:sz w:val="24"/>
          <w:szCs w:val="24"/>
          <w:lang w:val="en-US"/>
        </w:rPr>
        <w:t>In sum, the impact of globalization on income inequality between countries is still inconclusive. The literature review shows that measurement- and time decisions are important. Changing the timeframe or adding weights to population can easily alter the findings. The literature shows that the topic is relevant, because the debate between optimists and pessimist will go on. The present study will contribute by introducing a two-side statistical comparison. The scope of the study will follow the development of inequality and globalization simultaneous</w:t>
      </w:r>
      <w:r w:rsidR="00666AC4">
        <w:rPr>
          <w:rFonts w:cstheme="minorHAnsi"/>
          <w:sz w:val="24"/>
          <w:szCs w:val="24"/>
          <w:lang w:val="en-US"/>
        </w:rPr>
        <w:t>ly</w:t>
      </w:r>
      <w:r w:rsidR="00070EF0">
        <w:rPr>
          <w:rFonts w:cstheme="minorHAnsi"/>
          <w:sz w:val="24"/>
          <w:szCs w:val="24"/>
          <w:lang w:val="en-US"/>
        </w:rPr>
        <w:t xml:space="preserve"> </w:t>
      </w:r>
    </w:p>
    <w:p w:rsidR="00A004F0" w:rsidRDefault="00A004F0" w:rsidP="00462A92">
      <w:pPr>
        <w:autoSpaceDE w:val="0"/>
        <w:autoSpaceDN w:val="0"/>
        <w:adjustRightInd w:val="0"/>
        <w:spacing w:after="0" w:line="360" w:lineRule="auto"/>
        <w:outlineLvl w:val="0"/>
        <w:rPr>
          <w:rFonts w:cstheme="minorHAnsi"/>
          <w:sz w:val="24"/>
          <w:szCs w:val="24"/>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lang w:val="en-US"/>
        </w:rPr>
      </w:pPr>
      <w:r>
        <w:rPr>
          <w:rFonts w:cstheme="minorHAnsi"/>
          <w:b/>
          <w:sz w:val="24"/>
          <w:szCs w:val="24"/>
          <w:lang w:val="en-US"/>
        </w:rPr>
        <w:lastRenderedPageBreak/>
        <w:t>3</w:t>
      </w:r>
      <w:r w:rsidR="00462A92" w:rsidRPr="003370F6">
        <w:rPr>
          <w:rFonts w:cstheme="minorHAnsi"/>
          <w:b/>
          <w:sz w:val="24"/>
          <w:szCs w:val="24"/>
          <w:lang w:val="en-US"/>
        </w:rPr>
        <w:t xml:space="preserve">. The impact of </w:t>
      </w:r>
      <w:r w:rsidR="00A62ABA">
        <w:rPr>
          <w:rFonts w:cstheme="minorHAnsi"/>
          <w:b/>
          <w:sz w:val="24"/>
          <w:szCs w:val="24"/>
          <w:lang w:val="en-US"/>
        </w:rPr>
        <w:t>globalization on</w:t>
      </w:r>
      <w:r w:rsidR="00462A92" w:rsidRPr="003370F6">
        <w:rPr>
          <w:rFonts w:cstheme="minorHAnsi"/>
          <w:b/>
          <w:sz w:val="24"/>
          <w:szCs w:val="24"/>
          <w:lang w:val="en-US"/>
        </w:rPr>
        <w:t xml:space="preserve"> inequality</w:t>
      </w:r>
      <w:r w:rsidR="00A62ABA">
        <w:rPr>
          <w:rFonts w:cstheme="minorHAnsi"/>
          <w:b/>
          <w:sz w:val="24"/>
          <w:szCs w:val="24"/>
          <w:lang w:val="en-US"/>
        </w:rPr>
        <w:t xml:space="preserve"> between countries</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3</w:t>
      </w:r>
      <w:r w:rsidR="00462A92" w:rsidRPr="003370F6">
        <w:rPr>
          <w:rFonts w:cstheme="minorHAnsi"/>
          <w:b/>
          <w:sz w:val="24"/>
          <w:szCs w:val="24"/>
          <w:u w:val="single"/>
          <w:lang w:val="en-US"/>
        </w:rPr>
        <w:t>.1 Introduction</w:t>
      </w:r>
    </w:p>
    <w:p w:rsidR="00462A92" w:rsidRDefault="001F073D"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Globalization</w:t>
      </w:r>
      <w:r w:rsidR="007B2292">
        <w:rPr>
          <w:rFonts w:cstheme="minorHAnsi"/>
          <w:sz w:val="24"/>
          <w:szCs w:val="24"/>
          <w:lang w:val="en-US"/>
        </w:rPr>
        <w:t xml:space="preserve"> has </w:t>
      </w:r>
      <w:r w:rsidR="00462A92">
        <w:rPr>
          <w:rFonts w:cstheme="minorHAnsi"/>
          <w:sz w:val="24"/>
          <w:szCs w:val="24"/>
          <w:lang w:val="en-US"/>
        </w:rPr>
        <w:t>effects</w:t>
      </w:r>
      <w:r w:rsidR="007B2292">
        <w:rPr>
          <w:rFonts w:cstheme="minorHAnsi"/>
          <w:sz w:val="24"/>
          <w:szCs w:val="24"/>
          <w:lang w:val="en-US"/>
        </w:rPr>
        <w:t xml:space="preserve"> on a wide range of economic indicators and is often referred to in the area of trade and growth</w:t>
      </w:r>
      <w:r w:rsidR="00462A92">
        <w:rPr>
          <w:rFonts w:cstheme="minorHAnsi"/>
          <w:sz w:val="24"/>
          <w:szCs w:val="24"/>
          <w:lang w:val="en-US"/>
        </w:rPr>
        <w:t xml:space="preserve">. </w:t>
      </w:r>
      <w:r w:rsidR="007B2292">
        <w:rPr>
          <w:rFonts w:cstheme="minorHAnsi"/>
          <w:sz w:val="24"/>
          <w:szCs w:val="24"/>
          <w:lang w:val="en-US"/>
        </w:rPr>
        <w:t xml:space="preserve">There is an indirect effect of </w:t>
      </w:r>
      <w:r w:rsidR="00462A92">
        <w:rPr>
          <w:rFonts w:cstheme="minorHAnsi"/>
          <w:sz w:val="24"/>
          <w:szCs w:val="24"/>
          <w:lang w:val="en-US"/>
        </w:rPr>
        <w:t>globalization</w:t>
      </w:r>
      <w:r w:rsidR="007B2292">
        <w:rPr>
          <w:rFonts w:cstheme="minorHAnsi"/>
          <w:sz w:val="24"/>
          <w:szCs w:val="24"/>
          <w:lang w:val="en-US"/>
        </w:rPr>
        <w:t xml:space="preserve"> on income inequalities</w:t>
      </w:r>
      <w:r w:rsidR="00462A92">
        <w:rPr>
          <w:rFonts w:cstheme="minorHAnsi"/>
          <w:sz w:val="24"/>
          <w:szCs w:val="24"/>
          <w:lang w:val="en-US"/>
        </w:rPr>
        <w:t>.</w:t>
      </w:r>
      <w:r w:rsidR="007B2292">
        <w:rPr>
          <w:rFonts w:cstheme="minorHAnsi"/>
          <w:sz w:val="24"/>
          <w:szCs w:val="24"/>
          <w:lang w:val="en-US"/>
        </w:rPr>
        <w:t xml:space="preserve"> </w:t>
      </w:r>
      <w:r w:rsidR="00462A92">
        <w:rPr>
          <w:rFonts w:cstheme="minorHAnsi"/>
          <w:sz w:val="24"/>
          <w:szCs w:val="24"/>
          <w:lang w:val="en-US"/>
        </w:rPr>
        <w:t>The results of globalization on inequali</w:t>
      </w:r>
      <w:r w:rsidR="007B2292">
        <w:rPr>
          <w:rFonts w:cstheme="minorHAnsi"/>
          <w:sz w:val="24"/>
          <w:szCs w:val="24"/>
          <w:lang w:val="en-US"/>
        </w:rPr>
        <w:t>ty are not always the same, because different calculation assumptions result in</w:t>
      </w:r>
      <w:r w:rsidR="00462A92">
        <w:rPr>
          <w:rFonts w:cstheme="minorHAnsi"/>
          <w:sz w:val="24"/>
          <w:szCs w:val="24"/>
          <w:lang w:val="en-US"/>
        </w:rPr>
        <w:t xml:space="preserve"> different outcomes.  In this chapter the </w:t>
      </w:r>
      <w:r w:rsidR="00462A92" w:rsidRPr="00257B22">
        <w:rPr>
          <w:rFonts w:cstheme="minorHAnsi"/>
          <w:sz w:val="24"/>
          <w:szCs w:val="24"/>
          <w:lang w:val="en-US"/>
        </w:rPr>
        <w:t xml:space="preserve">theoretical </w:t>
      </w:r>
      <w:r w:rsidR="00257B22" w:rsidRPr="00257B22">
        <w:rPr>
          <w:rFonts w:cstheme="minorHAnsi"/>
          <w:sz w:val="24"/>
          <w:szCs w:val="24"/>
          <w:lang w:val="en-US"/>
        </w:rPr>
        <w:t xml:space="preserve">framework </w:t>
      </w:r>
      <w:r w:rsidR="00462A92" w:rsidRPr="00257B22">
        <w:rPr>
          <w:rFonts w:cstheme="minorHAnsi"/>
          <w:sz w:val="24"/>
          <w:szCs w:val="24"/>
          <w:lang w:val="en-US"/>
        </w:rPr>
        <w:t>will be introduced.</w:t>
      </w:r>
      <w:r w:rsidR="00792001">
        <w:rPr>
          <w:rFonts w:cstheme="minorHAnsi"/>
          <w:sz w:val="24"/>
          <w:szCs w:val="24"/>
          <w:lang w:val="en-US"/>
        </w:rPr>
        <w:t xml:space="preserve"> G</w:t>
      </w:r>
      <w:r w:rsidR="00257B22">
        <w:rPr>
          <w:rFonts w:cstheme="minorHAnsi"/>
          <w:sz w:val="24"/>
          <w:szCs w:val="24"/>
          <w:lang w:val="en-US"/>
        </w:rPr>
        <w:t>lobalization will</w:t>
      </w:r>
      <w:r w:rsidR="00462A92">
        <w:rPr>
          <w:rFonts w:cstheme="minorHAnsi"/>
          <w:sz w:val="24"/>
          <w:szCs w:val="24"/>
          <w:lang w:val="en-US"/>
        </w:rPr>
        <w:t xml:space="preserve"> be des</w:t>
      </w:r>
      <w:r w:rsidR="00792001">
        <w:rPr>
          <w:rFonts w:cstheme="minorHAnsi"/>
          <w:sz w:val="24"/>
          <w:szCs w:val="24"/>
          <w:lang w:val="en-US"/>
        </w:rPr>
        <w:t xml:space="preserve">cribed with basic economic models and it will be </w:t>
      </w:r>
      <w:r w:rsidR="00462A92" w:rsidRPr="001E70CD">
        <w:rPr>
          <w:rFonts w:cstheme="minorHAnsi"/>
          <w:sz w:val="24"/>
          <w:szCs w:val="24"/>
          <w:lang w:val="en-US"/>
        </w:rPr>
        <w:t>l</w:t>
      </w:r>
      <w:r w:rsidR="00462A92">
        <w:rPr>
          <w:rFonts w:cstheme="minorHAnsi"/>
          <w:sz w:val="24"/>
          <w:szCs w:val="24"/>
          <w:lang w:val="en-US"/>
        </w:rPr>
        <w:t>i</w:t>
      </w:r>
      <w:r w:rsidR="00462A92" w:rsidRPr="001E70CD">
        <w:rPr>
          <w:rFonts w:cstheme="minorHAnsi"/>
          <w:sz w:val="24"/>
          <w:szCs w:val="24"/>
          <w:lang w:val="en-US"/>
        </w:rPr>
        <w:t>nked to inequality between countries.</w:t>
      </w:r>
      <w:r w:rsidR="00792001">
        <w:rPr>
          <w:rFonts w:cstheme="minorHAnsi"/>
          <w:sz w:val="24"/>
          <w:szCs w:val="24"/>
          <w:lang w:val="en-US"/>
        </w:rPr>
        <w:t xml:space="preserve"> Furthermore,</w:t>
      </w:r>
      <w:r w:rsidR="00462A92" w:rsidRPr="001E70CD">
        <w:rPr>
          <w:rFonts w:cstheme="minorHAnsi"/>
          <w:sz w:val="24"/>
          <w:szCs w:val="24"/>
          <w:lang w:val="en-US"/>
        </w:rPr>
        <w:t xml:space="preserve"> </w:t>
      </w:r>
      <w:r w:rsidR="00A62ABA">
        <w:rPr>
          <w:rFonts w:cstheme="minorHAnsi"/>
          <w:sz w:val="24"/>
          <w:szCs w:val="24"/>
          <w:lang w:val="en-US"/>
        </w:rPr>
        <w:t xml:space="preserve">the </w:t>
      </w:r>
      <w:r w:rsidR="00A62ABA" w:rsidRPr="003E7A26">
        <w:rPr>
          <w:rFonts w:cstheme="minorHAnsi"/>
          <w:sz w:val="24"/>
          <w:szCs w:val="24"/>
          <w:lang w:val="en-US"/>
        </w:rPr>
        <w:t>hypotheses</w:t>
      </w:r>
      <w:r w:rsidR="00792001">
        <w:rPr>
          <w:rFonts w:cstheme="minorHAnsi"/>
          <w:sz w:val="24"/>
          <w:szCs w:val="24"/>
          <w:lang w:val="en-US"/>
        </w:rPr>
        <w:t xml:space="preserve"> of the study will be introduced as well as their relevancy to the research question.</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3</w:t>
      </w:r>
      <w:r w:rsidR="00462A92" w:rsidRPr="003370F6">
        <w:rPr>
          <w:rFonts w:cstheme="minorHAnsi"/>
          <w:b/>
          <w:sz w:val="24"/>
          <w:szCs w:val="24"/>
          <w:u w:val="single"/>
          <w:lang w:val="en-US"/>
        </w:rPr>
        <w:t>.2 Globalization</w:t>
      </w:r>
    </w:p>
    <w:p w:rsidR="00F10C8F" w:rsidRDefault="00462A92" w:rsidP="005F6DD9">
      <w:pPr>
        <w:autoSpaceDE w:val="0"/>
        <w:autoSpaceDN w:val="0"/>
        <w:adjustRightInd w:val="0"/>
        <w:spacing w:after="0" w:line="360" w:lineRule="auto"/>
        <w:rPr>
          <w:rFonts w:cstheme="minorHAnsi"/>
          <w:sz w:val="24"/>
          <w:szCs w:val="24"/>
          <w:lang w:val="en-US"/>
        </w:rPr>
      </w:pPr>
      <w:r>
        <w:rPr>
          <w:rFonts w:cstheme="minorHAnsi"/>
          <w:sz w:val="24"/>
          <w:szCs w:val="24"/>
          <w:lang w:val="en-US"/>
        </w:rPr>
        <w:t>Globalization is a broad phenomenon affecting almost all dimensions of society. The study focuses on economic globalization. One o</w:t>
      </w:r>
      <w:r w:rsidR="00792001">
        <w:rPr>
          <w:rFonts w:cstheme="minorHAnsi"/>
          <w:sz w:val="24"/>
          <w:szCs w:val="24"/>
          <w:lang w:val="en-US"/>
        </w:rPr>
        <w:t>f the most famous</w:t>
      </w:r>
      <w:r>
        <w:rPr>
          <w:rFonts w:cstheme="minorHAnsi"/>
          <w:sz w:val="24"/>
          <w:szCs w:val="24"/>
          <w:lang w:val="en-US"/>
        </w:rPr>
        <w:t xml:space="preserve"> models is the Ricardian framework of comparative advantage</w:t>
      </w:r>
      <w:r w:rsidR="00F22BE9">
        <w:rPr>
          <w:rFonts w:cstheme="minorHAnsi"/>
          <w:sz w:val="24"/>
          <w:szCs w:val="24"/>
          <w:lang w:val="en-US"/>
        </w:rPr>
        <w:t>. In that model</w:t>
      </w:r>
      <w:r>
        <w:rPr>
          <w:rFonts w:cstheme="minorHAnsi"/>
          <w:sz w:val="24"/>
          <w:szCs w:val="24"/>
          <w:lang w:val="en-US"/>
        </w:rPr>
        <w:t xml:space="preserve"> </w:t>
      </w:r>
      <w:r w:rsidR="00C56F81">
        <w:rPr>
          <w:rFonts w:cstheme="minorHAnsi"/>
          <w:sz w:val="24"/>
          <w:szCs w:val="24"/>
          <w:lang w:val="en-US"/>
        </w:rPr>
        <w:t>specialization enlarges</w:t>
      </w:r>
      <w:r>
        <w:rPr>
          <w:rFonts w:cstheme="minorHAnsi"/>
          <w:sz w:val="24"/>
          <w:szCs w:val="24"/>
          <w:lang w:val="en-US"/>
        </w:rPr>
        <w:t xml:space="preserve"> </w:t>
      </w:r>
      <w:r w:rsidRPr="00C56F81">
        <w:rPr>
          <w:rFonts w:cstheme="minorHAnsi"/>
          <w:sz w:val="24"/>
          <w:szCs w:val="24"/>
          <w:lang w:val="en-US"/>
        </w:rPr>
        <w:t>the poss</w:t>
      </w:r>
      <w:r w:rsidR="00792001" w:rsidRPr="00C56F81">
        <w:rPr>
          <w:rFonts w:cstheme="minorHAnsi"/>
          <w:sz w:val="24"/>
          <w:szCs w:val="24"/>
          <w:lang w:val="en-US"/>
        </w:rPr>
        <w:t>ibilities</w:t>
      </w:r>
      <w:r w:rsidR="00792001">
        <w:rPr>
          <w:rFonts w:cstheme="minorHAnsi"/>
          <w:sz w:val="24"/>
          <w:szCs w:val="24"/>
          <w:lang w:val="en-US"/>
        </w:rPr>
        <w:t xml:space="preserve"> to gain from</w:t>
      </w:r>
      <w:r>
        <w:rPr>
          <w:rFonts w:cstheme="minorHAnsi"/>
          <w:sz w:val="24"/>
          <w:szCs w:val="24"/>
          <w:lang w:val="en-US"/>
        </w:rPr>
        <w:t xml:space="preserve"> international trade (Bowen et al, 1998).</w:t>
      </w:r>
      <w:r>
        <w:rPr>
          <w:rFonts w:cstheme="minorHAnsi"/>
          <w:color w:val="FF0000"/>
          <w:sz w:val="24"/>
          <w:szCs w:val="24"/>
          <w:lang w:val="en-US"/>
        </w:rPr>
        <w:t xml:space="preserve"> </w:t>
      </w:r>
      <w:r>
        <w:rPr>
          <w:rFonts w:cstheme="minorHAnsi"/>
          <w:sz w:val="24"/>
          <w:szCs w:val="24"/>
          <w:lang w:val="en-US"/>
        </w:rPr>
        <w:t xml:space="preserve">The basic Ricardian model </w:t>
      </w:r>
      <w:r w:rsidR="00CC4112">
        <w:rPr>
          <w:rFonts w:cstheme="minorHAnsi"/>
          <w:sz w:val="24"/>
          <w:szCs w:val="24"/>
          <w:lang w:val="en-US"/>
        </w:rPr>
        <w:t>rests on several assumptions.</w:t>
      </w:r>
      <w:r w:rsidR="00F10C8F">
        <w:rPr>
          <w:rFonts w:cstheme="minorHAnsi"/>
          <w:sz w:val="24"/>
          <w:szCs w:val="24"/>
          <w:lang w:val="en-US"/>
        </w:rPr>
        <w:t xml:space="preserve"> </w:t>
      </w:r>
      <w:r w:rsidR="00A62ABA">
        <w:rPr>
          <w:rFonts w:cstheme="minorHAnsi"/>
          <w:sz w:val="24"/>
          <w:szCs w:val="24"/>
          <w:lang w:val="en-US"/>
        </w:rPr>
        <w:t>Th</w:t>
      </w:r>
      <w:r w:rsidR="005F6DD9">
        <w:rPr>
          <w:rFonts w:cstheme="minorHAnsi"/>
          <w:sz w:val="24"/>
          <w:szCs w:val="24"/>
          <w:lang w:val="en-US"/>
        </w:rPr>
        <w:t>ese are</w:t>
      </w:r>
      <w:r>
        <w:rPr>
          <w:rFonts w:cstheme="minorHAnsi"/>
          <w:sz w:val="24"/>
          <w:szCs w:val="24"/>
          <w:lang w:val="en-US"/>
        </w:rPr>
        <w:t xml:space="preserve"> extended to a more detailed and compr</w:t>
      </w:r>
      <w:r w:rsidR="00C56F81">
        <w:rPr>
          <w:rFonts w:cstheme="minorHAnsi"/>
          <w:sz w:val="24"/>
          <w:szCs w:val="24"/>
          <w:lang w:val="en-US"/>
        </w:rPr>
        <w:t>ehensive model by adding</w:t>
      </w:r>
      <w:r>
        <w:rPr>
          <w:rFonts w:cstheme="minorHAnsi"/>
          <w:sz w:val="24"/>
          <w:szCs w:val="24"/>
          <w:lang w:val="en-US"/>
        </w:rPr>
        <w:t xml:space="preserve"> econ</w:t>
      </w:r>
      <w:r w:rsidR="00C56F81">
        <w:rPr>
          <w:rFonts w:cstheme="minorHAnsi"/>
          <w:sz w:val="24"/>
          <w:szCs w:val="24"/>
          <w:lang w:val="en-US"/>
        </w:rPr>
        <w:t>omies</w:t>
      </w:r>
      <w:r w:rsidR="00F10C8F">
        <w:rPr>
          <w:rFonts w:cstheme="minorHAnsi"/>
          <w:sz w:val="24"/>
          <w:szCs w:val="24"/>
          <w:lang w:val="en-US"/>
        </w:rPr>
        <w:t xml:space="preserve"> of scale, labor migration and other considerations. Nevertheless, the strength of the Ricardian model remains in</w:t>
      </w:r>
      <w:r w:rsidR="00E37807">
        <w:rPr>
          <w:rFonts w:cstheme="minorHAnsi"/>
          <w:sz w:val="24"/>
          <w:szCs w:val="24"/>
          <w:lang w:val="en-US"/>
        </w:rPr>
        <w:t xml:space="preserve"> the</w:t>
      </w:r>
      <w:r w:rsidR="00F10C8F">
        <w:rPr>
          <w:rFonts w:cstheme="minorHAnsi"/>
          <w:sz w:val="24"/>
          <w:szCs w:val="24"/>
          <w:lang w:val="en-US"/>
        </w:rPr>
        <w:t xml:space="preserve"> comparative advantages</w:t>
      </w:r>
      <w:r w:rsidR="00C56F81">
        <w:rPr>
          <w:rFonts w:cstheme="minorHAnsi"/>
          <w:sz w:val="24"/>
          <w:szCs w:val="24"/>
          <w:lang w:val="en-US"/>
        </w:rPr>
        <w:t>,</w:t>
      </w:r>
      <w:r w:rsidR="00F10C8F">
        <w:rPr>
          <w:rFonts w:cstheme="minorHAnsi"/>
          <w:sz w:val="24"/>
          <w:szCs w:val="24"/>
          <w:lang w:val="en-US"/>
        </w:rPr>
        <w:t xml:space="preserve"> occurring by specialization.</w:t>
      </w:r>
    </w:p>
    <w:p w:rsidR="00951507" w:rsidRDefault="00F10C8F"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 </w:t>
      </w:r>
      <w:r w:rsidR="00462A92">
        <w:rPr>
          <w:rFonts w:cstheme="minorHAnsi"/>
          <w:sz w:val="24"/>
          <w:szCs w:val="24"/>
          <w:lang w:val="en-US"/>
        </w:rPr>
        <w:t>The Heckscher-Ohlin proposition states that countries with identical tastes and</w:t>
      </w:r>
      <w:r w:rsidR="00C56F81">
        <w:rPr>
          <w:rFonts w:cstheme="minorHAnsi"/>
          <w:sz w:val="24"/>
          <w:szCs w:val="24"/>
          <w:lang w:val="en-US"/>
        </w:rPr>
        <w:t xml:space="preserve"> whom</w:t>
      </w:r>
      <w:r w:rsidR="00462A92">
        <w:rPr>
          <w:rFonts w:cstheme="minorHAnsi"/>
          <w:sz w:val="24"/>
          <w:szCs w:val="24"/>
          <w:lang w:val="en-US"/>
        </w:rPr>
        <w:t xml:space="preserve"> </w:t>
      </w:r>
      <w:r w:rsidR="00C56F81">
        <w:rPr>
          <w:rFonts w:cstheme="minorHAnsi"/>
          <w:sz w:val="24"/>
          <w:szCs w:val="24"/>
          <w:lang w:val="en-US"/>
        </w:rPr>
        <w:t xml:space="preserve">are </w:t>
      </w:r>
      <w:r w:rsidR="00462A92">
        <w:rPr>
          <w:rFonts w:cstheme="minorHAnsi"/>
          <w:sz w:val="24"/>
          <w:szCs w:val="24"/>
          <w:lang w:val="en-US"/>
        </w:rPr>
        <w:t>using two factors of production, will export the good in which an abundant factor is used more intensively</w:t>
      </w:r>
      <w:r w:rsidR="005F6DD9">
        <w:rPr>
          <w:rFonts w:cstheme="minorHAnsi"/>
          <w:sz w:val="24"/>
          <w:szCs w:val="24"/>
          <w:lang w:val="en-US"/>
        </w:rPr>
        <w:t xml:space="preserve">. </w:t>
      </w:r>
      <w:r w:rsidR="00462A92">
        <w:rPr>
          <w:rFonts w:cstheme="minorHAnsi"/>
          <w:sz w:val="24"/>
          <w:szCs w:val="24"/>
          <w:lang w:val="en-US"/>
        </w:rPr>
        <w:t>This mea</w:t>
      </w:r>
      <w:r w:rsidR="00CC5756">
        <w:rPr>
          <w:rFonts w:cstheme="minorHAnsi"/>
          <w:sz w:val="24"/>
          <w:szCs w:val="24"/>
          <w:lang w:val="en-US"/>
        </w:rPr>
        <w:t>ns that a country should export</w:t>
      </w:r>
      <w:r w:rsidR="00462A92">
        <w:rPr>
          <w:rFonts w:cstheme="minorHAnsi"/>
          <w:sz w:val="24"/>
          <w:szCs w:val="24"/>
          <w:lang w:val="en-US"/>
        </w:rPr>
        <w:t xml:space="preserve"> the products in which it has a comparative advantage through specialization</w:t>
      </w:r>
      <w:r w:rsidR="00130804">
        <w:rPr>
          <w:rFonts w:cstheme="minorHAnsi"/>
          <w:sz w:val="24"/>
          <w:szCs w:val="24"/>
          <w:lang w:val="en-US"/>
        </w:rPr>
        <w:t xml:space="preserve"> and when</w:t>
      </w:r>
      <w:r w:rsidR="00CC5756">
        <w:rPr>
          <w:rFonts w:cstheme="minorHAnsi"/>
          <w:sz w:val="24"/>
          <w:szCs w:val="24"/>
          <w:lang w:val="en-US"/>
        </w:rPr>
        <w:t xml:space="preserve"> </w:t>
      </w:r>
      <w:r w:rsidR="00462A92">
        <w:rPr>
          <w:rFonts w:cstheme="minorHAnsi"/>
          <w:sz w:val="24"/>
          <w:szCs w:val="24"/>
          <w:lang w:val="en-US"/>
        </w:rPr>
        <w:t>the factor combination is in line with the availability and the relative abund</w:t>
      </w:r>
      <w:r w:rsidR="001B2177">
        <w:rPr>
          <w:rFonts w:cstheme="minorHAnsi"/>
          <w:sz w:val="24"/>
          <w:szCs w:val="24"/>
          <w:lang w:val="en-US"/>
        </w:rPr>
        <w:t xml:space="preserve">ance of that production factor. This is the case when observing the </w:t>
      </w:r>
      <w:r w:rsidR="00130804">
        <w:rPr>
          <w:rFonts w:cstheme="minorHAnsi"/>
          <w:sz w:val="24"/>
          <w:szCs w:val="24"/>
          <w:lang w:val="en-US"/>
        </w:rPr>
        <w:t>sum of all</w:t>
      </w:r>
      <w:r w:rsidR="00CC5756">
        <w:rPr>
          <w:rFonts w:cstheme="minorHAnsi"/>
          <w:sz w:val="24"/>
          <w:szCs w:val="24"/>
          <w:lang w:val="en-US"/>
        </w:rPr>
        <w:t xml:space="preserve"> </w:t>
      </w:r>
      <w:r w:rsidR="00130804">
        <w:rPr>
          <w:rFonts w:cstheme="minorHAnsi"/>
          <w:sz w:val="24"/>
          <w:szCs w:val="24"/>
          <w:lang w:val="en-US"/>
        </w:rPr>
        <w:t>i</w:t>
      </w:r>
      <w:r w:rsidR="00462A92">
        <w:rPr>
          <w:rFonts w:cstheme="minorHAnsi"/>
          <w:sz w:val="24"/>
          <w:szCs w:val="24"/>
          <w:lang w:val="en-US"/>
        </w:rPr>
        <w:t>ndividua</w:t>
      </w:r>
      <w:r w:rsidR="00130804">
        <w:rPr>
          <w:rFonts w:cstheme="minorHAnsi"/>
          <w:sz w:val="24"/>
          <w:szCs w:val="24"/>
          <w:lang w:val="en-US"/>
        </w:rPr>
        <w:t>l entrepreneurs and companies</w:t>
      </w:r>
      <w:r w:rsidR="001B2177">
        <w:rPr>
          <w:rFonts w:cstheme="minorHAnsi"/>
          <w:sz w:val="24"/>
          <w:szCs w:val="24"/>
          <w:lang w:val="en-US"/>
        </w:rPr>
        <w:t xml:space="preserve"> which</w:t>
      </w:r>
      <w:r w:rsidR="00130804">
        <w:rPr>
          <w:rFonts w:cstheme="minorHAnsi"/>
          <w:sz w:val="24"/>
          <w:szCs w:val="24"/>
          <w:lang w:val="en-US"/>
        </w:rPr>
        <w:t xml:space="preserve"> </w:t>
      </w:r>
      <w:r w:rsidR="001B2177">
        <w:rPr>
          <w:rFonts w:cstheme="minorHAnsi"/>
          <w:sz w:val="24"/>
          <w:szCs w:val="24"/>
          <w:lang w:val="en-US"/>
        </w:rPr>
        <w:t>optimize</w:t>
      </w:r>
      <w:r w:rsidR="00A149BE">
        <w:rPr>
          <w:rFonts w:cstheme="minorHAnsi"/>
          <w:sz w:val="24"/>
          <w:szCs w:val="24"/>
          <w:lang w:val="en-US"/>
        </w:rPr>
        <w:t xml:space="preserve"> profits. </w:t>
      </w:r>
      <w:r w:rsidR="00130804">
        <w:rPr>
          <w:rFonts w:cstheme="minorHAnsi"/>
          <w:sz w:val="24"/>
          <w:szCs w:val="24"/>
          <w:lang w:val="en-US"/>
        </w:rPr>
        <w:t xml:space="preserve"> </w:t>
      </w:r>
      <w:r w:rsidR="00A149BE">
        <w:rPr>
          <w:rFonts w:cstheme="minorHAnsi"/>
          <w:sz w:val="24"/>
          <w:szCs w:val="24"/>
          <w:lang w:val="en-US"/>
        </w:rPr>
        <w:t>They make</w:t>
      </w:r>
      <w:r w:rsidR="001B2177">
        <w:rPr>
          <w:rFonts w:cstheme="minorHAnsi"/>
          <w:sz w:val="24"/>
          <w:szCs w:val="24"/>
          <w:lang w:val="en-US"/>
        </w:rPr>
        <w:t xml:space="preserve"> individual decisions based on imperfect </w:t>
      </w:r>
      <w:r w:rsidR="00130804">
        <w:rPr>
          <w:rFonts w:cstheme="minorHAnsi"/>
          <w:sz w:val="24"/>
          <w:szCs w:val="24"/>
          <w:lang w:val="en-US"/>
        </w:rPr>
        <w:t>information and their entrepreneurial risk taking profile</w:t>
      </w:r>
      <w:r w:rsidR="00A149BE">
        <w:rPr>
          <w:rFonts w:cstheme="minorHAnsi"/>
          <w:sz w:val="24"/>
          <w:szCs w:val="24"/>
          <w:lang w:val="en-US"/>
        </w:rPr>
        <w:t>.</w:t>
      </w:r>
    </w:p>
    <w:p w:rsidR="00951507" w:rsidRDefault="00A149BE" w:rsidP="00B7232D">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G</w:t>
      </w:r>
      <w:r w:rsidR="00AD4028">
        <w:rPr>
          <w:rFonts w:cstheme="minorHAnsi"/>
          <w:sz w:val="24"/>
          <w:szCs w:val="24"/>
          <w:lang w:val="en-US"/>
        </w:rPr>
        <w:t xml:space="preserve">lobalization is </w:t>
      </w:r>
      <w:r w:rsidR="001B2177">
        <w:rPr>
          <w:rFonts w:cstheme="minorHAnsi"/>
          <w:sz w:val="24"/>
          <w:szCs w:val="24"/>
          <w:lang w:val="en-US"/>
        </w:rPr>
        <w:t xml:space="preserve">a </w:t>
      </w:r>
      <w:r>
        <w:rPr>
          <w:rFonts w:cstheme="minorHAnsi"/>
          <w:sz w:val="24"/>
          <w:szCs w:val="24"/>
          <w:lang w:val="en-US"/>
        </w:rPr>
        <w:t>dynamic</w:t>
      </w:r>
      <w:r w:rsidR="00AD4028">
        <w:rPr>
          <w:rFonts w:cstheme="minorHAnsi"/>
          <w:sz w:val="24"/>
          <w:szCs w:val="24"/>
          <w:lang w:val="en-US"/>
        </w:rPr>
        <w:t xml:space="preserve"> rather than</w:t>
      </w:r>
      <w:r w:rsidR="002952E6">
        <w:rPr>
          <w:rFonts w:cstheme="minorHAnsi"/>
          <w:sz w:val="24"/>
          <w:szCs w:val="24"/>
          <w:lang w:val="en-US"/>
        </w:rPr>
        <w:t xml:space="preserve"> a</w:t>
      </w:r>
      <w:r w:rsidR="00AD4028">
        <w:rPr>
          <w:rFonts w:cstheme="minorHAnsi"/>
          <w:sz w:val="24"/>
          <w:szCs w:val="24"/>
          <w:lang w:val="en-US"/>
        </w:rPr>
        <w:t xml:space="preserve"> static</w:t>
      </w:r>
      <w:r w:rsidR="001B2177">
        <w:rPr>
          <w:rFonts w:cstheme="minorHAnsi"/>
          <w:sz w:val="24"/>
          <w:szCs w:val="24"/>
          <w:lang w:val="en-US"/>
        </w:rPr>
        <w:t xml:space="preserve"> process</w:t>
      </w:r>
      <w:r w:rsidR="00AD4028">
        <w:rPr>
          <w:rFonts w:cstheme="minorHAnsi"/>
          <w:sz w:val="24"/>
          <w:szCs w:val="24"/>
          <w:lang w:val="en-US"/>
        </w:rPr>
        <w:t>. Growth models give</w:t>
      </w:r>
      <w:r>
        <w:rPr>
          <w:rFonts w:cstheme="minorHAnsi"/>
          <w:sz w:val="24"/>
          <w:szCs w:val="24"/>
          <w:lang w:val="en-US"/>
        </w:rPr>
        <w:t xml:space="preserve"> insights in</w:t>
      </w:r>
      <w:r w:rsidR="00462A92">
        <w:rPr>
          <w:rFonts w:cstheme="minorHAnsi"/>
          <w:sz w:val="24"/>
          <w:szCs w:val="24"/>
          <w:lang w:val="en-US"/>
        </w:rPr>
        <w:t xml:space="preserve"> the basic determinants f</w:t>
      </w:r>
      <w:r w:rsidR="00F131C1">
        <w:rPr>
          <w:rFonts w:cstheme="minorHAnsi"/>
          <w:sz w:val="24"/>
          <w:szCs w:val="24"/>
          <w:lang w:val="en-US"/>
        </w:rPr>
        <w:t>or long term economic growth. When using the basic Solow formula, the derivative shows</w:t>
      </w:r>
      <w:r w:rsidR="00462A92">
        <w:rPr>
          <w:rFonts w:cstheme="minorHAnsi"/>
          <w:sz w:val="24"/>
          <w:szCs w:val="24"/>
          <w:lang w:val="en-US"/>
        </w:rPr>
        <w:t xml:space="preserve"> </w:t>
      </w:r>
      <w:r>
        <w:rPr>
          <w:rFonts w:cstheme="minorHAnsi"/>
          <w:sz w:val="24"/>
          <w:szCs w:val="24"/>
          <w:lang w:val="en-US"/>
        </w:rPr>
        <w:t>that an economy grows over time when the population increases</w:t>
      </w:r>
      <w:r w:rsidR="00462A92">
        <w:rPr>
          <w:rFonts w:cstheme="minorHAnsi"/>
          <w:sz w:val="24"/>
          <w:szCs w:val="24"/>
          <w:lang w:val="en-US"/>
        </w:rPr>
        <w:t xml:space="preserve"> </w:t>
      </w:r>
      <w:r w:rsidR="00462A92">
        <w:rPr>
          <w:rFonts w:cstheme="minorHAnsi"/>
          <w:sz w:val="24"/>
          <w:szCs w:val="24"/>
          <w:lang w:val="en-US"/>
        </w:rPr>
        <w:lastRenderedPageBreak/>
        <w:t xml:space="preserve">(Sorensen et al., 2005). </w:t>
      </w:r>
      <w:r w:rsidR="002952E6">
        <w:rPr>
          <w:rFonts w:cstheme="minorHAnsi"/>
          <w:sz w:val="24"/>
          <w:szCs w:val="24"/>
          <w:lang w:val="en-US"/>
        </w:rPr>
        <w:t>T</w:t>
      </w:r>
      <w:r w:rsidR="00E37807">
        <w:rPr>
          <w:rFonts w:cstheme="minorHAnsi"/>
          <w:sz w:val="24"/>
          <w:szCs w:val="24"/>
          <w:lang w:val="en-US"/>
        </w:rPr>
        <w:t>he basics</w:t>
      </w:r>
      <w:r>
        <w:rPr>
          <w:rFonts w:cstheme="minorHAnsi"/>
          <w:sz w:val="24"/>
          <w:szCs w:val="24"/>
          <w:lang w:val="en-US"/>
        </w:rPr>
        <w:t xml:space="preserve"> model</w:t>
      </w:r>
      <w:r w:rsidR="002952E6">
        <w:rPr>
          <w:rFonts w:cstheme="minorHAnsi"/>
          <w:sz w:val="24"/>
          <w:szCs w:val="24"/>
          <w:lang w:val="en-US"/>
        </w:rPr>
        <w:t xml:space="preserve"> can be extended</w:t>
      </w:r>
      <w:r w:rsidR="00E37807">
        <w:rPr>
          <w:rFonts w:cstheme="minorHAnsi"/>
          <w:sz w:val="24"/>
          <w:szCs w:val="24"/>
          <w:lang w:val="en-US"/>
        </w:rPr>
        <w:t xml:space="preserve"> with technology</w:t>
      </w:r>
      <w:r w:rsidR="002952E6">
        <w:rPr>
          <w:rFonts w:cstheme="minorHAnsi"/>
          <w:sz w:val="24"/>
          <w:szCs w:val="24"/>
          <w:lang w:val="en-US"/>
        </w:rPr>
        <w:t>. The economy then grows n</w:t>
      </w:r>
      <w:r>
        <w:rPr>
          <w:rFonts w:cstheme="minorHAnsi"/>
          <w:sz w:val="24"/>
          <w:szCs w:val="24"/>
          <w:lang w:val="en-US"/>
        </w:rPr>
        <w:t>ot only by</w:t>
      </w:r>
      <w:r w:rsidR="00462A92">
        <w:rPr>
          <w:rFonts w:cstheme="minorHAnsi"/>
          <w:sz w:val="24"/>
          <w:szCs w:val="24"/>
          <w:lang w:val="en-US"/>
        </w:rPr>
        <w:t xml:space="preserve"> an increas</w:t>
      </w:r>
      <w:r>
        <w:rPr>
          <w:rFonts w:cstheme="minorHAnsi"/>
          <w:sz w:val="24"/>
          <w:szCs w:val="24"/>
          <w:lang w:val="en-US"/>
        </w:rPr>
        <w:t xml:space="preserve">e in population but also by </w:t>
      </w:r>
      <w:r w:rsidR="00462A92">
        <w:rPr>
          <w:rFonts w:cstheme="minorHAnsi"/>
          <w:sz w:val="24"/>
          <w:szCs w:val="24"/>
          <w:lang w:val="en-US"/>
        </w:rPr>
        <w:t>the development of knowledge.</w:t>
      </w:r>
      <w:r w:rsidR="00F131C1">
        <w:rPr>
          <w:rFonts w:cstheme="minorHAnsi"/>
          <w:sz w:val="24"/>
          <w:szCs w:val="24"/>
          <w:lang w:val="en-US"/>
        </w:rPr>
        <w:t xml:space="preserve"> The factor</w:t>
      </w:r>
      <w:r w:rsidR="00462A92">
        <w:rPr>
          <w:rFonts w:cstheme="minorHAnsi"/>
          <w:sz w:val="24"/>
          <w:szCs w:val="24"/>
          <w:lang w:val="en-US"/>
        </w:rPr>
        <w:t xml:space="preserve"> </w:t>
      </w:r>
      <w:r w:rsidR="00F131C1">
        <w:rPr>
          <w:rFonts w:cstheme="minorHAnsi"/>
          <w:sz w:val="24"/>
          <w:szCs w:val="24"/>
          <w:lang w:val="en-US"/>
        </w:rPr>
        <w:t>k</w:t>
      </w:r>
      <w:r w:rsidR="00E37807">
        <w:rPr>
          <w:rFonts w:cstheme="minorHAnsi"/>
          <w:sz w:val="24"/>
          <w:szCs w:val="24"/>
          <w:lang w:val="en-US"/>
        </w:rPr>
        <w:t>nowledge can</w:t>
      </w:r>
      <w:r w:rsidR="00F131C1">
        <w:rPr>
          <w:rFonts w:cstheme="minorHAnsi"/>
          <w:sz w:val="24"/>
          <w:szCs w:val="24"/>
          <w:lang w:val="en-US"/>
        </w:rPr>
        <w:t xml:space="preserve"> </w:t>
      </w:r>
      <w:r w:rsidR="00E37807">
        <w:rPr>
          <w:rFonts w:cstheme="minorHAnsi"/>
          <w:sz w:val="24"/>
          <w:szCs w:val="24"/>
          <w:lang w:val="en-US"/>
        </w:rPr>
        <w:t>be split into</w:t>
      </w:r>
      <w:r w:rsidR="00AD4028">
        <w:rPr>
          <w:rFonts w:cstheme="minorHAnsi"/>
          <w:sz w:val="24"/>
          <w:szCs w:val="24"/>
          <w:lang w:val="en-US"/>
        </w:rPr>
        <w:t xml:space="preserve"> the development of</w:t>
      </w:r>
      <w:r w:rsidR="00E37807">
        <w:rPr>
          <w:rFonts w:cstheme="minorHAnsi"/>
          <w:sz w:val="24"/>
          <w:szCs w:val="24"/>
          <w:lang w:val="en-US"/>
        </w:rPr>
        <w:t xml:space="preserve"> </w:t>
      </w:r>
      <w:r w:rsidR="00F131C1">
        <w:rPr>
          <w:rFonts w:cstheme="minorHAnsi"/>
          <w:sz w:val="24"/>
          <w:szCs w:val="24"/>
          <w:lang w:val="en-US"/>
        </w:rPr>
        <w:t xml:space="preserve">R&amp;D investments and the </w:t>
      </w:r>
      <w:r w:rsidR="002952E6">
        <w:rPr>
          <w:rFonts w:cstheme="minorHAnsi"/>
          <w:sz w:val="24"/>
          <w:szCs w:val="24"/>
          <w:lang w:val="en-US"/>
        </w:rPr>
        <w:t xml:space="preserve">other more detailed specifications. </w:t>
      </w:r>
      <w:r w:rsidR="00F131C1">
        <w:rPr>
          <w:rFonts w:cstheme="minorHAnsi"/>
          <w:sz w:val="24"/>
          <w:szCs w:val="24"/>
          <w:lang w:val="en-US"/>
        </w:rPr>
        <w:t>This model can be infinitely</w:t>
      </w:r>
      <w:r w:rsidR="00462A92">
        <w:rPr>
          <w:rFonts w:cstheme="minorHAnsi"/>
          <w:sz w:val="24"/>
          <w:szCs w:val="24"/>
          <w:lang w:val="en-US"/>
        </w:rPr>
        <w:t xml:space="preserve"> extended </w:t>
      </w:r>
      <w:r w:rsidR="00AD4028">
        <w:rPr>
          <w:rFonts w:cstheme="minorHAnsi"/>
          <w:sz w:val="24"/>
          <w:szCs w:val="24"/>
          <w:lang w:val="en-US"/>
        </w:rPr>
        <w:t xml:space="preserve">with </w:t>
      </w:r>
      <w:r w:rsidR="00462A92">
        <w:rPr>
          <w:rFonts w:cstheme="minorHAnsi"/>
          <w:sz w:val="24"/>
          <w:szCs w:val="24"/>
          <w:lang w:val="en-US"/>
        </w:rPr>
        <w:t xml:space="preserve">savings, investment, depreciation, external shocks, consumption, </w:t>
      </w:r>
      <w:r w:rsidR="00462A92" w:rsidRPr="00AD4028">
        <w:rPr>
          <w:rFonts w:cstheme="minorHAnsi"/>
          <w:sz w:val="24"/>
          <w:szCs w:val="24"/>
          <w:lang w:val="en-US"/>
        </w:rPr>
        <w:t>taxation etc.</w:t>
      </w:r>
      <w:r w:rsidR="00462A92">
        <w:rPr>
          <w:rFonts w:cstheme="minorHAnsi"/>
          <w:sz w:val="24"/>
          <w:szCs w:val="24"/>
          <w:lang w:val="en-US"/>
        </w:rPr>
        <w:t xml:space="preserve"> </w:t>
      </w:r>
      <w:r w:rsidR="00AD4028">
        <w:rPr>
          <w:rFonts w:cstheme="minorHAnsi"/>
          <w:sz w:val="24"/>
          <w:szCs w:val="24"/>
          <w:lang w:val="en-US"/>
        </w:rPr>
        <w:t>In sum, the</w:t>
      </w:r>
      <w:r w:rsidR="00462A92">
        <w:rPr>
          <w:rFonts w:cstheme="minorHAnsi"/>
          <w:sz w:val="24"/>
          <w:szCs w:val="24"/>
          <w:lang w:val="en-US"/>
        </w:rPr>
        <w:t xml:space="preserve"> </w:t>
      </w:r>
      <w:r w:rsidR="00A62ABA">
        <w:rPr>
          <w:rFonts w:cstheme="minorHAnsi"/>
          <w:sz w:val="24"/>
          <w:szCs w:val="24"/>
          <w:lang w:val="en-US"/>
        </w:rPr>
        <w:t>developments of the mentioned factors are</w:t>
      </w:r>
      <w:r w:rsidR="00AD4028">
        <w:rPr>
          <w:rFonts w:cstheme="minorHAnsi"/>
          <w:sz w:val="24"/>
          <w:szCs w:val="24"/>
          <w:lang w:val="en-US"/>
        </w:rPr>
        <w:t xml:space="preserve"> </w:t>
      </w:r>
      <w:r w:rsidR="00462A92">
        <w:rPr>
          <w:rFonts w:cstheme="minorHAnsi"/>
          <w:sz w:val="24"/>
          <w:szCs w:val="24"/>
          <w:lang w:val="en-US"/>
        </w:rPr>
        <w:t xml:space="preserve">the building blocks of growth. </w:t>
      </w:r>
    </w:p>
    <w:p w:rsidR="00462A92" w:rsidRDefault="002952E6" w:rsidP="002952E6">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 </w:t>
      </w:r>
      <w:r>
        <w:rPr>
          <w:rFonts w:cstheme="minorHAnsi"/>
          <w:sz w:val="24"/>
          <w:szCs w:val="24"/>
          <w:lang w:val="en-US"/>
        </w:rPr>
        <w:tab/>
      </w:r>
      <w:r w:rsidRPr="002952E6">
        <w:rPr>
          <w:rFonts w:cstheme="minorHAnsi"/>
          <w:sz w:val="24"/>
          <w:szCs w:val="24"/>
          <w:lang w:val="en-US"/>
        </w:rPr>
        <w:t>According Solow</w:t>
      </w:r>
      <w:r w:rsidR="00076CFE" w:rsidRPr="002952E6">
        <w:rPr>
          <w:rFonts w:cstheme="minorHAnsi"/>
          <w:sz w:val="24"/>
          <w:szCs w:val="24"/>
          <w:lang w:val="en-US"/>
        </w:rPr>
        <w:t xml:space="preserve"> growth theory and the Ricardian model, long term economic growth is reached when a country focuses on the development of factors in which it has a comparative advantage</w:t>
      </w:r>
      <w:r>
        <w:rPr>
          <w:rFonts w:cstheme="minorHAnsi"/>
          <w:sz w:val="24"/>
          <w:szCs w:val="24"/>
          <w:lang w:val="en-US"/>
        </w:rPr>
        <w:t xml:space="preserve">. </w:t>
      </w:r>
      <w:r w:rsidR="00036D7F">
        <w:rPr>
          <w:rFonts w:cstheme="minorHAnsi"/>
          <w:sz w:val="24"/>
          <w:szCs w:val="24"/>
          <w:lang w:val="en-US"/>
        </w:rPr>
        <w:t>As mentioned before, globalization is ongoing process</w:t>
      </w:r>
      <w:r>
        <w:rPr>
          <w:rFonts w:cstheme="minorHAnsi"/>
          <w:sz w:val="24"/>
          <w:szCs w:val="24"/>
          <w:lang w:val="en-US"/>
        </w:rPr>
        <w:t xml:space="preserve">. </w:t>
      </w:r>
      <w:r w:rsidR="00655F9E">
        <w:rPr>
          <w:rFonts w:cstheme="minorHAnsi"/>
          <w:sz w:val="24"/>
          <w:szCs w:val="24"/>
          <w:lang w:val="en-US"/>
        </w:rPr>
        <w:t>Globalization</w:t>
      </w:r>
      <w:r w:rsidR="00E806F1">
        <w:rPr>
          <w:rFonts w:cstheme="minorHAnsi"/>
          <w:sz w:val="24"/>
          <w:szCs w:val="24"/>
          <w:lang w:val="en-US"/>
        </w:rPr>
        <w:t xml:space="preserve"> </w:t>
      </w:r>
      <w:r w:rsidR="00655F9E">
        <w:rPr>
          <w:rFonts w:cstheme="minorHAnsi"/>
          <w:sz w:val="24"/>
          <w:szCs w:val="24"/>
          <w:lang w:val="en-US"/>
        </w:rPr>
        <w:t xml:space="preserve">is a result of </w:t>
      </w:r>
      <w:r w:rsidR="005A0613">
        <w:rPr>
          <w:rFonts w:cstheme="minorHAnsi"/>
          <w:sz w:val="24"/>
          <w:szCs w:val="24"/>
          <w:lang w:val="en-US"/>
        </w:rPr>
        <w:t>international trade</w:t>
      </w:r>
      <w:r w:rsidR="00655F9E">
        <w:rPr>
          <w:rFonts w:cstheme="minorHAnsi"/>
          <w:sz w:val="24"/>
          <w:szCs w:val="24"/>
          <w:lang w:val="en-US"/>
        </w:rPr>
        <w:t>, but also a force that enhances it</w:t>
      </w:r>
      <w:r>
        <w:rPr>
          <w:rFonts w:cstheme="minorHAnsi"/>
          <w:sz w:val="24"/>
          <w:szCs w:val="24"/>
          <w:lang w:val="en-US"/>
        </w:rPr>
        <w:t xml:space="preserve">.  </w:t>
      </w:r>
    </w:p>
    <w:p w:rsidR="00A004F0" w:rsidRDefault="00462A92" w:rsidP="00797C86">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Pr="00BC2E39">
        <w:rPr>
          <w:rFonts w:cstheme="minorHAnsi"/>
          <w:sz w:val="24"/>
          <w:szCs w:val="24"/>
          <w:lang w:val="en-US"/>
        </w:rPr>
        <w:t>To sum up globalization,</w:t>
      </w:r>
      <w:r>
        <w:rPr>
          <w:rFonts w:cstheme="minorHAnsi"/>
          <w:sz w:val="24"/>
          <w:szCs w:val="24"/>
          <w:lang w:val="en-US"/>
        </w:rPr>
        <w:t xml:space="preserve"> different views and approaches are important to fully capitalize </w:t>
      </w:r>
      <w:r w:rsidR="00EA7D80">
        <w:rPr>
          <w:rFonts w:cstheme="minorHAnsi"/>
          <w:sz w:val="24"/>
          <w:szCs w:val="24"/>
          <w:lang w:val="en-US"/>
        </w:rPr>
        <w:t>and understand the phenomenon</w:t>
      </w:r>
      <w:r w:rsidR="005A0613">
        <w:rPr>
          <w:rFonts w:cstheme="minorHAnsi"/>
          <w:sz w:val="24"/>
          <w:szCs w:val="24"/>
          <w:lang w:val="en-US"/>
        </w:rPr>
        <w:t>. T</w:t>
      </w:r>
      <w:r>
        <w:rPr>
          <w:rFonts w:cstheme="minorHAnsi"/>
          <w:sz w:val="24"/>
          <w:szCs w:val="24"/>
          <w:lang w:val="en-US"/>
        </w:rPr>
        <w:t xml:space="preserve">he aim </w:t>
      </w:r>
      <w:r w:rsidR="005A0613">
        <w:rPr>
          <w:rFonts w:cstheme="minorHAnsi"/>
          <w:sz w:val="24"/>
          <w:szCs w:val="24"/>
          <w:lang w:val="en-US"/>
        </w:rPr>
        <w:t xml:space="preserve">of this study </w:t>
      </w:r>
      <w:r>
        <w:rPr>
          <w:rFonts w:cstheme="minorHAnsi"/>
          <w:sz w:val="24"/>
          <w:szCs w:val="24"/>
          <w:lang w:val="en-US"/>
        </w:rPr>
        <w:t>is to provid</w:t>
      </w:r>
      <w:r w:rsidR="005A0613">
        <w:rPr>
          <w:rFonts w:cstheme="minorHAnsi"/>
          <w:sz w:val="24"/>
          <w:szCs w:val="24"/>
          <w:lang w:val="en-US"/>
        </w:rPr>
        <w:t xml:space="preserve">e more insight in the discussion. </w:t>
      </w:r>
    </w:p>
    <w:p w:rsidR="00A004F0" w:rsidRDefault="00A004F0" w:rsidP="00797C86">
      <w:pPr>
        <w:autoSpaceDE w:val="0"/>
        <w:autoSpaceDN w:val="0"/>
        <w:adjustRightInd w:val="0"/>
        <w:spacing w:after="0" w:line="360" w:lineRule="auto"/>
        <w:rPr>
          <w:rFonts w:cstheme="minorHAnsi"/>
          <w:sz w:val="24"/>
          <w:szCs w:val="24"/>
          <w:lang w:val="en-US"/>
        </w:rPr>
      </w:pPr>
    </w:p>
    <w:p w:rsidR="00462A92" w:rsidRPr="00797C86" w:rsidRDefault="00F023A4" w:rsidP="00797C86">
      <w:pPr>
        <w:autoSpaceDE w:val="0"/>
        <w:autoSpaceDN w:val="0"/>
        <w:adjustRightInd w:val="0"/>
        <w:spacing w:after="0" w:line="360" w:lineRule="auto"/>
        <w:rPr>
          <w:rFonts w:cstheme="minorHAnsi"/>
          <w:sz w:val="24"/>
          <w:szCs w:val="24"/>
          <w:lang w:val="en-US"/>
        </w:rPr>
      </w:pPr>
      <w:r>
        <w:rPr>
          <w:rFonts w:cstheme="minorHAnsi"/>
          <w:b/>
          <w:sz w:val="24"/>
          <w:szCs w:val="24"/>
          <w:u w:val="single"/>
          <w:lang w:val="en-US"/>
        </w:rPr>
        <w:t>3</w:t>
      </w:r>
      <w:r w:rsidR="00462A92" w:rsidRPr="003370F6">
        <w:rPr>
          <w:rFonts w:cstheme="minorHAnsi"/>
          <w:b/>
          <w:sz w:val="24"/>
          <w:szCs w:val="24"/>
          <w:u w:val="single"/>
          <w:lang w:val="en-US"/>
        </w:rPr>
        <w:t>.3 Inequality and globalization</w:t>
      </w:r>
    </w:p>
    <w:p w:rsidR="00462A92" w:rsidRDefault="00462A92" w:rsidP="00462A92">
      <w:pPr>
        <w:autoSpaceDE w:val="0"/>
        <w:autoSpaceDN w:val="0"/>
        <w:adjustRightInd w:val="0"/>
        <w:spacing w:after="0" w:line="360" w:lineRule="auto"/>
        <w:rPr>
          <w:rFonts w:cstheme="minorHAnsi"/>
          <w:sz w:val="24"/>
          <w:szCs w:val="24"/>
          <w:u w:val="single"/>
          <w:lang w:val="en-US"/>
        </w:rPr>
      </w:pPr>
    </w:p>
    <w:p w:rsidR="007A744D" w:rsidRDefault="00720DB3" w:rsidP="00462A92">
      <w:pPr>
        <w:autoSpaceDE w:val="0"/>
        <w:autoSpaceDN w:val="0"/>
        <w:adjustRightInd w:val="0"/>
        <w:spacing w:after="0" w:line="360" w:lineRule="auto"/>
        <w:rPr>
          <w:rFonts w:cstheme="minorHAnsi"/>
          <w:sz w:val="24"/>
          <w:szCs w:val="24"/>
          <w:lang w:val="en-US"/>
        </w:rPr>
      </w:pPr>
      <w:r w:rsidRPr="00C90D7E">
        <w:rPr>
          <w:rFonts w:cstheme="minorHAnsi"/>
          <w:sz w:val="24"/>
          <w:szCs w:val="24"/>
          <w:lang w:val="en-US"/>
        </w:rPr>
        <w:t xml:space="preserve">The </w:t>
      </w:r>
      <w:r w:rsidR="00462A92" w:rsidRPr="00C90D7E">
        <w:rPr>
          <w:rFonts w:cstheme="minorHAnsi"/>
          <w:sz w:val="24"/>
          <w:szCs w:val="24"/>
          <w:lang w:val="en-US"/>
        </w:rPr>
        <w:t xml:space="preserve">dependent variable </w:t>
      </w:r>
      <w:r w:rsidRPr="00C90D7E">
        <w:rPr>
          <w:rFonts w:cstheme="minorHAnsi"/>
          <w:sz w:val="24"/>
          <w:szCs w:val="24"/>
          <w:lang w:val="en-US"/>
        </w:rPr>
        <w:t>in the study i</w:t>
      </w:r>
      <w:r w:rsidR="002952E6" w:rsidRPr="00C90D7E">
        <w:rPr>
          <w:rFonts w:cstheme="minorHAnsi"/>
          <w:sz w:val="24"/>
          <w:szCs w:val="24"/>
          <w:lang w:val="en-US"/>
        </w:rPr>
        <w:t xml:space="preserve">s inequality between countries. </w:t>
      </w:r>
      <w:r w:rsidR="00462A92" w:rsidRPr="00C90D7E">
        <w:rPr>
          <w:rFonts w:cstheme="minorHAnsi"/>
          <w:sz w:val="24"/>
          <w:szCs w:val="24"/>
          <w:lang w:val="en-US"/>
        </w:rPr>
        <w:t>The inequality concept is basically a measurement tool to analyze differences between countri</w:t>
      </w:r>
      <w:r w:rsidR="005A0613" w:rsidRPr="00C90D7E">
        <w:rPr>
          <w:rFonts w:cstheme="minorHAnsi"/>
          <w:sz w:val="24"/>
          <w:szCs w:val="24"/>
          <w:lang w:val="en-US"/>
        </w:rPr>
        <w:t>es</w:t>
      </w:r>
      <w:r w:rsidRPr="00C90D7E">
        <w:rPr>
          <w:rFonts w:cstheme="minorHAnsi"/>
          <w:sz w:val="24"/>
          <w:szCs w:val="24"/>
          <w:lang w:val="en-US"/>
        </w:rPr>
        <w:t xml:space="preserve">. </w:t>
      </w:r>
      <w:r w:rsidR="00462A92" w:rsidRPr="00C90D7E">
        <w:rPr>
          <w:rFonts w:cstheme="minorHAnsi"/>
          <w:sz w:val="24"/>
          <w:szCs w:val="24"/>
          <w:lang w:val="en-US"/>
        </w:rPr>
        <w:t>Inequality between countries is not something of the last decades. It is a process which started ages ago, but in</w:t>
      </w:r>
      <w:r w:rsidR="00EA7D80" w:rsidRPr="00C90D7E">
        <w:rPr>
          <w:rFonts w:cstheme="minorHAnsi"/>
          <w:sz w:val="24"/>
          <w:szCs w:val="24"/>
          <w:lang w:val="en-US"/>
        </w:rPr>
        <w:t xml:space="preserve"> the last century</w:t>
      </w:r>
      <w:r w:rsidR="00462A92" w:rsidRPr="00C90D7E">
        <w:rPr>
          <w:rFonts w:cstheme="minorHAnsi"/>
          <w:sz w:val="24"/>
          <w:szCs w:val="24"/>
          <w:lang w:val="en-US"/>
        </w:rPr>
        <w:t xml:space="preserve"> an increasing awareness</w:t>
      </w:r>
      <w:r w:rsidR="00EA7D80" w:rsidRPr="00C90D7E">
        <w:rPr>
          <w:rFonts w:cstheme="minorHAnsi"/>
          <w:sz w:val="24"/>
          <w:szCs w:val="24"/>
          <w:lang w:val="en-US"/>
        </w:rPr>
        <w:t xml:space="preserve"> occurred, especially in the context</w:t>
      </w:r>
      <w:r w:rsidR="00462A92" w:rsidRPr="00C90D7E">
        <w:rPr>
          <w:rFonts w:cstheme="minorHAnsi"/>
          <w:sz w:val="24"/>
          <w:szCs w:val="24"/>
          <w:lang w:val="en-US"/>
        </w:rPr>
        <w:t xml:space="preserve"> of rich versus</w:t>
      </w:r>
      <w:r w:rsidR="002952E6" w:rsidRPr="00C90D7E">
        <w:rPr>
          <w:rFonts w:cstheme="minorHAnsi"/>
          <w:sz w:val="24"/>
          <w:szCs w:val="24"/>
          <w:lang w:val="en-US"/>
        </w:rPr>
        <w:t xml:space="preserve"> poor. The focus in trying to decrease</w:t>
      </w:r>
      <w:r w:rsidR="00EA7D80" w:rsidRPr="00C90D7E">
        <w:rPr>
          <w:rFonts w:cstheme="minorHAnsi"/>
          <w:sz w:val="24"/>
          <w:szCs w:val="24"/>
          <w:lang w:val="en-US"/>
        </w:rPr>
        <w:t xml:space="preserve"> poverty</w:t>
      </w:r>
      <w:r w:rsidR="002952E6" w:rsidRPr="00C90D7E">
        <w:rPr>
          <w:rFonts w:cstheme="minorHAnsi"/>
          <w:sz w:val="24"/>
          <w:szCs w:val="24"/>
          <w:lang w:val="en-US"/>
        </w:rPr>
        <w:t xml:space="preserve"> is </w:t>
      </w:r>
      <w:r w:rsidR="00064453" w:rsidRPr="00C90D7E">
        <w:rPr>
          <w:rFonts w:cstheme="minorHAnsi"/>
          <w:sz w:val="24"/>
          <w:szCs w:val="24"/>
          <w:lang w:val="en-US"/>
        </w:rPr>
        <w:t xml:space="preserve">also </w:t>
      </w:r>
      <w:r w:rsidR="002952E6" w:rsidRPr="00C90D7E">
        <w:rPr>
          <w:rFonts w:cstheme="minorHAnsi"/>
          <w:sz w:val="24"/>
          <w:szCs w:val="24"/>
          <w:lang w:val="en-US"/>
        </w:rPr>
        <w:t xml:space="preserve">on increasing </w:t>
      </w:r>
      <w:r w:rsidR="00EA7D80" w:rsidRPr="00C90D7E">
        <w:rPr>
          <w:rFonts w:cstheme="minorHAnsi"/>
          <w:sz w:val="24"/>
          <w:szCs w:val="24"/>
          <w:lang w:val="en-US"/>
        </w:rPr>
        <w:t>living standard</w:t>
      </w:r>
      <w:r w:rsidR="002952E6" w:rsidRPr="00C90D7E">
        <w:rPr>
          <w:rFonts w:cstheme="minorHAnsi"/>
          <w:sz w:val="24"/>
          <w:szCs w:val="24"/>
          <w:lang w:val="en-US"/>
        </w:rPr>
        <w:t>s</w:t>
      </w:r>
      <w:r w:rsidR="00EA7D80" w:rsidRPr="00C90D7E">
        <w:rPr>
          <w:rFonts w:cstheme="minorHAnsi"/>
          <w:sz w:val="24"/>
          <w:szCs w:val="24"/>
          <w:lang w:val="en-US"/>
        </w:rPr>
        <w:t>,</w:t>
      </w:r>
      <w:r w:rsidR="00900DE6" w:rsidRPr="00C90D7E">
        <w:rPr>
          <w:rFonts w:cstheme="minorHAnsi"/>
          <w:sz w:val="24"/>
          <w:szCs w:val="24"/>
          <w:lang w:val="en-US"/>
        </w:rPr>
        <w:t xml:space="preserve"> </w:t>
      </w:r>
      <w:r w:rsidR="00462A92" w:rsidRPr="00C90D7E">
        <w:rPr>
          <w:rFonts w:cstheme="minorHAnsi"/>
          <w:sz w:val="24"/>
          <w:szCs w:val="24"/>
          <w:lang w:val="en-US"/>
        </w:rPr>
        <w:t>based on humanitarian goals.</w:t>
      </w:r>
      <w:r w:rsidR="0099316B" w:rsidRPr="00C90D7E">
        <w:rPr>
          <w:rFonts w:cstheme="minorHAnsi"/>
          <w:sz w:val="24"/>
          <w:szCs w:val="24"/>
          <w:lang w:val="en-US"/>
        </w:rPr>
        <w:t xml:space="preserve"> Goklany (2007)</w:t>
      </w:r>
      <w:r w:rsidR="00C90D7E" w:rsidRPr="00C90D7E">
        <w:rPr>
          <w:rFonts w:cstheme="minorHAnsi"/>
          <w:sz w:val="24"/>
          <w:szCs w:val="24"/>
          <w:lang w:val="en-US"/>
        </w:rPr>
        <w:t xml:space="preserve"> </w:t>
      </w:r>
      <w:r w:rsidR="00064453" w:rsidRPr="00C90D7E">
        <w:rPr>
          <w:rFonts w:cstheme="minorHAnsi"/>
          <w:sz w:val="24"/>
          <w:szCs w:val="24"/>
          <w:lang w:val="en-US"/>
        </w:rPr>
        <w:t xml:space="preserve">finds that </w:t>
      </w:r>
      <w:r w:rsidR="00C90D7E" w:rsidRPr="00C90D7E">
        <w:rPr>
          <w:rFonts w:cstheme="minorHAnsi"/>
          <w:sz w:val="24"/>
          <w:szCs w:val="24"/>
          <w:lang w:val="en-US"/>
        </w:rPr>
        <w:t>living standards</w:t>
      </w:r>
      <w:r w:rsidR="00C90D7E">
        <w:rPr>
          <w:rFonts w:cstheme="minorHAnsi"/>
          <w:sz w:val="24"/>
          <w:szCs w:val="24"/>
          <w:lang w:val="en-US"/>
        </w:rPr>
        <w:t>,</w:t>
      </w:r>
      <w:r w:rsidR="00C90D7E" w:rsidRPr="00C90D7E">
        <w:rPr>
          <w:rFonts w:cstheme="minorHAnsi"/>
          <w:sz w:val="24"/>
          <w:szCs w:val="24"/>
          <w:lang w:val="en-US"/>
        </w:rPr>
        <w:t xml:space="preserve"> in the </w:t>
      </w:r>
      <w:r w:rsidR="00076CFE" w:rsidRPr="00C90D7E">
        <w:rPr>
          <w:rFonts w:cstheme="minorHAnsi"/>
          <w:sz w:val="24"/>
          <w:szCs w:val="24"/>
          <w:lang w:val="en-US"/>
        </w:rPr>
        <w:t>form of life expectancies, infant mortalities, health and child labor</w:t>
      </w:r>
      <w:r w:rsidR="00C90D7E">
        <w:rPr>
          <w:rFonts w:cstheme="minorHAnsi"/>
          <w:sz w:val="24"/>
          <w:szCs w:val="24"/>
          <w:lang w:val="en-US"/>
        </w:rPr>
        <w:t xml:space="preserve"> rates,</w:t>
      </w:r>
      <w:r w:rsidR="00C90D7E" w:rsidRPr="00C90D7E">
        <w:rPr>
          <w:rFonts w:cstheme="minorHAnsi"/>
          <w:sz w:val="24"/>
          <w:szCs w:val="24"/>
          <w:lang w:val="en-US"/>
        </w:rPr>
        <w:t xml:space="preserve"> are higher than they </w:t>
      </w:r>
      <w:r w:rsidR="006A248D" w:rsidRPr="00C90D7E">
        <w:rPr>
          <w:rFonts w:cstheme="minorHAnsi"/>
          <w:sz w:val="24"/>
          <w:szCs w:val="24"/>
          <w:lang w:val="en-US"/>
        </w:rPr>
        <w:t>were in</w:t>
      </w:r>
      <w:r w:rsidR="00076CFE" w:rsidRPr="00C90D7E">
        <w:rPr>
          <w:rFonts w:cstheme="minorHAnsi"/>
          <w:sz w:val="24"/>
          <w:szCs w:val="24"/>
          <w:lang w:val="en-US"/>
        </w:rPr>
        <w:t xml:space="preserve"> the past</w:t>
      </w:r>
      <w:r w:rsidR="00C90D7E">
        <w:rPr>
          <w:rFonts w:cstheme="minorHAnsi"/>
          <w:sz w:val="24"/>
          <w:szCs w:val="24"/>
          <w:lang w:val="en-US"/>
        </w:rPr>
        <w:t>.</w:t>
      </w:r>
      <w:r w:rsidR="00C90D7E" w:rsidRPr="00C90D7E">
        <w:rPr>
          <w:rFonts w:cstheme="minorHAnsi"/>
          <w:sz w:val="24"/>
          <w:szCs w:val="24"/>
          <w:lang w:val="en-US"/>
        </w:rPr>
        <w:t xml:space="preserve"> Developing countries</w:t>
      </w:r>
      <w:r w:rsidR="00076CFE" w:rsidRPr="00C90D7E">
        <w:rPr>
          <w:rFonts w:cstheme="minorHAnsi"/>
          <w:sz w:val="24"/>
          <w:szCs w:val="24"/>
          <w:lang w:val="en-US"/>
        </w:rPr>
        <w:t xml:space="preserve"> </w:t>
      </w:r>
      <w:r w:rsidR="00C90D7E" w:rsidRPr="00C90D7E">
        <w:rPr>
          <w:rFonts w:cstheme="minorHAnsi"/>
          <w:sz w:val="24"/>
          <w:szCs w:val="24"/>
          <w:lang w:val="en-US"/>
        </w:rPr>
        <w:t>take advantage of</w:t>
      </w:r>
      <w:r w:rsidR="00076CFE" w:rsidRPr="00C90D7E">
        <w:rPr>
          <w:rFonts w:cstheme="minorHAnsi"/>
          <w:sz w:val="24"/>
          <w:szCs w:val="24"/>
          <w:lang w:val="en-US"/>
        </w:rPr>
        <w:t xml:space="preserve"> the technology of developed countries, lea</w:t>
      </w:r>
      <w:r w:rsidR="00C90D7E" w:rsidRPr="00C90D7E">
        <w:rPr>
          <w:rFonts w:cstheme="minorHAnsi"/>
          <w:sz w:val="24"/>
          <w:szCs w:val="24"/>
          <w:lang w:val="en-US"/>
        </w:rPr>
        <w:t xml:space="preserve">ding to an increase in welfare, </w:t>
      </w:r>
      <w:r w:rsidR="00076CFE" w:rsidRPr="00C90D7E">
        <w:rPr>
          <w:rFonts w:cstheme="minorHAnsi"/>
          <w:sz w:val="24"/>
          <w:szCs w:val="24"/>
          <w:lang w:val="en-US"/>
        </w:rPr>
        <w:t>measured in health and labor standards.</w:t>
      </w:r>
    </w:p>
    <w:p w:rsidR="00A83C61" w:rsidRDefault="00462A92" w:rsidP="00C90D7E">
      <w:pPr>
        <w:autoSpaceDE w:val="0"/>
        <w:autoSpaceDN w:val="0"/>
        <w:adjustRightInd w:val="0"/>
        <w:spacing w:after="0" w:line="360" w:lineRule="auto"/>
        <w:ind w:firstLine="720"/>
        <w:rPr>
          <w:rFonts w:cstheme="minorHAnsi"/>
          <w:sz w:val="24"/>
          <w:szCs w:val="24"/>
          <w:lang w:val="en-US"/>
        </w:rPr>
      </w:pPr>
      <w:r>
        <w:rPr>
          <w:rFonts w:cstheme="minorHAnsi"/>
          <w:sz w:val="24"/>
          <w:szCs w:val="24"/>
          <w:lang w:val="en-US"/>
        </w:rPr>
        <w:t xml:space="preserve">Globalization leads to </w:t>
      </w:r>
      <w:r w:rsidR="00A62ABA">
        <w:rPr>
          <w:rFonts w:cstheme="minorHAnsi"/>
          <w:sz w:val="24"/>
          <w:szCs w:val="24"/>
          <w:lang w:val="en-US"/>
        </w:rPr>
        <w:t>a spread</w:t>
      </w:r>
      <w:r>
        <w:rPr>
          <w:rFonts w:cstheme="minorHAnsi"/>
          <w:sz w:val="24"/>
          <w:szCs w:val="24"/>
          <w:lang w:val="en-US"/>
        </w:rPr>
        <w:t xml:space="preserve"> </w:t>
      </w:r>
      <w:r w:rsidR="001262E4">
        <w:rPr>
          <w:rFonts w:cstheme="minorHAnsi"/>
          <w:sz w:val="24"/>
          <w:szCs w:val="24"/>
          <w:lang w:val="en-US"/>
        </w:rPr>
        <w:t xml:space="preserve">production process over multiple countries </w:t>
      </w:r>
      <w:r w:rsidR="00EA7D80">
        <w:rPr>
          <w:rFonts w:cstheme="minorHAnsi"/>
          <w:sz w:val="24"/>
          <w:szCs w:val="24"/>
          <w:lang w:val="en-US"/>
        </w:rPr>
        <w:t xml:space="preserve">in order to minimize the </w:t>
      </w:r>
      <w:r w:rsidR="001262E4">
        <w:rPr>
          <w:rFonts w:cstheme="minorHAnsi"/>
          <w:sz w:val="24"/>
          <w:szCs w:val="24"/>
          <w:lang w:val="en-US"/>
        </w:rPr>
        <w:t>costs</w:t>
      </w:r>
      <w:r w:rsidR="00EA7D80">
        <w:rPr>
          <w:rFonts w:cstheme="minorHAnsi"/>
          <w:sz w:val="24"/>
          <w:szCs w:val="24"/>
          <w:lang w:val="en-US"/>
        </w:rPr>
        <w:t xml:space="preserve"> of factors, such as labor and capital</w:t>
      </w:r>
      <w:r>
        <w:rPr>
          <w:rFonts w:cstheme="minorHAnsi"/>
          <w:sz w:val="24"/>
          <w:szCs w:val="24"/>
          <w:lang w:val="en-US"/>
        </w:rPr>
        <w:t>.</w:t>
      </w:r>
      <w:r w:rsidR="009C2210">
        <w:rPr>
          <w:rFonts w:cstheme="minorHAnsi"/>
          <w:sz w:val="24"/>
          <w:szCs w:val="24"/>
          <w:lang w:val="en-US"/>
        </w:rPr>
        <w:t xml:space="preserve"> </w:t>
      </w:r>
      <w:r>
        <w:rPr>
          <w:rFonts w:cstheme="minorHAnsi"/>
          <w:sz w:val="24"/>
          <w:szCs w:val="24"/>
          <w:lang w:val="en-US"/>
        </w:rPr>
        <w:t xml:space="preserve"> </w:t>
      </w:r>
      <w:r w:rsidR="00A83C61">
        <w:rPr>
          <w:rFonts w:cstheme="minorHAnsi"/>
          <w:sz w:val="24"/>
          <w:szCs w:val="24"/>
          <w:lang w:val="en-US"/>
        </w:rPr>
        <w:t>Arndt (1997) suggests that a higher degree of integration in two countries can lead to a raise in</w:t>
      </w:r>
      <w:r w:rsidR="00A83C61" w:rsidRPr="00BD3CF0">
        <w:rPr>
          <w:rFonts w:cstheme="minorHAnsi"/>
          <w:sz w:val="24"/>
          <w:szCs w:val="24"/>
          <w:lang w:val="en-US"/>
        </w:rPr>
        <w:t xml:space="preserve"> workers’ li</w:t>
      </w:r>
      <w:r w:rsidR="00056A6E">
        <w:rPr>
          <w:rFonts w:cstheme="minorHAnsi"/>
          <w:sz w:val="24"/>
          <w:szCs w:val="24"/>
          <w:lang w:val="en-US"/>
        </w:rPr>
        <w:t>ving standards in both countries.</w:t>
      </w:r>
      <w:r w:rsidR="00A83C61">
        <w:rPr>
          <w:rFonts w:cstheme="minorHAnsi"/>
          <w:sz w:val="24"/>
          <w:szCs w:val="24"/>
          <w:lang w:val="en-US"/>
        </w:rPr>
        <w:t xml:space="preserve"> The performances of multinational firms exceed that of </w:t>
      </w:r>
      <w:r w:rsidR="001768A1">
        <w:rPr>
          <w:rFonts w:cstheme="minorHAnsi"/>
          <w:sz w:val="24"/>
          <w:szCs w:val="24"/>
          <w:lang w:val="en-US"/>
        </w:rPr>
        <w:t xml:space="preserve">home-based firms. Ramstetter (1999) finds evidence for this by comparing the value-added per employee of foreign owned firms to that of home-based firms in </w:t>
      </w:r>
      <w:r w:rsidR="001768A1" w:rsidRPr="004B31B4">
        <w:rPr>
          <w:rFonts w:cstheme="minorHAnsi"/>
          <w:sz w:val="24"/>
          <w:szCs w:val="24"/>
          <w:lang w:val="en-US"/>
        </w:rPr>
        <w:t>ﬁ</w:t>
      </w:r>
      <w:r w:rsidR="001768A1">
        <w:rPr>
          <w:rFonts w:cstheme="minorHAnsi"/>
          <w:sz w:val="24"/>
          <w:szCs w:val="24"/>
          <w:lang w:val="en-US"/>
        </w:rPr>
        <w:t xml:space="preserve">ve East Asian countries. </w:t>
      </w:r>
      <w:r w:rsidR="00B2203E">
        <w:rPr>
          <w:rFonts w:cstheme="minorHAnsi"/>
          <w:sz w:val="24"/>
          <w:szCs w:val="24"/>
          <w:lang w:val="en-US"/>
        </w:rPr>
        <w:t>Griffith</w:t>
      </w:r>
      <w:r w:rsidR="009C2210">
        <w:rPr>
          <w:rFonts w:cstheme="minorHAnsi"/>
          <w:sz w:val="24"/>
          <w:szCs w:val="24"/>
          <w:lang w:val="en-US"/>
        </w:rPr>
        <w:t xml:space="preserve"> an</w:t>
      </w:r>
      <w:r w:rsidR="009C2210" w:rsidRPr="004B31B4">
        <w:rPr>
          <w:rFonts w:cstheme="minorHAnsi"/>
          <w:sz w:val="24"/>
          <w:szCs w:val="24"/>
          <w:lang w:val="en-US"/>
        </w:rPr>
        <w:t xml:space="preserve">d </w:t>
      </w:r>
      <w:r w:rsidR="00B2203E">
        <w:rPr>
          <w:rFonts w:cstheme="minorHAnsi"/>
          <w:sz w:val="24"/>
          <w:szCs w:val="24"/>
          <w:lang w:val="en-US"/>
        </w:rPr>
        <w:t xml:space="preserve">Simpson (2001) </w:t>
      </w:r>
      <w:r w:rsidR="009C2210">
        <w:rPr>
          <w:rFonts w:cstheme="minorHAnsi"/>
          <w:sz w:val="24"/>
          <w:szCs w:val="24"/>
          <w:lang w:val="en-US"/>
        </w:rPr>
        <w:t xml:space="preserve">support this. They find </w:t>
      </w:r>
      <w:r w:rsidR="009C2210" w:rsidRPr="004B31B4">
        <w:rPr>
          <w:rFonts w:cstheme="minorHAnsi"/>
          <w:sz w:val="24"/>
          <w:szCs w:val="24"/>
          <w:lang w:val="en-US"/>
        </w:rPr>
        <w:t>that gross value-added</w:t>
      </w:r>
      <w:r w:rsidR="00B2203E">
        <w:rPr>
          <w:rFonts w:cstheme="minorHAnsi"/>
          <w:sz w:val="24"/>
          <w:szCs w:val="24"/>
          <w:lang w:val="en-US"/>
        </w:rPr>
        <w:t xml:space="preserve"> and labor </w:t>
      </w:r>
      <w:r w:rsidR="006A248D">
        <w:rPr>
          <w:rFonts w:cstheme="minorHAnsi"/>
          <w:sz w:val="24"/>
          <w:szCs w:val="24"/>
          <w:lang w:val="en-US"/>
        </w:rPr>
        <w:t xml:space="preserve">productivity </w:t>
      </w:r>
      <w:r w:rsidR="006A248D" w:rsidRPr="004B31B4">
        <w:rPr>
          <w:rFonts w:cstheme="minorHAnsi"/>
          <w:sz w:val="24"/>
          <w:szCs w:val="24"/>
          <w:lang w:val="en-US"/>
        </w:rPr>
        <w:t>are</w:t>
      </w:r>
      <w:r w:rsidR="00B2203E">
        <w:rPr>
          <w:rFonts w:cstheme="minorHAnsi"/>
          <w:sz w:val="24"/>
          <w:szCs w:val="24"/>
          <w:lang w:val="en-US"/>
        </w:rPr>
        <w:t xml:space="preserve"> </w:t>
      </w:r>
      <w:r w:rsidR="009C2210">
        <w:rPr>
          <w:rFonts w:cstheme="minorHAnsi"/>
          <w:sz w:val="24"/>
          <w:szCs w:val="24"/>
          <w:lang w:val="en-US"/>
        </w:rPr>
        <w:lastRenderedPageBreak/>
        <w:t xml:space="preserve">higher in foreign-owned manufacturing </w:t>
      </w:r>
      <w:r w:rsidR="009C2210" w:rsidRPr="004B31B4">
        <w:rPr>
          <w:rFonts w:cstheme="minorHAnsi"/>
          <w:sz w:val="24"/>
          <w:szCs w:val="24"/>
          <w:lang w:val="en-US"/>
        </w:rPr>
        <w:t>en</w:t>
      </w:r>
      <w:r w:rsidR="009C2210">
        <w:rPr>
          <w:rFonts w:cstheme="minorHAnsi"/>
          <w:sz w:val="24"/>
          <w:szCs w:val="24"/>
          <w:lang w:val="en-US"/>
        </w:rPr>
        <w:t xml:space="preserve">terprises in the United Kingdom </w:t>
      </w:r>
      <w:r w:rsidR="00B2203E">
        <w:rPr>
          <w:rFonts w:cstheme="minorHAnsi"/>
          <w:sz w:val="24"/>
          <w:szCs w:val="24"/>
          <w:lang w:val="en-US"/>
        </w:rPr>
        <w:t xml:space="preserve">in 1980-1996. </w:t>
      </w:r>
      <w:r w:rsidR="001262E4">
        <w:rPr>
          <w:rFonts w:cstheme="minorHAnsi"/>
          <w:sz w:val="24"/>
          <w:szCs w:val="24"/>
          <w:lang w:val="en-US"/>
        </w:rPr>
        <w:t>Thus, globalization leads</w:t>
      </w:r>
      <w:r w:rsidR="00056A6E">
        <w:rPr>
          <w:rFonts w:cstheme="minorHAnsi"/>
          <w:sz w:val="24"/>
          <w:szCs w:val="24"/>
          <w:lang w:val="en-US"/>
        </w:rPr>
        <w:t xml:space="preserve"> to an increase in wages in developing countries receiving FDI and</w:t>
      </w:r>
      <w:r w:rsidR="000C33BC">
        <w:rPr>
          <w:rFonts w:cstheme="minorHAnsi"/>
          <w:sz w:val="24"/>
          <w:szCs w:val="24"/>
          <w:lang w:val="en-US"/>
        </w:rPr>
        <w:t xml:space="preserve"> the</w:t>
      </w:r>
      <w:r w:rsidR="00056A6E">
        <w:rPr>
          <w:rFonts w:cstheme="minorHAnsi"/>
          <w:sz w:val="24"/>
          <w:szCs w:val="24"/>
          <w:lang w:val="en-US"/>
        </w:rPr>
        <w:t xml:space="preserve"> value-added is higher per worker for firms that invest in foreign plant</w:t>
      </w:r>
      <w:r w:rsidR="000C33BC">
        <w:rPr>
          <w:rFonts w:cstheme="minorHAnsi"/>
          <w:sz w:val="24"/>
          <w:szCs w:val="24"/>
          <w:lang w:val="en-US"/>
        </w:rPr>
        <w:t>s/firms.  What does this tell</w:t>
      </w:r>
      <w:r w:rsidR="00056A6E">
        <w:rPr>
          <w:rFonts w:cstheme="minorHAnsi"/>
          <w:sz w:val="24"/>
          <w:szCs w:val="24"/>
          <w:lang w:val="en-US"/>
        </w:rPr>
        <w:t xml:space="preserve"> about income inequality between coun</w:t>
      </w:r>
      <w:r w:rsidR="00F31380">
        <w:rPr>
          <w:rFonts w:cstheme="minorHAnsi"/>
          <w:sz w:val="24"/>
          <w:szCs w:val="24"/>
          <w:lang w:val="en-US"/>
        </w:rPr>
        <w:t>tries? Income per capita is</w:t>
      </w:r>
      <w:r w:rsidR="00056A6E">
        <w:rPr>
          <w:rFonts w:cstheme="minorHAnsi"/>
          <w:sz w:val="24"/>
          <w:szCs w:val="24"/>
          <w:lang w:val="en-US"/>
        </w:rPr>
        <w:t xml:space="preserve"> likely to increase due to globalization effects, but </w:t>
      </w:r>
      <w:r w:rsidR="00C944C9">
        <w:rPr>
          <w:rFonts w:cstheme="minorHAnsi"/>
          <w:sz w:val="24"/>
          <w:szCs w:val="24"/>
          <w:lang w:val="en-US"/>
        </w:rPr>
        <w:t>the absolute income differences between host and investing countries may increase</w:t>
      </w:r>
      <w:r w:rsidR="00F31380">
        <w:rPr>
          <w:rFonts w:cstheme="minorHAnsi"/>
          <w:sz w:val="24"/>
          <w:szCs w:val="24"/>
          <w:lang w:val="en-US"/>
        </w:rPr>
        <w:t xml:space="preserve"> as well</w:t>
      </w:r>
      <w:r w:rsidR="00124CB4">
        <w:rPr>
          <w:rFonts w:cstheme="minorHAnsi"/>
          <w:sz w:val="24"/>
          <w:szCs w:val="24"/>
          <w:lang w:val="en-US"/>
        </w:rPr>
        <w:t>,</w:t>
      </w:r>
      <w:r w:rsidR="00C944C9">
        <w:rPr>
          <w:rFonts w:cstheme="minorHAnsi"/>
          <w:sz w:val="24"/>
          <w:szCs w:val="24"/>
          <w:lang w:val="en-US"/>
        </w:rPr>
        <w:t xml:space="preserve"> </w:t>
      </w:r>
      <w:r w:rsidR="00B2203E">
        <w:rPr>
          <w:rFonts w:cstheme="minorHAnsi"/>
          <w:sz w:val="24"/>
          <w:szCs w:val="24"/>
          <w:lang w:val="en-US"/>
        </w:rPr>
        <w:t>due to the fact that profits are</w:t>
      </w:r>
      <w:r w:rsidR="00C944C9">
        <w:rPr>
          <w:rFonts w:cstheme="minorHAnsi"/>
          <w:sz w:val="24"/>
          <w:szCs w:val="24"/>
          <w:lang w:val="en-US"/>
        </w:rPr>
        <w:t xml:space="preserve"> owned by the investing countries, which are in most cases </w:t>
      </w:r>
      <w:r w:rsidR="00C944C9" w:rsidRPr="00124CB4">
        <w:rPr>
          <w:rFonts w:cstheme="minorHAnsi"/>
          <w:sz w:val="24"/>
          <w:szCs w:val="24"/>
          <w:lang w:val="en-US"/>
        </w:rPr>
        <w:t>developed countries.</w:t>
      </w:r>
      <w:r w:rsidR="00C944C9">
        <w:rPr>
          <w:rFonts w:cstheme="minorHAnsi"/>
          <w:sz w:val="24"/>
          <w:szCs w:val="24"/>
          <w:lang w:val="en-US"/>
        </w:rPr>
        <w:t xml:space="preserve"> </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A62ABA">
        <w:rPr>
          <w:rFonts w:cstheme="minorHAnsi"/>
          <w:sz w:val="24"/>
          <w:szCs w:val="24"/>
          <w:lang w:val="en-US"/>
        </w:rPr>
        <w:t xml:space="preserve">Differences in opinions findings about the effects of globalization on inequality between countries are measurement related. </w:t>
      </w:r>
      <w:r>
        <w:rPr>
          <w:rFonts w:cstheme="minorHAnsi"/>
          <w:sz w:val="24"/>
          <w:szCs w:val="24"/>
          <w:lang w:val="en-US"/>
        </w:rPr>
        <w:t>First, the time-frame of the</w:t>
      </w:r>
      <w:r w:rsidR="00124CB4">
        <w:rPr>
          <w:rFonts w:cstheme="minorHAnsi"/>
          <w:sz w:val="24"/>
          <w:szCs w:val="24"/>
          <w:lang w:val="en-US"/>
        </w:rPr>
        <w:t xml:space="preserve"> collected data is</w:t>
      </w:r>
      <w:r>
        <w:rPr>
          <w:rFonts w:cstheme="minorHAnsi"/>
          <w:sz w:val="24"/>
          <w:szCs w:val="24"/>
          <w:lang w:val="en-US"/>
        </w:rPr>
        <w:t xml:space="preserve"> important.</w:t>
      </w:r>
      <w:r w:rsidR="00124CB4">
        <w:rPr>
          <w:rFonts w:cstheme="minorHAnsi"/>
          <w:sz w:val="24"/>
          <w:szCs w:val="24"/>
          <w:lang w:val="en-US"/>
        </w:rPr>
        <w:t xml:space="preserve"> Looking for instance</w:t>
      </w:r>
      <w:r>
        <w:rPr>
          <w:rFonts w:cstheme="minorHAnsi"/>
          <w:sz w:val="24"/>
          <w:szCs w:val="24"/>
          <w:lang w:val="en-US"/>
        </w:rPr>
        <w:t xml:space="preserve"> </w:t>
      </w:r>
      <w:r w:rsidR="00124CB4">
        <w:rPr>
          <w:rFonts w:cstheme="minorHAnsi"/>
          <w:sz w:val="24"/>
          <w:szCs w:val="24"/>
          <w:lang w:val="en-US"/>
        </w:rPr>
        <w:t xml:space="preserve">at the last decades, </w:t>
      </w:r>
      <w:r>
        <w:rPr>
          <w:rFonts w:cstheme="minorHAnsi"/>
          <w:sz w:val="24"/>
          <w:szCs w:val="24"/>
          <w:lang w:val="en-US"/>
        </w:rPr>
        <w:t>shows a different picture than</w:t>
      </w:r>
      <w:r w:rsidR="00124CB4">
        <w:rPr>
          <w:rFonts w:cstheme="minorHAnsi"/>
          <w:sz w:val="24"/>
          <w:szCs w:val="24"/>
          <w:lang w:val="en-US"/>
        </w:rPr>
        <w:t xml:space="preserve"> when you take data from the start of</w:t>
      </w:r>
      <w:r>
        <w:rPr>
          <w:rFonts w:cstheme="minorHAnsi"/>
          <w:sz w:val="24"/>
          <w:szCs w:val="24"/>
          <w:lang w:val="en-US"/>
        </w:rPr>
        <w:t xml:space="preserve"> the industrial revolution. </w:t>
      </w:r>
      <w:r w:rsidR="00EE0BB8">
        <w:rPr>
          <w:rFonts w:cstheme="minorHAnsi"/>
          <w:sz w:val="24"/>
          <w:szCs w:val="24"/>
          <w:lang w:val="en-US"/>
        </w:rPr>
        <w:t>Other</w:t>
      </w:r>
      <w:r w:rsidR="00682FC5">
        <w:rPr>
          <w:rFonts w:cstheme="minorHAnsi"/>
          <w:sz w:val="24"/>
          <w:szCs w:val="24"/>
          <w:lang w:val="en-US"/>
        </w:rPr>
        <w:t xml:space="preserve"> issue</w:t>
      </w:r>
      <w:r w:rsidR="00EE0BB8">
        <w:rPr>
          <w:rFonts w:cstheme="minorHAnsi"/>
          <w:sz w:val="24"/>
          <w:szCs w:val="24"/>
          <w:lang w:val="en-US"/>
        </w:rPr>
        <w:t>s can occur when using groups of countries</w:t>
      </w:r>
      <w:r w:rsidR="00682FC5">
        <w:rPr>
          <w:rFonts w:cstheme="minorHAnsi"/>
          <w:sz w:val="24"/>
          <w:szCs w:val="24"/>
          <w:lang w:val="en-US"/>
        </w:rPr>
        <w:t xml:space="preserve"> or observing countries separately. </w:t>
      </w:r>
      <w:r>
        <w:rPr>
          <w:rFonts w:cstheme="minorHAnsi"/>
          <w:sz w:val="24"/>
          <w:szCs w:val="24"/>
          <w:lang w:val="en-US"/>
        </w:rPr>
        <w:t>Inequal</w:t>
      </w:r>
      <w:r w:rsidR="00EE0BB8">
        <w:rPr>
          <w:rFonts w:cstheme="minorHAnsi"/>
          <w:sz w:val="24"/>
          <w:szCs w:val="24"/>
          <w:lang w:val="en-US"/>
        </w:rPr>
        <w:t>ity as an analytical tool is</w:t>
      </w:r>
      <w:r>
        <w:rPr>
          <w:rFonts w:cstheme="minorHAnsi"/>
          <w:sz w:val="24"/>
          <w:szCs w:val="24"/>
          <w:lang w:val="en-US"/>
        </w:rPr>
        <w:t xml:space="preserve"> very sensitive for ‘manipulative’ research. For instance, when taking today</w:t>
      </w:r>
      <w:r w:rsidR="00041CE2">
        <w:rPr>
          <w:rFonts w:cstheme="minorHAnsi"/>
          <w:sz w:val="24"/>
          <w:szCs w:val="24"/>
          <w:lang w:val="en-US"/>
        </w:rPr>
        <w:t>’s poorest countries as a group</w:t>
      </w:r>
      <w:r w:rsidR="00EE0BB8">
        <w:rPr>
          <w:rFonts w:cstheme="minorHAnsi"/>
          <w:sz w:val="24"/>
          <w:szCs w:val="24"/>
          <w:lang w:val="en-US"/>
        </w:rPr>
        <w:t>,</w:t>
      </w:r>
      <w:r w:rsidR="00041CE2">
        <w:rPr>
          <w:rFonts w:cstheme="minorHAnsi"/>
          <w:sz w:val="24"/>
          <w:szCs w:val="24"/>
          <w:lang w:val="en-US"/>
        </w:rPr>
        <w:t xml:space="preserve"> </w:t>
      </w:r>
      <w:r w:rsidR="00EE0BB8">
        <w:rPr>
          <w:rFonts w:cstheme="minorHAnsi"/>
          <w:sz w:val="24"/>
          <w:szCs w:val="24"/>
          <w:lang w:val="en-US"/>
        </w:rPr>
        <w:t>it will seem as if</w:t>
      </w:r>
      <w:r w:rsidR="00041CE2">
        <w:rPr>
          <w:rFonts w:cstheme="minorHAnsi"/>
          <w:sz w:val="24"/>
          <w:szCs w:val="24"/>
          <w:lang w:val="en-US"/>
        </w:rPr>
        <w:t xml:space="preserve"> inequality</w:t>
      </w:r>
      <w:r w:rsidR="00EE0BB8">
        <w:rPr>
          <w:rFonts w:cstheme="minorHAnsi"/>
          <w:sz w:val="24"/>
          <w:szCs w:val="24"/>
          <w:lang w:val="en-US"/>
        </w:rPr>
        <w:t xml:space="preserve"> has increased</w:t>
      </w:r>
      <w:r w:rsidR="00041CE2">
        <w:rPr>
          <w:rFonts w:cstheme="minorHAnsi"/>
          <w:sz w:val="24"/>
          <w:szCs w:val="24"/>
          <w:lang w:val="en-US"/>
        </w:rPr>
        <w:t xml:space="preserve">. </w:t>
      </w:r>
      <w:r>
        <w:rPr>
          <w:rFonts w:cstheme="minorHAnsi"/>
          <w:sz w:val="24"/>
          <w:szCs w:val="24"/>
          <w:lang w:val="en-US"/>
        </w:rPr>
        <w:t>On the other hand taking Asian tigers as growth group, the conclusion would be very different. Therefore, this study uses almost all countries and analyzes from the start of</w:t>
      </w:r>
      <w:r w:rsidR="00EE0BB8">
        <w:rPr>
          <w:rFonts w:cstheme="minorHAnsi"/>
          <w:sz w:val="24"/>
          <w:szCs w:val="24"/>
          <w:lang w:val="en-US"/>
        </w:rPr>
        <w:t xml:space="preserve"> where globalization starts</w:t>
      </w:r>
      <w:r>
        <w:rPr>
          <w:rFonts w:cstheme="minorHAnsi"/>
          <w:sz w:val="24"/>
          <w:szCs w:val="24"/>
          <w:lang w:val="en-US"/>
        </w:rPr>
        <w:t xml:space="preserve"> to kick off. </w:t>
      </w:r>
    </w:p>
    <w:p w:rsidR="00041CE2" w:rsidRDefault="00EE0BB8" w:rsidP="00A81874">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462A92">
        <w:rPr>
          <w:rFonts w:cstheme="minorHAnsi"/>
          <w:sz w:val="24"/>
          <w:szCs w:val="24"/>
          <w:lang w:val="en-US"/>
        </w:rPr>
        <w:t xml:space="preserve">The main argument for pro- globalizers is the fact that globalization leads to </w:t>
      </w:r>
      <w:r>
        <w:rPr>
          <w:rFonts w:cstheme="minorHAnsi"/>
          <w:sz w:val="24"/>
          <w:szCs w:val="24"/>
          <w:lang w:val="en-US"/>
        </w:rPr>
        <w:t>tougher competition. S</w:t>
      </w:r>
      <w:r w:rsidR="00462A92">
        <w:rPr>
          <w:rFonts w:cstheme="minorHAnsi"/>
          <w:sz w:val="24"/>
          <w:szCs w:val="24"/>
          <w:lang w:val="en-US"/>
        </w:rPr>
        <w:t>ome sectors will gain and some will lose, but in the end tougher competition will lead to faster changes in factor development and thus</w:t>
      </w:r>
      <w:r>
        <w:rPr>
          <w:rFonts w:cstheme="minorHAnsi"/>
          <w:sz w:val="24"/>
          <w:szCs w:val="24"/>
          <w:lang w:val="en-US"/>
        </w:rPr>
        <w:t xml:space="preserve"> it</w:t>
      </w:r>
      <w:r w:rsidR="00462A92">
        <w:rPr>
          <w:rFonts w:cstheme="minorHAnsi"/>
          <w:sz w:val="24"/>
          <w:szCs w:val="24"/>
          <w:lang w:val="en-US"/>
        </w:rPr>
        <w:t xml:space="preserve"> increases welfare. This still doesn’t predict the movement of inequality or the effects of globalization on that movement. </w:t>
      </w:r>
      <w:r w:rsidR="00041CE2">
        <w:rPr>
          <w:rFonts w:cstheme="minorHAnsi"/>
          <w:sz w:val="24"/>
          <w:szCs w:val="24"/>
          <w:lang w:val="en-US"/>
        </w:rPr>
        <w:t>O’Rourke (2001) argues that static growth theory predicts convergence but conclusions based on dynamic growth theory are still ambiguous.</w:t>
      </w:r>
      <w:r w:rsidR="00B7232D">
        <w:rPr>
          <w:rFonts w:cstheme="minorHAnsi"/>
          <w:sz w:val="24"/>
          <w:szCs w:val="24"/>
          <w:lang w:val="en-US"/>
        </w:rPr>
        <w:t xml:space="preserve"> He points out that the relationship between globalization and between country inequality can only be resolved empirically.</w:t>
      </w:r>
      <w:r w:rsidR="00A81874">
        <w:rPr>
          <w:rFonts w:cstheme="minorHAnsi"/>
          <w:sz w:val="24"/>
          <w:szCs w:val="24"/>
          <w:lang w:val="en-US"/>
        </w:rPr>
        <w:t xml:space="preserve"> In sum, theory predicts expectations that globalizati</w:t>
      </w:r>
      <w:r>
        <w:rPr>
          <w:rFonts w:cstheme="minorHAnsi"/>
          <w:sz w:val="24"/>
          <w:szCs w:val="24"/>
          <w:lang w:val="en-US"/>
        </w:rPr>
        <w:t>on</w:t>
      </w:r>
      <w:r w:rsidR="00A81874">
        <w:rPr>
          <w:rFonts w:cstheme="minorHAnsi"/>
          <w:sz w:val="24"/>
          <w:szCs w:val="24"/>
          <w:lang w:val="en-US"/>
        </w:rPr>
        <w:t xml:space="preserve"> leads to an overall result of convergence across countries. Therefore, H1 states:</w:t>
      </w:r>
    </w:p>
    <w:p w:rsidR="00041CE2" w:rsidRDefault="00041CE2" w:rsidP="00462A92">
      <w:pPr>
        <w:autoSpaceDE w:val="0"/>
        <w:autoSpaceDN w:val="0"/>
        <w:adjustRightInd w:val="0"/>
        <w:spacing w:after="0" w:line="360" w:lineRule="auto"/>
        <w:rPr>
          <w:rFonts w:cstheme="minorHAnsi"/>
          <w:sz w:val="24"/>
          <w:szCs w:val="24"/>
          <w:lang w:val="en-US"/>
        </w:rPr>
      </w:pPr>
    </w:p>
    <w:p w:rsidR="00462A92" w:rsidRDefault="00462A92" w:rsidP="00A81874">
      <w:pPr>
        <w:autoSpaceDE w:val="0"/>
        <w:autoSpaceDN w:val="0"/>
        <w:adjustRightInd w:val="0"/>
        <w:spacing w:after="0" w:line="360" w:lineRule="auto"/>
        <w:ind w:left="720" w:hanging="720"/>
        <w:rPr>
          <w:rFonts w:cstheme="minorHAnsi"/>
          <w:sz w:val="24"/>
          <w:szCs w:val="24"/>
          <w:lang w:val="en-US"/>
        </w:rPr>
      </w:pPr>
      <w:r>
        <w:rPr>
          <w:rFonts w:cstheme="minorHAnsi"/>
          <w:sz w:val="24"/>
          <w:szCs w:val="24"/>
          <w:lang w:val="en-US"/>
        </w:rPr>
        <w:t>H1:</w:t>
      </w:r>
      <w:r>
        <w:rPr>
          <w:rFonts w:cstheme="minorHAnsi"/>
          <w:sz w:val="24"/>
          <w:szCs w:val="24"/>
          <w:lang w:val="en-US"/>
        </w:rPr>
        <w:tab/>
        <w:t xml:space="preserve"> An increase in economic globalization leads to a decrease in inequality between countries.</w:t>
      </w:r>
    </w:p>
    <w:p w:rsidR="00797C86" w:rsidRDefault="00797C86" w:rsidP="00462A92">
      <w:pPr>
        <w:autoSpaceDE w:val="0"/>
        <w:autoSpaceDN w:val="0"/>
        <w:adjustRightInd w:val="0"/>
        <w:spacing w:after="0" w:line="360" w:lineRule="auto"/>
        <w:rPr>
          <w:rFonts w:cstheme="minorHAnsi"/>
          <w:sz w:val="24"/>
          <w:szCs w:val="24"/>
          <w:lang w:val="en-US"/>
        </w:rPr>
      </w:pPr>
    </w:p>
    <w:p w:rsidR="00F31B42" w:rsidRDefault="00F31B42" w:rsidP="00101138">
      <w:pPr>
        <w:autoSpaceDE w:val="0"/>
        <w:autoSpaceDN w:val="0"/>
        <w:adjustRightInd w:val="0"/>
        <w:spacing w:after="0" w:line="360" w:lineRule="auto"/>
        <w:rPr>
          <w:rFonts w:cstheme="minorHAnsi"/>
          <w:sz w:val="24"/>
          <w:szCs w:val="24"/>
          <w:lang w:val="en-US"/>
        </w:rPr>
      </w:pPr>
    </w:p>
    <w:p w:rsidR="00F31B42" w:rsidRDefault="00F31B42" w:rsidP="00101138">
      <w:pPr>
        <w:autoSpaceDE w:val="0"/>
        <w:autoSpaceDN w:val="0"/>
        <w:adjustRightInd w:val="0"/>
        <w:spacing w:after="0" w:line="360" w:lineRule="auto"/>
        <w:rPr>
          <w:rFonts w:cstheme="minorHAnsi"/>
          <w:sz w:val="24"/>
          <w:szCs w:val="24"/>
          <w:lang w:val="en-US"/>
        </w:rPr>
      </w:pPr>
    </w:p>
    <w:p w:rsidR="00101138" w:rsidRDefault="00EE0BB8" w:rsidP="00101138">
      <w:pPr>
        <w:autoSpaceDE w:val="0"/>
        <w:autoSpaceDN w:val="0"/>
        <w:adjustRightInd w:val="0"/>
        <w:spacing w:after="0" w:line="360" w:lineRule="auto"/>
        <w:rPr>
          <w:rFonts w:cstheme="minorHAnsi"/>
          <w:sz w:val="24"/>
          <w:szCs w:val="24"/>
          <w:lang w:val="en-US"/>
        </w:rPr>
      </w:pPr>
      <w:r>
        <w:rPr>
          <w:rFonts w:cstheme="minorHAnsi"/>
          <w:sz w:val="24"/>
          <w:szCs w:val="24"/>
          <w:lang w:val="en-US"/>
        </w:rPr>
        <w:lastRenderedPageBreak/>
        <w:t>G</w:t>
      </w:r>
      <w:r w:rsidR="00462A92">
        <w:rPr>
          <w:rFonts w:cstheme="minorHAnsi"/>
          <w:sz w:val="24"/>
          <w:szCs w:val="24"/>
          <w:lang w:val="en-US"/>
        </w:rPr>
        <w:t>lobalization affects more aspects than just economic gl</w:t>
      </w:r>
      <w:r w:rsidR="003E3E81">
        <w:rPr>
          <w:rFonts w:cstheme="minorHAnsi"/>
          <w:sz w:val="24"/>
          <w:szCs w:val="24"/>
          <w:lang w:val="en-US"/>
        </w:rPr>
        <w:t xml:space="preserve">obalization. </w:t>
      </w:r>
      <w:r w:rsidR="00682FC5">
        <w:rPr>
          <w:rFonts w:cstheme="minorHAnsi"/>
          <w:sz w:val="24"/>
          <w:szCs w:val="24"/>
          <w:lang w:val="en-US"/>
        </w:rPr>
        <w:t xml:space="preserve">Undeniably, political- and social globalization are not just byproducts of the economic globalization. </w:t>
      </w:r>
      <w:r w:rsidR="00B134E3">
        <w:rPr>
          <w:rFonts w:cstheme="minorHAnsi"/>
          <w:sz w:val="24"/>
          <w:szCs w:val="24"/>
          <w:lang w:val="en-US"/>
        </w:rPr>
        <w:t xml:space="preserve">Cerny (1997) describes what he calls a </w:t>
      </w:r>
      <w:r w:rsidR="00EE625E">
        <w:rPr>
          <w:rFonts w:cstheme="minorHAnsi"/>
          <w:sz w:val="24"/>
          <w:szCs w:val="24"/>
          <w:lang w:val="en-US"/>
        </w:rPr>
        <w:t>“quasi-enterprise association”. The transformation of a state into a competition state lies at the heart of political globalization</w:t>
      </w:r>
      <w:r w:rsidR="00691B70">
        <w:rPr>
          <w:rFonts w:cstheme="minorHAnsi"/>
          <w:sz w:val="24"/>
          <w:szCs w:val="24"/>
          <w:lang w:val="en-US"/>
        </w:rPr>
        <w:t>.</w:t>
      </w:r>
      <w:r w:rsidR="00D30C64">
        <w:rPr>
          <w:rFonts w:cstheme="minorHAnsi"/>
          <w:sz w:val="24"/>
          <w:szCs w:val="24"/>
          <w:lang w:val="en-US"/>
        </w:rPr>
        <w:t xml:space="preserve"> I</w:t>
      </w:r>
      <w:r w:rsidR="00462A92">
        <w:rPr>
          <w:rFonts w:cstheme="minorHAnsi"/>
          <w:sz w:val="24"/>
          <w:szCs w:val="24"/>
          <w:lang w:val="en-US"/>
        </w:rPr>
        <w:t>n most cases an</w:t>
      </w:r>
      <w:r>
        <w:rPr>
          <w:rFonts w:cstheme="minorHAnsi"/>
          <w:sz w:val="24"/>
          <w:szCs w:val="24"/>
          <w:lang w:val="en-US"/>
        </w:rPr>
        <w:t xml:space="preserve"> economic incentive is dominant</w:t>
      </w:r>
      <w:r w:rsidR="00D30C64">
        <w:rPr>
          <w:rFonts w:cstheme="minorHAnsi"/>
          <w:sz w:val="24"/>
          <w:szCs w:val="24"/>
          <w:lang w:val="en-US"/>
        </w:rPr>
        <w:t xml:space="preserve">, </w:t>
      </w:r>
      <w:r w:rsidR="007A3250">
        <w:rPr>
          <w:rFonts w:cstheme="minorHAnsi"/>
          <w:sz w:val="24"/>
          <w:szCs w:val="24"/>
          <w:lang w:val="en-US"/>
        </w:rPr>
        <w:t>but economic</w:t>
      </w:r>
      <w:r>
        <w:rPr>
          <w:rFonts w:cstheme="minorHAnsi"/>
          <w:sz w:val="24"/>
          <w:szCs w:val="24"/>
          <w:lang w:val="en-US"/>
        </w:rPr>
        <w:t xml:space="preserve"> </w:t>
      </w:r>
      <w:r w:rsidR="00D30C64">
        <w:rPr>
          <w:rFonts w:cstheme="minorHAnsi"/>
          <w:sz w:val="24"/>
          <w:szCs w:val="24"/>
          <w:lang w:val="en-US"/>
        </w:rPr>
        <w:t>d</w:t>
      </w:r>
      <w:r w:rsidR="00462A92">
        <w:rPr>
          <w:rFonts w:cstheme="minorHAnsi"/>
          <w:sz w:val="24"/>
          <w:szCs w:val="24"/>
          <w:lang w:val="en-US"/>
        </w:rPr>
        <w:t>ecisions</w:t>
      </w:r>
      <w:r w:rsidR="00691B70">
        <w:rPr>
          <w:rFonts w:cstheme="minorHAnsi"/>
          <w:sz w:val="24"/>
          <w:szCs w:val="24"/>
          <w:lang w:val="en-US"/>
        </w:rPr>
        <w:t xml:space="preserve"> can</w:t>
      </w:r>
      <w:r w:rsidR="00462A92">
        <w:rPr>
          <w:rFonts w:cstheme="minorHAnsi"/>
          <w:sz w:val="24"/>
          <w:szCs w:val="24"/>
          <w:lang w:val="en-US"/>
        </w:rPr>
        <w:t xml:space="preserve"> lead to po</w:t>
      </w:r>
      <w:r w:rsidR="00EE625E">
        <w:rPr>
          <w:rFonts w:cstheme="minorHAnsi"/>
          <w:sz w:val="24"/>
          <w:szCs w:val="24"/>
          <w:lang w:val="en-US"/>
        </w:rPr>
        <w:t>litical</w:t>
      </w:r>
      <w:r w:rsidR="003E3E81">
        <w:rPr>
          <w:rFonts w:cstheme="minorHAnsi"/>
          <w:sz w:val="24"/>
          <w:szCs w:val="24"/>
          <w:lang w:val="en-US"/>
        </w:rPr>
        <w:t xml:space="preserve"> effects</w:t>
      </w:r>
      <w:r w:rsidR="00462A92">
        <w:rPr>
          <w:rFonts w:cstheme="minorHAnsi"/>
          <w:sz w:val="24"/>
          <w:szCs w:val="24"/>
          <w:lang w:val="en-US"/>
        </w:rPr>
        <w:t xml:space="preserve">. </w:t>
      </w:r>
      <w:r w:rsidR="00FE5009">
        <w:rPr>
          <w:rFonts w:cstheme="minorHAnsi"/>
          <w:sz w:val="24"/>
          <w:szCs w:val="24"/>
          <w:lang w:val="en-US"/>
        </w:rPr>
        <w:t>P</w:t>
      </w:r>
      <w:r w:rsidR="00EE625E">
        <w:rPr>
          <w:rFonts w:cstheme="minorHAnsi"/>
          <w:sz w:val="24"/>
          <w:szCs w:val="24"/>
          <w:lang w:val="en-US"/>
        </w:rPr>
        <w:t>olitical globalization is driven by creating the playing field for po</w:t>
      </w:r>
      <w:r w:rsidR="00FE5009">
        <w:rPr>
          <w:rFonts w:cstheme="minorHAnsi"/>
          <w:sz w:val="24"/>
          <w:szCs w:val="24"/>
          <w:lang w:val="en-US"/>
        </w:rPr>
        <w:t>litics in the competitive world market. This study expects political globalization to have</w:t>
      </w:r>
      <w:r w:rsidR="00D30C64">
        <w:rPr>
          <w:rFonts w:cstheme="minorHAnsi"/>
          <w:sz w:val="24"/>
          <w:szCs w:val="24"/>
          <w:lang w:val="en-US"/>
        </w:rPr>
        <w:t xml:space="preserve"> </w:t>
      </w:r>
      <w:r w:rsidR="007A3250">
        <w:rPr>
          <w:rFonts w:cstheme="minorHAnsi"/>
          <w:sz w:val="24"/>
          <w:szCs w:val="24"/>
          <w:lang w:val="en-US"/>
        </w:rPr>
        <w:t xml:space="preserve">a similar negative effect </w:t>
      </w:r>
      <w:r w:rsidR="00FE5009">
        <w:rPr>
          <w:rFonts w:cstheme="minorHAnsi"/>
          <w:sz w:val="24"/>
          <w:szCs w:val="24"/>
          <w:lang w:val="en-US"/>
        </w:rPr>
        <w:t>on inequality as</w:t>
      </w:r>
      <w:r w:rsidR="00D30C64">
        <w:rPr>
          <w:rFonts w:cstheme="minorHAnsi"/>
          <w:sz w:val="24"/>
          <w:szCs w:val="24"/>
          <w:lang w:val="en-US"/>
        </w:rPr>
        <w:t xml:space="preserve"> economic globalization.</w:t>
      </w:r>
      <w:r w:rsidR="00FE5009">
        <w:rPr>
          <w:rFonts w:cstheme="minorHAnsi"/>
          <w:sz w:val="24"/>
          <w:szCs w:val="24"/>
          <w:lang w:val="en-US"/>
        </w:rPr>
        <w:t xml:space="preserve"> Social globalization</w:t>
      </w:r>
      <w:r w:rsidR="00101138">
        <w:rPr>
          <w:rFonts w:cstheme="minorHAnsi"/>
          <w:sz w:val="24"/>
          <w:szCs w:val="24"/>
          <w:lang w:val="en-US"/>
        </w:rPr>
        <w:t xml:space="preserve"> promotes economic integration since it lowers cross- border transaction costs. Information is accessible worldwide which implicates a decline in geographic distances (Mayer-Schoenberger and Hurley, </w:t>
      </w:r>
      <w:r w:rsidR="00101138" w:rsidRPr="00101138">
        <w:rPr>
          <w:rFonts w:cstheme="minorHAnsi"/>
          <w:sz w:val="24"/>
          <w:szCs w:val="24"/>
          <w:lang w:val="en-US"/>
        </w:rPr>
        <w:t>2000</w:t>
      </w:r>
      <w:r w:rsidR="00101138">
        <w:rPr>
          <w:rFonts w:cstheme="minorHAnsi"/>
          <w:sz w:val="24"/>
          <w:szCs w:val="24"/>
          <w:lang w:val="en-US"/>
        </w:rPr>
        <w:t>).</w:t>
      </w:r>
    </w:p>
    <w:p w:rsidR="00FE5009" w:rsidRDefault="00101138" w:rsidP="00101138">
      <w:pPr>
        <w:autoSpaceDE w:val="0"/>
        <w:autoSpaceDN w:val="0"/>
        <w:adjustRightInd w:val="0"/>
        <w:spacing w:after="0" w:line="360" w:lineRule="auto"/>
        <w:rPr>
          <w:rFonts w:cstheme="minorHAnsi"/>
          <w:sz w:val="24"/>
          <w:szCs w:val="24"/>
          <w:lang w:val="en-US"/>
        </w:rPr>
      </w:pPr>
      <w:r>
        <w:rPr>
          <w:rFonts w:cstheme="minorHAnsi"/>
          <w:sz w:val="24"/>
          <w:szCs w:val="24"/>
          <w:lang w:val="en-US"/>
        </w:rPr>
        <w:t>H</w:t>
      </w:r>
      <w:r w:rsidR="00462A92">
        <w:rPr>
          <w:rFonts w:cstheme="minorHAnsi"/>
          <w:sz w:val="24"/>
          <w:szCs w:val="24"/>
          <w:lang w:val="en-US"/>
        </w:rPr>
        <w:t>2 is in l</w:t>
      </w:r>
      <w:r w:rsidR="00D30C64">
        <w:rPr>
          <w:rFonts w:cstheme="minorHAnsi"/>
          <w:sz w:val="24"/>
          <w:szCs w:val="24"/>
          <w:lang w:val="en-US"/>
        </w:rPr>
        <w:t>ine with the central hypothesis</w:t>
      </w:r>
      <w:r w:rsidR="00462A92">
        <w:rPr>
          <w:rFonts w:cstheme="minorHAnsi"/>
          <w:sz w:val="24"/>
          <w:szCs w:val="24"/>
          <w:lang w:val="en-US"/>
        </w:rPr>
        <w:t>. Political decisions and social development</w:t>
      </w:r>
      <w:r w:rsidR="00D30C64">
        <w:rPr>
          <w:rFonts w:cstheme="minorHAnsi"/>
          <w:sz w:val="24"/>
          <w:szCs w:val="24"/>
          <w:lang w:val="en-US"/>
        </w:rPr>
        <w:t>,</w:t>
      </w:r>
      <w:r w:rsidR="00462A92">
        <w:rPr>
          <w:rFonts w:cstheme="minorHAnsi"/>
          <w:sz w:val="24"/>
          <w:szCs w:val="24"/>
          <w:lang w:val="en-US"/>
        </w:rPr>
        <w:t xml:space="preserve"> with increasing communicational and technological possibilities</w:t>
      </w:r>
      <w:r w:rsidR="00D30C64">
        <w:rPr>
          <w:rFonts w:cstheme="minorHAnsi"/>
          <w:sz w:val="24"/>
          <w:szCs w:val="24"/>
          <w:lang w:val="en-US"/>
        </w:rPr>
        <w:t>, lead to more</w:t>
      </w:r>
      <w:r w:rsidR="00462A92">
        <w:rPr>
          <w:rFonts w:cstheme="minorHAnsi"/>
          <w:sz w:val="24"/>
          <w:szCs w:val="24"/>
          <w:lang w:val="en-US"/>
        </w:rPr>
        <w:t xml:space="preserve"> interaction between countries. </w:t>
      </w:r>
      <w:r>
        <w:rPr>
          <w:rFonts w:cstheme="minorHAnsi"/>
          <w:sz w:val="24"/>
          <w:szCs w:val="24"/>
          <w:lang w:val="en-US"/>
        </w:rPr>
        <w:t>Therefore same as economic globalization the study expects a positive effect on equality.</w:t>
      </w:r>
    </w:p>
    <w:p w:rsidR="00FE5009" w:rsidRDefault="00FE5009" w:rsidP="00462A92">
      <w:pPr>
        <w:autoSpaceDE w:val="0"/>
        <w:autoSpaceDN w:val="0"/>
        <w:adjustRightInd w:val="0"/>
        <w:spacing w:after="0" w:line="360" w:lineRule="auto"/>
        <w:rPr>
          <w:rFonts w:cstheme="minorHAnsi"/>
          <w:sz w:val="24"/>
          <w:szCs w:val="24"/>
          <w:lang w:val="en-US"/>
        </w:rPr>
      </w:pPr>
    </w:p>
    <w:p w:rsidR="00462A92" w:rsidRDefault="00101138" w:rsidP="00462A92">
      <w:pPr>
        <w:autoSpaceDE w:val="0"/>
        <w:autoSpaceDN w:val="0"/>
        <w:adjustRightInd w:val="0"/>
        <w:spacing w:after="0" w:line="360" w:lineRule="auto"/>
        <w:ind w:left="705" w:hanging="705"/>
        <w:rPr>
          <w:rFonts w:cstheme="minorHAnsi"/>
          <w:sz w:val="24"/>
          <w:szCs w:val="24"/>
          <w:lang w:val="en-US"/>
        </w:rPr>
      </w:pPr>
      <w:r>
        <w:rPr>
          <w:rFonts w:cstheme="minorHAnsi"/>
          <w:sz w:val="24"/>
          <w:szCs w:val="24"/>
          <w:lang w:val="en-US"/>
        </w:rPr>
        <w:t>H</w:t>
      </w:r>
      <w:r w:rsidR="00462A92">
        <w:rPr>
          <w:rFonts w:cstheme="minorHAnsi"/>
          <w:sz w:val="24"/>
          <w:szCs w:val="24"/>
          <w:lang w:val="en-US"/>
        </w:rPr>
        <w:t xml:space="preserve">2:  </w:t>
      </w:r>
      <w:r w:rsidR="00462A92">
        <w:rPr>
          <w:rFonts w:cstheme="minorHAnsi"/>
          <w:sz w:val="24"/>
          <w:szCs w:val="24"/>
          <w:lang w:val="en-US"/>
        </w:rPr>
        <w:tab/>
        <w:t>Both social and political globalization lead to a decrease in inequality between countries over time.</w:t>
      </w:r>
    </w:p>
    <w:p w:rsidR="006765D0" w:rsidRDefault="006765D0" w:rsidP="00462A92">
      <w:pPr>
        <w:autoSpaceDE w:val="0"/>
        <w:autoSpaceDN w:val="0"/>
        <w:adjustRightInd w:val="0"/>
        <w:spacing w:after="0" w:line="360" w:lineRule="auto"/>
        <w:rPr>
          <w:rFonts w:cstheme="minorHAnsi"/>
          <w:sz w:val="24"/>
          <w:szCs w:val="24"/>
          <w:lang w:val="en-US"/>
        </w:rPr>
      </w:pPr>
    </w:p>
    <w:p w:rsidR="007A54EB" w:rsidRDefault="004F09BC"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The basic Solow growth model shows that</w:t>
      </w:r>
      <w:r w:rsidR="00462A92">
        <w:rPr>
          <w:rFonts w:cstheme="minorHAnsi"/>
          <w:sz w:val="24"/>
          <w:szCs w:val="24"/>
          <w:lang w:val="en-US"/>
        </w:rPr>
        <w:t xml:space="preserve"> the growth of the population is important in the process of long term growth. A country with a production function of capital and labor, will grow along the gro</w:t>
      </w:r>
      <w:r w:rsidR="007A54EB">
        <w:rPr>
          <w:rFonts w:cstheme="minorHAnsi"/>
          <w:sz w:val="24"/>
          <w:szCs w:val="24"/>
          <w:lang w:val="en-US"/>
        </w:rPr>
        <w:t xml:space="preserve">wth of labor; setting capital and technology </w:t>
      </w:r>
      <w:r w:rsidR="00462A92">
        <w:rPr>
          <w:rFonts w:cstheme="minorHAnsi"/>
          <w:sz w:val="24"/>
          <w:szCs w:val="24"/>
          <w:lang w:val="en-US"/>
        </w:rPr>
        <w:t>a</w:t>
      </w:r>
      <w:r w:rsidR="007A54EB">
        <w:rPr>
          <w:rFonts w:cstheme="minorHAnsi"/>
          <w:sz w:val="24"/>
          <w:szCs w:val="24"/>
          <w:lang w:val="en-US"/>
        </w:rPr>
        <w:t>s</w:t>
      </w:r>
      <w:r w:rsidR="00462A92">
        <w:rPr>
          <w:rFonts w:cstheme="minorHAnsi"/>
          <w:sz w:val="24"/>
          <w:szCs w:val="24"/>
          <w:lang w:val="en-US"/>
        </w:rPr>
        <w:t xml:space="preserve"> fixed factor</w:t>
      </w:r>
      <w:r w:rsidR="007A54EB">
        <w:rPr>
          <w:rFonts w:cstheme="minorHAnsi"/>
          <w:sz w:val="24"/>
          <w:szCs w:val="24"/>
          <w:lang w:val="en-US"/>
        </w:rPr>
        <w:t>s</w:t>
      </w:r>
      <w:r w:rsidR="00462A92">
        <w:rPr>
          <w:rFonts w:cstheme="minorHAnsi"/>
          <w:sz w:val="24"/>
          <w:szCs w:val="24"/>
          <w:lang w:val="en-US"/>
        </w:rPr>
        <w:t xml:space="preserve">. The </w:t>
      </w:r>
      <w:r w:rsidR="00462A92" w:rsidRPr="007A54EB">
        <w:rPr>
          <w:rFonts w:cstheme="minorHAnsi"/>
          <w:sz w:val="24"/>
          <w:szCs w:val="24"/>
          <w:lang w:val="en-US"/>
        </w:rPr>
        <w:t>derivative</w:t>
      </w:r>
      <w:r w:rsidR="007A54EB">
        <w:rPr>
          <w:rFonts w:cstheme="minorHAnsi"/>
          <w:sz w:val="24"/>
          <w:szCs w:val="24"/>
          <w:lang w:val="en-US"/>
        </w:rPr>
        <w:t xml:space="preserve"> in the </w:t>
      </w:r>
      <w:r w:rsidR="00CC57BD">
        <w:rPr>
          <w:rFonts w:cstheme="minorHAnsi"/>
          <w:sz w:val="24"/>
          <w:szCs w:val="24"/>
          <w:lang w:val="en-US"/>
        </w:rPr>
        <w:t xml:space="preserve">basic </w:t>
      </w:r>
      <w:r w:rsidR="007A54EB">
        <w:rPr>
          <w:rFonts w:cstheme="minorHAnsi"/>
          <w:sz w:val="24"/>
          <w:szCs w:val="24"/>
          <w:lang w:val="en-US"/>
        </w:rPr>
        <w:t xml:space="preserve">Solow growth </w:t>
      </w:r>
      <w:r w:rsidR="00A62ABA">
        <w:rPr>
          <w:rFonts w:cstheme="minorHAnsi"/>
          <w:sz w:val="24"/>
          <w:szCs w:val="24"/>
          <w:lang w:val="en-US"/>
        </w:rPr>
        <w:t>formula of</w:t>
      </w:r>
      <w:r w:rsidR="00462A92">
        <w:rPr>
          <w:rFonts w:cstheme="minorHAnsi"/>
          <w:sz w:val="24"/>
          <w:szCs w:val="24"/>
          <w:lang w:val="en-US"/>
        </w:rPr>
        <w:t xml:space="preserve"> labor in that case is the labor force i.e. the population.</w:t>
      </w:r>
    </w:p>
    <w:p w:rsidR="007A54EB" w:rsidRDefault="007A54EB" w:rsidP="00462A92">
      <w:pPr>
        <w:autoSpaceDE w:val="0"/>
        <w:autoSpaceDN w:val="0"/>
        <w:adjustRightInd w:val="0"/>
        <w:spacing w:after="0" w:line="360" w:lineRule="auto"/>
        <w:rPr>
          <w:rFonts w:cstheme="minorHAnsi"/>
          <w:sz w:val="24"/>
          <w:szCs w:val="24"/>
          <w:lang w:val="en-US"/>
        </w:rPr>
      </w:pPr>
    </w:p>
    <w:p w:rsidR="007A54EB" w:rsidRDefault="007A54EB" w:rsidP="00462A92">
      <w:pPr>
        <w:autoSpaceDE w:val="0"/>
        <w:autoSpaceDN w:val="0"/>
        <w:adjustRightInd w:val="0"/>
        <w:spacing w:after="0" w:line="360" w:lineRule="auto"/>
        <w:rPr>
          <w:rFonts w:eastAsiaTheme="minorEastAsia" w:cstheme="minorHAnsi"/>
          <w:sz w:val="24"/>
          <w:szCs w:val="24"/>
          <w:lang w:val="en-US"/>
        </w:rPr>
      </w:pPr>
      <m:oMath>
        <m:r>
          <w:rPr>
            <w:rFonts w:ascii="Cambria Math" w:hAnsi="Cambria Math" w:cstheme="minorHAnsi"/>
            <w:sz w:val="24"/>
            <w:szCs w:val="24"/>
            <w:lang w:val="en-US"/>
          </w:rPr>
          <m:t>Y</m:t>
        </m:r>
        <m:d>
          <m:dPr>
            <m:ctrlPr>
              <w:rPr>
                <w:rFonts w:ascii="Cambria Math" w:hAnsi="Cambria Math" w:cstheme="minorHAnsi"/>
                <w:i/>
                <w:sz w:val="24"/>
                <w:szCs w:val="24"/>
                <w:lang w:val="en-US"/>
              </w:rPr>
            </m:ctrlPr>
          </m:dPr>
          <m:e>
            <m:r>
              <w:rPr>
                <w:rFonts w:ascii="Cambria Math" w:hAnsi="Cambria Math" w:cstheme="minorHAnsi"/>
                <w:sz w:val="24"/>
                <w:szCs w:val="24"/>
                <w:lang w:val="en-US"/>
              </w:rPr>
              <m:t>t</m:t>
            </m:r>
          </m:e>
        </m:d>
        <m:r>
          <w:rPr>
            <w:rFonts w:ascii="Cambria Math" w:hAnsi="Cambria Math" w:cstheme="minorHAnsi"/>
            <w:sz w:val="24"/>
            <w:szCs w:val="24"/>
            <w:lang w:val="en-US"/>
          </w:rPr>
          <m:t>=F</m:t>
        </m:r>
        <m:d>
          <m:dPr>
            <m:ctrlPr>
              <w:rPr>
                <w:rFonts w:ascii="Cambria Math" w:hAnsi="Cambria Math" w:cstheme="minorHAnsi"/>
                <w:i/>
                <w:sz w:val="24"/>
                <w:szCs w:val="24"/>
                <w:lang w:val="en-US"/>
              </w:rPr>
            </m:ctrlPr>
          </m:dPr>
          <m:e>
            <m:r>
              <w:rPr>
                <w:rFonts w:ascii="Cambria Math" w:hAnsi="Cambria Math" w:cstheme="minorHAnsi"/>
                <w:sz w:val="24"/>
                <w:szCs w:val="24"/>
                <w:lang w:val="en-US"/>
              </w:rPr>
              <m:t>K</m:t>
            </m:r>
            <m:d>
              <m:dPr>
                <m:ctrlPr>
                  <w:rPr>
                    <w:rFonts w:ascii="Cambria Math" w:hAnsi="Cambria Math" w:cstheme="minorHAnsi"/>
                    <w:i/>
                    <w:sz w:val="24"/>
                    <w:szCs w:val="24"/>
                    <w:lang w:val="en-US"/>
                  </w:rPr>
                </m:ctrlPr>
              </m:dPr>
              <m:e>
                <m:r>
                  <w:rPr>
                    <w:rFonts w:ascii="Cambria Math" w:hAnsi="Cambria Math" w:cstheme="minorHAnsi"/>
                    <w:sz w:val="24"/>
                    <w:szCs w:val="24"/>
                    <w:lang w:val="en-US"/>
                  </w:rPr>
                  <m:t>t</m:t>
                </m:r>
              </m:e>
            </m:d>
            <m:r>
              <w:rPr>
                <w:rFonts w:ascii="Cambria Math" w:hAnsi="Cambria Math" w:cstheme="minorHAnsi"/>
                <w:sz w:val="24"/>
                <w:szCs w:val="24"/>
                <w:lang w:val="en-US"/>
              </w:rPr>
              <m:t>,A</m:t>
            </m:r>
            <m:d>
              <m:dPr>
                <m:ctrlPr>
                  <w:rPr>
                    <w:rFonts w:ascii="Cambria Math" w:hAnsi="Cambria Math" w:cstheme="minorHAnsi"/>
                    <w:i/>
                    <w:sz w:val="24"/>
                    <w:szCs w:val="24"/>
                    <w:lang w:val="en-US"/>
                  </w:rPr>
                </m:ctrlPr>
              </m:dPr>
              <m:e>
                <m:r>
                  <w:rPr>
                    <w:rFonts w:ascii="Cambria Math" w:hAnsi="Cambria Math" w:cstheme="minorHAnsi"/>
                    <w:sz w:val="24"/>
                    <w:szCs w:val="24"/>
                    <w:lang w:val="en-US"/>
                  </w:rPr>
                  <m:t>t</m:t>
                </m:r>
              </m:e>
            </m:d>
            <m:r>
              <w:rPr>
                <w:rFonts w:ascii="Cambria Math" w:hAnsi="Cambria Math" w:cstheme="minorHAnsi"/>
                <w:sz w:val="24"/>
                <w:szCs w:val="24"/>
                <w:lang w:val="en-US"/>
              </w:rPr>
              <m:t>,L</m:t>
            </m:r>
            <m:d>
              <m:dPr>
                <m:ctrlPr>
                  <w:rPr>
                    <w:rFonts w:ascii="Cambria Math" w:hAnsi="Cambria Math" w:cstheme="minorHAnsi"/>
                    <w:i/>
                    <w:sz w:val="24"/>
                    <w:szCs w:val="24"/>
                    <w:lang w:val="en-US"/>
                  </w:rPr>
                </m:ctrlPr>
              </m:dPr>
              <m:e>
                <m:r>
                  <w:rPr>
                    <w:rFonts w:ascii="Cambria Math" w:hAnsi="Cambria Math" w:cstheme="minorHAnsi"/>
                    <w:sz w:val="24"/>
                    <w:szCs w:val="24"/>
                    <w:lang w:val="en-US"/>
                  </w:rPr>
                  <m:t>t</m:t>
                </m:r>
              </m:e>
            </m:d>
          </m:e>
        </m:d>
      </m:oMath>
      <w:r w:rsidRPr="007A54EB">
        <w:rPr>
          <w:rFonts w:eastAsiaTheme="minorEastAsia" w:cstheme="minorHAnsi"/>
          <w:sz w:val="24"/>
          <w:szCs w:val="24"/>
          <w:lang w:val="en-US"/>
        </w:rPr>
        <w:t xml:space="preserve"> </w:t>
      </w:r>
      <w:r w:rsidRPr="007A54EB">
        <w:rPr>
          <w:rFonts w:eastAsiaTheme="minorEastAsia" w:cstheme="minorHAnsi"/>
          <w:sz w:val="16"/>
          <w:szCs w:val="16"/>
          <w:lang w:val="en-US"/>
        </w:rPr>
        <w:t>Y=</w:t>
      </w:r>
      <w:r>
        <w:rPr>
          <w:rFonts w:eastAsiaTheme="minorEastAsia" w:cstheme="minorHAnsi"/>
          <w:sz w:val="16"/>
          <w:szCs w:val="16"/>
          <w:lang w:val="en-US"/>
        </w:rPr>
        <w:t>output K= Capital A= Technology, L=labor and t =time</w:t>
      </w:r>
      <w:r w:rsidRPr="007A54EB">
        <w:rPr>
          <w:rFonts w:eastAsiaTheme="minorEastAsia" w:cstheme="minorHAnsi"/>
          <w:sz w:val="24"/>
          <w:szCs w:val="24"/>
          <w:lang w:val="en-US"/>
        </w:rPr>
        <w:tab/>
      </w:r>
      <w:r w:rsidRPr="007A54EB">
        <w:rPr>
          <w:rFonts w:eastAsiaTheme="minorEastAsia" w:cstheme="minorHAnsi"/>
          <w:sz w:val="24"/>
          <w:szCs w:val="24"/>
          <w:lang w:val="en-US"/>
        </w:rPr>
        <w:tab/>
      </w:r>
      <w:r w:rsidRPr="007A54EB">
        <w:rPr>
          <w:rFonts w:eastAsiaTheme="minorEastAsia" w:cstheme="minorHAnsi"/>
          <w:sz w:val="24"/>
          <w:szCs w:val="24"/>
          <w:lang w:val="en-US"/>
        </w:rPr>
        <w:tab/>
        <w:t>(</w:t>
      </w:r>
      <w:r w:rsidR="00CC57BD">
        <w:rPr>
          <w:rFonts w:eastAsiaTheme="minorEastAsia" w:cstheme="minorHAnsi"/>
          <w:sz w:val="24"/>
          <w:szCs w:val="24"/>
          <w:lang w:val="en-US"/>
        </w:rPr>
        <w:t>3</w:t>
      </w:r>
      <w:r w:rsidRPr="007A54EB">
        <w:rPr>
          <w:rFonts w:eastAsiaTheme="minorEastAsia" w:cstheme="minorHAnsi"/>
          <w:sz w:val="24"/>
          <w:szCs w:val="24"/>
          <w:lang w:val="en-US"/>
        </w:rPr>
        <w:t>.1)</w:t>
      </w:r>
    </w:p>
    <w:p w:rsidR="007A54EB" w:rsidRDefault="007A54EB" w:rsidP="00462A92">
      <w:pPr>
        <w:autoSpaceDE w:val="0"/>
        <w:autoSpaceDN w:val="0"/>
        <w:adjustRightInd w:val="0"/>
        <w:spacing w:after="0" w:line="360" w:lineRule="auto"/>
        <w:rPr>
          <w:rFonts w:eastAsiaTheme="minorEastAsia" w:cstheme="minorHAnsi"/>
          <w:sz w:val="24"/>
          <w:szCs w:val="24"/>
          <w:lang w:val="en-US"/>
        </w:rPr>
      </w:pPr>
    </w:p>
    <w:p w:rsidR="007A54EB" w:rsidRPr="00CC57BD" w:rsidRDefault="00CC57BD" w:rsidP="00462A92">
      <w:pPr>
        <w:autoSpaceDE w:val="0"/>
        <w:autoSpaceDN w:val="0"/>
        <w:adjustRightInd w:val="0"/>
        <w:spacing w:after="0" w:line="360" w:lineRule="auto"/>
        <w:rPr>
          <w:rFonts w:eastAsiaTheme="minorEastAsia" w:cstheme="minorHAnsi"/>
          <w:sz w:val="24"/>
          <w:szCs w:val="24"/>
          <w:lang w:val="en-US"/>
        </w:rPr>
      </w:pPr>
      <m:oMath>
        <m:r>
          <w:rPr>
            <w:rFonts w:ascii="Cambria Math" w:eastAsiaTheme="minorEastAsia" w:hAnsi="Cambria Math" w:cs="Calibri"/>
            <w:sz w:val="24"/>
            <w:szCs w:val="24"/>
            <w:lang w:val="en-US"/>
          </w:rPr>
          <m:t>Ḷ</m:t>
        </m:r>
        <m:r>
          <w:rPr>
            <w:rFonts w:ascii="Cambria Math" w:eastAsiaTheme="minorEastAsia" w:hAnsi="Cambria Math" w:cstheme="minorHAnsi"/>
            <w:sz w:val="24"/>
            <w:szCs w:val="24"/>
            <w:lang w:val="en-US"/>
          </w:rPr>
          <m:t>=nL(t)</m:t>
        </m:r>
      </m:oMath>
      <w:r>
        <w:rPr>
          <w:rFonts w:eastAsiaTheme="minorEastAsia" w:cstheme="minorHAnsi"/>
          <w:sz w:val="24"/>
          <w:szCs w:val="24"/>
          <w:lang w:val="en-US"/>
        </w:rPr>
        <w:t xml:space="preserve"> </w:t>
      </w:r>
      <w:r>
        <w:rPr>
          <w:rFonts w:eastAsiaTheme="minorEastAsia" w:cstheme="minorHAnsi"/>
          <w:sz w:val="16"/>
          <w:szCs w:val="16"/>
          <w:lang w:val="en-US"/>
        </w:rPr>
        <w:t>Ḷ=growth of labor n=growth in population</w:t>
      </w:r>
      <w:r>
        <w:rPr>
          <w:rFonts w:eastAsiaTheme="minorEastAsia" w:cstheme="minorHAnsi"/>
          <w:sz w:val="16"/>
          <w:szCs w:val="16"/>
          <w:lang w:val="en-US"/>
        </w:rPr>
        <w:tab/>
      </w:r>
      <w:r>
        <w:rPr>
          <w:rFonts w:eastAsiaTheme="minorEastAsia" w:cstheme="minorHAnsi"/>
          <w:sz w:val="16"/>
          <w:szCs w:val="16"/>
          <w:lang w:val="en-US"/>
        </w:rPr>
        <w:tab/>
      </w:r>
      <w:r>
        <w:rPr>
          <w:rFonts w:eastAsiaTheme="minorEastAsia" w:cstheme="minorHAnsi"/>
          <w:sz w:val="16"/>
          <w:szCs w:val="16"/>
          <w:lang w:val="en-US"/>
        </w:rPr>
        <w:tab/>
      </w:r>
      <w:r>
        <w:rPr>
          <w:rFonts w:eastAsiaTheme="minorEastAsia" w:cstheme="minorHAnsi"/>
          <w:sz w:val="16"/>
          <w:szCs w:val="16"/>
          <w:lang w:val="en-US"/>
        </w:rPr>
        <w:tab/>
      </w:r>
      <w:r>
        <w:rPr>
          <w:rFonts w:eastAsiaTheme="minorEastAsia" w:cstheme="minorHAnsi"/>
          <w:sz w:val="16"/>
          <w:szCs w:val="16"/>
          <w:lang w:val="en-US"/>
        </w:rPr>
        <w:tab/>
      </w:r>
      <w:r>
        <w:rPr>
          <w:rFonts w:eastAsiaTheme="minorEastAsia" w:cstheme="minorHAnsi"/>
          <w:sz w:val="16"/>
          <w:szCs w:val="16"/>
          <w:lang w:val="en-US"/>
        </w:rPr>
        <w:tab/>
      </w:r>
      <w:r>
        <w:rPr>
          <w:rFonts w:eastAsiaTheme="minorEastAsia" w:cstheme="minorHAnsi"/>
          <w:sz w:val="24"/>
          <w:szCs w:val="24"/>
          <w:lang w:val="en-US"/>
        </w:rPr>
        <w:t>(3.2)</w:t>
      </w:r>
    </w:p>
    <w:p w:rsidR="006765D0" w:rsidRDefault="006765D0" w:rsidP="00462A92">
      <w:pPr>
        <w:autoSpaceDE w:val="0"/>
        <w:autoSpaceDN w:val="0"/>
        <w:adjustRightInd w:val="0"/>
        <w:spacing w:after="0" w:line="360" w:lineRule="auto"/>
        <w:rPr>
          <w:rFonts w:eastAsiaTheme="minorEastAsia" w:cstheme="minorHAnsi"/>
          <w:sz w:val="24"/>
          <w:szCs w:val="24"/>
          <w:lang w:val="en-US"/>
        </w:rPr>
      </w:pPr>
    </w:p>
    <w:p w:rsidR="00462A92" w:rsidRDefault="004F09BC"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In the real world,</w:t>
      </w:r>
      <w:r w:rsidR="00462A92">
        <w:rPr>
          <w:rFonts w:cstheme="minorHAnsi"/>
          <w:sz w:val="24"/>
          <w:szCs w:val="24"/>
          <w:lang w:val="en-US"/>
        </w:rPr>
        <w:t xml:space="preserve"> </w:t>
      </w:r>
      <w:r w:rsidR="00CC57BD">
        <w:rPr>
          <w:rFonts w:cstheme="minorHAnsi"/>
          <w:sz w:val="24"/>
          <w:szCs w:val="24"/>
          <w:lang w:val="en-US"/>
        </w:rPr>
        <w:t>India and China have</w:t>
      </w:r>
      <w:r w:rsidR="00462A92">
        <w:rPr>
          <w:rFonts w:cstheme="minorHAnsi"/>
          <w:sz w:val="24"/>
          <w:szCs w:val="24"/>
          <w:lang w:val="en-US"/>
        </w:rPr>
        <w:t xml:space="preserve"> show</w:t>
      </w:r>
      <w:r w:rsidR="00CC57BD">
        <w:rPr>
          <w:rFonts w:cstheme="minorHAnsi"/>
          <w:sz w:val="24"/>
          <w:szCs w:val="24"/>
          <w:lang w:val="en-US"/>
        </w:rPr>
        <w:t>n</w:t>
      </w:r>
      <w:r w:rsidR="00462A92">
        <w:rPr>
          <w:rFonts w:cstheme="minorHAnsi"/>
          <w:sz w:val="24"/>
          <w:szCs w:val="24"/>
          <w:lang w:val="en-US"/>
        </w:rPr>
        <w:t xml:space="preserve"> an impressive economic growth rate over the last decades</w:t>
      </w:r>
      <w:r w:rsidR="00CC57BD">
        <w:rPr>
          <w:rFonts w:cstheme="minorHAnsi"/>
          <w:sz w:val="24"/>
          <w:szCs w:val="24"/>
          <w:lang w:val="en-US"/>
        </w:rPr>
        <w:t>.</w:t>
      </w:r>
      <w:r w:rsidR="00174BEB">
        <w:rPr>
          <w:rFonts w:cstheme="minorHAnsi"/>
          <w:sz w:val="24"/>
          <w:szCs w:val="24"/>
          <w:lang w:val="en-US"/>
        </w:rPr>
        <w:t xml:space="preserve"> The popula</w:t>
      </w:r>
      <w:r>
        <w:rPr>
          <w:rFonts w:cstheme="minorHAnsi"/>
          <w:sz w:val="24"/>
          <w:szCs w:val="24"/>
          <w:lang w:val="en-US"/>
        </w:rPr>
        <w:t>tion of China and India grew</w:t>
      </w:r>
      <w:r w:rsidR="00174BEB">
        <w:rPr>
          <w:rFonts w:cstheme="minorHAnsi"/>
          <w:sz w:val="24"/>
          <w:szCs w:val="24"/>
          <w:lang w:val="en-US"/>
        </w:rPr>
        <w:t xml:space="preserve"> faster than</w:t>
      </w:r>
      <w:r>
        <w:rPr>
          <w:rFonts w:cstheme="minorHAnsi"/>
          <w:sz w:val="24"/>
          <w:szCs w:val="24"/>
          <w:lang w:val="en-US"/>
        </w:rPr>
        <w:t xml:space="preserve"> in</w:t>
      </w:r>
      <w:r w:rsidR="00174BEB">
        <w:rPr>
          <w:rFonts w:cstheme="minorHAnsi"/>
          <w:sz w:val="24"/>
          <w:szCs w:val="24"/>
          <w:lang w:val="en-US"/>
        </w:rPr>
        <w:t xml:space="preserve"> most other countries. </w:t>
      </w:r>
      <w:r w:rsidR="00462A92">
        <w:rPr>
          <w:rFonts w:cstheme="minorHAnsi"/>
          <w:sz w:val="24"/>
          <w:szCs w:val="24"/>
          <w:lang w:val="en-US"/>
        </w:rPr>
        <w:t xml:space="preserve"> </w:t>
      </w:r>
      <w:r>
        <w:rPr>
          <w:rFonts w:cstheme="minorHAnsi"/>
          <w:sz w:val="24"/>
          <w:szCs w:val="24"/>
          <w:lang w:val="en-US"/>
        </w:rPr>
        <w:t>India but especially</w:t>
      </w:r>
      <w:r w:rsidR="00174BEB">
        <w:rPr>
          <w:rFonts w:cstheme="minorHAnsi"/>
          <w:sz w:val="24"/>
          <w:szCs w:val="24"/>
          <w:lang w:val="en-US"/>
        </w:rPr>
        <w:t xml:space="preserve"> China</w:t>
      </w:r>
      <w:r>
        <w:rPr>
          <w:rFonts w:cstheme="minorHAnsi"/>
          <w:sz w:val="24"/>
          <w:szCs w:val="24"/>
          <w:lang w:val="en-US"/>
        </w:rPr>
        <w:t>,</w:t>
      </w:r>
      <w:r w:rsidR="00174BEB">
        <w:rPr>
          <w:rFonts w:cstheme="minorHAnsi"/>
          <w:sz w:val="24"/>
          <w:szCs w:val="24"/>
          <w:lang w:val="en-US"/>
        </w:rPr>
        <w:t xml:space="preserve"> are </w:t>
      </w:r>
      <w:r w:rsidR="00462A92">
        <w:rPr>
          <w:rFonts w:cstheme="minorHAnsi"/>
          <w:sz w:val="24"/>
          <w:szCs w:val="24"/>
          <w:lang w:val="en-US"/>
        </w:rPr>
        <w:t>alr</w:t>
      </w:r>
      <w:r w:rsidR="00F41742">
        <w:rPr>
          <w:rFonts w:cstheme="minorHAnsi"/>
          <w:sz w:val="24"/>
          <w:szCs w:val="24"/>
          <w:lang w:val="en-US"/>
        </w:rPr>
        <w:t>eady huge economic entities which are</w:t>
      </w:r>
      <w:r w:rsidR="00462A92">
        <w:rPr>
          <w:rFonts w:cstheme="minorHAnsi"/>
          <w:sz w:val="24"/>
          <w:szCs w:val="24"/>
          <w:lang w:val="en-US"/>
        </w:rPr>
        <w:t xml:space="preserve"> of</w:t>
      </w:r>
      <w:r w:rsidR="00F41742">
        <w:rPr>
          <w:rFonts w:cstheme="minorHAnsi"/>
          <w:sz w:val="24"/>
          <w:szCs w:val="24"/>
          <w:lang w:val="en-US"/>
        </w:rPr>
        <w:t xml:space="preserve"> influence in</w:t>
      </w:r>
      <w:r w:rsidR="00462A92">
        <w:rPr>
          <w:rFonts w:cstheme="minorHAnsi"/>
          <w:sz w:val="24"/>
          <w:szCs w:val="24"/>
          <w:lang w:val="en-US"/>
        </w:rPr>
        <w:t xml:space="preserve"> international </w:t>
      </w:r>
      <w:r w:rsidR="00462A92" w:rsidRPr="00F41742">
        <w:rPr>
          <w:rFonts w:cstheme="minorHAnsi"/>
          <w:sz w:val="24"/>
          <w:szCs w:val="24"/>
          <w:lang w:val="en-US"/>
        </w:rPr>
        <w:t>economics.</w:t>
      </w:r>
      <w:r w:rsidR="00462A92">
        <w:rPr>
          <w:rFonts w:cstheme="minorHAnsi"/>
          <w:sz w:val="24"/>
          <w:szCs w:val="24"/>
          <w:lang w:val="en-US"/>
        </w:rPr>
        <w:tab/>
      </w:r>
      <w:r w:rsidR="00462A92">
        <w:rPr>
          <w:rFonts w:cstheme="minorHAnsi"/>
          <w:sz w:val="24"/>
          <w:szCs w:val="24"/>
          <w:lang w:val="en-US"/>
        </w:rPr>
        <w:tab/>
      </w:r>
      <w:r w:rsidR="00462A92">
        <w:rPr>
          <w:rFonts w:cstheme="minorHAnsi"/>
          <w:sz w:val="24"/>
          <w:szCs w:val="24"/>
          <w:lang w:val="en-US"/>
        </w:rPr>
        <w:tab/>
      </w:r>
      <w:r w:rsidR="00462A92">
        <w:rPr>
          <w:rFonts w:cstheme="minorHAnsi"/>
          <w:sz w:val="24"/>
          <w:szCs w:val="24"/>
          <w:lang w:val="en-US"/>
        </w:rPr>
        <w:tab/>
      </w:r>
    </w:p>
    <w:p w:rsidR="00797C86" w:rsidRDefault="00CB6EF8" w:rsidP="00797C86">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lastRenderedPageBreak/>
        <w:t>The potential of the domestic market is mainly determined by the size of the population</w:t>
      </w:r>
      <w:r w:rsidR="00333B3F">
        <w:rPr>
          <w:rFonts w:cstheme="minorHAnsi"/>
          <w:sz w:val="24"/>
          <w:szCs w:val="24"/>
          <w:lang w:val="en-US"/>
        </w:rPr>
        <w:t>. Streeten (1993) discusses the disadvantages of small countries.</w:t>
      </w:r>
      <w:r w:rsidR="00E769D2">
        <w:rPr>
          <w:rFonts w:cstheme="minorHAnsi"/>
          <w:sz w:val="24"/>
          <w:szCs w:val="24"/>
          <w:lang w:val="en-US"/>
        </w:rPr>
        <w:t xml:space="preserve"> A large country </w:t>
      </w:r>
      <w:r w:rsidR="00A62ABA">
        <w:rPr>
          <w:rFonts w:cstheme="minorHAnsi"/>
          <w:sz w:val="24"/>
          <w:szCs w:val="24"/>
          <w:lang w:val="en-US"/>
        </w:rPr>
        <w:t>has a</w:t>
      </w:r>
      <w:r w:rsidR="00E769D2">
        <w:rPr>
          <w:rFonts w:cstheme="minorHAnsi"/>
          <w:sz w:val="24"/>
          <w:szCs w:val="24"/>
          <w:lang w:val="en-US"/>
        </w:rPr>
        <w:t xml:space="preserve"> more diversified economic structure than a small country</w:t>
      </w:r>
      <w:r w:rsidR="00333B3F">
        <w:rPr>
          <w:rFonts w:cstheme="minorHAnsi"/>
          <w:sz w:val="24"/>
          <w:szCs w:val="24"/>
          <w:lang w:val="en-US"/>
        </w:rPr>
        <w:t xml:space="preserve">. </w:t>
      </w:r>
      <w:r w:rsidR="00E769D2">
        <w:rPr>
          <w:rFonts w:cstheme="minorHAnsi"/>
          <w:sz w:val="24"/>
          <w:szCs w:val="24"/>
          <w:lang w:val="en-US"/>
        </w:rPr>
        <w:t>A</w:t>
      </w:r>
      <w:r w:rsidR="00333B3F">
        <w:rPr>
          <w:rFonts w:cstheme="minorHAnsi"/>
          <w:sz w:val="24"/>
          <w:szCs w:val="24"/>
          <w:lang w:val="en-US"/>
        </w:rPr>
        <w:t xml:space="preserve"> small domestic market may</w:t>
      </w:r>
      <w:r w:rsidR="00AB16EA">
        <w:rPr>
          <w:rFonts w:cstheme="minorHAnsi"/>
          <w:sz w:val="24"/>
          <w:szCs w:val="24"/>
          <w:lang w:val="en-US"/>
        </w:rPr>
        <w:t xml:space="preserve"> not be large enough for</w:t>
      </w:r>
      <w:r w:rsidR="00E769D2">
        <w:rPr>
          <w:rFonts w:cstheme="minorHAnsi"/>
          <w:sz w:val="24"/>
          <w:szCs w:val="24"/>
          <w:lang w:val="en-US"/>
        </w:rPr>
        <w:t xml:space="preserve"> the optimal scale of</w:t>
      </w:r>
      <w:r w:rsidR="00333B3F">
        <w:rPr>
          <w:rFonts w:cstheme="minorHAnsi"/>
          <w:sz w:val="24"/>
          <w:szCs w:val="24"/>
          <w:lang w:val="en-US"/>
        </w:rPr>
        <w:t xml:space="preserve"> </w:t>
      </w:r>
      <w:r w:rsidR="00D55BF9">
        <w:rPr>
          <w:rFonts w:cstheme="minorHAnsi"/>
          <w:sz w:val="24"/>
          <w:szCs w:val="24"/>
          <w:lang w:val="en-US"/>
        </w:rPr>
        <w:t>mass production</w:t>
      </w:r>
      <w:r w:rsidR="00333B3F">
        <w:rPr>
          <w:rFonts w:cstheme="minorHAnsi"/>
          <w:sz w:val="24"/>
          <w:szCs w:val="24"/>
          <w:lang w:val="en-US"/>
        </w:rPr>
        <w:t xml:space="preserve">. This means </w:t>
      </w:r>
      <w:r w:rsidR="00AB16EA">
        <w:rPr>
          <w:rFonts w:cstheme="minorHAnsi"/>
          <w:sz w:val="24"/>
          <w:szCs w:val="24"/>
          <w:lang w:val="en-US"/>
        </w:rPr>
        <w:t>that firms can’t</w:t>
      </w:r>
      <w:r w:rsidR="00333B3F">
        <w:rPr>
          <w:rFonts w:cstheme="minorHAnsi"/>
          <w:sz w:val="24"/>
          <w:szCs w:val="24"/>
          <w:lang w:val="en-US"/>
        </w:rPr>
        <w:t xml:space="preserve"> fully expand and benefit </w:t>
      </w:r>
      <w:r w:rsidR="00D55BF9">
        <w:rPr>
          <w:rFonts w:cstheme="minorHAnsi"/>
          <w:sz w:val="24"/>
          <w:szCs w:val="24"/>
          <w:lang w:val="en-US"/>
        </w:rPr>
        <w:t>from</w:t>
      </w:r>
      <w:r w:rsidR="00333B3F">
        <w:rPr>
          <w:rFonts w:cstheme="minorHAnsi"/>
          <w:sz w:val="24"/>
          <w:szCs w:val="24"/>
          <w:lang w:val="en-US"/>
        </w:rPr>
        <w:t xml:space="preserve"> scale effects unless t</w:t>
      </w:r>
      <w:r w:rsidR="00AB16EA">
        <w:rPr>
          <w:rFonts w:cstheme="minorHAnsi"/>
          <w:sz w:val="24"/>
          <w:szCs w:val="24"/>
          <w:lang w:val="en-US"/>
        </w:rPr>
        <w:t>hey trade internationally. So, i</w:t>
      </w:r>
      <w:r w:rsidR="00333B3F">
        <w:rPr>
          <w:rFonts w:cstheme="minorHAnsi"/>
          <w:sz w:val="24"/>
          <w:szCs w:val="24"/>
          <w:lang w:val="en-US"/>
        </w:rPr>
        <w:t xml:space="preserve">nternational trade is the only way small countries can take </w:t>
      </w:r>
      <w:r w:rsidR="00AB16EA">
        <w:rPr>
          <w:rFonts w:cstheme="minorHAnsi"/>
          <w:sz w:val="24"/>
          <w:szCs w:val="24"/>
          <w:lang w:val="en-US"/>
        </w:rPr>
        <w:t>advantage of economies of scale.</w:t>
      </w:r>
    </w:p>
    <w:p w:rsidR="00462A92" w:rsidRDefault="00462A92" w:rsidP="00797C86">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The Lorenz curve of the world in figure 2</w:t>
      </w:r>
      <w:r>
        <w:rPr>
          <w:rStyle w:val="Voetnootmarkering"/>
          <w:rFonts w:cstheme="minorHAnsi"/>
          <w:sz w:val="24"/>
          <w:szCs w:val="24"/>
          <w:lang w:val="en-US"/>
        </w:rPr>
        <w:footnoteReference w:id="1"/>
      </w:r>
      <w:r>
        <w:rPr>
          <w:rFonts w:cstheme="minorHAnsi"/>
          <w:sz w:val="24"/>
          <w:szCs w:val="24"/>
          <w:lang w:val="en-US"/>
        </w:rPr>
        <w:t xml:space="preserve"> show</w:t>
      </w:r>
      <w:r w:rsidR="00496D8D">
        <w:rPr>
          <w:rFonts w:cstheme="minorHAnsi"/>
          <w:sz w:val="24"/>
          <w:szCs w:val="24"/>
          <w:lang w:val="en-US"/>
        </w:rPr>
        <w:t>s an expected</w:t>
      </w:r>
      <w:r w:rsidR="00B5048B">
        <w:rPr>
          <w:rFonts w:cstheme="minorHAnsi"/>
          <w:sz w:val="24"/>
          <w:szCs w:val="24"/>
          <w:lang w:val="en-US"/>
        </w:rPr>
        <w:t xml:space="preserve"> increasing and</w:t>
      </w:r>
      <w:r w:rsidR="00496D8D">
        <w:rPr>
          <w:rFonts w:cstheme="minorHAnsi"/>
          <w:sz w:val="24"/>
          <w:szCs w:val="24"/>
          <w:lang w:val="en-US"/>
        </w:rPr>
        <w:t xml:space="preserve"> convex curve</w:t>
      </w:r>
      <w:r>
        <w:rPr>
          <w:rFonts w:cstheme="minorHAnsi"/>
          <w:sz w:val="24"/>
          <w:szCs w:val="24"/>
          <w:lang w:val="en-US"/>
        </w:rPr>
        <w:t>.</w:t>
      </w:r>
      <w:r w:rsidR="00496D8D">
        <w:rPr>
          <w:rFonts w:cstheme="minorHAnsi"/>
          <w:sz w:val="24"/>
          <w:szCs w:val="24"/>
          <w:lang w:val="en-US"/>
        </w:rPr>
        <w:t xml:space="preserve">  </w:t>
      </w:r>
      <w:r w:rsidR="00AB16EA">
        <w:rPr>
          <w:rFonts w:cstheme="minorHAnsi"/>
          <w:sz w:val="24"/>
          <w:szCs w:val="24"/>
          <w:lang w:val="en-US"/>
        </w:rPr>
        <w:t>50% of the world</w:t>
      </w:r>
      <w:r w:rsidR="00B5048B">
        <w:rPr>
          <w:rFonts w:cstheme="minorHAnsi"/>
          <w:sz w:val="24"/>
          <w:szCs w:val="24"/>
          <w:lang w:val="en-US"/>
        </w:rPr>
        <w:t xml:space="preserve"> population earns less than 20% of the combined GDP.</w:t>
      </w:r>
      <w:r w:rsidR="00AB16EA">
        <w:rPr>
          <w:rFonts w:cstheme="minorHAnsi"/>
          <w:sz w:val="24"/>
          <w:szCs w:val="24"/>
          <w:lang w:val="en-US"/>
        </w:rPr>
        <w:t xml:space="preserve"> Inequality decreases when comparing 1962-2007</w:t>
      </w:r>
      <w:r>
        <w:rPr>
          <w:rFonts w:cstheme="minorHAnsi"/>
          <w:sz w:val="24"/>
          <w:szCs w:val="24"/>
          <w:lang w:val="en-US"/>
        </w:rPr>
        <w:t>.</w:t>
      </w:r>
      <w:r w:rsidR="000F4D16">
        <w:rPr>
          <w:rFonts w:cstheme="minorHAnsi"/>
          <w:sz w:val="24"/>
          <w:szCs w:val="24"/>
          <w:lang w:val="en-US"/>
        </w:rPr>
        <w:t xml:space="preserve"> The Lorenz curve is not representative for individual countries because of its</w:t>
      </w:r>
      <w:r w:rsidRPr="0050050D">
        <w:rPr>
          <w:rFonts w:cstheme="minorHAnsi"/>
          <w:sz w:val="24"/>
          <w:szCs w:val="24"/>
          <w:lang w:val="en-US"/>
        </w:rPr>
        <w:t xml:space="preserve"> cumulative character</w:t>
      </w:r>
      <w:r w:rsidR="00BB2F1A">
        <w:rPr>
          <w:rFonts w:cstheme="minorHAnsi"/>
          <w:sz w:val="24"/>
          <w:szCs w:val="24"/>
          <w:lang w:val="en-US"/>
        </w:rPr>
        <w:t>.</w:t>
      </w:r>
      <w:r>
        <w:rPr>
          <w:rFonts w:cstheme="minorHAnsi"/>
          <w:sz w:val="24"/>
          <w:szCs w:val="24"/>
          <w:lang w:val="en-US"/>
        </w:rPr>
        <w:t xml:space="preserve"> </w:t>
      </w:r>
      <w:r w:rsidR="000F4D16">
        <w:rPr>
          <w:rFonts w:cstheme="minorHAnsi"/>
          <w:sz w:val="24"/>
          <w:szCs w:val="24"/>
          <w:lang w:val="en-US"/>
        </w:rPr>
        <w:t>It can’t</w:t>
      </w:r>
      <w:r w:rsidR="00E70805">
        <w:rPr>
          <w:rFonts w:cstheme="minorHAnsi"/>
          <w:sz w:val="24"/>
          <w:szCs w:val="24"/>
          <w:lang w:val="en-US"/>
        </w:rPr>
        <w:t xml:space="preserve"> be judged how individual countries perform over time. Chin</w:t>
      </w:r>
      <w:r w:rsidR="003B02AF">
        <w:rPr>
          <w:rFonts w:cstheme="minorHAnsi"/>
          <w:sz w:val="24"/>
          <w:szCs w:val="24"/>
          <w:lang w:val="en-US"/>
        </w:rPr>
        <w:t>a for instance</w:t>
      </w:r>
      <w:r w:rsidR="000F4D16">
        <w:rPr>
          <w:rFonts w:cstheme="minorHAnsi"/>
          <w:sz w:val="24"/>
          <w:szCs w:val="24"/>
          <w:lang w:val="en-US"/>
        </w:rPr>
        <w:t xml:space="preserve"> has</w:t>
      </w:r>
      <w:r w:rsidR="00E70805">
        <w:rPr>
          <w:rFonts w:cstheme="minorHAnsi"/>
          <w:sz w:val="24"/>
          <w:szCs w:val="24"/>
          <w:lang w:val="en-US"/>
        </w:rPr>
        <w:t xml:space="preserve"> a large population compared to other countries</w:t>
      </w:r>
      <w:r w:rsidR="000F4D16">
        <w:rPr>
          <w:rFonts w:cstheme="minorHAnsi"/>
          <w:sz w:val="24"/>
          <w:szCs w:val="24"/>
          <w:lang w:val="en-US"/>
        </w:rPr>
        <w:t>,</w:t>
      </w:r>
      <w:r w:rsidR="00E70805">
        <w:rPr>
          <w:rFonts w:cstheme="minorHAnsi"/>
          <w:sz w:val="24"/>
          <w:szCs w:val="24"/>
          <w:lang w:val="en-US"/>
        </w:rPr>
        <w:t xml:space="preserve"> but the effec</w:t>
      </w:r>
      <w:r w:rsidR="000F4D16">
        <w:rPr>
          <w:rFonts w:cstheme="minorHAnsi"/>
          <w:sz w:val="24"/>
          <w:szCs w:val="24"/>
          <w:lang w:val="en-US"/>
        </w:rPr>
        <w:t xml:space="preserve">t of this individual country </w:t>
      </w:r>
      <w:r w:rsidR="003B02AF">
        <w:rPr>
          <w:rFonts w:cstheme="minorHAnsi"/>
          <w:sz w:val="24"/>
          <w:szCs w:val="24"/>
          <w:lang w:val="en-US"/>
        </w:rPr>
        <w:t xml:space="preserve">over time </w:t>
      </w:r>
      <w:r w:rsidR="000F4D16">
        <w:rPr>
          <w:rFonts w:cstheme="minorHAnsi"/>
          <w:sz w:val="24"/>
          <w:szCs w:val="24"/>
          <w:lang w:val="en-US"/>
        </w:rPr>
        <w:t>is</w:t>
      </w:r>
      <w:r w:rsidR="00E70805">
        <w:rPr>
          <w:rFonts w:cstheme="minorHAnsi"/>
          <w:sz w:val="24"/>
          <w:szCs w:val="24"/>
          <w:lang w:val="en-US"/>
        </w:rPr>
        <w:t xml:space="preserve"> n</w:t>
      </w:r>
      <w:r w:rsidR="005226E1">
        <w:rPr>
          <w:rFonts w:cstheme="minorHAnsi"/>
          <w:sz w:val="24"/>
          <w:szCs w:val="24"/>
          <w:lang w:val="en-US"/>
        </w:rPr>
        <w:t>ot visi</w:t>
      </w:r>
      <w:r w:rsidR="00E70805">
        <w:rPr>
          <w:rFonts w:cstheme="minorHAnsi"/>
          <w:sz w:val="24"/>
          <w:szCs w:val="24"/>
          <w:lang w:val="en-US"/>
        </w:rPr>
        <w:t>ble</w:t>
      </w:r>
      <w:r w:rsidR="005226E1">
        <w:rPr>
          <w:rFonts w:cstheme="minorHAnsi"/>
          <w:sz w:val="24"/>
          <w:szCs w:val="24"/>
          <w:lang w:val="en-US"/>
        </w:rPr>
        <w:t xml:space="preserve"> in figure 2</w:t>
      </w:r>
      <w:r w:rsidR="00E70805">
        <w:rPr>
          <w:rFonts w:cstheme="minorHAnsi"/>
          <w:sz w:val="24"/>
          <w:szCs w:val="24"/>
          <w:lang w:val="en-US"/>
        </w:rPr>
        <w:t xml:space="preserve">. </w:t>
      </w:r>
      <w:r w:rsidR="003B02AF">
        <w:rPr>
          <w:rFonts w:cstheme="minorHAnsi"/>
          <w:sz w:val="24"/>
          <w:szCs w:val="24"/>
          <w:lang w:val="en-US"/>
        </w:rPr>
        <w:t xml:space="preserve"> This effect can only be observed if </w:t>
      </w:r>
      <w:r w:rsidR="00E70805">
        <w:rPr>
          <w:rFonts w:cstheme="minorHAnsi"/>
          <w:sz w:val="24"/>
          <w:szCs w:val="24"/>
          <w:lang w:val="en-US"/>
        </w:rPr>
        <w:t>China</w:t>
      </w:r>
      <w:r w:rsidR="003B02AF">
        <w:rPr>
          <w:rFonts w:cstheme="minorHAnsi"/>
          <w:sz w:val="24"/>
          <w:szCs w:val="24"/>
          <w:lang w:val="en-US"/>
        </w:rPr>
        <w:t xml:space="preserve"> is extracted</w:t>
      </w:r>
      <w:r w:rsidR="005226E1">
        <w:rPr>
          <w:rFonts w:cstheme="minorHAnsi"/>
          <w:sz w:val="24"/>
          <w:szCs w:val="24"/>
          <w:lang w:val="en-US"/>
        </w:rPr>
        <w:t xml:space="preserve">. </w:t>
      </w:r>
      <w:r w:rsidR="005B39F4">
        <w:rPr>
          <w:rFonts w:cstheme="minorHAnsi"/>
          <w:sz w:val="24"/>
          <w:szCs w:val="24"/>
          <w:lang w:val="en-US"/>
        </w:rPr>
        <w:t>The extraction of China is shown in figure 3. Inequality in this figure hardly changes. This shows the</w:t>
      </w:r>
      <w:r w:rsidR="005226E1">
        <w:rPr>
          <w:rFonts w:cstheme="minorHAnsi"/>
          <w:sz w:val="24"/>
          <w:szCs w:val="24"/>
          <w:lang w:val="en-US"/>
        </w:rPr>
        <w:t xml:space="preserve"> importance of large countries i</w:t>
      </w:r>
      <w:r w:rsidR="005B39F4">
        <w:rPr>
          <w:rFonts w:cstheme="minorHAnsi"/>
          <w:sz w:val="24"/>
          <w:szCs w:val="24"/>
          <w:lang w:val="en-US"/>
        </w:rPr>
        <w:t>n calculating inequality using a Lorenz curve.</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outlineLvl w:val="0"/>
        <w:rPr>
          <w:rFonts w:cstheme="minorHAnsi"/>
          <w:sz w:val="24"/>
          <w:szCs w:val="24"/>
          <w:lang w:val="en-US"/>
        </w:rPr>
      </w:pPr>
      <w:r>
        <w:rPr>
          <w:rFonts w:cstheme="minorHAnsi"/>
          <w:sz w:val="24"/>
          <w:szCs w:val="24"/>
          <w:lang w:val="en-US"/>
        </w:rPr>
        <w:t>Figure 2: basic Lorenz curve</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   </w:t>
      </w:r>
      <w:r w:rsidRPr="00870BA9">
        <w:rPr>
          <w:rFonts w:cstheme="minorHAnsi"/>
          <w:noProof/>
          <w:sz w:val="24"/>
          <w:szCs w:val="24"/>
          <w:lang w:val="en-US"/>
        </w:rPr>
        <w:drawing>
          <wp:inline distT="0" distB="0" distL="0" distR="0">
            <wp:extent cx="5267325" cy="3076575"/>
            <wp:effectExtent l="19050" t="0" r="9525" b="0"/>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678A" w:rsidRDefault="00462A92" w:rsidP="00462A92">
      <w:pPr>
        <w:autoSpaceDE w:val="0"/>
        <w:autoSpaceDN w:val="0"/>
        <w:adjustRightInd w:val="0"/>
        <w:spacing w:after="0" w:line="360" w:lineRule="auto"/>
        <w:rPr>
          <w:rFonts w:cstheme="minorHAnsi"/>
          <w:sz w:val="16"/>
          <w:szCs w:val="16"/>
          <w:lang w:val="en-US"/>
        </w:rPr>
      </w:pP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sidRPr="00A8679C">
        <w:rPr>
          <w:rFonts w:cstheme="minorHAnsi"/>
          <w:sz w:val="16"/>
          <w:szCs w:val="16"/>
          <w:lang w:val="en-US"/>
        </w:rPr>
        <w:t>Source: own calculations based on World Penn Tables</w:t>
      </w:r>
    </w:p>
    <w:p w:rsidR="00462A92" w:rsidRPr="00C7678A" w:rsidRDefault="00462A92" w:rsidP="00462A92">
      <w:pPr>
        <w:autoSpaceDE w:val="0"/>
        <w:autoSpaceDN w:val="0"/>
        <w:adjustRightInd w:val="0"/>
        <w:spacing w:after="0" w:line="360" w:lineRule="auto"/>
        <w:rPr>
          <w:rFonts w:cstheme="minorHAnsi"/>
          <w:sz w:val="16"/>
          <w:szCs w:val="16"/>
          <w:lang w:val="en-US"/>
        </w:rPr>
      </w:pPr>
      <w:r>
        <w:rPr>
          <w:rFonts w:cstheme="minorHAnsi"/>
          <w:sz w:val="24"/>
          <w:szCs w:val="24"/>
          <w:lang w:val="en-US"/>
        </w:rPr>
        <w:lastRenderedPageBreak/>
        <w:t>Figure 3: basic Lorenz curve excluding China</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 </w:t>
      </w:r>
      <w:r w:rsidRPr="0001056D">
        <w:rPr>
          <w:rFonts w:cstheme="minorHAnsi"/>
          <w:noProof/>
          <w:sz w:val="24"/>
          <w:szCs w:val="24"/>
          <w:lang w:val="en-US"/>
        </w:rPr>
        <w:drawing>
          <wp:inline distT="0" distB="0" distL="0" distR="0">
            <wp:extent cx="5334000" cy="3181350"/>
            <wp:effectExtent l="19050" t="0" r="19050" b="0"/>
            <wp:docPr id="6"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2A92" w:rsidRDefault="00462A92" w:rsidP="00462A92">
      <w:pPr>
        <w:autoSpaceDE w:val="0"/>
        <w:autoSpaceDN w:val="0"/>
        <w:adjustRightInd w:val="0"/>
        <w:spacing w:after="0" w:line="360" w:lineRule="auto"/>
        <w:ind w:left="4248" w:firstLine="708"/>
        <w:outlineLvl w:val="0"/>
        <w:rPr>
          <w:rFonts w:cstheme="minorHAnsi"/>
          <w:sz w:val="24"/>
          <w:szCs w:val="24"/>
          <w:lang w:val="en-US"/>
        </w:rPr>
      </w:pPr>
      <w:r w:rsidRPr="00A8679C">
        <w:rPr>
          <w:rFonts w:cstheme="minorHAnsi"/>
          <w:sz w:val="16"/>
          <w:szCs w:val="16"/>
          <w:lang w:val="en-US"/>
        </w:rPr>
        <w:t>Source: own calculations based on World Penn Tables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206138" w:rsidP="00797C86">
      <w:pPr>
        <w:autoSpaceDE w:val="0"/>
        <w:autoSpaceDN w:val="0"/>
        <w:adjustRightInd w:val="0"/>
        <w:spacing w:after="0" w:line="360" w:lineRule="auto"/>
        <w:rPr>
          <w:rFonts w:cstheme="minorHAnsi"/>
          <w:sz w:val="24"/>
          <w:szCs w:val="24"/>
          <w:lang w:val="en-US"/>
        </w:rPr>
      </w:pPr>
      <w:r>
        <w:rPr>
          <w:rFonts w:cstheme="minorHAnsi"/>
          <w:sz w:val="24"/>
          <w:szCs w:val="24"/>
          <w:lang w:val="en-US"/>
        </w:rPr>
        <w:t>The Solow model shows that a</w:t>
      </w:r>
      <w:r w:rsidR="00627FF0">
        <w:rPr>
          <w:rFonts w:cstheme="minorHAnsi"/>
          <w:sz w:val="24"/>
          <w:szCs w:val="24"/>
          <w:lang w:val="en-US"/>
        </w:rPr>
        <w:t>n increase of the population</w:t>
      </w:r>
      <w:r>
        <w:rPr>
          <w:rFonts w:cstheme="minorHAnsi"/>
          <w:sz w:val="24"/>
          <w:szCs w:val="24"/>
          <w:lang w:val="en-US"/>
        </w:rPr>
        <w:t xml:space="preserve"> lead</w:t>
      </w:r>
      <w:r w:rsidR="00627FF0">
        <w:rPr>
          <w:rFonts w:cstheme="minorHAnsi"/>
          <w:sz w:val="24"/>
          <w:szCs w:val="24"/>
          <w:lang w:val="en-US"/>
        </w:rPr>
        <w:t>s to growth. Countries with a fast growing population are expected</w:t>
      </w:r>
      <w:r>
        <w:rPr>
          <w:rFonts w:cstheme="minorHAnsi"/>
          <w:sz w:val="24"/>
          <w:szCs w:val="24"/>
          <w:lang w:val="en-US"/>
        </w:rPr>
        <w:t xml:space="preserve"> to perform better</w:t>
      </w:r>
      <w:r w:rsidR="0002611F">
        <w:rPr>
          <w:rFonts w:cstheme="minorHAnsi"/>
          <w:sz w:val="24"/>
          <w:szCs w:val="24"/>
          <w:lang w:val="en-US"/>
        </w:rPr>
        <w:t xml:space="preserve"> in the model</w:t>
      </w:r>
      <w:r w:rsidR="00627FF0">
        <w:rPr>
          <w:rFonts w:cstheme="minorHAnsi"/>
          <w:sz w:val="24"/>
          <w:szCs w:val="24"/>
          <w:lang w:val="en-US"/>
        </w:rPr>
        <w:t xml:space="preserve">. </w:t>
      </w:r>
      <w:r w:rsidR="009623D0">
        <w:rPr>
          <w:rFonts w:cstheme="minorHAnsi"/>
          <w:sz w:val="24"/>
          <w:szCs w:val="24"/>
          <w:lang w:val="en-US"/>
        </w:rPr>
        <w:t>In practice, the growth of the</w:t>
      </w:r>
      <w:r>
        <w:rPr>
          <w:rFonts w:cstheme="minorHAnsi"/>
          <w:sz w:val="24"/>
          <w:szCs w:val="24"/>
          <w:lang w:val="en-US"/>
        </w:rPr>
        <w:t xml:space="preserve"> popula</w:t>
      </w:r>
      <w:r w:rsidR="009623D0">
        <w:rPr>
          <w:rFonts w:cstheme="minorHAnsi"/>
          <w:sz w:val="24"/>
          <w:szCs w:val="24"/>
          <w:lang w:val="en-US"/>
        </w:rPr>
        <w:t>tion</w:t>
      </w:r>
      <w:r w:rsidR="007921E8">
        <w:rPr>
          <w:rFonts w:cstheme="minorHAnsi"/>
          <w:sz w:val="24"/>
          <w:szCs w:val="24"/>
          <w:lang w:val="en-US"/>
        </w:rPr>
        <w:t xml:space="preserve"> for low wage countries</w:t>
      </w:r>
      <w:r w:rsidR="009623D0">
        <w:rPr>
          <w:rFonts w:cstheme="minorHAnsi"/>
          <w:sz w:val="24"/>
          <w:szCs w:val="24"/>
          <w:lang w:val="en-US"/>
        </w:rPr>
        <w:t xml:space="preserve"> can also be a burden</w:t>
      </w:r>
      <w:r w:rsidR="00462A92">
        <w:rPr>
          <w:rFonts w:cstheme="minorHAnsi"/>
          <w:sz w:val="24"/>
          <w:szCs w:val="24"/>
          <w:lang w:val="en-US"/>
        </w:rPr>
        <w:t xml:space="preserve">. Resources are </w:t>
      </w:r>
      <w:r w:rsidR="00462A92" w:rsidRPr="005B3AE9">
        <w:rPr>
          <w:rFonts w:cstheme="minorHAnsi"/>
          <w:sz w:val="24"/>
          <w:szCs w:val="24"/>
          <w:lang w:val="en-US"/>
        </w:rPr>
        <w:t xml:space="preserve">largely </w:t>
      </w:r>
      <w:r w:rsidR="007921E8">
        <w:rPr>
          <w:rFonts w:cstheme="minorHAnsi"/>
          <w:sz w:val="24"/>
          <w:szCs w:val="24"/>
          <w:lang w:val="en-US"/>
        </w:rPr>
        <w:t xml:space="preserve">used </w:t>
      </w:r>
      <w:r w:rsidR="00462A92">
        <w:rPr>
          <w:rFonts w:cstheme="minorHAnsi"/>
          <w:sz w:val="24"/>
          <w:szCs w:val="24"/>
          <w:lang w:val="en-US"/>
        </w:rPr>
        <w:t>to suppo</w:t>
      </w:r>
      <w:r w:rsidR="009623D0">
        <w:rPr>
          <w:rFonts w:cstheme="minorHAnsi"/>
          <w:sz w:val="24"/>
          <w:szCs w:val="24"/>
          <w:lang w:val="en-US"/>
        </w:rPr>
        <w:t>rt and provide for the</w:t>
      </w:r>
      <w:r w:rsidR="00462A92">
        <w:rPr>
          <w:rFonts w:cstheme="minorHAnsi"/>
          <w:sz w:val="24"/>
          <w:szCs w:val="24"/>
          <w:lang w:val="en-US"/>
        </w:rPr>
        <w:t xml:space="preserve"> population rather th</w:t>
      </w:r>
      <w:r w:rsidR="009623D0">
        <w:rPr>
          <w:rFonts w:cstheme="minorHAnsi"/>
          <w:sz w:val="24"/>
          <w:szCs w:val="24"/>
          <w:lang w:val="en-US"/>
        </w:rPr>
        <w:t>an used to</w:t>
      </w:r>
      <w:r w:rsidR="00462A92">
        <w:rPr>
          <w:rFonts w:cstheme="minorHAnsi"/>
          <w:sz w:val="24"/>
          <w:szCs w:val="24"/>
          <w:lang w:val="en-US"/>
        </w:rPr>
        <w:t xml:space="preserve"> incr</w:t>
      </w:r>
      <w:r>
        <w:rPr>
          <w:rFonts w:cstheme="minorHAnsi"/>
          <w:sz w:val="24"/>
          <w:szCs w:val="24"/>
          <w:lang w:val="en-US"/>
        </w:rPr>
        <w:t>eases the volume of the economy</w:t>
      </w:r>
      <w:r w:rsidR="007921E8">
        <w:rPr>
          <w:rFonts w:cstheme="minorHAnsi"/>
          <w:sz w:val="24"/>
          <w:szCs w:val="24"/>
          <w:lang w:val="en-US"/>
        </w:rPr>
        <w:t>, but on average the effects are expected to be positive</w:t>
      </w:r>
      <w:r>
        <w:rPr>
          <w:rFonts w:cstheme="minorHAnsi"/>
          <w:sz w:val="24"/>
          <w:szCs w:val="24"/>
          <w:lang w:val="en-US"/>
        </w:rPr>
        <w:t>.</w:t>
      </w:r>
      <w:r w:rsidR="0002611F">
        <w:rPr>
          <w:rFonts w:cstheme="minorHAnsi"/>
          <w:sz w:val="24"/>
          <w:szCs w:val="24"/>
          <w:lang w:val="en-US"/>
        </w:rPr>
        <w:t xml:space="preserve"> </w:t>
      </w:r>
      <w:r w:rsidR="00462A92">
        <w:rPr>
          <w:rFonts w:cstheme="minorHAnsi"/>
          <w:sz w:val="24"/>
          <w:szCs w:val="24"/>
          <w:lang w:val="en-US"/>
        </w:rPr>
        <w:t>Hence, H3 states an increase in the relative populat</w:t>
      </w:r>
      <w:r w:rsidR="007921E8">
        <w:rPr>
          <w:rFonts w:cstheme="minorHAnsi"/>
          <w:sz w:val="24"/>
          <w:szCs w:val="24"/>
          <w:lang w:val="en-US"/>
        </w:rPr>
        <w:t>ion size leads to a decrease in</w:t>
      </w:r>
      <w:r w:rsidR="00462A92">
        <w:rPr>
          <w:rFonts w:cstheme="minorHAnsi"/>
          <w:sz w:val="24"/>
          <w:szCs w:val="24"/>
          <w:lang w:val="en-US"/>
        </w:rPr>
        <w:t xml:space="preserve"> i</w:t>
      </w:r>
      <w:r w:rsidR="009623D0">
        <w:rPr>
          <w:rFonts w:cstheme="minorHAnsi"/>
          <w:sz w:val="24"/>
          <w:szCs w:val="24"/>
          <w:lang w:val="en-US"/>
        </w:rPr>
        <w:t>nequa</w:t>
      </w:r>
      <w:r w:rsidR="007921E8">
        <w:rPr>
          <w:rFonts w:cstheme="minorHAnsi"/>
          <w:sz w:val="24"/>
          <w:szCs w:val="24"/>
          <w:lang w:val="en-US"/>
        </w:rPr>
        <w:t>lity between countries</w:t>
      </w:r>
      <w:r w:rsidR="009623D0">
        <w:rPr>
          <w:rFonts w:cstheme="minorHAnsi"/>
          <w:sz w:val="24"/>
          <w:szCs w:val="24"/>
          <w:lang w:val="en-US"/>
        </w:rPr>
        <w:t xml:space="preserve"> over time</w:t>
      </w:r>
      <w:r w:rsidR="00462A92">
        <w:rPr>
          <w:rFonts w:cstheme="minorHAnsi"/>
          <w:sz w:val="24"/>
          <w:szCs w:val="24"/>
          <w:lang w:val="en-US"/>
        </w:rPr>
        <w:t>.</w:t>
      </w:r>
    </w:p>
    <w:p w:rsidR="00206138" w:rsidRDefault="00206138"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sidRPr="00F41742">
        <w:rPr>
          <w:rFonts w:cstheme="minorHAnsi"/>
          <w:sz w:val="24"/>
          <w:szCs w:val="24"/>
          <w:lang w:val="en-US"/>
        </w:rPr>
        <w:t xml:space="preserve">H3: </w:t>
      </w:r>
      <w:r w:rsidRPr="00F41742">
        <w:rPr>
          <w:rFonts w:cstheme="minorHAnsi"/>
          <w:sz w:val="24"/>
          <w:szCs w:val="24"/>
          <w:lang w:val="en-US"/>
        </w:rPr>
        <w:tab/>
        <w:t xml:space="preserve">An increase in </w:t>
      </w:r>
      <w:r w:rsidR="009623D0" w:rsidRPr="00F41742">
        <w:rPr>
          <w:rFonts w:cstheme="minorHAnsi"/>
          <w:sz w:val="24"/>
          <w:szCs w:val="24"/>
          <w:lang w:val="en-US"/>
        </w:rPr>
        <w:t>th</w:t>
      </w:r>
      <w:r w:rsidR="00F41742" w:rsidRPr="00F41742">
        <w:rPr>
          <w:rFonts w:cstheme="minorHAnsi"/>
          <w:sz w:val="24"/>
          <w:szCs w:val="24"/>
          <w:lang w:val="en-US"/>
        </w:rPr>
        <w:t>e relative population size leads to</w:t>
      </w:r>
      <w:r w:rsidR="007921E8">
        <w:rPr>
          <w:rFonts w:cstheme="minorHAnsi"/>
          <w:sz w:val="24"/>
          <w:szCs w:val="24"/>
          <w:lang w:val="en-US"/>
        </w:rPr>
        <w:t xml:space="preserve"> </w:t>
      </w:r>
      <w:r w:rsidR="006A248D">
        <w:rPr>
          <w:rFonts w:cstheme="minorHAnsi"/>
          <w:sz w:val="24"/>
          <w:szCs w:val="24"/>
          <w:lang w:val="en-US"/>
        </w:rPr>
        <w:t>a</w:t>
      </w:r>
      <w:r w:rsidR="007921E8">
        <w:rPr>
          <w:rFonts w:cstheme="minorHAnsi"/>
          <w:sz w:val="24"/>
          <w:szCs w:val="24"/>
          <w:lang w:val="en-US"/>
        </w:rPr>
        <w:t xml:space="preserve"> decrease</w:t>
      </w:r>
      <w:r w:rsidR="00F41742">
        <w:rPr>
          <w:rFonts w:cstheme="minorHAnsi"/>
          <w:sz w:val="24"/>
          <w:szCs w:val="24"/>
          <w:lang w:val="en-US"/>
        </w:rPr>
        <w:t xml:space="preserve"> in</w:t>
      </w:r>
      <w:r w:rsidR="00F41742" w:rsidRPr="00F41742">
        <w:rPr>
          <w:rFonts w:cstheme="minorHAnsi"/>
          <w:sz w:val="24"/>
          <w:szCs w:val="24"/>
          <w:lang w:val="en-US"/>
        </w:rPr>
        <w:t xml:space="preserve"> income inequalities</w:t>
      </w:r>
      <w:r w:rsidRPr="00F41742">
        <w:rPr>
          <w:rFonts w:cstheme="minorHAnsi"/>
          <w:sz w:val="24"/>
          <w:szCs w:val="24"/>
          <w:lang w:val="en-US"/>
        </w:rPr>
        <w:t xml:space="preserve"> between countries</w:t>
      </w:r>
      <w:r w:rsidR="00F41742">
        <w:rPr>
          <w:rFonts w:cstheme="minorHAnsi"/>
          <w:sz w:val="24"/>
          <w:szCs w:val="24"/>
          <w:lang w:val="en-US"/>
        </w:rPr>
        <w:t xml:space="preserve"> </w:t>
      </w:r>
      <w:r w:rsidRPr="00F41742">
        <w:rPr>
          <w:rFonts w:cstheme="minorHAnsi"/>
          <w:sz w:val="24"/>
          <w:szCs w:val="24"/>
          <w:lang w:val="en-US"/>
        </w:rPr>
        <w:t>over time</w:t>
      </w:r>
      <w:r>
        <w:rPr>
          <w:rFonts w:cstheme="minorHAnsi"/>
          <w:sz w:val="24"/>
          <w:szCs w:val="24"/>
          <w:lang w:val="en-US"/>
        </w:rPr>
        <w:t xml:space="preserve"> </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0B39B3"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G</w:t>
      </w:r>
      <w:r w:rsidR="00462A92">
        <w:rPr>
          <w:rFonts w:cstheme="minorHAnsi"/>
          <w:sz w:val="24"/>
          <w:szCs w:val="24"/>
          <w:lang w:val="en-US"/>
        </w:rPr>
        <w:t xml:space="preserve">overnment intervention is </w:t>
      </w:r>
      <w:r w:rsidR="00C7678A" w:rsidRPr="00C7678A">
        <w:rPr>
          <w:rFonts w:cstheme="minorHAnsi"/>
          <w:sz w:val="24"/>
          <w:szCs w:val="24"/>
          <w:lang w:val="en-US"/>
        </w:rPr>
        <w:t xml:space="preserve">a much debated </w:t>
      </w:r>
      <w:r w:rsidR="00EF7F60" w:rsidRPr="00C7678A">
        <w:rPr>
          <w:rFonts w:cstheme="minorHAnsi"/>
          <w:sz w:val="24"/>
          <w:szCs w:val="24"/>
          <w:lang w:val="en-US"/>
        </w:rPr>
        <w:t>point</w:t>
      </w:r>
      <w:r w:rsidR="00462A92">
        <w:rPr>
          <w:rFonts w:cstheme="minorHAnsi"/>
          <w:sz w:val="24"/>
          <w:szCs w:val="24"/>
          <w:lang w:val="en-US"/>
        </w:rPr>
        <w:t xml:space="preserve"> for economists in the road to economic succ</w:t>
      </w:r>
      <w:r w:rsidR="009623D0">
        <w:rPr>
          <w:rFonts w:cstheme="minorHAnsi"/>
          <w:sz w:val="24"/>
          <w:szCs w:val="24"/>
          <w:lang w:val="en-US"/>
        </w:rPr>
        <w:t>ess and welfare. In theoretical models, t</w:t>
      </w:r>
      <w:r w:rsidR="00462A92">
        <w:rPr>
          <w:rFonts w:cstheme="minorHAnsi"/>
          <w:sz w:val="24"/>
          <w:szCs w:val="24"/>
          <w:lang w:val="en-US"/>
        </w:rPr>
        <w:t>axing leads to a disto</w:t>
      </w:r>
      <w:r w:rsidR="009623D0">
        <w:rPr>
          <w:rFonts w:cstheme="minorHAnsi"/>
          <w:sz w:val="24"/>
          <w:szCs w:val="24"/>
          <w:lang w:val="en-US"/>
        </w:rPr>
        <w:t>rtion of the actual equilibrium</w:t>
      </w:r>
      <w:r w:rsidR="00462A92">
        <w:rPr>
          <w:rFonts w:cstheme="minorHAnsi"/>
          <w:sz w:val="24"/>
          <w:szCs w:val="24"/>
          <w:lang w:val="en-US"/>
        </w:rPr>
        <w:t>. In the actual economy one might debat</w:t>
      </w:r>
      <w:r w:rsidR="00C10F74">
        <w:rPr>
          <w:rFonts w:cstheme="minorHAnsi"/>
          <w:sz w:val="24"/>
          <w:szCs w:val="24"/>
          <w:lang w:val="en-US"/>
        </w:rPr>
        <w:t>e this, because</w:t>
      </w:r>
      <w:r w:rsidR="00462A92">
        <w:rPr>
          <w:rFonts w:cstheme="minorHAnsi"/>
          <w:sz w:val="24"/>
          <w:szCs w:val="24"/>
          <w:lang w:val="en-US"/>
        </w:rPr>
        <w:t xml:space="preserve"> utilization wise a country can be better off given all inhabitants preferences. The purposes of government expenditures are in most cases expenditures to divide, create, support, control and build the ec</w:t>
      </w:r>
      <w:r w:rsidR="00C10F74">
        <w:rPr>
          <w:rFonts w:cstheme="minorHAnsi"/>
          <w:sz w:val="24"/>
          <w:szCs w:val="24"/>
          <w:lang w:val="en-US"/>
        </w:rPr>
        <w:t>onomy</w:t>
      </w:r>
      <w:r w:rsidR="00462A92">
        <w:rPr>
          <w:rFonts w:cstheme="minorHAnsi"/>
          <w:sz w:val="24"/>
          <w:szCs w:val="24"/>
          <w:lang w:val="en-US"/>
        </w:rPr>
        <w:t>.</w:t>
      </w:r>
      <w:r>
        <w:rPr>
          <w:rFonts w:cstheme="minorHAnsi"/>
          <w:sz w:val="24"/>
          <w:szCs w:val="24"/>
          <w:lang w:val="en-US"/>
        </w:rPr>
        <w:t xml:space="preserve"> Why did</w:t>
      </w:r>
      <w:r w:rsidR="00443B34">
        <w:rPr>
          <w:rFonts w:cstheme="minorHAnsi"/>
          <w:sz w:val="24"/>
          <w:szCs w:val="24"/>
          <w:lang w:val="en-US"/>
        </w:rPr>
        <w:t>n’t</w:t>
      </w:r>
      <w:r>
        <w:rPr>
          <w:rFonts w:cstheme="minorHAnsi"/>
          <w:sz w:val="24"/>
          <w:szCs w:val="24"/>
          <w:lang w:val="en-US"/>
        </w:rPr>
        <w:t xml:space="preserve"> African count</w:t>
      </w:r>
      <w:r w:rsidR="002543C3">
        <w:rPr>
          <w:rFonts w:cstheme="minorHAnsi"/>
          <w:sz w:val="24"/>
          <w:szCs w:val="24"/>
          <w:lang w:val="en-US"/>
        </w:rPr>
        <w:t>ries benefit from globalization?</w:t>
      </w:r>
      <w:r>
        <w:rPr>
          <w:rFonts w:cstheme="minorHAnsi"/>
          <w:sz w:val="24"/>
          <w:szCs w:val="24"/>
          <w:lang w:val="en-US"/>
        </w:rPr>
        <w:t xml:space="preserve"> Collier (2007) offers a </w:t>
      </w:r>
      <w:r>
        <w:rPr>
          <w:rFonts w:cstheme="minorHAnsi"/>
          <w:sz w:val="24"/>
          <w:szCs w:val="24"/>
          <w:lang w:val="en-US"/>
        </w:rPr>
        <w:lastRenderedPageBreak/>
        <w:t>plau</w:t>
      </w:r>
      <w:r w:rsidR="00C10F74">
        <w:rPr>
          <w:rFonts w:cstheme="minorHAnsi"/>
          <w:sz w:val="24"/>
          <w:szCs w:val="24"/>
          <w:lang w:val="en-US"/>
        </w:rPr>
        <w:t>sible explanation. He finds that 75% of the poor people</w:t>
      </w:r>
      <w:r>
        <w:rPr>
          <w:rFonts w:cstheme="minorHAnsi"/>
          <w:sz w:val="24"/>
          <w:szCs w:val="24"/>
          <w:lang w:val="en-US"/>
        </w:rPr>
        <w:t xml:space="preserve"> live in countries which have suffered from civil wars or long periods of bad governance and poor economic policies.</w:t>
      </w:r>
      <w:r w:rsidR="00462A92">
        <w:rPr>
          <w:rFonts w:cstheme="minorHAnsi"/>
          <w:sz w:val="24"/>
          <w:szCs w:val="24"/>
          <w:lang w:val="en-US"/>
        </w:rPr>
        <w:t xml:space="preserve"> An increase in government expenditures is an investment in the economy</w:t>
      </w:r>
      <w:r w:rsidR="00C7678A">
        <w:rPr>
          <w:rFonts w:cstheme="minorHAnsi"/>
          <w:sz w:val="24"/>
          <w:szCs w:val="24"/>
          <w:lang w:val="en-US"/>
        </w:rPr>
        <w:t xml:space="preserve">. </w:t>
      </w:r>
      <w:r w:rsidR="00462A92">
        <w:rPr>
          <w:rFonts w:cstheme="minorHAnsi"/>
          <w:sz w:val="24"/>
          <w:szCs w:val="24"/>
          <w:lang w:val="en-US"/>
        </w:rPr>
        <w:t>On the international market governmental decisions are al</w:t>
      </w:r>
      <w:r w:rsidR="002F1A67">
        <w:rPr>
          <w:rFonts w:cstheme="minorHAnsi"/>
          <w:sz w:val="24"/>
          <w:szCs w:val="24"/>
          <w:lang w:val="en-US"/>
        </w:rPr>
        <w:t xml:space="preserve">so important in legislation which </w:t>
      </w:r>
      <w:r w:rsidR="006A248D">
        <w:rPr>
          <w:rFonts w:cstheme="minorHAnsi"/>
          <w:sz w:val="24"/>
          <w:szCs w:val="24"/>
          <w:lang w:val="en-US"/>
        </w:rPr>
        <w:t>has</w:t>
      </w:r>
      <w:r w:rsidR="002F1A67">
        <w:rPr>
          <w:rFonts w:cstheme="minorHAnsi"/>
          <w:sz w:val="24"/>
          <w:szCs w:val="24"/>
          <w:lang w:val="en-US"/>
        </w:rPr>
        <w:t xml:space="preserve"> influence on the </w:t>
      </w:r>
      <w:r w:rsidR="00B37089">
        <w:rPr>
          <w:rFonts w:cstheme="minorHAnsi"/>
          <w:sz w:val="24"/>
          <w:szCs w:val="24"/>
          <w:lang w:val="en-US"/>
        </w:rPr>
        <w:t>competiveness.</w:t>
      </w:r>
      <w:r w:rsidR="0019267E">
        <w:rPr>
          <w:rFonts w:cstheme="minorHAnsi"/>
          <w:sz w:val="24"/>
          <w:szCs w:val="24"/>
          <w:lang w:val="en-US"/>
        </w:rPr>
        <w:t xml:space="preserve"> C</w:t>
      </w:r>
      <w:r w:rsidR="00EF7F60" w:rsidRPr="002F1A67">
        <w:rPr>
          <w:rFonts w:cstheme="minorHAnsi"/>
          <w:sz w:val="24"/>
          <w:szCs w:val="24"/>
          <w:lang w:val="en-US"/>
        </w:rPr>
        <w:t>orruption and weak institutions</w:t>
      </w:r>
      <w:r w:rsidR="0019267E" w:rsidRPr="002F1A67">
        <w:rPr>
          <w:rFonts w:cstheme="minorHAnsi"/>
          <w:sz w:val="24"/>
          <w:szCs w:val="24"/>
          <w:lang w:val="en-US"/>
        </w:rPr>
        <w:t xml:space="preserve"> have a negative influence on the growth pattern</w:t>
      </w:r>
      <w:r w:rsidR="0019267E">
        <w:rPr>
          <w:rFonts w:cstheme="minorHAnsi"/>
          <w:sz w:val="24"/>
          <w:szCs w:val="24"/>
          <w:lang w:val="en-US"/>
        </w:rPr>
        <w:t xml:space="preserve"> of poor countries</w:t>
      </w:r>
      <w:r w:rsidR="00EF7F60" w:rsidRPr="002F1A67">
        <w:rPr>
          <w:rFonts w:cstheme="minorHAnsi"/>
          <w:sz w:val="24"/>
          <w:szCs w:val="24"/>
          <w:lang w:val="en-US"/>
        </w:rPr>
        <w:t>. So, for these countries an increase in government expenditures leads to a better base for growth and thus highe</w:t>
      </w:r>
      <w:r w:rsidR="0019267E">
        <w:rPr>
          <w:rFonts w:cstheme="minorHAnsi"/>
          <w:sz w:val="24"/>
          <w:szCs w:val="24"/>
          <w:lang w:val="en-US"/>
        </w:rPr>
        <w:t xml:space="preserve">r growth rates in the long run. </w:t>
      </w:r>
      <w:r w:rsidR="00EF7F60" w:rsidRPr="002F1A67">
        <w:rPr>
          <w:rFonts w:cstheme="minorHAnsi"/>
          <w:sz w:val="24"/>
          <w:szCs w:val="24"/>
          <w:lang w:val="en-US"/>
        </w:rPr>
        <w:t>Governmental expenditures are expected to decrease inequality between countries.</w:t>
      </w:r>
      <w:r w:rsidR="00462A92">
        <w:rPr>
          <w:rFonts w:cstheme="minorHAnsi"/>
          <w:sz w:val="24"/>
          <w:szCs w:val="24"/>
          <w:lang w:val="en-US"/>
        </w:rPr>
        <w:t xml:space="preserve"> </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1C1162" w:rsidRDefault="00462A92" w:rsidP="00462A92">
      <w:pPr>
        <w:autoSpaceDE w:val="0"/>
        <w:autoSpaceDN w:val="0"/>
        <w:adjustRightInd w:val="0"/>
        <w:spacing w:after="0" w:line="360" w:lineRule="auto"/>
        <w:rPr>
          <w:rFonts w:cstheme="minorHAnsi"/>
          <w:sz w:val="24"/>
          <w:szCs w:val="24"/>
          <w:lang w:val="en-US"/>
        </w:rPr>
      </w:pPr>
      <w:r w:rsidRPr="001C1162">
        <w:rPr>
          <w:rFonts w:cstheme="minorHAnsi"/>
          <w:sz w:val="24"/>
          <w:szCs w:val="24"/>
          <w:lang w:val="en-US"/>
        </w:rPr>
        <w:t>H4:</w:t>
      </w:r>
      <w:r w:rsidRPr="001C1162">
        <w:rPr>
          <w:rFonts w:cstheme="minorHAnsi"/>
          <w:sz w:val="24"/>
          <w:szCs w:val="24"/>
          <w:lang w:val="en-US"/>
        </w:rPr>
        <w:tab/>
        <w:t>The relative size of Government expenditures to G</w:t>
      </w:r>
      <w:r w:rsidR="001C1162" w:rsidRPr="001C1162">
        <w:rPr>
          <w:rFonts w:cstheme="minorHAnsi"/>
          <w:sz w:val="24"/>
          <w:szCs w:val="24"/>
          <w:lang w:val="en-US"/>
        </w:rPr>
        <w:t>DP has a negative effect on income inequalities</w:t>
      </w:r>
      <w:r w:rsidRPr="001C1162">
        <w:rPr>
          <w:rFonts w:cstheme="minorHAnsi"/>
          <w:sz w:val="24"/>
          <w:szCs w:val="24"/>
          <w:lang w:val="en-US"/>
        </w:rPr>
        <w:t xml:space="preserve"> between countries over time</w:t>
      </w:r>
      <w:r w:rsidR="00B37089" w:rsidRPr="001C1162">
        <w:rPr>
          <w:rFonts w:cstheme="minorHAnsi"/>
          <w:sz w:val="24"/>
          <w:szCs w:val="24"/>
          <w:lang w:val="en-US"/>
        </w:rPr>
        <w:t>.</w:t>
      </w:r>
    </w:p>
    <w:p w:rsidR="006765D0" w:rsidRDefault="006765D0" w:rsidP="00462A92">
      <w:pPr>
        <w:autoSpaceDE w:val="0"/>
        <w:autoSpaceDN w:val="0"/>
        <w:adjustRightInd w:val="0"/>
        <w:spacing w:after="0" w:line="360" w:lineRule="auto"/>
        <w:outlineLvl w:val="0"/>
        <w:rPr>
          <w:rFonts w:cstheme="minorHAnsi"/>
          <w:sz w:val="24"/>
          <w:szCs w:val="24"/>
          <w:u w:val="single"/>
          <w:lang w:val="en-US"/>
        </w:rPr>
      </w:pPr>
    </w:p>
    <w:p w:rsidR="00462A92" w:rsidRPr="00A8679C"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3</w:t>
      </w:r>
      <w:r w:rsidR="00462A92" w:rsidRPr="00A8679C">
        <w:rPr>
          <w:rFonts w:cstheme="minorHAnsi"/>
          <w:b/>
          <w:sz w:val="24"/>
          <w:szCs w:val="24"/>
          <w:u w:val="single"/>
          <w:lang w:val="en-US"/>
        </w:rPr>
        <w:t>.3.1 Catch up phenomenon</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F57308"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International </w:t>
      </w:r>
      <w:r w:rsidR="00A62ABA">
        <w:rPr>
          <w:rFonts w:cstheme="minorHAnsi"/>
          <w:sz w:val="24"/>
          <w:szCs w:val="24"/>
          <w:lang w:val="en-US"/>
        </w:rPr>
        <w:t>literature shows</w:t>
      </w:r>
      <w:r w:rsidR="00462A92">
        <w:rPr>
          <w:rFonts w:cstheme="minorHAnsi"/>
          <w:sz w:val="24"/>
          <w:szCs w:val="24"/>
          <w:lang w:val="en-US"/>
        </w:rPr>
        <w:t xml:space="preserve"> that middle </w:t>
      </w:r>
      <w:r w:rsidR="0019267E">
        <w:rPr>
          <w:rFonts w:cstheme="minorHAnsi"/>
          <w:sz w:val="24"/>
          <w:szCs w:val="24"/>
          <w:lang w:val="en-US"/>
        </w:rPr>
        <w:t xml:space="preserve">income </w:t>
      </w:r>
      <w:r w:rsidR="00462A92">
        <w:rPr>
          <w:rFonts w:cstheme="minorHAnsi"/>
          <w:sz w:val="24"/>
          <w:szCs w:val="24"/>
          <w:lang w:val="en-US"/>
        </w:rPr>
        <w:t>countries are struggling to make the final step towards becoming a hi</w:t>
      </w:r>
      <w:r>
        <w:rPr>
          <w:rFonts w:cstheme="minorHAnsi"/>
          <w:sz w:val="24"/>
          <w:szCs w:val="24"/>
          <w:lang w:val="en-US"/>
        </w:rPr>
        <w:t>gh-income country. T</w:t>
      </w:r>
      <w:r w:rsidR="00462A92">
        <w:rPr>
          <w:rFonts w:cstheme="minorHAnsi"/>
          <w:sz w:val="24"/>
          <w:szCs w:val="24"/>
          <w:lang w:val="en-US"/>
        </w:rPr>
        <w:t>he general structure of the economy should be drastically chan</w:t>
      </w:r>
      <w:r w:rsidR="000B39B3">
        <w:rPr>
          <w:rFonts w:cstheme="minorHAnsi"/>
          <w:sz w:val="24"/>
          <w:szCs w:val="24"/>
          <w:lang w:val="en-US"/>
        </w:rPr>
        <w:t>ged in order to compete with</w:t>
      </w:r>
      <w:r w:rsidR="0019267E">
        <w:rPr>
          <w:rFonts w:cstheme="minorHAnsi"/>
          <w:sz w:val="24"/>
          <w:szCs w:val="24"/>
          <w:lang w:val="en-US"/>
        </w:rPr>
        <w:t xml:space="preserve"> rich countries. </w:t>
      </w:r>
      <w:r w:rsidR="006A248D">
        <w:rPr>
          <w:rFonts w:cstheme="minorHAnsi"/>
          <w:sz w:val="24"/>
          <w:szCs w:val="24"/>
          <w:lang w:val="en-US"/>
        </w:rPr>
        <w:t xml:space="preserve">Middle income countries are ‘trapped’ in their development by the economic structure. </w:t>
      </w:r>
      <w:r>
        <w:rPr>
          <w:rFonts w:cstheme="minorHAnsi"/>
          <w:sz w:val="24"/>
          <w:szCs w:val="24"/>
          <w:lang w:val="en-US"/>
        </w:rPr>
        <w:t>Therefore, the</w:t>
      </w:r>
      <w:r w:rsidR="00462A92">
        <w:rPr>
          <w:rFonts w:cstheme="minorHAnsi"/>
          <w:sz w:val="24"/>
          <w:szCs w:val="24"/>
          <w:lang w:val="en-US"/>
        </w:rPr>
        <w:t xml:space="preserve"> gap between middle and high-income countries</w:t>
      </w:r>
      <w:r>
        <w:rPr>
          <w:rFonts w:cstheme="minorHAnsi"/>
          <w:sz w:val="24"/>
          <w:szCs w:val="24"/>
          <w:lang w:val="en-US"/>
        </w:rPr>
        <w:t xml:space="preserve"> is expected to be</w:t>
      </w:r>
      <w:r w:rsidR="00462A92">
        <w:rPr>
          <w:rFonts w:cstheme="minorHAnsi"/>
          <w:sz w:val="24"/>
          <w:szCs w:val="24"/>
          <w:lang w:val="en-US"/>
        </w:rPr>
        <w:t xml:space="preserve"> stable or</w:t>
      </w:r>
      <w:r>
        <w:rPr>
          <w:rFonts w:cstheme="minorHAnsi"/>
          <w:sz w:val="24"/>
          <w:szCs w:val="24"/>
          <w:lang w:val="en-US"/>
        </w:rPr>
        <w:t xml:space="preserve"> even increasing. </w:t>
      </w:r>
      <w:r w:rsidR="0019267E">
        <w:rPr>
          <w:rFonts w:cstheme="minorHAnsi"/>
          <w:sz w:val="24"/>
          <w:szCs w:val="24"/>
          <w:lang w:val="en-US"/>
        </w:rPr>
        <w:t xml:space="preserve">Garret (2004) describes </w:t>
      </w:r>
      <w:r w:rsidR="006765D0">
        <w:rPr>
          <w:rFonts w:cstheme="minorHAnsi"/>
          <w:sz w:val="24"/>
          <w:szCs w:val="24"/>
          <w:lang w:val="en-US"/>
        </w:rPr>
        <w:t>that only rich and low income countries have benefitted from globalization. Countries that have globalized the most have fared the worst. Therefore, this study expects a negative effect of globalization on the catch-up of middle income countries.</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E31441">
        <w:rPr>
          <w:rFonts w:cstheme="minorHAnsi"/>
          <w:sz w:val="24"/>
          <w:szCs w:val="24"/>
          <w:lang w:val="en-US"/>
        </w:rPr>
        <w:t xml:space="preserve">Low wage countries are competitive because they use widely available technology to do routine tasks at low costs. </w:t>
      </w:r>
      <w:r w:rsidR="006765D0" w:rsidRPr="003E77CD">
        <w:rPr>
          <w:rFonts w:cstheme="minorHAnsi"/>
          <w:sz w:val="24"/>
          <w:szCs w:val="24"/>
          <w:lang w:val="en-US"/>
        </w:rPr>
        <w:t>Labor a</w:t>
      </w:r>
      <w:r w:rsidR="00EF7F60" w:rsidRPr="003E77CD">
        <w:rPr>
          <w:rFonts w:cstheme="minorHAnsi"/>
          <w:sz w:val="24"/>
          <w:szCs w:val="24"/>
          <w:lang w:val="en-US"/>
        </w:rPr>
        <w:t>bundance leads to low variable costs for companies investing in labor</w:t>
      </w:r>
      <w:r w:rsidR="006765D0" w:rsidRPr="003E77CD">
        <w:rPr>
          <w:rFonts w:cstheme="minorHAnsi"/>
          <w:sz w:val="24"/>
          <w:szCs w:val="24"/>
          <w:lang w:val="en-US"/>
        </w:rPr>
        <w:t>-</w:t>
      </w:r>
      <w:r w:rsidR="00EF7F60" w:rsidRPr="003E77CD">
        <w:rPr>
          <w:rFonts w:cstheme="minorHAnsi"/>
          <w:sz w:val="24"/>
          <w:szCs w:val="24"/>
          <w:lang w:val="en-US"/>
        </w:rPr>
        <w:t xml:space="preserve">intensive goods. The increased production and employment opportunities lead to an increase </w:t>
      </w:r>
      <w:r w:rsidR="00E31441">
        <w:rPr>
          <w:rFonts w:cstheme="minorHAnsi"/>
          <w:sz w:val="24"/>
          <w:szCs w:val="24"/>
          <w:lang w:val="en-US"/>
        </w:rPr>
        <w:t>in welfare for these countries.</w:t>
      </w:r>
    </w:p>
    <w:p w:rsidR="006765D0" w:rsidRDefault="006765D0" w:rsidP="00462A92">
      <w:pPr>
        <w:autoSpaceDE w:val="0"/>
        <w:autoSpaceDN w:val="0"/>
        <w:adjustRightInd w:val="0"/>
        <w:spacing w:after="0" w:line="360" w:lineRule="auto"/>
        <w:outlineLvl w:val="0"/>
        <w:rPr>
          <w:rFonts w:cstheme="minorHAnsi"/>
          <w:sz w:val="24"/>
          <w:szCs w:val="24"/>
          <w:lang w:val="en-US"/>
        </w:rPr>
      </w:pPr>
    </w:p>
    <w:p w:rsidR="00462A92" w:rsidRDefault="00361AD8" w:rsidP="00462A92">
      <w:pPr>
        <w:autoSpaceDE w:val="0"/>
        <w:autoSpaceDN w:val="0"/>
        <w:adjustRightInd w:val="0"/>
        <w:spacing w:after="0" w:line="360" w:lineRule="auto"/>
        <w:outlineLvl w:val="0"/>
        <w:rPr>
          <w:rFonts w:cstheme="minorHAnsi"/>
          <w:sz w:val="24"/>
          <w:szCs w:val="24"/>
          <w:lang w:val="en-US"/>
        </w:rPr>
      </w:pPr>
      <w:r>
        <w:rPr>
          <w:rFonts w:cstheme="minorHAnsi"/>
          <w:sz w:val="24"/>
          <w:szCs w:val="24"/>
          <w:lang w:val="en-US"/>
        </w:rPr>
        <w:t>H5</w:t>
      </w:r>
      <w:r w:rsidR="00462A92">
        <w:rPr>
          <w:rFonts w:cstheme="minorHAnsi"/>
          <w:sz w:val="24"/>
          <w:szCs w:val="24"/>
          <w:lang w:val="en-US"/>
        </w:rPr>
        <w:t xml:space="preserve">: </w:t>
      </w:r>
      <w:r w:rsidR="00462A92">
        <w:rPr>
          <w:rFonts w:cstheme="minorHAnsi"/>
          <w:sz w:val="24"/>
          <w:szCs w:val="24"/>
          <w:lang w:val="en-US"/>
        </w:rPr>
        <w:tab/>
        <w:t>Globalization shows a negative effec</w:t>
      </w:r>
      <w:r w:rsidR="006765D0">
        <w:rPr>
          <w:rFonts w:cstheme="minorHAnsi"/>
          <w:sz w:val="24"/>
          <w:szCs w:val="24"/>
          <w:lang w:val="en-US"/>
        </w:rPr>
        <w:t>t on the catch-up of middle income</w:t>
      </w:r>
      <w:r w:rsidR="00462A92">
        <w:rPr>
          <w:rFonts w:cstheme="minorHAnsi"/>
          <w:sz w:val="24"/>
          <w:szCs w:val="24"/>
          <w:lang w:val="en-US"/>
        </w:rPr>
        <w:t xml:space="preserve"> countries</w:t>
      </w:r>
    </w:p>
    <w:p w:rsidR="006765D0" w:rsidRDefault="006765D0" w:rsidP="00462A92">
      <w:pPr>
        <w:autoSpaceDE w:val="0"/>
        <w:autoSpaceDN w:val="0"/>
        <w:adjustRightInd w:val="0"/>
        <w:spacing w:after="0" w:line="360" w:lineRule="auto"/>
        <w:rPr>
          <w:rFonts w:cstheme="minorHAnsi"/>
          <w:sz w:val="24"/>
          <w:szCs w:val="24"/>
          <w:lang w:val="en-US"/>
        </w:rPr>
      </w:pPr>
    </w:p>
    <w:p w:rsidR="00462A92" w:rsidRPr="00514E41" w:rsidRDefault="00361AD8"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H6</w:t>
      </w:r>
      <w:r w:rsidR="00462A92">
        <w:rPr>
          <w:rFonts w:cstheme="minorHAnsi"/>
          <w:sz w:val="24"/>
          <w:szCs w:val="24"/>
          <w:lang w:val="en-US"/>
        </w:rPr>
        <w:t xml:space="preserve">: </w:t>
      </w:r>
      <w:r w:rsidR="00462A92">
        <w:rPr>
          <w:rFonts w:cstheme="minorHAnsi"/>
          <w:sz w:val="24"/>
          <w:szCs w:val="24"/>
          <w:lang w:val="en-US"/>
        </w:rPr>
        <w:tab/>
        <w:t>Globalization shows a positive ef</w:t>
      </w:r>
      <w:r w:rsidR="006765D0">
        <w:rPr>
          <w:rFonts w:cstheme="minorHAnsi"/>
          <w:sz w:val="24"/>
          <w:szCs w:val="24"/>
          <w:lang w:val="en-US"/>
        </w:rPr>
        <w:t>fect on the catch-up of low income</w:t>
      </w:r>
      <w:r w:rsidR="00462A92">
        <w:rPr>
          <w:rFonts w:cstheme="minorHAnsi"/>
          <w:sz w:val="24"/>
          <w:szCs w:val="24"/>
          <w:lang w:val="en-US"/>
        </w:rPr>
        <w:t xml:space="preserve"> countries. </w:t>
      </w:r>
    </w:p>
    <w:p w:rsidR="00DD2AE6" w:rsidRDefault="00DD2AE6" w:rsidP="00462A92">
      <w:pPr>
        <w:autoSpaceDE w:val="0"/>
        <w:autoSpaceDN w:val="0"/>
        <w:adjustRightInd w:val="0"/>
        <w:spacing w:after="0" w:line="360" w:lineRule="auto"/>
        <w:outlineLvl w:val="0"/>
        <w:rPr>
          <w:rFonts w:eastAsiaTheme="minorEastAsia" w:cstheme="minorHAnsi"/>
          <w:sz w:val="24"/>
          <w:szCs w:val="24"/>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lastRenderedPageBreak/>
        <w:t>4</w:t>
      </w:r>
      <w:r w:rsidR="00462A92" w:rsidRPr="003370F6">
        <w:rPr>
          <w:rFonts w:cstheme="minorHAnsi"/>
          <w:b/>
          <w:sz w:val="24"/>
          <w:szCs w:val="24"/>
          <w:u w:val="single"/>
          <w:lang w:val="en-US"/>
        </w:rPr>
        <w:t>. Data and measures</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4</w:t>
      </w:r>
      <w:r w:rsidR="00462A92" w:rsidRPr="003370F6">
        <w:rPr>
          <w:rFonts w:cstheme="minorHAnsi"/>
          <w:b/>
          <w:sz w:val="24"/>
          <w:szCs w:val="24"/>
          <w:u w:val="single"/>
          <w:lang w:val="en-US"/>
        </w:rPr>
        <w:t>.1 Introduction</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C96FF1"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w:t>
      </w:r>
      <w:r w:rsidR="00462A92">
        <w:rPr>
          <w:rFonts w:cstheme="minorHAnsi"/>
          <w:sz w:val="24"/>
          <w:szCs w:val="24"/>
          <w:lang w:val="en-US"/>
        </w:rPr>
        <w:t>his study compares the movement o</w:t>
      </w:r>
      <w:r>
        <w:rPr>
          <w:rFonts w:cstheme="minorHAnsi"/>
          <w:sz w:val="24"/>
          <w:szCs w:val="24"/>
          <w:lang w:val="en-US"/>
        </w:rPr>
        <w:t>f globalization and</w:t>
      </w:r>
      <w:r w:rsidR="00462A92">
        <w:rPr>
          <w:rFonts w:cstheme="minorHAnsi"/>
          <w:sz w:val="24"/>
          <w:szCs w:val="24"/>
          <w:lang w:val="en-US"/>
        </w:rPr>
        <w:t xml:space="preserve"> inequality over time and across countries. This chapter describes the data and measurement decisions of the dependent and independent variables</w:t>
      </w:r>
      <w:r w:rsidR="005247EC">
        <w:rPr>
          <w:rFonts w:cstheme="minorHAnsi"/>
          <w:sz w:val="24"/>
          <w:szCs w:val="24"/>
          <w:lang w:val="en-US"/>
        </w:rPr>
        <w:t>. The obtained dataset has been built</w:t>
      </w:r>
      <w:r w:rsidR="00462A92">
        <w:rPr>
          <w:rFonts w:cstheme="minorHAnsi"/>
          <w:sz w:val="24"/>
          <w:szCs w:val="24"/>
          <w:lang w:val="en-US"/>
        </w:rPr>
        <w:t xml:space="preserve"> using several variables from different sources</w:t>
      </w:r>
      <w:r>
        <w:rPr>
          <w:rFonts w:cstheme="minorHAnsi"/>
          <w:sz w:val="24"/>
          <w:szCs w:val="24"/>
          <w:lang w:val="en-US"/>
        </w:rPr>
        <w:t>. It contains</w:t>
      </w:r>
      <w:r w:rsidR="00462A92">
        <w:rPr>
          <w:rFonts w:cstheme="minorHAnsi"/>
          <w:sz w:val="24"/>
          <w:szCs w:val="24"/>
          <w:lang w:val="en-US"/>
        </w:rPr>
        <w:t xml:space="preserve"> dat</w:t>
      </w:r>
      <w:r>
        <w:rPr>
          <w:rFonts w:cstheme="minorHAnsi"/>
          <w:sz w:val="24"/>
          <w:szCs w:val="24"/>
          <w:lang w:val="en-US"/>
        </w:rPr>
        <w:t xml:space="preserve">a for 130 countries over a </w:t>
      </w:r>
      <w:r w:rsidR="00462A92">
        <w:rPr>
          <w:rFonts w:cstheme="minorHAnsi"/>
          <w:sz w:val="24"/>
          <w:szCs w:val="24"/>
          <w:lang w:val="en-US"/>
        </w:rPr>
        <w:t>period of 40 years. In order to test the central hypothesis, globalization is defined as economic globalization</w:t>
      </w:r>
      <w:r>
        <w:rPr>
          <w:rFonts w:cstheme="minorHAnsi"/>
          <w:sz w:val="24"/>
          <w:szCs w:val="24"/>
          <w:lang w:val="en-US"/>
        </w:rPr>
        <w:t>. I</w:t>
      </w:r>
      <w:r w:rsidR="00462A92">
        <w:rPr>
          <w:rFonts w:cstheme="minorHAnsi"/>
          <w:sz w:val="24"/>
          <w:szCs w:val="24"/>
          <w:lang w:val="en-US"/>
        </w:rPr>
        <w:t>nequality is defined as the di</w:t>
      </w:r>
      <w:r w:rsidR="006900E2">
        <w:rPr>
          <w:rFonts w:cstheme="minorHAnsi"/>
          <w:sz w:val="24"/>
          <w:szCs w:val="24"/>
          <w:lang w:val="en-US"/>
        </w:rPr>
        <w:t>fference b</w:t>
      </w:r>
      <w:r>
        <w:rPr>
          <w:rFonts w:cstheme="minorHAnsi"/>
          <w:sz w:val="24"/>
          <w:szCs w:val="24"/>
          <w:lang w:val="en-US"/>
        </w:rPr>
        <w:t>etween income per capita and the world’s average</w:t>
      </w:r>
      <w:r w:rsidR="00462A92">
        <w:rPr>
          <w:rFonts w:cstheme="minorHAnsi"/>
          <w:sz w:val="24"/>
          <w:szCs w:val="24"/>
          <w:lang w:val="en-US"/>
        </w:rPr>
        <w:t xml:space="preserve"> income</w:t>
      </w:r>
      <w:r>
        <w:rPr>
          <w:rFonts w:cstheme="minorHAnsi"/>
          <w:sz w:val="24"/>
          <w:szCs w:val="24"/>
          <w:lang w:val="en-US"/>
        </w:rPr>
        <w:t xml:space="preserve"> per capita</w:t>
      </w:r>
      <w:r w:rsidR="00462A92">
        <w:rPr>
          <w:rFonts w:cstheme="minorHAnsi"/>
          <w:sz w:val="24"/>
          <w:szCs w:val="24"/>
          <w:lang w:val="en-US"/>
        </w:rPr>
        <w:t xml:space="preserve">. Furthermore, a catch-up factor is </w:t>
      </w:r>
      <w:r>
        <w:rPr>
          <w:rFonts w:cstheme="minorHAnsi"/>
          <w:sz w:val="24"/>
          <w:szCs w:val="24"/>
          <w:lang w:val="en-US"/>
        </w:rPr>
        <w:t>calculated.</w:t>
      </w:r>
      <w:r w:rsidR="00462A92">
        <w:rPr>
          <w:rFonts w:cstheme="minorHAnsi"/>
          <w:sz w:val="24"/>
          <w:szCs w:val="24"/>
          <w:lang w:val="en-US"/>
        </w:rPr>
        <w:t xml:space="preserve"> </w:t>
      </w:r>
      <w:r w:rsidR="00A62ABA">
        <w:rPr>
          <w:rFonts w:cstheme="minorHAnsi"/>
          <w:sz w:val="24"/>
          <w:szCs w:val="24"/>
          <w:lang w:val="en-US"/>
        </w:rPr>
        <w:t xml:space="preserve">The movements of countries in a country group are compared with the movement of ‘rich’ countries. </w:t>
      </w:r>
      <w:r>
        <w:rPr>
          <w:rFonts w:cstheme="minorHAnsi"/>
          <w:sz w:val="24"/>
          <w:szCs w:val="24"/>
          <w:lang w:val="en-US"/>
        </w:rPr>
        <w:t>Multiple other variables are added to the models to control for other influences.</w:t>
      </w:r>
    </w:p>
    <w:p w:rsidR="00462A92" w:rsidRPr="00913F84" w:rsidRDefault="00066DF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The research part </w:t>
      </w:r>
      <w:r w:rsidR="00462A92">
        <w:rPr>
          <w:rFonts w:cstheme="minorHAnsi"/>
          <w:sz w:val="24"/>
          <w:szCs w:val="24"/>
          <w:lang w:val="en-US"/>
        </w:rPr>
        <w:t>discussed in chapter 4</w:t>
      </w:r>
      <w:r>
        <w:rPr>
          <w:rFonts w:cstheme="minorHAnsi"/>
          <w:sz w:val="24"/>
          <w:szCs w:val="24"/>
          <w:lang w:val="en-US"/>
        </w:rPr>
        <w:t xml:space="preserve"> is</w:t>
      </w:r>
      <w:r w:rsidR="00C96FF1">
        <w:rPr>
          <w:rFonts w:cstheme="minorHAnsi"/>
          <w:sz w:val="24"/>
          <w:szCs w:val="24"/>
          <w:lang w:val="en-US"/>
        </w:rPr>
        <w:t xml:space="preserve"> divided into</w:t>
      </w:r>
      <w:r w:rsidR="00462A92" w:rsidRPr="00363F7C">
        <w:rPr>
          <w:rFonts w:cstheme="minorHAnsi"/>
          <w:sz w:val="24"/>
          <w:szCs w:val="24"/>
          <w:lang w:val="en-US"/>
        </w:rPr>
        <w:t xml:space="preserve"> </w:t>
      </w:r>
      <w:r w:rsidR="00462A92">
        <w:rPr>
          <w:rFonts w:cstheme="minorHAnsi"/>
          <w:sz w:val="24"/>
          <w:szCs w:val="24"/>
          <w:lang w:val="en-US"/>
        </w:rPr>
        <w:t xml:space="preserve">three models. </w:t>
      </w:r>
      <w:r w:rsidR="00462A92" w:rsidRPr="00363F7C">
        <w:rPr>
          <w:rFonts w:cstheme="minorHAnsi"/>
          <w:sz w:val="24"/>
          <w:szCs w:val="24"/>
          <w:lang w:val="en-US"/>
        </w:rPr>
        <w:t>Model 1 contains all countries</w:t>
      </w:r>
      <w:r>
        <w:rPr>
          <w:rFonts w:cstheme="minorHAnsi"/>
          <w:sz w:val="24"/>
          <w:szCs w:val="24"/>
          <w:lang w:val="en-US"/>
        </w:rPr>
        <w:t xml:space="preserve"> and gives the general overview of the relationship between the variables</w:t>
      </w:r>
      <w:r w:rsidR="00C96FF1">
        <w:rPr>
          <w:rFonts w:cstheme="minorHAnsi"/>
          <w:sz w:val="24"/>
          <w:szCs w:val="24"/>
          <w:lang w:val="en-US"/>
        </w:rPr>
        <w:t>. Model 2 and 3 focus</w:t>
      </w:r>
      <w:r w:rsidR="00462A92">
        <w:rPr>
          <w:rFonts w:cstheme="minorHAnsi"/>
          <w:sz w:val="24"/>
          <w:szCs w:val="24"/>
          <w:lang w:val="en-US"/>
        </w:rPr>
        <w:t xml:space="preserve"> on whether middle and low income cou</w:t>
      </w:r>
      <w:r w:rsidR="00C96FF1">
        <w:rPr>
          <w:rFonts w:cstheme="minorHAnsi"/>
          <w:sz w:val="24"/>
          <w:szCs w:val="24"/>
          <w:lang w:val="en-US"/>
        </w:rPr>
        <w:t>ntry-groups are catching up to</w:t>
      </w:r>
      <w:r w:rsidR="00462A92">
        <w:rPr>
          <w:rFonts w:cstheme="minorHAnsi"/>
          <w:sz w:val="24"/>
          <w:szCs w:val="24"/>
          <w:lang w:val="en-US"/>
        </w:rPr>
        <w:t xml:space="preserve"> the richest part of the world. </w:t>
      </w:r>
      <w:r w:rsidR="006900E2">
        <w:rPr>
          <w:rFonts w:cstheme="minorHAnsi"/>
          <w:sz w:val="24"/>
          <w:szCs w:val="24"/>
          <w:lang w:val="en-US"/>
        </w:rPr>
        <w:t xml:space="preserve">Model 2 </w:t>
      </w:r>
      <w:r w:rsidR="00765451">
        <w:rPr>
          <w:rFonts w:cstheme="minorHAnsi"/>
          <w:sz w:val="24"/>
          <w:szCs w:val="24"/>
          <w:lang w:val="en-US"/>
        </w:rPr>
        <w:t xml:space="preserve">centers on </w:t>
      </w:r>
      <w:r w:rsidR="00462A92" w:rsidRPr="00913F84">
        <w:rPr>
          <w:rFonts w:cstheme="minorHAnsi"/>
          <w:sz w:val="24"/>
          <w:szCs w:val="24"/>
          <w:lang w:val="en-US"/>
        </w:rPr>
        <w:t xml:space="preserve">middle income countries and </w:t>
      </w:r>
      <w:r w:rsidR="00C96FF1">
        <w:rPr>
          <w:rFonts w:cstheme="minorHAnsi"/>
          <w:sz w:val="24"/>
          <w:szCs w:val="24"/>
          <w:lang w:val="en-US"/>
        </w:rPr>
        <w:t>model 3</w:t>
      </w:r>
      <w:r w:rsidR="00765451">
        <w:rPr>
          <w:rFonts w:cstheme="minorHAnsi"/>
          <w:sz w:val="24"/>
          <w:szCs w:val="24"/>
          <w:lang w:val="en-US"/>
        </w:rPr>
        <w:t>, on</w:t>
      </w:r>
      <w:r w:rsidR="00C96FF1">
        <w:rPr>
          <w:rFonts w:cstheme="minorHAnsi"/>
          <w:sz w:val="24"/>
          <w:szCs w:val="24"/>
          <w:lang w:val="en-US"/>
        </w:rPr>
        <w:t xml:space="preserve"> </w:t>
      </w:r>
      <w:r w:rsidR="00462A92">
        <w:rPr>
          <w:rFonts w:cstheme="minorHAnsi"/>
          <w:sz w:val="24"/>
          <w:szCs w:val="24"/>
          <w:lang w:val="en-US"/>
        </w:rPr>
        <w:t xml:space="preserve">the low income countries. </w:t>
      </w:r>
      <w:r w:rsidR="00462A92" w:rsidRPr="00053420">
        <w:rPr>
          <w:rFonts w:cstheme="minorHAnsi"/>
          <w:sz w:val="24"/>
          <w:szCs w:val="24"/>
          <w:lang w:val="en-US"/>
        </w:rPr>
        <w:t>The</w:t>
      </w:r>
      <w:r w:rsidR="00462A92">
        <w:rPr>
          <w:rFonts w:cstheme="minorHAnsi"/>
          <w:sz w:val="24"/>
          <w:szCs w:val="24"/>
          <w:lang w:val="en-US"/>
        </w:rPr>
        <w:t xml:space="preserve"> size of the groups</w:t>
      </w:r>
      <w:r w:rsidR="002543C3">
        <w:rPr>
          <w:rFonts w:cstheme="minorHAnsi"/>
          <w:sz w:val="24"/>
          <w:szCs w:val="24"/>
          <w:lang w:val="en-US"/>
        </w:rPr>
        <w:t xml:space="preserve"> for model 2 and 3</w:t>
      </w:r>
      <w:r w:rsidR="00462A92">
        <w:rPr>
          <w:rFonts w:cstheme="minorHAnsi"/>
          <w:sz w:val="24"/>
          <w:szCs w:val="24"/>
          <w:lang w:val="en-US"/>
        </w:rPr>
        <w:t xml:space="preserve"> </w:t>
      </w:r>
      <w:r>
        <w:rPr>
          <w:rFonts w:cstheme="minorHAnsi"/>
          <w:sz w:val="24"/>
          <w:szCs w:val="24"/>
          <w:lang w:val="en-US"/>
        </w:rPr>
        <w:t xml:space="preserve">are determined </w:t>
      </w:r>
      <w:r w:rsidR="00462A92">
        <w:rPr>
          <w:rFonts w:cstheme="minorHAnsi"/>
          <w:sz w:val="24"/>
          <w:szCs w:val="24"/>
          <w:lang w:val="en-US"/>
        </w:rPr>
        <w:t>by a benchmark created by the World Bank.</w:t>
      </w:r>
      <w:r w:rsidR="006900E2">
        <w:rPr>
          <w:rFonts w:cstheme="minorHAnsi"/>
          <w:sz w:val="24"/>
          <w:szCs w:val="24"/>
          <w:lang w:val="en-US"/>
        </w:rPr>
        <w:t xml:space="preserve"> The t</w:t>
      </w:r>
      <w:r w:rsidR="00462A92">
        <w:rPr>
          <w:rFonts w:cstheme="minorHAnsi"/>
          <w:sz w:val="24"/>
          <w:szCs w:val="24"/>
          <w:lang w:val="en-US"/>
        </w:rPr>
        <w:t xml:space="preserve">op 25% of all countries are perceived as the rich countries. The </w:t>
      </w:r>
      <w:r w:rsidR="007B4FFF">
        <w:rPr>
          <w:rFonts w:cstheme="minorHAnsi"/>
          <w:sz w:val="24"/>
          <w:szCs w:val="24"/>
          <w:lang w:val="en-US"/>
        </w:rPr>
        <w:t>bottom 30 percent are low income countries, meaning that</w:t>
      </w:r>
      <w:r w:rsidR="00462A92">
        <w:rPr>
          <w:rFonts w:cstheme="minorHAnsi"/>
          <w:sz w:val="24"/>
          <w:szCs w:val="24"/>
          <w:lang w:val="en-US"/>
        </w:rPr>
        <w:t xml:space="preserve"> 45 percent</w:t>
      </w:r>
      <w:r w:rsidR="007B4FFF">
        <w:rPr>
          <w:rFonts w:cstheme="minorHAnsi"/>
          <w:sz w:val="24"/>
          <w:szCs w:val="24"/>
          <w:lang w:val="en-US"/>
        </w:rPr>
        <w:t xml:space="preserve"> are</w:t>
      </w:r>
      <w:r w:rsidR="00462A92">
        <w:rPr>
          <w:rFonts w:cstheme="minorHAnsi"/>
          <w:sz w:val="24"/>
          <w:szCs w:val="24"/>
          <w:lang w:val="en-US"/>
        </w:rPr>
        <w:t xml:space="preserve"> middle </w:t>
      </w:r>
      <w:r w:rsidR="00765451">
        <w:rPr>
          <w:rFonts w:cstheme="minorHAnsi"/>
          <w:sz w:val="24"/>
          <w:szCs w:val="24"/>
          <w:lang w:val="en-US"/>
        </w:rPr>
        <w:t>income</w:t>
      </w:r>
      <w:r w:rsidR="00462A92">
        <w:rPr>
          <w:rFonts w:cstheme="minorHAnsi"/>
          <w:sz w:val="24"/>
          <w:szCs w:val="24"/>
          <w:lang w:val="en-US"/>
        </w:rPr>
        <w:t xml:space="preserve"> countries (Garrett, 2004)</w:t>
      </w:r>
      <w:r w:rsidR="00462A92">
        <w:rPr>
          <w:rStyle w:val="Voetnootmarkering"/>
          <w:rFonts w:cstheme="minorHAnsi"/>
          <w:sz w:val="24"/>
          <w:szCs w:val="24"/>
          <w:lang w:val="en-US"/>
        </w:rPr>
        <w:footnoteReference w:id="2"/>
      </w:r>
      <w:r w:rsidR="00462A92">
        <w:rPr>
          <w:rFonts w:cstheme="minorHAnsi"/>
          <w:sz w:val="24"/>
          <w:szCs w:val="24"/>
          <w:lang w:val="en-US"/>
        </w:rPr>
        <w:t xml:space="preserve">. </w:t>
      </w:r>
      <w:r w:rsidR="00462A92" w:rsidRPr="00053420">
        <w:rPr>
          <w:rFonts w:cstheme="minorHAnsi"/>
          <w:color w:val="FF0000"/>
          <w:sz w:val="24"/>
          <w:szCs w:val="24"/>
          <w:lang w:val="en-US"/>
        </w:rPr>
        <w:t xml:space="preserve"> </w:t>
      </w:r>
      <w:r w:rsidR="00462A92">
        <w:rPr>
          <w:rFonts w:cstheme="minorHAnsi"/>
          <w:sz w:val="24"/>
          <w:szCs w:val="24"/>
          <w:lang w:val="en-US"/>
        </w:rPr>
        <w:t xml:space="preserve"> This benchmark is</w:t>
      </w:r>
      <w:r w:rsidR="00462A92" w:rsidRPr="00913F84">
        <w:rPr>
          <w:rFonts w:cstheme="minorHAnsi"/>
          <w:sz w:val="24"/>
          <w:szCs w:val="24"/>
          <w:lang w:val="en-US"/>
        </w:rPr>
        <w:t xml:space="preserve"> used to construct the groups of countries</w:t>
      </w:r>
      <w:r w:rsidR="00765451">
        <w:rPr>
          <w:rFonts w:cstheme="minorHAnsi"/>
          <w:sz w:val="24"/>
          <w:szCs w:val="24"/>
          <w:lang w:val="en-US"/>
        </w:rPr>
        <w:t xml:space="preserve">, with 1987 as </w:t>
      </w:r>
      <w:r w:rsidR="00462A92" w:rsidRPr="00913F84">
        <w:rPr>
          <w:rFonts w:cstheme="minorHAnsi"/>
          <w:sz w:val="24"/>
          <w:szCs w:val="24"/>
          <w:lang w:val="en-US"/>
        </w:rPr>
        <w:t>b</w:t>
      </w:r>
      <w:r w:rsidR="00462A92">
        <w:rPr>
          <w:rFonts w:cstheme="minorHAnsi"/>
          <w:sz w:val="24"/>
          <w:szCs w:val="24"/>
          <w:lang w:val="en-US"/>
        </w:rPr>
        <w:t>ase year.</w:t>
      </w:r>
    </w:p>
    <w:p w:rsidR="006900E2" w:rsidRDefault="006900E2" w:rsidP="00462A92">
      <w:pPr>
        <w:autoSpaceDE w:val="0"/>
        <w:autoSpaceDN w:val="0"/>
        <w:adjustRightInd w:val="0"/>
        <w:spacing w:after="0" w:line="360" w:lineRule="auto"/>
        <w:outlineLvl w:val="0"/>
        <w:rPr>
          <w:rFonts w:cstheme="minorHAnsi"/>
          <w:color w:val="FF0000"/>
          <w:sz w:val="24"/>
          <w:szCs w:val="24"/>
          <w:lang w:val="en-US"/>
        </w:rPr>
      </w:pPr>
    </w:p>
    <w:p w:rsidR="006900E2" w:rsidRDefault="006900E2" w:rsidP="00462A92">
      <w:pPr>
        <w:autoSpaceDE w:val="0"/>
        <w:autoSpaceDN w:val="0"/>
        <w:adjustRightInd w:val="0"/>
        <w:spacing w:after="0" w:line="360" w:lineRule="auto"/>
        <w:outlineLvl w:val="0"/>
        <w:rPr>
          <w:rFonts w:cstheme="minorHAnsi"/>
          <w:color w:val="FF0000"/>
          <w:sz w:val="24"/>
          <w:szCs w:val="24"/>
          <w:lang w:val="en-US"/>
        </w:rPr>
      </w:pPr>
    </w:p>
    <w:p w:rsidR="006900E2" w:rsidRDefault="006900E2" w:rsidP="00462A92">
      <w:pPr>
        <w:autoSpaceDE w:val="0"/>
        <w:autoSpaceDN w:val="0"/>
        <w:adjustRightInd w:val="0"/>
        <w:spacing w:after="0" w:line="360" w:lineRule="auto"/>
        <w:outlineLvl w:val="0"/>
        <w:rPr>
          <w:rFonts w:cstheme="minorHAnsi"/>
          <w:color w:val="FF0000"/>
          <w:sz w:val="24"/>
          <w:szCs w:val="24"/>
          <w:lang w:val="en-US"/>
        </w:rPr>
      </w:pPr>
    </w:p>
    <w:p w:rsidR="006900E2" w:rsidRDefault="006900E2" w:rsidP="00462A92">
      <w:pPr>
        <w:autoSpaceDE w:val="0"/>
        <w:autoSpaceDN w:val="0"/>
        <w:adjustRightInd w:val="0"/>
        <w:spacing w:after="0" w:line="360" w:lineRule="auto"/>
        <w:outlineLvl w:val="0"/>
        <w:rPr>
          <w:rFonts w:cstheme="minorHAnsi"/>
          <w:color w:val="FF0000"/>
          <w:sz w:val="24"/>
          <w:szCs w:val="24"/>
          <w:lang w:val="en-US"/>
        </w:rPr>
      </w:pPr>
    </w:p>
    <w:p w:rsidR="00797C86" w:rsidRDefault="00797C86" w:rsidP="00462A92">
      <w:pPr>
        <w:autoSpaceDE w:val="0"/>
        <w:autoSpaceDN w:val="0"/>
        <w:adjustRightInd w:val="0"/>
        <w:spacing w:after="0" w:line="360" w:lineRule="auto"/>
        <w:outlineLvl w:val="0"/>
        <w:rPr>
          <w:rFonts w:cstheme="minorHAnsi"/>
          <w:color w:val="FF0000"/>
          <w:sz w:val="24"/>
          <w:szCs w:val="24"/>
          <w:lang w:val="en-US"/>
        </w:rPr>
      </w:pPr>
    </w:p>
    <w:p w:rsidR="001C1162" w:rsidRDefault="001C1162" w:rsidP="00462A92">
      <w:pPr>
        <w:autoSpaceDE w:val="0"/>
        <w:autoSpaceDN w:val="0"/>
        <w:adjustRightInd w:val="0"/>
        <w:spacing w:after="0" w:line="360" w:lineRule="auto"/>
        <w:outlineLvl w:val="0"/>
        <w:rPr>
          <w:rFonts w:cstheme="minorHAnsi"/>
          <w:color w:val="FF0000"/>
          <w:sz w:val="24"/>
          <w:szCs w:val="24"/>
          <w:lang w:val="en-US"/>
        </w:rPr>
      </w:pPr>
    </w:p>
    <w:p w:rsidR="001C1162" w:rsidRDefault="001C1162" w:rsidP="00462A92">
      <w:pPr>
        <w:autoSpaceDE w:val="0"/>
        <w:autoSpaceDN w:val="0"/>
        <w:adjustRightInd w:val="0"/>
        <w:spacing w:after="0" w:line="360" w:lineRule="auto"/>
        <w:outlineLvl w:val="0"/>
        <w:rPr>
          <w:rFonts w:cstheme="minorHAnsi"/>
          <w:color w:val="FF0000"/>
          <w:sz w:val="24"/>
          <w:szCs w:val="24"/>
          <w:lang w:val="en-US"/>
        </w:rPr>
      </w:pPr>
    </w:p>
    <w:p w:rsidR="00462A92"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lastRenderedPageBreak/>
        <w:t>4</w:t>
      </w:r>
      <w:r w:rsidR="00462A92">
        <w:rPr>
          <w:rFonts w:cstheme="minorHAnsi"/>
          <w:b/>
          <w:sz w:val="24"/>
          <w:szCs w:val="24"/>
          <w:u w:val="single"/>
          <w:lang w:val="en-US"/>
        </w:rPr>
        <w:t>.2 Variables of the model</w:t>
      </w:r>
    </w:p>
    <w:p w:rsidR="00462A92" w:rsidRDefault="00462A92" w:rsidP="00462A92">
      <w:pPr>
        <w:autoSpaceDE w:val="0"/>
        <w:autoSpaceDN w:val="0"/>
        <w:adjustRightInd w:val="0"/>
        <w:spacing w:after="0" w:line="360" w:lineRule="auto"/>
        <w:outlineLvl w:val="0"/>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4</w:t>
      </w:r>
      <w:r w:rsidR="00462A92" w:rsidRPr="003370F6">
        <w:rPr>
          <w:rFonts w:cstheme="minorHAnsi"/>
          <w:b/>
          <w:sz w:val="24"/>
          <w:szCs w:val="24"/>
          <w:u w:val="single"/>
          <w:lang w:val="en-US"/>
        </w:rPr>
        <w:t>.2</w:t>
      </w:r>
      <w:r w:rsidR="00462A92">
        <w:rPr>
          <w:rFonts w:cstheme="minorHAnsi"/>
          <w:b/>
          <w:sz w:val="24"/>
          <w:szCs w:val="24"/>
          <w:u w:val="single"/>
          <w:lang w:val="en-US"/>
        </w:rPr>
        <w:t>.1</w:t>
      </w:r>
      <w:r w:rsidR="00462A92" w:rsidRPr="003370F6">
        <w:rPr>
          <w:rFonts w:cstheme="minorHAnsi"/>
          <w:b/>
          <w:sz w:val="24"/>
          <w:szCs w:val="24"/>
          <w:u w:val="single"/>
          <w:lang w:val="en-US"/>
        </w:rPr>
        <w:t xml:space="preserve"> Dependent Variable(s)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The dependent variable in the study is inequality between countries over time.  In most studies </w:t>
      </w:r>
      <w:r w:rsidR="005C2E5F">
        <w:rPr>
          <w:rFonts w:cstheme="minorHAnsi"/>
          <w:sz w:val="24"/>
          <w:szCs w:val="24"/>
          <w:lang w:val="en-US"/>
        </w:rPr>
        <w:t>the variable inequality is measured</w:t>
      </w:r>
      <w:r>
        <w:rPr>
          <w:rFonts w:cstheme="minorHAnsi"/>
          <w:sz w:val="24"/>
          <w:szCs w:val="24"/>
          <w:lang w:val="en-US"/>
        </w:rPr>
        <w:t xml:space="preserve"> as either </w:t>
      </w:r>
      <w:r w:rsidR="005C2E5F">
        <w:rPr>
          <w:rFonts w:cstheme="minorHAnsi"/>
          <w:sz w:val="24"/>
          <w:szCs w:val="24"/>
          <w:lang w:val="en-US"/>
        </w:rPr>
        <w:t xml:space="preserve">income </w:t>
      </w:r>
      <w:r>
        <w:rPr>
          <w:rFonts w:cstheme="minorHAnsi"/>
          <w:sz w:val="24"/>
          <w:szCs w:val="24"/>
          <w:lang w:val="en-US"/>
        </w:rPr>
        <w:t>di</w:t>
      </w:r>
      <w:r w:rsidR="005C2E5F">
        <w:rPr>
          <w:rFonts w:cstheme="minorHAnsi"/>
          <w:sz w:val="24"/>
          <w:szCs w:val="24"/>
          <w:lang w:val="en-US"/>
        </w:rPr>
        <w:t>fferences between countries or</w:t>
      </w:r>
      <w:r>
        <w:rPr>
          <w:rFonts w:cstheme="minorHAnsi"/>
          <w:sz w:val="24"/>
          <w:szCs w:val="24"/>
          <w:lang w:val="en-US"/>
        </w:rPr>
        <w:t xml:space="preserve"> as a specific inequality quotient like the Gini coefficient.  This study calculates a</w:t>
      </w:r>
      <w:r w:rsidR="00765451">
        <w:rPr>
          <w:rFonts w:cstheme="minorHAnsi"/>
          <w:sz w:val="24"/>
          <w:szCs w:val="24"/>
          <w:lang w:val="en-US"/>
        </w:rPr>
        <w:t xml:space="preserve">n alternative </w:t>
      </w:r>
      <w:r>
        <w:rPr>
          <w:rFonts w:cstheme="minorHAnsi"/>
          <w:sz w:val="24"/>
          <w:szCs w:val="24"/>
          <w:lang w:val="en-US"/>
        </w:rPr>
        <w:t>vari</w:t>
      </w:r>
      <w:r w:rsidR="005C2E5F">
        <w:rPr>
          <w:rFonts w:cstheme="minorHAnsi"/>
          <w:sz w:val="24"/>
          <w:szCs w:val="24"/>
          <w:lang w:val="en-US"/>
        </w:rPr>
        <w:t>able using</w:t>
      </w:r>
      <w:r>
        <w:rPr>
          <w:rFonts w:cstheme="minorHAnsi"/>
          <w:sz w:val="24"/>
          <w:szCs w:val="24"/>
          <w:lang w:val="en-US"/>
        </w:rPr>
        <w:t xml:space="preserve"> the </w:t>
      </w:r>
      <w:r w:rsidRPr="00966D7A">
        <w:rPr>
          <w:rFonts w:cstheme="minorHAnsi"/>
          <w:sz w:val="24"/>
          <w:szCs w:val="24"/>
          <w:lang w:val="en-US"/>
        </w:rPr>
        <w:t>World’s Penn Tables</w:t>
      </w:r>
      <w:r w:rsidR="00765451">
        <w:rPr>
          <w:rFonts w:cstheme="minorHAnsi"/>
          <w:sz w:val="24"/>
          <w:szCs w:val="24"/>
          <w:lang w:val="en-US"/>
        </w:rPr>
        <w:t xml:space="preserve"> (PWT 7.0)</w:t>
      </w:r>
      <w:r>
        <w:rPr>
          <w:rFonts w:cstheme="minorHAnsi"/>
          <w:sz w:val="24"/>
          <w:szCs w:val="24"/>
          <w:lang w:val="en-US"/>
        </w:rPr>
        <w:tab/>
      </w:r>
    </w:p>
    <w:p w:rsidR="00462A92" w:rsidRDefault="005C2E5F"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The GDP per capita </w:t>
      </w:r>
      <w:r w:rsidR="00A62ABA">
        <w:rPr>
          <w:rFonts w:cstheme="minorHAnsi"/>
          <w:sz w:val="24"/>
          <w:szCs w:val="24"/>
          <w:lang w:val="en-US"/>
        </w:rPr>
        <w:t>income is</w:t>
      </w:r>
      <w:r>
        <w:rPr>
          <w:rFonts w:cstheme="minorHAnsi"/>
          <w:sz w:val="24"/>
          <w:szCs w:val="24"/>
          <w:lang w:val="en-US"/>
        </w:rPr>
        <w:t xml:space="preserve"> corrected by</w:t>
      </w:r>
      <w:r w:rsidR="00462A92">
        <w:rPr>
          <w:rFonts w:cstheme="minorHAnsi"/>
          <w:sz w:val="24"/>
          <w:szCs w:val="24"/>
          <w:lang w:val="en-US"/>
        </w:rPr>
        <w:t xml:space="preserve"> numerous welfare determinants. This results in a Purchasing Power Parities GDP per capita income which is a st</w:t>
      </w:r>
      <w:r w:rsidR="00765451">
        <w:rPr>
          <w:rFonts w:cstheme="minorHAnsi"/>
          <w:sz w:val="24"/>
          <w:szCs w:val="24"/>
          <w:lang w:val="en-US"/>
        </w:rPr>
        <w:t>ronger comparative tool than</w:t>
      </w:r>
      <w:r w:rsidR="00462A92">
        <w:rPr>
          <w:rFonts w:cstheme="minorHAnsi"/>
          <w:sz w:val="24"/>
          <w:szCs w:val="24"/>
          <w:lang w:val="en-US"/>
        </w:rPr>
        <w:t xml:space="preserve"> GDP per capita. The constant prices PPP chain series of the PWT 7.0 dataset takes into account growth rates of each consecutive year</w:t>
      </w:r>
      <w:r>
        <w:rPr>
          <w:rFonts w:cstheme="minorHAnsi"/>
          <w:sz w:val="24"/>
          <w:szCs w:val="24"/>
          <w:lang w:val="en-US"/>
        </w:rPr>
        <w:t>. T</w:t>
      </w:r>
      <w:r w:rsidR="00462A92">
        <w:rPr>
          <w:rFonts w:cstheme="minorHAnsi"/>
          <w:sz w:val="24"/>
          <w:szCs w:val="24"/>
          <w:lang w:val="en-US"/>
        </w:rPr>
        <w:t>he respective current price component shares</w:t>
      </w:r>
      <w:r>
        <w:rPr>
          <w:rFonts w:cstheme="minorHAnsi"/>
          <w:sz w:val="24"/>
          <w:szCs w:val="24"/>
          <w:lang w:val="en-US"/>
        </w:rPr>
        <w:t xml:space="preserve"> are used to calculate forward and backwards</w:t>
      </w:r>
      <w:r w:rsidR="00462A92">
        <w:rPr>
          <w:rFonts w:cstheme="minorHAnsi"/>
          <w:sz w:val="24"/>
          <w:szCs w:val="24"/>
          <w:lang w:val="en-US"/>
        </w:rPr>
        <w:t xml:space="preserve"> from the 2005 international price level.  </w:t>
      </w:r>
    </w:p>
    <w:p w:rsidR="00462A92" w:rsidRPr="00BC4894" w:rsidRDefault="00462A9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In order to test the hypotheses</w:t>
      </w:r>
      <w:r w:rsidRPr="00BC4894">
        <w:rPr>
          <w:rFonts w:cstheme="minorHAnsi"/>
          <w:sz w:val="24"/>
          <w:szCs w:val="24"/>
          <w:lang w:val="en-US"/>
        </w:rPr>
        <w:t xml:space="preserve"> t</w:t>
      </w:r>
      <w:r>
        <w:rPr>
          <w:rFonts w:cstheme="minorHAnsi"/>
          <w:sz w:val="24"/>
          <w:szCs w:val="24"/>
          <w:lang w:val="en-US"/>
        </w:rPr>
        <w:t>he study uses data for 130 countries. The number of coun</w:t>
      </w:r>
      <w:r w:rsidR="005C2E5F">
        <w:rPr>
          <w:rFonts w:cstheme="minorHAnsi"/>
          <w:sz w:val="24"/>
          <w:szCs w:val="24"/>
          <w:lang w:val="en-US"/>
        </w:rPr>
        <w:t>tries is chosen by the availability of data. T</w:t>
      </w:r>
      <w:r>
        <w:rPr>
          <w:rFonts w:cstheme="minorHAnsi"/>
          <w:sz w:val="24"/>
          <w:szCs w:val="24"/>
          <w:lang w:val="en-US"/>
        </w:rPr>
        <w:t>he span of the countries is based on whether information is availab</w:t>
      </w:r>
      <w:r w:rsidR="005C2E5F">
        <w:rPr>
          <w:rFonts w:cstheme="minorHAnsi"/>
          <w:sz w:val="24"/>
          <w:szCs w:val="24"/>
          <w:lang w:val="en-US"/>
        </w:rPr>
        <w:t>le for GDP per capita and</w:t>
      </w:r>
      <w:r>
        <w:rPr>
          <w:rFonts w:cstheme="minorHAnsi"/>
          <w:sz w:val="24"/>
          <w:szCs w:val="24"/>
          <w:lang w:val="en-US"/>
        </w:rPr>
        <w:t xml:space="preserve"> globalization.</w:t>
      </w:r>
    </w:p>
    <w:p w:rsidR="006900E2" w:rsidRDefault="005C2E5F" w:rsidP="001F3198">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The </w:t>
      </w:r>
      <w:r w:rsidR="00462A92">
        <w:rPr>
          <w:rFonts w:cstheme="minorHAnsi"/>
          <w:sz w:val="24"/>
          <w:szCs w:val="24"/>
          <w:lang w:val="en-US"/>
        </w:rPr>
        <w:t>Gini</w:t>
      </w:r>
      <w:r>
        <w:rPr>
          <w:rFonts w:cstheme="minorHAnsi"/>
          <w:sz w:val="24"/>
          <w:szCs w:val="24"/>
          <w:lang w:val="en-US"/>
        </w:rPr>
        <w:t xml:space="preserve"> coefficient is not used as primary</w:t>
      </w:r>
      <w:r w:rsidR="00765451">
        <w:rPr>
          <w:rFonts w:cstheme="minorHAnsi"/>
          <w:sz w:val="24"/>
          <w:szCs w:val="24"/>
          <w:lang w:val="en-US"/>
        </w:rPr>
        <w:t xml:space="preserve"> cross-country </w:t>
      </w:r>
      <w:r>
        <w:rPr>
          <w:rFonts w:cstheme="minorHAnsi"/>
          <w:sz w:val="24"/>
          <w:szCs w:val="24"/>
          <w:lang w:val="en-US"/>
        </w:rPr>
        <w:t>inequality indicator. T</w:t>
      </w:r>
      <w:r w:rsidR="00462A92">
        <w:rPr>
          <w:rFonts w:cstheme="minorHAnsi"/>
          <w:sz w:val="24"/>
          <w:szCs w:val="24"/>
          <w:lang w:val="en-US"/>
        </w:rPr>
        <w:t>he Gini- Coeffic</w:t>
      </w:r>
      <w:r w:rsidR="00AB6792">
        <w:rPr>
          <w:rFonts w:cstheme="minorHAnsi"/>
          <w:sz w:val="24"/>
          <w:szCs w:val="24"/>
          <w:lang w:val="en-US"/>
        </w:rPr>
        <w:t>ient is calculated by a</w:t>
      </w:r>
      <w:r w:rsidR="00462A92">
        <w:rPr>
          <w:rFonts w:cstheme="minorHAnsi"/>
          <w:sz w:val="24"/>
          <w:szCs w:val="24"/>
          <w:lang w:val="en-US"/>
        </w:rPr>
        <w:t xml:space="preserve"> formula in which the relative country posi</w:t>
      </w:r>
      <w:r w:rsidR="00AB6792">
        <w:rPr>
          <w:rFonts w:cstheme="minorHAnsi"/>
          <w:sz w:val="24"/>
          <w:szCs w:val="24"/>
          <w:lang w:val="en-US"/>
        </w:rPr>
        <w:t>tion matters in calculating a country specific component.</w:t>
      </w:r>
      <w:r w:rsidR="00462A92">
        <w:rPr>
          <w:rFonts w:cstheme="minorHAnsi"/>
          <w:sz w:val="24"/>
          <w:szCs w:val="24"/>
          <w:lang w:val="en-US"/>
        </w:rPr>
        <w:t xml:space="preserve"> The formula has a cumulative character and this</w:t>
      </w:r>
      <w:r w:rsidR="00FF1470">
        <w:rPr>
          <w:rFonts w:cstheme="minorHAnsi"/>
          <w:sz w:val="24"/>
          <w:szCs w:val="24"/>
          <w:lang w:val="en-US"/>
        </w:rPr>
        <w:t xml:space="preserve"> has implications for the data points. Countries shift</w:t>
      </w:r>
      <w:r w:rsidR="00AB6792">
        <w:rPr>
          <w:rFonts w:cstheme="minorHAnsi"/>
          <w:sz w:val="24"/>
          <w:szCs w:val="24"/>
          <w:lang w:val="en-US"/>
        </w:rPr>
        <w:t xml:space="preserve"> over time</w:t>
      </w:r>
      <w:r w:rsidR="00FF1470">
        <w:rPr>
          <w:rFonts w:cstheme="minorHAnsi"/>
          <w:sz w:val="24"/>
          <w:szCs w:val="24"/>
          <w:lang w:val="en-US"/>
        </w:rPr>
        <w:t xml:space="preserve"> to other positions meaning the component in calculating the Gini changes</w:t>
      </w:r>
      <w:r w:rsidR="00AB6792">
        <w:rPr>
          <w:rFonts w:cstheme="minorHAnsi"/>
          <w:sz w:val="24"/>
          <w:szCs w:val="24"/>
          <w:lang w:val="en-US"/>
        </w:rPr>
        <w:t>.</w:t>
      </w:r>
      <w:r w:rsidR="00FF1470">
        <w:rPr>
          <w:rFonts w:cstheme="minorHAnsi"/>
          <w:sz w:val="24"/>
          <w:szCs w:val="24"/>
          <w:lang w:val="en-US"/>
        </w:rPr>
        <w:t xml:space="preserve"> </w:t>
      </w:r>
      <w:r w:rsidR="00F663A8">
        <w:rPr>
          <w:rFonts w:cstheme="minorHAnsi"/>
          <w:sz w:val="24"/>
          <w:szCs w:val="24"/>
          <w:lang w:val="en-US"/>
        </w:rPr>
        <w:t xml:space="preserve">The </w:t>
      </w:r>
      <w:r w:rsidR="00FF1470">
        <w:rPr>
          <w:rFonts w:cstheme="minorHAnsi"/>
          <w:sz w:val="24"/>
          <w:szCs w:val="24"/>
          <w:lang w:val="en-US"/>
        </w:rPr>
        <w:t>country specific component has no value over time</w:t>
      </w:r>
      <w:r w:rsidR="00F663A8">
        <w:rPr>
          <w:rFonts w:cstheme="minorHAnsi"/>
          <w:sz w:val="24"/>
          <w:szCs w:val="24"/>
          <w:lang w:val="en-US"/>
        </w:rPr>
        <w:t>.</w:t>
      </w:r>
      <w:r w:rsidR="00AB6792">
        <w:rPr>
          <w:rFonts w:cstheme="minorHAnsi"/>
          <w:sz w:val="24"/>
          <w:szCs w:val="24"/>
          <w:lang w:val="en-US"/>
        </w:rPr>
        <w:t xml:space="preserve"> The Gini coefficient</w:t>
      </w:r>
      <w:r w:rsidR="00462A92">
        <w:rPr>
          <w:rFonts w:cstheme="minorHAnsi"/>
          <w:sz w:val="24"/>
          <w:szCs w:val="24"/>
          <w:lang w:val="en-US"/>
        </w:rPr>
        <w:t xml:space="preserve"> is a strong and comprehensive tool to address and summarize inequality, but </w:t>
      </w:r>
      <w:r w:rsidR="006900E2">
        <w:rPr>
          <w:rFonts w:cstheme="minorHAnsi"/>
          <w:sz w:val="24"/>
          <w:szCs w:val="24"/>
          <w:lang w:val="en-US"/>
        </w:rPr>
        <w:t xml:space="preserve">it is </w:t>
      </w:r>
      <w:r w:rsidR="00AB6792">
        <w:rPr>
          <w:rFonts w:cstheme="minorHAnsi"/>
          <w:sz w:val="24"/>
          <w:szCs w:val="24"/>
          <w:lang w:val="en-US"/>
        </w:rPr>
        <w:t>more in place when</w:t>
      </w:r>
      <w:r w:rsidR="006900E2">
        <w:rPr>
          <w:rFonts w:cstheme="minorHAnsi"/>
          <w:sz w:val="24"/>
          <w:szCs w:val="24"/>
          <w:lang w:val="en-US"/>
        </w:rPr>
        <w:t xml:space="preserve"> calculating within country inequality</w:t>
      </w:r>
      <w:r w:rsidR="00AB6792">
        <w:rPr>
          <w:rFonts w:cstheme="minorHAnsi"/>
          <w:sz w:val="24"/>
          <w:szCs w:val="24"/>
          <w:lang w:val="en-US"/>
        </w:rPr>
        <w:t>. N</w:t>
      </w:r>
      <w:r w:rsidR="00462A92">
        <w:rPr>
          <w:rFonts w:cstheme="minorHAnsi"/>
          <w:sz w:val="24"/>
          <w:szCs w:val="24"/>
          <w:lang w:val="en-US"/>
        </w:rPr>
        <w:t>evertheless,</w:t>
      </w:r>
      <w:r w:rsidR="00AB6792">
        <w:rPr>
          <w:rFonts w:cstheme="minorHAnsi"/>
          <w:sz w:val="24"/>
          <w:szCs w:val="24"/>
          <w:lang w:val="en-US"/>
        </w:rPr>
        <w:t xml:space="preserve"> the study incorporates the Gini</w:t>
      </w:r>
      <w:r w:rsidR="00462A92">
        <w:rPr>
          <w:rFonts w:cstheme="minorHAnsi"/>
          <w:sz w:val="24"/>
          <w:szCs w:val="24"/>
          <w:lang w:val="en-US"/>
        </w:rPr>
        <w:t xml:space="preserve"> in the descript</w:t>
      </w:r>
      <w:r w:rsidR="00361AD8">
        <w:rPr>
          <w:rFonts w:cstheme="minorHAnsi"/>
          <w:sz w:val="24"/>
          <w:szCs w:val="24"/>
          <w:lang w:val="en-US"/>
        </w:rPr>
        <w:t>ive part of chapter 5</w:t>
      </w:r>
      <w:r w:rsidR="006900E2">
        <w:rPr>
          <w:rFonts w:cstheme="minorHAnsi"/>
          <w:sz w:val="24"/>
          <w:szCs w:val="24"/>
          <w:lang w:val="en-US"/>
        </w:rPr>
        <w:t xml:space="preserve">. </w:t>
      </w:r>
      <w:r w:rsidR="00765451">
        <w:rPr>
          <w:rFonts w:cstheme="minorHAnsi"/>
          <w:sz w:val="24"/>
          <w:szCs w:val="24"/>
          <w:lang w:val="en-US"/>
        </w:rPr>
        <w:t xml:space="preserve">This to show </w:t>
      </w:r>
      <w:r w:rsidR="00AB6792">
        <w:rPr>
          <w:rFonts w:cstheme="minorHAnsi"/>
          <w:sz w:val="24"/>
          <w:szCs w:val="24"/>
          <w:lang w:val="en-US"/>
        </w:rPr>
        <w:t>a general overview of inequality over time.</w:t>
      </w:r>
    </w:p>
    <w:p w:rsidR="00462A92" w:rsidRDefault="006900E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The main focus in the</w:t>
      </w:r>
      <w:r w:rsidR="006755D6">
        <w:rPr>
          <w:rFonts w:cstheme="minorHAnsi"/>
          <w:sz w:val="24"/>
          <w:szCs w:val="24"/>
          <w:lang w:val="en-US"/>
        </w:rPr>
        <w:t xml:space="preserve"> calculations is to capture</w:t>
      </w:r>
      <w:r w:rsidR="00462A92">
        <w:rPr>
          <w:rFonts w:cstheme="minorHAnsi"/>
          <w:sz w:val="24"/>
          <w:szCs w:val="24"/>
          <w:lang w:val="en-US"/>
        </w:rPr>
        <w:t xml:space="preserve"> ine</w:t>
      </w:r>
      <w:r w:rsidR="00AA7968">
        <w:rPr>
          <w:rFonts w:cstheme="minorHAnsi"/>
          <w:sz w:val="24"/>
          <w:szCs w:val="24"/>
          <w:lang w:val="en-US"/>
        </w:rPr>
        <w:t>quality movement over time</w:t>
      </w:r>
      <w:r w:rsidR="00462A92">
        <w:rPr>
          <w:rFonts w:cstheme="minorHAnsi"/>
          <w:sz w:val="24"/>
          <w:szCs w:val="24"/>
          <w:lang w:val="en-US"/>
        </w:rPr>
        <w:t xml:space="preserve">. </w:t>
      </w:r>
      <w:r w:rsidR="00AA7968">
        <w:rPr>
          <w:rFonts w:cstheme="minorHAnsi"/>
          <w:sz w:val="24"/>
          <w:szCs w:val="24"/>
          <w:lang w:val="en-US"/>
        </w:rPr>
        <w:t>In model 1 t</w:t>
      </w:r>
      <w:r w:rsidR="006755D6">
        <w:rPr>
          <w:rFonts w:cstheme="minorHAnsi"/>
          <w:sz w:val="24"/>
          <w:szCs w:val="24"/>
          <w:lang w:val="en-US"/>
        </w:rPr>
        <w:t>he movement is</w:t>
      </w:r>
      <w:r w:rsidR="00462A92">
        <w:rPr>
          <w:rFonts w:cstheme="minorHAnsi"/>
          <w:sz w:val="24"/>
          <w:szCs w:val="24"/>
          <w:lang w:val="en-US"/>
        </w:rPr>
        <w:t xml:space="preserve"> calculated</w:t>
      </w:r>
      <w:r w:rsidR="006755D6">
        <w:rPr>
          <w:rFonts w:cstheme="minorHAnsi"/>
          <w:sz w:val="24"/>
          <w:szCs w:val="24"/>
          <w:lang w:val="en-US"/>
        </w:rPr>
        <w:t xml:space="preserve"> as the development of the distance to</w:t>
      </w:r>
      <w:r w:rsidR="00462A92">
        <w:rPr>
          <w:rFonts w:cstheme="minorHAnsi"/>
          <w:sz w:val="24"/>
          <w:szCs w:val="24"/>
          <w:lang w:val="en-US"/>
        </w:rPr>
        <w:t xml:space="preserve"> the average world income. </w:t>
      </w:r>
      <w:r w:rsidR="006755D6">
        <w:rPr>
          <w:rFonts w:cstheme="minorHAnsi"/>
          <w:sz w:val="24"/>
          <w:szCs w:val="24"/>
          <w:lang w:val="en-US"/>
        </w:rPr>
        <w:t>The study uses a simple formula to calculate the distance to the world average. The distance for every country</w:t>
      </w:r>
      <w:r w:rsidR="00462A92">
        <w:rPr>
          <w:rFonts w:cstheme="minorHAnsi"/>
          <w:sz w:val="24"/>
          <w:szCs w:val="24"/>
          <w:lang w:val="en-US"/>
        </w:rPr>
        <w:t xml:space="preserve"> above</w:t>
      </w:r>
      <w:r w:rsidR="006755D6">
        <w:rPr>
          <w:rFonts w:cstheme="minorHAnsi"/>
          <w:sz w:val="24"/>
          <w:szCs w:val="24"/>
          <w:lang w:val="en-US"/>
        </w:rPr>
        <w:t xml:space="preserve"> the</w:t>
      </w:r>
      <w:r w:rsidR="00462A92">
        <w:rPr>
          <w:rFonts w:cstheme="minorHAnsi"/>
          <w:sz w:val="24"/>
          <w:szCs w:val="24"/>
          <w:lang w:val="en-US"/>
        </w:rPr>
        <w:t xml:space="preserve"> wor</w:t>
      </w:r>
      <w:r w:rsidR="006755D6">
        <w:rPr>
          <w:rFonts w:cstheme="minorHAnsi"/>
          <w:sz w:val="24"/>
          <w:szCs w:val="24"/>
          <w:lang w:val="en-US"/>
        </w:rPr>
        <w:t>ld average income is calculated as</w:t>
      </w:r>
      <w:r w:rsidR="00462A92">
        <w:rPr>
          <w:rFonts w:cstheme="minorHAnsi"/>
          <w:sz w:val="24"/>
          <w:szCs w:val="24"/>
          <w:lang w:val="en-US"/>
        </w:rPr>
        <w:t xml:space="preserve"> Country income</w:t>
      </w:r>
      <w:r w:rsidR="00361AD8">
        <w:rPr>
          <w:rFonts w:cstheme="minorHAnsi"/>
          <w:sz w:val="24"/>
          <w:szCs w:val="24"/>
          <w:lang w:val="en-US"/>
        </w:rPr>
        <w:t xml:space="preserve"> </w:t>
      </w:r>
      <w:r w:rsidR="006755D6">
        <w:rPr>
          <w:rFonts w:cstheme="minorHAnsi"/>
          <w:sz w:val="24"/>
          <w:szCs w:val="24"/>
          <w:lang w:val="en-US"/>
        </w:rPr>
        <w:t>/ world average income ≥ 1. The formula is inverted if</w:t>
      </w:r>
      <w:r w:rsidR="00462A92">
        <w:rPr>
          <w:rFonts w:cstheme="minorHAnsi"/>
          <w:sz w:val="24"/>
          <w:szCs w:val="24"/>
          <w:lang w:val="en-US"/>
        </w:rPr>
        <w:t xml:space="preserve"> the income of a country i</w:t>
      </w:r>
      <w:r w:rsidR="006755D6">
        <w:rPr>
          <w:rFonts w:cstheme="minorHAnsi"/>
          <w:sz w:val="24"/>
          <w:szCs w:val="24"/>
          <w:lang w:val="en-US"/>
        </w:rPr>
        <w:t xml:space="preserve">s lower than the average income: </w:t>
      </w:r>
      <w:r w:rsidR="00462A92">
        <w:rPr>
          <w:rFonts w:cstheme="minorHAnsi"/>
          <w:sz w:val="24"/>
          <w:szCs w:val="24"/>
          <w:lang w:val="en-US"/>
        </w:rPr>
        <w:t xml:space="preserve"> 1/ (Country income/World average income)</w:t>
      </w:r>
      <w:r w:rsidR="00361AD8" w:rsidRPr="00361AD8">
        <w:rPr>
          <w:rFonts w:cstheme="minorHAnsi"/>
          <w:sz w:val="24"/>
          <w:szCs w:val="24"/>
          <w:lang w:val="en-US"/>
        </w:rPr>
        <w:t xml:space="preserve"> </w:t>
      </w:r>
      <w:r w:rsidR="006755D6">
        <w:rPr>
          <w:rFonts w:cstheme="minorHAnsi"/>
          <w:sz w:val="24"/>
          <w:szCs w:val="24"/>
          <w:lang w:val="en-US"/>
        </w:rPr>
        <w:t>≥ 1</w:t>
      </w:r>
      <w:r w:rsidR="00462A92">
        <w:rPr>
          <w:rFonts w:cstheme="minorHAnsi"/>
          <w:sz w:val="24"/>
          <w:szCs w:val="24"/>
          <w:lang w:val="en-US"/>
        </w:rPr>
        <w:t>.</w:t>
      </w:r>
      <w:r w:rsidR="006755D6">
        <w:rPr>
          <w:rFonts w:cstheme="minorHAnsi"/>
          <w:sz w:val="24"/>
          <w:szCs w:val="24"/>
          <w:lang w:val="en-US"/>
        </w:rPr>
        <w:t xml:space="preserve"> </w:t>
      </w:r>
      <w:r w:rsidR="006755D6">
        <w:rPr>
          <w:rFonts w:cstheme="minorHAnsi"/>
          <w:sz w:val="24"/>
          <w:szCs w:val="24"/>
          <w:lang w:val="en-US"/>
        </w:rPr>
        <w:lastRenderedPageBreak/>
        <w:t>Using this method of calculating inequality leads to data points for all countries in all years and it shows the movement of income inequalities over time.</w:t>
      </w:r>
    </w:p>
    <w:p w:rsidR="00462A92" w:rsidRDefault="00A07765"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 Perfect equality would be reached if every country has the value of one. There are no differences</w:t>
      </w:r>
      <w:r w:rsidR="00A62ABA">
        <w:rPr>
          <w:rFonts w:cstheme="minorHAnsi"/>
          <w:sz w:val="24"/>
          <w:szCs w:val="24"/>
          <w:lang w:val="en-US"/>
        </w:rPr>
        <w:t xml:space="preserve"> in incomes.</w:t>
      </w:r>
      <w:r>
        <w:rPr>
          <w:rFonts w:cstheme="minorHAnsi"/>
          <w:sz w:val="24"/>
          <w:szCs w:val="24"/>
          <w:lang w:val="en-US"/>
        </w:rPr>
        <w:t xml:space="preserve"> It means that the incomes of the</w:t>
      </w:r>
      <w:r w:rsidR="00462A92">
        <w:rPr>
          <w:rFonts w:cstheme="minorHAnsi"/>
          <w:sz w:val="24"/>
          <w:szCs w:val="24"/>
          <w:lang w:val="en-US"/>
        </w:rPr>
        <w:t>s</w:t>
      </w:r>
      <w:r>
        <w:rPr>
          <w:rFonts w:cstheme="minorHAnsi"/>
          <w:sz w:val="24"/>
          <w:szCs w:val="24"/>
          <w:lang w:val="en-US"/>
        </w:rPr>
        <w:t>e countries are</w:t>
      </w:r>
      <w:r w:rsidR="00462A92">
        <w:rPr>
          <w:rFonts w:cstheme="minorHAnsi"/>
          <w:sz w:val="24"/>
          <w:szCs w:val="24"/>
          <w:lang w:val="en-US"/>
        </w:rPr>
        <w:t xml:space="preserve"> equal to the average world income</w:t>
      </w:r>
      <w:r>
        <w:rPr>
          <w:rFonts w:cstheme="minorHAnsi"/>
          <w:sz w:val="24"/>
          <w:szCs w:val="24"/>
          <w:lang w:val="en-US"/>
        </w:rPr>
        <w:t>. H</w:t>
      </w:r>
      <w:r w:rsidR="00462A92">
        <w:rPr>
          <w:rFonts w:cstheme="minorHAnsi"/>
          <w:sz w:val="24"/>
          <w:szCs w:val="24"/>
          <w:lang w:val="en-US"/>
        </w:rPr>
        <w:t>igher or lower</w:t>
      </w:r>
      <w:r>
        <w:rPr>
          <w:rFonts w:cstheme="minorHAnsi"/>
          <w:sz w:val="24"/>
          <w:szCs w:val="24"/>
          <w:lang w:val="en-US"/>
        </w:rPr>
        <w:t xml:space="preserve"> incomes</w:t>
      </w:r>
      <w:r w:rsidR="00462A92">
        <w:rPr>
          <w:rFonts w:cstheme="minorHAnsi"/>
          <w:sz w:val="24"/>
          <w:szCs w:val="24"/>
          <w:lang w:val="en-US"/>
        </w:rPr>
        <w:t xml:space="preserve"> than the</w:t>
      </w:r>
      <w:r>
        <w:rPr>
          <w:rFonts w:cstheme="minorHAnsi"/>
          <w:sz w:val="24"/>
          <w:szCs w:val="24"/>
          <w:lang w:val="en-US"/>
        </w:rPr>
        <w:t xml:space="preserve"> world’s average income result in a value &gt;</w:t>
      </w:r>
      <w:r w:rsidR="006A248D">
        <w:rPr>
          <w:rFonts w:cstheme="minorHAnsi"/>
          <w:sz w:val="24"/>
          <w:szCs w:val="24"/>
          <w:lang w:val="en-US"/>
        </w:rPr>
        <w:t xml:space="preserve">1. </w:t>
      </w:r>
      <w:r>
        <w:rPr>
          <w:rFonts w:cstheme="minorHAnsi"/>
          <w:sz w:val="24"/>
          <w:szCs w:val="24"/>
          <w:lang w:val="en-US"/>
        </w:rPr>
        <w:t>Over time this shows the</w:t>
      </w:r>
      <w:r w:rsidR="00462A92">
        <w:rPr>
          <w:rFonts w:cstheme="minorHAnsi"/>
          <w:sz w:val="24"/>
          <w:szCs w:val="24"/>
          <w:lang w:val="en-US"/>
        </w:rPr>
        <w:t xml:space="preserve"> movement</w:t>
      </w:r>
      <w:r>
        <w:rPr>
          <w:rFonts w:cstheme="minorHAnsi"/>
          <w:sz w:val="24"/>
          <w:szCs w:val="24"/>
          <w:lang w:val="en-US"/>
        </w:rPr>
        <w:t xml:space="preserve"> of countries towards or</w:t>
      </w:r>
      <w:r w:rsidR="00462A92">
        <w:rPr>
          <w:rFonts w:cstheme="minorHAnsi"/>
          <w:sz w:val="24"/>
          <w:szCs w:val="24"/>
          <w:lang w:val="en-US"/>
        </w:rPr>
        <w:t xml:space="preserve"> away from equality. </w:t>
      </w:r>
    </w:p>
    <w:p w:rsidR="00462A92" w:rsidRDefault="00462A9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Calculations for addressing the catch-up of country groups</w:t>
      </w:r>
      <w:r w:rsidR="00AA7968">
        <w:rPr>
          <w:rFonts w:cstheme="minorHAnsi"/>
          <w:sz w:val="24"/>
          <w:szCs w:val="24"/>
          <w:lang w:val="en-US"/>
        </w:rPr>
        <w:t xml:space="preserve"> in model 2 and 3</w:t>
      </w:r>
      <w:r w:rsidR="00A07765">
        <w:rPr>
          <w:rFonts w:cstheme="minorHAnsi"/>
          <w:sz w:val="24"/>
          <w:szCs w:val="24"/>
          <w:lang w:val="en-US"/>
        </w:rPr>
        <w:t xml:space="preserve"> follow </w:t>
      </w:r>
      <w:r w:rsidR="00A62ABA">
        <w:rPr>
          <w:rFonts w:cstheme="minorHAnsi"/>
          <w:sz w:val="24"/>
          <w:szCs w:val="24"/>
          <w:lang w:val="en-US"/>
        </w:rPr>
        <w:t>almost the</w:t>
      </w:r>
      <w:r w:rsidR="00A07765">
        <w:rPr>
          <w:rFonts w:cstheme="minorHAnsi"/>
          <w:sz w:val="24"/>
          <w:szCs w:val="24"/>
          <w:lang w:val="en-US"/>
        </w:rPr>
        <w:t xml:space="preserve"> </w:t>
      </w:r>
      <w:r>
        <w:rPr>
          <w:rFonts w:cstheme="minorHAnsi"/>
          <w:sz w:val="24"/>
          <w:szCs w:val="24"/>
          <w:lang w:val="en-US"/>
        </w:rPr>
        <w:t>same principles a</w:t>
      </w:r>
      <w:r w:rsidR="00D2790E">
        <w:rPr>
          <w:rFonts w:cstheme="minorHAnsi"/>
          <w:sz w:val="24"/>
          <w:szCs w:val="24"/>
          <w:lang w:val="en-US"/>
        </w:rPr>
        <w:t>s described above. T</w:t>
      </w:r>
      <w:r>
        <w:rPr>
          <w:rFonts w:cstheme="minorHAnsi"/>
          <w:sz w:val="24"/>
          <w:szCs w:val="24"/>
          <w:lang w:val="en-US"/>
        </w:rPr>
        <w:t>he average income of the rich countries</w:t>
      </w:r>
      <w:r w:rsidR="00D2790E">
        <w:rPr>
          <w:rFonts w:cstheme="minorHAnsi"/>
          <w:sz w:val="24"/>
          <w:szCs w:val="24"/>
          <w:lang w:val="en-US"/>
        </w:rPr>
        <w:t xml:space="preserve"> is used instead of the world’s average income</w:t>
      </w:r>
      <w:r>
        <w:rPr>
          <w:rFonts w:cstheme="minorHAnsi"/>
          <w:sz w:val="24"/>
          <w:szCs w:val="24"/>
          <w:lang w:val="en-US"/>
        </w:rPr>
        <w:t>.</w:t>
      </w:r>
      <w:r w:rsidR="00F663A8">
        <w:rPr>
          <w:rFonts w:cstheme="minorHAnsi"/>
          <w:sz w:val="24"/>
          <w:szCs w:val="24"/>
          <w:lang w:val="en-US"/>
        </w:rPr>
        <w:t xml:space="preserve"> Since the interest is not to measure the incidence of catch-up, a less-than-one outcome is possible if, for instance, </w:t>
      </w:r>
      <w:r w:rsidR="00D2790E">
        <w:rPr>
          <w:rFonts w:cstheme="minorHAnsi"/>
          <w:sz w:val="24"/>
          <w:szCs w:val="24"/>
          <w:lang w:val="en-US"/>
        </w:rPr>
        <w:t>the income of a middle</w:t>
      </w:r>
      <w:r w:rsidR="00F663A8">
        <w:rPr>
          <w:rFonts w:cstheme="minorHAnsi"/>
          <w:sz w:val="24"/>
          <w:szCs w:val="24"/>
          <w:lang w:val="en-US"/>
        </w:rPr>
        <w:t>-</w:t>
      </w:r>
      <w:r w:rsidR="00D2790E">
        <w:rPr>
          <w:rFonts w:cstheme="minorHAnsi"/>
          <w:sz w:val="24"/>
          <w:szCs w:val="24"/>
          <w:lang w:val="en-US"/>
        </w:rPr>
        <w:t>income country increases to a level higher than that of</w:t>
      </w:r>
      <w:r w:rsidR="00C87363">
        <w:rPr>
          <w:rFonts w:cstheme="minorHAnsi"/>
          <w:sz w:val="24"/>
          <w:szCs w:val="24"/>
          <w:lang w:val="en-US"/>
        </w:rPr>
        <w:t xml:space="preserve"> the a</w:t>
      </w:r>
      <w:r w:rsidR="00D2790E">
        <w:rPr>
          <w:rFonts w:cstheme="minorHAnsi"/>
          <w:sz w:val="24"/>
          <w:szCs w:val="24"/>
          <w:lang w:val="en-US"/>
        </w:rPr>
        <w:t>verage of the top 25%</w:t>
      </w:r>
      <w:r w:rsidR="00F663A8">
        <w:rPr>
          <w:rFonts w:cstheme="minorHAnsi"/>
          <w:sz w:val="24"/>
          <w:szCs w:val="24"/>
          <w:lang w:val="en-US"/>
        </w:rPr>
        <w:t xml:space="preserve"> rich economies</w:t>
      </w:r>
      <w:r w:rsidR="00D2790E">
        <w:rPr>
          <w:rFonts w:cstheme="minorHAnsi"/>
          <w:sz w:val="24"/>
          <w:szCs w:val="24"/>
          <w:lang w:val="en-US"/>
        </w:rPr>
        <w:t>. Some countries are catching up but in the data a value lower than one doesn’t occur.</w:t>
      </w:r>
      <w:r w:rsidR="00F663A8">
        <w:rPr>
          <w:rFonts w:cstheme="minorHAnsi"/>
          <w:sz w:val="24"/>
          <w:szCs w:val="24"/>
          <w:lang w:val="en-US"/>
        </w:rPr>
        <w:t xml:space="preserve"> So there is not a middle income country that ends up with an income higher than the top 25% rich economies.</w:t>
      </w:r>
    </w:p>
    <w:p w:rsidR="00361AD8" w:rsidRDefault="004618CE"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t>In sum, choosing</w:t>
      </w:r>
      <w:r w:rsidR="00462A92">
        <w:rPr>
          <w:rFonts w:cstheme="minorHAnsi"/>
          <w:sz w:val="24"/>
          <w:szCs w:val="24"/>
          <w:lang w:val="en-US"/>
        </w:rPr>
        <w:t xml:space="preserve"> this way of cal</w:t>
      </w:r>
      <w:r>
        <w:rPr>
          <w:rFonts w:cstheme="minorHAnsi"/>
          <w:sz w:val="24"/>
          <w:szCs w:val="24"/>
          <w:lang w:val="en-US"/>
        </w:rPr>
        <w:t>culating an inequality indicator</w:t>
      </w:r>
      <w:r w:rsidR="00462A92">
        <w:rPr>
          <w:rFonts w:cstheme="minorHAnsi"/>
          <w:sz w:val="24"/>
          <w:szCs w:val="24"/>
          <w:lang w:val="en-US"/>
        </w:rPr>
        <w:t xml:space="preserve"> solves the problems oc</w:t>
      </w:r>
      <w:r>
        <w:rPr>
          <w:rFonts w:cstheme="minorHAnsi"/>
          <w:sz w:val="24"/>
          <w:szCs w:val="24"/>
          <w:lang w:val="en-US"/>
        </w:rPr>
        <w:t>curring with using a variable like</w:t>
      </w:r>
      <w:r w:rsidR="00462A92">
        <w:rPr>
          <w:rFonts w:cstheme="minorHAnsi"/>
          <w:sz w:val="24"/>
          <w:szCs w:val="24"/>
          <w:lang w:val="en-US"/>
        </w:rPr>
        <w:t xml:space="preserve"> the Gini. The purpose of the study is to follow and test globalization and inequality between countries simultaneously and over time. By retrieving individual moveme</w:t>
      </w:r>
      <w:r>
        <w:rPr>
          <w:rFonts w:cstheme="minorHAnsi"/>
          <w:sz w:val="24"/>
          <w:szCs w:val="24"/>
          <w:lang w:val="en-US"/>
        </w:rPr>
        <w:t>nts of countries on</w:t>
      </w:r>
      <w:r w:rsidR="00462A92">
        <w:rPr>
          <w:rFonts w:cstheme="minorHAnsi"/>
          <w:sz w:val="24"/>
          <w:szCs w:val="24"/>
          <w:lang w:val="en-US"/>
        </w:rPr>
        <w:t xml:space="preserve"> inequality, it is possible to compar</w:t>
      </w:r>
      <w:r>
        <w:rPr>
          <w:rFonts w:cstheme="minorHAnsi"/>
          <w:sz w:val="24"/>
          <w:szCs w:val="24"/>
          <w:lang w:val="en-US"/>
        </w:rPr>
        <w:t>e both movements. The calculation methods</w:t>
      </w:r>
      <w:r w:rsidR="00462A92">
        <w:rPr>
          <w:rFonts w:cstheme="minorHAnsi"/>
          <w:sz w:val="24"/>
          <w:szCs w:val="24"/>
          <w:lang w:val="en-US"/>
        </w:rPr>
        <w:t xml:space="preserve"> are one possible way of dea</w:t>
      </w:r>
      <w:r>
        <w:rPr>
          <w:rFonts w:cstheme="minorHAnsi"/>
          <w:sz w:val="24"/>
          <w:szCs w:val="24"/>
          <w:lang w:val="en-US"/>
        </w:rPr>
        <w:t xml:space="preserve">ling with this requirement. </w:t>
      </w:r>
    </w:p>
    <w:p w:rsidR="007B4FFF" w:rsidRDefault="007B4FFF" w:rsidP="00462A92">
      <w:pPr>
        <w:autoSpaceDE w:val="0"/>
        <w:autoSpaceDN w:val="0"/>
        <w:adjustRightInd w:val="0"/>
        <w:spacing w:after="0" w:line="360" w:lineRule="auto"/>
        <w:rPr>
          <w:rFonts w:cstheme="minorHAnsi"/>
          <w:sz w:val="24"/>
          <w:szCs w:val="24"/>
          <w:lang w:val="en-US"/>
        </w:rPr>
      </w:pPr>
    </w:p>
    <w:p w:rsidR="00462A92" w:rsidRPr="005730AC" w:rsidRDefault="00F023A4" w:rsidP="00462A92">
      <w:pPr>
        <w:autoSpaceDE w:val="0"/>
        <w:autoSpaceDN w:val="0"/>
        <w:adjustRightInd w:val="0"/>
        <w:spacing w:after="0" w:line="360" w:lineRule="auto"/>
        <w:rPr>
          <w:rFonts w:cstheme="minorHAnsi"/>
          <w:sz w:val="24"/>
          <w:szCs w:val="24"/>
          <w:lang w:val="en-US"/>
        </w:rPr>
      </w:pPr>
      <w:r w:rsidRPr="005730AC">
        <w:rPr>
          <w:rFonts w:cstheme="minorHAnsi"/>
          <w:b/>
          <w:sz w:val="24"/>
          <w:szCs w:val="24"/>
          <w:lang w:val="en-US"/>
        </w:rPr>
        <w:t>4</w:t>
      </w:r>
      <w:r w:rsidR="00462A92" w:rsidRPr="005730AC">
        <w:rPr>
          <w:rFonts w:cstheme="minorHAnsi"/>
          <w:b/>
          <w:sz w:val="24"/>
          <w:szCs w:val="24"/>
          <w:lang w:val="en-US"/>
        </w:rPr>
        <w:t>.2.2 Globalization variable</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4E28D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Several measures can be u</w:t>
      </w:r>
      <w:r w:rsidR="006F5D4D">
        <w:rPr>
          <w:rFonts w:cstheme="minorHAnsi"/>
          <w:sz w:val="24"/>
          <w:szCs w:val="24"/>
          <w:lang w:val="en-US"/>
        </w:rPr>
        <w:t>sed to predict how countries</w:t>
      </w:r>
      <w:r>
        <w:rPr>
          <w:rFonts w:cstheme="minorHAnsi"/>
          <w:sz w:val="24"/>
          <w:szCs w:val="24"/>
          <w:lang w:val="en-US"/>
        </w:rPr>
        <w:t xml:space="preserve"> in</w:t>
      </w:r>
      <w:r w:rsidR="006F5D4D">
        <w:rPr>
          <w:rFonts w:cstheme="minorHAnsi"/>
          <w:sz w:val="24"/>
          <w:szCs w:val="24"/>
          <w:lang w:val="en-US"/>
        </w:rPr>
        <w:t>teract with the world</w:t>
      </w:r>
      <w:r>
        <w:rPr>
          <w:rFonts w:cstheme="minorHAnsi"/>
          <w:sz w:val="24"/>
          <w:szCs w:val="24"/>
          <w:lang w:val="en-US"/>
        </w:rPr>
        <w:t xml:space="preserve">. The main independent variable used for economic globalization in the study is the economic variable of the KOF index of globalization (Dreher, 2006). </w:t>
      </w:r>
      <w:r w:rsidR="00F663A8">
        <w:rPr>
          <w:sz w:val="24"/>
          <w:szCs w:val="24"/>
          <w:lang w:val="en-US"/>
        </w:rPr>
        <w:t>The</w:t>
      </w:r>
      <w:r w:rsidRPr="00667E40">
        <w:rPr>
          <w:sz w:val="24"/>
          <w:szCs w:val="24"/>
          <w:lang w:val="en-US"/>
        </w:rPr>
        <w:t xml:space="preserve"> study by Dreher and Axel(2006) was updated by Dreher, Axel, Noel Gaston and Pim Martens (2008)</w:t>
      </w:r>
      <w:r>
        <w:rPr>
          <w:sz w:val="24"/>
          <w:szCs w:val="24"/>
          <w:lang w:val="en-US"/>
        </w:rPr>
        <w:t>.</w:t>
      </w:r>
      <w:r w:rsidRPr="00D73EA9">
        <w:rPr>
          <w:i/>
          <w:lang w:val="en-US"/>
        </w:rPr>
        <w:t xml:space="preserve"> </w:t>
      </w:r>
      <w:r w:rsidR="003934A9">
        <w:rPr>
          <w:rFonts w:cstheme="minorHAnsi"/>
          <w:sz w:val="24"/>
          <w:szCs w:val="24"/>
          <w:lang w:val="en-US"/>
        </w:rPr>
        <w:t>The combined</w:t>
      </w:r>
      <w:r>
        <w:rPr>
          <w:rFonts w:cstheme="minorHAnsi"/>
          <w:sz w:val="24"/>
          <w:szCs w:val="24"/>
          <w:lang w:val="en-US"/>
        </w:rPr>
        <w:t xml:space="preserve"> KOF index is a weighted average of three glob</w:t>
      </w:r>
      <w:r w:rsidR="006F5D4D">
        <w:rPr>
          <w:rFonts w:cstheme="minorHAnsi"/>
          <w:sz w:val="24"/>
          <w:szCs w:val="24"/>
          <w:lang w:val="en-US"/>
        </w:rPr>
        <w:t>alization dimensions, economic, social and political globalization</w:t>
      </w:r>
      <w:r>
        <w:rPr>
          <w:rFonts w:cstheme="minorHAnsi"/>
          <w:sz w:val="24"/>
          <w:szCs w:val="24"/>
          <w:lang w:val="en-US"/>
        </w:rPr>
        <w:t xml:space="preserve">. The technicalities and weights can be observed in appendix C. </w:t>
      </w:r>
      <w:r w:rsidRPr="004E28D2">
        <w:rPr>
          <w:rFonts w:cstheme="minorHAnsi"/>
          <w:sz w:val="24"/>
          <w:szCs w:val="24"/>
          <w:lang w:val="en-US"/>
        </w:rPr>
        <w:t xml:space="preserve">  </w:t>
      </w:r>
    </w:p>
    <w:p w:rsidR="00F663A8" w:rsidRDefault="00462A9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The economic variable is a weighted average of 8 different economic indicators and </w:t>
      </w:r>
      <w:r w:rsidR="006F5D4D">
        <w:rPr>
          <w:rFonts w:cstheme="minorHAnsi"/>
          <w:sz w:val="24"/>
          <w:szCs w:val="24"/>
          <w:lang w:val="en-US"/>
        </w:rPr>
        <w:t xml:space="preserve">is </w:t>
      </w:r>
      <w:r>
        <w:rPr>
          <w:rFonts w:cstheme="minorHAnsi"/>
          <w:sz w:val="24"/>
          <w:szCs w:val="24"/>
          <w:lang w:val="en-US"/>
        </w:rPr>
        <w:t>observed as a percen</w:t>
      </w:r>
      <w:r w:rsidR="006F5D4D">
        <w:rPr>
          <w:rFonts w:cstheme="minorHAnsi"/>
          <w:sz w:val="24"/>
          <w:szCs w:val="24"/>
          <w:lang w:val="en-US"/>
        </w:rPr>
        <w:t>tage.  It contains</w:t>
      </w:r>
      <w:r>
        <w:rPr>
          <w:rFonts w:cstheme="minorHAnsi"/>
          <w:sz w:val="24"/>
          <w:szCs w:val="24"/>
          <w:lang w:val="en-US"/>
        </w:rPr>
        <w:t xml:space="preserve"> indicators such as trade, FDI and trade restrictions/openness. </w:t>
      </w:r>
    </w:p>
    <w:p w:rsidR="00462A92" w:rsidRDefault="00F663A8"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lastRenderedPageBreak/>
        <w:t>This study</w:t>
      </w:r>
      <w:r w:rsidR="00462A92">
        <w:rPr>
          <w:rFonts w:cstheme="minorHAnsi"/>
          <w:sz w:val="24"/>
          <w:szCs w:val="24"/>
          <w:lang w:val="en-US"/>
        </w:rPr>
        <w:t xml:space="preserve"> </w:t>
      </w:r>
      <w:r>
        <w:rPr>
          <w:rFonts w:cstheme="minorHAnsi"/>
          <w:sz w:val="24"/>
          <w:szCs w:val="24"/>
          <w:lang w:val="en-US"/>
        </w:rPr>
        <w:t>uses</w:t>
      </w:r>
      <w:r w:rsidR="00462A92">
        <w:rPr>
          <w:rFonts w:cstheme="minorHAnsi"/>
          <w:sz w:val="24"/>
          <w:szCs w:val="24"/>
          <w:lang w:val="en-US"/>
        </w:rPr>
        <w:t xml:space="preserve"> economic globalization as lead</w:t>
      </w:r>
      <w:r w:rsidR="006F5D4D">
        <w:rPr>
          <w:rFonts w:cstheme="minorHAnsi"/>
          <w:sz w:val="24"/>
          <w:szCs w:val="24"/>
          <w:lang w:val="en-US"/>
        </w:rPr>
        <w:t xml:space="preserve">ing independent variable </w:t>
      </w:r>
      <w:r>
        <w:rPr>
          <w:rFonts w:cstheme="minorHAnsi"/>
          <w:sz w:val="24"/>
          <w:szCs w:val="24"/>
          <w:lang w:val="en-US"/>
        </w:rPr>
        <w:t xml:space="preserve">for two </w:t>
      </w:r>
      <w:r w:rsidR="00462A92">
        <w:rPr>
          <w:rFonts w:cstheme="minorHAnsi"/>
          <w:sz w:val="24"/>
          <w:szCs w:val="24"/>
          <w:lang w:val="en-US"/>
        </w:rPr>
        <w:t>reasons. First, the eco</w:t>
      </w:r>
      <w:r>
        <w:rPr>
          <w:rFonts w:cstheme="minorHAnsi"/>
          <w:sz w:val="24"/>
          <w:szCs w:val="24"/>
          <w:lang w:val="en-US"/>
        </w:rPr>
        <w:t>nomic element is leading in this</w:t>
      </w:r>
      <w:r w:rsidR="00462A92">
        <w:rPr>
          <w:rFonts w:cstheme="minorHAnsi"/>
          <w:sz w:val="24"/>
          <w:szCs w:val="24"/>
          <w:lang w:val="en-US"/>
        </w:rPr>
        <w:t xml:space="preserve"> study. Globalization has influence on multiple elements in society. Above all it is viewed as an economic phe</w:t>
      </w:r>
      <w:r w:rsidR="006F5D4D">
        <w:rPr>
          <w:rFonts w:cstheme="minorHAnsi"/>
          <w:sz w:val="24"/>
          <w:szCs w:val="24"/>
          <w:lang w:val="en-US"/>
        </w:rPr>
        <w:t xml:space="preserve">nomenon which affects social and </w:t>
      </w:r>
      <w:r w:rsidR="007A032A">
        <w:rPr>
          <w:rFonts w:cstheme="minorHAnsi"/>
          <w:sz w:val="24"/>
          <w:szCs w:val="24"/>
          <w:lang w:val="en-US"/>
        </w:rPr>
        <w:t>other</w:t>
      </w:r>
      <w:r w:rsidR="0053783E">
        <w:rPr>
          <w:rFonts w:cstheme="minorHAnsi"/>
          <w:sz w:val="24"/>
          <w:szCs w:val="24"/>
          <w:lang w:val="en-US"/>
        </w:rPr>
        <w:t xml:space="preserve"> dimensions</w:t>
      </w:r>
      <w:r w:rsidR="00462A92">
        <w:rPr>
          <w:rFonts w:cstheme="minorHAnsi"/>
          <w:sz w:val="24"/>
          <w:szCs w:val="24"/>
          <w:lang w:val="en-US"/>
        </w:rPr>
        <w:t>. Therefore, econ</w:t>
      </w:r>
      <w:r w:rsidR="007A032A">
        <w:rPr>
          <w:rFonts w:cstheme="minorHAnsi"/>
          <w:sz w:val="24"/>
          <w:szCs w:val="24"/>
          <w:lang w:val="en-US"/>
        </w:rPr>
        <w:t>omic globalization should be the</w:t>
      </w:r>
      <w:r w:rsidR="00462A92">
        <w:rPr>
          <w:rFonts w:cstheme="minorHAnsi"/>
          <w:sz w:val="24"/>
          <w:szCs w:val="24"/>
          <w:lang w:val="en-US"/>
        </w:rPr>
        <w:t xml:space="preserve"> independent variable. Secondly, the weight</w:t>
      </w:r>
      <w:r w:rsidR="00FC4F99">
        <w:rPr>
          <w:rFonts w:cstheme="minorHAnsi"/>
          <w:sz w:val="24"/>
          <w:szCs w:val="24"/>
          <w:lang w:val="en-US"/>
        </w:rPr>
        <w:t>ing process</w:t>
      </w:r>
      <w:r w:rsidR="007A032A">
        <w:rPr>
          <w:rFonts w:cstheme="minorHAnsi"/>
          <w:sz w:val="24"/>
          <w:szCs w:val="24"/>
          <w:lang w:val="en-US"/>
        </w:rPr>
        <w:t xml:space="preserve"> used in</w:t>
      </w:r>
      <w:r w:rsidR="00FC4F99">
        <w:rPr>
          <w:rFonts w:cstheme="minorHAnsi"/>
          <w:sz w:val="24"/>
          <w:szCs w:val="24"/>
          <w:lang w:val="en-US"/>
        </w:rPr>
        <w:t xml:space="preserve"> the combined KOF</w:t>
      </w:r>
      <w:r w:rsidR="000A7F36">
        <w:rPr>
          <w:rFonts w:cstheme="minorHAnsi"/>
          <w:sz w:val="24"/>
          <w:szCs w:val="24"/>
          <w:lang w:val="en-US"/>
        </w:rPr>
        <w:t xml:space="preserve"> total</w:t>
      </w:r>
      <w:r w:rsidR="00FC4F99">
        <w:rPr>
          <w:rFonts w:cstheme="minorHAnsi"/>
          <w:sz w:val="24"/>
          <w:szCs w:val="24"/>
          <w:lang w:val="en-US"/>
        </w:rPr>
        <w:t xml:space="preserve"> </w:t>
      </w:r>
      <w:r w:rsidR="00462A92">
        <w:rPr>
          <w:rFonts w:cstheme="minorHAnsi"/>
          <w:sz w:val="24"/>
          <w:szCs w:val="24"/>
          <w:lang w:val="en-US"/>
        </w:rPr>
        <w:t>index</w:t>
      </w:r>
      <w:r w:rsidR="00FC4F99">
        <w:rPr>
          <w:rFonts w:cstheme="minorHAnsi"/>
          <w:sz w:val="24"/>
          <w:szCs w:val="24"/>
          <w:lang w:val="en-US"/>
        </w:rPr>
        <w:t xml:space="preserve"> is not in</w:t>
      </w:r>
      <w:r>
        <w:rPr>
          <w:rFonts w:cstheme="minorHAnsi"/>
          <w:sz w:val="24"/>
          <w:szCs w:val="24"/>
          <w:lang w:val="en-US"/>
        </w:rPr>
        <w:t xml:space="preserve"> line with the objective of this study</w:t>
      </w:r>
      <w:r w:rsidR="00FC4F99">
        <w:rPr>
          <w:rFonts w:cstheme="minorHAnsi"/>
          <w:sz w:val="24"/>
          <w:szCs w:val="24"/>
          <w:lang w:val="en-US"/>
        </w:rPr>
        <w:t>.</w:t>
      </w:r>
      <w:r w:rsidR="000A7F36">
        <w:rPr>
          <w:rFonts w:cstheme="minorHAnsi"/>
          <w:sz w:val="24"/>
          <w:szCs w:val="24"/>
          <w:lang w:val="en-US"/>
        </w:rPr>
        <w:t xml:space="preserve"> Appendix C shows that t</w:t>
      </w:r>
      <w:r w:rsidR="00FC4F99">
        <w:rPr>
          <w:rFonts w:cstheme="minorHAnsi"/>
          <w:sz w:val="24"/>
          <w:szCs w:val="24"/>
          <w:lang w:val="en-US"/>
        </w:rPr>
        <w:t xml:space="preserve">he KOF </w:t>
      </w:r>
      <w:r w:rsidR="000B427E">
        <w:rPr>
          <w:rFonts w:cstheme="minorHAnsi"/>
          <w:sz w:val="24"/>
          <w:szCs w:val="24"/>
          <w:lang w:val="en-US"/>
        </w:rPr>
        <w:t xml:space="preserve">total </w:t>
      </w:r>
      <w:r w:rsidR="00FC4F99">
        <w:rPr>
          <w:rFonts w:cstheme="minorHAnsi"/>
          <w:sz w:val="24"/>
          <w:szCs w:val="24"/>
          <w:lang w:val="en-US"/>
        </w:rPr>
        <w:t>index</w:t>
      </w:r>
      <w:r w:rsidR="00462A92">
        <w:rPr>
          <w:rFonts w:cstheme="minorHAnsi"/>
          <w:sz w:val="24"/>
          <w:szCs w:val="24"/>
          <w:lang w:val="en-US"/>
        </w:rPr>
        <w:t xml:space="preserve"> validates 36% to the economic process and 37% to social globalization. </w:t>
      </w:r>
      <w:r w:rsidR="000A7F36">
        <w:rPr>
          <w:rFonts w:cstheme="minorHAnsi"/>
          <w:sz w:val="24"/>
          <w:szCs w:val="24"/>
          <w:lang w:val="en-US"/>
        </w:rPr>
        <w:t>Recalculation indicators shows that in the total index 4% is considered trade and 5 % FDI. The valuations for MacDonald’s restaurants and the number of IKEA’s are higher. So</w:t>
      </w:r>
      <w:r w:rsidR="000B427E">
        <w:rPr>
          <w:rFonts w:cstheme="minorHAnsi"/>
          <w:sz w:val="24"/>
          <w:szCs w:val="24"/>
          <w:lang w:val="en-US"/>
        </w:rPr>
        <w:t xml:space="preserve">, the use of the economic variant gives a more sufficient result for what this study is aiming for. </w:t>
      </w:r>
      <w:r w:rsidR="00462A92" w:rsidRPr="00EF2658">
        <w:rPr>
          <w:rFonts w:cstheme="minorHAnsi"/>
          <w:sz w:val="24"/>
          <w:szCs w:val="24"/>
          <w:lang w:val="en-US"/>
        </w:rPr>
        <w:t>The KOF index of g</w:t>
      </w:r>
      <w:r w:rsidR="00462A92">
        <w:rPr>
          <w:rFonts w:cstheme="minorHAnsi"/>
          <w:sz w:val="24"/>
          <w:szCs w:val="24"/>
          <w:lang w:val="en-US"/>
        </w:rPr>
        <w:t>loba</w:t>
      </w:r>
      <w:r w:rsidR="007A032A">
        <w:rPr>
          <w:rFonts w:cstheme="minorHAnsi"/>
          <w:sz w:val="24"/>
          <w:szCs w:val="24"/>
          <w:lang w:val="en-US"/>
        </w:rPr>
        <w:t>lization is a renowned indicator for testing</w:t>
      </w:r>
      <w:r w:rsidR="00462A92">
        <w:rPr>
          <w:rFonts w:cstheme="minorHAnsi"/>
          <w:sz w:val="24"/>
          <w:szCs w:val="24"/>
          <w:lang w:val="en-US"/>
        </w:rPr>
        <w:t xml:space="preserve"> globalization effect</w:t>
      </w:r>
      <w:r w:rsidR="007A032A">
        <w:rPr>
          <w:rFonts w:cstheme="minorHAnsi"/>
          <w:sz w:val="24"/>
          <w:szCs w:val="24"/>
          <w:lang w:val="en-US"/>
        </w:rPr>
        <w:t>s. T</w:t>
      </w:r>
      <w:r w:rsidR="00462A92">
        <w:rPr>
          <w:rFonts w:cstheme="minorHAnsi"/>
          <w:sz w:val="24"/>
          <w:szCs w:val="24"/>
          <w:lang w:val="en-US"/>
        </w:rPr>
        <w:t xml:space="preserve">hese established variables are widely used </w:t>
      </w:r>
      <w:r w:rsidR="007A032A">
        <w:rPr>
          <w:rFonts w:cstheme="minorHAnsi"/>
          <w:sz w:val="24"/>
          <w:szCs w:val="24"/>
          <w:lang w:val="en-US"/>
        </w:rPr>
        <w:t>in</w:t>
      </w:r>
      <w:r w:rsidR="00462A92">
        <w:rPr>
          <w:rFonts w:cstheme="minorHAnsi"/>
          <w:sz w:val="24"/>
          <w:szCs w:val="24"/>
          <w:lang w:val="en-US"/>
        </w:rPr>
        <w:t xml:space="preserve"> studies</w:t>
      </w:r>
      <w:r w:rsidR="007A032A">
        <w:rPr>
          <w:rFonts w:cstheme="minorHAnsi"/>
          <w:sz w:val="24"/>
          <w:szCs w:val="24"/>
          <w:lang w:val="en-US"/>
        </w:rPr>
        <w:t>. The economic variant is</w:t>
      </w:r>
      <w:r w:rsidR="00462A92">
        <w:rPr>
          <w:rFonts w:cstheme="minorHAnsi"/>
          <w:sz w:val="24"/>
          <w:szCs w:val="24"/>
          <w:lang w:val="en-US"/>
        </w:rPr>
        <w:t xml:space="preserve"> used in studies focusing on trade and foreig</w:t>
      </w:r>
      <w:r w:rsidR="007A032A">
        <w:rPr>
          <w:rFonts w:cstheme="minorHAnsi"/>
          <w:sz w:val="24"/>
          <w:szCs w:val="24"/>
          <w:lang w:val="en-US"/>
        </w:rPr>
        <w:t xml:space="preserve">n direct investments. </w:t>
      </w:r>
      <w:r w:rsidR="00A62ABA">
        <w:rPr>
          <w:rFonts w:cstheme="minorHAnsi"/>
          <w:sz w:val="24"/>
          <w:szCs w:val="24"/>
          <w:lang w:val="en-US"/>
        </w:rPr>
        <w:t xml:space="preserve">The scope of the papers addressing this variable is broad. </w:t>
      </w:r>
      <w:r w:rsidR="007A032A">
        <w:rPr>
          <w:rFonts w:cstheme="minorHAnsi"/>
          <w:sz w:val="24"/>
          <w:szCs w:val="24"/>
          <w:lang w:val="en-US"/>
        </w:rPr>
        <w:t>T</w:t>
      </w:r>
      <w:r w:rsidR="00462A92">
        <w:rPr>
          <w:rFonts w:cstheme="minorHAnsi"/>
          <w:sz w:val="24"/>
          <w:szCs w:val="24"/>
          <w:lang w:val="en-US"/>
        </w:rPr>
        <w:t>his is</w:t>
      </w:r>
      <w:r w:rsidR="007A032A">
        <w:rPr>
          <w:rFonts w:cstheme="minorHAnsi"/>
          <w:sz w:val="24"/>
          <w:szCs w:val="24"/>
          <w:lang w:val="en-US"/>
        </w:rPr>
        <w:t xml:space="preserve"> namely</w:t>
      </w:r>
      <w:r w:rsidR="00462A92">
        <w:rPr>
          <w:rFonts w:cstheme="minorHAnsi"/>
          <w:sz w:val="24"/>
          <w:szCs w:val="24"/>
          <w:lang w:val="en-US"/>
        </w:rPr>
        <w:t xml:space="preserve"> because it shows detailed information for almost all countries. This means that researchers can choose to test worldwid</w:t>
      </w:r>
      <w:r w:rsidR="007A032A">
        <w:rPr>
          <w:rFonts w:cstheme="minorHAnsi"/>
          <w:sz w:val="24"/>
          <w:szCs w:val="24"/>
          <w:lang w:val="en-US"/>
        </w:rPr>
        <w:t>e globalization, regional</w:t>
      </w:r>
      <w:r w:rsidR="00462A92">
        <w:rPr>
          <w:rFonts w:cstheme="minorHAnsi"/>
          <w:sz w:val="24"/>
          <w:szCs w:val="24"/>
          <w:lang w:val="en-US"/>
        </w:rPr>
        <w:t>, or in detailed country e</w:t>
      </w:r>
      <w:r w:rsidR="007A032A">
        <w:rPr>
          <w:rFonts w:cstheme="minorHAnsi"/>
          <w:sz w:val="24"/>
          <w:szCs w:val="24"/>
          <w:lang w:val="en-US"/>
        </w:rPr>
        <w:t>ffects.</w:t>
      </w:r>
      <w:r w:rsidR="00462A92">
        <w:rPr>
          <w:rFonts w:cstheme="minorHAnsi"/>
          <w:sz w:val="24"/>
          <w:szCs w:val="24"/>
          <w:lang w:val="en-US"/>
        </w:rPr>
        <w:t xml:space="preserve"> </w:t>
      </w:r>
    </w:p>
    <w:p w:rsidR="00FC4F99" w:rsidRDefault="00FC4F99" w:rsidP="00462A92">
      <w:pPr>
        <w:autoSpaceDE w:val="0"/>
        <w:autoSpaceDN w:val="0"/>
        <w:adjustRightInd w:val="0"/>
        <w:spacing w:after="0" w:line="360" w:lineRule="auto"/>
        <w:rPr>
          <w:rFonts w:cstheme="minorHAnsi"/>
          <w:b/>
          <w:sz w:val="24"/>
          <w:szCs w:val="24"/>
          <w:u w:val="single"/>
          <w:lang w:val="en-US"/>
        </w:rPr>
      </w:pPr>
    </w:p>
    <w:p w:rsidR="00462A92" w:rsidRPr="00B96EAB" w:rsidRDefault="00F023A4" w:rsidP="00462A92">
      <w:pPr>
        <w:autoSpaceDE w:val="0"/>
        <w:autoSpaceDN w:val="0"/>
        <w:adjustRightInd w:val="0"/>
        <w:spacing w:after="0" w:line="360" w:lineRule="auto"/>
        <w:rPr>
          <w:rFonts w:cstheme="minorHAnsi"/>
          <w:sz w:val="24"/>
          <w:szCs w:val="24"/>
          <w:lang w:val="en-US"/>
        </w:rPr>
      </w:pPr>
      <w:r>
        <w:rPr>
          <w:rFonts w:cstheme="minorHAnsi"/>
          <w:b/>
          <w:sz w:val="24"/>
          <w:szCs w:val="24"/>
          <w:u w:val="single"/>
          <w:lang w:val="en-US"/>
        </w:rPr>
        <w:t>4</w:t>
      </w:r>
      <w:r w:rsidR="00462A92">
        <w:rPr>
          <w:rFonts w:cstheme="minorHAnsi"/>
          <w:b/>
          <w:sz w:val="24"/>
          <w:szCs w:val="24"/>
          <w:u w:val="single"/>
          <w:lang w:val="en-US"/>
        </w:rPr>
        <w:t>.2.3</w:t>
      </w:r>
      <w:r w:rsidR="00462A92" w:rsidRPr="003370F6">
        <w:rPr>
          <w:rFonts w:cstheme="minorHAnsi"/>
          <w:b/>
          <w:sz w:val="24"/>
          <w:szCs w:val="24"/>
          <w:u w:val="single"/>
          <w:lang w:val="en-US"/>
        </w:rPr>
        <w:t xml:space="preserve"> Other globalization variables</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A6587B" w:rsidRDefault="007A032A"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S</w:t>
      </w:r>
      <w:r w:rsidR="00682FC5" w:rsidRPr="00C83833">
        <w:rPr>
          <w:rFonts w:cstheme="minorHAnsi"/>
          <w:sz w:val="24"/>
          <w:szCs w:val="24"/>
          <w:lang w:val="en-US"/>
        </w:rPr>
        <w:t>ocial- a</w:t>
      </w:r>
      <w:r w:rsidR="00C83833" w:rsidRPr="00C83833">
        <w:rPr>
          <w:rFonts w:cstheme="minorHAnsi"/>
          <w:sz w:val="24"/>
          <w:szCs w:val="24"/>
          <w:lang w:val="en-US"/>
        </w:rPr>
        <w:t>nd political globalization are</w:t>
      </w:r>
      <w:r w:rsidR="00682FC5" w:rsidRPr="00C83833">
        <w:rPr>
          <w:rFonts w:cstheme="minorHAnsi"/>
          <w:sz w:val="24"/>
          <w:szCs w:val="24"/>
          <w:lang w:val="en-US"/>
        </w:rPr>
        <w:t xml:space="preserve"> dimension</w:t>
      </w:r>
      <w:r w:rsidR="00C83833" w:rsidRPr="00C83833">
        <w:rPr>
          <w:rFonts w:cstheme="minorHAnsi"/>
          <w:sz w:val="24"/>
          <w:szCs w:val="24"/>
          <w:lang w:val="en-US"/>
        </w:rPr>
        <w:t>s</w:t>
      </w:r>
      <w:r w:rsidR="003934A9">
        <w:rPr>
          <w:rFonts w:cstheme="minorHAnsi"/>
          <w:sz w:val="24"/>
          <w:szCs w:val="24"/>
          <w:lang w:val="en-US"/>
        </w:rPr>
        <w:t xml:space="preserve"> of interest in order to</w:t>
      </w:r>
      <w:r w:rsidR="00682FC5" w:rsidRPr="00C83833">
        <w:rPr>
          <w:rFonts w:cstheme="minorHAnsi"/>
          <w:sz w:val="24"/>
          <w:szCs w:val="24"/>
          <w:lang w:val="en-US"/>
        </w:rPr>
        <w:t xml:space="preserve"> describe and explain globalization.</w:t>
      </w:r>
      <w:r w:rsidR="00682FC5">
        <w:rPr>
          <w:rFonts w:cstheme="minorHAnsi"/>
          <w:sz w:val="24"/>
          <w:szCs w:val="24"/>
          <w:lang w:val="en-US"/>
        </w:rPr>
        <w:t xml:space="preserve"> </w:t>
      </w:r>
      <w:r w:rsidR="00462A92">
        <w:rPr>
          <w:rFonts w:cstheme="minorHAnsi"/>
          <w:sz w:val="24"/>
          <w:szCs w:val="24"/>
          <w:lang w:val="en-US"/>
        </w:rPr>
        <w:t>Th</w:t>
      </w:r>
      <w:r>
        <w:rPr>
          <w:rFonts w:cstheme="minorHAnsi"/>
          <w:sz w:val="24"/>
          <w:szCs w:val="24"/>
          <w:lang w:val="en-US"/>
        </w:rPr>
        <w:t xml:space="preserve">e study uses the same source of data. </w:t>
      </w:r>
      <w:r w:rsidR="00462A92">
        <w:rPr>
          <w:rFonts w:cstheme="minorHAnsi"/>
          <w:sz w:val="24"/>
          <w:szCs w:val="24"/>
          <w:lang w:val="en-US"/>
        </w:rPr>
        <w:t>Political globalization is measured as the weighted average of 4 variables: number of embassies in a country, number of memberships in international organizations, personnel contributed to the U.N. Security Council missions per capita and the number of international signed treaties.  All four give information on the political openness of a country and the contributions to international political activities. The variable is measured as a percentage</w:t>
      </w:r>
      <w:r w:rsidR="005F0715">
        <w:rPr>
          <w:rFonts w:cstheme="minorHAnsi"/>
          <w:sz w:val="24"/>
          <w:szCs w:val="24"/>
          <w:lang w:val="en-US"/>
        </w:rPr>
        <w:t xml:space="preserve"> and describes</w:t>
      </w:r>
      <w:r w:rsidR="00462A92">
        <w:rPr>
          <w:rFonts w:cstheme="minorHAnsi"/>
          <w:sz w:val="24"/>
          <w:szCs w:val="24"/>
          <w:lang w:val="en-US"/>
        </w:rPr>
        <w:t xml:space="preserve"> to what extend a country is politically globalized. Social globalization is based</w:t>
      </w:r>
      <w:r w:rsidR="005F0715">
        <w:rPr>
          <w:rFonts w:cstheme="minorHAnsi"/>
          <w:sz w:val="24"/>
          <w:szCs w:val="24"/>
          <w:lang w:val="en-US"/>
        </w:rPr>
        <w:t xml:space="preserve"> on 11 different variables. </w:t>
      </w:r>
      <w:r w:rsidR="00A62ABA">
        <w:rPr>
          <w:rFonts w:cstheme="minorHAnsi"/>
          <w:sz w:val="24"/>
          <w:szCs w:val="24"/>
          <w:lang w:val="en-US"/>
        </w:rPr>
        <w:t>Important</w:t>
      </w:r>
      <w:r w:rsidR="00462A92">
        <w:rPr>
          <w:rFonts w:cstheme="minorHAnsi"/>
          <w:sz w:val="24"/>
          <w:szCs w:val="24"/>
          <w:lang w:val="en-US"/>
        </w:rPr>
        <w:t xml:space="preserve"> over the recent years are the internet and social media developments. These are incorporated in the forming of this variable. The exact weights for measuring this percentage are presented in appendix C.</w:t>
      </w:r>
    </w:p>
    <w:p w:rsidR="00462A92" w:rsidRPr="003370F6" w:rsidRDefault="00462A92" w:rsidP="00462A92">
      <w:pPr>
        <w:autoSpaceDE w:val="0"/>
        <w:autoSpaceDN w:val="0"/>
        <w:adjustRightInd w:val="0"/>
        <w:spacing w:after="0" w:line="360" w:lineRule="auto"/>
        <w:rPr>
          <w:rFonts w:cstheme="minorHAnsi"/>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lastRenderedPageBreak/>
        <w:t>4</w:t>
      </w:r>
      <w:r w:rsidR="00462A92">
        <w:rPr>
          <w:rFonts w:cstheme="minorHAnsi"/>
          <w:b/>
          <w:sz w:val="24"/>
          <w:szCs w:val="24"/>
          <w:u w:val="single"/>
          <w:lang w:val="en-US"/>
        </w:rPr>
        <w:t>.2.4</w:t>
      </w:r>
      <w:r w:rsidR="00462A92" w:rsidRPr="003370F6">
        <w:rPr>
          <w:rFonts w:cstheme="minorHAnsi"/>
          <w:b/>
          <w:sz w:val="24"/>
          <w:szCs w:val="24"/>
          <w:u w:val="single"/>
          <w:lang w:val="en-US"/>
        </w:rPr>
        <w:t xml:space="preserve"> Control variables</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7C0A5B" w:rsidRDefault="00462A92" w:rsidP="000B427E">
      <w:pPr>
        <w:autoSpaceDE w:val="0"/>
        <w:autoSpaceDN w:val="0"/>
        <w:adjustRightInd w:val="0"/>
        <w:spacing w:after="0" w:line="360" w:lineRule="auto"/>
        <w:rPr>
          <w:rFonts w:cstheme="minorHAnsi"/>
          <w:sz w:val="24"/>
          <w:szCs w:val="24"/>
          <w:lang w:val="en-US"/>
        </w:rPr>
      </w:pPr>
      <w:r>
        <w:rPr>
          <w:rFonts w:cstheme="minorHAnsi"/>
          <w:sz w:val="24"/>
          <w:szCs w:val="24"/>
          <w:lang w:val="en-US"/>
        </w:rPr>
        <w:t>In addition to the internation</w:t>
      </w:r>
      <w:r w:rsidRPr="00CB3060">
        <w:rPr>
          <w:rFonts w:cstheme="minorHAnsi"/>
          <w:sz w:val="24"/>
          <w:szCs w:val="24"/>
          <w:lang w:val="en-US"/>
        </w:rPr>
        <w:t>al globalization variables the</w:t>
      </w:r>
      <w:r w:rsidR="005F0715">
        <w:rPr>
          <w:rFonts w:cstheme="minorHAnsi"/>
          <w:sz w:val="24"/>
          <w:szCs w:val="24"/>
          <w:lang w:val="en-US"/>
        </w:rPr>
        <w:t xml:space="preserve"> study controls for other</w:t>
      </w:r>
      <w:r w:rsidRPr="00CB3060">
        <w:rPr>
          <w:rFonts w:cstheme="minorHAnsi"/>
          <w:sz w:val="24"/>
          <w:szCs w:val="24"/>
          <w:lang w:val="en-US"/>
        </w:rPr>
        <w:t xml:space="preserve"> variables.  First, the study controls for the relative size of the po</w:t>
      </w:r>
      <w:r w:rsidR="003934A9">
        <w:rPr>
          <w:rFonts w:cstheme="minorHAnsi"/>
          <w:sz w:val="24"/>
          <w:szCs w:val="24"/>
          <w:lang w:val="en-US"/>
        </w:rPr>
        <w:t>pulation. This variable is calculated</w:t>
      </w:r>
      <w:r w:rsidRPr="00CB3060">
        <w:rPr>
          <w:rFonts w:cstheme="minorHAnsi"/>
          <w:sz w:val="24"/>
          <w:szCs w:val="24"/>
          <w:lang w:val="en-US"/>
        </w:rPr>
        <w:t xml:space="preserve"> by dividing the population with the world average population. The population constructed variable is based on information of the OECD</w:t>
      </w:r>
      <w:r>
        <w:rPr>
          <w:rFonts w:cstheme="minorHAnsi"/>
          <w:color w:val="FF0000"/>
          <w:sz w:val="24"/>
          <w:szCs w:val="24"/>
          <w:lang w:val="en-US"/>
        </w:rPr>
        <w:t xml:space="preserve"> </w:t>
      </w:r>
      <w:r w:rsidR="000B427E">
        <w:rPr>
          <w:rFonts w:cstheme="minorHAnsi"/>
          <w:sz w:val="24"/>
          <w:szCs w:val="24"/>
          <w:lang w:val="en-US"/>
        </w:rPr>
        <w:t>(</w:t>
      </w:r>
      <w:r>
        <w:rPr>
          <w:rFonts w:cstheme="minorHAnsi"/>
          <w:sz w:val="24"/>
          <w:szCs w:val="24"/>
          <w:lang w:val="en-US"/>
        </w:rPr>
        <w:t>2011)</w:t>
      </w:r>
      <w:r w:rsidRPr="00CB3060">
        <w:rPr>
          <w:rFonts w:cstheme="minorHAnsi"/>
          <w:sz w:val="24"/>
          <w:szCs w:val="24"/>
          <w:lang w:val="en-US"/>
        </w:rPr>
        <w:t>.</w:t>
      </w:r>
      <w:r>
        <w:rPr>
          <w:rFonts w:cstheme="minorHAnsi"/>
          <w:sz w:val="24"/>
          <w:szCs w:val="24"/>
          <w:lang w:val="en-US"/>
        </w:rPr>
        <w:t xml:space="preserve"> </w:t>
      </w:r>
      <w:r w:rsidRPr="00CB3060">
        <w:rPr>
          <w:rFonts w:cstheme="minorHAnsi"/>
          <w:sz w:val="24"/>
          <w:szCs w:val="24"/>
          <w:lang w:val="en-US"/>
        </w:rPr>
        <w:t>The size and i</w:t>
      </w:r>
      <w:r w:rsidR="005F0715">
        <w:rPr>
          <w:rFonts w:cstheme="minorHAnsi"/>
          <w:sz w:val="24"/>
          <w:szCs w:val="24"/>
          <w:lang w:val="en-US"/>
        </w:rPr>
        <w:t>nitial size position of countries</w:t>
      </w:r>
      <w:r w:rsidRPr="00CB3060">
        <w:rPr>
          <w:rFonts w:cstheme="minorHAnsi"/>
          <w:sz w:val="24"/>
          <w:szCs w:val="24"/>
          <w:lang w:val="en-US"/>
        </w:rPr>
        <w:t xml:space="preserve"> sho</w:t>
      </w:r>
      <w:r>
        <w:rPr>
          <w:rFonts w:cstheme="minorHAnsi"/>
          <w:sz w:val="24"/>
          <w:szCs w:val="24"/>
          <w:lang w:val="en-US"/>
        </w:rPr>
        <w:t>uld have an effect o</w:t>
      </w:r>
      <w:r w:rsidRPr="00CB3060">
        <w:rPr>
          <w:rFonts w:cstheme="minorHAnsi"/>
          <w:sz w:val="24"/>
          <w:szCs w:val="24"/>
          <w:lang w:val="en-US"/>
        </w:rPr>
        <w:t xml:space="preserve">n inequality. </w:t>
      </w:r>
      <w:r w:rsidR="005F0715">
        <w:rPr>
          <w:rFonts w:cstheme="minorHAnsi"/>
          <w:sz w:val="24"/>
          <w:szCs w:val="24"/>
          <w:lang w:val="en-US"/>
        </w:rPr>
        <w:t>The relevancy</w:t>
      </w:r>
      <w:r w:rsidRPr="00B96EAB">
        <w:rPr>
          <w:rFonts w:cstheme="minorHAnsi"/>
          <w:sz w:val="24"/>
          <w:szCs w:val="24"/>
          <w:lang w:val="en-US"/>
        </w:rPr>
        <w:t xml:space="preserve"> for a population or size effect is discussed in chapter 2.</w:t>
      </w:r>
      <w:r w:rsidR="000B427E">
        <w:rPr>
          <w:rFonts w:cstheme="minorHAnsi"/>
          <w:sz w:val="24"/>
          <w:szCs w:val="24"/>
          <w:lang w:val="en-US"/>
        </w:rPr>
        <w:t xml:space="preserve"> </w:t>
      </w:r>
      <w:r w:rsidRPr="00B96EAB">
        <w:rPr>
          <w:rFonts w:cstheme="minorHAnsi"/>
          <w:sz w:val="24"/>
          <w:szCs w:val="24"/>
          <w:lang w:val="en-US"/>
        </w:rPr>
        <w:t>Secondly, the study controls for the role of the government. The role of the government can be examined by various different components. This study uses government expe</w:t>
      </w:r>
      <w:r w:rsidR="000B427E">
        <w:rPr>
          <w:rFonts w:cstheme="minorHAnsi"/>
          <w:sz w:val="24"/>
          <w:szCs w:val="24"/>
          <w:lang w:val="en-US"/>
        </w:rPr>
        <w:t>nditures as a percentage of GDP.</w:t>
      </w:r>
      <w:r w:rsidRPr="00B96EAB">
        <w:rPr>
          <w:rFonts w:cstheme="minorHAnsi"/>
          <w:sz w:val="24"/>
          <w:szCs w:val="24"/>
          <w:lang w:val="en-US"/>
        </w:rPr>
        <w:t xml:space="preserve"> (OECD, 2011</w:t>
      </w:r>
      <w:r>
        <w:rPr>
          <w:rFonts w:cstheme="minorHAnsi"/>
          <w:sz w:val="24"/>
          <w:szCs w:val="24"/>
          <w:lang w:val="en-US"/>
        </w:rPr>
        <w:t>b</w:t>
      </w:r>
      <w:r w:rsidRPr="00B96EAB">
        <w:rPr>
          <w:rFonts w:cstheme="minorHAnsi"/>
          <w:sz w:val="24"/>
          <w:szCs w:val="24"/>
          <w:lang w:val="en-US"/>
        </w:rPr>
        <w:t>).</w:t>
      </w:r>
      <w:r w:rsidR="005F0715">
        <w:rPr>
          <w:rFonts w:cstheme="minorHAnsi"/>
          <w:sz w:val="24"/>
          <w:szCs w:val="24"/>
          <w:lang w:val="en-US"/>
        </w:rPr>
        <w:t xml:space="preserve"> The decision</w:t>
      </w:r>
      <w:r w:rsidRPr="00B96EAB">
        <w:rPr>
          <w:rFonts w:cstheme="minorHAnsi"/>
          <w:sz w:val="24"/>
          <w:szCs w:val="24"/>
          <w:lang w:val="en-US"/>
        </w:rPr>
        <w:t xml:space="preserve"> is based on the availability of data. </w:t>
      </w:r>
      <w:r w:rsidR="005F0715">
        <w:rPr>
          <w:rFonts w:cstheme="minorHAnsi"/>
          <w:sz w:val="24"/>
          <w:szCs w:val="24"/>
          <w:lang w:val="en-US"/>
        </w:rPr>
        <w:t>The study contains 130 countries and</w:t>
      </w:r>
      <w:r w:rsidRPr="00B96EAB">
        <w:rPr>
          <w:rFonts w:cstheme="minorHAnsi"/>
          <w:sz w:val="24"/>
          <w:szCs w:val="24"/>
          <w:lang w:val="en-US"/>
        </w:rPr>
        <w:t xml:space="preserve"> government expendit</w:t>
      </w:r>
      <w:r w:rsidR="005F0715">
        <w:rPr>
          <w:rFonts w:cstheme="minorHAnsi"/>
          <w:sz w:val="24"/>
          <w:szCs w:val="24"/>
          <w:lang w:val="en-US"/>
        </w:rPr>
        <w:t>ures has less</w:t>
      </w:r>
      <w:r>
        <w:rPr>
          <w:rFonts w:cstheme="minorHAnsi"/>
          <w:sz w:val="24"/>
          <w:szCs w:val="24"/>
          <w:lang w:val="en-US"/>
        </w:rPr>
        <w:t xml:space="preserve"> missing data</w:t>
      </w:r>
      <w:r w:rsidR="005F0715">
        <w:rPr>
          <w:rFonts w:cstheme="minorHAnsi"/>
          <w:sz w:val="24"/>
          <w:szCs w:val="24"/>
          <w:lang w:val="en-US"/>
        </w:rPr>
        <w:t xml:space="preserve"> points</w:t>
      </w:r>
      <w:r>
        <w:rPr>
          <w:rFonts w:cstheme="minorHAnsi"/>
          <w:sz w:val="24"/>
          <w:szCs w:val="24"/>
          <w:lang w:val="en-US"/>
        </w:rPr>
        <w:t xml:space="preserve"> compared to more specific government expenditure data. </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4</w:t>
      </w:r>
      <w:r w:rsidR="00462A92">
        <w:rPr>
          <w:rFonts w:cstheme="minorHAnsi"/>
          <w:b/>
          <w:sz w:val="24"/>
          <w:szCs w:val="24"/>
          <w:u w:val="single"/>
          <w:lang w:val="en-US"/>
        </w:rPr>
        <w:t>.3</w:t>
      </w:r>
      <w:r w:rsidR="00462A92" w:rsidRPr="003370F6">
        <w:rPr>
          <w:rFonts w:cstheme="minorHAnsi"/>
          <w:b/>
          <w:sz w:val="24"/>
          <w:szCs w:val="24"/>
          <w:u w:val="single"/>
          <w:lang w:val="en-US"/>
        </w:rPr>
        <w:t xml:space="preserve"> Method</w:t>
      </w:r>
    </w:p>
    <w:p w:rsidR="00462A92" w:rsidRPr="003370F6" w:rsidRDefault="00462A92" w:rsidP="00462A92">
      <w:pPr>
        <w:autoSpaceDE w:val="0"/>
        <w:autoSpaceDN w:val="0"/>
        <w:adjustRightInd w:val="0"/>
        <w:spacing w:after="0" w:line="360" w:lineRule="auto"/>
        <w:outlineLvl w:val="0"/>
        <w:rPr>
          <w:rFonts w:cstheme="minorHAnsi"/>
          <w:b/>
          <w:sz w:val="24"/>
          <w:szCs w:val="24"/>
          <w:u w:val="single"/>
          <w:lang w:val="en-US"/>
        </w:rPr>
      </w:pPr>
    </w:p>
    <w:p w:rsidR="00462A92" w:rsidRPr="007921E8" w:rsidRDefault="00462A92" w:rsidP="00462A92">
      <w:pPr>
        <w:autoSpaceDE w:val="0"/>
        <w:autoSpaceDN w:val="0"/>
        <w:adjustRightInd w:val="0"/>
        <w:spacing w:after="0" w:line="360" w:lineRule="auto"/>
        <w:rPr>
          <w:rFonts w:cstheme="minorHAnsi"/>
          <w:sz w:val="24"/>
          <w:szCs w:val="24"/>
          <w:highlight w:val="yellow"/>
          <w:lang w:val="en-US"/>
        </w:rPr>
      </w:pPr>
      <w:r>
        <w:rPr>
          <w:rFonts w:cstheme="minorHAnsi"/>
          <w:sz w:val="24"/>
          <w:szCs w:val="24"/>
          <w:lang w:val="en-US"/>
        </w:rPr>
        <w:t>To examine the impact of globalization on income inequality between countries, the study builds on a research design with a comparative nature. First, a descriptive analysis of all variables will be presented and discussed. The</w:t>
      </w:r>
      <w:r w:rsidR="006B2C51">
        <w:rPr>
          <w:rFonts w:cstheme="minorHAnsi"/>
          <w:sz w:val="24"/>
          <w:szCs w:val="24"/>
          <w:lang w:val="en-US"/>
        </w:rPr>
        <w:t xml:space="preserve"> countries will be used to form groups to test if they catch-up</w:t>
      </w:r>
      <w:r w:rsidR="006C7467">
        <w:rPr>
          <w:rFonts w:cstheme="minorHAnsi"/>
          <w:sz w:val="24"/>
          <w:szCs w:val="24"/>
          <w:lang w:val="en-US"/>
        </w:rPr>
        <w:t>.</w:t>
      </w:r>
      <w:r w:rsidR="006B2C51">
        <w:rPr>
          <w:rFonts w:cstheme="minorHAnsi"/>
          <w:sz w:val="24"/>
          <w:szCs w:val="24"/>
          <w:lang w:val="en-US"/>
        </w:rPr>
        <w:t xml:space="preserve">  In addition, </w:t>
      </w:r>
      <w:r>
        <w:rPr>
          <w:rFonts w:cstheme="minorHAnsi"/>
          <w:sz w:val="24"/>
          <w:szCs w:val="24"/>
          <w:lang w:val="en-US"/>
        </w:rPr>
        <w:t>interest will be shared to compare econ</w:t>
      </w:r>
      <w:r w:rsidR="006B2C51">
        <w:rPr>
          <w:rFonts w:cstheme="minorHAnsi"/>
          <w:sz w:val="24"/>
          <w:szCs w:val="24"/>
          <w:lang w:val="en-US"/>
        </w:rPr>
        <w:t>omic globalization over time with a</w:t>
      </w:r>
      <w:r>
        <w:rPr>
          <w:rFonts w:cstheme="minorHAnsi"/>
          <w:sz w:val="24"/>
          <w:szCs w:val="24"/>
          <w:lang w:val="en-US"/>
        </w:rPr>
        <w:t xml:space="preserve"> Penn Tables derived GINI </w:t>
      </w:r>
      <w:r w:rsidR="006B2C51">
        <w:rPr>
          <w:rFonts w:cstheme="minorHAnsi"/>
          <w:sz w:val="24"/>
          <w:szCs w:val="24"/>
          <w:lang w:val="en-US"/>
        </w:rPr>
        <w:t>index</w:t>
      </w:r>
      <w:r>
        <w:rPr>
          <w:rFonts w:cstheme="minorHAnsi"/>
          <w:sz w:val="24"/>
          <w:szCs w:val="24"/>
          <w:lang w:val="en-US"/>
        </w:rPr>
        <w:t>.  Furthermore, to test the hypothesis, a number of pooled time series cross-section regressions will b</w:t>
      </w:r>
      <w:r w:rsidR="006B2C51">
        <w:rPr>
          <w:rFonts w:cstheme="minorHAnsi"/>
          <w:sz w:val="24"/>
          <w:szCs w:val="24"/>
          <w:lang w:val="en-US"/>
        </w:rPr>
        <w:t>e run</w:t>
      </w:r>
      <w:r w:rsidR="006B2C51" w:rsidRPr="000B427E">
        <w:rPr>
          <w:rFonts w:cstheme="minorHAnsi"/>
          <w:sz w:val="24"/>
          <w:szCs w:val="24"/>
          <w:lang w:val="en-US"/>
        </w:rPr>
        <w:t>. This is based upon OLS and</w:t>
      </w:r>
      <w:r w:rsidRPr="000B427E">
        <w:rPr>
          <w:rFonts w:cstheme="minorHAnsi"/>
          <w:sz w:val="24"/>
          <w:szCs w:val="24"/>
          <w:lang w:val="en-US"/>
        </w:rPr>
        <w:t xml:space="preserve"> include</w:t>
      </w:r>
      <w:r w:rsidR="006B2C51" w:rsidRPr="000B427E">
        <w:rPr>
          <w:rFonts w:cstheme="minorHAnsi"/>
          <w:sz w:val="24"/>
          <w:szCs w:val="24"/>
          <w:lang w:val="en-US"/>
        </w:rPr>
        <w:t>s</w:t>
      </w:r>
      <w:r w:rsidRPr="000B427E">
        <w:rPr>
          <w:rFonts w:cstheme="minorHAnsi"/>
          <w:sz w:val="24"/>
          <w:szCs w:val="24"/>
          <w:lang w:val="en-US"/>
        </w:rPr>
        <w:t xml:space="preserve"> a staged adding and removal of control variables. </w:t>
      </w:r>
      <w:r w:rsidR="006B2C51" w:rsidRPr="000B427E">
        <w:rPr>
          <w:rFonts w:cstheme="minorHAnsi"/>
          <w:sz w:val="24"/>
          <w:szCs w:val="24"/>
          <w:lang w:val="en-US"/>
        </w:rPr>
        <w:t>Staging the process shows a</w:t>
      </w:r>
      <w:r w:rsidRPr="000B427E">
        <w:rPr>
          <w:rFonts w:cstheme="minorHAnsi"/>
          <w:sz w:val="24"/>
          <w:szCs w:val="24"/>
          <w:lang w:val="en-US"/>
        </w:rPr>
        <w:t xml:space="preserve"> detailed development of the relation between the independent v</w:t>
      </w:r>
      <w:r w:rsidR="006B2C51" w:rsidRPr="000B427E">
        <w:rPr>
          <w:rFonts w:cstheme="minorHAnsi"/>
          <w:sz w:val="24"/>
          <w:szCs w:val="24"/>
          <w:lang w:val="en-US"/>
        </w:rPr>
        <w:t>ariable and control variables.  T</w:t>
      </w:r>
      <w:r w:rsidRPr="000B427E">
        <w:rPr>
          <w:rFonts w:cstheme="minorHAnsi"/>
          <w:sz w:val="24"/>
          <w:szCs w:val="24"/>
          <w:lang w:val="en-US"/>
        </w:rPr>
        <w:t xml:space="preserve">he study will follow econometric guidelines for statistical tests. </w:t>
      </w:r>
      <w:r w:rsidR="006B2C51" w:rsidRPr="000B427E">
        <w:rPr>
          <w:rFonts w:cstheme="minorHAnsi"/>
          <w:sz w:val="24"/>
          <w:szCs w:val="24"/>
          <w:lang w:val="en-US"/>
        </w:rPr>
        <w:t>The model will take</w:t>
      </w:r>
      <w:r w:rsidRPr="000B427E">
        <w:rPr>
          <w:rFonts w:cstheme="minorHAnsi"/>
          <w:sz w:val="24"/>
          <w:szCs w:val="24"/>
          <w:lang w:val="en-US"/>
        </w:rPr>
        <w:t xml:space="preserve"> fixed effects, panel corrected standard errors, Hausman test, etc.</w:t>
      </w:r>
      <w:r w:rsidR="006B2C51" w:rsidRPr="000B427E">
        <w:rPr>
          <w:rFonts w:cstheme="minorHAnsi"/>
          <w:sz w:val="24"/>
          <w:szCs w:val="24"/>
          <w:lang w:val="en-US"/>
        </w:rPr>
        <w:t xml:space="preserve"> into account</w:t>
      </w:r>
      <w:r w:rsidRPr="000B427E">
        <w:rPr>
          <w:rFonts w:cstheme="minorHAnsi"/>
          <w:sz w:val="24"/>
          <w:szCs w:val="24"/>
          <w:lang w:val="en-US"/>
        </w:rPr>
        <w:t xml:space="preserve"> (Baltagi, 2008). </w:t>
      </w:r>
    </w:p>
    <w:p w:rsidR="00462A92" w:rsidRPr="007921E8" w:rsidRDefault="00462A92" w:rsidP="00462A92">
      <w:pPr>
        <w:autoSpaceDE w:val="0"/>
        <w:autoSpaceDN w:val="0"/>
        <w:adjustRightInd w:val="0"/>
        <w:spacing w:after="0" w:line="360" w:lineRule="auto"/>
        <w:rPr>
          <w:rFonts w:cstheme="minorHAnsi"/>
          <w:sz w:val="24"/>
          <w:szCs w:val="24"/>
          <w:highlight w:val="yellow"/>
          <w:lang w:val="en-US"/>
        </w:rPr>
      </w:pPr>
    </w:p>
    <w:p w:rsidR="00462A92" w:rsidRDefault="00462A92" w:rsidP="00462A92">
      <w:pPr>
        <w:autoSpaceDE w:val="0"/>
        <w:autoSpaceDN w:val="0"/>
        <w:adjustRightInd w:val="0"/>
        <w:spacing w:after="0" w:line="360" w:lineRule="auto"/>
        <w:rPr>
          <w:rFonts w:cstheme="minorHAnsi"/>
          <w:sz w:val="24"/>
          <w:szCs w:val="24"/>
          <w:u w:val="single"/>
          <w:lang w:val="en-US"/>
        </w:rPr>
      </w:pPr>
    </w:p>
    <w:p w:rsidR="00262276" w:rsidRDefault="00262276"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lastRenderedPageBreak/>
        <w:t>5</w:t>
      </w:r>
      <w:r w:rsidR="00462A92" w:rsidRPr="003370F6">
        <w:rPr>
          <w:rFonts w:cstheme="minorHAnsi"/>
          <w:b/>
          <w:sz w:val="24"/>
          <w:szCs w:val="24"/>
          <w:u w:val="single"/>
          <w:lang w:val="en-US"/>
        </w:rPr>
        <w:t>.   Empirical Analysis</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5</w:t>
      </w:r>
      <w:r w:rsidR="00462A92" w:rsidRPr="003370F6">
        <w:rPr>
          <w:rFonts w:cstheme="minorHAnsi"/>
          <w:b/>
          <w:sz w:val="24"/>
          <w:szCs w:val="24"/>
          <w:u w:val="single"/>
          <w:lang w:val="en-US"/>
        </w:rPr>
        <w:t>.1 introductions</w:t>
      </w:r>
    </w:p>
    <w:p w:rsidR="00462A92" w:rsidRPr="00913A54" w:rsidRDefault="00951507"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The data models are divided in</w:t>
      </w:r>
      <w:r w:rsidR="006B2C51">
        <w:rPr>
          <w:rFonts w:cstheme="minorHAnsi"/>
          <w:sz w:val="24"/>
          <w:szCs w:val="24"/>
          <w:lang w:val="en-US"/>
        </w:rPr>
        <w:t xml:space="preserve"> 3</w:t>
      </w:r>
      <w:r w:rsidR="001C724E">
        <w:rPr>
          <w:rFonts w:cstheme="minorHAnsi"/>
          <w:sz w:val="24"/>
          <w:szCs w:val="24"/>
          <w:lang w:val="en-US"/>
        </w:rPr>
        <w:t xml:space="preserve"> models</w:t>
      </w:r>
      <w:r w:rsidR="006B2C51">
        <w:rPr>
          <w:rFonts w:cstheme="minorHAnsi"/>
          <w:sz w:val="24"/>
          <w:szCs w:val="24"/>
          <w:lang w:val="en-US"/>
        </w:rPr>
        <w:t>. The first model</w:t>
      </w:r>
      <w:r w:rsidR="00462A92">
        <w:rPr>
          <w:rFonts w:cstheme="minorHAnsi"/>
          <w:sz w:val="24"/>
          <w:szCs w:val="24"/>
          <w:lang w:val="en-US"/>
        </w:rPr>
        <w:t xml:space="preserve"> contain</w:t>
      </w:r>
      <w:r>
        <w:rPr>
          <w:rFonts w:cstheme="minorHAnsi"/>
          <w:sz w:val="24"/>
          <w:szCs w:val="24"/>
          <w:lang w:val="en-US"/>
        </w:rPr>
        <w:t>s all countries. The second group only</w:t>
      </w:r>
      <w:r w:rsidR="00462A92">
        <w:rPr>
          <w:rFonts w:cstheme="minorHAnsi"/>
          <w:sz w:val="24"/>
          <w:szCs w:val="24"/>
          <w:lang w:val="en-US"/>
        </w:rPr>
        <w:t xml:space="preserve"> the middle income countries and the third group the low-wage countries. Th</w:t>
      </w:r>
      <w:r w:rsidR="006B2C51">
        <w:rPr>
          <w:rFonts w:cstheme="minorHAnsi"/>
          <w:sz w:val="24"/>
          <w:szCs w:val="24"/>
          <w:lang w:val="en-US"/>
        </w:rPr>
        <w:t>is distinction is made</w:t>
      </w:r>
      <w:r w:rsidR="00462A92">
        <w:rPr>
          <w:rFonts w:cstheme="minorHAnsi"/>
          <w:sz w:val="24"/>
          <w:szCs w:val="24"/>
          <w:lang w:val="en-US"/>
        </w:rPr>
        <w:t xml:space="preserve"> to show the de</w:t>
      </w:r>
      <w:r w:rsidR="006B2C51">
        <w:rPr>
          <w:rFonts w:cstheme="minorHAnsi"/>
          <w:sz w:val="24"/>
          <w:szCs w:val="24"/>
          <w:lang w:val="en-US"/>
        </w:rPr>
        <w:t>velopment of the world and</w:t>
      </w:r>
      <w:r w:rsidR="000B427E">
        <w:rPr>
          <w:rFonts w:cstheme="minorHAnsi"/>
          <w:sz w:val="24"/>
          <w:szCs w:val="24"/>
          <w:lang w:val="en-US"/>
        </w:rPr>
        <w:t xml:space="preserve"> to see whether the </w:t>
      </w:r>
      <w:r w:rsidR="00E31441">
        <w:rPr>
          <w:rFonts w:cstheme="minorHAnsi"/>
          <w:sz w:val="24"/>
          <w:szCs w:val="24"/>
          <w:lang w:val="en-US"/>
        </w:rPr>
        <w:t>initial</w:t>
      </w:r>
      <w:r w:rsidR="000B427E">
        <w:rPr>
          <w:rFonts w:cstheme="minorHAnsi"/>
          <w:sz w:val="24"/>
          <w:szCs w:val="24"/>
          <w:lang w:val="en-US"/>
        </w:rPr>
        <w:t xml:space="preserve"> </w:t>
      </w:r>
      <w:r w:rsidR="00462A92">
        <w:rPr>
          <w:rFonts w:cstheme="minorHAnsi"/>
          <w:sz w:val="24"/>
          <w:szCs w:val="24"/>
          <w:lang w:val="en-US"/>
        </w:rPr>
        <w:t xml:space="preserve">position is decisive in the relative development of a country. Are countries </w:t>
      </w:r>
      <w:r w:rsidR="003203BC">
        <w:rPr>
          <w:rFonts w:cstheme="minorHAnsi"/>
          <w:sz w:val="24"/>
          <w:szCs w:val="24"/>
          <w:lang w:val="en-US"/>
        </w:rPr>
        <w:t>catching up,</w:t>
      </w:r>
      <w:r w:rsidR="00462A92">
        <w:rPr>
          <w:rFonts w:cstheme="minorHAnsi"/>
          <w:sz w:val="24"/>
          <w:szCs w:val="24"/>
          <w:lang w:val="en-US"/>
        </w:rPr>
        <w:t xml:space="preserve"> left </w:t>
      </w:r>
      <w:r w:rsidR="003203BC">
        <w:rPr>
          <w:rFonts w:cstheme="minorHAnsi"/>
          <w:sz w:val="24"/>
          <w:szCs w:val="24"/>
          <w:lang w:val="en-US"/>
        </w:rPr>
        <w:t>behind or simply developing at a slower rate</w:t>
      </w:r>
      <w:r w:rsidR="003F037B">
        <w:rPr>
          <w:rFonts w:cstheme="minorHAnsi"/>
          <w:sz w:val="24"/>
          <w:szCs w:val="24"/>
          <w:lang w:val="en-US"/>
        </w:rPr>
        <w:t>?</w:t>
      </w:r>
      <w:r w:rsidR="00462A92">
        <w:rPr>
          <w:rFonts w:cstheme="minorHAnsi"/>
          <w:sz w:val="24"/>
          <w:szCs w:val="24"/>
          <w:lang w:val="en-US"/>
        </w:rPr>
        <w:t xml:space="preserve"> This</w:t>
      </w:r>
      <w:r w:rsidR="003203BC">
        <w:rPr>
          <w:rFonts w:cstheme="minorHAnsi"/>
          <w:sz w:val="24"/>
          <w:szCs w:val="24"/>
          <w:lang w:val="en-US"/>
        </w:rPr>
        <w:t xml:space="preserve"> will be</w:t>
      </w:r>
      <w:r w:rsidR="006B2C51">
        <w:rPr>
          <w:rFonts w:cstheme="minorHAnsi"/>
          <w:sz w:val="24"/>
          <w:szCs w:val="24"/>
          <w:lang w:val="en-US"/>
        </w:rPr>
        <w:t xml:space="preserve"> </w:t>
      </w:r>
      <w:r w:rsidR="00462A92">
        <w:rPr>
          <w:rFonts w:cstheme="minorHAnsi"/>
          <w:sz w:val="24"/>
          <w:szCs w:val="24"/>
          <w:lang w:val="en-US"/>
        </w:rPr>
        <w:t xml:space="preserve">compared with the upcoming and developing process of globalization.  </w:t>
      </w:r>
      <w:r w:rsidR="00EE04BF">
        <w:rPr>
          <w:rFonts w:cstheme="minorHAnsi"/>
          <w:sz w:val="24"/>
          <w:szCs w:val="24"/>
          <w:lang w:val="en-US"/>
        </w:rPr>
        <w:t>Furthermore, descriptive analysis is performed and a thresho</w:t>
      </w:r>
      <w:r w:rsidR="006B2C51">
        <w:rPr>
          <w:rFonts w:cstheme="minorHAnsi"/>
          <w:sz w:val="24"/>
          <w:szCs w:val="24"/>
          <w:lang w:val="en-US"/>
        </w:rPr>
        <w:t>ld analysis is added which gives</w:t>
      </w:r>
      <w:r w:rsidR="00EE04BF">
        <w:rPr>
          <w:rFonts w:cstheme="minorHAnsi"/>
          <w:sz w:val="24"/>
          <w:szCs w:val="24"/>
          <w:lang w:val="en-US"/>
        </w:rPr>
        <w:t xml:space="preserve"> insight in the catch-up progress and the robustness of the chosen country groups.</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Pr="003F037B" w:rsidRDefault="00F023A4" w:rsidP="00462A92">
      <w:pPr>
        <w:autoSpaceDE w:val="0"/>
        <w:autoSpaceDN w:val="0"/>
        <w:adjustRightInd w:val="0"/>
        <w:spacing w:after="0" w:line="360" w:lineRule="auto"/>
        <w:outlineLvl w:val="0"/>
        <w:rPr>
          <w:rFonts w:cstheme="minorHAnsi"/>
          <w:b/>
          <w:sz w:val="24"/>
          <w:szCs w:val="24"/>
          <w:u w:val="single"/>
          <w:lang w:val="en-US"/>
        </w:rPr>
      </w:pPr>
      <w:r w:rsidRPr="003F037B">
        <w:rPr>
          <w:rFonts w:cstheme="minorHAnsi"/>
          <w:b/>
          <w:sz w:val="24"/>
          <w:szCs w:val="24"/>
          <w:u w:val="single"/>
          <w:lang w:val="en-US"/>
        </w:rPr>
        <w:t>5</w:t>
      </w:r>
      <w:r w:rsidR="00462A92" w:rsidRPr="003F037B">
        <w:rPr>
          <w:rFonts w:cstheme="minorHAnsi"/>
          <w:b/>
          <w:sz w:val="24"/>
          <w:szCs w:val="24"/>
          <w:u w:val="single"/>
          <w:lang w:val="en-US"/>
        </w:rPr>
        <w:t>.2 Descriptive statistics</w:t>
      </w:r>
    </w:p>
    <w:p w:rsidR="00462A92" w:rsidRPr="003F037B" w:rsidRDefault="00462A92" w:rsidP="00462A92">
      <w:pPr>
        <w:autoSpaceDE w:val="0"/>
        <w:autoSpaceDN w:val="0"/>
        <w:adjustRightInd w:val="0"/>
        <w:spacing w:after="0" w:line="360" w:lineRule="auto"/>
        <w:outlineLvl w:val="0"/>
        <w:rPr>
          <w:rFonts w:cstheme="minorHAnsi"/>
          <w:b/>
          <w:sz w:val="24"/>
          <w:szCs w:val="24"/>
          <w:u w:val="single"/>
          <w:lang w:val="en-US"/>
        </w:rPr>
      </w:pPr>
    </w:p>
    <w:p w:rsidR="00462A92" w:rsidRPr="003F037B" w:rsidRDefault="00F023A4" w:rsidP="00462A92">
      <w:pPr>
        <w:autoSpaceDE w:val="0"/>
        <w:autoSpaceDN w:val="0"/>
        <w:adjustRightInd w:val="0"/>
        <w:spacing w:after="0" w:line="360" w:lineRule="auto"/>
        <w:outlineLvl w:val="0"/>
        <w:rPr>
          <w:rFonts w:cstheme="minorHAnsi"/>
          <w:b/>
          <w:sz w:val="24"/>
          <w:szCs w:val="24"/>
          <w:u w:val="single"/>
          <w:lang w:val="en-US"/>
        </w:rPr>
      </w:pPr>
      <w:r w:rsidRPr="003F037B">
        <w:rPr>
          <w:rFonts w:cstheme="minorHAnsi"/>
          <w:b/>
          <w:sz w:val="24"/>
          <w:szCs w:val="24"/>
          <w:u w:val="single"/>
          <w:lang w:val="en-US"/>
        </w:rPr>
        <w:t>5</w:t>
      </w:r>
      <w:r w:rsidR="00462A92" w:rsidRPr="003F037B">
        <w:rPr>
          <w:rFonts w:cstheme="minorHAnsi"/>
          <w:b/>
          <w:sz w:val="24"/>
          <w:szCs w:val="24"/>
          <w:u w:val="single"/>
          <w:lang w:val="en-US"/>
        </w:rPr>
        <w:t>.2.1 All countries</w:t>
      </w:r>
    </w:p>
    <w:p w:rsidR="00462A92" w:rsidRPr="003F037B" w:rsidRDefault="00462A92" w:rsidP="00462A92">
      <w:pPr>
        <w:autoSpaceDE w:val="0"/>
        <w:autoSpaceDN w:val="0"/>
        <w:adjustRightInd w:val="0"/>
        <w:spacing w:after="0" w:line="360" w:lineRule="auto"/>
        <w:outlineLvl w:val="0"/>
        <w:rPr>
          <w:rFonts w:cstheme="minorHAnsi"/>
          <w:b/>
          <w:sz w:val="24"/>
          <w:szCs w:val="24"/>
          <w:u w:val="single"/>
          <w:lang w:val="en-US"/>
        </w:rPr>
      </w:pPr>
    </w:p>
    <w:p w:rsidR="00E31441" w:rsidRDefault="00462A92" w:rsidP="00462A92">
      <w:pPr>
        <w:autoSpaceDE w:val="0"/>
        <w:autoSpaceDN w:val="0"/>
        <w:adjustRightInd w:val="0"/>
        <w:spacing w:after="0" w:line="360" w:lineRule="auto"/>
        <w:rPr>
          <w:rFonts w:cstheme="minorHAnsi"/>
          <w:sz w:val="24"/>
          <w:szCs w:val="24"/>
          <w:lang w:val="en-US"/>
        </w:rPr>
      </w:pPr>
      <w:r w:rsidRPr="003F037B">
        <w:rPr>
          <w:rFonts w:cstheme="minorHAnsi"/>
          <w:sz w:val="24"/>
          <w:szCs w:val="24"/>
          <w:lang w:val="en-US"/>
        </w:rPr>
        <w:t xml:space="preserve">Figure 4 shows the development of inequality and globalization over time. </w:t>
      </w:r>
      <w:r w:rsidR="006B2C51">
        <w:rPr>
          <w:rFonts w:cstheme="minorHAnsi"/>
          <w:sz w:val="24"/>
          <w:szCs w:val="24"/>
          <w:lang w:val="en-US"/>
        </w:rPr>
        <w:t>Inequality is calculated as</w:t>
      </w:r>
      <w:r w:rsidRPr="003F037B">
        <w:rPr>
          <w:rFonts w:cstheme="minorHAnsi"/>
          <w:sz w:val="24"/>
          <w:szCs w:val="24"/>
          <w:lang w:val="en-US"/>
        </w:rPr>
        <w:t xml:space="preserve"> the distance between a country and the world</w:t>
      </w:r>
      <w:r w:rsidR="006B2C51">
        <w:rPr>
          <w:rFonts w:cstheme="minorHAnsi"/>
          <w:sz w:val="24"/>
          <w:szCs w:val="24"/>
          <w:lang w:val="en-US"/>
        </w:rPr>
        <w:t>’s</w:t>
      </w:r>
      <w:r w:rsidRPr="003F037B">
        <w:rPr>
          <w:rFonts w:cstheme="minorHAnsi"/>
          <w:sz w:val="24"/>
          <w:szCs w:val="24"/>
          <w:lang w:val="en-US"/>
        </w:rPr>
        <w:t xml:space="preserve"> average income</w:t>
      </w:r>
      <w:r w:rsidR="006B2C51">
        <w:rPr>
          <w:rFonts w:cstheme="minorHAnsi"/>
          <w:sz w:val="24"/>
          <w:szCs w:val="24"/>
          <w:lang w:val="en-US"/>
        </w:rPr>
        <w:t>. G</w:t>
      </w:r>
      <w:r w:rsidR="003203BC" w:rsidRPr="003F037B">
        <w:rPr>
          <w:rFonts w:cstheme="minorHAnsi"/>
          <w:sz w:val="24"/>
          <w:szCs w:val="24"/>
          <w:lang w:val="en-US"/>
        </w:rPr>
        <w:t>lobalization i</w:t>
      </w:r>
      <w:r w:rsidRPr="003F037B">
        <w:rPr>
          <w:rFonts w:cstheme="minorHAnsi"/>
          <w:sz w:val="24"/>
          <w:szCs w:val="24"/>
          <w:lang w:val="en-US"/>
        </w:rPr>
        <w:t xml:space="preserve">s </w:t>
      </w:r>
      <w:r w:rsidR="003203BC" w:rsidRPr="003F037B">
        <w:rPr>
          <w:rFonts w:cstheme="minorHAnsi"/>
          <w:sz w:val="24"/>
          <w:szCs w:val="24"/>
          <w:lang w:val="en-US"/>
        </w:rPr>
        <w:t xml:space="preserve">perceived as </w:t>
      </w:r>
      <w:r w:rsidRPr="003F037B">
        <w:rPr>
          <w:rFonts w:cstheme="minorHAnsi"/>
          <w:sz w:val="24"/>
          <w:szCs w:val="24"/>
          <w:lang w:val="en-US"/>
        </w:rPr>
        <w:t>the economic globalization indicator</w:t>
      </w:r>
      <w:r w:rsidR="003203BC" w:rsidRPr="003F037B">
        <w:rPr>
          <w:rFonts w:cstheme="minorHAnsi"/>
          <w:sz w:val="24"/>
          <w:szCs w:val="24"/>
          <w:lang w:val="en-US"/>
        </w:rPr>
        <w:t xml:space="preserve"> constructed by Dreher (2006). The results show</w:t>
      </w:r>
      <w:r w:rsidR="00177FD5">
        <w:rPr>
          <w:rFonts w:cstheme="minorHAnsi"/>
          <w:sz w:val="24"/>
          <w:szCs w:val="24"/>
          <w:lang w:val="en-US"/>
        </w:rPr>
        <w:t xml:space="preserve"> clearly the</w:t>
      </w:r>
      <w:r w:rsidRPr="003F037B">
        <w:rPr>
          <w:rFonts w:cstheme="minorHAnsi"/>
          <w:sz w:val="24"/>
          <w:szCs w:val="24"/>
          <w:lang w:val="en-US"/>
        </w:rPr>
        <w:t xml:space="preserve"> variables increased over time. Inequality</w:t>
      </w:r>
      <w:r w:rsidR="003203BC" w:rsidRPr="003F037B">
        <w:rPr>
          <w:rFonts w:cstheme="minorHAnsi"/>
          <w:sz w:val="24"/>
          <w:szCs w:val="24"/>
          <w:lang w:val="en-US"/>
        </w:rPr>
        <w:t xml:space="preserve"> between countries</w:t>
      </w:r>
      <w:r w:rsidRPr="003F037B">
        <w:rPr>
          <w:rFonts w:cstheme="minorHAnsi"/>
          <w:sz w:val="24"/>
          <w:szCs w:val="24"/>
          <w:lang w:val="en-US"/>
        </w:rPr>
        <w:t xml:space="preserve"> increases from 4.11 to 5.91 in almost 40 years and the globalization </w:t>
      </w:r>
      <w:r w:rsidR="003203BC" w:rsidRPr="003F037B">
        <w:rPr>
          <w:rFonts w:cstheme="minorHAnsi"/>
          <w:sz w:val="24"/>
          <w:szCs w:val="24"/>
          <w:lang w:val="en-US"/>
        </w:rPr>
        <w:t xml:space="preserve">variable from 39.4 to 62.7. </w:t>
      </w:r>
      <w:r w:rsidR="00682FC5" w:rsidRPr="003F037B">
        <w:rPr>
          <w:rFonts w:cstheme="minorHAnsi"/>
          <w:sz w:val="24"/>
          <w:szCs w:val="24"/>
          <w:lang w:val="en-US"/>
        </w:rPr>
        <w:t>So, over the wh</w:t>
      </w:r>
      <w:r w:rsidR="00177FD5">
        <w:rPr>
          <w:rFonts w:cstheme="minorHAnsi"/>
          <w:sz w:val="24"/>
          <w:szCs w:val="24"/>
          <w:lang w:val="en-US"/>
        </w:rPr>
        <w:t>ole period both globalization and</w:t>
      </w:r>
      <w:r w:rsidR="00682FC5" w:rsidRPr="003F037B">
        <w:rPr>
          <w:rFonts w:cstheme="minorHAnsi"/>
          <w:sz w:val="24"/>
          <w:szCs w:val="24"/>
          <w:lang w:val="en-US"/>
        </w:rPr>
        <w:t xml:space="preserve"> inequality between countries</w:t>
      </w:r>
      <w:r w:rsidR="00682FC5">
        <w:rPr>
          <w:rFonts w:cstheme="minorHAnsi"/>
          <w:sz w:val="24"/>
          <w:szCs w:val="24"/>
          <w:lang w:val="en-US"/>
        </w:rPr>
        <w:t xml:space="preserve"> have</w:t>
      </w:r>
      <w:r w:rsidR="00682FC5" w:rsidRPr="003F037B">
        <w:rPr>
          <w:rFonts w:cstheme="minorHAnsi"/>
          <w:sz w:val="24"/>
          <w:szCs w:val="24"/>
          <w:lang w:val="en-US"/>
        </w:rPr>
        <w:t xml:space="preserve"> increased. </w:t>
      </w:r>
      <w:r w:rsidRPr="003F037B">
        <w:rPr>
          <w:rFonts w:cstheme="minorHAnsi"/>
          <w:sz w:val="24"/>
          <w:szCs w:val="24"/>
          <w:lang w:val="en-US"/>
        </w:rPr>
        <w:t>Based on</w:t>
      </w:r>
      <w:r w:rsidR="00177FD5">
        <w:rPr>
          <w:rFonts w:cstheme="minorHAnsi"/>
          <w:sz w:val="24"/>
          <w:szCs w:val="24"/>
          <w:lang w:val="en-US"/>
        </w:rPr>
        <w:t xml:space="preserve"> this</w:t>
      </w:r>
      <w:r w:rsidRPr="003F037B">
        <w:rPr>
          <w:rFonts w:cstheme="minorHAnsi"/>
          <w:sz w:val="24"/>
          <w:szCs w:val="24"/>
          <w:lang w:val="en-US"/>
        </w:rPr>
        <w:t xml:space="preserve"> descriptive comparison a picture is drawn in which globalization is positively related to inequality</w:t>
      </w:r>
      <w:r w:rsidR="00177FD5">
        <w:rPr>
          <w:rFonts w:cstheme="minorHAnsi"/>
          <w:sz w:val="24"/>
          <w:szCs w:val="24"/>
          <w:lang w:val="en-US"/>
        </w:rPr>
        <w:t>. The study tests</w:t>
      </w:r>
      <w:r w:rsidRPr="003F037B">
        <w:rPr>
          <w:rFonts w:cstheme="minorHAnsi"/>
          <w:sz w:val="24"/>
          <w:szCs w:val="24"/>
          <w:lang w:val="en-US"/>
        </w:rPr>
        <w:t xml:space="preserve"> the </w:t>
      </w:r>
      <w:r w:rsidR="000B427E">
        <w:rPr>
          <w:rFonts w:cstheme="minorHAnsi"/>
          <w:sz w:val="24"/>
          <w:szCs w:val="24"/>
          <w:lang w:val="en-US"/>
        </w:rPr>
        <w:t xml:space="preserve">causal </w:t>
      </w:r>
      <w:r w:rsidRPr="003F037B">
        <w:rPr>
          <w:rFonts w:cstheme="minorHAnsi"/>
          <w:sz w:val="24"/>
          <w:szCs w:val="24"/>
          <w:lang w:val="en-US"/>
        </w:rPr>
        <w:t xml:space="preserve">relationship between globalization and inequality. </w:t>
      </w: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lastRenderedPageBreak/>
        <w:t>Figure 4: development of globalization and inequality</w:t>
      </w:r>
    </w:p>
    <w:p w:rsidR="00462A92" w:rsidRDefault="00462A92" w:rsidP="00462A92">
      <w:pPr>
        <w:autoSpaceDE w:val="0"/>
        <w:autoSpaceDN w:val="0"/>
        <w:adjustRightInd w:val="0"/>
        <w:spacing w:after="0" w:line="360" w:lineRule="auto"/>
        <w:rPr>
          <w:rFonts w:cstheme="minorHAnsi"/>
          <w:sz w:val="24"/>
          <w:szCs w:val="24"/>
          <w:lang w:val="en-US"/>
        </w:rPr>
      </w:pPr>
      <w:r w:rsidRPr="002407B2">
        <w:rPr>
          <w:rFonts w:cstheme="minorHAnsi"/>
          <w:noProof/>
          <w:sz w:val="24"/>
          <w:szCs w:val="24"/>
          <w:lang w:val="en-US"/>
        </w:rPr>
        <w:drawing>
          <wp:inline distT="0" distB="0" distL="0" distR="0">
            <wp:extent cx="5553075" cy="2819400"/>
            <wp:effectExtent l="19050" t="0" r="9525"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cstheme="minorHAnsi"/>
          <w:sz w:val="24"/>
          <w:szCs w:val="24"/>
          <w:lang w:val="en-US"/>
        </w:rPr>
        <w:t xml:space="preserve"> </w:t>
      </w:r>
    </w:p>
    <w:p w:rsidR="00462A92" w:rsidRPr="00787971" w:rsidRDefault="00462A92" w:rsidP="00462A92">
      <w:pPr>
        <w:autoSpaceDE w:val="0"/>
        <w:autoSpaceDN w:val="0"/>
        <w:adjustRightInd w:val="0"/>
        <w:spacing w:after="0" w:line="360" w:lineRule="auto"/>
        <w:rPr>
          <w:rFonts w:cstheme="minorHAnsi"/>
          <w:sz w:val="16"/>
          <w:szCs w:val="16"/>
          <w:lang w:val="en-US"/>
        </w:rPr>
      </w:pP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16"/>
          <w:szCs w:val="16"/>
          <w:lang w:val="en-US"/>
        </w:rPr>
        <w:t>Source: own calculations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Table 1 shows the descriptive stat</w:t>
      </w:r>
      <w:r w:rsidR="00177FD5">
        <w:rPr>
          <w:rFonts w:cstheme="minorHAnsi"/>
          <w:sz w:val="24"/>
          <w:szCs w:val="24"/>
          <w:lang w:val="en-US"/>
        </w:rPr>
        <w:t>istics</w:t>
      </w:r>
      <w:r>
        <w:rPr>
          <w:rFonts w:cstheme="minorHAnsi"/>
          <w:sz w:val="24"/>
          <w:szCs w:val="24"/>
          <w:lang w:val="en-US"/>
        </w:rPr>
        <w:t xml:space="preserve"> </w:t>
      </w:r>
      <w:r w:rsidR="00177FD5">
        <w:rPr>
          <w:rFonts w:cstheme="minorHAnsi"/>
          <w:sz w:val="24"/>
          <w:szCs w:val="24"/>
          <w:lang w:val="en-US"/>
        </w:rPr>
        <w:t xml:space="preserve">of </w:t>
      </w:r>
      <w:r>
        <w:rPr>
          <w:rFonts w:cstheme="minorHAnsi"/>
          <w:sz w:val="24"/>
          <w:szCs w:val="24"/>
          <w:lang w:val="en-US"/>
        </w:rPr>
        <w:t>all countries.  Here a few important rem</w:t>
      </w:r>
      <w:r w:rsidR="00177FD5">
        <w:rPr>
          <w:rFonts w:cstheme="minorHAnsi"/>
          <w:sz w:val="24"/>
          <w:szCs w:val="24"/>
          <w:lang w:val="en-US"/>
        </w:rPr>
        <w:t>arks can be made. A</w:t>
      </w:r>
      <w:r>
        <w:rPr>
          <w:rFonts w:cstheme="minorHAnsi"/>
          <w:sz w:val="24"/>
          <w:szCs w:val="24"/>
          <w:lang w:val="en-US"/>
        </w:rPr>
        <w:t>ll variables have a high standard deviation. This indicates to some extend high volatility in the d</w:t>
      </w:r>
      <w:r w:rsidR="00177FD5">
        <w:rPr>
          <w:rFonts w:cstheme="minorHAnsi"/>
          <w:sz w:val="24"/>
          <w:szCs w:val="24"/>
          <w:lang w:val="en-US"/>
        </w:rPr>
        <w:t>ata and strengthens the need to form</w:t>
      </w:r>
      <w:r>
        <w:rPr>
          <w:rFonts w:cstheme="minorHAnsi"/>
          <w:sz w:val="24"/>
          <w:szCs w:val="24"/>
          <w:lang w:val="en-US"/>
        </w:rPr>
        <w:t xml:space="preserve"> clustered groups of countries.</w:t>
      </w:r>
      <w:r w:rsidRPr="00BA750E">
        <w:rPr>
          <w:rFonts w:cstheme="minorHAnsi"/>
          <w:sz w:val="24"/>
          <w:szCs w:val="24"/>
          <w:lang w:val="en-US"/>
        </w:rPr>
        <w:t xml:space="preserve"> </w:t>
      </w:r>
      <w:r w:rsidR="00177FD5">
        <w:rPr>
          <w:rFonts w:cstheme="minorHAnsi"/>
          <w:sz w:val="24"/>
          <w:szCs w:val="24"/>
          <w:lang w:val="en-US"/>
        </w:rPr>
        <w:t>This can also be observed</w:t>
      </w:r>
      <w:r>
        <w:rPr>
          <w:rFonts w:cstheme="minorHAnsi"/>
          <w:sz w:val="24"/>
          <w:szCs w:val="24"/>
          <w:lang w:val="en-US"/>
        </w:rPr>
        <w:t xml:space="preserve"> in the minimum and maximum values of variables. Although the development over time is</w:t>
      </w:r>
      <w:r w:rsidR="00061D85">
        <w:rPr>
          <w:rFonts w:cstheme="minorHAnsi"/>
          <w:sz w:val="24"/>
          <w:szCs w:val="24"/>
          <w:lang w:val="en-US"/>
        </w:rPr>
        <w:t xml:space="preserve"> no</w:t>
      </w:r>
      <w:r w:rsidR="00177FD5">
        <w:rPr>
          <w:rFonts w:cstheme="minorHAnsi"/>
          <w:sz w:val="24"/>
          <w:szCs w:val="24"/>
          <w:lang w:val="en-US"/>
        </w:rPr>
        <w:t>t visible in this table, an</w:t>
      </w:r>
      <w:r>
        <w:rPr>
          <w:rFonts w:cstheme="minorHAnsi"/>
          <w:sz w:val="24"/>
          <w:szCs w:val="24"/>
          <w:lang w:val="en-US"/>
        </w:rPr>
        <w:t xml:space="preserve"> in</w:t>
      </w:r>
      <w:r w:rsidR="0092476A">
        <w:rPr>
          <w:rFonts w:cstheme="minorHAnsi"/>
          <w:sz w:val="24"/>
          <w:szCs w:val="24"/>
          <w:lang w:val="en-US"/>
        </w:rPr>
        <w:t>-</w:t>
      </w:r>
      <w:r>
        <w:rPr>
          <w:rFonts w:cstheme="minorHAnsi"/>
          <w:sz w:val="24"/>
          <w:szCs w:val="24"/>
          <w:lang w:val="en-US"/>
        </w:rPr>
        <w:t>depth look show</w:t>
      </w:r>
      <w:r w:rsidR="00177FD5">
        <w:rPr>
          <w:rFonts w:cstheme="minorHAnsi"/>
          <w:sz w:val="24"/>
          <w:szCs w:val="24"/>
          <w:lang w:val="en-US"/>
        </w:rPr>
        <w:t>s</w:t>
      </w:r>
      <w:r>
        <w:rPr>
          <w:rFonts w:cstheme="minorHAnsi"/>
          <w:sz w:val="24"/>
          <w:szCs w:val="24"/>
          <w:lang w:val="en-US"/>
        </w:rPr>
        <w:t xml:space="preserve"> similar differences.</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 </w:t>
      </w:r>
      <w:r>
        <w:rPr>
          <w:rFonts w:cstheme="minorHAnsi"/>
          <w:sz w:val="24"/>
          <w:szCs w:val="24"/>
          <w:lang w:val="en-US"/>
        </w:rPr>
        <w:tab/>
      </w:r>
      <w:r w:rsidR="00177FD5">
        <w:rPr>
          <w:rFonts w:cstheme="minorHAnsi"/>
          <w:sz w:val="24"/>
          <w:szCs w:val="24"/>
          <w:lang w:val="en-US"/>
        </w:rPr>
        <w:t xml:space="preserve">The </w:t>
      </w:r>
      <w:r w:rsidR="00A62ABA">
        <w:rPr>
          <w:rFonts w:cstheme="minorHAnsi"/>
          <w:sz w:val="24"/>
          <w:szCs w:val="24"/>
          <w:lang w:val="en-US"/>
        </w:rPr>
        <w:t>results show</w:t>
      </w:r>
      <w:r w:rsidR="00682FC5">
        <w:rPr>
          <w:rFonts w:cstheme="minorHAnsi"/>
          <w:sz w:val="24"/>
          <w:szCs w:val="24"/>
          <w:lang w:val="en-US"/>
        </w:rPr>
        <w:t xml:space="preserve"> for instance that the mean of the world average income for all years and all countries is over 9000 international dollars. </w:t>
      </w:r>
      <w:r>
        <w:rPr>
          <w:rFonts w:cstheme="minorHAnsi"/>
          <w:sz w:val="24"/>
          <w:szCs w:val="24"/>
          <w:lang w:val="en-US"/>
        </w:rPr>
        <w:t>The maximu</w:t>
      </w:r>
      <w:r w:rsidR="00177FD5">
        <w:rPr>
          <w:rFonts w:cstheme="minorHAnsi"/>
          <w:sz w:val="24"/>
          <w:szCs w:val="24"/>
          <w:lang w:val="en-US"/>
        </w:rPr>
        <w:t>m is about ten times higher and</w:t>
      </w:r>
      <w:r>
        <w:rPr>
          <w:rFonts w:cstheme="minorHAnsi"/>
          <w:sz w:val="24"/>
          <w:szCs w:val="24"/>
          <w:lang w:val="en-US"/>
        </w:rPr>
        <w:t xml:space="preserve"> the minimum is almost 70 times lower</w:t>
      </w:r>
      <w:r w:rsidR="00177FD5">
        <w:rPr>
          <w:rFonts w:cstheme="minorHAnsi"/>
          <w:sz w:val="24"/>
          <w:szCs w:val="24"/>
          <w:lang w:val="en-US"/>
        </w:rPr>
        <w:t>. T</w:t>
      </w:r>
      <w:r>
        <w:rPr>
          <w:rFonts w:cstheme="minorHAnsi"/>
          <w:sz w:val="24"/>
          <w:szCs w:val="24"/>
          <w:lang w:val="en-US"/>
        </w:rPr>
        <w:t>he distan</w:t>
      </w:r>
      <w:r w:rsidR="00177FD5">
        <w:rPr>
          <w:rFonts w:cstheme="minorHAnsi"/>
          <w:sz w:val="24"/>
          <w:szCs w:val="24"/>
          <w:lang w:val="en-US"/>
        </w:rPr>
        <w:t>ce between low wage countries and</w:t>
      </w:r>
      <w:r>
        <w:rPr>
          <w:rFonts w:cstheme="minorHAnsi"/>
          <w:sz w:val="24"/>
          <w:szCs w:val="24"/>
          <w:lang w:val="en-US"/>
        </w:rPr>
        <w:t xml:space="preserve"> the world’s average income is much large</w:t>
      </w:r>
      <w:r w:rsidR="00177FD5">
        <w:rPr>
          <w:rFonts w:cstheme="minorHAnsi"/>
          <w:sz w:val="24"/>
          <w:szCs w:val="24"/>
          <w:lang w:val="en-US"/>
        </w:rPr>
        <w:t>r than the distance between the high income countries and the average</w:t>
      </w:r>
      <w:r>
        <w:rPr>
          <w:rFonts w:cstheme="minorHAnsi"/>
          <w:sz w:val="24"/>
          <w:szCs w:val="24"/>
          <w:lang w:val="en-US"/>
        </w:rPr>
        <w:t>. Analyzing the difference</w:t>
      </w:r>
      <w:r w:rsidR="00166F98">
        <w:rPr>
          <w:rFonts w:cstheme="minorHAnsi"/>
          <w:sz w:val="24"/>
          <w:szCs w:val="24"/>
          <w:lang w:val="en-US"/>
        </w:rPr>
        <w:t>s</w:t>
      </w:r>
      <w:r>
        <w:rPr>
          <w:rFonts w:cstheme="minorHAnsi"/>
          <w:sz w:val="24"/>
          <w:szCs w:val="24"/>
          <w:lang w:val="en-US"/>
        </w:rPr>
        <w:t xml:space="preserve"> between </w:t>
      </w:r>
      <w:r w:rsidR="00166F98">
        <w:rPr>
          <w:rFonts w:cstheme="minorHAnsi"/>
          <w:sz w:val="24"/>
          <w:szCs w:val="24"/>
          <w:lang w:val="en-US"/>
        </w:rPr>
        <w:t>the used</w:t>
      </w:r>
      <w:r w:rsidR="003F037B">
        <w:rPr>
          <w:rFonts w:cstheme="minorHAnsi"/>
          <w:sz w:val="24"/>
          <w:szCs w:val="24"/>
          <w:lang w:val="en-US"/>
        </w:rPr>
        <w:t xml:space="preserve"> </w:t>
      </w:r>
      <w:r w:rsidR="00166F98">
        <w:rPr>
          <w:rFonts w:cstheme="minorHAnsi"/>
          <w:sz w:val="24"/>
          <w:szCs w:val="24"/>
          <w:lang w:val="en-US"/>
        </w:rPr>
        <w:t>globalization indicators show</w:t>
      </w:r>
      <w:r>
        <w:rPr>
          <w:rFonts w:cstheme="minorHAnsi"/>
          <w:sz w:val="24"/>
          <w:szCs w:val="24"/>
          <w:lang w:val="en-US"/>
        </w:rPr>
        <w:t xml:space="preserve"> that the path and movement of the </w:t>
      </w:r>
      <w:r w:rsidR="000B14DD">
        <w:rPr>
          <w:rFonts w:cstheme="minorHAnsi"/>
          <w:sz w:val="24"/>
          <w:szCs w:val="24"/>
          <w:lang w:val="en-US"/>
        </w:rPr>
        <w:t xml:space="preserve">indicators are the same. </w:t>
      </w:r>
      <w:r w:rsidR="003F037B">
        <w:rPr>
          <w:rFonts w:cstheme="minorHAnsi"/>
          <w:sz w:val="24"/>
          <w:szCs w:val="24"/>
          <w:lang w:val="en-US"/>
        </w:rPr>
        <w:t>This can be simply explained by the fact that the</w:t>
      </w:r>
      <w:r>
        <w:rPr>
          <w:rFonts w:cstheme="minorHAnsi"/>
          <w:sz w:val="24"/>
          <w:szCs w:val="24"/>
          <w:lang w:val="en-US"/>
        </w:rPr>
        <w:t xml:space="preserve"> variables are all products of globalization. The main difference between economic, political and social globalization is the level of the mean. Political globalization</w:t>
      </w:r>
      <w:r w:rsidR="0092476A">
        <w:rPr>
          <w:rFonts w:cstheme="minorHAnsi"/>
          <w:sz w:val="24"/>
          <w:szCs w:val="24"/>
          <w:lang w:val="en-US"/>
        </w:rPr>
        <w:t xml:space="preserve"> has the highest mean, followed by </w:t>
      </w:r>
      <w:r>
        <w:rPr>
          <w:rFonts w:cstheme="minorHAnsi"/>
          <w:sz w:val="24"/>
          <w:szCs w:val="24"/>
          <w:lang w:val="en-US"/>
        </w:rPr>
        <w:t>economic gl</w:t>
      </w:r>
      <w:r w:rsidR="00166F98">
        <w:rPr>
          <w:rFonts w:cstheme="minorHAnsi"/>
          <w:sz w:val="24"/>
          <w:szCs w:val="24"/>
          <w:lang w:val="en-US"/>
        </w:rPr>
        <w:t>obalization</w:t>
      </w:r>
      <w:r w:rsidR="0092476A">
        <w:rPr>
          <w:rFonts w:cstheme="minorHAnsi"/>
          <w:sz w:val="24"/>
          <w:szCs w:val="24"/>
          <w:lang w:val="en-US"/>
        </w:rPr>
        <w:t xml:space="preserve">, and then by </w:t>
      </w:r>
      <w:r>
        <w:rPr>
          <w:rFonts w:cstheme="minorHAnsi"/>
          <w:sz w:val="24"/>
          <w:szCs w:val="24"/>
          <w:lang w:val="en-US"/>
        </w:rPr>
        <w:t>social globalization.</w:t>
      </w:r>
      <w:r>
        <w:rPr>
          <w:rFonts w:cstheme="minorHAnsi"/>
          <w:sz w:val="24"/>
          <w:szCs w:val="24"/>
          <w:lang w:val="en-US"/>
        </w:rPr>
        <w:tab/>
      </w:r>
    </w:p>
    <w:p w:rsidR="00166F98" w:rsidRDefault="00166F98" w:rsidP="00462A92">
      <w:pPr>
        <w:autoSpaceDE w:val="0"/>
        <w:autoSpaceDN w:val="0"/>
        <w:adjustRightInd w:val="0"/>
        <w:spacing w:after="0" w:line="360" w:lineRule="auto"/>
        <w:rPr>
          <w:rFonts w:cstheme="minorHAnsi"/>
          <w:sz w:val="24"/>
          <w:szCs w:val="24"/>
          <w:lang w:val="en-US"/>
        </w:rPr>
      </w:pPr>
    </w:p>
    <w:p w:rsidR="001F3198" w:rsidRDefault="001F3198" w:rsidP="00462A92">
      <w:pPr>
        <w:autoSpaceDE w:val="0"/>
        <w:autoSpaceDN w:val="0"/>
        <w:adjustRightInd w:val="0"/>
        <w:spacing w:after="0" w:line="360" w:lineRule="auto"/>
        <w:rPr>
          <w:rFonts w:cstheme="minorHAnsi"/>
          <w:sz w:val="24"/>
          <w:szCs w:val="24"/>
          <w:lang w:val="en-US"/>
        </w:rPr>
      </w:pPr>
    </w:p>
    <w:p w:rsidR="001F3198" w:rsidRDefault="001F3198" w:rsidP="00462A92">
      <w:pPr>
        <w:autoSpaceDE w:val="0"/>
        <w:autoSpaceDN w:val="0"/>
        <w:adjustRightInd w:val="0"/>
        <w:spacing w:after="0" w:line="360" w:lineRule="auto"/>
        <w:rPr>
          <w:rFonts w:cstheme="minorHAnsi"/>
          <w:sz w:val="24"/>
          <w:szCs w:val="24"/>
          <w:lang w:val="en-US"/>
        </w:rPr>
      </w:pPr>
    </w:p>
    <w:p w:rsidR="001F3198" w:rsidRDefault="001F3198" w:rsidP="00462A92">
      <w:pPr>
        <w:autoSpaceDE w:val="0"/>
        <w:autoSpaceDN w:val="0"/>
        <w:adjustRightInd w:val="0"/>
        <w:spacing w:after="0" w:line="360" w:lineRule="auto"/>
        <w:rPr>
          <w:rFonts w:cstheme="minorHAnsi"/>
          <w:sz w:val="24"/>
          <w:szCs w:val="24"/>
          <w:lang w:val="en-US"/>
        </w:rPr>
      </w:pPr>
    </w:p>
    <w:p w:rsidR="001F3198" w:rsidRDefault="001F3198" w:rsidP="00462A92">
      <w:pPr>
        <w:autoSpaceDE w:val="0"/>
        <w:autoSpaceDN w:val="0"/>
        <w:adjustRightInd w:val="0"/>
        <w:spacing w:after="0" w:line="360" w:lineRule="auto"/>
        <w:rPr>
          <w:rFonts w:cstheme="minorHAnsi"/>
          <w:sz w:val="24"/>
          <w:szCs w:val="24"/>
          <w:lang w:val="en-US"/>
        </w:rPr>
      </w:pPr>
    </w:p>
    <w:p w:rsidR="001F3198"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Table 1: Descriptive statistics for all countries</w:t>
      </w:r>
    </w:p>
    <w:tbl>
      <w:tblPr>
        <w:tblW w:w="7895" w:type="dxa"/>
        <w:tblInd w:w="55" w:type="dxa"/>
        <w:tblCellMar>
          <w:left w:w="70" w:type="dxa"/>
          <w:right w:w="70" w:type="dxa"/>
        </w:tblCellMar>
        <w:tblLook w:val="04A0"/>
      </w:tblPr>
      <w:tblGrid>
        <w:gridCol w:w="2992"/>
        <w:gridCol w:w="1088"/>
        <w:gridCol w:w="1900"/>
        <w:gridCol w:w="977"/>
        <w:gridCol w:w="977"/>
      </w:tblGrid>
      <w:tr w:rsidR="00462A92" w:rsidRPr="00CE108D" w:rsidTr="00462A92">
        <w:trPr>
          <w:trHeight w:val="51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center"/>
              <w:rPr>
                <w:rFonts w:ascii="Calibri" w:eastAsia="Times New Roman" w:hAnsi="Calibri" w:cs="Calibri"/>
                <w:color w:val="000000"/>
                <w:lang w:eastAsia="nl-NL"/>
              </w:rPr>
            </w:pPr>
            <w:r w:rsidRPr="00CE108D">
              <w:rPr>
                <w:rFonts w:ascii="Calibri" w:eastAsia="Times New Roman" w:hAnsi="Calibri" w:cs="Calibri"/>
                <w:color w:val="000000"/>
                <w:lang w:eastAsia="nl-NL"/>
              </w:rPr>
              <w:t>Variable</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center"/>
              <w:rPr>
                <w:rFonts w:ascii="Calibri" w:eastAsia="Times New Roman" w:hAnsi="Calibri" w:cs="Calibri"/>
                <w:color w:val="000000"/>
                <w:lang w:eastAsia="nl-NL"/>
              </w:rPr>
            </w:pPr>
            <w:r w:rsidRPr="00CE108D">
              <w:rPr>
                <w:rFonts w:ascii="Calibri" w:eastAsia="Times New Roman" w:hAnsi="Calibri" w:cs="Calibri"/>
                <w:color w:val="000000"/>
                <w:lang w:eastAsia="nl-NL"/>
              </w:rPr>
              <w:t>Mean</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center"/>
              <w:rPr>
                <w:rFonts w:ascii="Calibri" w:eastAsia="Times New Roman" w:hAnsi="Calibri" w:cs="Calibri"/>
                <w:color w:val="000000"/>
                <w:lang w:eastAsia="nl-NL"/>
              </w:rPr>
            </w:pPr>
            <w:r w:rsidRPr="00CE108D">
              <w:rPr>
                <w:rFonts w:ascii="Calibri" w:eastAsia="Times New Roman" w:hAnsi="Calibri" w:cs="Calibri"/>
                <w:color w:val="000000"/>
                <w:lang w:eastAsia="nl-NL"/>
              </w:rPr>
              <w:t>Standard deviation</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center"/>
              <w:rPr>
                <w:rFonts w:ascii="Calibri" w:eastAsia="Times New Roman" w:hAnsi="Calibri" w:cs="Calibri"/>
                <w:color w:val="000000"/>
                <w:lang w:eastAsia="nl-NL"/>
              </w:rPr>
            </w:pPr>
            <w:r w:rsidRPr="00CE108D">
              <w:rPr>
                <w:rFonts w:ascii="Calibri" w:eastAsia="Times New Roman" w:hAnsi="Calibri" w:cs="Calibri"/>
                <w:color w:val="000000"/>
                <w:lang w:eastAsia="nl-NL"/>
              </w:rPr>
              <w:t>Min</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center"/>
              <w:rPr>
                <w:rFonts w:ascii="Calibri" w:eastAsia="Times New Roman" w:hAnsi="Calibri" w:cs="Calibri"/>
                <w:color w:val="000000"/>
                <w:lang w:eastAsia="nl-NL"/>
              </w:rPr>
            </w:pPr>
            <w:r w:rsidRPr="00CE108D">
              <w:rPr>
                <w:rFonts w:ascii="Calibri" w:eastAsia="Times New Roman" w:hAnsi="Calibri" w:cs="Calibri"/>
                <w:color w:val="000000"/>
                <w:lang w:eastAsia="nl-NL"/>
              </w:rPr>
              <w:t>Max</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Income PPP per capita</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9259</w:t>
            </w:r>
            <w:r>
              <w:rPr>
                <w:rFonts w:ascii="Calibri" w:eastAsia="Times New Roman" w:hAnsi="Calibri" w:cs="Calibri"/>
                <w:color w:val="000000"/>
                <w:lang w:eastAsia="nl-NL"/>
              </w:rPr>
              <w:t>.014</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10773</w:t>
            </w:r>
            <w:r>
              <w:rPr>
                <w:rFonts w:ascii="Calibri" w:eastAsia="Times New Roman" w:hAnsi="Calibri" w:cs="Calibri"/>
                <w:color w:val="000000"/>
                <w:lang w:eastAsia="nl-NL"/>
              </w:rPr>
              <w:t>.494</w:t>
            </w:r>
          </w:p>
        </w:tc>
        <w:tc>
          <w:tcPr>
            <w:tcW w:w="977" w:type="dxa"/>
            <w:tcBorders>
              <w:top w:val="single" w:sz="4" w:space="0" w:color="auto"/>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135</w:t>
            </w:r>
            <w:r>
              <w:rPr>
                <w:rFonts w:ascii="Calibri" w:eastAsia="Times New Roman" w:hAnsi="Calibri" w:cs="Calibri"/>
                <w:color w:val="000000"/>
                <w:lang w:eastAsia="nl-NL"/>
              </w:rPr>
              <w:t>.</w:t>
            </w:r>
            <w:r w:rsidRPr="00CE108D">
              <w:rPr>
                <w:rFonts w:ascii="Calibri" w:eastAsia="Times New Roman" w:hAnsi="Calibri" w:cs="Calibri"/>
                <w:color w:val="000000"/>
                <w:lang w:eastAsia="nl-NL"/>
              </w:rPr>
              <w:t>968</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89814</w:t>
            </w:r>
            <w:r>
              <w:rPr>
                <w:rFonts w:ascii="Calibri" w:eastAsia="Times New Roman" w:hAnsi="Calibri" w:cs="Calibri"/>
                <w:color w:val="000000"/>
                <w:lang w:eastAsia="nl-NL"/>
              </w:rPr>
              <w:t>.</w:t>
            </w:r>
            <w:r w:rsidRPr="00CE108D">
              <w:rPr>
                <w:rFonts w:ascii="Calibri" w:eastAsia="Times New Roman" w:hAnsi="Calibri" w:cs="Calibri"/>
                <w:color w:val="000000"/>
                <w:lang w:eastAsia="nl-NL"/>
              </w:rPr>
              <w:t>25</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Distance to averag</w:t>
            </w:r>
            <w:r>
              <w:rPr>
                <w:rFonts w:ascii="Calibri" w:eastAsia="Times New Roman" w:hAnsi="Calibri" w:cs="Calibri"/>
                <w:color w:val="000000"/>
                <w:lang w:eastAsia="nl-NL"/>
              </w:rPr>
              <w:t>e(inequality)</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5</w:t>
            </w:r>
            <w:r>
              <w:rPr>
                <w:rFonts w:ascii="Calibri" w:eastAsia="Times New Roman" w:hAnsi="Calibri" w:cs="Calibri"/>
                <w:color w:val="000000"/>
                <w:lang w:eastAsia="nl-NL"/>
              </w:rPr>
              <w:t>.011</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5</w:t>
            </w:r>
            <w:r>
              <w:rPr>
                <w:rFonts w:ascii="Calibri" w:eastAsia="Times New Roman" w:hAnsi="Calibri" w:cs="Calibri"/>
                <w:color w:val="000000"/>
                <w:lang w:eastAsia="nl-NL"/>
              </w:rPr>
              <w:t>.736</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w:t>
            </w:r>
            <w:r>
              <w:rPr>
                <w:rFonts w:ascii="Calibri" w:eastAsia="Times New Roman" w:hAnsi="Calibri" w:cs="Calibri"/>
                <w:color w:val="000000"/>
                <w:lang w:eastAsia="nl-NL"/>
              </w:rPr>
              <w:t>.</w:t>
            </w:r>
            <w:r w:rsidRPr="00CE108D">
              <w:rPr>
                <w:rFonts w:ascii="Calibri" w:eastAsia="Times New Roman" w:hAnsi="Calibri" w:cs="Calibri"/>
                <w:color w:val="000000"/>
                <w:lang w:eastAsia="nl-NL"/>
              </w:rPr>
              <w:t>00</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101</w:t>
            </w:r>
            <w:r>
              <w:rPr>
                <w:rFonts w:ascii="Calibri" w:eastAsia="Times New Roman" w:hAnsi="Calibri" w:cs="Calibri"/>
                <w:color w:val="000000"/>
                <w:lang w:eastAsia="nl-NL"/>
              </w:rPr>
              <w:t>.</w:t>
            </w:r>
            <w:r w:rsidRPr="00CE108D">
              <w:rPr>
                <w:rFonts w:ascii="Calibri" w:eastAsia="Times New Roman" w:hAnsi="Calibri" w:cs="Calibri"/>
                <w:color w:val="000000"/>
                <w:lang w:eastAsia="nl-NL"/>
              </w:rPr>
              <w:t>18</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Kofeconomic</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49</w:t>
            </w:r>
            <w:r>
              <w:rPr>
                <w:rFonts w:ascii="Calibri" w:eastAsia="Times New Roman" w:hAnsi="Calibri" w:cs="Calibri"/>
                <w:color w:val="000000"/>
                <w:lang w:eastAsia="nl-NL"/>
              </w:rPr>
              <w:t>.129</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19</w:t>
            </w:r>
            <w:r>
              <w:rPr>
                <w:rFonts w:ascii="Calibri" w:eastAsia="Times New Roman" w:hAnsi="Calibri" w:cs="Calibri"/>
                <w:color w:val="000000"/>
                <w:lang w:eastAsia="nl-NL"/>
              </w:rPr>
              <w:t>.984</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6</w:t>
            </w:r>
            <w:r>
              <w:rPr>
                <w:rFonts w:ascii="Calibri" w:eastAsia="Times New Roman" w:hAnsi="Calibri" w:cs="Calibri"/>
                <w:color w:val="000000"/>
                <w:lang w:eastAsia="nl-NL"/>
              </w:rPr>
              <w:t>.</w:t>
            </w:r>
            <w:r w:rsidRPr="00CE108D">
              <w:rPr>
                <w:rFonts w:ascii="Calibri" w:eastAsia="Times New Roman" w:hAnsi="Calibri" w:cs="Calibri"/>
                <w:color w:val="000000"/>
                <w:lang w:eastAsia="nl-NL"/>
              </w:rPr>
              <w:t>97</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98</w:t>
            </w:r>
            <w:r>
              <w:rPr>
                <w:rFonts w:ascii="Calibri" w:eastAsia="Times New Roman" w:hAnsi="Calibri" w:cs="Calibri"/>
                <w:color w:val="000000"/>
                <w:lang w:eastAsia="nl-NL"/>
              </w:rPr>
              <w:t>.</w:t>
            </w:r>
            <w:r w:rsidRPr="00CE108D">
              <w:rPr>
                <w:rFonts w:ascii="Calibri" w:eastAsia="Times New Roman" w:hAnsi="Calibri" w:cs="Calibri"/>
                <w:color w:val="000000"/>
                <w:lang w:eastAsia="nl-NL"/>
              </w:rPr>
              <w:t>69</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Kofsocial</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40</w:t>
            </w:r>
            <w:r>
              <w:rPr>
                <w:rFonts w:ascii="Calibri" w:eastAsia="Times New Roman" w:hAnsi="Calibri" w:cs="Calibri"/>
                <w:color w:val="000000"/>
                <w:lang w:eastAsia="nl-NL"/>
              </w:rPr>
              <w:t>.116</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21</w:t>
            </w:r>
            <w:r>
              <w:rPr>
                <w:rFonts w:ascii="Calibri" w:eastAsia="Times New Roman" w:hAnsi="Calibri" w:cs="Calibri"/>
                <w:color w:val="000000"/>
                <w:lang w:eastAsia="nl-NL"/>
              </w:rPr>
              <w:t>.695</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6</w:t>
            </w:r>
            <w:r>
              <w:rPr>
                <w:rFonts w:ascii="Calibri" w:eastAsia="Times New Roman" w:hAnsi="Calibri" w:cs="Calibri"/>
                <w:color w:val="000000"/>
                <w:lang w:eastAsia="nl-NL"/>
              </w:rPr>
              <w:t>.</w:t>
            </w:r>
            <w:r w:rsidRPr="00CE108D">
              <w:rPr>
                <w:rFonts w:ascii="Calibri" w:eastAsia="Times New Roman" w:hAnsi="Calibri" w:cs="Calibri"/>
                <w:color w:val="000000"/>
                <w:lang w:eastAsia="nl-NL"/>
              </w:rPr>
              <w:t>43</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94</w:t>
            </w:r>
            <w:r>
              <w:rPr>
                <w:rFonts w:ascii="Calibri" w:eastAsia="Times New Roman" w:hAnsi="Calibri" w:cs="Calibri"/>
                <w:color w:val="000000"/>
                <w:lang w:eastAsia="nl-NL"/>
              </w:rPr>
              <w:t>.</w:t>
            </w:r>
            <w:r w:rsidRPr="00CE108D">
              <w:rPr>
                <w:rFonts w:ascii="Calibri" w:eastAsia="Times New Roman" w:hAnsi="Calibri" w:cs="Calibri"/>
                <w:color w:val="000000"/>
                <w:lang w:eastAsia="nl-NL"/>
              </w:rPr>
              <w:t>58</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Kofpolitical</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57</w:t>
            </w:r>
            <w:r>
              <w:rPr>
                <w:rFonts w:ascii="Calibri" w:eastAsia="Times New Roman" w:hAnsi="Calibri" w:cs="Calibri"/>
                <w:color w:val="000000"/>
                <w:lang w:eastAsia="nl-NL"/>
              </w:rPr>
              <w:t>.888</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22</w:t>
            </w:r>
            <w:r>
              <w:rPr>
                <w:rFonts w:ascii="Calibri" w:eastAsia="Times New Roman" w:hAnsi="Calibri" w:cs="Calibri"/>
                <w:color w:val="000000"/>
                <w:lang w:eastAsia="nl-NL"/>
              </w:rPr>
              <w:t>.756</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5</w:t>
            </w:r>
            <w:r>
              <w:rPr>
                <w:rFonts w:ascii="Calibri" w:eastAsia="Times New Roman" w:hAnsi="Calibri" w:cs="Calibri"/>
                <w:color w:val="000000"/>
                <w:lang w:eastAsia="nl-NL"/>
              </w:rPr>
              <w:t>.</w:t>
            </w:r>
            <w:r w:rsidRPr="00CE108D">
              <w:rPr>
                <w:rFonts w:ascii="Calibri" w:eastAsia="Times New Roman" w:hAnsi="Calibri" w:cs="Calibri"/>
                <w:color w:val="000000"/>
                <w:lang w:eastAsia="nl-NL"/>
              </w:rPr>
              <w:t>81</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98</w:t>
            </w:r>
            <w:r>
              <w:rPr>
                <w:rFonts w:ascii="Calibri" w:eastAsia="Times New Roman" w:hAnsi="Calibri" w:cs="Calibri"/>
                <w:color w:val="000000"/>
                <w:lang w:eastAsia="nl-NL"/>
              </w:rPr>
              <w:t>.</w:t>
            </w:r>
            <w:r w:rsidRPr="00CE108D">
              <w:rPr>
                <w:rFonts w:ascii="Calibri" w:eastAsia="Times New Roman" w:hAnsi="Calibri" w:cs="Calibri"/>
                <w:color w:val="000000"/>
                <w:lang w:eastAsia="nl-NL"/>
              </w:rPr>
              <w:t>78</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Populationsize</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37647</w:t>
            </w:r>
            <w:r>
              <w:rPr>
                <w:rFonts w:ascii="Calibri" w:eastAsia="Times New Roman" w:hAnsi="Calibri" w:cs="Calibri"/>
                <w:color w:val="000000"/>
                <w:lang w:eastAsia="nl-NL"/>
              </w:rPr>
              <w:t>.</w:t>
            </w:r>
            <w:r w:rsidRPr="00CE108D">
              <w:rPr>
                <w:rFonts w:ascii="Calibri" w:eastAsia="Times New Roman" w:hAnsi="Calibri" w:cs="Calibri"/>
                <w:color w:val="000000"/>
                <w:lang w:eastAsia="nl-NL"/>
              </w:rPr>
              <w:t>55</w:t>
            </w:r>
            <w:r>
              <w:rPr>
                <w:rFonts w:ascii="Calibri" w:eastAsia="Times New Roman" w:hAnsi="Calibri" w:cs="Calibri"/>
                <w:color w:val="000000"/>
                <w:lang w:eastAsia="nl-NL"/>
              </w:rPr>
              <w:t>0</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126662</w:t>
            </w:r>
            <w:r>
              <w:rPr>
                <w:rFonts w:ascii="Calibri" w:eastAsia="Times New Roman" w:hAnsi="Calibri" w:cs="Calibri"/>
                <w:color w:val="000000"/>
                <w:lang w:eastAsia="nl-NL"/>
              </w:rPr>
              <w:t>.</w:t>
            </w:r>
            <w:r w:rsidRPr="00CE108D">
              <w:rPr>
                <w:rFonts w:ascii="Calibri" w:eastAsia="Times New Roman" w:hAnsi="Calibri" w:cs="Calibri"/>
                <w:color w:val="000000"/>
                <w:lang w:eastAsia="nl-NL"/>
              </w:rPr>
              <w:t>4</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 </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populationize wrt average</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.999</w:t>
            </w:r>
            <w:r w:rsidRPr="00CE108D">
              <w:rPr>
                <w:rFonts w:ascii="Calibri" w:eastAsia="Times New Roman" w:hAnsi="Calibri" w:cs="Calibri"/>
                <w:color w:val="000000"/>
                <w:lang w:eastAsia="nl-NL"/>
              </w:rPr>
              <w:t>(1)</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3</w:t>
            </w:r>
            <w:r>
              <w:rPr>
                <w:rFonts w:ascii="Calibri" w:eastAsia="Times New Roman" w:hAnsi="Calibri" w:cs="Calibri"/>
                <w:color w:val="000000"/>
                <w:lang w:eastAsia="nl-NL"/>
              </w:rPr>
              <w:t>.319</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CE108D">
              <w:rPr>
                <w:rFonts w:ascii="Calibri" w:eastAsia="Times New Roman" w:hAnsi="Calibri" w:cs="Calibri"/>
                <w:color w:val="000000"/>
                <w:lang w:eastAsia="nl-NL"/>
              </w:rPr>
              <w:t>01</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31</w:t>
            </w:r>
            <w:r>
              <w:rPr>
                <w:rFonts w:ascii="Calibri" w:eastAsia="Times New Roman" w:hAnsi="Calibri" w:cs="Calibri"/>
                <w:color w:val="000000"/>
                <w:lang w:eastAsia="nl-NL"/>
              </w:rPr>
              <w:t>.</w:t>
            </w:r>
            <w:r w:rsidRPr="00CE108D">
              <w:rPr>
                <w:rFonts w:ascii="Calibri" w:eastAsia="Times New Roman" w:hAnsi="Calibri" w:cs="Calibri"/>
                <w:color w:val="000000"/>
                <w:lang w:eastAsia="nl-NL"/>
              </w:rPr>
              <w:t>06</w:t>
            </w:r>
          </w:p>
        </w:tc>
      </w:tr>
      <w:tr w:rsidR="00462A92" w:rsidRPr="00CE108D" w:rsidTr="00462A92">
        <w:trPr>
          <w:trHeight w:val="300"/>
        </w:trPr>
        <w:tc>
          <w:tcPr>
            <w:tcW w:w="2992"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Gini</w:t>
            </w:r>
          </w:p>
        </w:tc>
        <w:tc>
          <w:tcPr>
            <w:tcW w:w="1049"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.662</w:t>
            </w:r>
          </w:p>
        </w:tc>
        <w:tc>
          <w:tcPr>
            <w:tcW w:w="1900" w:type="dxa"/>
            <w:tcBorders>
              <w:top w:val="nil"/>
              <w:left w:val="nil"/>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.013</w:t>
            </w:r>
          </w:p>
        </w:tc>
        <w:tc>
          <w:tcPr>
            <w:tcW w:w="977" w:type="dxa"/>
            <w:tcBorders>
              <w:top w:val="nil"/>
              <w:left w:val="nil"/>
              <w:bottom w:val="nil"/>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.632</w:t>
            </w:r>
          </w:p>
        </w:tc>
        <w:tc>
          <w:tcPr>
            <w:tcW w:w="977" w:type="dxa"/>
            <w:tcBorders>
              <w:top w:val="nil"/>
              <w:left w:val="single" w:sz="4" w:space="0" w:color="auto"/>
              <w:bottom w:val="nil"/>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0</w:t>
            </w:r>
            <w:r>
              <w:rPr>
                <w:rFonts w:ascii="Calibri" w:eastAsia="Times New Roman" w:hAnsi="Calibri" w:cs="Calibri"/>
                <w:color w:val="000000"/>
                <w:lang w:eastAsia="nl-NL"/>
              </w:rPr>
              <w:t>.682</w:t>
            </w:r>
          </w:p>
        </w:tc>
      </w:tr>
      <w:tr w:rsidR="00462A92" w:rsidRPr="00CE108D" w:rsidTr="00462A92">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rPr>
                <w:rFonts w:ascii="Calibri" w:eastAsia="Times New Roman" w:hAnsi="Calibri" w:cs="Calibri"/>
                <w:color w:val="000000"/>
                <w:lang w:eastAsia="nl-NL"/>
              </w:rPr>
            </w:pPr>
            <w:r w:rsidRPr="00CE108D">
              <w:rPr>
                <w:rFonts w:ascii="Calibri" w:eastAsia="Times New Roman" w:hAnsi="Calibri" w:cs="Calibri"/>
                <w:color w:val="000000"/>
                <w:lang w:eastAsia="nl-NL"/>
              </w:rPr>
              <w:t>Government expenditures</w:t>
            </w:r>
          </w:p>
        </w:tc>
        <w:tc>
          <w:tcPr>
            <w:tcW w:w="1049" w:type="dxa"/>
            <w:tcBorders>
              <w:top w:val="nil"/>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15</w:t>
            </w:r>
            <w:r>
              <w:rPr>
                <w:rFonts w:ascii="Calibri" w:eastAsia="Times New Roman" w:hAnsi="Calibri" w:cs="Calibri"/>
                <w:color w:val="000000"/>
                <w:lang w:eastAsia="nl-NL"/>
              </w:rPr>
              <w:t>.769</w:t>
            </w:r>
          </w:p>
        </w:tc>
        <w:tc>
          <w:tcPr>
            <w:tcW w:w="1900" w:type="dxa"/>
            <w:tcBorders>
              <w:top w:val="nil"/>
              <w:left w:val="nil"/>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6</w:t>
            </w:r>
            <w:r>
              <w:rPr>
                <w:rFonts w:ascii="Calibri" w:eastAsia="Times New Roman" w:hAnsi="Calibri" w:cs="Calibri"/>
                <w:color w:val="000000"/>
                <w:lang w:eastAsia="nl-NL"/>
              </w:rPr>
              <w:t>.188</w:t>
            </w:r>
          </w:p>
        </w:tc>
        <w:tc>
          <w:tcPr>
            <w:tcW w:w="977" w:type="dxa"/>
            <w:tcBorders>
              <w:top w:val="nil"/>
              <w:left w:val="nil"/>
              <w:bottom w:val="single" w:sz="4" w:space="0" w:color="auto"/>
              <w:right w:val="nil"/>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2</w:t>
            </w:r>
            <w:r>
              <w:rPr>
                <w:rFonts w:ascii="Calibri" w:eastAsia="Times New Roman" w:hAnsi="Calibri" w:cs="Calibri"/>
                <w:color w:val="000000"/>
                <w:lang w:eastAsia="nl-NL"/>
              </w:rPr>
              <w:t>.</w:t>
            </w:r>
            <w:r w:rsidRPr="00CE108D">
              <w:rPr>
                <w:rFonts w:ascii="Calibri" w:eastAsia="Times New Roman" w:hAnsi="Calibri" w:cs="Calibri"/>
                <w:color w:val="000000"/>
                <w:lang w:eastAsia="nl-NL"/>
              </w:rPr>
              <w:t>05</w:t>
            </w: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462A92" w:rsidRPr="00CE108D" w:rsidRDefault="00462A92" w:rsidP="00462A92">
            <w:pPr>
              <w:spacing w:after="0" w:line="240" w:lineRule="auto"/>
              <w:jc w:val="right"/>
              <w:rPr>
                <w:rFonts w:ascii="Calibri" w:eastAsia="Times New Roman" w:hAnsi="Calibri" w:cs="Calibri"/>
                <w:color w:val="000000"/>
                <w:lang w:eastAsia="nl-NL"/>
              </w:rPr>
            </w:pPr>
            <w:r w:rsidRPr="00CE108D">
              <w:rPr>
                <w:rFonts w:ascii="Calibri" w:eastAsia="Times New Roman" w:hAnsi="Calibri" w:cs="Calibri"/>
                <w:color w:val="000000"/>
                <w:lang w:eastAsia="nl-NL"/>
              </w:rPr>
              <w:t>64</w:t>
            </w:r>
            <w:r>
              <w:rPr>
                <w:rFonts w:ascii="Calibri" w:eastAsia="Times New Roman" w:hAnsi="Calibri" w:cs="Calibri"/>
                <w:color w:val="000000"/>
                <w:lang w:eastAsia="nl-NL"/>
              </w:rPr>
              <w:t>.</w:t>
            </w:r>
            <w:r w:rsidRPr="00CE108D">
              <w:rPr>
                <w:rFonts w:ascii="Calibri" w:eastAsia="Times New Roman" w:hAnsi="Calibri" w:cs="Calibri"/>
                <w:color w:val="000000"/>
                <w:lang w:eastAsia="nl-NL"/>
              </w:rPr>
              <w:t>39</w:t>
            </w:r>
          </w:p>
        </w:tc>
      </w:tr>
    </w:tbl>
    <w:p w:rsidR="00462A92" w:rsidRPr="00B07E43" w:rsidRDefault="00462A92" w:rsidP="00462A92">
      <w:pPr>
        <w:autoSpaceDE w:val="0"/>
        <w:autoSpaceDN w:val="0"/>
        <w:adjustRightInd w:val="0"/>
        <w:spacing w:after="0" w:line="360" w:lineRule="auto"/>
        <w:ind w:left="5664" w:firstLine="708"/>
        <w:rPr>
          <w:rFonts w:cstheme="minorHAnsi"/>
          <w:sz w:val="16"/>
          <w:szCs w:val="16"/>
          <w:lang w:val="en-US"/>
        </w:rPr>
      </w:pPr>
      <w:r w:rsidRPr="00B07E43">
        <w:rPr>
          <w:rFonts w:cstheme="minorHAnsi"/>
          <w:sz w:val="16"/>
          <w:szCs w:val="16"/>
          <w:lang w:val="en-US"/>
        </w:rPr>
        <w:t>Source own calculations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166F98"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Figures showing the d</w:t>
      </w:r>
      <w:r w:rsidR="00462A92">
        <w:rPr>
          <w:rFonts w:cstheme="minorHAnsi"/>
          <w:sz w:val="24"/>
          <w:szCs w:val="24"/>
          <w:lang w:val="en-US"/>
        </w:rPr>
        <w:t>escriptive overview</w:t>
      </w:r>
      <w:r>
        <w:rPr>
          <w:rFonts w:cstheme="minorHAnsi"/>
          <w:sz w:val="24"/>
          <w:szCs w:val="24"/>
          <w:lang w:val="en-US"/>
        </w:rPr>
        <w:t>s</w:t>
      </w:r>
      <w:r w:rsidR="00462A92">
        <w:rPr>
          <w:rFonts w:cstheme="minorHAnsi"/>
          <w:sz w:val="24"/>
          <w:szCs w:val="24"/>
          <w:lang w:val="en-US"/>
        </w:rPr>
        <w:t xml:space="preserve"> can be found in appendix B, table A2. Here, middle income and low wage countries are calculate</w:t>
      </w:r>
      <w:r>
        <w:rPr>
          <w:rFonts w:cstheme="minorHAnsi"/>
          <w:sz w:val="24"/>
          <w:szCs w:val="24"/>
          <w:lang w:val="en-US"/>
        </w:rPr>
        <w:t>d and presented in similar way as in</w:t>
      </w:r>
      <w:r w:rsidR="00462A92">
        <w:rPr>
          <w:rFonts w:cstheme="minorHAnsi"/>
          <w:sz w:val="24"/>
          <w:szCs w:val="24"/>
          <w:lang w:val="en-US"/>
        </w:rPr>
        <w:t xml:space="preserve"> table 1. Data on correlation of variables can be obtained in appendix A, table A1.</w:t>
      </w:r>
    </w:p>
    <w:p w:rsidR="00462A92" w:rsidRPr="00425D28" w:rsidRDefault="00462A92" w:rsidP="00462A92">
      <w:pPr>
        <w:autoSpaceDE w:val="0"/>
        <w:autoSpaceDN w:val="0"/>
        <w:adjustRightInd w:val="0"/>
        <w:spacing w:after="0" w:line="360" w:lineRule="auto"/>
        <w:rPr>
          <w:rFonts w:cstheme="minorHAnsi"/>
          <w:sz w:val="24"/>
          <w:szCs w:val="24"/>
          <w:lang w:val="en-US"/>
        </w:rPr>
      </w:pPr>
    </w:p>
    <w:p w:rsidR="00462A92" w:rsidRPr="00090EF3"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u w:val="single"/>
          <w:lang w:val="en-US"/>
        </w:rPr>
        <w:t>Gini coefficient</w:t>
      </w:r>
    </w:p>
    <w:p w:rsidR="00E621B9"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The development of the Gini coefficient is presented in Figure 5.  The development is measured for all countries over the period 1970-2009. A Gini coefficient of 0 means perfect equality and 1 means perfect inequality. The results state that inequality between co</w:t>
      </w:r>
      <w:r w:rsidR="005730AC">
        <w:rPr>
          <w:rFonts w:cstheme="minorHAnsi"/>
          <w:sz w:val="24"/>
          <w:szCs w:val="24"/>
          <w:lang w:val="en-US"/>
        </w:rPr>
        <w:t>untries is noticeably high. In</w:t>
      </w:r>
      <w:r>
        <w:rPr>
          <w:rFonts w:cstheme="minorHAnsi"/>
          <w:sz w:val="24"/>
          <w:szCs w:val="24"/>
          <w:lang w:val="en-US"/>
        </w:rPr>
        <w:t xml:space="preserve"> within country analysis</w:t>
      </w:r>
      <w:r w:rsidR="005730AC">
        <w:rPr>
          <w:rFonts w:cstheme="minorHAnsi"/>
          <w:sz w:val="24"/>
          <w:szCs w:val="24"/>
          <w:lang w:val="en-US"/>
        </w:rPr>
        <w:t>,</w:t>
      </w:r>
      <w:r>
        <w:rPr>
          <w:rFonts w:cstheme="minorHAnsi"/>
          <w:sz w:val="24"/>
          <w:szCs w:val="24"/>
          <w:lang w:val="en-US"/>
        </w:rPr>
        <w:t xml:space="preserve"> in the World Development Indicators (WDI)</w:t>
      </w:r>
      <w:r w:rsidR="005730AC">
        <w:rPr>
          <w:rFonts w:cstheme="minorHAnsi"/>
          <w:sz w:val="24"/>
          <w:szCs w:val="24"/>
          <w:lang w:val="en-US"/>
        </w:rPr>
        <w:t>,</w:t>
      </w:r>
      <w:r>
        <w:rPr>
          <w:rFonts w:cstheme="minorHAnsi"/>
          <w:sz w:val="24"/>
          <w:szCs w:val="24"/>
          <w:lang w:val="en-US"/>
        </w:rPr>
        <w:t xml:space="preserve"> the average Gini for OECD countries is around 0.35 and for non-OECD countries it is around 0.40 (World bank, 2009). The results for between countr</w:t>
      </w:r>
      <w:r w:rsidR="005730AC">
        <w:rPr>
          <w:rFonts w:cstheme="minorHAnsi"/>
          <w:sz w:val="24"/>
          <w:szCs w:val="24"/>
          <w:lang w:val="en-US"/>
        </w:rPr>
        <w:t xml:space="preserve">y </w:t>
      </w:r>
      <w:r w:rsidR="006A248D">
        <w:rPr>
          <w:rFonts w:cstheme="minorHAnsi"/>
          <w:sz w:val="24"/>
          <w:szCs w:val="24"/>
          <w:lang w:val="en-US"/>
        </w:rPr>
        <w:t>inequalities</w:t>
      </w:r>
      <w:r w:rsidR="005730AC">
        <w:rPr>
          <w:rFonts w:cstheme="minorHAnsi"/>
          <w:sz w:val="24"/>
          <w:szCs w:val="24"/>
          <w:lang w:val="en-US"/>
        </w:rPr>
        <w:t xml:space="preserve"> show a</w:t>
      </w:r>
      <w:r>
        <w:rPr>
          <w:rFonts w:cstheme="minorHAnsi"/>
          <w:sz w:val="24"/>
          <w:szCs w:val="24"/>
          <w:lang w:val="en-US"/>
        </w:rPr>
        <w:t xml:space="preserve"> higher mean.</w:t>
      </w:r>
      <w:r w:rsidR="003F037B">
        <w:rPr>
          <w:rFonts w:cstheme="minorHAnsi"/>
          <w:sz w:val="24"/>
          <w:szCs w:val="24"/>
          <w:lang w:val="en-US"/>
        </w:rPr>
        <w:t xml:space="preserve"> </w:t>
      </w:r>
      <w:r w:rsidR="00E621B9">
        <w:rPr>
          <w:rFonts w:cstheme="minorHAnsi"/>
          <w:sz w:val="24"/>
          <w:szCs w:val="24"/>
          <w:lang w:val="en-US"/>
        </w:rPr>
        <w:t xml:space="preserve">This equals findings of Milanovic (2005) and Bourguignon and Morrisson (2002). They find </w:t>
      </w:r>
      <w:r w:rsidR="00682FC5">
        <w:rPr>
          <w:rFonts w:cstheme="minorHAnsi"/>
          <w:sz w:val="24"/>
          <w:szCs w:val="24"/>
          <w:lang w:val="en-US"/>
        </w:rPr>
        <w:t>a</w:t>
      </w:r>
      <w:r w:rsidR="00E621B9">
        <w:rPr>
          <w:rFonts w:cstheme="minorHAnsi"/>
          <w:sz w:val="24"/>
          <w:szCs w:val="24"/>
          <w:lang w:val="en-US"/>
        </w:rPr>
        <w:t xml:space="preserve"> Gini coefficient between 0.64 and 0.66. The results in </w:t>
      </w:r>
      <w:r w:rsidR="000B14DD">
        <w:rPr>
          <w:rFonts w:cstheme="minorHAnsi"/>
          <w:sz w:val="24"/>
          <w:szCs w:val="24"/>
          <w:lang w:val="en-US"/>
        </w:rPr>
        <w:t xml:space="preserve">their study </w:t>
      </w:r>
      <w:r w:rsidR="00E621B9">
        <w:rPr>
          <w:rFonts w:cstheme="minorHAnsi"/>
          <w:sz w:val="24"/>
          <w:szCs w:val="24"/>
          <w:lang w:val="en-US"/>
        </w:rPr>
        <w:t>state that t</w:t>
      </w:r>
      <w:r>
        <w:rPr>
          <w:rFonts w:cstheme="minorHAnsi"/>
          <w:sz w:val="24"/>
          <w:szCs w:val="24"/>
          <w:lang w:val="en-US"/>
        </w:rPr>
        <w:t>h</w:t>
      </w:r>
      <w:r w:rsidR="00E621B9">
        <w:rPr>
          <w:rFonts w:cstheme="minorHAnsi"/>
          <w:sz w:val="24"/>
          <w:szCs w:val="24"/>
          <w:lang w:val="en-US"/>
        </w:rPr>
        <w:t>e</w:t>
      </w:r>
      <w:r w:rsidR="005730AC">
        <w:rPr>
          <w:rFonts w:cstheme="minorHAnsi"/>
          <w:sz w:val="24"/>
          <w:szCs w:val="24"/>
          <w:lang w:val="en-US"/>
        </w:rPr>
        <w:t xml:space="preserve"> income</w:t>
      </w:r>
      <w:r w:rsidR="00E621B9">
        <w:rPr>
          <w:rFonts w:cstheme="minorHAnsi"/>
          <w:sz w:val="24"/>
          <w:szCs w:val="24"/>
          <w:lang w:val="en-US"/>
        </w:rPr>
        <w:t xml:space="preserve"> differences seem to increase over time</w:t>
      </w:r>
      <w:r>
        <w:rPr>
          <w:rFonts w:cstheme="minorHAnsi"/>
          <w:sz w:val="24"/>
          <w:szCs w:val="24"/>
          <w:lang w:val="en-US"/>
        </w:rPr>
        <w:t xml:space="preserve">. </w:t>
      </w:r>
    </w:p>
    <w:p w:rsidR="00462A92" w:rsidRDefault="005730AC" w:rsidP="00E621B9">
      <w:pPr>
        <w:autoSpaceDE w:val="0"/>
        <w:autoSpaceDN w:val="0"/>
        <w:adjustRightInd w:val="0"/>
        <w:spacing w:after="0" w:line="360" w:lineRule="auto"/>
        <w:ind w:firstLine="720"/>
        <w:rPr>
          <w:rFonts w:cstheme="minorHAnsi"/>
          <w:sz w:val="24"/>
          <w:szCs w:val="24"/>
          <w:lang w:val="en-US"/>
        </w:rPr>
      </w:pPr>
      <w:r>
        <w:rPr>
          <w:rFonts w:cstheme="minorHAnsi"/>
          <w:sz w:val="24"/>
          <w:szCs w:val="24"/>
          <w:lang w:val="en-US"/>
        </w:rPr>
        <w:t xml:space="preserve">The </w:t>
      </w:r>
      <w:r w:rsidR="00A62ABA">
        <w:rPr>
          <w:rFonts w:cstheme="minorHAnsi"/>
          <w:sz w:val="24"/>
          <w:szCs w:val="24"/>
          <w:lang w:val="en-US"/>
        </w:rPr>
        <w:t>results support</w:t>
      </w:r>
      <w:r w:rsidR="000B14DD">
        <w:rPr>
          <w:rFonts w:cstheme="minorHAnsi"/>
          <w:sz w:val="24"/>
          <w:szCs w:val="24"/>
          <w:lang w:val="en-US"/>
        </w:rPr>
        <w:t xml:space="preserve"> the </w:t>
      </w:r>
      <w:r w:rsidR="00682FC5">
        <w:rPr>
          <w:rFonts w:cstheme="minorHAnsi"/>
          <w:sz w:val="24"/>
          <w:szCs w:val="24"/>
          <w:lang w:val="en-US"/>
        </w:rPr>
        <w:t xml:space="preserve">findings of Sali-i-martin. </w:t>
      </w:r>
      <w:r w:rsidR="00462A92">
        <w:rPr>
          <w:rFonts w:cstheme="minorHAnsi"/>
          <w:sz w:val="24"/>
          <w:szCs w:val="24"/>
          <w:lang w:val="en-US"/>
        </w:rPr>
        <w:t>Inequa</w:t>
      </w:r>
      <w:r w:rsidR="00E621B9">
        <w:rPr>
          <w:rFonts w:cstheme="minorHAnsi"/>
          <w:sz w:val="24"/>
          <w:szCs w:val="24"/>
          <w:lang w:val="en-US"/>
        </w:rPr>
        <w:t>lity shows larger differences for between country inequ</w:t>
      </w:r>
      <w:r>
        <w:rPr>
          <w:rFonts w:cstheme="minorHAnsi"/>
          <w:sz w:val="24"/>
          <w:szCs w:val="24"/>
          <w:lang w:val="en-US"/>
        </w:rPr>
        <w:t>ality than</w:t>
      </w:r>
      <w:r w:rsidR="00E621B9">
        <w:rPr>
          <w:rFonts w:cstheme="minorHAnsi"/>
          <w:sz w:val="24"/>
          <w:szCs w:val="24"/>
          <w:lang w:val="en-US"/>
        </w:rPr>
        <w:t xml:space="preserve"> for within country inequality</w:t>
      </w:r>
      <w:r w:rsidR="00462A92">
        <w:rPr>
          <w:rFonts w:cstheme="minorHAnsi"/>
          <w:sz w:val="24"/>
          <w:szCs w:val="24"/>
          <w:lang w:val="en-US"/>
        </w:rPr>
        <w:t>. This means that inequality worldwide is for a</w:t>
      </w:r>
      <w:r>
        <w:rPr>
          <w:rFonts w:cstheme="minorHAnsi"/>
          <w:sz w:val="24"/>
          <w:szCs w:val="24"/>
          <w:lang w:val="en-US"/>
        </w:rPr>
        <w:t xml:space="preserve"> larger part explainable by</w:t>
      </w:r>
      <w:r w:rsidR="00462A92">
        <w:rPr>
          <w:rFonts w:cstheme="minorHAnsi"/>
          <w:sz w:val="24"/>
          <w:szCs w:val="24"/>
          <w:lang w:val="en-US"/>
        </w:rPr>
        <w:t xml:space="preserve"> between c</w:t>
      </w:r>
      <w:r>
        <w:rPr>
          <w:rFonts w:cstheme="minorHAnsi"/>
          <w:sz w:val="24"/>
          <w:szCs w:val="24"/>
          <w:lang w:val="en-US"/>
        </w:rPr>
        <w:t xml:space="preserve">ountry </w:t>
      </w:r>
      <w:r w:rsidR="006A248D">
        <w:rPr>
          <w:rFonts w:cstheme="minorHAnsi"/>
          <w:sz w:val="24"/>
          <w:szCs w:val="24"/>
          <w:lang w:val="en-US"/>
        </w:rPr>
        <w:t>inequalities</w:t>
      </w:r>
      <w:r w:rsidR="00462A92">
        <w:rPr>
          <w:rFonts w:cstheme="minorHAnsi"/>
          <w:sz w:val="24"/>
          <w:szCs w:val="24"/>
          <w:lang w:val="en-US"/>
        </w:rPr>
        <w:t xml:space="preserve"> (Sali-i-martin, 2006).</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p>
    <w:p w:rsidR="00E31441" w:rsidRDefault="00E31441" w:rsidP="00462A92">
      <w:pPr>
        <w:autoSpaceDE w:val="0"/>
        <w:autoSpaceDN w:val="0"/>
        <w:adjustRightInd w:val="0"/>
        <w:spacing w:after="0" w:line="360" w:lineRule="auto"/>
        <w:rPr>
          <w:rFonts w:cstheme="minorHAnsi"/>
          <w:sz w:val="24"/>
          <w:szCs w:val="24"/>
          <w:lang w:val="en-US"/>
        </w:rPr>
      </w:pPr>
    </w:p>
    <w:p w:rsidR="00462A92" w:rsidRPr="00090EF3"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lastRenderedPageBreak/>
        <w:t>Figure 5: calculated Gini coefficient 1970-2009</w:t>
      </w:r>
    </w:p>
    <w:p w:rsidR="00462A92" w:rsidRDefault="00462A92" w:rsidP="00462A92">
      <w:pPr>
        <w:autoSpaceDE w:val="0"/>
        <w:autoSpaceDN w:val="0"/>
        <w:adjustRightInd w:val="0"/>
        <w:spacing w:after="0" w:line="360" w:lineRule="auto"/>
        <w:rPr>
          <w:rFonts w:cstheme="minorHAnsi"/>
          <w:sz w:val="24"/>
          <w:szCs w:val="24"/>
          <w:u w:val="single"/>
          <w:lang w:val="en-US"/>
        </w:rPr>
      </w:pPr>
      <w:r w:rsidRPr="00DB649A">
        <w:rPr>
          <w:rFonts w:cstheme="minorHAnsi"/>
          <w:noProof/>
          <w:sz w:val="24"/>
          <w:szCs w:val="24"/>
          <w:u w:val="single"/>
          <w:lang w:val="en-US"/>
        </w:rPr>
        <w:drawing>
          <wp:inline distT="0" distB="0" distL="0" distR="0">
            <wp:extent cx="4572000" cy="2743200"/>
            <wp:effectExtent l="19050" t="0" r="19050" b="0"/>
            <wp:docPr id="11"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2A92" w:rsidRPr="001E4BD5" w:rsidRDefault="00462A92" w:rsidP="00462A92">
      <w:pPr>
        <w:autoSpaceDE w:val="0"/>
        <w:autoSpaceDN w:val="0"/>
        <w:adjustRightInd w:val="0"/>
        <w:spacing w:after="0" w:line="360" w:lineRule="auto"/>
        <w:ind w:left="4956" w:firstLine="708"/>
        <w:rPr>
          <w:rFonts w:cstheme="minorHAnsi"/>
          <w:sz w:val="16"/>
          <w:szCs w:val="16"/>
          <w:lang w:val="en-US"/>
        </w:rPr>
      </w:pPr>
      <w:r w:rsidRPr="001E4BD5">
        <w:rPr>
          <w:rFonts w:cstheme="minorHAnsi"/>
          <w:sz w:val="16"/>
          <w:szCs w:val="16"/>
          <w:lang w:val="en-US"/>
        </w:rPr>
        <w:t>Source: own calculations</w:t>
      </w:r>
    </w:p>
    <w:p w:rsidR="00462A92" w:rsidRDefault="00462A92" w:rsidP="00462A92">
      <w:pPr>
        <w:autoSpaceDE w:val="0"/>
        <w:autoSpaceDN w:val="0"/>
        <w:adjustRightInd w:val="0"/>
        <w:spacing w:after="0" w:line="360" w:lineRule="auto"/>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rPr>
          <w:rFonts w:cstheme="minorHAnsi"/>
          <w:b/>
          <w:sz w:val="24"/>
          <w:szCs w:val="24"/>
          <w:u w:val="single"/>
          <w:lang w:val="en-US"/>
        </w:rPr>
      </w:pPr>
      <w:r w:rsidRPr="001F3198">
        <w:rPr>
          <w:rFonts w:cstheme="minorHAnsi"/>
          <w:b/>
          <w:sz w:val="24"/>
          <w:szCs w:val="24"/>
          <w:u w:val="single"/>
          <w:lang w:val="en-US"/>
        </w:rPr>
        <w:t>5</w:t>
      </w:r>
      <w:r w:rsidR="00462A92" w:rsidRPr="001F3198">
        <w:rPr>
          <w:rFonts w:cstheme="minorHAnsi"/>
          <w:b/>
          <w:sz w:val="24"/>
          <w:szCs w:val="24"/>
          <w:u w:val="single"/>
          <w:lang w:val="en-US"/>
        </w:rPr>
        <w:t>.2.2 Clustered groups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This section shows the</w:t>
      </w:r>
      <w:r w:rsidR="00E621B9">
        <w:rPr>
          <w:rFonts w:cstheme="minorHAnsi"/>
          <w:sz w:val="24"/>
          <w:szCs w:val="24"/>
          <w:lang w:val="en-US"/>
        </w:rPr>
        <w:t xml:space="preserve"> descriptive results of the</w:t>
      </w:r>
      <w:r>
        <w:rPr>
          <w:rFonts w:cstheme="minorHAnsi"/>
          <w:sz w:val="24"/>
          <w:szCs w:val="24"/>
          <w:lang w:val="en-US"/>
        </w:rPr>
        <w:t xml:space="preserve"> catch up indicator</w:t>
      </w:r>
      <w:r w:rsidR="005730AC">
        <w:rPr>
          <w:rFonts w:cstheme="minorHAnsi"/>
          <w:sz w:val="24"/>
          <w:szCs w:val="24"/>
          <w:lang w:val="en-US"/>
        </w:rPr>
        <w:t>. This part examin</w:t>
      </w:r>
      <w:r w:rsidR="00A93F78">
        <w:rPr>
          <w:rFonts w:cstheme="minorHAnsi"/>
          <w:sz w:val="24"/>
          <w:szCs w:val="24"/>
          <w:lang w:val="en-US"/>
        </w:rPr>
        <w:t>es</w:t>
      </w:r>
      <w:r>
        <w:rPr>
          <w:rFonts w:cstheme="minorHAnsi"/>
          <w:sz w:val="24"/>
          <w:szCs w:val="24"/>
          <w:lang w:val="en-US"/>
        </w:rPr>
        <w:t xml:space="preserve"> whether middle and low-inc</w:t>
      </w:r>
      <w:r w:rsidR="005730AC">
        <w:rPr>
          <w:rFonts w:cstheme="minorHAnsi"/>
          <w:sz w:val="24"/>
          <w:szCs w:val="24"/>
          <w:lang w:val="en-US"/>
        </w:rPr>
        <w:t xml:space="preserve">ome countries catch up with </w:t>
      </w:r>
      <w:r>
        <w:rPr>
          <w:rFonts w:cstheme="minorHAnsi"/>
          <w:sz w:val="24"/>
          <w:szCs w:val="24"/>
          <w:lang w:val="en-US"/>
        </w:rPr>
        <w:t>rich countries over time. Figure 6 impli</w:t>
      </w:r>
      <w:r w:rsidR="000B14DD">
        <w:rPr>
          <w:rFonts w:cstheme="minorHAnsi"/>
          <w:sz w:val="24"/>
          <w:szCs w:val="24"/>
          <w:lang w:val="en-US"/>
        </w:rPr>
        <w:t xml:space="preserve">es </w:t>
      </w:r>
      <w:r>
        <w:rPr>
          <w:rFonts w:cstheme="minorHAnsi"/>
          <w:sz w:val="24"/>
          <w:szCs w:val="24"/>
          <w:lang w:val="en-US"/>
        </w:rPr>
        <w:t xml:space="preserve">that globalization for both country groups shows the same movement but the initial level of middle income countries is higher. </w:t>
      </w:r>
      <w:r w:rsidR="000B14DD">
        <w:rPr>
          <w:rFonts w:cstheme="minorHAnsi"/>
          <w:sz w:val="24"/>
          <w:szCs w:val="24"/>
          <w:lang w:val="en-US"/>
        </w:rPr>
        <w:t>Globalization starts at 40 and reaches 65</w:t>
      </w:r>
      <w:r>
        <w:rPr>
          <w:rFonts w:cstheme="minorHAnsi"/>
          <w:sz w:val="24"/>
          <w:szCs w:val="24"/>
          <w:lang w:val="en-US"/>
        </w:rPr>
        <w:t xml:space="preserve"> and for low income countries i</w:t>
      </w:r>
      <w:r w:rsidR="000B14DD">
        <w:rPr>
          <w:rFonts w:cstheme="minorHAnsi"/>
          <w:sz w:val="24"/>
          <w:szCs w:val="24"/>
          <w:lang w:val="en-US"/>
        </w:rPr>
        <w:t>t starts at 26 and reaches 46</w:t>
      </w:r>
      <w:r w:rsidR="005730AC">
        <w:rPr>
          <w:rFonts w:cstheme="minorHAnsi"/>
          <w:sz w:val="24"/>
          <w:szCs w:val="24"/>
          <w:lang w:val="en-US"/>
        </w:rPr>
        <w:t>. So,</w:t>
      </w:r>
      <w:r>
        <w:rPr>
          <w:rFonts w:cstheme="minorHAnsi"/>
          <w:sz w:val="24"/>
          <w:szCs w:val="24"/>
          <w:lang w:val="en-US"/>
        </w:rPr>
        <w:t xml:space="preserve"> globalization seems to be a process that affects all countries. Rich countries are more globalized than middle wage countries and middle wage countries are more globalized than low wage countries</w:t>
      </w:r>
      <w:r w:rsidR="005730AC">
        <w:rPr>
          <w:rFonts w:cstheme="minorHAnsi"/>
          <w:sz w:val="24"/>
          <w:szCs w:val="24"/>
          <w:lang w:val="en-US"/>
        </w:rPr>
        <w:t xml:space="preserve">, but </w:t>
      </w:r>
      <w:r>
        <w:rPr>
          <w:rFonts w:cstheme="minorHAnsi"/>
          <w:sz w:val="24"/>
          <w:szCs w:val="24"/>
          <w:lang w:val="en-US"/>
        </w:rPr>
        <w:t xml:space="preserve">globalization increased worldwide. </w:t>
      </w:r>
    </w:p>
    <w:p w:rsidR="00462A92" w:rsidRDefault="005730AC"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Interestingly, the study finds</w:t>
      </w:r>
      <w:r w:rsidR="00A93F78">
        <w:rPr>
          <w:rFonts w:cstheme="minorHAnsi"/>
          <w:sz w:val="24"/>
          <w:szCs w:val="24"/>
          <w:lang w:val="en-US"/>
        </w:rPr>
        <w:t xml:space="preserve"> different results when plotting the</w:t>
      </w:r>
      <w:r>
        <w:rPr>
          <w:rFonts w:cstheme="minorHAnsi"/>
          <w:sz w:val="24"/>
          <w:szCs w:val="24"/>
          <w:lang w:val="en-US"/>
        </w:rPr>
        <w:t xml:space="preserve"> catch-up</w:t>
      </w:r>
      <w:r w:rsidR="00462A92">
        <w:rPr>
          <w:rFonts w:cstheme="minorHAnsi"/>
          <w:sz w:val="24"/>
          <w:szCs w:val="24"/>
          <w:lang w:val="en-US"/>
        </w:rPr>
        <w:t>. The distance</w:t>
      </w:r>
      <w:r w:rsidR="00A93F78">
        <w:rPr>
          <w:rFonts w:cstheme="minorHAnsi"/>
          <w:sz w:val="24"/>
          <w:szCs w:val="24"/>
          <w:lang w:val="en-US"/>
        </w:rPr>
        <w:t xml:space="preserve"> between low wage countries and rich countries increases</w:t>
      </w:r>
      <w:r w:rsidR="00462A92">
        <w:rPr>
          <w:rFonts w:cstheme="minorHAnsi"/>
          <w:sz w:val="24"/>
          <w:szCs w:val="24"/>
          <w:lang w:val="en-US"/>
        </w:rPr>
        <w:t xml:space="preserve"> over time. This states that given the idea that worldwide wealth increased over time; the income of </w:t>
      </w:r>
      <w:r w:rsidR="00A93F78">
        <w:rPr>
          <w:rFonts w:cstheme="minorHAnsi"/>
          <w:sz w:val="24"/>
          <w:szCs w:val="24"/>
          <w:lang w:val="en-US"/>
        </w:rPr>
        <w:t xml:space="preserve">low wage countries increases </w:t>
      </w:r>
      <w:r w:rsidR="00462A92">
        <w:rPr>
          <w:rFonts w:cstheme="minorHAnsi"/>
          <w:sz w:val="24"/>
          <w:szCs w:val="24"/>
          <w:lang w:val="en-US"/>
        </w:rPr>
        <w:t>sl</w:t>
      </w:r>
      <w:r w:rsidR="00A93F78">
        <w:rPr>
          <w:rFonts w:cstheme="minorHAnsi"/>
          <w:sz w:val="24"/>
          <w:szCs w:val="24"/>
          <w:lang w:val="en-US"/>
        </w:rPr>
        <w:t>ower than the incomes of richest countries. The gap</w:t>
      </w:r>
      <w:r w:rsidR="00462A92">
        <w:rPr>
          <w:rFonts w:cstheme="minorHAnsi"/>
          <w:sz w:val="24"/>
          <w:szCs w:val="24"/>
          <w:lang w:val="en-US"/>
        </w:rPr>
        <w:t xml:space="preserve"> between the two country g</w:t>
      </w:r>
      <w:r w:rsidR="00A93F78">
        <w:rPr>
          <w:rFonts w:cstheme="minorHAnsi"/>
          <w:sz w:val="24"/>
          <w:szCs w:val="24"/>
          <w:lang w:val="en-US"/>
        </w:rPr>
        <w:t>roups becomes larger. D</w:t>
      </w:r>
      <w:r w:rsidR="00462A92">
        <w:rPr>
          <w:rFonts w:cstheme="minorHAnsi"/>
          <w:sz w:val="24"/>
          <w:szCs w:val="24"/>
          <w:lang w:val="en-US"/>
        </w:rPr>
        <w:t>escriptively</w:t>
      </w:r>
      <w:r w:rsidR="00E621B9">
        <w:rPr>
          <w:rFonts w:cstheme="minorHAnsi"/>
          <w:sz w:val="24"/>
          <w:szCs w:val="24"/>
          <w:lang w:val="en-US"/>
        </w:rPr>
        <w:t xml:space="preserve"> low wage countries are</w:t>
      </w:r>
      <w:r w:rsidR="00462A92">
        <w:rPr>
          <w:rFonts w:cstheme="minorHAnsi"/>
          <w:sz w:val="24"/>
          <w:szCs w:val="24"/>
          <w:lang w:val="en-US"/>
        </w:rPr>
        <w:t xml:space="preserve"> not catching up. </w:t>
      </w:r>
      <w:r w:rsidR="006A248D">
        <w:rPr>
          <w:rFonts w:cstheme="minorHAnsi"/>
          <w:sz w:val="24"/>
          <w:szCs w:val="24"/>
          <w:lang w:val="en-US"/>
        </w:rPr>
        <w:t xml:space="preserve">Middle income countries remain stuck. </w:t>
      </w:r>
      <w:r w:rsidR="00A93F78">
        <w:rPr>
          <w:rFonts w:cstheme="minorHAnsi"/>
          <w:sz w:val="24"/>
          <w:szCs w:val="24"/>
          <w:lang w:val="en-US"/>
        </w:rPr>
        <w:t>They don’t catch-up with the rich countries, but t</w:t>
      </w:r>
      <w:r w:rsidR="00462A92">
        <w:rPr>
          <w:rFonts w:cstheme="minorHAnsi"/>
          <w:sz w:val="24"/>
          <w:szCs w:val="24"/>
          <w:lang w:val="en-US"/>
        </w:rPr>
        <w:t>he income gap between t</w:t>
      </w:r>
      <w:r w:rsidR="00A93F78">
        <w:rPr>
          <w:rFonts w:cstheme="minorHAnsi"/>
          <w:sz w:val="24"/>
          <w:szCs w:val="24"/>
          <w:lang w:val="en-US"/>
        </w:rPr>
        <w:t>he two country groups stays</w:t>
      </w:r>
      <w:r w:rsidR="00462A92">
        <w:rPr>
          <w:rFonts w:cstheme="minorHAnsi"/>
          <w:sz w:val="24"/>
          <w:szCs w:val="24"/>
          <w:lang w:val="en-US"/>
        </w:rPr>
        <w:t xml:space="preserve"> constant</w:t>
      </w:r>
      <w:r w:rsidR="00BC5BAE">
        <w:rPr>
          <w:rFonts w:cstheme="minorHAnsi"/>
          <w:sz w:val="24"/>
          <w:szCs w:val="24"/>
          <w:lang w:val="en-US"/>
        </w:rPr>
        <w:t xml:space="preserve"> over time. This</w:t>
      </w:r>
      <w:r w:rsidR="00462A92">
        <w:rPr>
          <w:rFonts w:cstheme="minorHAnsi"/>
          <w:sz w:val="24"/>
          <w:szCs w:val="24"/>
          <w:lang w:val="en-US"/>
        </w:rPr>
        <w:t xml:space="preserve"> indicates evidence for the so called middle income trap as discussed in literature.</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 </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lastRenderedPageBreak/>
        <w:t>Figure 6: Development of globalization and catch-up of middle and low wage countries.</w:t>
      </w:r>
    </w:p>
    <w:p w:rsidR="00462A92" w:rsidRPr="00E72EAF" w:rsidRDefault="00462A92" w:rsidP="00462A92">
      <w:pPr>
        <w:autoSpaceDE w:val="0"/>
        <w:autoSpaceDN w:val="0"/>
        <w:adjustRightInd w:val="0"/>
        <w:spacing w:after="0" w:line="360" w:lineRule="auto"/>
        <w:rPr>
          <w:rFonts w:cstheme="minorHAnsi"/>
          <w:sz w:val="24"/>
          <w:szCs w:val="24"/>
          <w:lang w:val="en-US"/>
        </w:rPr>
      </w:pPr>
      <w:r w:rsidRPr="00E7659A">
        <w:rPr>
          <w:rFonts w:cstheme="minorHAnsi"/>
          <w:noProof/>
          <w:sz w:val="24"/>
          <w:szCs w:val="24"/>
          <w:lang w:val="en-US"/>
        </w:rPr>
        <w:drawing>
          <wp:inline distT="0" distB="0" distL="0" distR="0">
            <wp:extent cx="5760720" cy="2596182"/>
            <wp:effectExtent l="19050" t="0" r="11430" b="0"/>
            <wp:docPr id="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2A92" w:rsidRPr="00B07E43" w:rsidRDefault="00462A92" w:rsidP="00462A92">
      <w:pPr>
        <w:autoSpaceDE w:val="0"/>
        <w:autoSpaceDN w:val="0"/>
        <w:adjustRightInd w:val="0"/>
        <w:spacing w:after="0" w:line="360" w:lineRule="auto"/>
        <w:ind w:left="7080"/>
        <w:rPr>
          <w:rFonts w:cstheme="minorHAnsi"/>
          <w:sz w:val="16"/>
          <w:szCs w:val="16"/>
          <w:lang w:val="en-US"/>
        </w:rPr>
      </w:pPr>
      <w:r w:rsidRPr="00B07E43">
        <w:rPr>
          <w:rFonts w:cstheme="minorHAnsi"/>
          <w:sz w:val="16"/>
          <w:szCs w:val="16"/>
          <w:lang w:val="en-US"/>
        </w:rPr>
        <w:t>Source: own calculations</w:t>
      </w:r>
    </w:p>
    <w:p w:rsidR="00462A92" w:rsidRDefault="00462A92" w:rsidP="00462A92">
      <w:pPr>
        <w:autoSpaceDE w:val="0"/>
        <w:autoSpaceDN w:val="0"/>
        <w:adjustRightInd w:val="0"/>
        <w:spacing w:after="0" w:line="360" w:lineRule="auto"/>
        <w:outlineLvl w:val="0"/>
        <w:rPr>
          <w:rFonts w:cstheme="minorHAnsi"/>
          <w:b/>
          <w:sz w:val="24"/>
          <w:szCs w:val="24"/>
          <w:u w:val="single"/>
          <w:lang w:val="en-US"/>
        </w:rPr>
      </w:pPr>
    </w:p>
    <w:p w:rsidR="00EE04BF" w:rsidRDefault="00EE04BF"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 xml:space="preserve">5.2.3 </w:t>
      </w:r>
      <w:r w:rsidR="002936F7">
        <w:rPr>
          <w:rFonts w:cstheme="minorHAnsi"/>
          <w:b/>
          <w:sz w:val="24"/>
          <w:szCs w:val="24"/>
          <w:u w:val="single"/>
          <w:lang w:val="en-US"/>
        </w:rPr>
        <w:t xml:space="preserve">Benchmark </w:t>
      </w:r>
      <w:r>
        <w:rPr>
          <w:rFonts w:cstheme="minorHAnsi"/>
          <w:b/>
          <w:sz w:val="24"/>
          <w:szCs w:val="24"/>
          <w:u w:val="single"/>
          <w:lang w:val="en-US"/>
        </w:rPr>
        <w:t>ana</w:t>
      </w:r>
      <w:r w:rsidR="005F20BE">
        <w:rPr>
          <w:rFonts w:cstheme="minorHAnsi"/>
          <w:b/>
          <w:sz w:val="24"/>
          <w:szCs w:val="24"/>
          <w:u w:val="single"/>
          <w:lang w:val="en-US"/>
        </w:rPr>
        <w:t>lysis of constructing</w:t>
      </w:r>
      <w:r>
        <w:rPr>
          <w:rFonts w:cstheme="minorHAnsi"/>
          <w:b/>
          <w:sz w:val="24"/>
          <w:szCs w:val="24"/>
          <w:u w:val="single"/>
          <w:lang w:val="en-US"/>
        </w:rPr>
        <w:t xml:space="preserve"> </w:t>
      </w:r>
      <w:r w:rsidR="005F20BE">
        <w:rPr>
          <w:rFonts w:cstheme="minorHAnsi"/>
          <w:b/>
          <w:sz w:val="24"/>
          <w:szCs w:val="24"/>
          <w:u w:val="single"/>
          <w:lang w:val="en-US"/>
        </w:rPr>
        <w:t xml:space="preserve">the </w:t>
      </w:r>
      <w:r>
        <w:rPr>
          <w:rFonts w:cstheme="minorHAnsi"/>
          <w:b/>
          <w:sz w:val="24"/>
          <w:szCs w:val="24"/>
          <w:u w:val="single"/>
          <w:lang w:val="en-US"/>
        </w:rPr>
        <w:t>country groups</w:t>
      </w:r>
    </w:p>
    <w:p w:rsidR="00EE04BF" w:rsidRDefault="00EE04BF" w:rsidP="00EE04BF">
      <w:pPr>
        <w:spacing w:line="360" w:lineRule="auto"/>
        <w:rPr>
          <w:sz w:val="24"/>
          <w:szCs w:val="24"/>
          <w:lang w:val="en-US"/>
        </w:rPr>
      </w:pPr>
    </w:p>
    <w:p w:rsidR="002936F7" w:rsidRDefault="006163A0" w:rsidP="002936F7">
      <w:pPr>
        <w:spacing w:line="360" w:lineRule="auto"/>
        <w:rPr>
          <w:sz w:val="24"/>
          <w:szCs w:val="24"/>
          <w:lang w:val="en-US"/>
        </w:rPr>
      </w:pPr>
      <w:r>
        <w:rPr>
          <w:sz w:val="24"/>
          <w:szCs w:val="24"/>
          <w:lang w:val="en-US"/>
        </w:rPr>
        <w:t>The benchmark year in forming the country groups</w:t>
      </w:r>
      <w:r w:rsidR="00EE04BF" w:rsidRPr="00EE04BF">
        <w:rPr>
          <w:sz w:val="24"/>
          <w:szCs w:val="24"/>
          <w:lang w:val="en-US"/>
        </w:rPr>
        <w:t xml:space="preserve"> is 1987. This is the year in which globalization is startin</w:t>
      </w:r>
      <w:r>
        <w:rPr>
          <w:sz w:val="24"/>
          <w:szCs w:val="24"/>
          <w:lang w:val="en-US"/>
        </w:rPr>
        <w:t>g to kick off and therefore</w:t>
      </w:r>
      <w:r w:rsidR="00EE04BF" w:rsidRPr="00EE04BF">
        <w:rPr>
          <w:sz w:val="24"/>
          <w:szCs w:val="24"/>
          <w:lang w:val="en-US"/>
        </w:rPr>
        <w:t xml:space="preserve"> in line with the goal of testing globalization on inequality. On the other hand</w:t>
      </w:r>
      <w:r>
        <w:rPr>
          <w:sz w:val="24"/>
          <w:szCs w:val="24"/>
          <w:lang w:val="en-US"/>
        </w:rPr>
        <w:t>,</w:t>
      </w:r>
      <w:r w:rsidR="00EE04BF" w:rsidRPr="00EE04BF">
        <w:rPr>
          <w:sz w:val="24"/>
          <w:szCs w:val="24"/>
          <w:lang w:val="en-US"/>
        </w:rPr>
        <w:t xml:space="preserve"> fact is that countries perform</w:t>
      </w:r>
      <w:r>
        <w:rPr>
          <w:sz w:val="24"/>
          <w:szCs w:val="24"/>
          <w:lang w:val="en-US"/>
        </w:rPr>
        <w:t xml:space="preserve"> differently over time.</w:t>
      </w:r>
      <w:r w:rsidR="00340464">
        <w:rPr>
          <w:sz w:val="24"/>
          <w:szCs w:val="24"/>
          <w:lang w:val="en-US"/>
        </w:rPr>
        <w:t xml:space="preserve"> </w:t>
      </w:r>
      <w:r>
        <w:rPr>
          <w:sz w:val="24"/>
          <w:szCs w:val="24"/>
          <w:lang w:val="en-US"/>
        </w:rPr>
        <w:t xml:space="preserve"> </w:t>
      </w:r>
      <w:r w:rsidR="002936F7">
        <w:rPr>
          <w:sz w:val="24"/>
          <w:szCs w:val="24"/>
          <w:lang w:val="en-US"/>
        </w:rPr>
        <w:t>C</w:t>
      </w:r>
      <w:r w:rsidR="002936F7" w:rsidRPr="002936F7">
        <w:rPr>
          <w:sz w:val="24"/>
          <w:szCs w:val="24"/>
          <w:lang w:val="en-US"/>
        </w:rPr>
        <w:t xml:space="preserve">ountries </w:t>
      </w:r>
      <w:r w:rsidR="00EF7F60" w:rsidRPr="002936F7">
        <w:rPr>
          <w:sz w:val="24"/>
          <w:szCs w:val="24"/>
          <w:lang w:val="en-US"/>
        </w:rPr>
        <w:t>close to</w:t>
      </w:r>
      <w:r w:rsidR="002936F7" w:rsidRPr="002936F7">
        <w:rPr>
          <w:sz w:val="24"/>
          <w:szCs w:val="24"/>
          <w:lang w:val="en-US"/>
        </w:rPr>
        <w:t xml:space="preserve"> the country group </w:t>
      </w:r>
      <w:r w:rsidR="006A248D" w:rsidRPr="002936F7">
        <w:rPr>
          <w:sz w:val="24"/>
          <w:szCs w:val="24"/>
          <w:lang w:val="en-US"/>
        </w:rPr>
        <w:t>borders tend</w:t>
      </w:r>
      <w:r w:rsidR="00EF7F60" w:rsidRPr="002936F7">
        <w:rPr>
          <w:sz w:val="24"/>
          <w:szCs w:val="24"/>
          <w:lang w:val="en-US"/>
        </w:rPr>
        <w:t xml:space="preserve"> </w:t>
      </w:r>
      <w:r w:rsidR="002936F7">
        <w:rPr>
          <w:sz w:val="24"/>
          <w:szCs w:val="24"/>
          <w:lang w:val="en-US"/>
        </w:rPr>
        <w:t xml:space="preserve">to move up and down between two </w:t>
      </w:r>
      <w:r w:rsidR="00EF7F60" w:rsidRPr="002936F7">
        <w:rPr>
          <w:sz w:val="24"/>
          <w:szCs w:val="24"/>
          <w:lang w:val="en-US"/>
        </w:rPr>
        <w:t>groups be</w:t>
      </w:r>
      <w:r w:rsidR="002936F7" w:rsidRPr="002936F7">
        <w:rPr>
          <w:sz w:val="24"/>
          <w:szCs w:val="24"/>
          <w:lang w:val="en-US"/>
        </w:rPr>
        <w:t xml:space="preserve">cause countries are growing </w:t>
      </w:r>
      <w:r w:rsidR="006A248D" w:rsidRPr="002936F7">
        <w:rPr>
          <w:sz w:val="24"/>
          <w:szCs w:val="24"/>
          <w:lang w:val="en-US"/>
        </w:rPr>
        <w:t>at different</w:t>
      </w:r>
      <w:r w:rsidR="00EF7F60" w:rsidRPr="002936F7">
        <w:rPr>
          <w:sz w:val="24"/>
          <w:szCs w:val="24"/>
          <w:lang w:val="en-US"/>
        </w:rPr>
        <w:t xml:space="preserve"> pace</w:t>
      </w:r>
      <w:r w:rsidR="002936F7" w:rsidRPr="002936F7">
        <w:rPr>
          <w:sz w:val="24"/>
          <w:szCs w:val="24"/>
          <w:lang w:val="en-US"/>
        </w:rPr>
        <w:t>s</w:t>
      </w:r>
      <w:r w:rsidR="00EF7F60" w:rsidRPr="002936F7">
        <w:rPr>
          <w:sz w:val="24"/>
          <w:szCs w:val="24"/>
          <w:lang w:val="en-US"/>
        </w:rPr>
        <w:t>.</w:t>
      </w:r>
      <w:r w:rsidR="007B300C">
        <w:rPr>
          <w:sz w:val="24"/>
          <w:szCs w:val="24"/>
          <w:lang w:val="en-US"/>
        </w:rPr>
        <w:t xml:space="preserve"> Therefore, </w:t>
      </w:r>
      <w:r w:rsidR="00EE04BF" w:rsidRPr="00EE04BF">
        <w:rPr>
          <w:sz w:val="24"/>
          <w:szCs w:val="24"/>
          <w:lang w:val="en-US"/>
        </w:rPr>
        <w:t xml:space="preserve">these countries are not strictly confined to a particular </w:t>
      </w:r>
      <w:r w:rsidR="007B300C">
        <w:rPr>
          <w:sz w:val="24"/>
          <w:szCs w:val="24"/>
          <w:lang w:val="en-US"/>
        </w:rPr>
        <w:t>country group. Another possibility could be</w:t>
      </w:r>
      <w:r w:rsidR="00EE04BF" w:rsidRPr="00EE04BF">
        <w:rPr>
          <w:sz w:val="24"/>
          <w:szCs w:val="24"/>
          <w:lang w:val="en-US"/>
        </w:rPr>
        <w:t xml:space="preserve"> that a country performs much better or worse and therefore transform over time</w:t>
      </w:r>
      <w:r w:rsidR="007B300C">
        <w:rPr>
          <w:sz w:val="24"/>
          <w:szCs w:val="24"/>
          <w:lang w:val="en-US"/>
        </w:rPr>
        <w:t>. It</w:t>
      </w:r>
      <w:r w:rsidR="00EE04BF" w:rsidRPr="00EE04BF">
        <w:rPr>
          <w:sz w:val="24"/>
          <w:szCs w:val="24"/>
          <w:lang w:val="en-US"/>
        </w:rPr>
        <w:t xml:space="preserve"> end</w:t>
      </w:r>
      <w:r w:rsidR="007B300C">
        <w:rPr>
          <w:sz w:val="24"/>
          <w:szCs w:val="24"/>
          <w:lang w:val="en-US"/>
        </w:rPr>
        <w:t>s up in different</w:t>
      </w:r>
      <w:r w:rsidR="00EE04BF" w:rsidRPr="00EE04BF">
        <w:rPr>
          <w:sz w:val="24"/>
          <w:szCs w:val="24"/>
          <w:lang w:val="en-US"/>
        </w:rPr>
        <w:t xml:space="preserve"> country group as selected in the benchmark year. In this part the study shows insight</w:t>
      </w:r>
      <w:r w:rsidR="002936F7">
        <w:rPr>
          <w:sz w:val="24"/>
          <w:szCs w:val="24"/>
          <w:lang w:val="en-US"/>
        </w:rPr>
        <w:t>s</w:t>
      </w:r>
      <w:r w:rsidR="00EE04BF" w:rsidRPr="00EE04BF">
        <w:rPr>
          <w:sz w:val="24"/>
          <w:szCs w:val="24"/>
          <w:lang w:val="en-US"/>
        </w:rPr>
        <w:t xml:space="preserve"> in the development of country groups over time and will </w:t>
      </w:r>
      <w:r w:rsidR="00A62ABA" w:rsidRPr="00EE04BF">
        <w:rPr>
          <w:sz w:val="24"/>
          <w:szCs w:val="24"/>
          <w:lang w:val="en-US"/>
        </w:rPr>
        <w:t>perform a</w:t>
      </w:r>
      <w:r w:rsidR="002936F7">
        <w:rPr>
          <w:sz w:val="24"/>
          <w:szCs w:val="24"/>
          <w:lang w:val="en-US"/>
        </w:rPr>
        <w:t xml:space="preserve"> threshold analysis for outlier </w:t>
      </w:r>
      <w:r w:rsidR="00EE04BF" w:rsidRPr="00EE04BF">
        <w:rPr>
          <w:sz w:val="24"/>
          <w:szCs w:val="24"/>
          <w:lang w:val="en-US"/>
        </w:rPr>
        <w:t>countries that perform differe</w:t>
      </w:r>
      <w:r w:rsidR="007B300C">
        <w:rPr>
          <w:sz w:val="24"/>
          <w:szCs w:val="24"/>
          <w:lang w:val="en-US"/>
        </w:rPr>
        <w:t>ntly.</w:t>
      </w:r>
      <w:r w:rsidR="00EE04BF" w:rsidRPr="00EE04BF">
        <w:rPr>
          <w:sz w:val="24"/>
          <w:szCs w:val="24"/>
          <w:lang w:val="en-US"/>
        </w:rPr>
        <w:t xml:space="preserve">  </w:t>
      </w:r>
      <w:r w:rsidR="007B300C">
        <w:rPr>
          <w:sz w:val="24"/>
          <w:szCs w:val="24"/>
          <w:lang w:val="en-US"/>
        </w:rPr>
        <w:tab/>
      </w:r>
      <w:r w:rsidR="007B300C">
        <w:rPr>
          <w:sz w:val="24"/>
          <w:szCs w:val="24"/>
          <w:lang w:val="en-US"/>
        </w:rPr>
        <w:tab/>
      </w:r>
      <w:r w:rsidR="007B300C">
        <w:rPr>
          <w:sz w:val="24"/>
          <w:szCs w:val="24"/>
          <w:lang w:val="en-US"/>
        </w:rPr>
        <w:tab/>
      </w:r>
      <w:r w:rsidR="007B300C">
        <w:rPr>
          <w:sz w:val="24"/>
          <w:szCs w:val="24"/>
          <w:lang w:val="en-US"/>
        </w:rPr>
        <w:tab/>
      </w:r>
      <w:r w:rsidR="007B300C">
        <w:rPr>
          <w:sz w:val="24"/>
          <w:szCs w:val="24"/>
          <w:lang w:val="en-US"/>
        </w:rPr>
        <w:tab/>
      </w:r>
      <w:r w:rsidR="002936F7">
        <w:rPr>
          <w:sz w:val="24"/>
          <w:szCs w:val="24"/>
          <w:lang w:val="en-US"/>
        </w:rPr>
        <w:tab/>
      </w:r>
      <w:r w:rsidR="002936F7">
        <w:rPr>
          <w:sz w:val="24"/>
          <w:szCs w:val="24"/>
          <w:lang w:val="en-US"/>
        </w:rPr>
        <w:tab/>
      </w:r>
      <w:r w:rsidR="002936F7">
        <w:rPr>
          <w:sz w:val="24"/>
          <w:szCs w:val="24"/>
          <w:lang w:val="en-US"/>
        </w:rPr>
        <w:tab/>
      </w:r>
      <w:r w:rsidR="002936F7">
        <w:rPr>
          <w:sz w:val="24"/>
          <w:szCs w:val="24"/>
          <w:lang w:val="en-US"/>
        </w:rPr>
        <w:tab/>
      </w:r>
      <w:r w:rsidR="007B300C">
        <w:rPr>
          <w:sz w:val="24"/>
          <w:szCs w:val="24"/>
          <w:lang w:val="en-US"/>
        </w:rPr>
        <w:t>The rich</w:t>
      </w:r>
      <w:r w:rsidR="006114FA" w:rsidRPr="005F20BE">
        <w:rPr>
          <w:sz w:val="24"/>
          <w:szCs w:val="24"/>
          <w:lang w:val="en-US"/>
        </w:rPr>
        <w:t xml:space="preserve"> group in the dataset contains</w:t>
      </w:r>
      <w:r w:rsidR="007B300C">
        <w:rPr>
          <w:sz w:val="24"/>
          <w:szCs w:val="24"/>
          <w:lang w:val="en-US"/>
        </w:rPr>
        <w:t xml:space="preserve"> 30 countries. 27 countries remain it the group</w:t>
      </w:r>
      <w:r w:rsidR="00EE04BF" w:rsidRPr="005F20BE">
        <w:rPr>
          <w:sz w:val="24"/>
          <w:szCs w:val="24"/>
          <w:lang w:val="en-US"/>
        </w:rPr>
        <w:t xml:space="preserve"> when checking the positions for 1970, 1987 and 2008</w:t>
      </w:r>
      <w:r w:rsidR="007B300C">
        <w:rPr>
          <w:sz w:val="24"/>
          <w:szCs w:val="24"/>
          <w:lang w:val="en-US"/>
        </w:rPr>
        <w:t xml:space="preserve">. So 90% of the </w:t>
      </w:r>
      <w:r w:rsidR="00A62ABA">
        <w:rPr>
          <w:sz w:val="24"/>
          <w:szCs w:val="24"/>
          <w:lang w:val="en-US"/>
        </w:rPr>
        <w:t>rich countries</w:t>
      </w:r>
      <w:r w:rsidR="00EE04BF" w:rsidRPr="005F20BE">
        <w:rPr>
          <w:sz w:val="24"/>
          <w:szCs w:val="24"/>
          <w:lang w:val="en-US"/>
        </w:rPr>
        <w:t xml:space="preserve"> are </w:t>
      </w:r>
      <w:r w:rsidR="003D5B98" w:rsidRPr="005F20BE">
        <w:rPr>
          <w:sz w:val="24"/>
          <w:szCs w:val="24"/>
          <w:lang w:val="en-US"/>
        </w:rPr>
        <w:t xml:space="preserve">and remain </w:t>
      </w:r>
      <w:r w:rsidR="00EE04BF" w:rsidRPr="005F20BE">
        <w:rPr>
          <w:sz w:val="24"/>
          <w:szCs w:val="24"/>
          <w:lang w:val="en-US"/>
        </w:rPr>
        <w:t xml:space="preserve">rich countries over time. When comparing 1970 with 2008 this is increased by one country adding up to 93.33%. The middle wage country group contains 61 countries. A percentage of 80.33 remains middle wage country in all three occasions. When comparing 1970 with 2008 </w:t>
      </w:r>
      <w:r w:rsidR="00EE04BF" w:rsidRPr="002936F7">
        <w:rPr>
          <w:sz w:val="24"/>
          <w:szCs w:val="24"/>
          <w:lang w:val="en-US"/>
        </w:rPr>
        <w:t>this percentage is 86.89. For low wage countries the results show that 76.92% remains poor and 84.61% remains poor when testing 1970 and 2008.</w:t>
      </w:r>
    </w:p>
    <w:p w:rsidR="003D5B98" w:rsidRPr="002936F7" w:rsidRDefault="007B300C" w:rsidP="002936F7">
      <w:pPr>
        <w:spacing w:line="360" w:lineRule="auto"/>
        <w:ind w:firstLine="720"/>
        <w:rPr>
          <w:sz w:val="24"/>
          <w:szCs w:val="24"/>
          <w:lang w:val="en-US"/>
        </w:rPr>
      </w:pPr>
      <w:r w:rsidRPr="002936F7">
        <w:rPr>
          <w:sz w:val="24"/>
          <w:szCs w:val="24"/>
          <w:lang w:val="en-US"/>
        </w:rPr>
        <w:lastRenderedPageBreak/>
        <w:t xml:space="preserve">Taking a closer look shows 4.61% </w:t>
      </w:r>
      <w:r w:rsidR="002936F7" w:rsidRPr="002936F7">
        <w:rPr>
          <w:sz w:val="24"/>
          <w:szCs w:val="24"/>
          <w:lang w:val="en-US"/>
        </w:rPr>
        <w:t xml:space="preserve">of countries </w:t>
      </w:r>
      <w:r w:rsidRPr="002936F7">
        <w:rPr>
          <w:sz w:val="24"/>
          <w:szCs w:val="24"/>
          <w:lang w:val="en-US"/>
        </w:rPr>
        <w:t>move from the</w:t>
      </w:r>
      <w:r w:rsidR="00340199" w:rsidRPr="002936F7">
        <w:rPr>
          <w:sz w:val="24"/>
          <w:szCs w:val="24"/>
          <w:lang w:val="en-US"/>
        </w:rPr>
        <w:t xml:space="preserve"> low-wage country </w:t>
      </w:r>
      <w:r w:rsidRPr="002936F7">
        <w:rPr>
          <w:sz w:val="24"/>
          <w:szCs w:val="24"/>
          <w:lang w:val="en-US"/>
        </w:rPr>
        <w:t xml:space="preserve">groups </w:t>
      </w:r>
      <w:r w:rsidR="00340199" w:rsidRPr="002936F7">
        <w:rPr>
          <w:sz w:val="24"/>
          <w:szCs w:val="24"/>
          <w:lang w:val="en-US"/>
        </w:rPr>
        <w:t>to the</w:t>
      </w:r>
      <w:r w:rsidR="00EE04BF" w:rsidRPr="002936F7">
        <w:rPr>
          <w:sz w:val="24"/>
          <w:szCs w:val="24"/>
          <w:lang w:val="en-US"/>
        </w:rPr>
        <w:t xml:space="preserve"> middle wage country</w:t>
      </w:r>
      <w:r w:rsidR="00340199" w:rsidRPr="002936F7">
        <w:rPr>
          <w:sz w:val="24"/>
          <w:szCs w:val="24"/>
          <w:lang w:val="en-US"/>
        </w:rPr>
        <w:t xml:space="preserve"> group</w:t>
      </w:r>
      <w:r w:rsidR="00EE04BF" w:rsidRPr="002936F7">
        <w:rPr>
          <w:sz w:val="24"/>
          <w:szCs w:val="24"/>
          <w:lang w:val="en-US"/>
        </w:rPr>
        <w:t>.</w:t>
      </w:r>
      <w:r w:rsidR="00340199" w:rsidRPr="002936F7">
        <w:rPr>
          <w:sz w:val="24"/>
          <w:szCs w:val="24"/>
          <w:lang w:val="en-US"/>
        </w:rPr>
        <w:t xml:space="preserve"> </w:t>
      </w:r>
      <w:r w:rsidR="00340199" w:rsidRPr="00F44B2E">
        <w:rPr>
          <w:sz w:val="24"/>
          <w:szCs w:val="24"/>
          <w:lang w:val="en-US"/>
        </w:rPr>
        <w:t xml:space="preserve">Unfortunately, </w:t>
      </w:r>
      <w:r w:rsidRPr="00F44B2E">
        <w:rPr>
          <w:sz w:val="24"/>
          <w:szCs w:val="24"/>
          <w:lang w:val="en-US"/>
        </w:rPr>
        <w:t>not many countries</w:t>
      </w:r>
      <w:r w:rsidRPr="006A248D">
        <w:rPr>
          <w:sz w:val="24"/>
          <w:szCs w:val="24"/>
          <w:lang w:val="en-US"/>
        </w:rPr>
        <w:t xml:space="preserve"> can</w:t>
      </w:r>
      <w:r w:rsidRPr="00F44B2E">
        <w:rPr>
          <w:sz w:val="24"/>
          <w:szCs w:val="24"/>
          <w:lang w:val="en-US"/>
        </w:rPr>
        <w:t xml:space="preserve"> make the leap and become</w:t>
      </w:r>
      <w:r w:rsidR="00EE04BF" w:rsidRPr="00F44B2E">
        <w:rPr>
          <w:sz w:val="24"/>
          <w:szCs w:val="24"/>
          <w:lang w:val="en-US"/>
        </w:rPr>
        <w:t xml:space="preserve"> rich. Only the Republic of Kore</w:t>
      </w:r>
      <w:r w:rsidRPr="00F44B2E">
        <w:rPr>
          <w:sz w:val="24"/>
          <w:szCs w:val="24"/>
          <w:lang w:val="en-US"/>
        </w:rPr>
        <w:t>a and Singapore switch</w:t>
      </w:r>
      <w:r w:rsidR="00EE04BF" w:rsidRPr="00F44B2E">
        <w:rPr>
          <w:sz w:val="24"/>
          <w:szCs w:val="24"/>
          <w:lang w:val="en-US"/>
        </w:rPr>
        <w:t xml:space="preserve"> from middle income countries to the group of high income countries. Besides moving to a higher position</w:t>
      </w:r>
      <w:r w:rsidR="00340199" w:rsidRPr="00F44B2E">
        <w:rPr>
          <w:sz w:val="24"/>
          <w:szCs w:val="24"/>
          <w:lang w:val="en-US"/>
        </w:rPr>
        <w:t xml:space="preserve">, countries </w:t>
      </w:r>
      <w:r w:rsidR="00EE04BF" w:rsidRPr="00F44B2E">
        <w:rPr>
          <w:sz w:val="24"/>
          <w:szCs w:val="24"/>
          <w:lang w:val="en-US"/>
        </w:rPr>
        <w:t>move to a lower position over time</w:t>
      </w:r>
      <w:r w:rsidR="00340199" w:rsidRPr="00F44B2E">
        <w:rPr>
          <w:sz w:val="24"/>
          <w:szCs w:val="24"/>
          <w:lang w:val="en-US"/>
        </w:rPr>
        <w:t xml:space="preserve"> as well. </w:t>
      </w:r>
      <w:r w:rsidR="002936F7" w:rsidRPr="00F44B2E">
        <w:rPr>
          <w:sz w:val="24"/>
          <w:szCs w:val="24"/>
          <w:lang w:val="en-US"/>
        </w:rPr>
        <w:t xml:space="preserve">Around </w:t>
      </w:r>
      <w:r w:rsidR="00340199" w:rsidRPr="00F44B2E">
        <w:rPr>
          <w:sz w:val="24"/>
          <w:szCs w:val="24"/>
          <w:lang w:val="en-US"/>
        </w:rPr>
        <w:t>5% move</w:t>
      </w:r>
      <w:r w:rsidR="002936F7" w:rsidRPr="00F44B2E">
        <w:rPr>
          <w:sz w:val="24"/>
          <w:szCs w:val="24"/>
          <w:lang w:val="en-US"/>
        </w:rPr>
        <w:t>s</w:t>
      </w:r>
      <w:r w:rsidR="00EE04BF" w:rsidRPr="00F44B2E">
        <w:rPr>
          <w:sz w:val="24"/>
          <w:szCs w:val="24"/>
          <w:lang w:val="en-US"/>
        </w:rPr>
        <w:t xml:space="preserve"> from the middle to the low income country group</w:t>
      </w:r>
      <w:r w:rsidR="00EE04BF" w:rsidRPr="005F20BE">
        <w:rPr>
          <w:sz w:val="24"/>
          <w:szCs w:val="24"/>
          <w:lang w:val="en-US"/>
        </w:rPr>
        <w:t xml:space="preserve"> and 2.3% from a rich to a middle wage income group position.</w:t>
      </w:r>
      <w:r w:rsidR="00340199" w:rsidRPr="005F20BE">
        <w:rPr>
          <w:sz w:val="24"/>
          <w:szCs w:val="24"/>
          <w:lang w:val="en-US"/>
        </w:rPr>
        <w:t xml:space="preserve"> Furthermore, w</w:t>
      </w:r>
      <w:r w:rsidR="00EE04BF" w:rsidRPr="005F20BE">
        <w:rPr>
          <w:sz w:val="24"/>
          <w:szCs w:val="24"/>
          <w:lang w:val="en-US"/>
        </w:rPr>
        <w:t xml:space="preserve">hen comparing </w:t>
      </w:r>
      <w:r w:rsidR="00340199" w:rsidRPr="005F20BE">
        <w:rPr>
          <w:sz w:val="24"/>
          <w:szCs w:val="24"/>
          <w:lang w:val="en-US"/>
        </w:rPr>
        <w:t xml:space="preserve">the </w:t>
      </w:r>
      <w:r w:rsidR="006114FA" w:rsidRPr="005F20BE">
        <w:rPr>
          <w:sz w:val="24"/>
          <w:szCs w:val="24"/>
          <w:lang w:val="en-US"/>
        </w:rPr>
        <w:t>start point</w:t>
      </w:r>
      <w:r w:rsidR="00340199" w:rsidRPr="005F20BE">
        <w:rPr>
          <w:sz w:val="24"/>
          <w:szCs w:val="24"/>
          <w:lang w:val="en-US"/>
        </w:rPr>
        <w:t xml:space="preserve"> of the </w:t>
      </w:r>
      <w:r w:rsidR="00A62ABA" w:rsidRPr="005F20BE">
        <w:rPr>
          <w:sz w:val="24"/>
          <w:szCs w:val="24"/>
          <w:lang w:val="en-US"/>
        </w:rPr>
        <w:t>observations with</w:t>
      </w:r>
      <w:r w:rsidR="003D5B98" w:rsidRPr="005F20BE">
        <w:rPr>
          <w:sz w:val="24"/>
          <w:szCs w:val="24"/>
          <w:lang w:val="en-US"/>
        </w:rPr>
        <w:t xml:space="preserve"> the</w:t>
      </w:r>
      <w:r w:rsidR="00EE04BF" w:rsidRPr="005F20BE">
        <w:rPr>
          <w:sz w:val="24"/>
          <w:szCs w:val="24"/>
          <w:lang w:val="en-US"/>
        </w:rPr>
        <w:t xml:space="preserve"> benchmark</w:t>
      </w:r>
      <w:r w:rsidR="006114FA" w:rsidRPr="005F20BE">
        <w:rPr>
          <w:sz w:val="24"/>
          <w:szCs w:val="24"/>
          <w:lang w:val="en-US"/>
        </w:rPr>
        <w:t xml:space="preserve"> year</w:t>
      </w:r>
      <w:r w:rsidR="00EE04BF" w:rsidRPr="005F20BE">
        <w:rPr>
          <w:sz w:val="24"/>
          <w:szCs w:val="24"/>
          <w:lang w:val="en-US"/>
        </w:rPr>
        <w:t xml:space="preserve"> we find that between 1970-1987 14.65 % of the countries move to a different country group.</w:t>
      </w:r>
    </w:p>
    <w:p w:rsidR="00BB1241" w:rsidRPr="00E31441" w:rsidRDefault="002936F7" w:rsidP="002936F7">
      <w:pPr>
        <w:pStyle w:val="Geenafstand"/>
        <w:spacing w:line="360" w:lineRule="auto"/>
        <w:rPr>
          <w:sz w:val="24"/>
          <w:szCs w:val="24"/>
          <w:lang w:val="en-US"/>
        </w:rPr>
      </w:pPr>
      <w:r w:rsidRPr="00E31441">
        <w:rPr>
          <w:sz w:val="24"/>
          <w:szCs w:val="24"/>
          <w:lang w:val="en-US"/>
        </w:rPr>
        <w:t>Figure</w:t>
      </w:r>
      <w:r w:rsidR="00E31441" w:rsidRPr="00E31441">
        <w:rPr>
          <w:sz w:val="24"/>
          <w:szCs w:val="24"/>
          <w:lang w:val="en-US"/>
        </w:rPr>
        <w:t xml:space="preserve"> 7</w:t>
      </w:r>
      <w:r w:rsidRPr="00E31441">
        <w:rPr>
          <w:sz w:val="24"/>
          <w:szCs w:val="24"/>
          <w:lang w:val="en-US"/>
        </w:rPr>
        <w:t>: Development of countries over time.</w:t>
      </w:r>
    </w:p>
    <w:p w:rsidR="00BB1241" w:rsidRDefault="00BB1241" w:rsidP="002936F7">
      <w:pPr>
        <w:autoSpaceDE w:val="0"/>
        <w:autoSpaceDN w:val="0"/>
        <w:adjustRightInd w:val="0"/>
        <w:spacing w:after="0" w:line="240" w:lineRule="auto"/>
        <w:outlineLvl w:val="0"/>
        <w:rPr>
          <w:rFonts w:cstheme="minorHAnsi"/>
          <w:b/>
          <w:sz w:val="24"/>
          <w:szCs w:val="24"/>
          <w:u w:val="single"/>
          <w:lang w:val="en-US"/>
        </w:rPr>
      </w:pPr>
      <w:r w:rsidRPr="00BB1241">
        <w:rPr>
          <w:rFonts w:cstheme="minorHAnsi"/>
          <w:b/>
          <w:noProof/>
          <w:sz w:val="24"/>
          <w:szCs w:val="24"/>
          <w:lang w:val="en-US"/>
        </w:rPr>
        <w:drawing>
          <wp:inline distT="0" distB="0" distL="0" distR="0">
            <wp:extent cx="5753100" cy="4476750"/>
            <wp:effectExtent l="19050" t="0" r="0" b="0"/>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753100" cy="4476750"/>
                    </a:xfrm>
                    <a:prstGeom prst="rect">
                      <a:avLst/>
                    </a:prstGeom>
                    <a:noFill/>
                    <a:ln w="9525">
                      <a:noFill/>
                      <a:miter lim="800000"/>
                      <a:headEnd/>
                      <a:tailEnd/>
                    </a:ln>
                  </pic:spPr>
                </pic:pic>
              </a:graphicData>
            </a:graphic>
          </wp:inline>
        </w:drawing>
      </w:r>
    </w:p>
    <w:p w:rsidR="00BB1241" w:rsidRPr="002936F7" w:rsidRDefault="002936F7" w:rsidP="002936F7">
      <w:pPr>
        <w:autoSpaceDE w:val="0"/>
        <w:autoSpaceDN w:val="0"/>
        <w:adjustRightInd w:val="0"/>
        <w:spacing w:after="0" w:line="360" w:lineRule="auto"/>
        <w:jc w:val="right"/>
        <w:outlineLvl w:val="0"/>
        <w:rPr>
          <w:rFonts w:cstheme="minorHAnsi"/>
          <w:b/>
          <w:sz w:val="16"/>
          <w:szCs w:val="16"/>
          <w:u w:val="single"/>
          <w:lang w:val="en-US"/>
        </w:rPr>
      </w:pPr>
      <w:r>
        <w:rPr>
          <w:rFonts w:cstheme="minorHAnsi"/>
          <w:b/>
          <w:sz w:val="16"/>
          <w:szCs w:val="16"/>
          <w:u w:val="single"/>
          <w:lang w:val="en-US"/>
        </w:rPr>
        <w:t>Source: own calculations.</w:t>
      </w:r>
    </w:p>
    <w:p w:rsidR="002936F7" w:rsidRDefault="002936F7"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E31441" w:rsidRDefault="00E31441" w:rsidP="00462A92">
      <w:pPr>
        <w:autoSpaceDE w:val="0"/>
        <w:autoSpaceDN w:val="0"/>
        <w:adjustRightInd w:val="0"/>
        <w:spacing w:after="0" w:line="360" w:lineRule="auto"/>
        <w:outlineLvl w:val="0"/>
        <w:rPr>
          <w:rFonts w:cstheme="minorHAnsi"/>
          <w:b/>
          <w:sz w:val="24"/>
          <w:szCs w:val="24"/>
          <w:u w:val="single"/>
          <w:lang w:val="en-US"/>
        </w:rPr>
      </w:pPr>
    </w:p>
    <w:p w:rsidR="00462A92" w:rsidRPr="003370F6"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lastRenderedPageBreak/>
        <w:t>5</w:t>
      </w:r>
      <w:r w:rsidR="00462A92" w:rsidRPr="003370F6">
        <w:rPr>
          <w:rFonts w:cstheme="minorHAnsi"/>
          <w:b/>
          <w:sz w:val="24"/>
          <w:szCs w:val="24"/>
          <w:u w:val="single"/>
          <w:lang w:val="en-US"/>
        </w:rPr>
        <w:t>.3 Determinants of inequality between countries</w:t>
      </w:r>
    </w:p>
    <w:p w:rsidR="00462A92" w:rsidRDefault="00462A92" w:rsidP="00462A92">
      <w:pPr>
        <w:autoSpaceDE w:val="0"/>
        <w:autoSpaceDN w:val="0"/>
        <w:adjustRightInd w:val="0"/>
        <w:spacing w:after="0" w:line="360" w:lineRule="auto"/>
        <w:rPr>
          <w:rFonts w:cstheme="minorHAnsi"/>
          <w:sz w:val="24"/>
          <w:szCs w:val="24"/>
          <w:lang w:val="en-US"/>
        </w:rPr>
      </w:pPr>
    </w:p>
    <w:p w:rsidR="00462A92" w:rsidRDefault="00A62ABA"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In order to measure the variations of inequality between countries, the study starts with regressing the calculated inequality indicator. </w:t>
      </w:r>
      <w:r w:rsidR="00462A92">
        <w:rPr>
          <w:rFonts w:cstheme="minorHAnsi"/>
          <w:sz w:val="24"/>
          <w:szCs w:val="24"/>
          <w:lang w:val="en-US"/>
        </w:rPr>
        <w:t>This will be done by performing an or</w:t>
      </w:r>
      <w:r w:rsidR="003241AC">
        <w:rPr>
          <w:rFonts w:cstheme="minorHAnsi"/>
          <w:sz w:val="24"/>
          <w:szCs w:val="24"/>
          <w:lang w:val="en-US"/>
        </w:rPr>
        <w:t>dinary least squares regression. Variables will be added in stages</w:t>
      </w:r>
      <w:r w:rsidR="00462A92">
        <w:rPr>
          <w:rFonts w:cstheme="minorHAnsi"/>
          <w:sz w:val="24"/>
          <w:szCs w:val="24"/>
          <w:lang w:val="en-US"/>
        </w:rPr>
        <w:t>.</w:t>
      </w:r>
      <w:r w:rsidR="0001752D">
        <w:rPr>
          <w:rFonts w:cstheme="minorHAnsi"/>
          <w:sz w:val="24"/>
          <w:szCs w:val="24"/>
          <w:lang w:val="en-US"/>
        </w:rPr>
        <w:t xml:space="preserve"> Regressing the dependent variable on the one period </w:t>
      </w:r>
      <w:r w:rsidR="00F44B2E">
        <w:rPr>
          <w:rFonts w:cstheme="minorHAnsi"/>
          <w:sz w:val="24"/>
          <w:szCs w:val="24"/>
          <w:lang w:val="en-US"/>
        </w:rPr>
        <w:t xml:space="preserve">lagged </w:t>
      </w:r>
      <w:r w:rsidR="0001752D">
        <w:rPr>
          <w:rFonts w:cstheme="minorHAnsi"/>
          <w:sz w:val="24"/>
          <w:szCs w:val="24"/>
          <w:lang w:val="en-US"/>
        </w:rPr>
        <w:t>dependent variable gives a first order autocorrelations’ rho of &gt;1. In order to deal with this non-stationarity, the study relie</w:t>
      </w:r>
      <w:r w:rsidR="006A0808">
        <w:rPr>
          <w:rFonts w:cstheme="minorHAnsi"/>
          <w:sz w:val="24"/>
          <w:szCs w:val="24"/>
          <w:lang w:val="en-US"/>
        </w:rPr>
        <w:t xml:space="preserve">s on an error correction model (De Boef and Keele, 2008). </w:t>
      </w:r>
      <w:r w:rsidR="0001752D">
        <w:rPr>
          <w:rFonts w:cstheme="minorHAnsi"/>
          <w:sz w:val="24"/>
          <w:szCs w:val="24"/>
          <w:lang w:val="en-US"/>
        </w:rPr>
        <w:t xml:space="preserve"> </w:t>
      </w:r>
      <w:r w:rsidR="006A248D">
        <w:rPr>
          <w:rFonts w:cstheme="minorHAnsi"/>
          <w:sz w:val="24"/>
          <w:szCs w:val="24"/>
          <w:lang w:val="en-US"/>
        </w:rPr>
        <w:t xml:space="preserve">An advantage is that by modeling levels and first differences both short-term transitory effects as long-term structural effects can be captured. </w:t>
      </w:r>
      <w:r w:rsidR="00462A92">
        <w:rPr>
          <w:rFonts w:cstheme="minorHAnsi"/>
          <w:sz w:val="24"/>
          <w:szCs w:val="24"/>
          <w:lang w:val="en-US"/>
        </w:rPr>
        <w:t xml:space="preserve">Furthermore, the model will be altered in order to capture the catch-up ratio of low and middle income country groups with respect to the richest group. These altered models are named model 2 and 3. The models correct for country and period fixed effects. This </w:t>
      </w:r>
      <w:r w:rsidR="00145777">
        <w:rPr>
          <w:rFonts w:cstheme="minorHAnsi"/>
          <w:sz w:val="24"/>
          <w:szCs w:val="24"/>
          <w:lang w:val="en-US"/>
        </w:rPr>
        <w:t xml:space="preserve">is </w:t>
      </w:r>
      <w:r w:rsidR="00462A92">
        <w:rPr>
          <w:rFonts w:cstheme="minorHAnsi"/>
          <w:sz w:val="24"/>
          <w:szCs w:val="24"/>
          <w:lang w:val="en-US"/>
        </w:rPr>
        <w:t xml:space="preserve">to correct for un-modeled unit specific effects and to control for exogenous shocks common to all countries. </w:t>
      </w:r>
      <w:r w:rsidR="00462A92">
        <w:rPr>
          <w:rFonts w:cstheme="minorHAnsi"/>
          <w:color w:val="FF0000"/>
          <w:sz w:val="24"/>
          <w:szCs w:val="24"/>
          <w:lang w:val="en-US"/>
        </w:rPr>
        <w:t xml:space="preserve"> </w:t>
      </w:r>
      <w:r w:rsidR="00462A92">
        <w:rPr>
          <w:rFonts w:cstheme="minorHAnsi"/>
          <w:sz w:val="24"/>
          <w:szCs w:val="24"/>
          <w:lang w:val="en-US"/>
        </w:rPr>
        <w:t>Hence, the estimating equation of the initial empirical model is:</w:t>
      </w:r>
    </w:p>
    <w:p w:rsidR="00462A92" w:rsidRDefault="00462A92" w:rsidP="00462A92">
      <w:pPr>
        <w:autoSpaceDE w:val="0"/>
        <w:autoSpaceDN w:val="0"/>
        <w:adjustRightInd w:val="0"/>
        <w:spacing w:after="0" w:line="360" w:lineRule="auto"/>
        <w:rPr>
          <w:rFonts w:cstheme="minorHAnsi"/>
          <w:sz w:val="24"/>
          <w:szCs w:val="24"/>
          <w:lang w:val="en-US"/>
        </w:rPr>
      </w:pPr>
    </w:p>
    <w:p w:rsidR="00916DF3" w:rsidRPr="00916DF3" w:rsidRDefault="00ED3529" w:rsidP="00462A92">
      <w:pPr>
        <w:autoSpaceDE w:val="0"/>
        <w:autoSpaceDN w:val="0"/>
        <w:adjustRightInd w:val="0"/>
        <w:spacing w:after="0" w:line="360" w:lineRule="auto"/>
        <w:rPr>
          <w:rFonts w:eastAsiaTheme="minorEastAsia" w:cstheme="minorHAnsi"/>
          <w:sz w:val="24"/>
          <w:szCs w:val="24"/>
          <w:lang w:val="en-US"/>
        </w:rPr>
      </w:pPr>
      <m:oMathPara>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Δ</m:t>
              </m:r>
              <m:r>
                <w:rPr>
                  <w:rFonts w:ascii="Cambria Math" w:hAnsi="Cambria Math" w:cstheme="minorHAnsi"/>
                  <w:sz w:val="24"/>
                  <w:szCs w:val="24"/>
                  <w:lang w:val="en-US"/>
                </w:rPr>
                <m:t>Inequality</m:t>
              </m:r>
            </m:e>
            <m:sub>
              <m:r>
                <w:rPr>
                  <w:rFonts w:ascii="Cambria Math" w:hAnsi="Cambria Math" w:cstheme="minorHAnsi"/>
                  <w:sz w:val="24"/>
                  <w:szCs w:val="24"/>
                  <w:lang w:val="en-US"/>
                </w:rPr>
                <m:t>i,t</m:t>
              </m:r>
            </m:sub>
          </m:sSub>
          <m: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β</m:t>
              </m:r>
            </m:e>
            <m:sub>
              <m:r>
                <w:rPr>
                  <w:rFonts w:ascii="Cambria Math" w:eastAsiaTheme="minorEastAsia" w:hAnsi="Cambria Math" w:cstheme="minorHAnsi"/>
                  <w:sz w:val="24"/>
                  <w:szCs w:val="24"/>
                  <w:lang w:val="en-US"/>
                </w:rPr>
                <m:t>1</m:t>
              </m:r>
            </m:sub>
          </m:sSub>
          <m: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β</m:t>
              </m:r>
            </m:e>
            <m:sub>
              <m:r>
                <w:rPr>
                  <w:rFonts w:ascii="Cambria Math" w:eastAsiaTheme="minorEastAsia" w:hAnsi="Cambria Math" w:cstheme="minorHAnsi"/>
                  <w:sz w:val="24"/>
                  <w:szCs w:val="24"/>
                  <w:lang w:val="en-US"/>
                </w:rPr>
                <m:t>2</m:t>
              </m:r>
            </m:sub>
          </m:sSub>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Inequality</m:t>
              </m:r>
            </m:e>
            <m:sub>
              <m:r>
                <w:rPr>
                  <w:rFonts w:ascii="Cambria Math" w:eastAsiaTheme="minorEastAsia" w:hAnsi="Cambria Math" w:cstheme="minorHAnsi"/>
                  <w:sz w:val="24"/>
                  <w:szCs w:val="24"/>
                  <w:lang w:val="en-US"/>
                </w:rPr>
                <m:t>i,t-1</m:t>
              </m:r>
            </m:sub>
          </m:sSub>
          <m:r>
            <w:rPr>
              <w:rFonts w:ascii="Cambria Math" w:eastAsiaTheme="minorEastAsia" w:hAnsi="Cambria Math" w:cstheme="minorHAnsi"/>
              <w:sz w:val="24"/>
              <w:szCs w:val="24"/>
              <w:lang w:val="en-US"/>
            </w:rPr>
            <m:t>+</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β</m:t>
              </m:r>
            </m:e>
            <m:sub>
              <m:r>
                <w:rPr>
                  <w:rFonts w:ascii="Cambria Math" w:eastAsiaTheme="minorEastAsia" w:hAnsi="Cambria Math" w:cstheme="minorHAnsi"/>
                  <w:sz w:val="24"/>
                  <w:szCs w:val="24"/>
                  <w:lang w:val="en-US"/>
                </w:rPr>
                <m:t>3</m:t>
              </m:r>
            </m:sub>
          </m:sSub>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economic globalization</m:t>
              </m:r>
            </m:e>
            <m:sub>
              <m:r>
                <w:rPr>
                  <w:rFonts w:ascii="Cambria Math" w:eastAsiaTheme="minorEastAsia" w:hAnsi="Cambria Math" w:cstheme="minorHAnsi"/>
                  <w:sz w:val="24"/>
                  <w:szCs w:val="24"/>
                  <w:lang w:val="en-US"/>
                </w:rPr>
                <m:t>i,t-1</m:t>
              </m:r>
            </m:sub>
          </m:sSub>
          <m:r>
            <w:rPr>
              <w:rFonts w:ascii="Cambria Math" w:eastAsiaTheme="minorEastAsia" w:hAnsi="Cambria Math" w:cstheme="minorHAnsi"/>
              <w:sz w:val="24"/>
              <w:szCs w:val="24"/>
              <w:lang w:val="en-US"/>
            </w:rPr>
            <m:t>+</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β</m:t>
              </m:r>
            </m:e>
            <m:sub>
              <m:r>
                <w:rPr>
                  <w:rFonts w:ascii="Cambria Math" w:eastAsiaTheme="minorEastAsia" w:hAnsi="Cambria Math" w:cstheme="minorHAnsi"/>
                  <w:sz w:val="24"/>
                  <w:szCs w:val="24"/>
                  <w:lang w:val="en-US"/>
                </w:rPr>
                <m:t>4</m:t>
              </m:r>
            </m:sub>
          </m:sSub>
          <m:r>
            <w:rPr>
              <w:rFonts w:ascii="Cambria Math" w:eastAsiaTheme="minorEastAsia" w:hAnsi="Cambria Math" w:cstheme="minorHAnsi"/>
              <w:sz w:val="24"/>
              <w:szCs w:val="24"/>
              <w:lang w:val="en-US"/>
            </w:rPr>
            <m:t>Δ</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 xml:space="preserve"> economic globalization</m:t>
              </m:r>
            </m:e>
            <m:sub>
              <m:r>
                <w:rPr>
                  <w:rFonts w:ascii="Cambria Math" w:eastAsiaTheme="minorEastAsia" w:hAnsi="Cambria Math" w:cstheme="minorHAnsi"/>
                  <w:sz w:val="24"/>
                  <w:szCs w:val="24"/>
                  <w:lang w:val="en-US"/>
                </w:rPr>
                <m:t>i,t</m:t>
              </m:r>
            </m:sub>
          </m:sSub>
          <m:r>
            <w:rPr>
              <w:rFonts w:ascii="Cambria Math" w:eastAsiaTheme="minorEastAsia" w:hAnsi="Cambria Math" w:cstheme="minorHAnsi"/>
              <w:sz w:val="24"/>
              <w:szCs w:val="24"/>
              <w:lang w:val="en-US"/>
            </w:rPr>
            <m:t>+ ∑</m:t>
          </m:r>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β</m:t>
              </m:r>
            </m:e>
            <m:sup>
              <m:r>
                <w:rPr>
                  <w:rFonts w:ascii="Cambria Math" w:eastAsiaTheme="minorEastAsia" w:hAnsi="Cambria Math" w:cstheme="minorHAnsi"/>
                  <w:sz w:val="24"/>
                  <w:szCs w:val="24"/>
                  <w:lang w:val="en-US"/>
                </w:rPr>
                <m:t xml:space="preserve">j </m:t>
              </m:r>
            </m:sup>
          </m:sSup>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lang w:val="en-US"/>
                </w:rPr>
                <m:t>i,t-1</m:t>
              </m:r>
            </m:sub>
            <m:sup>
              <m:r>
                <w:rPr>
                  <w:rFonts w:ascii="Cambria Math" w:eastAsiaTheme="minorEastAsia" w:hAnsi="Cambria Math" w:cstheme="minorHAnsi"/>
                  <w:sz w:val="24"/>
                  <w:szCs w:val="24"/>
                  <w:lang w:val="en-US"/>
                </w:rPr>
                <m:t>j</m:t>
              </m:r>
            </m:sup>
          </m:sSubSup>
          <m:r>
            <w:rPr>
              <w:rFonts w:ascii="Cambria Math" w:eastAsiaTheme="minorEastAsia" w:hAnsi="Cambria Math" w:cstheme="minorHAnsi"/>
              <w:sz w:val="24"/>
              <w:szCs w:val="24"/>
              <w:lang w:val="en-US"/>
            </w:rPr>
            <m:t xml:space="preserve">+ ∑ </m:t>
          </m:r>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β</m:t>
              </m:r>
            </m:e>
            <m:sub>
              <m:r>
                <w:rPr>
                  <w:rFonts w:ascii="Cambria Math" w:eastAsiaTheme="minorEastAsia" w:hAnsi="Cambria Math" w:cstheme="minorHAnsi"/>
                  <w:sz w:val="24"/>
                  <w:szCs w:val="24"/>
                  <w:lang w:val="en-US"/>
                </w:rPr>
                <m:t>∆</m:t>
              </m:r>
            </m:sub>
            <m:sup>
              <m:r>
                <w:rPr>
                  <w:rFonts w:ascii="Cambria Math" w:eastAsiaTheme="minorEastAsia" w:hAnsi="Cambria Math" w:cstheme="minorHAnsi"/>
                  <w:sz w:val="24"/>
                  <w:szCs w:val="24"/>
                  <w:lang w:val="en-US"/>
                </w:rPr>
                <m:t>j</m:t>
              </m:r>
            </m:sup>
          </m:sSubSup>
          <m:r>
            <w:rPr>
              <w:rFonts w:ascii="Cambria Math" w:eastAsiaTheme="minorEastAsia" w:hAnsi="Cambria Math" w:cstheme="minorHAnsi"/>
              <w:sz w:val="24"/>
              <w:szCs w:val="24"/>
              <w:lang w:val="en-US"/>
            </w:rPr>
            <m:t xml:space="preserve"> ∆</m:t>
          </m:r>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lang w:val="en-US"/>
                </w:rPr>
                <m:t>i,t</m:t>
              </m:r>
            </m:sub>
            <m:sup>
              <m:r>
                <w:rPr>
                  <w:rFonts w:ascii="Cambria Math" w:eastAsiaTheme="minorEastAsia" w:hAnsi="Cambria Math" w:cstheme="minorHAnsi"/>
                  <w:sz w:val="24"/>
                  <w:szCs w:val="24"/>
                  <w:lang w:val="en-US"/>
                </w:rPr>
                <m:t>j</m:t>
              </m:r>
            </m:sup>
          </m:sSubSup>
          <m: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ε</m:t>
              </m:r>
            </m:e>
            <m:sub>
              <m:r>
                <w:rPr>
                  <w:rFonts w:ascii="Cambria Math" w:eastAsiaTheme="minorEastAsia" w:hAnsi="Cambria Math" w:cstheme="minorHAnsi"/>
                  <w:sz w:val="24"/>
                  <w:szCs w:val="24"/>
                  <w:lang w:val="en-US"/>
                </w:rPr>
                <m:t>i,t</m:t>
              </m:r>
            </m:sub>
          </m:sSub>
          <m:r>
            <w:rPr>
              <w:rFonts w:ascii="Cambria Math" w:eastAsiaTheme="minorEastAsia" w:hAnsi="Cambria Math" w:cstheme="minorHAnsi"/>
              <w:sz w:val="24"/>
              <w:szCs w:val="24"/>
              <w:lang w:val="en-US"/>
            </w:rPr>
            <m:t xml:space="preserve"> </m:t>
          </m:r>
        </m:oMath>
      </m:oMathPara>
    </w:p>
    <w:p w:rsidR="00145777" w:rsidRDefault="00145777" w:rsidP="00462A92">
      <w:pPr>
        <w:autoSpaceDE w:val="0"/>
        <w:autoSpaceDN w:val="0"/>
        <w:adjustRightInd w:val="0"/>
        <w:spacing w:after="0" w:line="360" w:lineRule="auto"/>
        <w:rPr>
          <w:rFonts w:eastAsiaTheme="minorEastAsia" w:cstheme="minorHAnsi"/>
          <w:sz w:val="24"/>
          <w:szCs w:val="24"/>
          <w:lang w:val="en-US"/>
        </w:rPr>
      </w:pPr>
    </w:p>
    <w:p w:rsidR="00462A92" w:rsidRDefault="00462A92" w:rsidP="00462A92">
      <w:pPr>
        <w:autoSpaceDE w:val="0"/>
        <w:autoSpaceDN w:val="0"/>
        <w:adjustRightInd w:val="0"/>
        <w:spacing w:after="0" w:line="360" w:lineRule="auto"/>
        <w:rPr>
          <w:rFonts w:eastAsiaTheme="minorEastAsia" w:cstheme="minorHAnsi"/>
          <w:sz w:val="24"/>
          <w:szCs w:val="24"/>
          <w:lang w:val="en-US"/>
        </w:rPr>
      </w:pPr>
      <w:r>
        <w:rPr>
          <w:rFonts w:eastAsiaTheme="minorEastAsia" w:cstheme="minorHAnsi"/>
          <w:sz w:val="24"/>
          <w:szCs w:val="24"/>
          <w:lang w:val="en-US"/>
        </w:rPr>
        <w:t>The resu</w:t>
      </w:r>
      <w:r w:rsidR="002F4340">
        <w:rPr>
          <w:rFonts w:eastAsiaTheme="minorEastAsia" w:cstheme="minorHAnsi"/>
          <w:sz w:val="24"/>
          <w:szCs w:val="24"/>
          <w:lang w:val="en-US"/>
        </w:rPr>
        <w:t>lts of the regression</w:t>
      </w:r>
      <w:r w:rsidR="00107F85">
        <w:rPr>
          <w:rFonts w:eastAsiaTheme="minorEastAsia" w:cstheme="minorHAnsi"/>
          <w:sz w:val="24"/>
          <w:szCs w:val="24"/>
          <w:lang w:val="en-US"/>
        </w:rPr>
        <w:t>,</w:t>
      </w:r>
      <w:r w:rsidR="00C506AD">
        <w:rPr>
          <w:rFonts w:eastAsiaTheme="minorEastAsia" w:cstheme="minorHAnsi"/>
          <w:sz w:val="24"/>
          <w:szCs w:val="24"/>
          <w:lang w:val="en-US"/>
        </w:rPr>
        <w:t xml:space="preserve"> which includes</w:t>
      </w:r>
      <w:r>
        <w:rPr>
          <w:rFonts w:eastAsiaTheme="minorEastAsia" w:cstheme="minorHAnsi"/>
          <w:sz w:val="24"/>
          <w:szCs w:val="24"/>
          <w:lang w:val="en-US"/>
        </w:rPr>
        <w:t xml:space="preserve"> all </w:t>
      </w:r>
      <w:r w:rsidR="006A248D">
        <w:rPr>
          <w:rFonts w:eastAsiaTheme="minorEastAsia" w:cstheme="minorHAnsi"/>
          <w:sz w:val="24"/>
          <w:szCs w:val="24"/>
          <w:lang w:val="en-US"/>
        </w:rPr>
        <w:t>countries,</w:t>
      </w:r>
      <w:r>
        <w:rPr>
          <w:rFonts w:eastAsiaTheme="minorEastAsia" w:cstheme="minorHAnsi"/>
          <w:sz w:val="24"/>
          <w:szCs w:val="24"/>
          <w:lang w:val="en-US"/>
        </w:rPr>
        <w:t xml:space="preserve"> are presented in model 1</w:t>
      </w:r>
      <w:r w:rsidR="00107F85">
        <w:rPr>
          <w:rFonts w:eastAsiaTheme="minorEastAsia" w:cstheme="minorHAnsi"/>
          <w:sz w:val="24"/>
          <w:szCs w:val="24"/>
          <w:lang w:val="en-US"/>
        </w:rPr>
        <w:t>. The model presents 8 regressions. It starts with testing economic globalization in the first regression. Then</w:t>
      </w:r>
      <w:r w:rsidR="00F60DDE">
        <w:rPr>
          <w:rFonts w:eastAsiaTheme="minorEastAsia" w:cstheme="minorHAnsi"/>
          <w:sz w:val="24"/>
          <w:szCs w:val="24"/>
          <w:lang w:val="en-US"/>
        </w:rPr>
        <w:t xml:space="preserve"> the model</w:t>
      </w:r>
      <w:r w:rsidR="00C506AD">
        <w:rPr>
          <w:rFonts w:eastAsiaTheme="minorEastAsia" w:cstheme="minorHAnsi"/>
          <w:sz w:val="24"/>
          <w:szCs w:val="24"/>
          <w:lang w:val="en-US"/>
        </w:rPr>
        <w:t xml:space="preserve"> is extended</w:t>
      </w:r>
      <w:r>
        <w:rPr>
          <w:rFonts w:eastAsiaTheme="minorEastAsia" w:cstheme="minorHAnsi"/>
          <w:sz w:val="24"/>
          <w:szCs w:val="24"/>
          <w:lang w:val="en-US"/>
        </w:rPr>
        <w:t xml:space="preserve"> by adding different variables which support and</w:t>
      </w:r>
      <w:r w:rsidR="00C506AD">
        <w:rPr>
          <w:rFonts w:eastAsiaTheme="minorEastAsia" w:cstheme="minorHAnsi"/>
          <w:sz w:val="24"/>
          <w:szCs w:val="24"/>
          <w:lang w:val="en-US"/>
        </w:rPr>
        <w:t xml:space="preserve"> or</w:t>
      </w:r>
      <w:r>
        <w:rPr>
          <w:rFonts w:eastAsiaTheme="minorEastAsia" w:cstheme="minorHAnsi"/>
          <w:sz w:val="24"/>
          <w:szCs w:val="24"/>
          <w:lang w:val="en-US"/>
        </w:rPr>
        <w:t xml:space="preserve"> control the main independent variable.  </w:t>
      </w:r>
    </w:p>
    <w:p w:rsidR="00462A92" w:rsidRDefault="00462A92" w:rsidP="00462A92">
      <w:pPr>
        <w:autoSpaceDE w:val="0"/>
        <w:autoSpaceDN w:val="0"/>
        <w:adjustRightInd w:val="0"/>
        <w:spacing w:after="0" w:line="360" w:lineRule="auto"/>
        <w:rPr>
          <w:rFonts w:eastAsiaTheme="minorEastAsia" w:cstheme="minorHAnsi"/>
          <w:sz w:val="24"/>
          <w:szCs w:val="24"/>
          <w:lang w:val="en-US"/>
        </w:rPr>
      </w:pPr>
      <w:r>
        <w:rPr>
          <w:rFonts w:eastAsiaTheme="minorEastAsia" w:cstheme="minorHAnsi"/>
          <w:sz w:val="24"/>
          <w:szCs w:val="24"/>
          <w:lang w:val="en-US"/>
        </w:rPr>
        <w:tab/>
      </w:r>
      <w:r w:rsidR="00EE3000">
        <w:rPr>
          <w:rFonts w:eastAsiaTheme="minorEastAsia" w:cstheme="minorHAnsi"/>
          <w:sz w:val="24"/>
          <w:szCs w:val="24"/>
          <w:lang w:val="en-US"/>
        </w:rPr>
        <w:t xml:space="preserve">As hypothesized, economic globalization is negatively related to </w:t>
      </w:r>
      <w:r>
        <w:rPr>
          <w:rFonts w:eastAsiaTheme="minorEastAsia" w:cstheme="minorHAnsi"/>
          <w:sz w:val="24"/>
          <w:szCs w:val="24"/>
          <w:lang w:val="en-US"/>
        </w:rPr>
        <w:t>ine</w:t>
      </w:r>
      <w:r w:rsidR="00C506AD">
        <w:rPr>
          <w:rFonts w:eastAsiaTheme="minorEastAsia" w:cstheme="minorHAnsi"/>
          <w:sz w:val="24"/>
          <w:szCs w:val="24"/>
          <w:lang w:val="en-US"/>
        </w:rPr>
        <w:t xml:space="preserve">quality. This means economic globalization </w:t>
      </w:r>
      <w:r w:rsidR="00107F85">
        <w:rPr>
          <w:rFonts w:eastAsiaTheme="minorEastAsia" w:cstheme="minorHAnsi"/>
          <w:sz w:val="24"/>
          <w:szCs w:val="24"/>
          <w:lang w:val="en-US"/>
        </w:rPr>
        <w:t xml:space="preserve">leads to a </w:t>
      </w:r>
      <w:r w:rsidR="00EE3000">
        <w:rPr>
          <w:rFonts w:eastAsiaTheme="minorEastAsia" w:cstheme="minorHAnsi"/>
          <w:sz w:val="24"/>
          <w:szCs w:val="24"/>
          <w:lang w:val="en-US"/>
        </w:rPr>
        <w:t xml:space="preserve">more equal world. </w:t>
      </w:r>
      <w:r w:rsidR="00C506AD">
        <w:rPr>
          <w:rFonts w:eastAsiaTheme="minorEastAsia" w:cstheme="minorHAnsi"/>
          <w:sz w:val="24"/>
          <w:szCs w:val="24"/>
          <w:lang w:val="en-US"/>
        </w:rPr>
        <w:t>It states</w:t>
      </w:r>
      <w:r>
        <w:rPr>
          <w:rFonts w:eastAsiaTheme="minorEastAsia" w:cstheme="minorHAnsi"/>
          <w:sz w:val="24"/>
          <w:szCs w:val="24"/>
          <w:lang w:val="en-US"/>
        </w:rPr>
        <w:t xml:space="preserve"> that an increase in economic globalization leads to a decrease in inequality be</w:t>
      </w:r>
      <w:r w:rsidR="00F60DDE">
        <w:rPr>
          <w:rFonts w:eastAsiaTheme="minorEastAsia" w:cstheme="minorHAnsi"/>
          <w:sz w:val="24"/>
          <w:szCs w:val="24"/>
          <w:lang w:val="en-US"/>
        </w:rPr>
        <w:t xml:space="preserve">tween </w:t>
      </w:r>
      <w:r w:rsidR="00C506AD">
        <w:rPr>
          <w:rFonts w:eastAsiaTheme="minorEastAsia" w:cstheme="minorHAnsi"/>
          <w:sz w:val="24"/>
          <w:szCs w:val="24"/>
          <w:lang w:val="en-US"/>
        </w:rPr>
        <w:t>countries. The results remain</w:t>
      </w:r>
      <w:r>
        <w:rPr>
          <w:rFonts w:eastAsiaTheme="minorEastAsia" w:cstheme="minorHAnsi"/>
          <w:sz w:val="24"/>
          <w:szCs w:val="24"/>
          <w:lang w:val="en-US"/>
        </w:rPr>
        <w:t xml:space="preserve"> </w:t>
      </w:r>
      <w:r w:rsidR="00C506AD">
        <w:rPr>
          <w:rFonts w:eastAsiaTheme="minorEastAsia" w:cstheme="minorHAnsi"/>
          <w:sz w:val="24"/>
          <w:szCs w:val="24"/>
          <w:lang w:val="en-US"/>
        </w:rPr>
        <w:t>significant when</w:t>
      </w:r>
      <w:r w:rsidR="00F60DDE">
        <w:rPr>
          <w:rFonts w:eastAsiaTheme="minorEastAsia" w:cstheme="minorHAnsi"/>
          <w:sz w:val="24"/>
          <w:szCs w:val="24"/>
          <w:lang w:val="en-US"/>
        </w:rPr>
        <w:t xml:space="preserve"> control variables are added.</w:t>
      </w:r>
      <w:r w:rsidR="00EE3000">
        <w:rPr>
          <w:rFonts w:eastAsiaTheme="minorEastAsia" w:cstheme="minorHAnsi"/>
          <w:sz w:val="24"/>
          <w:szCs w:val="24"/>
          <w:lang w:val="en-US"/>
        </w:rPr>
        <w:t xml:space="preserve"> The positive </w:t>
      </w:r>
      <w:r w:rsidR="006A248D">
        <w:rPr>
          <w:rFonts w:eastAsiaTheme="minorEastAsia" w:cstheme="minorHAnsi"/>
          <w:sz w:val="24"/>
          <w:szCs w:val="24"/>
          <w:lang w:val="en-US"/>
        </w:rPr>
        <w:t>coefficient for the transitory effect suggests</w:t>
      </w:r>
      <w:r w:rsidR="00EE3000">
        <w:rPr>
          <w:rFonts w:eastAsiaTheme="minorEastAsia" w:cstheme="minorHAnsi"/>
          <w:sz w:val="24"/>
          <w:szCs w:val="24"/>
          <w:lang w:val="en-US"/>
        </w:rPr>
        <w:t xml:space="preserve"> that</w:t>
      </w:r>
      <w:r w:rsidR="000E3D57">
        <w:rPr>
          <w:rFonts w:eastAsiaTheme="minorEastAsia" w:cstheme="minorHAnsi"/>
          <w:sz w:val="24"/>
          <w:szCs w:val="24"/>
          <w:lang w:val="en-US"/>
        </w:rPr>
        <w:t xml:space="preserve"> negative effect of</w:t>
      </w:r>
      <w:r w:rsidR="00EE3000">
        <w:rPr>
          <w:rFonts w:eastAsiaTheme="minorEastAsia" w:cstheme="minorHAnsi"/>
          <w:sz w:val="24"/>
          <w:szCs w:val="24"/>
          <w:lang w:val="en-US"/>
        </w:rPr>
        <w:t xml:space="preserve"> economic globalization </w:t>
      </w:r>
      <w:r w:rsidR="000E3D57">
        <w:rPr>
          <w:rFonts w:eastAsiaTheme="minorEastAsia" w:cstheme="minorHAnsi"/>
          <w:sz w:val="24"/>
          <w:szCs w:val="24"/>
          <w:lang w:val="en-US"/>
        </w:rPr>
        <w:t xml:space="preserve">on </w:t>
      </w:r>
      <w:r w:rsidR="00EE3000">
        <w:rPr>
          <w:rFonts w:eastAsiaTheme="minorEastAsia" w:cstheme="minorHAnsi"/>
          <w:sz w:val="24"/>
          <w:szCs w:val="24"/>
          <w:lang w:val="en-US"/>
        </w:rPr>
        <w:t>inequality</w:t>
      </w:r>
      <w:r w:rsidR="000E3D57">
        <w:rPr>
          <w:rFonts w:eastAsiaTheme="minorEastAsia" w:cstheme="minorHAnsi"/>
          <w:sz w:val="24"/>
          <w:szCs w:val="24"/>
          <w:lang w:val="en-US"/>
        </w:rPr>
        <w:t xml:space="preserve"> applies only</w:t>
      </w:r>
      <w:r w:rsidR="00EE3000">
        <w:rPr>
          <w:rFonts w:eastAsiaTheme="minorEastAsia" w:cstheme="minorHAnsi"/>
          <w:sz w:val="24"/>
          <w:szCs w:val="24"/>
          <w:lang w:val="en-US"/>
        </w:rPr>
        <w:t xml:space="preserve"> in the long run</w:t>
      </w:r>
      <w:r w:rsidR="000E3D57">
        <w:rPr>
          <w:rFonts w:eastAsiaTheme="minorEastAsia" w:cstheme="minorHAnsi"/>
          <w:sz w:val="24"/>
          <w:szCs w:val="24"/>
          <w:lang w:val="en-US"/>
        </w:rPr>
        <w:t xml:space="preserve">. This could be understood against the background of the only marginally changing differences in inequality on </w:t>
      </w:r>
      <w:r w:rsidR="006A248D">
        <w:rPr>
          <w:rFonts w:eastAsiaTheme="minorEastAsia" w:cstheme="minorHAnsi"/>
          <w:sz w:val="24"/>
          <w:szCs w:val="24"/>
          <w:lang w:val="en-US"/>
        </w:rPr>
        <w:t>an</w:t>
      </w:r>
      <w:r w:rsidR="000E3D57">
        <w:rPr>
          <w:rFonts w:eastAsiaTheme="minorEastAsia" w:cstheme="minorHAnsi"/>
          <w:sz w:val="24"/>
          <w:szCs w:val="24"/>
          <w:lang w:val="en-US"/>
        </w:rPr>
        <w:t xml:space="preserve"> annual base.</w:t>
      </w:r>
    </w:p>
    <w:p w:rsidR="00E31441" w:rsidRDefault="00E31441" w:rsidP="00462A92">
      <w:pPr>
        <w:autoSpaceDE w:val="0"/>
        <w:autoSpaceDN w:val="0"/>
        <w:adjustRightInd w:val="0"/>
        <w:spacing w:after="0" w:line="360" w:lineRule="auto"/>
        <w:rPr>
          <w:rFonts w:cstheme="minorHAnsi"/>
          <w:b/>
          <w:sz w:val="24"/>
          <w:szCs w:val="24"/>
          <w:lang w:val="en-US"/>
        </w:rPr>
      </w:pPr>
    </w:p>
    <w:p w:rsidR="00462A92" w:rsidRPr="00EF548A" w:rsidRDefault="00462A92" w:rsidP="00462A92">
      <w:pPr>
        <w:autoSpaceDE w:val="0"/>
        <w:autoSpaceDN w:val="0"/>
        <w:adjustRightInd w:val="0"/>
        <w:spacing w:after="0" w:line="360" w:lineRule="auto"/>
        <w:rPr>
          <w:rFonts w:cstheme="minorHAnsi"/>
          <w:b/>
          <w:sz w:val="24"/>
          <w:szCs w:val="24"/>
          <w:lang w:val="en-US"/>
        </w:rPr>
      </w:pPr>
      <w:r w:rsidRPr="00EF548A">
        <w:rPr>
          <w:rFonts w:cstheme="minorHAnsi"/>
          <w:b/>
          <w:sz w:val="24"/>
          <w:szCs w:val="24"/>
          <w:lang w:val="en-US"/>
        </w:rPr>
        <w:lastRenderedPageBreak/>
        <w:t>Model 1: Staged pooled regression of globalization on inequality between countries for all countries.</w:t>
      </w:r>
    </w:p>
    <w:tbl>
      <w:tblPr>
        <w:tblW w:w="8769" w:type="dxa"/>
        <w:tblInd w:w="93" w:type="dxa"/>
        <w:tblLook w:val="04A0"/>
      </w:tblPr>
      <w:tblGrid>
        <w:gridCol w:w="1230"/>
        <w:gridCol w:w="960"/>
        <w:gridCol w:w="960"/>
        <w:gridCol w:w="960"/>
        <w:gridCol w:w="960"/>
        <w:gridCol w:w="960"/>
        <w:gridCol w:w="960"/>
        <w:gridCol w:w="960"/>
        <w:gridCol w:w="960"/>
      </w:tblGrid>
      <w:tr w:rsidR="00F60DDE" w:rsidRPr="00F60DDE" w:rsidTr="00F60DDE">
        <w:trPr>
          <w:trHeight w:val="375"/>
        </w:trPr>
        <w:tc>
          <w:tcPr>
            <w:tcW w:w="1089"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(5)</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(6)</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(7)</w:t>
            </w:r>
          </w:p>
        </w:tc>
        <w:tc>
          <w:tcPr>
            <w:tcW w:w="960" w:type="dxa"/>
            <w:tcBorders>
              <w:top w:val="single" w:sz="4" w:space="0" w:color="auto"/>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(8)</w:t>
            </w:r>
          </w:p>
        </w:tc>
      </w:tr>
      <w:tr w:rsidR="00F60DDE" w:rsidRPr="00F60DDE" w:rsidTr="00F60DDE">
        <w:trPr>
          <w:trHeight w:val="300"/>
        </w:trPr>
        <w:tc>
          <w:tcPr>
            <w:tcW w:w="2049" w:type="dxa"/>
            <w:gridSpan w:val="2"/>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Kofeconomic</w:t>
            </w:r>
            <w:r w:rsidRPr="00F60DDE">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-.003*</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(-2.493)</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(-1.253)</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(-3.506)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(-2.858)</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(-2.714)</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(-2.644)</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(-1.647)</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(-1.642)</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ΔKofeconomic</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.009**</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.009**</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.010**</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.010**</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(2.062)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(2.233)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(1.653)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(1.859)</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(2.146)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(1.979)</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(2.281)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(2.240)</w:t>
            </w:r>
          </w:p>
        </w:tc>
      </w:tr>
      <w:tr w:rsidR="00F60DDE" w:rsidRPr="00F60DDE" w:rsidTr="00F60DDE">
        <w:trPr>
          <w:trHeight w:val="300"/>
        </w:trPr>
        <w:tc>
          <w:tcPr>
            <w:tcW w:w="2049" w:type="dxa"/>
            <w:gridSpan w:val="2"/>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Kofpolitical</w:t>
            </w:r>
            <w:r w:rsidRPr="00F60DDE">
              <w:rPr>
                <w:rFonts w:ascii="Arial" w:eastAsia="Times New Roman" w:hAnsi="Arial" w:cs="Arial"/>
                <w:b/>
                <w:bCs/>
                <w:sz w:val="12"/>
                <w:szCs w:val="12"/>
                <w:lang w:val="en-US"/>
              </w:rPr>
              <w:t>(t-1)</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-.001</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(-1.118)</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(-1.946)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(-1.677)</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(-1.111)</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ΔKofpolitical</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-.005**</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(-1.779)</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(-1.970)</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(-1.936)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(-2.044)</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Kofsocial</w:t>
            </w:r>
            <w:r w:rsidRPr="00F60DDE">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.002</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(2.495)</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(2.969)</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(2.350)</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(1.317)</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ΔKofsocial</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-.000</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.001</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(-.076)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(.202)</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(.151)</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(.238)</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Population</w:t>
            </w:r>
            <w:r w:rsidRPr="00F60DDE">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-.216***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-.158**</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(-3.505)</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(-2.893)</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(-2.441)</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ΔPopulation</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-1.078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-1.254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-1.347</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(-1.284)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(-1.482)</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(-1.570)</w:t>
            </w:r>
          </w:p>
        </w:tc>
      </w:tr>
      <w:tr w:rsidR="00F60DDE" w:rsidRPr="00F60DDE" w:rsidTr="00F60DDE">
        <w:trPr>
          <w:trHeight w:val="300"/>
        </w:trPr>
        <w:tc>
          <w:tcPr>
            <w:tcW w:w="2049" w:type="dxa"/>
            <w:gridSpan w:val="2"/>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Government</w:t>
            </w:r>
            <w:r w:rsidRPr="00F60DDE">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.007**</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.006**</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(2.323)</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(2.058)</w:t>
            </w:r>
          </w:p>
        </w:tc>
      </w:tr>
      <w:tr w:rsidR="00F60DDE" w:rsidRPr="00F60DDE" w:rsidTr="00F60DDE">
        <w:trPr>
          <w:trHeight w:val="300"/>
        </w:trPr>
        <w:tc>
          <w:tcPr>
            <w:tcW w:w="2049" w:type="dxa"/>
            <w:gridSpan w:val="2"/>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ΔGovernment</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.015***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.015***</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(2.824)</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(2.813)</w:t>
            </w:r>
          </w:p>
        </w:tc>
      </w:tr>
      <w:tr w:rsidR="00F60DDE" w:rsidRPr="00F60DDE" w:rsidTr="00F60DDE">
        <w:trPr>
          <w:trHeight w:val="300"/>
        </w:trPr>
        <w:tc>
          <w:tcPr>
            <w:tcW w:w="2049" w:type="dxa"/>
            <w:gridSpan w:val="2"/>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r w:rsidRPr="00F60DDE">
              <w:rPr>
                <w:rFonts w:ascii="Arial" w:eastAsia="Times New Roman" w:hAnsi="Arial" w:cs="Arial"/>
                <w:b/>
                <w:bCs/>
                <w:sz w:val="16"/>
                <w:szCs w:val="16"/>
                <w:lang w:val="en-US"/>
              </w:rPr>
              <w:t>Inequality</w:t>
            </w:r>
            <w:r w:rsidRPr="00F60DDE">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.068***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.696***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.070***</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.072***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.071***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.074***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.084***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.088***</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(16.024)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(15.926)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(16.214)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(16.213)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(16.500)</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(16.543)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(18.262)</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(18.449)</w:t>
            </w:r>
          </w:p>
        </w:tc>
      </w:tr>
      <w:tr w:rsidR="00F60DDE" w:rsidRPr="00F60DDE" w:rsidTr="00F60DDE">
        <w:trPr>
          <w:trHeight w:val="300"/>
        </w:trPr>
        <w:tc>
          <w:tcPr>
            <w:tcW w:w="1089"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Constant</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-.163***</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-.140**</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-.179***</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-.145***</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.059</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.041</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-.379***</w:t>
            </w:r>
          </w:p>
        </w:tc>
        <w:tc>
          <w:tcPr>
            <w:tcW w:w="960" w:type="dxa"/>
            <w:tcBorders>
              <w:top w:val="single" w:sz="4" w:space="0" w:color="auto"/>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-.174*</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(-3.065)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(-2.498)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(-3.346)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(-2.589)</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(.708)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(.486)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(-5.143)</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(-1.662)</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Observations</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4596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4208</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4208</w:t>
            </w:r>
          </w:p>
        </w:tc>
      </w:tr>
      <w:tr w:rsidR="00F60DDE" w:rsidRPr="00F60DDE" w:rsidTr="00F60DDE">
        <w:trPr>
          <w:trHeight w:val="300"/>
        </w:trPr>
        <w:tc>
          <w:tcPr>
            <w:tcW w:w="1089"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DurbinWatson</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1.74</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1.75</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1.76</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1.81</w:t>
            </w:r>
          </w:p>
        </w:tc>
        <w:tc>
          <w:tcPr>
            <w:tcW w:w="960" w:type="dxa"/>
            <w:tcBorders>
              <w:top w:val="nil"/>
              <w:left w:val="nil"/>
              <w:bottom w:val="nil"/>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1.83</w:t>
            </w:r>
          </w:p>
        </w:tc>
      </w:tr>
      <w:tr w:rsidR="00F60DDE" w:rsidRPr="00F60DDE" w:rsidTr="00F60DDE">
        <w:trPr>
          <w:trHeight w:val="300"/>
        </w:trPr>
        <w:tc>
          <w:tcPr>
            <w:tcW w:w="1089"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Adj. R squared</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.136</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.137</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.138</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.139</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.140</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.159</w:t>
            </w:r>
          </w:p>
        </w:tc>
        <w:tc>
          <w:tcPr>
            <w:tcW w:w="960" w:type="dxa"/>
            <w:tcBorders>
              <w:top w:val="nil"/>
              <w:left w:val="nil"/>
              <w:bottom w:val="single" w:sz="4" w:space="0" w:color="auto"/>
              <w:right w:val="nil"/>
            </w:tcBorders>
            <w:shd w:val="clear" w:color="auto" w:fill="auto"/>
            <w:noWrap/>
            <w:vAlign w:val="bottom"/>
            <w:hideMark/>
          </w:tcPr>
          <w:p w:rsidR="00F60DDE" w:rsidRPr="00F60DDE" w:rsidRDefault="00F60DDE" w:rsidP="00F60DDE">
            <w:pPr>
              <w:spacing w:after="0" w:line="240" w:lineRule="auto"/>
              <w:rPr>
                <w:rFonts w:ascii="Arial" w:eastAsia="Times New Roman" w:hAnsi="Arial" w:cs="Arial"/>
                <w:sz w:val="16"/>
                <w:szCs w:val="16"/>
                <w:lang w:val="en-US"/>
              </w:rPr>
            </w:pPr>
            <w:r w:rsidRPr="00F60DDE">
              <w:rPr>
                <w:rFonts w:ascii="Arial" w:eastAsia="Times New Roman" w:hAnsi="Arial" w:cs="Arial"/>
                <w:sz w:val="16"/>
                <w:szCs w:val="16"/>
                <w:lang w:val="en-US"/>
              </w:rPr>
              <w:t>.161</w:t>
            </w:r>
          </w:p>
        </w:tc>
      </w:tr>
    </w:tbl>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 xml:space="preserve">Note: </w:t>
      </w:r>
      <w:r>
        <w:rPr>
          <w:rFonts w:cstheme="minorHAnsi"/>
          <w:sz w:val="16"/>
          <w:szCs w:val="16"/>
          <w:lang w:val="en-US"/>
        </w:rPr>
        <w:tab/>
        <w:t>OLS regression with country and year fixed effects</w:t>
      </w:r>
    </w:p>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Absolute values of t-statistics in parenthesis</w:t>
      </w:r>
    </w:p>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Dependent variable in the model 1-8 is a calculated inequality variable</w:t>
      </w:r>
    </w:p>
    <w:p w:rsidR="00E31441" w:rsidRDefault="00462A92" w:rsidP="006A0808">
      <w:pPr>
        <w:autoSpaceDE w:val="0"/>
        <w:autoSpaceDN w:val="0"/>
        <w:adjustRightInd w:val="0"/>
        <w:spacing w:after="0" w:line="360" w:lineRule="auto"/>
        <w:rPr>
          <w:rFonts w:cstheme="minorHAnsi"/>
          <w:sz w:val="16"/>
          <w:szCs w:val="16"/>
          <w:lang w:val="en-US"/>
        </w:rPr>
      </w:pPr>
      <w:r>
        <w:rPr>
          <w:rFonts w:cstheme="minorHAnsi"/>
          <w:sz w:val="16"/>
          <w:szCs w:val="16"/>
          <w:lang w:val="en-US"/>
        </w:rPr>
        <w:tab/>
        <w:t xml:space="preserve">*** </w:t>
      </w:r>
      <w:r>
        <w:rPr>
          <w:rFonts w:cstheme="minorHAnsi"/>
          <w:sz w:val="16"/>
          <w:szCs w:val="16"/>
          <w:lang w:val="en-US"/>
        </w:rPr>
        <w:tab/>
        <w:t>significant at 1%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t>significant at 5%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r>
      <w:r w:rsidR="00E31441" w:rsidRPr="00EF548A">
        <w:rPr>
          <w:rFonts w:cstheme="minorHAnsi"/>
          <w:sz w:val="16"/>
          <w:szCs w:val="16"/>
          <w:lang w:val="en-US"/>
        </w:rPr>
        <w:t>significant at 10% level</w:t>
      </w:r>
    </w:p>
    <w:p w:rsidR="006A0808" w:rsidRPr="00E31441" w:rsidRDefault="00C506AD" w:rsidP="006A0808">
      <w:pPr>
        <w:autoSpaceDE w:val="0"/>
        <w:autoSpaceDN w:val="0"/>
        <w:adjustRightInd w:val="0"/>
        <w:spacing w:after="0" w:line="360" w:lineRule="auto"/>
        <w:rPr>
          <w:rFonts w:cstheme="minorHAnsi"/>
          <w:sz w:val="16"/>
          <w:szCs w:val="16"/>
          <w:lang w:val="en-US"/>
        </w:rPr>
      </w:pPr>
      <w:r>
        <w:rPr>
          <w:rFonts w:cstheme="minorHAnsi"/>
          <w:sz w:val="24"/>
          <w:szCs w:val="24"/>
          <w:lang w:val="en-US"/>
        </w:rPr>
        <w:lastRenderedPageBreak/>
        <w:t>T</w:t>
      </w:r>
      <w:r w:rsidR="00462A92">
        <w:rPr>
          <w:rFonts w:cstheme="minorHAnsi"/>
          <w:sz w:val="24"/>
          <w:szCs w:val="24"/>
          <w:lang w:val="en-US"/>
        </w:rPr>
        <w:t xml:space="preserve">he results in model 1 show </w:t>
      </w:r>
      <w:r w:rsidR="003D5B98">
        <w:rPr>
          <w:rFonts w:cstheme="minorHAnsi"/>
          <w:sz w:val="24"/>
          <w:szCs w:val="24"/>
          <w:lang w:val="en-US"/>
        </w:rPr>
        <w:t>contradictions</w:t>
      </w:r>
      <w:r w:rsidR="002F4340">
        <w:rPr>
          <w:rFonts w:cstheme="minorHAnsi"/>
          <w:sz w:val="24"/>
          <w:szCs w:val="24"/>
          <w:lang w:val="en-US"/>
        </w:rPr>
        <w:t xml:space="preserve"> between the effe</w:t>
      </w:r>
      <w:r w:rsidR="00462A92">
        <w:rPr>
          <w:rFonts w:cstheme="minorHAnsi"/>
          <w:sz w:val="24"/>
          <w:szCs w:val="24"/>
          <w:lang w:val="en-US"/>
        </w:rPr>
        <w:t xml:space="preserve">cts of social and political globalization on inequality. </w:t>
      </w:r>
      <w:r w:rsidR="00682FC5">
        <w:rPr>
          <w:rFonts w:cstheme="minorHAnsi"/>
          <w:sz w:val="24"/>
          <w:szCs w:val="24"/>
          <w:lang w:val="en-US"/>
        </w:rPr>
        <w:t>This is</w:t>
      </w:r>
      <w:r w:rsidR="003C6685">
        <w:rPr>
          <w:rFonts w:cstheme="minorHAnsi"/>
          <w:sz w:val="24"/>
          <w:szCs w:val="24"/>
          <w:lang w:val="en-US"/>
        </w:rPr>
        <w:t xml:space="preserve"> not in line with the hypothesis 2. The hypothesis</w:t>
      </w:r>
      <w:r w:rsidR="00682FC5">
        <w:rPr>
          <w:rFonts w:cstheme="minorHAnsi"/>
          <w:sz w:val="24"/>
          <w:szCs w:val="24"/>
          <w:lang w:val="en-US"/>
        </w:rPr>
        <w:t xml:space="preserve"> </w:t>
      </w:r>
      <w:r w:rsidR="00A62ABA">
        <w:rPr>
          <w:rFonts w:cstheme="minorHAnsi"/>
          <w:sz w:val="24"/>
          <w:szCs w:val="24"/>
          <w:lang w:val="en-US"/>
        </w:rPr>
        <w:t>states that</w:t>
      </w:r>
      <w:r w:rsidR="00682FC5">
        <w:rPr>
          <w:rFonts w:cstheme="minorHAnsi"/>
          <w:sz w:val="24"/>
          <w:szCs w:val="24"/>
          <w:lang w:val="en-US"/>
        </w:rPr>
        <w:t xml:space="preserve"> social- and political glob</w:t>
      </w:r>
      <w:r w:rsidR="003C6685">
        <w:rPr>
          <w:rFonts w:cstheme="minorHAnsi"/>
          <w:sz w:val="24"/>
          <w:szCs w:val="24"/>
          <w:lang w:val="en-US"/>
        </w:rPr>
        <w:t>alization decrease</w:t>
      </w:r>
      <w:r w:rsidR="00682FC5">
        <w:rPr>
          <w:rFonts w:cstheme="minorHAnsi"/>
          <w:sz w:val="24"/>
          <w:szCs w:val="24"/>
          <w:lang w:val="en-US"/>
        </w:rPr>
        <w:t xml:space="preserve"> inequality. </w:t>
      </w:r>
      <w:r w:rsidR="000E3D57">
        <w:rPr>
          <w:rFonts w:cstheme="minorHAnsi"/>
          <w:sz w:val="24"/>
          <w:szCs w:val="24"/>
          <w:lang w:val="en-US"/>
        </w:rPr>
        <w:t>In fact, political</w:t>
      </w:r>
      <w:r w:rsidR="00462A92">
        <w:rPr>
          <w:rFonts w:cstheme="minorHAnsi"/>
          <w:sz w:val="24"/>
          <w:szCs w:val="24"/>
          <w:lang w:val="en-US"/>
        </w:rPr>
        <w:t xml:space="preserve"> globalization is in line with economic globalization</w:t>
      </w:r>
      <w:r w:rsidR="006B2549">
        <w:rPr>
          <w:rFonts w:cstheme="minorHAnsi"/>
          <w:sz w:val="24"/>
          <w:szCs w:val="24"/>
          <w:lang w:val="en-US"/>
        </w:rPr>
        <w:t xml:space="preserve"> and </w:t>
      </w:r>
      <w:r w:rsidR="000E3D57">
        <w:rPr>
          <w:rFonts w:cstheme="minorHAnsi"/>
          <w:sz w:val="24"/>
          <w:szCs w:val="24"/>
          <w:lang w:val="en-US"/>
        </w:rPr>
        <w:t>negatively related, but social</w:t>
      </w:r>
      <w:r w:rsidR="003C6685">
        <w:rPr>
          <w:rFonts w:cstheme="minorHAnsi"/>
          <w:sz w:val="24"/>
          <w:szCs w:val="24"/>
          <w:lang w:val="en-US"/>
        </w:rPr>
        <w:t xml:space="preserve"> globalization has </w:t>
      </w:r>
      <w:r w:rsidR="000E3D57">
        <w:rPr>
          <w:rFonts w:cstheme="minorHAnsi"/>
          <w:sz w:val="24"/>
          <w:szCs w:val="24"/>
          <w:lang w:val="en-US"/>
        </w:rPr>
        <w:t xml:space="preserve">a </w:t>
      </w:r>
      <w:r w:rsidR="003C6685">
        <w:rPr>
          <w:rFonts w:cstheme="minorHAnsi"/>
          <w:sz w:val="24"/>
          <w:szCs w:val="24"/>
          <w:lang w:val="en-US"/>
        </w:rPr>
        <w:t>positive relation</w:t>
      </w:r>
      <w:r w:rsidR="00462A92">
        <w:rPr>
          <w:rFonts w:cstheme="minorHAnsi"/>
          <w:sz w:val="24"/>
          <w:szCs w:val="24"/>
          <w:lang w:val="en-US"/>
        </w:rPr>
        <w:t>.</w:t>
      </w:r>
      <w:r w:rsidR="006B2549">
        <w:rPr>
          <w:rFonts w:cstheme="minorHAnsi"/>
          <w:sz w:val="24"/>
          <w:szCs w:val="24"/>
          <w:lang w:val="en-US"/>
        </w:rPr>
        <w:t xml:space="preserve"> The results for political globalization show a negative relation in the short and the long run. The results for social globalization apply only in the long run, since the change variable is insignificant. </w:t>
      </w:r>
      <w:r w:rsidR="00462A92">
        <w:rPr>
          <w:rFonts w:cstheme="minorHAnsi"/>
          <w:sz w:val="24"/>
          <w:szCs w:val="24"/>
          <w:lang w:val="en-US"/>
        </w:rPr>
        <w:t>The</w:t>
      </w:r>
      <w:r w:rsidR="003D5B98">
        <w:rPr>
          <w:rFonts w:cstheme="minorHAnsi"/>
          <w:sz w:val="24"/>
          <w:szCs w:val="24"/>
          <w:lang w:val="en-US"/>
        </w:rPr>
        <w:t>se</w:t>
      </w:r>
      <w:r w:rsidR="00462A92">
        <w:rPr>
          <w:rFonts w:cstheme="minorHAnsi"/>
          <w:sz w:val="24"/>
          <w:szCs w:val="24"/>
          <w:lang w:val="en-US"/>
        </w:rPr>
        <w:t xml:space="preserve"> results do not change when the control variables are added.</w:t>
      </w:r>
      <w:bookmarkStart w:id="0" w:name="_GoBack"/>
      <w:bookmarkEnd w:id="0"/>
    </w:p>
    <w:p w:rsidR="00462A92" w:rsidRDefault="00462A92" w:rsidP="006A0808">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Population size is hypothesize</w:t>
      </w:r>
      <w:r w:rsidR="007921E8">
        <w:rPr>
          <w:rFonts w:cstheme="minorHAnsi"/>
          <w:sz w:val="24"/>
          <w:szCs w:val="24"/>
          <w:lang w:val="en-US"/>
        </w:rPr>
        <w:t>d to have a</w:t>
      </w:r>
      <w:r w:rsidR="003C6685">
        <w:rPr>
          <w:rFonts w:cstheme="minorHAnsi"/>
          <w:sz w:val="24"/>
          <w:szCs w:val="24"/>
          <w:lang w:val="en-US"/>
        </w:rPr>
        <w:t xml:space="preserve"> </w:t>
      </w:r>
      <w:r w:rsidR="007921E8">
        <w:rPr>
          <w:rFonts w:cstheme="minorHAnsi"/>
          <w:sz w:val="24"/>
          <w:szCs w:val="24"/>
          <w:lang w:val="en-US"/>
        </w:rPr>
        <w:t>positive</w:t>
      </w:r>
      <w:r w:rsidR="000C7F91">
        <w:rPr>
          <w:rFonts w:cstheme="minorHAnsi"/>
          <w:sz w:val="24"/>
          <w:szCs w:val="24"/>
          <w:lang w:val="en-US"/>
        </w:rPr>
        <w:t xml:space="preserve"> </w:t>
      </w:r>
      <w:r w:rsidR="003C6685">
        <w:rPr>
          <w:rFonts w:cstheme="minorHAnsi"/>
          <w:sz w:val="24"/>
          <w:szCs w:val="24"/>
          <w:lang w:val="en-US"/>
        </w:rPr>
        <w:t xml:space="preserve">effect on </w:t>
      </w:r>
      <w:r w:rsidR="007921E8">
        <w:rPr>
          <w:rFonts w:cstheme="minorHAnsi"/>
          <w:sz w:val="24"/>
          <w:szCs w:val="24"/>
          <w:lang w:val="en-US"/>
        </w:rPr>
        <w:t>equality. Model 1</w:t>
      </w:r>
      <w:r w:rsidR="00FF7F51">
        <w:rPr>
          <w:rFonts w:cstheme="minorHAnsi"/>
          <w:sz w:val="24"/>
          <w:szCs w:val="24"/>
          <w:lang w:val="en-US"/>
        </w:rPr>
        <w:t xml:space="preserve"> </w:t>
      </w:r>
      <w:r w:rsidR="006B2549">
        <w:rPr>
          <w:rFonts w:cstheme="minorHAnsi"/>
          <w:sz w:val="24"/>
          <w:szCs w:val="24"/>
          <w:lang w:val="en-US"/>
        </w:rPr>
        <w:t>lend</w:t>
      </w:r>
      <w:r w:rsidR="007921E8">
        <w:rPr>
          <w:rFonts w:cstheme="minorHAnsi"/>
          <w:sz w:val="24"/>
          <w:szCs w:val="24"/>
          <w:lang w:val="en-US"/>
        </w:rPr>
        <w:t>s</w:t>
      </w:r>
      <w:r w:rsidR="00FF7F51">
        <w:rPr>
          <w:rFonts w:cstheme="minorHAnsi"/>
          <w:sz w:val="24"/>
          <w:szCs w:val="24"/>
          <w:lang w:val="en-US"/>
        </w:rPr>
        <w:t xml:space="preserve"> support to the</w:t>
      </w:r>
      <w:r w:rsidR="003C6685">
        <w:rPr>
          <w:rFonts w:cstheme="minorHAnsi"/>
          <w:sz w:val="24"/>
          <w:szCs w:val="24"/>
          <w:lang w:val="en-US"/>
        </w:rPr>
        <w:t xml:space="preserve"> hypothesis</w:t>
      </w:r>
      <w:r w:rsidR="00FF7F51">
        <w:rPr>
          <w:rFonts w:cstheme="minorHAnsi"/>
          <w:sz w:val="24"/>
          <w:szCs w:val="24"/>
          <w:lang w:val="en-US"/>
        </w:rPr>
        <w:t xml:space="preserve"> in the long run</w:t>
      </w:r>
      <w:r w:rsidR="003C6685">
        <w:rPr>
          <w:rFonts w:cstheme="minorHAnsi"/>
          <w:sz w:val="24"/>
          <w:szCs w:val="24"/>
          <w:lang w:val="en-US"/>
        </w:rPr>
        <w:t xml:space="preserve">. An increase </w:t>
      </w:r>
      <w:r w:rsidR="00091BD4">
        <w:rPr>
          <w:rFonts w:cstheme="minorHAnsi"/>
          <w:sz w:val="24"/>
          <w:szCs w:val="24"/>
          <w:lang w:val="en-US"/>
        </w:rPr>
        <w:t>of</w:t>
      </w:r>
      <w:r w:rsidR="00FF7F51">
        <w:rPr>
          <w:rFonts w:cstheme="minorHAnsi"/>
          <w:sz w:val="24"/>
          <w:szCs w:val="24"/>
          <w:lang w:val="en-US"/>
        </w:rPr>
        <w:t xml:space="preserve"> the relative population size de</w:t>
      </w:r>
      <w:r>
        <w:rPr>
          <w:rFonts w:cstheme="minorHAnsi"/>
          <w:sz w:val="24"/>
          <w:szCs w:val="24"/>
          <w:lang w:val="en-US"/>
        </w:rPr>
        <w:t>creases inequality bet</w:t>
      </w:r>
      <w:r w:rsidR="00FF7F51">
        <w:rPr>
          <w:rFonts w:cstheme="minorHAnsi"/>
          <w:sz w:val="24"/>
          <w:szCs w:val="24"/>
          <w:lang w:val="en-US"/>
        </w:rPr>
        <w:t>ween countries</w:t>
      </w:r>
      <w:r w:rsidR="00091BD4">
        <w:rPr>
          <w:rFonts w:cstheme="minorHAnsi"/>
          <w:sz w:val="24"/>
          <w:szCs w:val="24"/>
          <w:lang w:val="en-US"/>
        </w:rPr>
        <w:t xml:space="preserve">. </w:t>
      </w:r>
      <w:r w:rsidR="006454F6">
        <w:rPr>
          <w:rFonts w:cstheme="minorHAnsi"/>
          <w:sz w:val="24"/>
          <w:szCs w:val="24"/>
          <w:lang w:val="en-US"/>
        </w:rPr>
        <w:t>P</w:t>
      </w:r>
      <w:r>
        <w:rPr>
          <w:rFonts w:cstheme="minorHAnsi"/>
          <w:sz w:val="24"/>
          <w:szCs w:val="24"/>
          <w:lang w:val="en-US"/>
        </w:rPr>
        <w:t>opulation grow</w:t>
      </w:r>
      <w:r w:rsidR="006454F6">
        <w:rPr>
          <w:rFonts w:cstheme="minorHAnsi"/>
          <w:sz w:val="24"/>
          <w:szCs w:val="24"/>
          <w:lang w:val="en-US"/>
        </w:rPr>
        <w:t xml:space="preserve">th is higher in below average income countries in the data. The </w:t>
      </w:r>
      <w:r w:rsidR="00F24DDC">
        <w:rPr>
          <w:rFonts w:cstheme="minorHAnsi"/>
          <w:sz w:val="24"/>
          <w:szCs w:val="24"/>
          <w:lang w:val="en-US"/>
        </w:rPr>
        <w:t xml:space="preserve">hypothesis state that </w:t>
      </w:r>
      <w:r w:rsidR="006454F6">
        <w:rPr>
          <w:rFonts w:cstheme="minorHAnsi"/>
          <w:sz w:val="24"/>
          <w:szCs w:val="24"/>
          <w:lang w:val="en-US"/>
        </w:rPr>
        <w:t>population</w:t>
      </w:r>
      <w:r w:rsidR="00F24DDC">
        <w:rPr>
          <w:rFonts w:cstheme="minorHAnsi"/>
          <w:sz w:val="24"/>
          <w:szCs w:val="24"/>
          <w:lang w:val="en-US"/>
        </w:rPr>
        <w:t xml:space="preserve"> growth in low wage countries can be</w:t>
      </w:r>
      <w:r w:rsidR="006454F6">
        <w:rPr>
          <w:rFonts w:cstheme="minorHAnsi"/>
          <w:sz w:val="24"/>
          <w:szCs w:val="24"/>
          <w:lang w:val="en-US"/>
        </w:rPr>
        <w:t xml:space="preserve"> </w:t>
      </w:r>
      <w:r>
        <w:rPr>
          <w:rFonts w:cstheme="minorHAnsi"/>
          <w:sz w:val="24"/>
          <w:szCs w:val="24"/>
          <w:lang w:val="en-US"/>
        </w:rPr>
        <w:t>a restraint to the economy</w:t>
      </w:r>
      <w:r w:rsidR="00F24DDC">
        <w:rPr>
          <w:rFonts w:cstheme="minorHAnsi"/>
          <w:sz w:val="24"/>
          <w:szCs w:val="24"/>
          <w:lang w:val="en-US"/>
        </w:rPr>
        <w:t xml:space="preserve"> and that </w:t>
      </w:r>
      <w:r w:rsidR="00605E3C">
        <w:rPr>
          <w:rFonts w:cstheme="minorHAnsi"/>
          <w:sz w:val="24"/>
          <w:szCs w:val="24"/>
          <w:lang w:val="en-US"/>
        </w:rPr>
        <w:t xml:space="preserve">large </w:t>
      </w:r>
      <w:r w:rsidR="00F24DDC">
        <w:rPr>
          <w:rFonts w:cstheme="minorHAnsi"/>
          <w:sz w:val="24"/>
          <w:szCs w:val="24"/>
          <w:lang w:val="en-US"/>
        </w:rPr>
        <w:t xml:space="preserve">countries </w:t>
      </w:r>
      <w:r w:rsidR="00605E3C">
        <w:rPr>
          <w:rFonts w:cstheme="minorHAnsi"/>
          <w:sz w:val="24"/>
          <w:szCs w:val="24"/>
          <w:lang w:val="en-US"/>
        </w:rPr>
        <w:t xml:space="preserve">can </w:t>
      </w:r>
      <w:r w:rsidR="008B0697">
        <w:rPr>
          <w:rFonts w:cstheme="minorHAnsi"/>
          <w:sz w:val="24"/>
          <w:szCs w:val="24"/>
          <w:lang w:val="en-US"/>
        </w:rPr>
        <w:t>take advantage of</w:t>
      </w:r>
      <w:r w:rsidR="00F24DDC">
        <w:rPr>
          <w:rFonts w:cstheme="minorHAnsi"/>
          <w:sz w:val="24"/>
          <w:szCs w:val="24"/>
          <w:lang w:val="en-US"/>
        </w:rPr>
        <w:t xml:space="preserve"> economies of scale</w:t>
      </w:r>
      <w:r>
        <w:rPr>
          <w:rFonts w:cstheme="minorHAnsi"/>
          <w:sz w:val="24"/>
          <w:szCs w:val="24"/>
          <w:lang w:val="en-US"/>
        </w:rPr>
        <w:t>.</w:t>
      </w:r>
      <w:r w:rsidR="00F24DDC">
        <w:rPr>
          <w:rFonts w:cstheme="minorHAnsi"/>
          <w:sz w:val="24"/>
          <w:szCs w:val="24"/>
          <w:lang w:val="en-US"/>
        </w:rPr>
        <w:t xml:space="preserve"> </w:t>
      </w:r>
      <w:r w:rsidR="00605E3C">
        <w:rPr>
          <w:rFonts w:cstheme="minorHAnsi"/>
          <w:sz w:val="24"/>
          <w:szCs w:val="24"/>
          <w:lang w:val="en-US"/>
        </w:rPr>
        <w:t>T</w:t>
      </w:r>
      <w:r w:rsidR="00F24DDC">
        <w:rPr>
          <w:rFonts w:cstheme="minorHAnsi"/>
          <w:sz w:val="24"/>
          <w:szCs w:val="24"/>
          <w:lang w:val="en-US"/>
        </w:rPr>
        <w:t>his</w:t>
      </w:r>
      <w:r w:rsidR="002774D2">
        <w:rPr>
          <w:rFonts w:cstheme="minorHAnsi"/>
          <w:sz w:val="24"/>
          <w:szCs w:val="24"/>
          <w:lang w:val="en-US"/>
        </w:rPr>
        <w:t xml:space="preserve"> </w:t>
      </w:r>
      <w:r w:rsidR="007921E8">
        <w:rPr>
          <w:rFonts w:cstheme="minorHAnsi"/>
          <w:sz w:val="24"/>
          <w:szCs w:val="24"/>
          <w:lang w:val="en-US"/>
        </w:rPr>
        <w:t>explanation</w:t>
      </w:r>
      <w:r w:rsidR="00F24DDC">
        <w:rPr>
          <w:rFonts w:cstheme="minorHAnsi"/>
          <w:sz w:val="24"/>
          <w:szCs w:val="24"/>
          <w:lang w:val="en-US"/>
        </w:rPr>
        <w:t xml:space="preserve"> hold</w:t>
      </w:r>
      <w:r w:rsidR="007921E8">
        <w:rPr>
          <w:rFonts w:cstheme="minorHAnsi"/>
          <w:sz w:val="24"/>
          <w:szCs w:val="24"/>
          <w:lang w:val="en-US"/>
        </w:rPr>
        <w:t>s in the model</w:t>
      </w:r>
      <w:r w:rsidR="000C7F91">
        <w:rPr>
          <w:rFonts w:cstheme="minorHAnsi"/>
          <w:sz w:val="24"/>
          <w:szCs w:val="24"/>
          <w:lang w:val="en-US"/>
        </w:rPr>
        <w:t>. Since population growth is higher in below average countries the model p</w:t>
      </w:r>
      <w:r w:rsidR="007921E8">
        <w:rPr>
          <w:rFonts w:cstheme="minorHAnsi"/>
          <w:sz w:val="24"/>
          <w:szCs w:val="24"/>
          <w:lang w:val="en-US"/>
        </w:rPr>
        <w:t>redicts t</w:t>
      </w:r>
      <w:r w:rsidR="00310FE1">
        <w:rPr>
          <w:rFonts w:cstheme="minorHAnsi"/>
          <w:sz w:val="24"/>
          <w:szCs w:val="24"/>
          <w:lang w:val="en-US"/>
        </w:rPr>
        <w:t>hat these countries increase to</w:t>
      </w:r>
      <w:r w:rsidR="000C7F91">
        <w:rPr>
          <w:rFonts w:cstheme="minorHAnsi"/>
          <w:sz w:val="24"/>
          <w:szCs w:val="24"/>
          <w:lang w:val="en-US"/>
        </w:rPr>
        <w:t xml:space="preserve"> benefit from economies of s</w:t>
      </w:r>
      <w:r w:rsidR="00310FE1">
        <w:rPr>
          <w:rFonts w:cstheme="minorHAnsi"/>
          <w:sz w:val="24"/>
          <w:szCs w:val="24"/>
          <w:lang w:val="en-US"/>
        </w:rPr>
        <w:t xml:space="preserve">cale and thus move closer to the world average over time. </w:t>
      </w:r>
      <w:r w:rsidR="002774D2">
        <w:rPr>
          <w:rFonts w:cstheme="minorHAnsi"/>
          <w:sz w:val="24"/>
          <w:szCs w:val="24"/>
          <w:lang w:val="en-US"/>
        </w:rPr>
        <w:t xml:space="preserve">  </w:t>
      </w:r>
      <w:r w:rsidR="00605E3C">
        <w:rPr>
          <w:rFonts w:cstheme="minorHAnsi"/>
          <w:sz w:val="24"/>
          <w:szCs w:val="24"/>
          <w:lang w:val="en-US"/>
        </w:rPr>
        <w:t xml:space="preserve"> </w:t>
      </w:r>
    </w:p>
    <w:p w:rsidR="00462A92" w:rsidRPr="00C27006" w:rsidRDefault="00462A92" w:rsidP="00462A92">
      <w:pPr>
        <w:autoSpaceDE w:val="0"/>
        <w:autoSpaceDN w:val="0"/>
        <w:adjustRightInd w:val="0"/>
        <w:spacing w:after="0" w:line="360" w:lineRule="auto"/>
        <w:ind w:firstLine="708"/>
        <w:rPr>
          <w:rFonts w:cstheme="minorHAnsi"/>
          <w:sz w:val="24"/>
          <w:szCs w:val="24"/>
          <w:u w:val="single"/>
          <w:lang w:val="en-US"/>
        </w:rPr>
      </w:pPr>
      <w:r>
        <w:rPr>
          <w:rFonts w:cstheme="minorHAnsi"/>
          <w:sz w:val="24"/>
          <w:szCs w:val="24"/>
          <w:lang w:val="en-US"/>
        </w:rPr>
        <w:t xml:space="preserve"> </w:t>
      </w:r>
      <w:r w:rsidRPr="00DC164D">
        <w:rPr>
          <w:rFonts w:cstheme="minorHAnsi"/>
          <w:sz w:val="24"/>
          <w:szCs w:val="24"/>
          <w:lang w:val="en-US"/>
        </w:rPr>
        <w:t>Government expenditures show a</w:t>
      </w:r>
      <w:r>
        <w:rPr>
          <w:rFonts w:cstheme="minorHAnsi"/>
          <w:sz w:val="24"/>
          <w:szCs w:val="24"/>
          <w:lang w:val="en-US"/>
        </w:rPr>
        <w:t xml:space="preserve"> significant</w:t>
      </w:r>
      <w:r w:rsidR="000C7F91">
        <w:rPr>
          <w:rFonts w:cstheme="minorHAnsi"/>
          <w:sz w:val="24"/>
          <w:szCs w:val="24"/>
          <w:lang w:val="en-US"/>
        </w:rPr>
        <w:t xml:space="preserve"> positive</w:t>
      </w:r>
      <w:r w:rsidRPr="00DC164D">
        <w:rPr>
          <w:rFonts w:cstheme="minorHAnsi"/>
          <w:sz w:val="24"/>
          <w:szCs w:val="24"/>
          <w:lang w:val="en-US"/>
        </w:rPr>
        <w:t xml:space="preserve"> effect on inequal</w:t>
      </w:r>
      <w:r w:rsidR="0036310D">
        <w:rPr>
          <w:rFonts w:cstheme="minorHAnsi"/>
          <w:sz w:val="24"/>
          <w:szCs w:val="24"/>
          <w:lang w:val="en-US"/>
        </w:rPr>
        <w:t>i</w:t>
      </w:r>
      <w:r w:rsidR="000C7F91">
        <w:rPr>
          <w:rFonts w:cstheme="minorHAnsi"/>
          <w:sz w:val="24"/>
          <w:szCs w:val="24"/>
          <w:lang w:val="en-US"/>
        </w:rPr>
        <w:t>ty between countries</w:t>
      </w:r>
      <w:r w:rsidR="00E5328C">
        <w:rPr>
          <w:rFonts w:cstheme="minorHAnsi"/>
          <w:sz w:val="24"/>
          <w:szCs w:val="24"/>
          <w:lang w:val="en-US"/>
        </w:rPr>
        <w:t xml:space="preserve"> in the short and long run</w:t>
      </w:r>
      <w:r w:rsidR="000C7F91">
        <w:rPr>
          <w:rFonts w:cstheme="minorHAnsi"/>
          <w:sz w:val="24"/>
          <w:szCs w:val="24"/>
          <w:lang w:val="en-US"/>
        </w:rPr>
        <w:t>. G</w:t>
      </w:r>
      <w:r w:rsidRPr="00DC164D">
        <w:rPr>
          <w:rFonts w:cstheme="minorHAnsi"/>
          <w:sz w:val="24"/>
          <w:szCs w:val="24"/>
          <w:lang w:val="en-US"/>
        </w:rPr>
        <w:t>ove</w:t>
      </w:r>
      <w:r w:rsidR="000C7F91">
        <w:rPr>
          <w:rFonts w:cstheme="minorHAnsi"/>
          <w:sz w:val="24"/>
          <w:szCs w:val="24"/>
          <w:lang w:val="en-US"/>
        </w:rPr>
        <w:t xml:space="preserve">rnment expenditures </w:t>
      </w:r>
      <w:r w:rsidR="008B0697">
        <w:rPr>
          <w:rFonts w:cstheme="minorHAnsi"/>
          <w:sz w:val="24"/>
          <w:szCs w:val="24"/>
          <w:lang w:val="en-US"/>
        </w:rPr>
        <w:t>have</w:t>
      </w:r>
      <w:r w:rsidR="0036310D">
        <w:rPr>
          <w:rFonts w:cstheme="minorHAnsi"/>
          <w:sz w:val="24"/>
          <w:szCs w:val="24"/>
          <w:lang w:val="en-US"/>
        </w:rPr>
        <w:t xml:space="preserve"> more influence o</w:t>
      </w:r>
      <w:r w:rsidRPr="00DC164D">
        <w:rPr>
          <w:rFonts w:cstheme="minorHAnsi"/>
          <w:sz w:val="24"/>
          <w:szCs w:val="24"/>
          <w:lang w:val="en-US"/>
        </w:rPr>
        <w:t xml:space="preserve">n </w:t>
      </w:r>
      <w:r w:rsidR="008B0697">
        <w:rPr>
          <w:rFonts w:cstheme="minorHAnsi"/>
          <w:sz w:val="24"/>
          <w:szCs w:val="24"/>
          <w:lang w:val="en-US"/>
        </w:rPr>
        <w:t xml:space="preserve">inequality within countries, </w:t>
      </w:r>
      <w:r w:rsidR="000C7F91">
        <w:rPr>
          <w:rFonts w:cstheme="minorHAnsi"/>
          <w:sz w:val="24"/>
          <w:szCs w:val="24"/>
          <w:lang w:val="en-US"/>
        </w:rPr>
        <w:t>because in most countries a large part of the expenditures are to divide income amongst the population. The hypothesis</w:t>
      </w:r>
      <w:r w:rsidR="00E5328C">
        <w:rPr>
          <w:rFonts w:cstheme="minorHAnsi"/>
          <w:sz w:val="24"/>
          <w:szCs w:val="24"/>
          <w:lang w:val="en-US"/>
        </w:rPr>
        <w:t xml:space="preserve"> describes two important points. One is the distortion of the optimal economic equilibrium</w:t>
      </w:r>
      <w:r w:rsidR="008B0697">
        <w:rPr>
          <w:rFonts w:cstheme="minorHAnsi"/>
          <w:sz w:val="24"/>
          <w:szCs w:val="24"/>
          <w:lang w:val="en-US"/>
        </w:rPr>
        <w:t>. T</w:t>
      </w:r>
      <w:r w:rsidR="00E5328C">
        <w:rPr>
          <w:rFonts w:cstheme="minorHAnsi"/>
          <w:sz w:val="24"/>
          <w:szCs w:val="24"/>
          <w:lang w:val="en-US"/>
        </w:rPr>
        <w:t>he other</w:t>
      </w:r>
      <w:r w:rsidR="008B0697">
        <w:rPr>
          <w:rFonts w:cstheme="minorHAnsi"/>
          <w:sz w:val="24"/>
          <w:szCs w:val="24"/>
          <w:lang w:val="en-US"/>
        </w:rPr>
        <w:t xml:space="preserve"> point is </w:t>
      </w:r>
      <w:r w:rsidR="00E5328C">
        <w:rPr>
          <w:rFonts w:cstheme="minorHAnsi"/>
          <w:sz w:val="24"/>
          <w:szCs w:val="24"/>
          <w:lang w:val="en-US"/>
        </w:rPr>
        <w:t>the effects of investment in institutions and infrastructure etc. which increase the base of the economy and incomes in the long run. The results show that government expenditures lead to a more unequal world.  A possible explanation could be that below average income countries take</w:t>
      </w:r>
      <w:r w:rsidR="004C5560">
        <w:rPr>
          <w:rFonts w:cstheme="minorHAnsi"/>
          <w:sz w:val="24"/>
          <w:szCs w:val="24"/>
          <w:lang w:val="en-US"/>
        </w:rPr>
        <w:t xml:space="preserve"> less</w:t>
      </w:r>
      <w:r w:rsidR="00E5328C">
        <w:rPr>
          <w:rFonts w:cstheme="minorHAnsi"/>
          <w:sz w:val="24"/>
          <w:szCs w:val="24"/>
          <w:lang w:val="en-US"/>
        </w:rPr>
        <w:t xml:space="preserve"> advantage of investments</w:t>
      </w:r>
      <w:r w:rsidR="004C5560">
        <w:rPr>
          <w:rFonts w:cstheme="minorHAnsi"/>
          <w:sz w:val="24"/>
          <w:szCs w:val="24"/>
          <w:lang w:val="en-US"/>
        </w:rPr>
        <w:t xml:space="preserve"> because the institutional fundament isn’t as strong </w:t>
      </w:r>
      <w:r w:rsidR="008B0697">
        <w:rPr>
          <w:rFonts w:cstheme="minorHAnsi"/>
          <w:sz w:val="24"/>
          <w:szCs w:val="24"/>
          <w:lang w:val="en-US"/>
        </w:rPr>
        <w:t xml:space="preserve">as the higher income countries. </w:t>
      </w:r>
      <w:r w:rsidR="004C5560">
        <w:rPr>
          <w:rFonts w:cstheme="minorHAnsi"/>
          <w:sz w:val="24"/>
          <w:szCs w:val="24"/>
          <w:lang w:val="en-US"/>
        </w:rPr>
        <w:t>It doesn’t disprove the need for government regulation and investments, but results show that it has lead to an increase in income inequalities between countries in the period observed.</w:t>
      </w:r>
    </w:p>
    <w:p w:rsidR="00DA493F" w:rsidRDefault="00DA493F" w:rsidP="00DA493F">
      <w:pPr>
        <w:autoSpaceDE w:val="0"/>
        <w:autoSpaceDN w:val="0"/>
        <w:adjustRightInd w:val="0"/>
        <w:spacing w:after="0" w:line="360" w:lineRule="auto"/>
        <w:rPr>
          <w:rFonts w:cstheme="minorHAnsi"/>
          <w:sz w:val="24"/>
          <w:szCs w:val="24"/>
          <w:lang w:val="en-US"/>
        </w:rPr>
      </w:pPr>
    </w:p>
    <w:p w:rsidR="00E31441" w:rsidRDefault="00E31441" w:rsidP="00DA493F">
      <w:pPr>
        <w:autoSpaceDE w:val="0"/>
        <w:autoSpaceDN w:val="0"/>
        <w:adjustRightInd w:val="0"/>
        <w:spacing w:after="0" w:line="360" w:lineRule="auto"/>
        <w:rPr>
          <w:rFonts w:cstheme="minorHAnsi"/>
          <w:sz w:val="24"/>
          <w:szCs w:val="24"/>
          <w:lang w:val="en-US"/>
        </w:rPr>
      </w:pPr>
    </w:p>
    <w:p w:rsidR="00E31441" w:rsidRDefault="00E31441" w:rsidP="00DA493F">
      <w:pPr>
        <w:autoSpaceDE w:val="0"/>
        <w:autoSpaceDN w:val="0"/>
        <w:adjustRightInd w:val="0"/>
        <w:spacing w:after="0" w:line="360" w:lineRule="auto"/>
        <w:rPr>
          <w:rFonts w:cstheme="minorHAnsi"/>
          <w:sz w:val="24"/>
          <w:szCs w:val="24"/>
          <w:lang w:val="en-US"/>
        </w:rPr>
      </w:pPr>
    </w:p>
    <w:p w:rsidR="00462A92" w:rsidRDefault="00495307" w:rsidP="00DA493F">
      <w:pPr>
        <w:autoSpaceDE w:val="0"/>
        <w:autoSpaceDN w:val="0"/>
        <w:adjustRightInd w:val="0"/>
        <w:spacing w:after="0" w:line="360" w:lineRule="auto"/>
        <w:rPr>
          <w:rFonts w:cstheme="minorHAnsi"/>
          <w:sz w:val="24"/>
          <w:szCs w:val="24"/>
          <w:lang w:val="en-US"/>
        </w:rPr>
      </w:pPr>
      <w:r>
        <w:rPr>
          <w:rFonts w:cstheme="minorHAnsi"/>
          <w:sz w:val="24"/>
          <w:szCs w:val="24"/>
          <w:lang w:val="en-US"/>
        </w:rPr>
        <w:lastRenderedPageBreak/>
        <w:t>Model 2</w:t>
      </w:r>
      <w:r w:rsidR="0036310D">
        <w:rPr>
          <w:rFonts w:cstheme="minorHAnsi"/>
          <w:sz w:val="24"/>
          <w:szCs w:val="24"/>
          <w:lang w:val="en-US"/>
        </w:rPr>
        <w:t xml:space="preserve"> use</w:t>
      </w:r>
      <w:r>
        <w:rPr>
          <w:rFonts w:cstheme="minorHAnsi"/>
          <w:sz w:val="24"/>
          <w:szCs w:val="24"/>
          <w:lang w:val="en-US"/>
        </w:rPr>
        <w:t>s</w:t>
      </w:r>
      <w:r w:rsidR="0036310D">
        <w:rPr>
          <w:rFonts w:cstheme="minorHAnsi"/>
          <w:sz w:val="24"/>
          <w:szCs w:val="24"/>
          <w:lang w:val="en-US"/>
        </w:rPr>
        <w:t xml:space="preserve"> the middle wage countries</w:t>
      </w:r>
      <w:r>
        <w:rPr>
          <w:rFonts w:cstheme="minorHAnsi"/>
          <w:sz w:val="24"/>
          <w:szCs w:val="24"/>
          <w:lang w:val="en-US"/>
        </w:rPr>
        <w:t xml:space="preserve"> as country group. Inequality is not calculated as</w:t>
      </w:r>
      <w:r w:rsidR="00462A92">
        <w:rPr>
          <w:rFonts w:cstheme="minorHAnsi"/>
          <w:sz w:val="24"/>
          <w:szCs w:val="24"/>
          <w:lang w:val="en-US"/>
        </w:rPr>
        <w:t xml:space="preserve"> the distance between a country and </w:t>
      </w:r>
      <w:r>
        <w:rPr>
          <w:rFonts w:cstheme="minorHAnsi"/>
          <w:sz w:val="24"/>
          <w:szCs w:val="24"/>
          <w:lang w:val="en-US"/>
        </w:rPr>
        <w:t>the world average, but as the</w:t>
      </w:r>
      <w:r w:rsidR="00462A92">
        <w:rPr>
          <w:rFonts w:cstheme="minorHAnsi"/>
          <w:sz w:val="24"/>
          <w:szCs w:val="24"/>
          <w:lang w:val="en-US"/>
        </w:rPr>
        <w:t xml:space="preserve"> </w:t>
      </w:r>
      <w:r w:rsidR="00DA493F">
        <w:rPr>
          <w:rFonts w:cstheme="minorHAnsi"/>
          <w:sz w:val="24"/>
          <w:szCs w:val="24"/>
          <w:lang w:val="en-US"/>
        </w:rPr>
        <w:t>distance between a country and the</w:t>
      </w:r>
      <w:r w:rsidR="00462A92">
        <w:rPr>
          <w:rFonts w:cstheme="minorHAnsi"/>
          <w:sz w:val="24"/>
          <w:szCs w:val="24"/>
          <w:lang w:val="en-US"/>
        </w:rPr>
        <w:t xml:space="preserve"> group of </w:t>
      </w:r>
      <w:r w:rsidR="00DA493F">
        <w:rPr>
          <w:rFonts w:cstheme="minorHAnsi"/>
          <w:sz w:val="24"/>
          <w:szCs w:val="24"/>
          <w:lang w:val="en-US"/>
        </w:rPr>
        <w:t>the richest countries</w:t>
      </w:r>
      <w:r w:rsidR="002F4340">
        <w:rPr>
          <w:rFonts w:cstheme="minorHAnsi"/>
          <w:sz w:val="24"/>
          <w:szCs w:val="24"/>
          <w:lang w:val="en-US"/>
        </w:rPr>
        <w:t>.</w:t>
      </w:r>
      <w:r w:rsidR="00462A92">
        <w:rPr>
          <w:rFonts w:cstheme="minorHAnsi"/>
          <w:sz w:val="24"/>
          <w:szCs w:val="24"/>
          <w:lang w:val="en-US"/>
        </w:rPr>
        <w:t xml:space="preserve"> The </w:t>
      </w:r>
      <w:r w:rsidR="00FD62B6">
        <w:rPr>
          <w:rFonts w:cstheme="minorHAnsi"/>
          <w:sz w:val="24"/>
          <w:szCs w:val="24"/>
          <w:lang w:val="en-US"/>
        </w:rPr>
        <w:t>descriptive statistics show</w:t>
      </w:r>
      <w:r w:rsidR="00462A92">
        <w:rPr>
          <w:rFonts w:cstheme="minorHAnsi"/>
          <w:sz w:val="24"/>
          <w:szCs w:val="24"/>
          <w:lang w:val="en-US"/>
        </w:rPr>
        <w:t xml:space="preserve"> the distance between middle income countries and the richest country</w:t>
      </w:r>
      <w:r>
        <w:rPr>
          <w:rFonts w:cstheme="minorHAnsi"/>
          <w:sz w:val="24"/>
          <w:szCs w:val="24"/>
          <w:lang w:val="en-US"/>
        </w:rPr>
        <w:t>. It</w:t>
      </w:r>
      <w:r w:rsidR="00462A92">
        <w:rPr>
          <w:rFonts w:cstheme="minorHAnsi"/>
          <w:sz w:val="24"/>
          <w:szCs w:val="24"/>
          <w:lang w:val="en-US"/>
        </w:rPr>
        <w:t xml:space="preserve"> remains constant over time. The </w:t>
      </w:r>
      <w:r>
        <w:rPr>
          <w:rFonts w:cstheme="minorHAnsi"/>
          <w:sz w:val="24"/>
          <w:szCs w:val="24"/>
          <w:lang w:val="en-US"/>
        </w:rPr>
        <w:t>regressions demonstrate</w:t>
      </w:r>
      <w:r w:rsidR="00462A92">
        <w:rPr>
          <w:rFonts w:cstheme="minorHAnsi"/>
          <w:sz w:val="24"/>
          <w:szCs w:val="24"/>
          <w:lang w:val="en-US"/>
        </w:rPr>
        <w:t xml:space="preserve"> a negative</w:t>
      </w:r>
      <w:r w:rsidR="00FD62B6">
        <w:rPr>
          <w:rFonts w:cstheme="minorHAnsi"/>
          <w:sz w:val="24"/>
          <w:szCs w:val="24"/>
          <w:lang w:val="en-US"/>
        </w:rPr>
        <w:t>,</w:t>
      </w:r>
      <w:r w:rsidR="00462A92">
        <w:rPr>
          <w:rFonts w:cstheme="minorHAnsi"/>
          <w:sz w:val="24"/>
          <w:szCs w:val="24"/>
          <w:lang w:val="en-US"/>
        </w:rPr>
        <w:t xml:space="preserve"> non significant relation between globalizati</w:t>
      </w:r>
      <w:r>
        <w:rPr>
          <w:rFonts w:cstheme="minorHAnsi"/>
          <w:sz w:val="24"/>
          <w:szCs w:val="24"/>
          <w:lang w:val="en-US"/>
        </w:rPr>
        <w:t>on and ‘inequality’. The findings</w:t>
      </w:r>
      <w:r w:rsidR="00462A92">
        <w:rPr>
          <w:rFonts w:cstheme="minorHAnsi"/>
          <w:sz w:val="24"/>
          <w:szCs w:val="24"/>
          <w:lang w:val="en-US"/>
        </w:rPr>
        <w:t xml:space="preserve"> are not stable</w:t>
      </w:r>
      <w:r>
        <w:rPr>
          <w:rFonts w:cstheme="minorHAnsi"/>
          <w:sz w:val="24"/>
          <w:szCs w:val="24"/>
          <w:lang w:val="en-US"/>
        </w:rPr>
        <w:t xml:space="preserve"> when control variables are added</w:t>
      </w:r>
      <w:r w:rsidR="00FD62B6">
        <w:rPr>
          <w:rFonts w:cstheme="minorHAnsi"/>
          <w:sz w:val="24"/>
          <w:szCs w:val="24"/>
          <w:lang w:val="en-US"/>
        </w:rPr>
        <w:t>.</w:t>
      </w:r>
      <w:r w:rsidR="00462A92">
        <w:rPr>
          <w:rFonts w:cstheme="minorHAnsi"/>
          <w:sz w:val="24"/>
          <w:szCs w:val="24"/>
          <w:lang w:val="en-US"/>
        </w:rPr>
        <w:t xml:space="preserve"> The </w:t>
      </w:r>
      <w:r w:rsidR="00A62ABA">
        <w:rPr>
          <w:rFonts w:cstheme="minorHAnsi"/>
          <w:sz w:val="24"/>
          <w:szCs w:val="24"/>
          <w:lang w:val="en-US"/>
        </w:rPr>
        <w:t>results are</w:t>
      </w:r>
      <w:r>
        <w:rPr>
          <w:rFonts w:cstheme="minorHAnsi"/>
          <w:sz w:val="24"/>
          <w:szCs w:val="24"/>
          <w:lang w:val="en-US"/>
        </w:rPr>
        <w:t xml:space="preserve"> inconclusive. </w:t>
      </w:r>
    </w:p>
    <w:p w:rsidR="00E31441" w:rsidRDefault="00495307" w:rsidP="00E31441">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FD62B6">
        <w:rPr>
          <w:rFonts w:cstheme="minorHAnsi"/>
          <w:sz w:val="24"/>
          <w:szCs w:val="24"/>
          <w:lang w:val="en-US"/>
        </w:rPr>
        <w:t>P</w:t>
      </w:r>
      <w:r w:rsidR="00462A92">
        <w:rPr>
          <w:rFonts w:cstheme="minorHAnsi"/>
          <w:sz w:val="24"/>
          <w:szCs w:val="24"/>
          <w:lang w:val="en-US"/>
        </w:rPr>
        <w:t xml:space="preserve">olitical </w:t>
      </w:r>
      <w:r w:rsidR="00F10571">
        <w:rPr>
          <w:rFonts w:cstheme="minorHAnsi"/>
          <w:sz w:val="24"/>
          <w:szCs w:val="24"/>
          <w:lang w:val="en-US"/>
        </w:rPr>
        <w:t>and social globalization are negative and non significant</w:t>
      </w:r>
      <w:r w:rsidR="00FD62B6">
        <w:rPr>
          <w:rFonts w:cstheme="minorHAnsi"/>
          <w:sz w:val="24"/>
          <w:szCs w:val="24"/>
          <w:lang w:val="en-US"/>
        </w:rPr>
        <w:t xml:space="preserve"> in model 2</w:t>
      </w:r>
      <w:r w:rsidR="00F10571">
        <w:rPr>
          <w:rFonts w:cstheme="minorHAnsi"/>
          <w:sz w:val="24"/>
          <w:szCs w:val="24"/>
          <w:lang w:val="en-US"/>
        </w:rPr>
        <w:t xml:space="preserve">. Model 1 shows a significant result for both political and social globalization. Social globalization is </w:t>
      </w:r>
      <w:r w:rsidR="00D140D4">
        <w:rPr>
          <w:rFonts w:cstheme="minorHAnsi"/>
          <w:sz w:val="24"/>
          <w:szCs w:val="24"/>
          <w:lang w:val="en-US"/>
        </w:rPr>
        <w:t>now negatively related but not significant. Results are not strong given the insignificance and the low adjusted r-squared.</w:t>
      </w:r>
      <w:r w:rsidR="00E31441" w:rsidRPr="00E31441">
        <w:rPr>
          <w:rFonts w:cstheme="minorHAnsi"/>
          <w:sz w:val="24"/>
          <w:szCs w:val="24"/>
          <w:lang w:val="en-US"/>
        </w:rPr>
        <w:t xml:space="preserve"> </w:t>
      </w:r>
      <w:r w:rsidR="00E31441">
        <w:rPr>
          <w:rFonts w:cstheme="minorHAnsi"/>
          <w:sz w:val="24"/>
          <w:szCs w:val="24"/>
          <w:lang w:val="en-US"/>
        </w:rPr>
        <w:t xml:space="preserve">Interestingly, Model 2 shows different results for population size than model 1. It finds a positive significant relationship with inequality. An increase in relative population size of the middle </w:t>
      </w:r>
      <w:r w:rsidR="00FD62B6">
        <w:rPr>
          <w:rFonts w:cstheme="minorHAnsi"/>
          <w:sz w:val="24"/>
          <w:szCs w:val="24"/>
          <w:lang w:val="en-US"/>
        </w:rPr>
        <w:t>income</w:t>
      </w:r>
      <w:r w:rsidR="00E31441">
        <w:rPr>
          <w:rFonts w:cstheme="minorHAnsi"/>
          <w:sz w:val="24"/>
          <w:szCs w:val="24"/>
          <w:lang w:val="en-US"/>
        </w:rPr>
        <w:t xml:space="preserve"> countries leads to an increase of inequality i.e. middle </w:t>
      </w:r>
      <w:r w:rsidR="00FD62B6">
        <w:rPr>
          <w:rFonts w:cstheme="minorHAnsi"/>
          <w:sz w:val="24"/>
          <w:szCs w:val="24"/>
          <w:lang w:val="en-US"/>
        </w:rPr>
        <w:t>income</w:t>
      </w:r>
      <w:r w:rsidR="00E31441">
        <w:rPr>
          <w:rFonts w:cstheme="minorHAnsi"/>
          <w:sz w:val="24"/>
          <w:szCs w:val="24"/>
          <w:lang w:val="en-US"/>
        </w:rPr>
        <w:t xml:space="preserve"> countries are not catching-up. Population size is measured as the population divided by the world average population. So, an increase in the relative population size compared to the world average leads to an increase in the gap between middle and rich income countries. Moreover, this result doesn’t lend support to the hypothesis. Based on expectations, population growth should have a posi</w:t>
      </w:r>
      <w:r w:rsidR="008173C9">
        <w:rPr>
          <w:rFonts w:cstheme="minorHAnsi"/>
          <w:sz w:val="24"/>
          <w:szCs w:val="24"/>
          <w:lang w:val="en-US"/>
        </w:rPr>
        <w:t xml:space="preserve">tive effect on growth. </w:t>
      </w:r>
      <w:r w:rsidR="00E31441">
        <w:rPr>
          <w:rFonts w:cstheme="minorHAnsi"/>
          <w:sz w:val="24"/>
          <w:szCs w:val="24"/>
          <w:lang w:val="en-US"/>
        </w:rPr>
        <w:t xml:space="preserve">One explanation is that rich countries have a more effective way of using labor. </w:t>
      </w:r>
    </w:p>
    <w:p w:rsidR="00E31441" w:rsidRDefault="00E31441" w:rsidP="00E31441">
      <w:pPr>
        <w:autoSpaceDE w:val="0"/>
        <w:autoSpaceDN w:val="0"/>
        <w:adjustRightInd w:val="0"/>
        <w:spacing w:after="0" w:line="360" w:lineRule="auto"/>
        <w:rPr>
          <w:rFonts w:cstheme="minorHAnsi"/>
          <w:sz w:val="24"/>
          <w:szCs w:val="24"/>
          <w:lang w:val="en-US"/>
        </w:rPr>
      </w:pPr>
      <w:r>
        <w:rPr>
          <w:rFonts w:cstheme="minorHAnsi"/>
          <w:sz w:val="24"/>
          <w:szCs w:val="24"/>
          <w:lang w:val="en-US"/>
        </w:rPr>
        <w:tab/>
        <w:t xml:space="preserve">Government expenditures have a significant positive effect on the distance between middle and </w:t>
      </w:r>
      <w:r w:rsidR="00B818A7">
        <w:rPr>
          <w:rFonts w:cstheme="minorHAnsi"/>
          <w:sz w:val="24"/>
          <w:szCs w:val="24"/>
          <w:lang w:val="en-US"/>
        </w:rPr>
        <w:t>high income</w:t>
      </w:r>
      <w:r>
        <w:rPr>
          <w:rFonts w:cstheme="minorHAnsi"/>
          <w:sz w:val="24"/>
          <w:szCs w:val="24"/>
          <w:lang w:val="en-US"/>
        </w:rPr>
        <w:t xml:space="preserve"> countries. </w:t>
      </w:r>
      <w:r w:rsidR="006A248D">
        <w:rPr>
          <w:rFonts w:cstheme="minorHAnsi"/>
          <w:sz w:val="24"/>
          <w:szCs w:val="24"/>
          <w:lang w:val="en-US"/>
        </w:rPr>
        <w:t>An increase in the government expenditures leads</w:t>
      </w:r>
      <w:r>
        <w:rPr>
          <w:rFonts w:cstheme="minorHAnsi"/>
          <w:sz w:val="24"/>
          <w:szCs w:val="24"/>
          <w:lang w:val="en-US"/>
        </w:rPr>
        <w:t xml:space="preserve"> to faster growth over time for high income countries. Investments in institutions and other long lasting economic standards have a positive influence in general, but the effects are stronger for high income countries.  </w:t>
      </w:r>
    </w:p>
    <w:p w:rsidR="00462A92" w:rsidRPr="006845CA" w:rsidRDefault="00462A92" w:rsidP="00462A92">
      <w:pPr>
        <w:autoSpaceDE w:val="0"/>
        <w:autoSpaceDN w:val="0"/>
        <w:adjustRightInd w:val="0"/>
        <w:spacing w:after="0" w:line="360" w:lineRule="auto"/>
        <w:rPr>
          <w:rFonts w:cstheme="minorHAnsi"/>
          <w:sz w:val="24"/>
          <w:szCs w:val="24"/>
          <w:lang w:val="en-US"/>
        </w:rPr>
      </w:pPr>
    </w:p>
    <w:p w:rsidR="00462A92" w:rsidRPr="00DA493F" w:rsidRDefault="00462A92" w:rsidP="00462A92">
      <w:pPr>
        <w:autoSpaceDE w:val="0"/>
        <w:autoSpaceDN w:val="0"/>
        <w:adjustRightInd w:val="0"/>
        <w:spacing w:after="0" w:line="360" w:lineRule="auto"/>
        <w:rPr>
          <w:rFonts w:cstheme="minorHAnsi"/>
          <w:color w:val="FF0000"/>
          <w:sz w:val="24"/>
          <w:szCs w:val="24"/>
          <w:lang w:val="en-US"/>
        </w:rPr>
      </w:pPr>
      <w:r>
        <w:rPr>
          <w:rFonts w:cstheme="minorHAnsi"/>
          <w:color w:val="FF0000"/>
          <w:sz w:val="24"/>
          <w:szCs w:val="24"/>
          <w:lang w:val="en-US"/>
        </w:rPr>
        <w:tab/>
      </w:r>
    </w:p>
    <w:p w:rsidR="00E31441" w:rsidRDefault="00E31441" w:rsidP="00462A92">
      <w:pPr>
        <w:autoSpaceDE w:val="0"/>
        <w:autoSpaceDN w:val="0"/>
        <w:adjustRightInd w:val="0"/>
        <w:spacing w:after="0" w:line="360" w:lineRule="auto"/>
        <w:rPr>
          <w:rFonts w:cstheme="minorHAnsi"/>
          <w:b/>
          <w:sz w:val="24"/>
          <w:szCs w:val="24"/>
          <w:lang w:val="en-US"/>
        </w:rPr>
      </w:pPr>
    </w:p>
    <w:p w:rsidR="00E31441" w:rsidRDefault="00E31441" w:rsidP="00462A92">
      <w:pPr>
        <w:autoSpaceDE w:val="0"/>
        <w:autoSpaceDN w:val="0"/>
        <w:adjustRightInd w:val="0"/>
        <w:spacing w:after="0" w:line="360" w:lineRule="auto"/>
        <w:rPr>
          <w:rFonts w:cstheme="minorHAnsi"/>
          <w:b/>
          <w:sz w:val="24"/>
          <w:szCs w:val="24"/>
          <w:lang w:val="en-US"/>
        </w:rPr>
      </w:pPr>
    </w:p>
    <w:p w:rsidR="00E31441" w:rsidRDefault="00E31441" w:rsidP="00462A92">
      <w:pPr>
        <w:autoSpaceDE w:val="0"/>
        <w:autoSpaceDN w:val="0"/>
        <w:adjustRightInd w:val="0"/>
        <w:spacing w:after="0" w:line="360" w:lineRule="auto"/>
        <w:rPr>
          <w:rFonts w:cstheme="minorHAnsi"/>
          <w:b/>
          <w:sz w:val="24"/>
          <w:szCs w:val="24"/>
          <w:lang w:val="en-US"/>
        </w:rPr>
      </w:pPr>
    </w:p>
    <w:p w:rsidR="00B818A7" w:rsidRDefault="00B818A7" w:rsidP="00462A92">
      <w:pPr>
        <w:autoSpaceDE w:val="0"/>
        <w:autoSpaceDN w:val="0"/>
        <w:adjustRightInd w:val="0"/>
        <w:spacing w:after="0" w:line="360" w:lineRule="auto"/>
        <w:rPr>
          <w:rFonts w:cstheme="minorHAnsi"/>
          <w:b/>
          <w:sz w:val="24"/>
          <w:szCs w:val="24"/>
          <w:lang w:val="en-US"/>
        </w:rPr>
      </w:pPr>
    </w:p>
    <w:p w:rsidR="00B818A7" w:rsidRDefault="00B818A7" w:rsidP="00462A92">
      <w:pPr>
        <w:autoSpaceDE w:val="0"/>
        <w:autoSpaceDN w:val="0"/>
        <w:adjustRightInd w:val="0"/>
        <w:spacing w:after="0" w:line="360" w:lineRule="auto"/>
        <w:rPr>
          <w:rFonts w:cstheme="minorHAnsi"/>
          <w:b/>
          <w:sz w:val="24"/>
          <w:szCs w:val="24"/>
          <w:lang w:val="en-US"/>
        </w:rPr>
      </w:pPr>
    </w:p>
    <w:p w:rsidR="00462A92" w:rsidRPr="00153E37" w:rsidRDefault="00462A92" w:rsidP="00462A92">
      <w:pPr>
        <w:autoSpaceDE w:val="0"/>
        <w:autoSpaceDN w:val="0"/>
        <w:adjustRightInd w:val="0"/>
        <w:spacing w:after="0" w:line="360" w:lineRule="auto"/>
        <w:rPr>
          <w:rFonts w:cstheme="minorHAnsi"/>
          <w:color w:val="FF0000"/>
          <w:sz w:val="24"/>
          <w:szCs w:val="24"/>
          <w:lang w:val="en-US"/>
        </w:rPr>
      </w:pPr>
      <w:r>
        <w:rPr>
          <w:rFonts w:cstheme="minorHAnsi"/>
          <w:b/>
          <w:sz w:val="24"/>
          <w:szCs w:val="24"/>
          <w:lang w:val="en-US"/>
        </w:rPr>
        <w:lastRenderedPageBreak/>
        <w:t>Model 2</w:t>
      </w:r>
      <w:r w:rsidRPr="00EF548A">
        <w:rPr>
          <w:rFonts w:cstheme="minorHAnsi"/>
          <w:b/>
          <w:sz w:val="24"/>
          <w:szCs w:val="24"/>
          <w:lang w:val="en-US"/>
        </w:rPr>
        <w:t xml:space="preserve">: Staged pooled regression of globalization on inequality between countries for </w:t>
      </w:r>
      <w:r>
        <w:rPr>
          <w:rFonts w:cstheme="minorHAnsi"/>
          <w:b/>
          <w:sz w:val="24"/>
          <w:szCs w:val="24"/>
          <w:lang w:val="en-US"/>
        </w:rPr>
        <w:t>middle wage countries</w:t>
      </w:r>
    </w:p>
    <w:tbl>
      <w:tblPr>
        <w:tblW w:w="9114" w:type="dxa"/>
        <w:tblInd w:w="93" w:type="dxa"/>
        <w:tblLook w:val="04A0"/>
      </w:tblPr>
      <w:tblGrid>
        <w:gridCol w:w="1274"/>
        <w:gridCol w:w="1000"/>
        <w:gridCol w:w="980"/>
        <w:gridCol w:w="960"/>
        <w:gridCol w:w="980"/>
        <w:gridCol w:w="960"/>
        <w:gridCol w:w="980"/>
        <w:gridCol w:w="980"/>
        <w:gridCol w:w="1000"/>
      </w:tblGrid>
      <w:tr w:rsidR="004C5560" w:rsidRPr="004C5560" w:rsidTr="00CB29E8">
        <w:trPr>
          <w:trHeight w:val="375"/>
        </w:trPr>
        <w:tc>
          <w:tcPr>
            <w:tcW w:w="1274"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w:t>
            </w:r>
          </w:p>
        </w:tc>
        <w:tc>
          <w:tcPr>
            <w:tcW w:w="98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w:t>
            </w:r>
          </w:p>
        </w:tc>
        <w:tc>
          <w:tcPr>
            <w:tcW w:w="96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w:t>
            </w:r>
          </w:p>
        </w:tc>
        <w:tc>
          <w:tcPr>
            <w:tcW w:w="98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w:t>
            </w:r>
          </w:p>
        </w:tc>
        <w:tc>
          <w:tcPr>
            <w:tcW w:w="96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(5)</w:t>
            </w:r>
          </w:p>
        </w:tc>
        <w:tc>
          <w:tcPr>
            <w:tcW w:w="98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w:t>
            </w:r>
          </w:p>
        </w:tc>
        <w:tc>
          <w:tcPr>
            <w:tcW w:w="98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(7)</w:t>
            </w:r>
          </w:p>
        </w:tc>
        <w:tc>
          <w:tcPr>
            <w:tcW w:w="1000" w:type="dxa"/>
            <w:tcBorders>
              <w:top w:val="single" w:sz="4" w:space="0" w:color="auto"/>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w:t>
            </w:r>
          </w:p>
        </w:tc>
      </w:tr>
      <w:tr w:rsidR="004C5560" w:rsidRPr="004C5560" w:rsidTr="00CB29E8">
        <w:trPr>
          <w:trHeight w:val="300"/>
        </w:trPr>
        <w:tc>
          <w:tcPr>
            <w:tcW w:w="2274" w:type="dxa"/>
            <w:gridSpan w:val="2"/>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Kofeconomic</w:t>
            </w:r>
            <w:r w:rsidRPr="004C5560">
              <w:rPr>
                <w:rFonts w:ascii="Arial" w:eastAsia="Times New Roman" w:hAnsi="Arial" w:cs="Arial"/>
                <w:b/>
                <w:bCs/>
                <w:sz w:val="12"/>
                <w:szCs w:val="12"/>
                <w:lang w:val="en-US"/>
              </w:rPr>
              <w:t>(t-1)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.002</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(-1.057)</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(-.697)</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(-.296)</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(-.286)</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(-1.073)</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(-.243)</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(-.438)</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(.906)</w:t>
            </w:r>
          </w:p>
        </w:tc>
      </w:tr>
      <w:tr w:rsidR="004C5560" w:rsidRPr="004C5560" w:rsidTr="00CB29E8">
        <w:trPr>
          <w:trHeight w:val="300"/>
        </w:trPr>
        <w:tc>
          <w:tcPr>
            <w:tcW w:w="2274" w:type="dxa"/>
            <w:gridSpan w:val="2"/>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ΔKofeconomic</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.005</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.005</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.006</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(1.290)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(1.255)</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(1.339)</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(1.302)</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(1.347)</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(1.377)</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(1.189)</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(1.435)</w:t>
            </w:r>
          </w:p>
        </w:tc>
      </w:tr>
      <w:tr w:rsidR="004C5560" w:rsidRPr="004C5560" w:rsidTr="00CB29E8">
        <w:trPr>
          <w:trHeight w:val="300"/>
        </w:trPr>
        <w:tc>
          <w:tcPr>
            <w:tcW w:w="2274" w:type="dxa"/>
            <w:gridSpan w:val="2"/>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Kofpolitical</w:t>
            </w:r>
            <w:r w:rsidRPr="004C5560">
              <w:rPr>
                <w:rFonts w:ascii="Arial" w:eastAsia="Times New Roman" w:hAnsi="Arial" w:cs="Arial"/>
                <w:b/>
                <w:bCs/>
                <w:sz w:val="12"/>
                <w:szCs w:val="12"/>
                <w:lang w:val="en-US"/>
              </w:rPr>
              <w:t>(t-1)</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(-.102)</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(.073)</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(-.236)</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(-.557)</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ΔKofpolitical</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.002</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.003</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.002</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(.998)</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(1.036)</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(.981)</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(.627)</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Kofsocial</w:t>
            </w:r>
            <w:r w:rsidRPr="004C5560">
              <w:rPr>
                <w:rFonts w:ascii="Arial" w:eastAsia="Times New Roman" w:hAnsi="Arial" w:cs="Arial"/>
                <w:b/>
                <w:bCs/>
                <w:sz w:val="12"/>
                <w:szCs w:val="12"/>
                <w:lang w:val="en-US"/>
              </w:rPr>
              <w:t>(t-1)</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-.002</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(-.387)</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(-.390)</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(-.248)</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(-1.050)</w:t>
            </w:r>
          </w:p>
        </w:tc>
      </w:tr>
      <w:tr w:rsidR="004C5560" w:rsidRPr="004C5560" w:rsidTr="00CB29E8">
        <w:trPr>
          <w:trHeight w:val="300"/>
        </w:trPr>
        <w:tc>
          <w:tcPr>
            <w:tcW w:w="1274"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ΔKofsocial</w:t>
            </w:r>
          </w:p>
        </w:tc>
        <w:tc>
          <w:tcPr>
            <w:tcW w:w="100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-.000</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-.001</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(-.0140)</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(-.093)</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(-.129)</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(-.255)</w:t>
            </w:r>
          </w:p>
        </w:tc>
      </w:tr>
      <w:tr w:rsidR="004C5560" w:rsidRPr="004C5560" w:rsidTr="00CB29E8">
        <w:trPr>
          <w:trHeight w:val="300"/>
        </w:trPr>
        <w:tc>
          <w:tcPr>
            <w:tcW w:w="2274" w:type="dxa"/>
            <w:gridSpan w:val="2"/>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Population</w:t>
            </w:r>
            <w:r w:rsidRPr="004C5560">
              <w:rPr>
                <w:rFonts w:ascii="Arial" w:eastAsia="Times New Roman" w:hAnsi="Arial" w:cs="Arial"/>
                <w:b/>
                <w:bCs/>
                <w:sz w:val="12"/>
                <w:szCs w:val="12"/>
                <w:lang w:val="en-US"/>
              </w:rPr>
              <w:t>(t-1)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.476***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.481***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.694***</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(2.911)</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(2.917)</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(3.967)</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ΔPopulation</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20"/>
                <w:szCs w:val="20"/>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20"/>
                <w:szCs w:val="20"/>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3.335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3.445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5.201**</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(1.284)</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(1.323)</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(1.996)</w:t>
            </w:r>
          </w:p>
        </w:tc>
      </w:tr>
      <w:tr w:rsidR="004C5560" w:rsidRPr="004C5560" w:rsidTr="00CB29E8">
        <w:trPr>
          <w:trHeight w:val="300"/>
        </w:trPr>
        <w:tc>
          <w:tcPr>
            <w:tcW w:w="2274" w:type="dxa"/>
            <w:gridSpan w:val="2"/>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Government</w:t>
            </w:r>
            <w:r w:rsidRPr="004C5560">
              <w:rPr>
                <w:rFonts w:ascii="Arial" w:eastAsia="Times New Roman" w:hAnsi="Arial" w:cs="Arial"/>
                <w:b/>
                <w:bCs/>
                <w:sz w:val="12"/>
                <w:szCs w:val="12"/>
                <w:lang w:val="en-US"/>
              </w:rPr>
              <w:t>(t-1)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.012***</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.013***</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(3.798)</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(4.224)</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ΔGovernment</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-.003</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-.002</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 </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(-.457)</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(-.345)</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r w:rsidRPr="004C5560">
              <w:rPr>
                <w:rFonts w:ascii="Arial" w:eastAsia="Times New Roman" w:hAnsi="Arial" w:cs="Arial"/>
                <w:b/>
                <w:bCs/>
                <w:sz w:val="16"/>
                <w:szCs w:val="16"/>
                <w:lang w:val="en-US"/>
              </w:rPr>
              <w:t>Inequality</w:t>
            </w:r>
            <w:r w:rsidRPr="004C5560">
              <w:rPr>
                <w:rFonts w:ascii="Arial" w:eastAsia="Times New Roman" w:hAnsi="Arial" w:cs="Arial"/>
                <w:b/>
                <w:bCs/>
                <w:sz w:val="12"/>
                <w:szCs w:val="12"/>
                <w:lang w:val="en-US"/>
              </w:rPr>
              <w:t>(t-1)</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20"/>
                <w:szCs w:val="20"/>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20"/>
                <w:szCs w:val="20"/>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-.059***</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-.059***</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-.059***</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-.059***</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-.062***</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-.062***</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-.052***</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-.058***</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b/>
                <w:bCs/>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(-8.051)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(-8.077)</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(-8.031)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(-8.048)</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-8.433)</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(-8.421)</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(-6.887)</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(-7.548)</w:t>
            </w:r>
          </w:p>
        </w:tc>
      </w:tr>
      <w:tr w:rsidR="004C5560" w:rsidRPr="004C5560" w:rsidTr="00CB29E8">
        <w:trPr>
          <w:trHeight w:val="300"/>
        </w:trPr>
        <w:tc>
          <w:tcPr>
            <w:tcW w:w="1274"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Constant</w:t>
            </w:r>
          </w:p>
        </w:tc>
        <w:tc>
          <w:tcPr>
            <w:tcW w:w="100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.390***</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.389***</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.392***</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.389***</w:t>
            </w:r>
          </w:p>
        </w:tc>
        <w:tc>
          <w:tcPr>
            <w:tcW w:w="96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.154</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.155</w:t>
            </w:r>
          </w:p>
        </w:tc>
        <w:tc>
          <w:tcPr>
            <w:tcW w:w="98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.135</w:t>
            </w:r>
          </w:p>
        </w:tc>
        <w:tc>
          <w:tcPr>
            <w:tcW w:w="1000" w:type="dxa"/>
            <w:tcBorders>
              <w:top w:val="single" w:sz="4" w:space="0" w:color="auto"/>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-.212*</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(6.350)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(6.119)</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(6.354)</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(6.108)</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(1.527)</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(1.530)</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(1.618)</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(-1.732)</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Observations</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2016</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1864</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1864</w:t>
            </w:r>
          </w:p>
        </w:tc>
      </w:tr>
      <w:tr w:rsidR="004C5560" w:rsidRPr="004C5560" w:rsidTr="00CB29E8">
        <w:trPr>
          <w:trHeight w:val="300"/>
        </w:trPr>
        <w:tc>
          <w:tcPr>
            <w:tcW w:w="1274"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DurbinWatson</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6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1.75</w:t>
            </w:r>
          </w:p>
        </w:tc>
        <w:tc>
          <w:tcPr>
            <w:tcW w:w="98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1.81</w:t>
            </w:r>
          </w:p>
        </w:tc>
        <w:tc>
          <w:tcPr>
            <w:tcW w:w="1000" w:type="dxa"/>
            <w:tcBorders>
              <w:top w:val="nil"/>
              <w:left w:val="nil"/>
              <w:bottom w:val="nil"/>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1.81</w:t>
            </w:r>
          </w:p>
        </w:tc>
      </w:tr>
      <w:tr w:rsidR="004C5560" w:rsidRPr="004C5560" w:rsidTr="00CB29E8">
        <w:trPr>
          <w:trHeight w:val="300"/>
        </w:trPr>
        <w:tc>
          <w:tcPr>
            <w:tcW w:w="1274"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Adj. R squared</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.044</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.044</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.044</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.043</w:t>
            </w:r>
          </w:p>
        </w:tc>
        <w:tc>
          <w:tcPr>
            <w:tcW w:w="96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.048</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.047</w:t>
            </w:r>
          </w:p>
        </w:tc>
        <w:tc>
          <w:tcPr>
            <w:tcW w:w="98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.054</w:t>
            </w:r>
          </w:p>
        </w:tc>
        <w:tc>
          <w:tcPr>
            <w:tcW w:w="1000" w:type="dxa"/>
            <w:tcBorders>
              <w:top w:val="nil"/>
              <w:left w:val="nil"/>
              <w:bottom w:val="single" w:sz="4" w:space="0" w:color="auto"/>
              <w:right w:val="nil"/>
            </w:tcBorders>
            <w:shd w:val="clear" w:color="auto" w:fill="auto"/>
            <w:noWrap/>
            <w:vAlign w:val="bottom"/>
            <w:hideMark/>
          </w:tcPr>
          <w:p w:rsidR="004C5560" w:rsidRPr="004C5560" w:rsidRDefault="004C5560" w:rsidP="004C5560">
            <w:pPr>
              <w:spacing w:after="0" w:line="240" w:lineRule="auto"/>
              <w:rPr>
                <w:rFonts w:ascii="Arial" w:eastAsia="Times New Roman" w:hAnsi="Arial" w:cs="Arial"/>
                <w:sz w:val="16"/>
                <w:szCs w:val="16"/>
                <w:lang w:val="en-US"/>
              </w:rPr>
            </w:pPr>
            <w:r w:rsidRPr="004C5560">
              <w:rPr>
                <w:rFonts w:ascii="Arial" w:eastAsia="Times New Roman" w:hAnsi="Arial" w:cs="Arial"/>
                <w:sz w:val="16"/>
                <w:szCs w:val="16"/>
                <w:lang w:val="en-US"/>
              </w:rPr>
              <w:t>.061</w:t>
            </w:r>
          </w:p>
        </w:tc>
      </w:tr>
    </w:tbl>
    <w:p w:rsidR="00CB29E8" w:rsidRDefault="00CB29E8" w:rsidP="00CB29E8">
      <w:pPr>
        <w:autoSpaceDE w:val="0"/>
        <w:autoSpaceDN w:val="0"/>
        <w:adjustRightInd w:val="0"/>
        <w:spacing w:after="0" w:line="360" w:lineRule="auto"/>
        <w:rPr>
          <w:rFonts w:cstheme="minorHAnsi"/>
          <w:sz w:val="16"/>
          <w:szCs w:val="16"/>
          <w:lang w:val="en-US"/>
        </w:rPr>
      </w:pPr>
      <w:r>
        <w:rPr>
          <w:rFonts w:cstheme="minorHAnsi"/>
          <w:sz w:val="16"/>
          <w:szCs w:val="16"/>
          <w:lang w:val="en-US"/>
        </w:rPr>
        <w:t xml:space="preserve">Note: </w:t>
      </w:r>
      <w:r>
        <w:rPr>
          <w:rFonts w:cstheme="minorHAnsi"/>
          <w:sz w:val="16"/>
          <w:szCs w:val="16"/>
          <w:lang w:val="en-US"/>
        </w:rPr>
        <w:tab/>
        <w:t>OLS regression with country and year fixed effects</w:t>
      </w:r>
    </w:p>
    <w:p w:rsidR="00CB29E8" w:rsidRDefault="00CB29E8" w:rsidP="00CB29E8">
      <w:pPr>
        <w:autoSpaceDE w:val="0"/>
        <w:autoSpaceDN w:val="0"/>
        <w:adjustRightInd w:val="0"/>
        <w:spacing w:after="0" w:line="360" w:lineRule="auto"/>
        <w:rPr>
          <w:rFonts w:cstheme="minorHAnsi"/>
          <w:sz w:val="16"/>
          <w:szCs w:val="16"/>
          <w:lang w:val="en-US"/>
        </w:rPr>
      </w:pPr>
      <w:r>
        <w:rPr>
          <w:rFonts w:cstheme="minorHAnsi"/>
          <w:sz w:val="16"/>
          <w:szCs w:val="16"/>
          <w:lang w:val="en-US"/>
        </w:rPr>
        <w:tab/>
        <w:t>Absolute values of t-statistics in parenthesis</w:t>
      </w:r>
    </w:p>
    <w:p w:rsidR="00CB29E8" w:rsidRDefault="00CB29E8" w:rsidP="00CB29E8">
      <w:pPr>
        <w:autoSpaceDE w:val="0"/>
        <w:autoSpaceDN w:val="0"/>
        <w:adjustRightInd w:val="0"/>
        <w:spacing w:after="0" w:line="360" w:lineRule="auto"/>
        <w:rPr>
          <w:rFonts w:cstheme="minorHAnsi"/>
          <w:sz w:val="16"/>
          <w:szCs w:val="16"/>
          <w:lang w:val="en-US"/>
        </w:rPr>
      </w:pPr>
      <w:r>
        <w:rPr>
          <w:rFonts w:cstheme="minorHAnsi"/>
          <w:sz w:val="16"/>
          <w:szCs w:val="16"/>
          <w:lang w:val="en-US"/>
        </w:rPr>
        <w:tab/>
        <w:t>Dependent variable in the model 1-8 is a calculated catch-up variable</w:t>
      </w:r>
    </w:p>
    <w:p w:rsidR="00E31441" w:rsidRDefault="00CB29E8"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 xml:space="preserve">*** </w:t>
      </w:r>
      <w:r>
        <w:rPr>
          <w:rFonts w:cstheme="minorHAnsi"/>
          <w:sz w:val="16"/>
          <w:szCs w:val="16"/>
          <w:lang w:val="en-US"/>
        </w:rPr>
        <w:tab/>
        <w:t>significant at 1%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t>significant at 5%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r>
      <w:r w:rsidR="00E31441" w:rsidRPr="00EF548A">
        <w:rPr>
          <w:rFonts w:cstheme="minorHAnsi"/>
          <w:sz w:val="16"/>
          <w:szCs w:val="16"/>
          <w:lang w:val="en-US"/>
        </w:rPr>
        <w:t>significant at 10% level</w:t>
      </w:r>
    </w:p>
    <w:p w:rsidR="00462A92" w:rsidRPr="00E31441" w:rsidRDefault="00462A92" w:rsidP="00462A92">
      <w:pPr>
        <w:autoSpaceDE w:val="0"/>
        <w:autoSpaceDN w:val="0"/>
        <w:adjustRightInd w:val="0"/>
        <w:spacing w:after="0" w:line="360" w:lineRule="auto"/>
        <w:rPr>
          <w:rFonts w:cstheme="minorHAnsi"/>
          <w:sz w:val="16"/>
          <w:szCs w:val="16"/>
          <w:lang w:val="en-US"/>
        </w:rPr>
      </w:pPr>
      <w:r>
        <w:rPr>
          <w:rFonts w:cstheme="minorHAnsi"/>
          <w:sz w:val="24"/>
          <w:szCs w:val="24"/>
          <w:lang w:val="en-US"/>
        </w:rPr>
        <w:lastRenderedPageBreak/>
        <w:t>Model 3 shows the pool</w:t>
      </w:r>
      <w:r w:rsidR="00F939EB">
        <w:rPr>
          <w:rFonts w:cstheme="minorHAnsi"/>
          <w:sz w:val="24"/>
          <w:szCs w:val="24"/>
          <w:lang w:val="en-US"/>
        </w:rPr>
        <w:t>ed regression of</w:t>
      </w:r>
      <w:r>
        <w:rPr>
          <w:rFonts w:cstheme="minorHAnsi"/>
          <w:sz w:val="24"/>
          <w:szCs w:val="24"/>
          <w:lang w:val="en-US"/>
        </w:rPr>
        <w:t xml:space="preserve"> the low</w:t>
      </w:r>
      <w:r w:rsidR="00F939EB">
        <w:rPr>
          <w:rFonts w:cstheme="minorHAnsi"/>
          <w:sz w:val="24"/>
          <w:szCs w:val="24"/>
          <w:lang w:val="en-US"/>
        </w:rPr>
        <w:t xml:space="preserve"> </w:t>
      </w:r>
      <w:r w:rsidR="00B818A7">
        <w:rPr>
          <w:rFonts w:cstheme="minorHAnsi"/>
          <w:sz w:val="24"/>
          <w:szCs w:val="24"/>
          <w:lang w:val="en-US"/>
        </w:rPr>
        <w:t>income</w:t>
      </w:r>
      <w:r w:rsidR="00F939EB">
        <w:rPr>
          <w:rFonts w:cstheme="minorHAnsi"/>
          <w:sz w:val="24"/>
          <w:szCs w:val="24"/>
          <w:lang w:val="en-US"/>
        </w:rPr>
        <w:t xml:space="preserve"> country group. This part shows insight</w:t>
      </w:r>
      <w:r w:rsidR="00521041">
        <w:rPr>
          <w:rFonts w:cstheme="minorHAnsi"/>
          <w:sz w:val="24"/>
          <w:szCs w:val="24"/>
          <w:lang w:val="en-US"/>
        </w:rPr>
        <w:t xml:space="preserve"> </w:t>
      </w:r>
      <w:r>
        <w:rPr>
          <w:rFonts w:cstheme="minorHAnsi"/>
          <w:sz w:val="24"/>
          <w:szCs w:val="24"/>
          <w:lang w:val="en-US"/>
        </w:rPr>
        <w:t>in the subject of inequality</w:t>
      </w:r>
      <w:r w:rsidR="00521041">
        <w:rPr>
          <w:rFonts w:cstheme="minorHAnsi"/>
          <w:sz w:val="24"/>
          <w:szCs w:val="24"/>
          <w:lang w:val="en-US"/>
        </w:rPr>
        <w:t xml:space="preserve"> and poverty</w:t>
      </w:r>
      <w:r w:rsidR="00F939EB">
        <w:rPr>
          <w:rFonts w:cstheme="minorHAnsi"/>
          <w:sz w:val="24"/>
          <w:szCs w:val="24"/>
          <w:lang w:val="en-US"/>
        </w:rPr>
        <w:t>.  W</w:t>
      </w:r>
      <w:r w:rsidR="00521041">
        <w:rPr>
          <w:rFonts w:cstheme="minorHAnsi"/>
          <w:sz w:val="24"/>
          <w:szCs w:val="24"/>
          <w:lang w:val="en-US"/>
        </w:rPr>
        <w:t xml:space="preserve">hether low </w:t>
      </w:r>
      <w:r w:rsidR="00B818A7">
        <w:rPr>
          <w:rFonts w:cstheme="minorHAnsi"/>
          <w:sz w:val="24"/>
          <w:szCs w:val="24"/>
          <w:lang w:val="en-US"/>
        </w:rPr>
        <w:t>income</w:t>
      </w:r>
      <w:r>
        <w:rPr>
          <w:rFonts w:cstheme="minorHAnsi"/>
          <w:sz w:val="24"/>
          <w:szCs w:val="24"/>
          <w:lang w:val="en-US"/>
        </w:rPr>
        <w:t xml:space="preserve"> countries</w:t>
      </w:r>
      <w:r w:rsidR="00521041">
        <w:rPr>
          <w:rFonts w:cstheme="minorHAnsi"/>
          <w:sz w:val="24"/>
          <w:szCs w:val="24"/>
          <w:lang w:val="en-US"/>
        </w:rPr>
        <w:t xml:space="preserve"> are</w:t>
      </w:r>
      <w:r>
        <w:rPr>
          <w:rFonts w:cstheme="minorHAnsi"/>
          <w:sz w:val="24"/>
          <w:szCs w:val="24"/>
          <w:lang w:val="en-US"/>
        </w:rPr>
        <w:t xml:space="preserve"> catching up</w:t>
      </w:r>
      <w:r w:rsidR="00F939EB">
        <w:rPr>
          <w:rFonts w:cstheme="minorHAnsi"/>
          <w:sz w:val="24"/>
          <w:szCs w:val="24"/>
          <w:lang w:val="en-US"/>
        </w:rPr>
        <w:t xml:space="preserve"> is an important question</w:t>
      </w:r>
      <w:r w:rsidR="00521041">
        <w:rPr>
          <w:rFonts w:cstheme="minorHAnsi"/>
          <w:sz w:val="24"/>
          <w:szCs w:val="24"/>
          <w:lang w:val="en-US"/>
        </w:rPr>
        <w:t>. This</w:t>
      </w:r>
      <w:r>
        <w:rPr>
          <w:rFonts w:cstheme="minorHAnsi"/>
          <w:sz w:val="24"/>
          <w:szCs w:val="24"/>
          <w:lang w:val="en-US"/>
        </w:rPr>
        <w:t xml:space="preserve"> </w:t>
      </w:r>
      <w:r w:rsidR="00B818A7">
        <w:rPr>
          <w:rFonts w:cstheme="minorHAnsi"/>
          <w:sz w:val="24"/>
          <w:szCs w:val="24"/>
          <w:lang w:val="en-US"/>
        </w:rPr>
        <w:t xml:space="preserve">in combination whether </w:t>
      </w:r>
      <w:r>
        <w:rPr>
          <w:rFonts w:cstheme="minorHAnsi"/>
          <w:sz w:val="24"/>
          <w:szCs w:val="24"/>
          <w:lang w:val="en-US"/>
        </w:rPr>
        <w:t xml:space="preserve">low </w:t>
      </w:r>
      <w:r w:rsidR="00B818A7">
        <w:rPr>
          <w:rFonts w:cstheme="minorHAnsi"/>
          <w:sz w:val="24"/>
          <w:szCs w:val="24"/>
          <w:lang w:val="en-US"/>
        </w:rPr>
        <w:t>income</w:t>
      </w:r>
      <w:r>
        <w:rPr>
          <w:rFonts w:cstheme="minorHAnsi"/>
          <w:sz w:val="24"/>
          <w:szCs w:val="24"/>
          <w:lang w:val="en-US"/>
        </w:rPr>
        <w:t xml:space="preserve"> countries are incr</w:t>
      </w:r>
      <w:r w:rsidR="00521041">
        <w:rPr>
          <w:rFonts w:cstheme="minorHAnsi"/>
          <w:sz w:val="24"/>
          <w:szCs w:val="24"/>
          <w:lang w:val="en-US"/>
        </w:rPr>
        <w:t>easing their welfare over time.</w:t>
      </w:r>
      <w:r>
        <w:rPr>
          <w:rFonts w:cstheme="minorHAnsi"/>
          <w:sz w:val="24"/>
          <w:szCs w:val="24"/>
          <w:lang w:val="en-US"/>
        </w:rPr>
        <w:t xml:space="preserve"> The descriptive analysis of low </w:t>
      </w:r>
      <w:r w:rsidR="00B818A7">
        <w:rPr>
          <w:rFonts w:cstheme="minorHAnsi"/>
          <w:sz w:val="24"/>
          <w:szCs w:val="24"/>
          <w:lang w:val="en-US"/>
        </w:rPr>
        <w:t>income countries show</w:t>
      </w:r>
      <w:r>
        <w:rPr>
          <w:rFonts w:cstheme="minorHAnsi"/>
          <w:sz w:val="24"/>
          <w:szCs w:val="24"/>
          <w:lang w:val="en-US"/>
        </w:rPr>
        <w:t xml:space="preserve"> in fact that alth</w:t>
      </w:r>
      <w:r w:rsidR="00F939EB">
        <w:rPr>
          <w:rFonts w:cstheme="minorHAnsi"/>
          <w:sz w:val="24"/>
          <w:szCs w:val="24"/>
          <w:lang w:val="en-US"/>
        </w:rPr>
        <w:t>ough welfare has increased</w:t>
      </w:r>
      <w:r w:rsidR="00521041">
        <w:rPr>
          <w:rFonts w:cstheme="minorHAnsi"/>
          <w:sz w:val="24"/>
          <w:szCs w:val="24"/>
          <w:lang w:val="en-US"/>
        </w:rPr>
        <w:t>, t</w:t>
      </w:r>
      <w:r w:rsidR="00F939EB">
        <w:rPr>
          <w:rFonts w:cstheme="minorHAnsi"/>
          <w:sz w:val="24"/>
          <w:szCs w:val="24"/>
          <w:lang w:val="en-US"/>
        </w:rPr>
        <w:t xml:space="preserve">he </w:t>
      </w:r>
      <w:r>
        <w:rPr>
          <w:rFonts w:cstheme="minorHAnsi"/>
          <w:sz w:val="24"/>
          <w:szCs w:val="24"/>
          <w:lang w:val="en-US"/>
        </w:rPr>
        <w:t xml:space="preserve">gap between the </w:t>
      </w:r>
      <w:r w:rsidR="00B818A7">
        <w:rPr>
          <w:rFonts w:cstheme="minorHAnsi"/>
          <w:sz w:val="24"/>
          <w:szCs w:val="24"/>
          <w:lang w:val="en-US"/>
        </w:rPr>
        <w:t xml:space="preserve">group of </w:t>
      </w:r>
      <w:r>
        <w:rPr>
          <w:rFonts w:cstheme="minorHAnsi"/>
          <w:sz w:val="24"/>
          <w:szCs w:val="24"/>
          <w:lang w:val="en-US"/>
        </w:rPr>
        <w:t>richest</w:t>
      </w:r>
      <w:r w:rsidR="00B818A7">
        <w:rPr>
          <w:rFonts w:cstheme="minorHAnsi"/>
          <w:sz w:val="24"/>
          <w:szCs w:val="24"/>
          <w:lang w:val="en-US"/>
        </w:rPr>
        <w:t xml:space="preserve"> countries</w:t>
      </w:r>
      <w:r>
        <w:rPr>
          <w:rFonts w:cstheme="minorHAnsi"/>
          <w:sz w:val="24"/>
          <w:szCs w:val="24"/>
          <w:lang w:val="en-US"/>
        </w:rPr>
        <w:t xml:space="preserve"> and </w:t>
      </w:r>
      <w:r w:rsidR="00B818A7">
        <w:rPr>
          <w:rFonts w:cstheme="minorHAnsi"/>
          <w:sz w:val="24"/>
          <w:szCs w:val="24"/>
          <w:lang w:val="en-US"/>
        </w:rPr>
        <w:t xml:space="preserve">group of </w:t>
      </w:r>
      <w:r>
        <w:rPr>
          <w:rFonts w:cstheme="minorHAnsi"/>
          <w:sz w:val="24"/>
          <w:szCs w:val="24"/>
          <w:lang w:val="en-US"/>
        </w:rPr>
        <w:t>poores</w:t>
      </w:r>
      <w:r w:rsidR="00B818A7">
        <w:rPr>
          <w:rFonts w:cstheme="minorHAnsi"/>
          <w:sz w:val="24"/>
          <w:szCs w:val="24"/>
          <w:lang w:val="en-US"/>
        </w:rPr>
        <w:t>t countries</w:t>
      </w:r>
      <w:r w:rsidR="00F939EB">
        <w:rPr>
          <w:rFonts w:cstheme="minorHAnsi"/>
          <w:sz w:val="24"/>
          <w:szCs w:val="24"/>
          <w:lang w:val="en-US"/>
        </w:rPr>
        <w:t xml:space="preserve"> has grown larger</w:t>
      </w:r>
      <w:r>
        <w:rPr>
          <w:rFonts w:cstheme="minorHAnsi"/>
          <w:sz w:val="24"/>
          <w:szCs w:val="24"/>
          <w:lang w:val="en-US"/>
        </w:rPr>
        <w:t xml:space="preserve">. </w:t>
      </w:r>
      <w:r w:rsidR="00521041">
        <w:rPr>
          <w:rFonts w:cstheme="minorHAnsi"/>
          <w:sz w:val="24"/>
          <w:szCs w:val="24"/>
          <w:lang w:val="en-US"/>
        </w:rPr>
        <w:t>This means that</w:t>
      </w:r>
      <w:r>
        <w:rPr>
          <w:rFonts w:cstheme="minorHAnsi"/>
          <w:sz w:val="24"/>
          <w:szCs w:val="24"/>
          <w:lang w:val="en-US"/>
        </w:rPr>
        <w:t xml:space="preserve"> absolute d</w:t>
      </w:r>
      <w:r w:rsidR="00F939EB">
        <w:rPr>
          <w:rFonts w:cstheme="minorHAnsi"/>
          <w:sz w:val="24"/>
          <w:szCs w:val="24"/>
          <w:lang w:val="en-US"/>
        </w:rPr>
        <w:t>istance in welfare increased</w:t>
      </w:r>
      <w:r>
        <w:rPr>
          <w:rFonts w:cstheme="minorHAnsi"/>
          <w:sz w:val="24"/>
          <w:szCs w:val="24"/>
          <w:lang w:val="en-US"/>
        </w:rPr>
        <w:t xml:space="preserve"> over time.</w:t>
      </w:r>
    </w:p>
    <w:p w:rsidR="00462A92" w:rsidRDefault="00A164DA"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t>The study expects a negative effect</w:t>
      </w:r>
      <w:r w:rsidR="00462A92">
        <w:rPr>
          <w:rFonts w:cstheme="minorHAnsi"/>
          <w:sz w:val="24"/>
          <w:szCs w:val="24"/>
          <w:lang w:val="en-US"/>
        </w:rPr>
        <w:t xml:space="preserve"> of globalization on the catch-up between high and low </w:t>
      </w:r>
      <w:r w:rsidR="00B818A7">
        <w:rPr>
          <w:rFonts w:cstheme="minorHAnsi"/>
          <w:sz w:val="24"/>
          <w:szCs w:val="24"/>
          <w:lang w:val="en-US"/>
        </w:rPr>
        <w:t>income</w:t>
      </w:r>
      <w:r>
        <w:rPr>
          <w:rFonts w:cstheme="minorHAnsi"/>
          <w:sz w:val="24"/>
          <w:szCs w:val="24"/>
          <w:lang w:val="en-US"/>
        </w:rPr>
        <w:t xml:space="preserve"> countries. </w:t>
      </w:r>
      <w:r w:rsidR="00462A92">
        <w:rPr>
          <w:rFonts w:cstheme="minorHAnsi"/>
          <w:sz w:val="24"/>
          <w:szCs w:val="24"/>
          <w:lang w:val="en-US"/>
        </w:rPr>
        <w:t xml:space="preserve">H6 states that an increase in globalization leads to a decrease in the gap between rich and low </w:t>
      </w:r>
      <w:r w:rsidR="00B818A7">
        <w:rPr>
          <w:rFonts w:cstheme="minorHAnsi"/>
          <w:sz w:val="24"/>
          <w:szCs w:val="24"/>
          <w:lang w:val="en-US"/>
        </w:rPr>
        <w:t>income</w:t>
      </w:r>
      <w:r w:rsidR="00462A92">
        <w:rPr>
          <w:rFonts w:cstheme="minorHAnsi"/>
          <w:sz w:val="24"/>
          <w:szCs w:val="24"/>
          <w:lang w:val="en-US"/>
        </w:rPr>
        <w:t xml:space="preserve"> countries. Model 3 shows that economic globa</w:t>
      </w:r>
      <w:r>
        <w:rPr>
          <w:rFonts w:cstheme="minorHAnsi"/>
          <w:sz w:val="24"/>
          <w:szCs w:val="24"/>
          <w:lang w:val="en-US"/>
        </w:rPr>
        <w:t>lization is</w:t>
      </w:r>
      <w:r w:rsidR="00462A92">
        <w:rPr>
          <w:rFonts w:cstheme="minorHAnsi"/>
          <w:sz w:val="24"/>
          <w:szCs w:val="24"/>
          <w:lang w:val="en-US"/>
        </w:rPr>
        <w:t xml:space="preserve"> negative</w:t>
      </w:r>
      <w:r>
        <w:rPr>
          <w:rFonts w:cstheme="minorHAnsi"/>
          <w:sz w:val="24"/>
          <w:szCs w:val="24"/>
          <w:lang w:val="en-US"/>
        </w:rPr>
        <w:t xml:space="preserve"> and highly significant</w:t>
      </w:r>
      <w:r w:rsidR="00462A92">
        <w:rPr>
          <w:rFonts w:cstheme="minorHAnsi"/>
          <w:sz w:val="24"/>
          <w:szCs w:val="24"/>
          <w:lang w:val="en-US"/>
        </w:rPr>
        <w:t>. This</w:t>
      </w:r>
      <w:r>
        <w:rPr>
          <w:rFonts w:cstheme="minorHAnsi"/>
          <w:sz w:val="24"/>
          <w:szCs w:val="24"/>
          <w:lang w:val="en-US"/>
        </w:rPr>
        <w:t xml:space="preserve"> is in line with the hypothesis.</w:t>
      </w:r>
      <w:r w:rsidR="00A20678">
        <w:rPr>
          <w:rFonts w:cstheme="minorHAnsi"/>
          <w:sz w:val="24"/>
          <w:szCs w:val="24"/>
          <w:lang w:val="en-US"/>
        </w:rPr>
        <w:t xml:space="preserve"> The change coefficient is significant positive due to marginally changing incomes on an annual base.</w:t>
      </w:r>
      <w:r>
        <w:rPr>
          <w:rFonts w:cstheme="minorHAnsi"/>
          <w:sz w:val="24"/>
          <w:szCs w:val="24"/>
          <w:lang w:val="en-US"/>
        </w:rPr>
        <w:t xml:space="preserve"> The results </w:t>
      </w:r>
      <w:r w:rsidR="00B818A7">
        <w:rPr>
          <w:rFonts w:cstheme="minorHAnsi"/>
          <w:sz w:val="24"/>
          <w:szCs w:val="24"/>
          <w:lang w:val="en-US"/>
        </w:rPr>
        <w:t xml:space="preserve">don’t change </w:t>
      </w:r>
      <w:r>
        <w:rPr>
          <w:rFonts w:cstheme="minorHAnsi"/>
          <w:sz w:val="24"/>
          <w:szCs w:val="24"/>
          <w:lang w:val="en-US"/>
        </w:rPr>
        <w:t>when</w:t>
      </w:r>
      <w:r w:rsidR="00462A92">
        <w:rPr>
          <w:rFonts w:cstheme="minorHAnsi"/>
          <w:sz w:val="24"/>
          <w:szCs w:val="24"/>
          <w:lang w:val="en-US"/>
        </w:rPr>
        <w:t xml:space="preserve"> the control vari</w:t>
      </w:r>
      <w:r>
        <w:rPr>
          <w:rFonts w:cstheme="minorHAnsi"/>
          <w:sz w:val="24"/>
          <w:szCs w:val="24"/>
          <w:lang w:val="en-US"/>
        </w:rPr>
        <w:t>ables are added which means the results are robust</w:t>
      </w:r>
      <w:r w:rsidR="00B818A7">
        <w:rPr>
          <w:rFonts w:cstheme="minorHAnsi"/>
          <w:sz w:val="24"/>
          <w:szCs w:val="24"/>
          <w:lang w:val="en-US"/>
        </w:rPr>
        <w:t>. Opening up to the world market increases the</w:t>
      </w:r>
      <w:r>
        <w:rPr>
          <w:rFonts w:cstheme="minorHAnsi"/>
          <w:sz w:val="24"/>
          <w:szCs w:val="24"/>
          <w:lang w:val="en-US"/>
        </w:rPr>
        <w:t xml:space="preserve"> demand </w:t>
      </w:r>
      <w:r w:rsidR="00B818A7">
        <w:rPr>
          <w:rFonts w:cstheme="minorHAnsi"/>
          <w:sz w:val="24"/>
          <w:szCs w:val="24"/>
          <w:lang w:val="en-US"/>
        </w:rPr>
        <w:t xml:space="preserve">for products and </w:t>
      </w:r>
      <w:r w:rsidR="00462A92">
        <w:rPr>
          <w:rFonts w:cstheme="minorHAnsi"/>
          <w:sz w:val="24"/>
          <w:szCs w:val="24"/>
          <w:lang w:val="en-US"/>
        </w:rPr>
        <w:t>abund</w:t>
      </w:r>
      <w:r>
        <w:rPr>
          <w:rFonts w:cstheme="minorHAnsi"/>
          <w:sz w:val="24"/>
          <w:szCs w:val="24"/>
          <w:lang w:val="en-US"/>
        </w:rPr>
        <w:t>ance of relative cheap labor</w:t>
      </w:r>
      <w:r w:rsidR="00B818A7">
        <w:rPr>
          <w:rFonts w:cstheme="minorHAnsi"/>
          <w:sz w:val="24"/>
          <w:szCs w:val="24"/>
          <w:lang w:val="en-US"/>
        </w:rPr>
        <w:t xml:space="preserve"> attracts foreign investments</w:t>
      </w:r>
      <w:r w:rsidR="00462A92">
        <w:rPr>
          <w:rFonts w:cstheme="minorHAnsi"/>
          <w:sz w:val="24"/>
          <w:szCs w:val="24"/>
          <w:lang w:val="en-US"/>
        </w:rPr>
        <w:t>. Alth</w:t>
      </w:r>
      <w:r w:rsidR="00B818A7">
        <w:rPr>
          <w:rFonts w:cstheme="minorHAnsi"/>
          <w:sz w:val="24"/>
          <w:szCs w:val="24"/>
          <w:lang w:val="en-US"/>
        </w:rPr>
        <w:t>ough a large</w:t>
      </w:r>
      <w:r>
        <w:rPr>
          <w:rFonts w:cstheme="minorHAnsi"/>
          <w:sz w:val="24"/>
          <w:szCs w:val="24"/>
          <w:lang w:val="en-US"/>
        </w:rPr>
        <w:t xml:space="preserve"> part of the value added is </w:t>
      </w:r>
      <w:r w:rsidR="00462A92">
        <w:rPr>
          <w:rFonts w:cstheme="minorHAnsi"/>
          <w:sz w:val="24"/>
          <w:szCs w:val="24"/>
          <w:lang w:val="en-US"/>
        </w:rPr>
        <w:t xml:space="preserve">earned abroad, low </w:t>
      </w:r>
      <w:r w:rsidR="00AE6449">
        <w:rPr>
          <w:rFonts w:cstheme="minorHAnsi"/>
          <w:sz w:val="24"/>
          <w:szCs w:val="24"/>
          <w:lang w:val="en-US"/>
        </w:rPr>
        <w:t>income</w:t>
      </w:r>
      <w:r w:rsidR="00462A92">
        <w:rPr>
          <w:rFonts w:cstheme="minorHAnsi"/>
          <w:sz w:val="24"/>
          <w:szCs w:val="24"/>
          <w:lang w:val="en-US"/>
        </w:rPr>
        <w:t xml:space="preserve"> </w:t>
      </w:r>
      <w:r w:rsidR="00B818A7">
        <w:rPr>
          <w:rFonts w:cstheme="minorHAnsi"/>
          <w:sz w:val="24"/>
          <w:szCs w:val="24"/>
          <w:lang w:val="en-US"/>
        </w:rPr>
        <w:t>countries take advantage of</w:t>
      </w:r>
      <w:r w:rsidR="00462A92">
        <w:rPr>
          <w:rFonts w:cstheme="minorHAnsi"/>
          <w:sz w:val="24"/>
          <w:szCs w:val="24"/>
          <w:lang w:val="en-US"/>
        </w:rPr>
        <w:t xml:space="preserve"> the e</w:t>
      </w:r>
      <w:r w:rsidR="00B818A7">
        <w:rPr>
          <w:rFonts w:cstheme="minorHAnsi"/>
          <w:sz w:val="24"/>
          <w:szCs w:val="24"/>
          <w:lang w:val="en-US"/>
        </w:rPr>
        <w:t>conomic globalization effects</w:t>
      </w:r>
      <w:r>
        <w:rPr>
          <w:rFonts w:cstheme="minorHAnsi"/>
          <w:sz w:val="24"/>
          <w:szCs w:val="24"/>
          <w:lang w:val="en-US"/>
        </w:rPr>
        <w:t xml:space="preserve">. </w:t>
      </w:r>
      <w:r w:rsidR="00462A92">
        <w:rPr>
          <w:rFonts w:cstheme="minorHAnsi"/>
          <w:sz w:val="24"/>
          <w:szCs w:val="24"/>
          <w:lang w:val="en-US"/>
        </w:rPr>
        <w:t xml:space="preserve"> </w:t>
      </w:r>
      <w:r>
        <w:rPr>
          <w:rFonts w:cstheme="minorHAnsi"/>
          <w:sz w:val="24"/>
          <w:szCs w:val="24"/>
          <w:lang w:val="en-US"/>
        </w:rPr>
        <w:t>In general</w:t>
      </w:r>
      <w:r w:rsidR="00A20678">
        <w:rPr>
          <w:rFonts w:cstheme="minorHAnsi"/>
          <w:sz w:val="24"/>
          <w:szCs w:val="24"/>
          <w:lang w:val="en-US"/>
        </w:rPr>
        <w:t>,</w:t>
      </w:r>
      <w:r>
        <w:rPr>
          <w:rFonts w:cstheme="minorHAnsi"/>
          <w:sz w:val="24"/>
          <w:szCs w:val="24"/>
          <w:lang w:val="en-US"/>
        </w:rPr>
        <w:t xml:space="preserve"> </w:t>
      </w:r>
      <w:r w:rsidR="00462A92">
        <w:rPr>
          <w:rFonts w:cstheme="minorHAnsi"/>
          <w:sz w:val="24"/>
          <w:szCs w:val="24"/>
          <w:lang w:val="en-US"/>
        </w:rPr>
        <w:t xml:space="preserve">low </w:t>
      </w:r>
      <w:r w:rsidR="00AE6449">
        <w:rPr>
          <w:rFonts w:cstheme="minorHAnsi"/>
          <w:sz w:val="24"/>
          <w:szCs w:val="24"/>
          <w:lang w:val="en-US"/>
        </w:rPr>
        <w:t>income</w:t>
      </w:r>
      <w:r w:rsidR="00521041">
        <w:rPr>
          <w:rFonts w:cstheme="minorHAnsi"/>
          <w:sz w:val="24"/>
          <w:szCs w:val="24"/>
          <w:lang w:val="en-US"/>
        </w:rPr>
        <w:t xml:space="preserve"> countries are not catching up, but</w:t>
      </w:r>
      <w:r w:rsidR="00462A92">
        <w:rPr>
          <w:rFonts w:cstheme="minorHAnsi"/>
          <w:sz w:val="24"/>
          <w:szCs w:val="24"/>
          <w:lang w:val="en-US"/>
        </w:rPr>
        <w:t xml:space="preserve"> globalization is a positive factor in th</w:t>
      </w:r>
      <w:r>
        <w:rPr>
          <w:rFonts w:cstheme="minorHAnsi"/>
          <w:sz w:val="24"/>
          <w:szCs w:val="24"/>
          <w:lang w:val="en-US"/>
        </w:rPr>
        <w:t>e process</w:t>
      </w:r>
      <w:r w:rsidR="00462A92">
        <w:rPr>
          <w:rFonts w:cstheme="minorHAnsi"/>
          <w:sz w:val="24"/>
          <w:szCs w:val="24"/>
          <w:lang w:val="en-US"/>
        </w:rPr>
        <w:t>.</w:t>
      </w:r>
    </w:p>
    <w:p w:rsidR="00E31441" w:rsidRDefault="00E31441" w:rsidP="00E31441">
      <w:pPr>
        <w:autoSpaceDE w:val="0"/>
        <w:autoSpaceDN w:val="0"/>
        <w:adjustRightInd w:val="0"/>
        <w:spacing w:after="0" w:line="360" w:lineRule="auto"/>
        <w:rPr>
          <w:rFonts w:cstheme="minorHAnsi"/>
          <w:sz w:val="24"/>
          <w:szCs w:val="24"/>
          <w:lang w:val="en-US"/>
        </w:rPr>
      </w:pPr>
      <w:r>
        <w:rPr>
          <w:rFonts w:cstheme="minorHAnsi"/>
          <w:sz w:val="24"/>
          <w:szCs w:val="24"/>
          <w:lang w:val="en-US"/>
        </w:rPr>
        <w:tab/>
        <w:t>The results in model 3 for political globalization are not significant in all cases. When political globalization is added in the model at (4) and (6) the results show a significant negative relation at a 10% level. This demonstrates that an increase in political cooperation leads to a decrease in the gap between low wage countries and high</w:t>
      </w:r>
      <w:r w:rsidR="00AE6449">
        <w:rPr>
          <w:rFonts w:cstheme="minorHAnsi"/>
          <w:sz w:val="24"/>
          <w:szCs w:val="24"/>
          <w:lang w:val="en-US"/>
        </w:rPr>
        <w:t xml:space="preserve"> income countries. An increase</w:t>
      </w:r>
      <w:r>
        <w:rPr>
          <w:rFonts w:cstheme="minorHAnsi"/>
          <w:sz w:val="24"/>
          <w:szCs w:val="24"/>
          <w:lang w:val="en-US"/>
        </w:rPr>
        <w:t xml:space="preserve"> in political cooperation for low wage countries leads to a decrease of the gap between rich and poor countries. Social globalization is hypothesized to have a positive influence on the equalization process. In model 3 it shows a significant positive effect on the distance between low and high </w:t>
      </w:r>
      <w:r w:rsidR="0074126E">
        <w:rPr>
          <w:rFonts w:cstheme="minorHAnsi"/>
          <w:sz w:val="24"/>
          <w:szCs w:val="24"/>
          <w:lang w:val="en-US"/>
        </w:rPr>
        <w:t>income</w:t>
      </w:r>
      <w:r>
        <w:rPr>
          <w:rFonts w:cstheme="minorHAnsi"/>
          <w:sz w:val="24"/>
          <w:szCs w:val="24"/>
          <w:lang w:val="en-US"/>
        </w:rPr>
        <w:t xml:space="preserve"> countries i.e. the distance increases. Social globalization is assumed to be a side effect of economic and political globalization. The results remain robust when control variables are added and removed. Social globalization gives a ‘landlocked’ indication in the form of information.  High social globalization indicates that the population is increasingly aware of what is happening outside its borders. </w:t>
      </w:r>
    </w:p>
    <w:p w:rsidR="00E31441" w:rsidRDefault="00E31441"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Pr="00752EBA">
        <w:rPr>
          <w:rFonts w:cstheme="minorHAnsi"/>
          <w:sz w:val="24"/>
          <w:szCs w:val="24"/>
          <w:lang w:val="en-US"/>
        </w:rPr>
        <w:t xml:space="preserve">The results for population size effects are similar </w:t>
      </w:r>
      <w:r w:rsidR="006A248D" w:rsidRPr="00752EBA">
        <w:rPr>
          <w:rFonts w:cstheme="minorHAnsi"/>
          <w:sz w:val="24"/>
          <w:szCs w:val="24"/>
          <w:lang w:val="en-US"/>
        </w:rPr>
        <w:t>to the</w:t>
      </w:r>
      <w:r w:rsidRPr="00752EBA">
        <w:rPr>
          <w:rFonts w:cstheme="minorHAnsi"/>
          <w:sz w:val="24"/>
          <w:szCs w:val="24"/>
          <w:lang w:val="en-US"/>
        </w:rPr>
        <w:t xml:space="preserve"> first model. In model 3 the effects are as hypothesized. The effects are less significant but still negative. </w:t>
      </w:r>
    </w:p>
    <w:p w:rsidR="00462A92" w:rsidRPr="00945D3C" w:rsidRDefault="00462A92" w:rsidP="00462A92">
      <w:pPr>
        <w:autoSpaceDE w:val="0"/>
        <w:autoSpaceDN w:val="0"/>
        <w:adjustRightInd w:val="0"/>
        <w:spacing w:after="0" w:line="360" w:lineRule="auto"/>
        <w:rPr>
          <w:rFonts w:cstheme="minorHAnsi"/>
          <w:sz w:val="24"/>
          <w:szCs w:val="24"/>
          <w:lang w:val="en-US"/>
        </w:rPr>
      </w:pPr>
      <w:r>
        <w:rPr>
          <w:rFonts w:cstheme="minorHAnsi"/>
          <w:b/>
          <w:sz w:val="24"/>
          <w:szCs w:val="24"/>
          <w:lang w:val="en-US"/>
        </w:rPr>
        <w:lastRenderedPageBreak/>
        <w:t>Model 3</w:t>
      </w:r>
      <w:r w:rsidRPr="00EF548A">
        <w:rPr>
          <w:rFonts w:cstheme="minorHAnsi"/>
          <w:b/>
          <w:sz w:val="24"/>
          <w:szCs w:val="24"/>
          <w:lang w:val="en-US"/>
        </w:rPr>
        <w:t xml:space="preserve">: Staged pooled regression of globalization on inequality between countries for </w:t>
      </w:r>
      <w:r>
        <w:rPr>
          <w:rFonts w:cstheme="minorHAnsi"/>
          <w:b/>
          <w:sz w:val="24"/>
          <w:szCs w:val="24"/>
          <w:lang w:val="en-US"/>
        </w:rPr>
        <w:t>low wage countries.</w:t>
      </w:r>
    </w:p>
    <w:tbl>
      <w:tblPr>
        <w:tblW w:w="8769" w:type="dxa"/>
        <w:tblInd w:w="93" w:type="dxa"/>
        <w:tblLook w:val="04A0"/>
      </w:tblPr>
      <w:tblGrid>
        <w:gridCol w:w="1230"/>
        <w:gridCol w:w="960"/>
        <w:gridCol w:w="960"/>
        <w:gridCol w:w="960"/>
        <w:gridCol w:w="960"/>
        <w:gridCol w:w="960"/>
        <w:gridCol w:w="960"/>
        <w:gridCol w:w="960"/>
        <w:gridCol w:w="960"/>
      </w:tblGrid>
      <w:tr w:rsidR="00526599" w:rsidRPr="00526599" w:rsidTr="00526599">
        <w:trPr>
          <w:trHeight w:val="375"/>
        </w:trPr>
        <w:tc>
          <w:tcPr>
            <w:tcW w:w="1089"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(4)</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(5)</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(6)</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(7)</w:t>
            </w:r>
          </w:p>
        </w:tc>
        <w:tc>
          <w:tcPr>
            <w:tcW w:w="960" w:type="dxa"/>
            <w:tcBorders>
              <w:top w:val="single" w:sz="4" w:space="0" w:color="auto"/>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Kofeconomic</w:t>
            </w:r>
            <w:r w:rsidRPr="00526599">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-.024*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-.047***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-.029***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-.026**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-.388**</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(-3.068)</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(-1.886)</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(-3.495)</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(-2.749)</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(-2.757)</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(-2.430)</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(-2.163)</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(-2.050)</w:t>
            </w:r>
          </w:p>
        </w:tc>
      </w:tr>
      <w:tr w:rsidR="00526599" w:rsidRPr="00526599" w:rsidTr="00526599">
        <w:trPr>
          <w:trHeight w:val="300"/>
        </w:trPr>
        <w:tc>
          <w:tcPr>
            <w:tcW w:w="2049" w:type="dxa"/>
            <w:gridSpan w:val="2"/>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ΔKofeconomic</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.052*</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.057*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.062**</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(1.964)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(2.065)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(1.670)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(1.827)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(2.077)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(1.958)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(1.979)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(1.836)</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Kofpolitical</w:t>
            </w:r>
            <w:r w:rsidRPr="00526599">
              <w:rPr>
                <w:rFonts w:ascii="Arial" w:eastAsia="Times New Roman" w:hAnsi="Arial" w:cs="Arial"/>
                <w:b/>
                <w:bCs/>
                <w:sz w:val="12"/>
                <w:szCs w:val="12"/>
                <w:lang w:val="en-US"/>
              </w:rPr>
              <w:t>(t-1)</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-.006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-.017*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-.015*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-.013</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(-.771)</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(-1.825)</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(-1.661)</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(-1.220)</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ΔKofpolitical</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-.025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-.035*</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(-1.359)</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(-1.625)</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(-1.598)</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(-1.687)</w:t>
            </w:r>
          </w:p>
        </w:tc>
      </w:tr>
      <w:tr w:rsidR="00526599" w:rsidRPr="00526599" w:rsidTr="00526599">
        <w:trPr>
          <w:trHeight w:val="300"/>
        </w:trPr>
        <w:tc>
          <w:tcPr>
            <w:tcW w:w="2049" w:type="dxa"/>
            <w:gridSpan w:val="2"/>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Kofsocial</w:t>
            </w:r>
            <w:r w:rsidRPr="00526599">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.052**</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.045**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.047*</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(1.897)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(2.520)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(2.134)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(1.874)</w:t>
            </w:r>
          </w:p>
        </w:tc>
      </w:tr>
      <w:tr w:rsidR="00526599" w:rsidRPr="00526599" w:rsidTr="00526599">
        <w:trPr>
          <w:trHeight w:val="300"/>
        </w:trPr>
        <w:tc>
          <w:tcPr>
            <w:tcW w:w="1089"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ΔKofsocial</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-.007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.016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.017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.044</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(-.109)</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(.230)</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(.246)</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(.584)</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Population</w:t>
            </w:r>
            <w:r w:rsidRPr="00526599">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-.716*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-.652*</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-.636</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(-1.932)</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(-1.753)</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(-1.616)</w:t>
            </w:r>
          </w:p>
        </w:tc>
      </w:tr>
      <w:tr w:rsidR="00526599" w:rsidRPr="00526599" w:rsidTr="00526599">
        <w:trPr>
          <w:trHeight w:val="300"/>
        </w:trPr>
        <w:tc>
          <w:tcPr>
            <w:tcW w:w="2049" w:type="dxa"/>
            <w:gridSpan w:val="2"/>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ΔPopulation</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-2.255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-1.048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-.989</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(-.491)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(-.223)</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(-.198)</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Government</w:t>
            </w:r>
            <w:r w:rsidRPr="00526599">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.035*</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(1.498)</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(1.662)</w:t>
            </w:r>
          </w:p>
        </w:tc>
      </w:tr>
      <w:tr w:rsidR="00526599" w:rsidRPr="00526599" w:rsidTr="00526599">
        <w:trPr>
          <w:trHeight w:val="300"/>
        </w:trPr>
        <w:tc>
          <w:tcPr>
            <w:tcW w:w="2049" w:type="dxa"/>
            <w:gridSpan w:val="2"/>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ΔGovernment</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.094**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.096**</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 </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(2.481)</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(2.550)</w:t>
            </w:r>
          </w:p>
        </w:tc>
      </w:tr>
      <w:tr w:rsidR="00526599" w:rsidRPr="00526599" w:rsidTr="00526599">
        <w:trPr>
          <w:trHeight w:val="300"/>
        </w:trPr>
        <w:tc>
          <w:tcPr>
            <w:tcW w:w="2049" w:type="dxa"/>
            <w:gridSpan w:val="2"/>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r w:rsidRPr="00526599">
              <w:rPr>
                <w:rFonts w:ascii="Arial" w:eastAsia="Times New Roman" w:hAnsi="Arial" w:cs="Arial"/>
                <w:b/>
                <w:bCs/>
                <w:sz w:val="16"/>
                <w:szCs w:val="16"/>
                <w:lang w:val="en-US"/>
              </w:rPr>
              <w:t>Inequality</w:t>
            </w:r>
            <w:r w:rsidRPr="00526599">
              <w:rPr>
                <w:rFonts w:ascii="Arial" w:eastAsia="Times New Roman" w:hAnsi="Arial" w:cs="Arial"/>
                <w:b/>
                <w:bCs/>
                <w:sz w:val="12"/>
                <w:szCs w:val="12"/>
                <w:lang w:val="en-US"/>
              </w:rPr>
              <w:t>(t-1)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20"/>
                <w:szCs w:val="20"/>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.074***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.068***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.075***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.082***</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.091***</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b/>
                <w:bCs/>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(8.619)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(8.470)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(8.809)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(8.844)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(8.874)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(8.966)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(9.611)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(9.780)</w:t>
            </w:r>
          </w:p>
        </w:tc>
      </w:tr>
      <w:tr w:rsidR="00526599" w:rsidRPr="00526599" w:rsidTr="00526599">
        <w:trPr>
          <w:trHeight w:val="300"/>
        </w:trPr>
        <w:tc>
          <w:tcPr>
            <w:tcW w:w="1089"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Constant</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-.459</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-.390</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-.689*</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-.627*</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.818</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.562</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-1.560***</w:t>
            </w:r>
          </w:p>
        </w:tc>
        <w:tc>
          <w:tcPr>
            <w:tcW w:w="960" w:type="dxa"/>
            <w:tcBorders>
              <w:top w:val="single" w:sz="4" w:space="0" w:color="auto"/>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-.0372</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(-1.289)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(-1.074)</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(-1.828)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(-1.661)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(1.115)</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(.751)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(-2.981)</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(-.399)</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Observations</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1440</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1239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1239</w:t>
            </w:r>
          </w:p>
        </w:tc>
      </w:tr>
      <w:tr w:rsidR="00526599" w:rsidRPr="00526599" w:rsidTr="00526599">
        <w:trPr>
          <w:trHeight w:val="300"/>
        </w:trPr>
        <w:tc>
          <w:tcPr>
            <w:tcW w:w="1089"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DurbinWatson</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1.76</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1.78</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1.77</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1.79</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1.82</w:t>
            </w:r>
          </w:p>
        </w:tc>
        <w:tc>
          <w:tcPr>
            <w:tcW w:w="960" w:type="dxa"/>
            <w:tcBorders>
              <w:top w:val="nil"/>
              <w:left w:val="nil"/>
              <w:bottom w:val="nil"/>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1.85</w:t>
            </w:r>
          </w:p>
        </w:tc>
      </w:tr>
      <w:tr w:rsidR="00526599" w:rsidRPr="00526599" w:rsidTr="00526599">
        <w:trPr>
          <w:trHeight w:val="300"/>
        </w:trPr>
        <w:tc>
          <w:tcPr>
            <w:tcW w:w="1089"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Adj. R squared</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.123</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.123</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.124</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.125</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.125</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.127</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.146</w:t>
            </w:r>
          </w:p>
        </w:tc>
        <w:tc>
          <w:tcPr>
            <w:tcW w:w="960" w:type="dxa"/>
            <w:tcBorders>
              <w:top w:val="nil"/>
              <w:left w:val="nil"/>
              <w:bottom w:val="single" w:sz="4" w:space="0" w:color="auto"/>
              <w:right w:val="nil"/>
            </w:tcBorders>
            <w:shd w:val="clear" w:color="auto" w:fill="auto"/>
            <w:noWrap/>
            <w:vAlign w:val="bottom"/>
            <w:hideMark/>
          </w:tcPr>
          <w:p w:rsidR="00526599" w:rsidRPr="00526599" w:rsidRDefault="00526599" w:rsidP="00526599">
            <w:pPr>
              <w:spacing w:after="0" w:line="240" w:lineRule="auto"/>
              <w:rPr>
                <w:rFonts w:ascii="Arial" w:eastAsia="Times New Roman" w:hAnsi="Arial" w:cs="Arial"/>
                <w:sz w:val="16"/>
                <w:szCs w:val="16"/>
                <w:lang w:val="en-US"/>
              </w:rPr>
            </w:pPr>
            <w:r w:rsidRPr="00526599">
              <w:rPr>
                <w:rFonts w:ascii="Arial" w:eastAsia="Times New Roman" w:hAnsi="Arial" w:cs="Arial"/>
                <w:sz w:val="16"/>
                <w:szCs w:val="16"/>
                <w:lang w:val="en-US"/>
              </w:rPr>
              <w:t>.149</w:t>
            </w:r>
          </w:p>
        </w:tc>
      </w:tr>
    </w:tbl>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 xml:space="preserve">Note: </w:t>
      </w:r>
      <w:r>
        <w:rPr>
          <w:rFonts w:cstheme="minorHAnsi"/>
          <w:sz w:val="16"/>
          <w:szCs w:val="16"/>
          <w:lang w:val="en-US"/>
        </w:rPr>
        <w:tab/>
        <w:t>OLS regression with country and year fixed effects</w:t>
      </w:r>
    </w:p>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Absolute values of t-statistics in parenthesis</w:t>
      </w:r>
    </w:p>
    <w:p w:rsidR="00462A92"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Dependent variable in the model 1-8 is a calculated catch-up variable</w:t>
      </w:r>
    </w:p>
    <w:p w:rsidR="00E31441" w:rsidRDefault="00462A92" w:rsidP="00462A92">
      <w:pPr>
        <w:autoSpaceDE w:val="0"/>
        <w:autoSpaceDN w:val="0"/>
        <w:adjustRightInd w:val="0"/>
        <w:spacing w:after="0" w:line="360" w:lineRule="auto"/>
        <w:rPr>
          <w:rFonts w:cstheme="minorHAnsi"/>
          <w:sz w:val="16"/>
          <w:szCs w:val="16"/>
          <w:lang w:val="en-US"/>
        </w:rPr>
      </w:pPr>
      <w:r>
        <w:rPr>
          <w:rFonts w:cstheme="minorHAnsi"/>
          <w:sz w:val="16"/>
          <w:szCs w:val="16"/>
          <w:lang w:val="en-US"/>
        </w:rPr>
        <w:tab/>
        <w:t xml:space="preserve">*** </w:t>
      </w:r>
      <w:r>
        <w:rPr>
          <w:rFonts w:cstheme="minorHAnsi"/>
          <w:sz w:val="16"/>
          <w:szCs w:val="16"/>
          <w:lang w:val="en-US"/>
        </w:rPr>
        <w:tab/>
        <w:t>significant at 1%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t>significant at 5% level</w:t>
      </w:r>
      <w:r w:rsidR="00E31441">
        <w:rPr>
          <w:rFonts w:cstheme="minorHAnsi"/>
          <w:sz w:val="16"/>
          <w:szCs w:val="16"/>
          <w:lang w:val="en-US"/>
        </w:rPr>
        <w:tab/>
      </w:r>
      <w:r w:rsidR="00E31441">
        <w:rPr>
          <w:rFonts w:cstheme="minorHAnsi"/>
          <w:sz w:val="16"/>
          <w:szCs w:val="16"/>
          <w:lang w:val="en-US"/>
        </w:rPr>
        <w:tab/>
        <w:t xml:space="preserve">*   </w:t>
      </w:r>
      <w:r w:rsidR="00E31441">
        <w:rPr>
          <w:rFonts w:cstheme="minorHAnsi"/>
          <w:sz w:val="16"/>
          <w:szCs w:val="16"/>
          <w:lang w:val="en-US"/>
        </w:rPr>
        <w:tab/>
      </w:r>
      <w:r w:rsidR="00E31441" w:rsidRPr="00EF548A">
        <w:rPr>
          <w:rFonts w:cstheme="minorHAnsi"/>
          <w:sz w:val="16"/>
          <w:szCs w:val="16"/>
          <w:lang w:val="en-US"/>
        </w:rPr>
        <w:t>significant at 10% level</w:t>
      </w:r>
    </w:p>
    <w:p w:rsidR="00462A92" w:rsidRPr="00E31441" w:rsidRDefault="00E357B6" w:rsidP="00462A92">
      <w:pPr>
        <w:autoSpaceDE w:val="0"/>
        <w:autoSpaceDN w:val="0"/>
        <w:adjustRightInd w:val="0"/>
        <w:spacing w:after="0" w:line="360" w:lineRule="auto"/>
        <w:rPr>
          <w:rFonts w:cstheme="minorHAnsi"/>
          <w:sz w:val="16"/>
          <w:szCs w:val="16"/>
          <w:lang w:val="en-US"/>
        </w:rPr>
      </w:pPr>
      <w:r>
        <w:rPr>
          <w:rFonts w:cstheme="minorHAnsi"/>
          <w:sz w:val="24"/>
          <w:szCs w:val="24"/>
          <w:lang w:val="en-US"/>
        </w:rPr>
        <w:lastRenderedPageBreak/>
        <w:t xml:space="preserve">The last </w:t>
      </w:r>
      <w:r w:rsidR="00462A92">
        <w:rPr>
          <w:rFonts w:cstheme="minorHAnsi"/>
          <w:sz w:val="24"/>
          <w:szCs w:val="24"/>
          <w:lang w:val="en-US"/>
        </w:rPr>
        <w:t>variable tested in model 3 is government e</w:t>
      </w:r>
      <w:r w:rsidR="001A657C">
        <w:rPr>
          <w:rFonts w:cstheme="minorHAnsi"/>
          <w:sz w:val="24"/>
          <w:szCs w:val="24"/>
          <w:lang w:val="en-US"/>
        </w:rPr>
        <w:t>xpenditures</w:t>
      </w:r>
      <w:r w:rsidR="00287840">
        <w:rPr>
          <w:rFonts w:cstheme="minorHAnsi"/>
          <w:sz w:val="24"/>
          <w:szCs w:val="24"/>
          <w:lang w:val="en-US"/>
        </w:rPr>
        <w:t>. This</w:t>
      </w:r>
      <w:r w:rsidR="00462A92">
        <w:rPr>
          <w:rFonts w:cstheme="minorHAnsi"/>
          <w:sz w:val="24"/>
          <w:szCs w:val="24"/>
          <w:lang w:val="en-US"/>
        </w:rPr>
        <w:t xml:space="preserve"> </w:t>
      </w:r>
      <w:r w:rsidR="00287840">
        <w:rPr>
          <w:rFonts w:cstheme="minorHAnsi"/>
          <w:sz w:val="24"/>
          <w:szCs w:val="24"/>
          <w:lang w:val="en-US"/>
        </w:rPr>
        <w:t>indicates</w:t>
      </w:r>
      <w:r w:rsidR="00462A92">
        <w:rPr>
          <w:rFonts w:cstheme="minorHAnsi"/>
          <w:sz w:val="24"/>
          <w:szCs w:val="24"/>
          <w:lang w:val="en-US"/>
        </w:rPr>
        <w:t xml:space="preserve"> that government </w:t>
      </w:r>
      <w:r w:rsidR="00A012FC">
        <w:rPr>
          <w:rFonts w:cstheme="minorHAnsi"/>
          <w:sz w:val="24"/>
          <w:szCs w:val="24"/>
          <w:lang w:val="en-US"/>
        </w:rPr>
        <w:t xml:space="preserve">expenditures </w:t>
      </w:r>
      <w:r w:rsidR="00A62ABA">
        <w:rPr>
          <w:rFonts w:cstheme="minorHAnsi"/>
          <w:sz w:val="24"/>
          <w:szCs w:val="24"/>
          <w:lang w:val="en-US"/>
        </w:rPr>
        <w:t>have</w:t>
      </w:r>
      <w:r w:rsidR="001A657C">
        <w:rPr>
          <w:rFonts w:cstheme="minorHAnsi"/>
          <w:sz w:val="24"/>
          <w:szCs w:val="24"/>
          <w:lang w:val="en-US"/>
        </w:rPr>
        <w:t xml:space="preserve"> a positive</w:t>
      </w:r>
      <w:r w:rsidR="00462A92">
        <w:rPr>
          <w:rFonts w:cstheme="minorHAnsi"/>
          <w:sz w:val="24"/>
          <w:szCs w:val="24"/>
          <w:lang w:val="en-US"/>
        </w:rPr>
        <w:t xml:space="preserve"> influence on the gap between low income countries and high </w:t>
      </w:r>
      <w:r w:rsidR="00A012FC">
        <w:rPr>
          <w:rFonts w:cstheme="minorHAnsi"/>
          <w:sz w:val="24"/>
          <w:szCs w:val="24"/>
          <w:lang w:val="en-US"/>
        </w:rPr>
        <w:t>income countries.</w:t>
      </w:r>
      <w:r w:rsidR="001A657C">
        <w:rPr>
          <w:rFonts w:cstheme="minorHAnsi"/>
          <w:sz w:val="24"/>
          <w:szCs w:val="24"/>
          <w:lang w:val="en-US"/>
        </w:rPr>
        <w:t xml:space="preserve"> The result is only significant at a 10% level when all variables are included. The transitory effects are significantly positive.</w:t>
      </w:r>
      <w:r w:rsidR="00A012FC">
        <w:rPr>
          <w:rFonts w:cstheme="minorHAnsi"/>
          <w:sz w:val="24"/>
          <w:szCs w:val="24"/>
          <w:lang w:val="en-US"/>
        </w:rPr>
        <w:t xml:space="preserve"> An increase of</w:t>
      </w:r>
      <w:r w:rsidR="00462A92">
        <w:rPr>
          <w:rFonts w:cstheme="minorHAnsi"/>
          <w:sz w:val="24"/>
          <w:szCs w:val="24"/>
          <w:lang w:val="en-US"/>
        </w:rPr>
        <w:t xml:space="preserve"> government expendi</w:t>
      </w:r>
      <w:r w:rsidR="00A012FC">
        <w:rPr>
          <w:rFonts w:cstheme="minorHAnsi"/>
          <w:sz w:val="24"/>
          <w:szCs w:val="24"/>
          <w:lang w:val="en-US"/>
        </w:rPr>
        <w:t>tures by low wage countries has</w:t>
      </w:r>
      <w:r w:rsidR="00462A92">
        <w:rPr>
          <w:rFonts w:cstheme="minorHAnsi"/>
          <w:sz w:val="24"/>
          <w:szCs w:val="24"/>
          <w:lang w:val="en-US"/>
        </w:rPr>
        <w:t xml:space="preserve"> a positive effect on the income per capita</w:t>
      </w:r>
      <w:r w:rsidR="001A657C">
        <w:rPr>
          <w:rFonts w:cstheme="minorHAnsi"/>
          <w:sz w:val="24"/>
          <w:szCs w:val="24"/>
          <w:lang w:val="en-US"/>
        </w:rPr>
        <w:t xml:space="preserve">, but it doesn’t lead to a decrease in the gap between low and </w:t>
      </w:r>
      <w:r w:rsidR="00287840">
        <w:rPr>
          <w:rFonts w:cstheme="minorHAnsi"/>
          <w:sz w:val="24"/>
          <w:szCs w:val="24"/>
          <w:lang w:val="en-US"/>
        </w:rPr>
        <w:t>high income</w:t>
      </w:r>
      <w:r w:rsidR="001A657C">
        <w:rPr>
          <w:rFonts w:cstheme="minorHAnsi"/>
          <w:sz w:val="24"/>
          <w:szCs w:val="24"/>
          <w:lang w:val="en-US"/>
        </w:rPr>
        <w:t xml:space="preserve"> countries</w:t>
      </w:r>
      <w:r w:rsidR="00A012FC">
        <w:rPr>
          <w:rFonts w:cstheme="minorHAnsi"/>
          <w:sz w:val="24"/>
          <w:szCs w:val="24"/>
          <w:lang w:val="en-US"/>
        </w:rPr>
        <w:t>.</w:t>
      </w:r>
      <w:r w:rsidR="001A657C">
        <w:rPr>
          <w:rFonts w:cstheme="minorHAnsi"/>
          <w:sz w:val="24"/>
          <w:szCs w:val="24"/>
          <w:lang w:val="en-US"/>
        </w:rPr>
        <w:t xml:space="preserve"> </w:t>
      </w:r>
      <w:r w:rsidR="00462A92">
        <w:rPr>
          <w:rFonts w:cstheme="minorHAnsi"/>
          <w:sz w:val="24"/>
          <w:szCs w:val="24"/>
          <w:lang w:val="en-US"/>
        </w:rPr>
        <w:t xml:space="preserve">Constructive investments are important not only to achieve growth </w:t>
      </w:r>
      <w:r w:rsidR="001A657C">
        <w:rPr>
          <w:rFonts w:cstheme="minorHAnsi"/>
          <w:sz w:val="24"/>
          <w:szCs w:val="24"/>
          <w:lang w:val="en-US"/>
        </w:rPr>
        <w:t xml:space="preserve">and </w:t>
      </w:r>
      <w:r w:rsidR="00A012FC">
        <w:rPr>
          <w:rFonts w:cstheme="minorHAnsi"/>
          <w:sz w:val="24"/>
          <w:szCs w:val="24"/>
          <w:lang w:val="en-US"/>
        </w:rPr>
        <w:t>maintain</w:t>
      </w:r>
      <w:r w:rsidR="00462A92">
        <w:rPr>
          <w:rFonts w:cstheme="minorHAnsi"/>
          <w:sz w:val="24"/>
          <w:szCs w:val="24"/>
          <w:lang w:val="en-US"/>
        </w:rPr>
        <w:t xml:space="preserve"> growth</w:t>
      </w:r>
      <w:r w:rsidR="001A657C">
        <w:rPr>
          <w:rFonts w:cstheme="minorHAnsi"/>
          <w:sz w:val="24"/>
          <w:szCs w:val="24"/>
          <w:lang w:val="en-US"/>
        </w:rPr>
        <w:t>, but the data reveals that although this is the case high income countries benefit more from government expenditures than low income countries.</w:t>
      </w:r>
    </w:p>
    <w:p w:rsidR="003A3E32" w:rsidRDefault="003A3E32" w:rsidP="00462A92">
      <w:pPr>
        <w:autoSpaceDE w:val="0"/>
        <w:autoSpaceDN w:val="0"/>
        <w:adjustRightInd w:val="0"/>
        <w:spacing w:after="0" w:line="360" w:lineRule="auto"/>
        <w:outlineLvl w:val="0"/>
        <w:rPr>
          <w:rFonts w:cstheme="minorHAnsi"/>
          <w:sz w:val="24"/>
          <w:szCs w:val="24"/>
          <w:lang w:val="en-US"/>
        </w:rPr>
      </w:pPr>
    </w:p>
    <w:p w:rsidR="00462A92" w:rsidRPr="007D675E"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5</w:t>
      </w:r>
      <w:r w:rsidR="00462A92" w:rsidRPr="007D675E">
        <w:rPr>
          <w:rFonts w:cstheme="minorHAnsi"/>
          <w:b/>
          <w:sz w:val="24"/>
          <w:szCs w:val="24"/>
          <w:u w:val="single"/>
          <w:lang w:val="en-US"/>
        </w:rPr>
        <w:t>.4 Summary</w:t>
      </w:r>
    </w:p>
    <w:p w:rsidR="003A3E32" w:rsidRDefault="003A3E3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As the data illustrates, economic globalization has a negative influence </w:t>
      </w:r>
      <w:r w:rsidR="00287840">
        <w:rPr>
          <w:rFonts w:cstheme="minorHAnsi"/>
          <w:sz w:val="24"/>
          <w:szCs w:val="24"/>
          <w:lang w:val="en-US"/>
        </w:rPr>
        <w:t xml:space="preserve">on income inequalities </w:t>
      </w:r>
      <w:r>
        <w:rPr>
          <w:rFonts w:cstheme="minorHAnsi"/>
          <w:sz w:val="24"/>
          <w:szCs w:val="24"/>
          <w:lang w:val="en-US"/>
        </w:rPr>
        <w:t>between country</w:t>
      </w:r>
      <w:r w:rsidR="00287840">
        <w:rPr>
          <w:rFonts w:cstheme="minorHAnsi"/>
          <w:sz w:val="24"/>
          <w:szCs w:val="24"/>
          <w:lang w:val="en-US"/>
        </w:rPr>
        <w:t>. The models of the regressions</w:t>
      </w:r>
      <w:r w:rsidR="00A012FC">
        <w:rPr>
          <w:rFonts w:cstheme="minorHAnsi"/>
          <w:sz w:val="24"/>
          <w:szCs w:val="24"/>
          <w:lang w:val="en-US"/>
        </w:rPr>
        <w:t xml:space="preserve"> were</w:t>
      </w:r>
      <w:r>
        <w:rPr>
          <w:rFonts w:cstheme="minorHAnsi"/>
          <w:sz w:val="24"/>
          <w:szCs w:val="24"/>
          <w:lang w:val="en-US"/>
        </w:rPr>
        <w:t xml:space="preserve"> presented in this chapter. Model 1 shows that economic globaliza</w:t>
      </w:r>
      <w:r w:rsidR="00A012FC">
        <w:rPr>
          <w:rFonts w:cstheme="minorHAnsi"/>
          <w:sz w:val="24"/>
          <w:szCs w:val="24"/>
          <w:lang w:val="en-US"/>
        </w:rPr>
        <w:t>tion is significantly</w:t>
      </w:r>
      <w:r>
        <w:rPr>
          <w:rFonts w:cstheme="minorHAnsi"/>
          <w:sz w:val="24"/>
          <w:szCs w:val="24"/>
          <w:lang w:val="en-US"/>
        </w:rPr>
        <w:t xml:space="preserve"> negative related to the</w:t>
      </w:r>
      <w:r w:rsidR="003308C3">
        <w:rPr>
          <w:rFonts w:cstheme="minorHAnsi"/>
          <w:sz w:val="24"/>
          <w:szCs w:val="24"/>
          <w:lang w:val="en-US"/>
        </w:rPr>
        <w:t xml:space="preserve"> distance between all countries</w:t>
      </w:r>
      <w:r w:rsidR="0064294D">
        <w:rPr>
          <w:rFonts w:cstheme="minorHAnsi"/>
          <w:sz w:val="24"/>
          <w:szCs w:val="24"/>
          <w:lang w:val="en-US"/>
        </w:rPr>
        <w:t xml:space="preserve"> in the long run</w:t>
      </w:r>
      <w:r w:rsidR="003308C3">
        <w:rPr>
          <w:rFonts w:cstheme="minorHAnsi"/>
          <w:sz w:val="24"/>
          <w:szCs w:val="24"/>
          <w:lang w:val="en-US"/>
        </w:rPr>
        <w:t>. This means</w:t>
      </w:r>
      <w:r>
        <w:rPr>
          <w:rFonts w:cstheme="minorHAnsi"/>
          <w:sz w:val="24"/>
          <w:szCs w:val="24"/>
          <w:lang w:val="en-US"/>
        </w:rPr>
        <w:t xml:space="preserve"> inequality decreases</w:t>
      </w:r>
      <w:r w:rsidR="00343FCE">
        <w:rPr>
          <w:rFonts w:cstheme="minorHAnsi"/>
          <w:sz w:val="24"/>
          <w:szCs w:val="24"/>
          <w:lang w:val="en-US"/>
        </w:rPr>
        <w:t xml:space="preserve"> over time. Results of Model 2 show inconsistency</w:t>
      </w:r>
      <w:r w:rsidR="003308C3">
        <w:rPr>
          <w:rFonts w:cstheme="minorHAnsi"/>
          <w:sz w:val="24"/>
          <w:szCs w:val="24"/>
          <w:lang w:val="en-US"/>
        </w:rPr>
        <w:t xml:space="preserve"> when</w:t>
      </w:r>
      <w:r w:rsidR="00343FCE">
        <w:rPr>
          <w:rFonts w:cstheme="minorHAnsi"/>
          <w:sz w:val="24"/>
          <w:szCs w:val="24"/>
          <w:lang w:val="en-US"/>
        </w:rPr>
        <w:t xml:space="preserve"> </w:t>
      </w:r>
      <w:r>
        <w:rPr>
          <w:rFonts w:cstheme="minorHAnsi"/>
          <w:sz w:val="24"/>
          <w:szCs w:val="24"/>
          <w:lang w:val="en-US"/>
        </w:rPr>
        <w:t xml:space="preserve">the catch-up of middle </w:t>
      </w:r>
      <w:r w:rsidR="00287840">
        <w:rPr>
          <w:rFonts w:cstheme="minorHAnsi"/>
          <w:sz w:val="24"/>
          <w:szCs w:val="24"/>
          <w:lang w:val="en-US"/>
        </w:rPr>
        <w:t>income</w:t>
      </w:r>
      <w:r>
        <w:rPr>
          <w:rFonts w:cstheme="minorHAnsi"/>
          <w:sz w:val="24"/>
          <w:szCs w:val="24"/>
          <w:lang w:val="en-US"/>
        </w:rPr>
        <w:t xml:space="preserve"> countries on high income countries</w:t>
      </w:r>
      <w:r w:rsidR="003308C3">
        <w:rPr>
          <w:rFonts w:cstheme="minorHAnsi"/>
          <w:sz w:val="24"/>
          <w:szCs w:val="24"/>
          <w:lang w:val="en-US"/>
        </w:rPr>
        <w:t xml:space="preserve"> is tested</w:t>
      </w:r>
      <w:r>
        <w:rPr>
          <w:rFonts w:cstheme="minorHAnsi"/>
          <w:sz w:val="24"/>
          <w:szCs w:val="24"/>
          <w:lang w:val="en-US"/>
        </w:rPr>
        <w:t>.</w:t>
      </w:r>
      <w:r w:rsidR="00343FCE">
        <w:rPr>
          <w:rFonts w:cstheme="minorHAnsi"/>
          <w:sz w:val="24"/>
          <w:szCs w:val="24"/>
          <w:lang w:val="en-US"/>
        </w:rPr>
        <w:t xml:space="preserve"> T</w:t>
      </w:r>
      <w:r>
        <w:rPr>
          <w:rFonts w:cstheme="minorHAnsi"/>
          <w:sz w:val="24"/>
          <w:szCs w:val="24"/>
          <w:lang w:val="en-US"/>
        </w:rPr>
        <w:t>he res</w:t>
      </w:r>
      <w:r w:rsidR="003308C3">
        <w:rPr>
          <w:rFonts w:cstheme="minorHAnsi"/>
          <w:sz w:val="24"/>
          <w:szCs w:val="24"/>
          <w:lang w:val="en-US"/>
        </w:rPr>
        <w:t xml:space="preserve">ults are </w:t>
      </w:r>
      <w:r w:rsidR="0064294D">
        <w:rPr>
          <w:rFonts w:cstheme="minorHAnsi"/>
          <w:sz w:val="24"/>
          <w:szCs w:val="24"/>
          <w:lang w:val="en-US"/>
        </w:rPr>
        <w:t xml:space="preserve">not significant </w:t>
      </w:r>
      <w:r w:rsidR="003308C3">
        <w:rPr>
          <w:rFonts w:cstheme="minorHAnsi"/>
          <w:sz w:val="24"/>
          <w:szCs w:val="24"/>
          <w:lang w:val="en-US"/>
        </w:rPr>
        <w:t>when</w:t>
      </w:r>
      <w:r>
        <w:rPr>
          <w:rFonts w:cstheme="minorHAnsi"/>
          <w:sz w:val="24"/>
          <w:szCs w:val="24"/>
          <w:lang w:val="en-US"/>
        </w:rPr>
        <w:t xml:space="preserve"> control variables</w:t>
      </w:r>
      <w:r w:rsidR="003308C3">
        <w:rPr>
          <w:rFonts w:cstheme="minorHAnsi"/>
          <w:sz w:val="24"/>
          <w:szCs w:val="24"/>
          <w:lang w:val="en-US"/>
        </w:rPr>
        <w:t xml:space="preserve"> are added</w:t>
      </w:r>
      <w:r>
        <w:rPr>
          <w:rFonts w:cstheme="minorHAnsi"/>
          <w:sz w:val="24"/>
          <w:szCs w:val="24"/>
          <w:lang w:val="en-US"/>
        </w:rPr>
        <w:t xml:space="preserve">. Model 3 is </w:t>
      </w:r>
      <w:r w:rsidR="003308C3">
        <w:rPr>
          <w:rFonts w:cstheme="minorHAnsi"/>
          <w:sz w:val="24"/>
          <w:szCs w:val="24"/>
          <w:lang w:val="en-US"/>
        </w:rPr>
        <w:t>in line with the hypothesis. G</w:t>
      </w:r>
      <w:r>
        <w:rPr>
          <w:rFonts w:cstheme="minorHAnsi"/>
          <w:sz w:val="24"/>
          <w:szCs w:val="24"/>
          <w:lang w:val="en-US"/>
        </w:rPr>
        <w:t>lobalization leads</w:t>
      </w:r>
      <w:r w:rsidR="003A3E32">
        <w:rPr>
          <w:rFonts w:cstheme="minorHAnsi"/>
          <w:sz w:val="24"/>
          <w:szCs w:val="24"/>
          <w:lang w:val="en-US"/>
        </w:rPr>
        <w:t xml:space="preserve"> to</w:t>
      </w:r>
      <w:r>
        <w:rPr>
          <w:rFonts w:cstheme="minorHAnsi"/>
          <w:sz w:val="24"/>
          <w:szCs w:val="24"/>
          <w:lang w:val="en-US"/>
        </w:rPr>
        <w:t xml:space="preserve"> a significant decrease in the gap between low </w:t>
      </w:r>
      <w:r w:rsidR="0064294D">
        <w:rPr>
          <w:rFonts w:cstheme="minorHAnsi"/>
          <w:sz w:val="24"/>
          <w:szCs w:val="24"/>
          <w:lang w:val="en-US"/>
        </w:rPr>
        <w:t>wage and high income countries</w:t>
      </w:r>
      <w:r>
        <w:rPr>
          <w:rFonts w:cstheme="minorHAnsi"/>
          <w:sz w:val="24"/>
          <w:szCs w:val="24"/>
          <w:lang w:val="en-US"/>
        </w:rPr>
        <w:t xml:space="preserve">. Overall, these results </w:t>
      </w:r>
      <w:r w:rsidR="00343FCE">
        <w:rPr>
          <w:rFonts w:cstheme="minorHAnsi"/>
          <w:sz w:val="24"/>
          <w:szCs w:val="24"/>
          <w:lang w:val="en-US"/>
        </w:rPr>
        <w:t xml:space="preserve">lend </w:t>
      </w:r>
      <w:r>
        <w:rPr>
          <w:rFonts w:cstheme="minorHAnsi"/>
          <w:sz w:val="24"/>
          <w:szCs w:val="24"/>
          <w:lang w:val="en-US"/>
        </w:rPr>
        <w:t xml:space="preserve">support </w:t>
      </w:r>
      <w:r w:rsidR="00343FCE">
        <w:rPr>
          <w:rFonts w:cstheme="minorHAnsi"/>
          <w:sz w:val="24"/>
          <w:szCs w:val="24"/>
          <w:lang w:val="en-US"/>
        </w:rPr>
        <w:t xml:space="preserve">to </w:t>
      </w:r>
      <w:r>
        <w:rPr>
          <w:rFonts w:cstheme="minorHAnsi"/>
          <w:sz w:val="24"/>
          <w:szCs w:val="24"/>
          <w:lang w:val="en-US"/>
        </w:rPr>
        <w:t>the central hypothesis</w:t>
      </w:r>
      <w:r w:rsidR="00343FCE">
        <w:rPr>
          <w:rFonts w:cstheme="minorHAnsi"/>
          <w:sz w:val="24"/>
          <w:szCs w:val="24"/>
          <w:lang w:val="en-US"/>
        </w:rPr>
        <w:t>. E</w:t>
      </w:r>
      <w:r>
        <w:rPr>
          <w:rFonts w:cstheme="minorHAnsi"/>
          <w:sz w:val="24"/>
          <w:szCs w:val="24"/>
          <w:lang w:val="en-US"/>
        </w:rPr>
        <w:t>conomic globalization has a negative effect on in</w:t>
      </w:r>
      <w:r w:rsidR="00E357B6">
        <w:rPr>
          <w:rFonts w:cstheme="minorHAnsi"/>
          <w:sz w:val="24"/>
          <w:szCs w:val="24"/>
          <w:lang w:val="en-US"/>
        </w:rPr>
        <w:t>equality i.e. it improves</w:t>
      </w:r>
      <w:r>
        <w:rPr>
          <w:rFonts w:cstheme="minorHAnsi"/>
          <w:sz w:val="24"/>
          <w:szCs w:val="24"/>
          <w:lang w:val="en-US"/>
        </w:rPr>
        <w:t xml:space="preserve"> </w:t>
      </w:r>
      <w:r w:rsidR="00343FCE">
        <w:rPr>
          <w:rFonts w:cstheme="minorHAnsi"/>
          <w:sz w:val="24"/>
          <w:szCs w:val="24"/>
          <w:lang w:val="en-US"/>
        </w:rPr>
        <w:t xml:space="preserve">income equality </w:t>
      </w:r>
      <w:r>
        <w:rPr>
          <w:rFonts w:cstheme="minorHAnsi"/>
          <w:sz w:val="24"/>
          <w:szCs w:val="24"/>
          <w:lang w:val="en-US"/>
        </w:rPr>
        <w:t>between countries over time.</w:t>
      </w:r>
    </w:p>
    <w:p w:rsidR="00A153E5" w:rsidRDefault="003308C3"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A02CEE" w:rsidRPr="00A153E5">
        <w:rPr>
          <w:rFonts w:cstheme="minorHAnsi"/>
          <w:sz w:val="24"/>
          <w:szCs w:val="24"/>
          <w:lang w:val="en-US"/>
        </w:rPr>
        <w:t>Results of testing the</w:t>
      </w:r>
      <w:r w:rsidR="00462A92" w:rsidRPr="00A153E5">
        <w:rPr>
          <w:rFonts w:cstheme="minorHAnsi"/>
          <w:sz w:val="24"/>
          <w:szCs w:val="24"/>
          <w:lang w:val="en-US"/>
        </w:rPr>
        <w:t xml:space="preserve"> control variables are in most c</w:t>
      </w:r>
      <w:r w:rsidR="0064294D" w:rsidRPr="00A153E5">
        <w:rPr>
          <w:rFonts w:cstheme="minorHAnsi"/>
          <w:sz w:val="24"/>
          <w:szCs w:val="24"/>
          <w:lang w:val="en-US"/>
        </w:rPr>
        <w:t>ases not in</w:t>
      </w:r>
      <w:r w:rsidR="00A02CEE" w:rsidRPr="00A153E5">
        <w:rPr>
          <w:rFonts w:cstheme="minorHAnsi"/>
          <w:sz w:val="24"/>
          <w:szCs w:val="24"/>
          <w:lang w:val="en-US"/>
        </w:rPr>
        <w:t xml:space="preserve"> line with the</w:t>
      </w:r>
      <w:r w:rsidR="00462A92" w:rsidRPr="00A153E5">
        <w:rPr>
          <w:rFonts w:cstheme="minorHAnsi"/>
          <w:sz w:val="24"/>
          <w:szCs w:val="24"/>
          <w:lang w:val="en-US"/>
        </w:rPr>
        <w:t xml:space="preserve"> expected</w:t>
      </w:r>
      <w:r w:rsidR="00A02CEE" w:rsidRPr="00A153E5">
        <w:rPr>
          <w:rFonts w:cstheme="minorHAnsi"/>
          <w:sz w:val="24"/>
          <w:szCs w:val="24"/>
          <w:lang w:val="en-US"/>
        </w:rPr>
        <w:t xml:space="preserve"> hypotheses</w:t>
      </w:r>
      <w:r w:rsidR="00462A92" w:rsidRPr="00A153E5">
        <w:rPr>
          <w:rFonts w:cstheme="minorHAnsi"/>
          <w:sz w:val="24"/>
          <w:szCs w:val="24"/>
          <w:lang w:val="en-US"/>
        </w:rPr>
        <w:t xml:space="preserve">. Social </w:t>
      </w:r>
      <w:r w:rsidR="00A153E5" w:rsidRPr="00A153E5">
        <w:rPr>
          <w:rFonts w:cstheme="minorHAnsi"/>
          <w:sz w:val="24"/>
          <w:szCs w:val="24"/>
          <w:lang w:val="en-US"/>
        </w:rPr>
        <w:t>globalization is in all cases not in</w:t>
      </w:r>
      <w:r w:rsidR="00462A92" w:rsidRPr="00A153E5">
        <w:rPr>
          <w:rFonts w:cstheme="minorHAnsi"/>
          <w:sz w:val="24"/>
          <w:szCs w:val="24"/>
          <w:lang w:val="en-US"/>
        </w:rPr>
        <w:t xml:space="preserve"> line with economical globalization</w:t>
      </w:r>
      <w:r w:rsidR="00A02CEE" w:rsidRPr="00A153E5">
        <w:rPr>
          <w:rFonts w:cstheme="minorHAnsi"/>
          <w:sz w:val="24"/>
          <w:szCs w:val="24"/>
          <w:lang w:val="en-US"/>
        </w:rPr>
        <w:t>. S</w:t>
      </w:r>
      <w:r w:rsidR="00462A92" w:rsidRPr="00A153E5">
        <w:rPr>
          <w:rFonts w:cstheme="minorHAnsi"/>
          <w:sz w:val="24"/>
          <w:szCs w:val="24"/>
          <w:lang w:val="en-US"/>
        </w:rPr>
        <w:t>o</w:t>
      </w:r>
      <w:r w:rsidR="00A02CEE" w:rsidRPr="00A153E5">
        <w:rPr>
          <w:rFonts w:cstheme="minorHAnsi"/>
          <w:sz w:val="24"/>
          <w:szCs w:val="24"/>
          <w:lang w:val="en-US"/>
        </w:rPr>
        <w:t xml:space="preserve">cial </w:t>
      </w:r>
      <w:r w:rsidR="00A62ABA" w:rsidRPr="00A153E5">
        <w:rPr>
          <w:rFonts w:cstheme="minorHAnsi"/>
          <w:sz w:val="24"/>
          <w:szCs w:val="24"/>
          <w:lang w:val="en-US"/>
        </w:rPr>
        <w:t>globalization and</w:t>
      </w:r>
      <w:r w:rsidR="00462A92" w:rsidRPr="00A153E5">
        <w:rPr>
          <w:rFonts w:cstheme="minorHAnsi"/>
          <w:sz w:val="24"/>
          <w:szCs w:val="24"/>
          <w:lang w:val="en-US"/>
        </w:rPr>
        <w:t xml:space="preserve"> </w:t>
      </w:r>
      <w:r w:rsidR="00A02CEE" w:rsidRPr="00A153E5">
        <w:rPr>
          <w:rFonts w:cstheme="minorHAnsi"/>
          <w:sz w:val="24"/>
          <w:szCs w:val="24"/>
          <w:lang w:val="en-US"/>
        </w:rPr>
        <w:t>economic globalization</w:t>
      </w:r>
      <w:r w:rsidR="00A153E5" w:rsidRPr="00A153E5">
        <w:rPr>
          <w:rFonts w:cstheme="minorHAnsi"/>
          <w:sz w:val="24"/>
          <w:szCs w:val="24"/>
          <w:lang w:val="en-US"/>
        </w:rPr>
        <w:t xml:space="preserve"> show effects in a different direction</w:t>
      </w:r>
      <w:r w:rsidR="00A02CEE" w:rsidRPr="00A153E5">
        <w:rPr>
          <w:rFonts w:cstheme="minorHAnsi"/>
          <w:sz w:val="24"/>
          <w:szCs w:val="24"/>
          <w:lang w:val="en-US"/>
        </w:rPr>
        <w:t>. Results explaining</w:t>
      </w:r>
      <w:r w:rsidR="00A153E5" w:rsidRPr="00A153E5">
        <w:rPr>
          <w:rFonts w:cstheme="minorHAnsi"/>
          <w:sz w:val="24"/>
          <w:szCs w:val="24"/>
          <w:lang w:val="en-US"/>
        </w:rPr>
        <w:t xml:space="preserve"> political </w:t>
      </w:r>
      <w:r w:rsidR="00462A92" w:rsidRPr="00A153E5">
        <w:rPr>
          <w:rFonts w:cstheme="minorHAnsi"/>
          <w:sz w:val="24"/>
          <w:szCs w:val="24"/>
          <w:lang w:val="en-US"/>
        </w:rPr>
        <w:t>globalizat</w:t>
      </w:r>
      <w:r w:rsidR="00A02CEE" w:rsidRPr="00A153E5">
        <w:rPr>
          <w:rFonts w:cstheme="minorHAnsi"/>
          <w:sz w:val="24"/>
          <w:szCs w:val="24"/>
          <w:lang w:val="en-US"/>
        </w:rPr>
        <w:t>ion</w:t>
      </w:r>
      <w:r w:rsidR="00A153E5" w:rsidRPr="00A153E5">
        <w:rPr>
          <w:rFonts w:cstheme="minorHAnsi"/>
          <w:sz w:val="24"/>
          <w:szCs w:val="24"/>
          <w:lang w:val="en-US"/>
        </w:rPr>
        <w:t xml:space="preserve"> on the other hand follow predictions made in the hypotheses</w:t>
      </w:r>
      <w:r w:rsidR="00462A92" w:rsidRPr="00A153E5">
        <w:rPr>
          <w:rFonts w:cstheme="minorHAnsi"/>
          <w:sz w:val="24"/>
          <w:szCs w:val="24"/>
          <w:lang w:val="en-US"/>
        </w:rPr>
        <w:t>. Government</w:t>
      </w:r>
      <w:r w:rsidR="00A153E5" w:rsidRPr="00A153E5">
        <w:rPr>
          <w:rFonts w:cstheme="minorHAnsi"/>
          <w:sz w:val="24"/>
          <w:szCs w:val="24"/>
          <w:lang w:val="en-US"/>
        </w:rPr>
        <w:t xml:space="preserve"> expenditures tend to be opposite to what is expected</w:t>
      </w:r>
      <w:r w:rsidR="006A248D" w:rsidRPr="00A153E5">
        <w:rPr>
          <w:rFonts w:cstheme="minorHAnsi"/>
          <w:sz w:val="24"/>
          <w:szCs w:val="24"/>
          <w:lang w:val="en-US"/>
        </w:rPr>
        <w:t>.</w:t>
      </w:r>
      <w:r w:rsidR="00B450C5" w:rsidRPr="00A153E5">
        <w:rPr>
          <w:rFonts w:cstheme="minorHAnsi"/>
          <w:sz w:val="24"/>
          <w:szCs w:val="24"/>
          <w:lang w:val="en-US"/>
        </w:rPr>
        <w:t xml:space="preserve"> </w:t>
      </w:r>
      <w:r w:rsidR="00462A92" w:rsidRPr="00A153E5">
        <w:rPr>
          <w:rFonts w:cstheme="minorHAnsi"/>
          <w:sz w:val="24"/>
          <w:szCs w:val="24"/>
          <w:lang w:val="en-US"/>
        </w:rPr>
        <w:t>The</w:t>
      </w:r>
      <w:r w:rsidR="00B450C5" w:rsidRPr="00A153E5">
        <w:rPr>
          <w:rFonts w:cstheme="minorHAnsi"/>
          <w:sz w:val="24"/>
          <w:szCs w:val="24"/>
          <w:lang w:val="en-US"/>
        </w:rPr>
        <w:t xml:space="preserve"> </w:t>
      </w:r>
      <w:r w:rsidR="00E357B6" w:rsidRPr="00A153E5">
        <w:rPr>
          <w:rFonts w:cstheme="minorHAnsi"/>
          <w:sz w:val="24"/>
          <w:szCs w:val="24"/>
          <w:lang w:val="en-US"/>
        </w:rPr>
        <w:t>result</w:t>
      </w:r>
      <w:r w:rsidR="00462A92" w:rsidRPr="00A153E5">
        <w:rPr>
          <w:rFonts w:cstheme="minorHAnsi"/>
          <w:sz w:val="24"/>
          <w:szCs w:val="24"/>
          <w:lang w:val="en-US"/>
        </w:rPr>
        <w:t xml:space="preserve"> </w:t>
      </w:r>
      <w:r w:rsidR="00E357B6" w:rsidRPr="00A153E5">
        <w:rPr>
          <w:rFonts w:cstheme="minorHAnsi"/>
          <w:sz w:val="24"/>
          <w:szCs w:val="24"/>
          <w:lang w:val="en-US"/>
        </w:rPr>
        <w:t xml:space="preserve">shows that </w:t>
      </w:r>
      <w:r w:rsidR="00462A92" w:rsidRPr="00A153E5">
        <w:rPr>
          <w:rFonts w:cstheme="minorHAnsi"/>
          <w:sz w:val="24"/>
          <w:szCs w:val="24"/>
          <w:lang w:val="en-US"/>
        </w:rPr>
        <w:t>relat</w:t>
      </w:r>
      <w:r w:rsidR="003A3E32" w:rsidRPr="00A153E5">
        <w:rPr>
          <w:rFonts w:cstheme="minorHAnsi"/>
          <w:sz w:val="24"/>
          <w:szCs w:val="24"/>
          <w:lang w:val="en-US"/>
        </w:rPr>
        <w:t>i</w:t>
      </w:r>
      <w:r w:rsidR="00E357B6" w:rsidRPr="00A153E5">
        <w:rPr>
          <w:rFonts w:cstheme="minorHAnsi"/>
          <w:sz w:val="24"/>
          <w:szCs w:val="24"/>
          <w:lang w:val="en-US"/>
        </w:rPr>
        <w:t>ve population size has</w:t>
      </w:r>
      <w:r w:rsidR="00462A92" w:rsidRPr="00A153E5">
        <w:rPr>
          <w:rFonts w:cstheme="minorHAnsi"/>
          <w:sz w:val="24"/>
          <w:szCs w:val="24"/>
          <w:lang w:val="en-US"/>
        </w:rPr>
        <w:t xml:space="preserve"> a positive significant character. This means that an increase in population size lead</w:t>
      </w:r>
      <w:r w:rsidR="00A62ABA" w:rsidRPr="00A153E5">
        <w:rPr>
          <w:rFonts w:cstheme="minorHAnsi"/>
          <w:sz w:val="24"/>
          <w:szCs w:val="24"/>
          <w:lang w:val="en-US"/>
        </w:rPr>
        <w:t xml:space="preserve">s to </w:t>
      </w:r>
      <w:r w:rsidR="00B450C5" w:rsidRPr="00A153E5">
        <w:rPr>
          <w:rFonts w:cstheme="minorHAnsi"/>
          <w:sz w:val="24"/>
          <w:szCs w:val="24"/>
          <w:lang w:val="en-US"/>
        </w:rPr>
        <w:t>inequality.</w:t>
      </w:r>
      <w:r w:rsidR="00A153E5" w:rsidRPr="00A153E5">
        <w:rPr>
          <w:rFonts w:cstheme="minorHAnsi"/>
          <w:sz w:val="24"/>
          <w:szCs w:val="24"/>
          <w:lang w:val="en-US"/>
        </w:rPr>
        <w:t xml:space="preserve"> </w:t>
      </w:r>
      <w:r w:rsidR="00681F8A" w:rsidRPr="00A153E5">
        <w:rPr>
          <w:rFonts w:cstheme="minorHAnsi"/>
          <w:sz w:val="24"/>
          <w:szCs w:val="24"/>
          <w:lang w:val="en-US"/>
        </w:rPr>
        <w:t>The</w:t>
      </w:r>
      <w:r w:rsidR="00B450C5" w:rsidRPr="00A153E5">
        <w:rPr>
          <w:rFonts w:cstheme="minorHAnsi"/>
          <w:sz w:val="24"/>
          <w:szCs w:val="24"/>
          <w:lang w:val="en-US"/>
        </w:rPr>
        <w:t xml:space="preserve"> adjusted R-</w:t>
      </w:r>
      <w:r w:rsidR="00A62ABA" w:rsidRPr="00A153E5">
        <w:rPr>
          <w:rFonts w:cstheme="minorHAnsi"/>
          <w:sz w:val="24"/>
          <w:szCs w:val="24"/>
          <w:lang w:val="en-US"/>
        </w:rPr>
        <w:t>squared is</w:t>
      </w:r>
      <w:r w:rsidR="00B450C5" w:rsidRPr="00A153E5">
        <w:rPr>
          <w:rFonts w:cstheme="minorHAnsi"/>
          <w:sz w:val="24"/>
          <w:szCs w:val="24"/>
          <w:lang w:val="en-US"/>
        </w:rPr>
        <w:t xml:space="preserve"> </w:t>
      </w:r>
      <w:r w:rsidR="00A153E5" w:rsidRPr="00A153E5">
        <w:rPr>
          <w:rFonts w:cstheme="minorHAnsi"/>
          <w:sz w:val="24"/>
          <w:szCs w:val="24"/>
          <w:lang w:val="en-US"/>
        </w:rPr>
        <w:t xml:space="preserve">low but the results show that the effects are of significance. This is also due to the model which corrects for </w:t>
      </w:r>
      <w:r w:rsidR="00343FCE">
        <w:rPr>
          <w:rFonts w:cstheme="minorHAnsi"/>
          <w:sz w:val="24"/>
          <w:szCs w:val="24"/>
          <w:lang w:val="en-US"/>
        </w:rPr>
        <w:t>serial correlation</w:t>
      </w:r>
      <w:r w:rsidR="00A153E5" w:rsidRPr="00A153E5">
        <w:rPr>
          <w:rFonts w:cstheme="minorHAnsi"/>
          <w:sz w:val="24"/>
          <w:szCs w:val="24"/>
          <w:lang w:val="en-US"/>
        </w:rPr>
        <w:t xml:space="preserve">. </w:t>
      </w:r>
      <w:r w:rsidR="00B450C5" w:rsidRPr="00A153E5">
        <w:rPr>
          <w:rFonts w:cstheme="minorHAnsi"/>
          <w:sz w:val="24"/>
          <w:szCs w:val="24"/>
          <w:lang w:val="en-US"/>
        </w:rPr>
        <w:t xml:space="preserve"> </w:t>
      </w:r>
    </w:p>
    <w:p w:rsidR="006A248D" w:rsidRDefault="006A248D" w:rsidP="00462A92">
      <w:pPr>
        <w:autoSpaceDE w:val="0"/>
        <w:autoSpaceDN w:val="0"/>
        <w:adjustRightInd w:val="0"/>
        <w:spacing w:after="0" w:line="360" w:lineRule="auto"/>
        <w:rPr>
          <w:rFonts w:cstheme="minorHAnsi"/>
          <w:b/>
          <w:sz w:val="24"/>
          <w:szCs w:val="24"/>
          <w:u w:val="single"/>
          <w:lang w:val="en-US"/>
        </w:rPr>
      </w:pPr>
    </w:p>
    <w:p w:rsidR="00462A92" w:rsidRPr="00A153E5" w:rsidRDefault="00F023A4" w:rsidP="00462A92">
      <w:pPr>
        <w:autoSpaceDE w:val="0"/>
        <w:autoSpaceDN w:val="0"/>
        <w:adjustRightInd w:val="0"/>
        <w:spacing w:after="0" w:line="360" w:lineRule="auto"/>
        <w:rPr>
          <w:rFonts w:cstheme="minorHAnsi"/>
          <w:sz w:val="24"/>
          <w:szCs w:val="24"/>
          <w:lang w:val="en-US"/>
        </w:rPr>
      </w:pPr>
      <w:r w:rsidRPr="00133CDC">
        <w:rPr>
          <w:rFonts w:cstheme="minorHAnsi"/>
          <w:b/>
          <w:sz w:val="24"/>
          <w:szCs w:val="24"/>
          <w:u w:val="single"/>
          <w:lang w:val="en-US"/>
        </w:rPr>
        <w:lastRenderedPageBreak/>
        <w:t>6</w:t>
      </w:r>
      <w:r w:rsidR="00462A92" w:rsidRPr="00133CDC">
        <w:rPr>
          <w:rFonts w:cstheme="minorHAnsi"/>
          <w:b/>
          <w:sz w:val="24"/>
          <w:szCs w:val="24"/>
          <w:u w:val="single"/>
          <w:lang w:val="en-US"/>
        </w:rPr>
        <w:t>. Conclusions</w:t>
      </w:r>
    </w:p>
    <w:p w:rsidR="00462A92" w:rsidRPr="00133CDC" w:rsidRDefault="00462A92" w:rsidP="00462A92">
      <w:pPr>
        <w:autoSpaceDE w:val="0"/>
        <w:autoSpaceDN w:val="0"/>
        <w:adjustRightInd w:val="0"/>
        <w:spacing w:after="0" w:line="360" w:lineRule="auto"/>
        <w:rPr>
          <w:rFonts w:cstheme="minorHAnsi"/>
          <w:sz w:val="24"/>
          <w:szCs w:val="24"/>
          <w:lang w:val="en-US"/>
        </w:rPr>
      </w:pPr>
    </w:p>
    <w:p w:rsidR="00462A92" w:rsidRPr="00133CDC" w:rsidRDefault="00F023A4" w:rsidP="00462A92">
      <w:pPr>
        <w:autoSpaceDE w:val="0"/>
        <w:autoSpaceDN w:val="0"/>
        <w:adjustRightInd w:val="0"/>
        <w:spacing w:after="0" w:line="360" w:lineRule="auto"/>
        <w:outlineLvl w:val="0"/>
        <w:rPr>
          <w:rFonts w:cstheme="minorHAnsi"/>
          <w:b/>
          <w:sz w:val="24"/>
          <w:szCs w:val="24"/>
          <w:u w:val="single"/>
          <w:lang w:val="en-US"/>
        </w:rPr>
      </w:pPr>
      <w:r w:rsidRPr="00133CDC">
        <w:rPr>
          <w:rFonts w:cstheme="minorHAnsi"/>
          <w:b/>
          <w:sz w:val="24"/>
          <w:szCs w:val="24"/>
          <w:u w:val="single"/>
          <w:lang w:val="en-US"/>
        </w:rPr>
        <w:t>6</w:t>
      </w:r>
      <w:r w:rsidR="00A153E5">
        <w:rPr>
          <w:rFonts w:cstheme="minorHAnsi"/>
          <w:b/>
          <w:sz w:val="24"/>
          <w:szCs w:val="24"/>
          <w:u w:val="single"/>
          <w:lang w:val="en-US"/>
        </w:rPr>
        <w:t>.1 E</w:t>
      </w:r>
      <w:r w:rsidR="00462A92" w:rsidRPr="00133CDC">
        <w:rPr>
          <w:rFonts w:cstheme="minorHAnsi"/>
          <w:b/>
          <w:sz w:val="24"/>
          <w:szCs w:val="24"/>
          <w:u w:val="single"/>
          <w:lang w:val="en-US"/>
        </w:rPr>
        <w:t xml:space="preserve">vidence for the impact of globalization on between country </w:t>
      </w:r>
      <w:r w:rsidR="006A248D" w:rsidRPr="00133CDC">
        <w:rPr>
          <w:rFonts w:cstheme="minorHAnsi"/>
          <w:b/>
          <w:sz w:val="24"/>
          <w:szCs w:val="24"/>
          <w:u w:val="single"/>
          <w:lang w:val="en-US"/>
        </w:rPr>
        <w:t>inequalities</w:t>
      </w:r>
    </w:p>
    <w:p w:rsidR="00462A92" w:rsidRPr="00133CDC" w:rsidRDefault="00462A92"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rPr>
          <w:rFonts w:cstheme="minorHAnsi"/>
          <w:sz w:val="24"/>
          <w:szCs w:val="24"/>
          <w:lang w:val="en-US"/>
        </w:rPr>
      </w:pPr>
      <w:r w:rsidRPr="00133CDC">
        <w:rPr>
          <w:rFonts w:cstheme="minorHAnsi"/>
          <w:sz w:val="24"/>
          <w:szCs w:val="24"/>
          <w:lang w:val="en-US"/>
        </w:rPr>
        <w:t xml:space="preserve">The impact of </w:t>
      </w:r>
      <w:r w:rsidR="004E2F2A" w:rsidRPr="00133CDC">
        <w:rPr>
          <w:rFonts w:cstheme="minorHAnsi"/>
          <w:sz w:val="24"/>
          <w:szCs w:val="24"/>
          <w:lang w:val="en-US"/>
        </w:rPr>
        <w:t>economic</w:t>
      </w:r>
      <w:r w:rsidR="00133CDC">
        <w:rPr>
          <w:rFonts w:cstheme="minorHAnsi"/>
          <w:sz w:val="24"/>
          <w:szCs w:val="24"/>
          <w:lang w:val="en-US"/>
        </w:rPr>
        <w:t xml:space="preserve"> globalization</w:t>
      </w:r>
      <w:r w:rsidRPr="00133CDC">
        <w:rPr>
          <w:rFonts w:cstheme="minorHAnsi"/>
          <w:sz w:val="24"/>
          <w:szCs w:val="24"/>
          <w:lang w:val="en-US"/>
        </w:rPr>
        <w:t xml:space="preserve"> has been widely recognized and discussed </w:t>
      </w:r>
      <w:r w:rsidR="004E2F2A" w:rsidRPr="00133CDC">
        <w:rPr>
          <w:rFonts w:cstheme="minorHAnsi"/>
          <w:sz w:val="24"/>
          <w:szCs w:val="24"/>
          <w:lang w:val="en-US"/>
        </w:rPr>
        <w:t>in economics in the</w:t>
      </w:r>
      <w:r w:rsidRPr="00133CDC">
        <w:rPr>
          <w:rFonts w:cstheme="minorHAnsi"/>
          <w:sz w:val="24"/>
          <w:szCs w:val="24"/>
          <w:lang w:val="en-US"/>
        </w:rPr>
        <w:t xml:space="preserve"> l</w:t>
      </w:r>
      <w:r w:rsidR="00133CDC">
        <w:rPr>
          <w:rFonts w:cstheme="minorHAnsi"/>
          <w:sz w:val="24"/>
          <w:szCs w:val="24"/>
          <w:lang w:val="en-US"/>
        </w:rPr>
        <w:t>ast decades. T</w:t>
      </w:r>
      <w:r w:rsidRPr="00133CDC">
        <w:rPr>
          <w:rFonts w:cstheme="minorHAnsi"/>
          <w:sz w:val="24"/>
          <w:szCs w:val="24"/>
          <w:lang w:val="en-US"/>
        </w:rPr>
        <w:t>heoretica</w:t>
      </w:r>
      <w:r w:rsidR="00133CDC">
        <w:rPr>
          <w:rFonts w:cstheme="minorHAnsi"/>
          <w:sz w:val="24"/>
          <w:szCs w:val="24"/>
          <w:lang w:val="en-US"/>
        </w:rPr>
        <w:t xml:space="preserve">l studies show that globalization </w:t>
      </w:r>
      <w:r w:rsidRPr="004E2F2A">
        <w:rPr>
          <w:rFonts w:cstheme="minorHAnsi"/>
          <w:sz w:val="24"/>
          <w:szCs w:val="24"/>
          <w:lang w:val="en-US"/>
        </w:rPr>
        <w:t>lead</w:t>
      </w:r>
      <w:r w:rsidR="00133CDC">
        <w:rPr>
          <w:rFonts w:cstheme="minorHAnsi"/>
          <w:sz w:val="24"/>
          <w:szCs w:val="24"/>
          <w:lang w:val="en-US"/>
        </w:rPr>
        <w:t>s</w:t>
      </w:r>
      <w:r w:rsidRPr="004E2F2A">
        <w:rPr>
          <w:rFonts w:cstheme="minorHAnsi"/>
          <w:sz w:val="24"/>
          <w:szCs w:val="24"/>
          <w:lang w:val="en-US"/>
        </w:rPr>
        <w:t xml:space="preserve"> to an increase in economic possibilities and thus ultimately to an increa</w:t>
      </w:r>
      <w:r w:rsidR="00133CDC">
        <w:rPr>
          <w:rFonts w:cstheme="minorHAnsi"/>
          <w:sz w:val="24"/>
          <w:szCs w:val="24"/>
          <w:lang w:val="en-US"/>
        </w:rPr>
        <w:t xml:space="preserve">se in economic growth and welfare. </w:t>
      </w:r>
      <w:r w:rsidR="00343FCE">
        <w:rPr>
          <w:rFonts w:cstheme="minorHAnsi"/>
          <w:sz w:val="24"/>
          <w:szCs w:val="24"/>
          <w:lang w:val="en-US"/>
        </w:rPr>
        <w:t>Income i</w:t>
      </w:r>
      <w:r w:rsidRPr="004E2F2A">
        <w:rPr>
          <w:rFonts w:cstheme="minorHAnsi"/>
          <w:sz w:val="24"/>
          <w:szCs w:val="24"/>
          <w:lang w:val="en-US"/>
        </w:rPr>
        <w:t>nequality between countries is an interest subje</w:t>
      </w:r>
      <w:r w:rsidR="00133CDC">
        <w:rPr>
          <w:rFonts w:cstheme="minorHAnsi"/>
          <w:sz w:val="24"/>
          <w:szCs w:val="24"/>
          <w:lang w:val="en-US"/>
        </w:rPr>
        <w:t>ct</w:t>
      </w:r>
      <w:r w:rsidR="00343FCE">
        <w:rPr>
          <w:rFonts w:cstheme="minorHAnsi"/>
          <w:sz w:val="24"/>
          <w:szCs w:val="24"/>
          <w:lang w:val="en-US"/>
        </w:rPr>
        <w:t xml:space="preserve"> to do research on too</w:t>
      </w:r>
      <w:r w:rsidR="00133CDC">
        <w:rPr>
          <w:rFonts w:cstheme="minorHAnsi"/>
          <w:sz w:val="24"/>
          <w:szCs w:val="24"/>
          <w:lang w:val="en-US"/>
        </w:rPr>
        <w:t xml:space="preserve">. </w:t>
      </w:r>
      <w:r w:rsidR="00F110B9">
        <w:rPr>
          <w:rFonts w:cstheme="minorHAnsi"/>
          <w:sz w:val="24"/>
          <w:szCs w:val="24"/>
          <w:lang w:val="en-US"/>
        </w:rPr>
        <w:t xml:space="preserve">Inequality is </w:t>
      </w:r>
      <w:r w:rsidR="00A62ABA">
        <w:rPr>
          <w:rFonts w:cstheme="minorHAnsi"/>
          <w:sz w:val="24"/>
          <w:szCs w:val="24"/>
          <w:lang w:val="en-US"/>
        </w:rPr>
        <w:t>commonly</w:t>
      </w:r>
      <w:r w:rsidR="00133CDC">
        <w:rPr>
          <w:rFonts w:cstheme="minorHAnsi"/>
          <w:sz w:val="24"/>
          <w:szCs w:val="24"/>
          <w:lang w:val="en-US"/>
        </w:rPr>
        <w:t xml:space="preserve"> </w:t>
      </w:r>
      <w:r w:rsidR="00F110B9">
        <w:rPr>
          <w:rFonts w:cstheme="minorHAnsi"/>
          <w:sz w:val="24"/>
          <w:szCs w:val="24"/>
          <w:lang w:val="en-US"/>
        </w:rPr>
        <w:t>used in addressing</w:t>
      </w:r>
      <w:r w:rsidR="004E2F2A">
        <w:rPr>
          <w:rFonts w:cstheme="minorHAnsi"/>
          <w:sz w:val="24"/>
          <w:szCs w:val="24"/>
          <w:lang w:val="en-US"/>
        </w:rPr>
        <w:t xml:space="preserve"> poverty</w:t>
      </w:r>
      <w:r w:rsidR="00F110B9">
        <w:rPr>
          <w:rFonts w:cstheme="minorHAnsi"/>
          <w:sz w:val="24"/>
          <w:szCs w:val="24"/>
          <w:lang w:val="en-US"/>
        </w:rPr>
        <w:t>.  It is a tool to analyze</w:t>
      </w:r>
      <w:r w:rsidRPr="004E2F2A">
        <w:rPr>
          <w:rFonts w:cstheme="minorHAnsi"/>
          <w:sz w:val="24"/>
          <w:szCs w:val="24"/>
          <w:lang w:val="en-US"/>
        </w:rPr>
        <w:t xml:space="preserve"> income diffe</w:t>
      </w:r>
      <w:r w:rsidR="004E2F2A">
        <w:rPr>
          <w:rFonts w:cstheme="minorHAnsi"/>
          <w:sz w:val="24"/>
          <w:szCs w:val="24"/>
          <w:lang w:val="en-US"/>
        </w:rPr>
        <w:t>rences and</w:t>
      </w:r>
      <w:r w:rsidR="00F110B9">
        <w:rPr>
          <w:rFonts w:cstheme="minorHAnsi"/>
          <w:sz w:val="24"/>
          <w:szCs w:val="24"/>
          <w:lang w:val="en-US"/>
        </w:rPr>
        <w:t xml:space="preserve"> an</w:t>
      </w:r>
      <w:r>
        <w:rPr>
          <w:rFonts w:cstheme="minorHAnsi"/>
          <w:sz w:val="24"/>
          <w:szCs w:val="24"/>
          <w:lang w:val="en-US"/>
        </w:rPr>
        <w:t xml:space="preserve"> </w:t>
      </w:r>
      <w:r w:rsidR="00F77A4B">
        <w:rPr>
          <w:rFonts w:cstheme="minorHAnsi"/>
          <w:sz w:val="24"/>
          <w:szCs w:val="24"/>
          <w:lang w:val="en-US"/>
        </w:rPr>
        <w:t>indicator</w:t>
      </w:r>
      <w:r w:rsidR="00F110B9">
        <w:rPr>
          <w:rFonts w:cstheme="minorHAnsi"/>
          <w:sz w:val="24"/>
          <w:szCs w:val="24"/>
          <w:lang w:val="en-US"/>
        </w:rPr>
        <w:t xml:space="preserve"> in</w:t>
      </w:r>
      <w:r w:rsidR="004E2F2A">
        <w:rPr>
          <w:rFonts w:cstheme="minorHAnsi"/>
          <w:sz w:val="24"/>
          <w:szCs w:val="24"/>
          <w:lang w:val="en-US"/>
        </w:rPr>
        <w:t xml:space="preserve"> comparing</w:t>
      </w:r>
      <w:r w:rsidR="00F110B9">
        <w:rPr>
          <w:rFonts w:cstheme="minorHAnsi"/>
          <w:sz w:val="24"/>
          <w:szCs w:val="24"/>
          <w:lang w:val="en-US"/>
        </w:rPr>
        <w:t xml:space="preserve"> economic welfare. There are many studies by renowned economist</w:t>
      </w:r>
      <w:r w:rsidR="000A1237">
        <w:rPr>
          <w:rFonts w:cstheme="minorHAnsi"/>
          <w:sz w:val="24"/>
          <w:szCs w:val="24"/>
          <w:lang w:val="en-US"/>
        </w:rPr>
        <w:t>s</w:t>
      </w:r>
      <w:r w:rsidR="00F110B9">
        <w:rPr>
          <w:rFonts w:cstheme="minorHAnsi"/>
          <w:sz w:val="24"/>
          <w:szCs w:val="24"/>
          <w:lang w:val="en-US"/>
        </w:rPr>
        <w:t xml:space="preserve"> that test the</w:t>
      </w:r>
      <w:r>
        <w:rPr>
          <w:rFonts w:cstheme="minorHAnsi"/>
          <w:sz w:val="24"/>
          <w:szCs w:val="24"/>
          <w:lang w:val="en-US"/>
        </w:rPr>
        <w:t xml:space="preserve"> two subje</w:t>
      </w:r>
      <w:r w:rsidR="00F110B9">
        <w:rPr>
          <w:rFonts w:cstheme="minorHAnsi"/>
          <w:sz w:val="24"/>
          <w:szCs w:val="24"/>
          <w:lang w:val="en-US"/>
        </w:rPr>
        <w:t>cts</w:t>
      </w:r>
      <w:r>
        <w:rPr>
          <w:rFonts w:cstheme="minorHAnsi"/>
          <w:sz w:val="24"/>
          <w:szCs w:val="24"/>
          <w:lang w:val="en-US"/>
        </w:rPr>
        <w:t xml:space="preserve">. </w:t>
      </w:r>
      <w:r w:rsidR="00F110B9" w:rsidRPr="00A153E5">
        <w:rPr>
          <w:rFonts w:cstheme="minorHAnsi"/>
          <w:sz w:val="24"/>
          <w:szCs w:val="24"/>
          <w:lang w:val="en-US"/>
        </w:rPr>
        <w:t>Results for inequality are affected by</w:t>
      </w:r>
      <w:r w:rsidR="00A153E5" w:rsidRPr="00A153E5">
        <w:rPr>
          <w:rFonts w:cstheme="minorHAnsi"/>
          <w:sz w:val="24"/>
          <w:szCs w:val="24"/>
          <w:lang w:val="en-US"/>
        </w:rPr>
        <w:t xml:space="preserve"> the way inequality is measured</w:t>
      </w:r>
      <w:r w:rsidRPr="00A153E5">
        <w:rPr>
          <w:rFonts w:cstheme="minorHAnsi"/>
          <w:sz w:val="24"/>
          <w:szCs w:val="24"/>
          <w:lang w:val="en-US"/>
        </w:rPr>
        <w:t xml:space="preserve"> </w:t>
      </w:r>
      <w:r w:rsidR="00F110B9" w:rsidRPr="00A153E5">
        <w:rPr>
          <w:rFonts w:cstheme="minorHAnsi"/>
          <w:sz w:val="24"/>
          <w:szCs w:val="24"/>
          <w:lang w:val="en-US"/>
        </w:rPr>
        <w:t xml:space="preserve">and </w:t>
      </w:r>
      <w:r w:rsidR="00A153E5" w:rsidRPr="00A153E5">
        <w:rPr>
          <w:rFonts w:cstheme="minorHAnsi"/>
          <w:sz w:val="24"/>
          <w:szCs w:val="24"/>
          <w:lang w:val="en-US"/>
        </w:rPr>
        <w:t>in which</w:t>
      </w:r>
      <w:r w:rsidR="00F110B9" w:rsidRPr="00A153E5">
        <w:rPr>
          <w:rFonts w:cstheme="minorHAnsi"/>
          <w:sz w:val="24"/>
          <w:szCs w:val="24"/>
          <w:lang w:val="en-US"/>
        </w:rPr>
        <w:t xml:space="preserve"> timeframe</w:t>
      </w:r>
      <w:r w:rsidR="00A153E5" w:rsidRPr="00A153E5">
        <w:rPr>
          <w:rFonts w:cstheme="minorHAnsi"/>
          <w:sz w:val="24"/>
          <w:szCs w:val="24"/>
          <w:lang w:val="en-US"/>
        </w:rPr>
        <w:t xml:space="preserve"> it is</w:t>
      </w:r>
      <w:r w:rsidR="00A153E5">
        <w:rPr>
          <w:rFonts w:cstheme="minorHAnsi"/>
          <w:sz w:val="24"/>
          <w:szCs w:val="24"/>
          <w:lang w:val="en-US"/>
        </w:rPr>
        <w:t xml:space="preserve"> observed</w:t>
      </w:r>
      <w:r w:rsidR="00F110B9">
        <w:rPr>
          <w:rFonts w:cstheme="minorHAnsi"/>
          <w:sz w:val="24"/>
          <w:szCs w:val="24"/>
          <w:lang w:val="en-US"/>
        </w:rPr>
        <w:t xml:space="preserve">.  This has a large influence on </w:t>
      </w:r>
      <w:r>
        <w:rPr>
          <w:rFonts w:cstheme="minorHAnsi"/>
          <w:sz w:val="24"/>
          <w:szCs w:val="24"/>
          <w:lang w:val="en-US"/>
        </w:rPr>
        <w:t>po</w:t>
      </w:r>
      <w:r w:rsidR="00F110B9">
        <w:rPr>
          <w:rFonts w:cstheme="minorHAnsi"/>
          <w:sz w:val="24"/>
          <w:szCs w:val="24"/>
          <w:lang w:val="en-US"/>
        </w:rPr>
        <w:t>ssible outcomes. The aim of this study is to test</w:t>
      </w:r>
      <w:r w:rsidR="000A1237">
        <w:rPr>
          <w:rFonts w:cstheme="minorHAnsi"/>
          <w:sz w:val="24"/>
          <w:szCs w:val="24"/>
          <w:lang w:val="en-US"/>
        </w:rPr>
        <w:t xml:space="preserve"> effects of globalization on</w:t>
      </w:r>
      <w:r>
        <w:rPr>
          <w:rFonts w:cstheme="minorHAnsi"/>
          <w:sz w:val="24"/>
          <w:szCs w:val="24"/>
          <w:lang w:val="en-US"/>
        </w:rPr>
        <w:t xml:space="preserve"> </w:t>
      </w:r>
      <w:r w:rsidR="000A1237">
        <w:rPr>
          <w:rFonts w:cstheme="minorHAnsi"/>
          <w:sz w:val="24"/>
          <w:szCs w:val="24"/>
          <w:lang w:val="en-US"/>
        </w:rPr>
        <w:t>income i</w:t>
      </w:r>
      <w:r w:rsidR="006A248D">
        <w:rPr>
          <w:rFonts w:cstheme="minorHAnsi"/>
          <w:sz w:val="24"/>
          <w:szCs w:val="24"/>
          <w:lang w:val="en-US"/>
        </w:rPr>
        <w:t>nequalities</w:t>
      </w:r>
      <w:r w:rsidR="000A1237">
        <w:rPr>
          <w:rFonts w:cstheme="minorHAnsi"/>
          <w:sz w:val="24"/>
          <w:szCs w:val="24"/>
          <w:lang w:val="en-US"/>
        </w:rPr>
        <w:t xml:space="preserve"> between countries</w:t>
      </w:r>
      <w:r>
        <w:rPr>
          <w:rFonts w:cstheme="minorHAnsi"/>
          <w:sz w:val="24"/>
          <w:szCs w:val="24"/>
          <w:lang w:val="en-US"/>
        </w:rPr>
        <w:t>. Hence, the research question has been formulated as the following:</w:t>
      </w:r>
    </w:p>
    <w:p w:rsidR="00462A92" w:rsidRDefault="00462A92" w:rsidP="00462A92">
      <w:pPr>
        <w:autoSpaceDE w:val="0"/>
        <w:autoSpaceDN w:val="0"/>
        <w:adjustRightInd w:val="0"/>
        <w:spacing w:after="0" w:line="360" w:lineRule="auto"/>
        <w:rPr>
          <w:rFonts w:cstheme="minorHAnsi"/>
          <w:sz w:val="24"/>
          <w:szCs w:val="24"/>
          <w:lang w:val="en-US"/>
        </w:rPr>
      </w:pPr>
    </w:p>
    <w:p w:rsidR="00462A92" w:rsidRPr="00C02CEF" w:rsidRDefault="00462A92" w:rsidP="00462A92">
      <w:pPr>
        <w:pStyle w:val="Geenafstand"/>
        <w:spacing w:line="360" w:lineRule="auto"/>
        <w:outlineLvl w:val="0"/>
        <w:rPr>
          <w:rFonts w:cstheme="minorHAnsi"/>
          <w:sz w:val="24"/>
          <w:szCs w:val="24"/>
          <w:lang w:val="en-US"/>
        </w:rPr>
      </w:pPr>
      <w:r w:rsidRPr="000F0015">
        <w:rPr>
          <w:rFonts w:cstheme="minorHAnsi"/>
          <w:sz w:val="24"/>
          <w:szCs w:val="24"/>
          <w:u w:val="single"/>
          <w:lang w:val="en-US"/>
        </w:rPr>
        <w:t xml:space="preserve">Research question: </w:t>
      </w:r>
    </w:p>
    <w:p w:rsidR="00462A92" w:rsidRPr="000F0015" w:rsidRDefault="00462A92" w:rsidP="00462A92">
      <w:pPr>
        <w:pStyle w:val="Geenafstand"/>
        <w:spacing w:line="360" w:lineRule="auto"/>
        <w:outlineLvl w:val="0"/>
        <w:rPr>
          <w:rFonts w:cstheme="minorHAnsi"/>
          <w:i/>
          <w:sz w:val="24"/>
          <w:szCs w:val="24"/>
          <w:lang w:val="en-US"/>
        </w:rPr>
      </w:pPr>
      <w:r w:rsidRPr="000F0015">
        <w:rPr>
          <w:rFonts w:cstheme="minorHAnsi"/>
          <w:i/>
          <w:sz w:val="24"/>
          <w:szCs w:val="24"/>
          <w:lang w:val="en-US"/>
        </w:rPr>
        <w:t>What is the impact of economic globalization on</w:t>
      </w:r>
      <w:r>
        <w:rPr>
          <w:rFonts w:cstheme="minorHAnsi"/>
          <w:i/>
          <w:sz w:val="24"/>
          <w:szCs w:val="24"/>
          <w:lang w:val="en-US"/>
        </w:rPr>
        <w:t xml:space="preserve"> </w:t>
      </w:r>
      <w:r w:rsidR="00D2141D">
        <w:rPr>
          <w:rFonts w:cstheme="minorHAnsi"/>
          <w:i/>
          <w:sz w:val="24"/>
          <w:szCs w:val="24"/>
          <w:lang w:val="en-US"/>
        </w:rPr>
        <w:t>income inequalities</w:t>
      </w:r>
      <w:r w:rsidRPr="000F0015">
        <w:rPr>
          <w:rFonts w:cstheme="minorHAnsi"/>
          <w:i/>
          <w:sz w:val="24"/>
          <w:szCs w:val="24"/>
          <w:lang w:val="en-US"/>
        </w:rPr>
        <w:t xml:space="preserve"> between countries?</w:t>
      </w:r>
    </w:p>
    <w:p w:rsidR="00462A92" w:rsidRDefault="00462A92" w:rsidP="00462A92">
      <w:pPr>
        <w:autoSpaceDE w:val="0"/>
        <w:autoSpaceDN w:val="0"/>
        <w:adjustRightInd w:val="0"/>
        <w:spacing w:after="0" w:line="360" w:lineRule="auto"/>
        <w:rPr>
          <w:rFonts w:cstheme="minorHAnsi"/>
          <w:b/>
          <w:sz w:val="24"/>
          <w:szCs w:val="24"/>
          <w:u w:val="single"/>
          <w:lang w:val="en-US"/>
        </w:rPr>
      </w:pPr>
    </w:p>
    <w:p w:rsidR="00462A92" w:rsidRDefault="00462A92" w:rsidP="00462A92">
      <w:pPr>
        <w:autoSpaceDE w:val="0"/>
        <w:autoSpaceDN w:val="0"/>
        <w:adjustRightInd w:val="0"/>
        <w:spacing w:after="0" w:line="360" w:lineRule="auto"/>
        <w:outlineLvl w:val="0"/>
        <w:rPr>
          <w:rFonts w:cstheme="minorHAnsi"/>
          <w:sz w:val="24"/>
          <w:szCs w:val="24"/>
          <w:u w:val="single"/>
          <w:lang w:val="en-US"/>
        </w:rPr>
      </w:pPr>
      <w:r w:rsidRPr="00D61D10">
        <w:rPr>
          <w:rFonts w:cstheme="minorHAnsi"/>
          <w:sz w:val="24"/>
          <w:szCs w:val="24"/>
          <w:u w:val="single"/>
          <w:lang w:val="en-US"/>
        </w:rPr>
        <w:t>Main hypothesis</w:t>
      </w:r>
    </w:p>
    <w:p w:rsidR="00462A92" w:rsidRPr="00D61D10" w:rsidRDefault="00462A92" w:rsidP="00462A92">
      <w:pPr>
        <w:autoSpaceDE w:val="0"/>
        <w:autoSpaceDN w:val="0"/>
        <w:adjustRightInd w:val="0"/>
        <w:spacing w:after="0" w:line="360" w:lineRule="auto"/>
        <w:ind w:left="708" w:hanging="708"/>
        <w:outlineLvl w:val="0"/>
        <w:rPr>
          <w:rFonts w:cstheme="minorHAnsi"/>
          <w:i/>
          <w:sz w:val="24"/>
          <w:szCs w:val="24"/>
          <w:lang w:val="en-US"/>
        </w:rPr>
      </w:pPr>
      <w:r w:rsidRPr="00D61D10">
        <w:rPr>
          <w:rFonts w:cstheme="minorHAnsi"/>
          <w:i/>
          <w:sz w:val="24"/>
          <w:szCs w:val="24"/>
          <w:lang w:val="en-US"/>
        </w:rPr>
        <w:t xml:space="preserve">An increase in economic globalization leads to a decrease </w:t>
      </w:r>
      <w:r w:rsidR="00A62ABA" w:rsidRPr="00D61D10">
        <w:rPr>
          <w:rFonts w:cstheme="minorHAnsi"/>
          <w:i/>
          <w:sz w:val="24"/>
          <w:szCs w:val="24"/>
          <w:lang w:val="en-US"/>
        </w:rPr>
        <w:t>in</w:t>
      </w:r>
      <w:r w:rsidR="00A62ABA">
        <w:rPr>
          <w:rFonts w:cstheme="minorHAnsi"/>
          <w:i/>
          <w:sz w:val="24"/>
          <w:szCs w:val="24"/>
          <w:lang w:val="en-US"/>
        </w:rPr>
        <w:t xml:space="preserve"> inequality</w:t>
      </w:r>
      <w:r w:rsidRPr="00D61D10">
        <w:rPr>
          <w:rFonts w:cstheme="minorHAnsi"/>
          <w:i/>
          <w:sz w:val="24"/>
          <w:szCs w:val="24"/>
          <w:lang w:val="en-US"/>
        </w:rPr>
        <w:t xml:space="preserve"> between countries.</w:t>
      </w:r>
    </w:p>
    <w:p w:rsidR="00462A92" w:rsidRDefault="00462A92" w:rsidP="00462A92">
      <w:pPr>
        <w:autoSpaceDE w:val="0"/>
        <w:autoSpaceDN w:val="0"/>
        <w:adjustRightInd w:val="0"/>
        <w:spacing w:after="0" w:line="360" w:lineRule="auto"/>
        <w:rPr>
          <w:rFonts w:cstheme="minorHAnsi"/>
          <w:sz w:val="24"/>
          <w:szCs w:val="24"/>
          <w:u w:val="single"/>
          <w:lang w:val="en-US"/>
        </w:rPr>
      </w:pP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This hypothesis has been tested empirically using a pooled time series cr</w:t>
      </w:r>
      <w:r w:rsidR="000A1237">
        <w:rPr>
          <w:rFonts w:cstheme="minorHAnsi"/>
          <w:sz w:val="24"/>
          <w:szCs w:val="24"/>
          <w:lang w:val="en-US"/>
        </w:rPr>
        <w:t>oss-section regression analysis</w:t>
      </w:r>
      <w:r w:rsidR="00D2141D">
        <w:rPr>
          <w:rFonts w:cstheme="minorHAnsi"/>
          <w:sz w:val="24"/>
          <w:szCs w:val="24"/>
          <w:lang w:val="en-US"/>
        </w:rPr>
        <w:t xml:space="preserve">. The </w:t>
      </w:r>
      <w:r w:rsidR="00A62ABA">
        <w:rPr>
          <w:rFonts w:cstheme="minorHAnsi"/>
          <w:sz w:val="24"/>
          <w:szCs w:val="24"/>
          <w:lang w:val="en-US"/>
        </w:rPr>
        <w:t>models add and remove</w:t>
      </w:r>
      <w:r w:rsidR="00D2141D">
        <w:rPr>
          <w:rFonts w:cstheme="minorHAnsi"/>
          <w:sz w:val="24"/>
          <w:szCs w:val="24"/>
          <w:lang w:val="en-US"/>
        </w:rPr>
        <w:t xml:space="preserve"> variables in stages</w:t>
      </w:r>
      <w:r>
        <w:rPr>
          <w:rFonts w:cstheme="minorHAnsi"/>
          <w:sz w:val="24"/>
          <w:szCs w:val="24"/>
          <w:lang w:val="en-US"/>
        </w:rPr>
        <w:t xml:space="preserve">. The study used data on 130 countries for the period </w:t>
      </w:r>
      <w:r w:rsidR="000A1237">
        <w:rPr>
          <w:rFonts w:cstheme="minorHAnsi"/>
          <w:sz w:val="24"/>
          <w:szCs w:val="24"/>
          <w:lang w:val="en-US"/>
        </w:rPr>
        <w:t xml:space="preserve">of </w:t>
      </w:r>
      <w:r>
        <w:rPr>
          <w:rFonts w:cstheme="minorHAnsi"/>
          <w:sz w:val="24"/>
          <w:szCs w:val="24"/>
          <w:lang w:val="en-US"/>
        </w:rPr>
        <w:t>1970-2009. The results indicate that there is a negative effect of economic globalization on inequality between countries. This is also strengthened by the results found for low-</w:t>
      </w:r>
      <w:r w:rsidR="000A1237">
        <w:rPr>
          <w:rFonts w:cstheme="minorHAnsi"/>
          <w:sz w:val="24"/>
          <w:szCs w:val="24"/>
          <w:lang w:val="en-US"/>
        </w:rPr>
        <w:t>income</w:t>
      </w:r>
      <w:r>
        <w:rPr>
          <w:rFonts w:cstheme="minorHAnsi"/>
          <w:sz w:val="24"/>
          <w:szCs w:val="24"/>
          <w:lang w:val="en-US"/>
        </w:rPr>
        <w:t xml:space="preserve"> countries</w:t>
      </w:r>
      <w:r w:rsidR="00D2141D">
        <w:rPr>
          <w:rFonts w:cstheme="minorHAnsi"/>
          <w:sz w:val="24"/>
          <w:szCs w:val="24"/>
          <w:lang w:val="en-US"/>
        </w:rPr>
        <w:t>. This shows</w:t>
      </w:r>
      <w:r w:rsidR="000A1237">
        <w:rPr>
          <w:rFonts w:cstheme="minorHAnsi"/>
          <w:sz w:val="24"/>
          <w:szCs w:val="24"/>
          <w:lang w:val="en-US"/>
        </w:rPr>
        <w:t xml:space="preserve"> that low income</w:t>
      </w:r>
      <w:r w:rsidR="00D2141D">
        <w:rPr>
          <w:rFonts w:cstheme="minorHAnsi"/>
          <w:sz w:val="24"/>
          <w:szCs w:val="24"/>
          <w:lang w:val="en-US"/>
        </w:rPr>
        <w:t xml:space="preserve"> countries</w:t>
      </w:r>
      <w:r>
        <w:rPr>
          <w:rFonts w:cstheme="minorHAnsi"/>
          <w:sz w:val="24"/>
          <w:szCs w:val="24"/>
          <w:lang w:val="en-US"/>
        </w:rPr>
        <w:t xml:space="preserve"> catch-up to rich </w:t>
      </w:r>
      <w:r w:rsidR="007F6A72">
        <w:rPr>
          <w:rFonts w:cstheme="minorHAnsi"/>
          <w:sz w:val="24"/>
          <w:szCs w:val="24"/>
          <w:lang w:val="en-US"/>
        </w:rPr>
        <w:t xml:space="preserve">economies </w:t>
      </w:r>
      <w:r w:rsidR="00C43C20">
        <w:rPr>
          <w:rFonts w:cstheme="minorHAnsi"/>
          <w:sz w:val="24"/>
          <w:szCs w:val="24"/>
          <w:lang w:val="en-US"/>
        </w:rPr>
        <w:t>under influence of economic globalization</w:t>
      </w:r>
      <w:r>
        <w:rPr>
          <w:rFonts w:cstheme="minorHAnsi"/>
          <w:sz w:val="24"/>
          <w:szCs w:val="24"/>
          <w:lang w:val="en-US"/>
        </w:rPr>
        <w:t>. Hence, these results are robust and consistent</w:t>
      </w:r>
      <w:r w:rsidR="00D2141D">
        <w:rPr>
          <w:rFonts w:cstheme="minorHAnsi"/>
          <w:sz w:val="24"/>
          <w:szCs w:val="24"/>
          <w:lang w:val="en-US"/>
        </w:rPr>
        <w:t>. The results are</w:t>
      </w:r>
      <w:r>
        <w:rPr>
          <w:rFonts w:cstheme="minorHAnsi"/>
          <w:sz w:val="24"/>
          <w:szCs w:val="24"/>
          <w:lang w:val="en-US"/>
        </w:rPr>
        <w:t xml:space="preserve"> constantly</w:t>
      </w:r>
      <w:r w:rsidR="00D2141D">
        <w:rPr>
          <w:rFonts w:cstheme="minorHAnsi"/>
          <w:sz w:val="24"/>
          <w:szCs w:val="24"/>
          <w:lang w:val="en-US"/>
        </w:rPr>
        <w:t xml:space="preserve"> </w:t>
      </w:r>
      <w:r w:rsidR="00A62ABA">
        <w:rPr>
          <w:rFonts w:cstheme="minorHAnsi"/>
          <w:sz w:val="24"/>
          <w:szCs w:val="24"/>
          <w:lang w:val="en-US"/>
        </w:rPr>
        <w:t>significant for</w:t>
      </w:r>
      <w:r w:rsidR="000A1237">
        <w:rPr>
          <w:rFonts w:cstheme="minorHAnsi"/>
          <w:sz w:val="24"/>
          <w:szCs w:val="24"/>
          <w:lang w:val="en-US"/>
        </w:rPr>
        <w:t xml:space="preserve"> (model 1)</w:t>
      </w:r>
      <w:r>
        <w:rPr>
          <w:rFonts w:cstheme="minorHAnsi"/>
          <w:sz w:val="24"/>
          <w:szCs w:val="24"/>
          <w:lang w:val="en-US"/>
        </w:rPr>
        <w:t xml:space="preserve"> all countries and </w:t>
      </w:r>
      <w:r w:rsidR="000A1237">
        <w:rPr>
          <w:rFonts w:cstheme="minorHAnsi"/>
          <w:sz w:val="24"/>
          <w:szCs w:val="24"/>
          <w:lang w:val="en-US"/>
        </w:rPr>
        <w:t>(model 3) low income</w:t>
      </w:r>
      <w:r>
        <w:rPr>
          <w:rFonts w:cstheme="minorHAnsi"/>
          <w:sz w:val="24"/>
          <w:szCs w:val="24"/>
          <w:lang w:val="en-US"/>
        </w:rPr>
        <w:t xml:space="preserve"> countries. </w:t>
      </w:r>
      <w:r w:rsidR="001E7718">
        <w:rPr>
          <w:rFonts w:cstheme="minorHAnsi"/>
          <w:sz w:val="24"/>
          <w:szCs w:val="24"/>
          <w:lang w:val="en-US"/>
        </w:rPr>
        <w:t>The</w:t>
      </w:r>
      <w:r w:rsidR="00C43C20">
        <w:rPr>
          <w:rFonts w:cstheme="minorHAnsi"/>
          <w:sz w:val="24"/>
          <w:szCs w:val="24"/>
          <w:lang w:val="en-US"/>
        </w:rPr>
        <w:t xml:space="preserve"> results</w:t>
      </w:r>
      <w:r w:rsidR="001E7718">
        <w:rPr>
          <w:rFonts w:cstheme="minorHAnsi"/>
          <w:sz w:val="24"/>
          <w:szCs w:val="24"/>
          <w:lang w:val="en-US"/>
        </w:rPr>
        <w:t xml:space="preserve"> for middle </w:t>
      </w:r>
      <w:r w:rsidR="000A1237">
        <w:rPr>
          <w:rFonts w:cstheme="minorHAnsi"/>
          <w:sz w:val="24"/>
          <w:szCs w:val="24"/>
          <w:lang w:val="en-US"/>
        </w:rPr>
        <w:t>income</w:t>
      </w:r>
      <w:r w:rsidR="001E7718">
        <w:rPr>
          <w:rFonts w:cstheme="minorHAnsi"/>
          <w:sz w:val="24"/>
          <w:szCs w:val="24"/>
          <w:lang w:val="en-US"/>
        </w:rPr>
        <w:t xml:space="preserve"> countries are not consistent</w:t>
      </w:r>
      <w:r w:rsidR="00C43C20">
        <w:rPr>
          <w:rFonts w:cstheme="minorHAnsi"/>
          <w:sz w:val="24"/>
          <w:szCs w:val="24"/>
          <w:lang w:val="en-US"/>
        </w:rPr>
        <w:t xml:space="preserve">. </w:t>
      </w:r>
    </w:p>
    <w:p w:rsidR="000A1237" w:rsidRDefault="000A1237" w:rsidP="00462A92">
      <w:pPr>
        <w:autoSpaceDE w:val="0"/>
        <w:autoSpaceDN w:val="0"/>
        <w:adjustRightInd w:val="0"/>
        <w:spacing w:after="0" w:line="360" w:lineRule="auto"/>
        <w:rPr>
          <w:rFonts w:cstheme="minorHAnsi"/>
          <w:sz w:val="24"/>
          <w:szCs w:val="24"/>
          <w:lang w:val="en-US"/>
        </w:rPr>
      </w:pPr>
    </w:p>
    <w:p w:rsidR="00462A92" w:rsidRDefault="00462A92"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lastRenderedPageBreak/>
        <w:t>The results of the empirical test</w:t>
      </w:r>
      <w:r w:rsidR="001E7718">
        <w:rPr>
          <w:rFonts w:cstheme="minorHAnsi"/>
          <w:sz w:val="24"/>
          <w:szCs w:val="24"/>
          <w:lang w:val="en-US"/>
        </w:rPr>
        <w:t>s</w:t>
      </w:r>
      <w:r>
        <w:rPr>
          <w:rFonts w:cstheme="minorHAnsi"/>
          <w:sz w:val="24"/>
          <w:szCs w:val="24"/>
          <w:lang w:val="en-US"/>
        </w:rPr>
        <w:t xml:space="preserve"> are supporting studies wi</w:t>
      </w:r>
      <w:r w:rsidR="001E7718">
        <w:rPr>
          <w:rFonts w:cstheme="minorHAnsi"/>
          <w:sz w:val="24"/>
          <w:szCs w:val="24"/>
          <w:lang w:val="en-US"/>
        </w:rPr>
        <w:t xml:space="preserve">th a positive </w:t>
      </w:r>
      <w:r w:rsidR="003B6C0C">
        <w:rPr>
          <w:rFonts w:cstheme="minorHAnsi"/>
          <w:sz w:val="24"/>
          <w:szCs w:val="24"/>
          <w:lang w:val="en-US"/>
        </w:rPr>
        <w:t>relation between globalization and income equality</w:t>
      </w:r>
      <w:r>
        <w:rPr>
          <w:rFonts w:cstheme="minorHAnsi"/>
          <w:sz w:val="24"/>
          <w:szCs w:val="24"/>
          <w:lang w:val="en-US"/>
        </w:rPr>
        <w:t>. Although, the inner structure of the study is different from studies performed by economists, results are</w:t>
      </w:r>
      <w:r w:rsidR="003B6C0C">
        <w:rPr>
          <w:rFonts w:cstheme="minorHAnsi"/>
          <w:sz w:val="24"/>
          <w:szCs w:val="24"/>
          <w:lang w:val="en-US"/>
        </w:rPr>
        <w:t xml:space="preserve"> in line with others. Hence, the</w:t>
      </w:r>
      <w:r>
        <w:rPr>
          <w:rFonts w:cstheme="minorHAnsi"/>
          <w:sz w:val="24"/>
          <w:szCs w:val="24"/>
          <w:lang w:val="en-US"/>
        </w:rPr>
        <w:t xml:space="preserve">re is evidence for a decrease in the gap between </w:t>
      </w:r>
      <w:r w:rsidR="003B6C0C">
        <w:rPr>
          <w:rFonts w:cstheme="minorHAnsi"/>
          <w:sz w:val="24"/>
          <w:szCs w:val="24"/>
          <w:lang w:val="en-US"/>
        </w:rPr>
        <w:t>developing countries and high income</w:t>
      </w:r>
      <w:r>
        <w:rPr>
          <w:rFonts w:cstheme="minorHAnsi"/>
          <w:sz w:val="24"/>
          <w:szCs w:val="24"/>
          <w:lang w:val="en-US"/>
        </w:rPr>
        <w:t xml:space="preserve"> countries with the addition that some are left behind (Chanda, 2001). One explanation for the posit</w:t>
      </w:r>
      <w:r w:rsidR="001E7718">
        <w:rPr>
          <w:rFonts w:cstheme="minorHAnsi"/>
          <w:sz w:val="24"/>
          <w:szCs w:val="24"/>
          <w:lang w:val="en-US"/>
        </w:rPr>
        <w:t xml:space="preserve">ive effects is </w:t>
      </w:r>
      <w:r>
        <w:rPr>
          <w:rFonts w:cstheme="minorHAnsi"/>
          <w:sz w:val="24"/>
          <w:szCs w:val="24"/>
          <w:lang w:val="en-US"/>
        </w:rPr>
        <w:t>the fact that an inc</w:t>
      </w:r>
      <w:r w:rsidR="001E7718">
        <w:rPr>
          <w:rFonts w:cstheme="minorHAnsi"/>
          <w:sz w:val="24"/>
          <w:szCs w:val="24"/>
          <w:lang w:val="en-US"/>
        </w:rPr>
        <w:t>rease in globalization leads to</w:t>
      </w:r>
      <w:r>
        <w:rPr>
          <w:rFonts w:cstheme="minorHAnsi"/>
          <w:sz w:val="24"/>
          <w:szCs w:val="24"/>
          <w:lang w:val="en-US"/>
        </w:rPr>
        <w:t xml:space="preserve"> more tra</w:t>
      </w:r>
      <w:r w:rsidR="003B6C0C">
        <w:rPr>
          <w:rFonts w:cstheme="minorHAnsi"/>
          <w:sz w:val="24"/>
          <w:szCs w:val="24"/>
          <w:lang w:val="en-US"/>
        </w:rPr>
        <w:t xml:space="preserve">de, </w:t>
      </w:r>
      <w:r w:rsidR="001E7718">
        <w:rPr>
          <w:rFonts w:cstheme="minorHAnsi"/>
          <w:sz w:val="24"/>
          <w:szCs w:val="24"/>
          <w:lang w:val="en-US"/>
        </w:rPr>
        <w:t>economic</w:t>
      </w:r>
      <w:r>
        <w:rPr>
          <w:rFonts w:cstheme="minorHAnsi"/>
          <w:sz w:val="24"/>
          <w:szCs w:val="24"/>
          <w:lang w:val="en-US"/>
        </w:rPr>
        <w:t xml:space="preserve"> openness </w:t>
      </w:r>
      <w:r w:rsidR="00340464">
        <w:rPr>
          <w:rFonts w:cstheme="minorHAnsi"/>
          <w:sz w:val="24"/>
          <w:szCs w:val="24"/>
          <w:lang w:val="en-US"/>
        </w:rPr>
        <w:t xml:space="preserve">and </w:t>
      </w:r>
      <w:r>
        <w:rPr>
          <w:rFonts w:cstheme="minorHAnsi"/>
          <w:sz w:val="24"/>
          <w:szCs w:val="24"/>
          <w:lang w:val="en-US"/>
        </w:rPr>
        <w:t>opportunities for countries to use their comparat</w:t>
      </w:r>
      <w:r w:rsidR="001E7718">
        <w:rPr>
          <w:rFonts w:cstheme="minorHAnsi"/>
          <w:sz w:val="24"/>
          <w:szCs w:val="24"/>
          <w:lang w:val="en-US"/>
        </w:rPr>
        <w:t>ive advantage. This is supported</w:t>
      </w:r>
      <w:r>
        <w:rPr>
          <w:rFonts w:cstheme="minorHAnsi"/>
          <w:sz w:val="24"/>
          <w:szCs w:val="24"/>
          <w:lang w:val="en-US"/>
        </w:rPr>
        <w:t xml:space="preserve"> by the Ricardian, Stolper Samuelson theorem and </w:t>
      </w:r>
      <w:proofErr w:type="spellStart"/>
      <w:r>
        <w:rPr>
          <w:rFonts w:cstheme="minorHAnsi"/>
          <w:sz w:val="24"/>
          <w:szCs w:val="24"/>
          <w:lang w:val="en-US"/>
        </w:rPr>
        <w:t>Hec</w:t>
      </w:r>
      <w:r w:rsidR="001E7718">
        <w:rPr>
          <w:rFonts w:cstheme="minorHAnsi"/>
          <w:sz w:val="24"/>
          <w:szCs w:val="24"/>
          <w:lang w:val="en-US"/>
        </w:rPr>
        <w:t>kser</w:t>
      </w:r>
      <w:proofErr w:type="spellEnd"/>
      <w:r w:rsidR="001E7718">
        <w:rPr>
          <w:rFonts w:cstheme="minorHAnsi"/>
          <w:sz w:val="24"/>
          <w:szCs w:val="24"/>
          <w:lang w:val="en-US"/>
        </w:rPr>
        <w:t>-Ohlin propositions’</w:t>
      </w:r>
      <w:r w:rsidR="003B6C0C">
        <w:rPr>
          <w:rFonts w:cstheme="minorHAnsi"/>
          <w:sz w:val="24"/>
          <w:szCs w:val="24"/>
          <w:lang w:val="en-US"/>
        </w:rPr>
        <w:t>.</w:t>
      </w:r>
      <w:r w:rsidR="001E7718">
        <w:rPr>
          <w:rFonts w:cstheme="minorHAnsi"/>
          <w:sz w:val="24"/>
          <w:szCs w:val="24"/>
          <w:lang w:val="en-US"/>
        </w:rPr>
        <w:t xml:space="preserve"> </w:t>
      </w:r>
      <w:r w:rsidR="003B6C0C">
        <w:rPr>
          <w:rFonts w:cstheme="minorHAnsi"/>
          <w:sz w:val="24"/>
          <w:szCs w:val="24"/>
          <w:lang w:val="en-US"/>
        </w:rPr>
        <w:t>These</w:t>
      </w:r>
      <w:r w:rsidR="001E7718">
        <w:rPr>
          <w:rFonts w:cstheme="minorHAnsi"/>
          <w:sz w:val="24"/>
          <w:szCs w:val="24"/>
          <w:lang w:val="en-US"/>
        </w:rPr>
        <w:t xml:space="preserve"> </w:t>
      </w:r>
      <w:r w:rsidR="003B6C0C">
        <w:rPr>
          <w:rFonts w:cstheme="minorHAnsi"/>
          <w:sz w:val="24"/>
          <w:szCs w:val="24"/>
          <w:lang w:val="en-US"/>
        </w:rPr>
        <w:t xml:space="preserve">theories </w:t>
      </w:r>
      <w:r w:rsidR="001E7718">
        <w:rPr>
          <w:rFonts w:cstheme="minorHAnsi"/>
          <w:sz w:val="24"/>
          <w:szCs w:val="24"/>
          <w:lang w:val="en-US"/>
        </w:rPr>
        <w:t>show</w:t>
      </w:r>
      <w:r>
        <w:rPr>
          <w:rFonts w:cstheme="minorHAnsi"/>
          <w:sz w:val="24"/>
          <w:szCs w:val="24"/>
          <w:lang w:val="en-US"/>
        </w:rPr>
        <w:t xml:space="preserve"> that globalization leads to more growth and that low </w:t>
      </w:r>
      <w:r w:rsidR="003B6C0C">
        <w:rPr>
          <w:rFonts w:cstheme="minorHAnsi"/>
          <w:sz w:val="24"/>
          <w:szCs w:val="24"/>
          <w:lang w:val="en-US"/>
        </w:rPr>
        <w:t>income</w:t>
      </w:r>
      <w:r w:rsidR="00133398">
        <w:rPr>
          <w:rFonts w:cstheme="minorHAnsi"/>
          <w:sz w:val="24"/>
          <w:szCs w:val="24"/>
          <w:lang w:val="en-US"/>
        </w:rPr>
        <w:t xml:space="preserve"> countries should catch-up</w:t>
      </w:r>
      <w:r>
        <w:rPr>
          <w:rFonts w:cstheme="minorHAnsi"/>
          <w:sz w:val="24"/>
          <w:szCs w:val="24"/>
          <w:lang w:val="en-US"/>
        </w:rPr>
        <w:t xml:space="preserve"> given their potential and possibilities.   </w:t>
      </w:r>
    </w:p>
    <w:p w:rsidR="00462A92" w:rsidRDefault="00907C41"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There are also </w:t>
      </w:r>
      <w:r w:rsidR="00462A92">
        <w:rPr>
          <w:rFonts w:cstheme="minorHAnsi"/>
          <w:sz w:val="24"/>
          <w:szCs w:val="24"/>
          <w:lang w:val="en-US"/>
        </w:rPr>
        <w:t>studies performed which state that globalization has dramatic</w:t>
      </w:r>
      <w:r w:rsidR="00FF6C90" w:rsidRPr="00FF6C90">
        <w:rPr>
          <w:rFonts w:cstheme="minorHAnsi"/>
          <w:sz w:val="24"/>
          <w:szCs w:val="24"/>
          <w:lang w:val="en-US"/>
        </w:rPr>
        <w:t xml:space="preserve"> </w:t>
      </w:r>
      <w:r w:rsidR="00FF6C90">
        <w:rPr>
          <w:rFonts w:cstheme="minorHAnsi"/>
          <w:sz w:val="24"/>
          <w:szCs w:val="24"/>
          <w:lang w:val="en-US"/>
        </w:rPr>
        <w:t xml:space="preserve">effects for </w:t>
      </w:r>
      <w:r>
        <w:rPr>
          <w:rFonts w:cstheme="minorHAnsi"/>
          <w:sz w:val="24"/>
          <w:szCs w:val="24"/>
          <w:lang w:val="en-US"/>
        </w:rPr>
        <w:t>poor countries. I</w:t>
      </w:r>
      <w:r w:rsidR="00FF6C90">
        <w:rPr>
          <w:rFonts w:cstheme="minorHAnsi"/>
          <w:sz w:val="24"/>
          <w:szCs w:val="24"/>
          <w:lang w:val="en-US"/>
        </w:rPr>
        <w:t xml:space="preserve">t has marginalized the poor and left poor countries behind (Mazur, 2000). </w:t>
      </w:r>
      <w:r w:rsidR="00462A92">
        <w:rPr>
          <w:rFonts w:cstheme="minorHAnsi"/>
          <w:sz w:val="24"/>
          <w:szCs w:val="24"/>
          <w:lang w:val="en-US"/>
        </w:rPr>
        <w:t>Criti</w:t>
      </w:r>
      <w:r w:rsidR="00130D30">
        <w:rPr>
          <w:rFonts w:cstheme="minorHAnsi"/>
          <w:sz w:val="24"/>
          <w:szCs w:val="24"/>
          <w:lang w:val="en-US"/>
        </w:rPr>
        <w:t>cism can be jested on Mazur</w:t>
      </w:r>
      <w:r>
        <w:rPr>
          <w:rFonts w:cstheme="minorHAnsi"/>
          <w:sz w:val="24"/>
          <w:szCs w:val="24"/>
          <w:lang w:val="en-US"/>
        </w:rPr>
        <w:t>. Basically, he compares</w:t>
      </w:r>
      <w:r w:rsidR="00462A92">
        <w:rPr>
          <w:rFonts w:cstheme="minorHAnsi"/>
          <w:sz w:val="24"/>
          <w:szCs w:val="24"/>
          <w:lang w:val="en-US"/>
        </w:rPr>
        <w:t xml:space="preserve"> globalization and inequality descriptively</w:t>
      </w:r>
      <w:r>
        <w:rPr>
          <w:rFonts w:cstheme="minorHAnsi"/>
          <w:sz w:val="24"/>
          <w:szCs w:val="24"/>
          <w:lang w:val="en-US"/>
        </w:rPr>
        <w:t>. This</w:t>
      </w:r>
      <w:r w:rsidR="00462A92">
        <w:rPr>
          <w:rFonts w:cstheme="minorHAnsi"/>
          <w:sz w:val="24"/>
          <w:szCs w:val="24"/>
          <w:lang w:val="en-US"/>
        </w:rPr>
        <w:t xml:space="preserve"> lead</w:t>
      </w:r>
      <w:r>
        <w:rPr>
          <w:rFonts w:cstheme="minorHAnsi"/>
          <w:sz w:val="24"/>
          <w:szCs w:val="24"/>
          <w:lang w:val="en-US"/>
        </w:rPr>
        <w:t xml:space="preserve">s to assumptions based on two separate developments. </w:t>
      </w:r>
      <w:r w:rsidR="003B6C0C">
        <w:rPr>
          <w:rFonts w:cstheme="minorHAnsi"/>
          <w:sz w:val="24"/>
          <w:szCs w:val="24"/>
          <w:lang w:val="en-US"/>
        </w:rPr>
        <w:t>In the last decades i</w:t>
      </w:r>
      <w:r w:rsidR="00A62ABA">
        <w:rPr>
          <w:rFonts w:cstheme="minorHAnsi"/>
          <w:sz w:val="24"/>
          <w:szCs w:val="24"/>
          <w:lang w:val="en-US"/>
        </w:rPr>
        <w:t>nequality dramatically worsens and globalization rises immensely</w:t>
      </w:r>
      <w:r w:rsidR="003B6C0C">
        <w:rPr>
          <w:rFonts w:cstheme="minorHAnsi"/>
          <w:sz w:val="24"/>
          <w:szCs w:val="24"/>
          <w:lang w:val="en-US"/>
        </w:rPr>
        <w:t xml:space="preserve">. This means that </w:t>
      </w:r>
      <w:r w:rsidR="00462A92">
        <w:rPr>
          <w:rFonts w:cstheme="minorHAnsi"/>
          <w:sz w:val="24"/>
          <w:szCs w:val="24"/>
          <w:lang w:val="en-US"/>
        </w:rPr>
        <w:t xml:space="preserve"> globalization</w:t>
      </w:r>
      <w:r w:rsidR="003B6C0C">
        <w:rPr>
          <w:rFonts w:cstheme="minorHAnsi"/>
          <w:sz w:val="24"/>
          <w:szCs w:val="24"/>
          <w:lang w:val="en-US"/>
        </w:rPr>
        <w:t xml:space="preserve"> over time</w:t>
      </w:r>
      <w:r w:rsidR="00462A92">
        <w:rPr>
          <w:rFonts w:cstheme="minorHAnsi"/>
          <w:sz w:val="24"/>
          <w:szCs w:val="24"/>
          <w:lang w:val="en-US"/>
        </w:rPr>
        <w:t xml:space="preserve"> has a negative</w:t>
      </w:r>
      <w:r w:rsidR="00C43C20">
        <w:rPr>
          <w:rFonts w:cstheme="minorHAnsi"/>
          <w:sz w:val="24"/>
          <w:szCs w:val="24"/>
          <w:lang w:val="en-US"/>
        </w:rPr>
        <w:t xml:space="preserve"> effect</w:t>
      </w:r>
      <w:r w:rsidR="00462A92">
        <w:rPr>
          <w:rFonts w:cstheme="minorHAnsi"/>
          <w:sz w:val="24"/>
          <w:szCs w:val="24"/>
          <w:lang w:val="en-US"/>
        </w:rPr>
        <w:t xml:space="preserve"> on </w:t>
      </w:r>
      <w:r w:rsidR="003B6C0C">
        <w:rPr>
          <w:rFonts w:cstheme="minorHAnsi"/>
          <w:sz w:val="24"/>
          <w:szCs w:val="24"/>
          <w:lang w:val="en-US"/>
        </w:rPr>
        <w:t>equality</w:t>
      </w:r>
      <w:r w:rsidR="00462A92">
        <w:rPr>
          <w:rFonts w:cstheme="minorHAnsi"/>
          <w:sz w:val="24"/>
          <w:szCs w:val="24"/>
          <w:lang w:val="en-US"/>
        </w:rPr>
        <w:t>. This study contradi</w:t>
      </w:r>
      <w:r>
        <w:rPr>
          <w:rFonts w:cstheme="minorHAnsi"/>
          <w:sz w:val="24"/>
          <w:szCs w:val="24"/>
          <w:lang w:val="en-US"/>
        </w:rPr>
        <w:t xml:space="preserve">cts this by </w:t>
      </w:r>
      <w:r w:rsidR="003B6C0C">
        <w:rPr>
          <w:rFonts w:cstheme="minorHAnsi"/>
          <w:sz w:val="24"/>
          <w:szCs w:val="24"/>
          <w:lang w:val="en-US"/>
        </w:rPr>
        <w:t>testing</w:t>
      </w:r>
      <w:r>
        <w:rPr>
          <w:rFonts w:cstheme="minorHAnsi"/>
          <w:sz w:val="24"/>
          <w:szCs w:val="24"/>
          <w:lang w:val="en-US"/>
        </w:rPr>
        <w:t xml:space="preserve"> the variables empirically. Regressing</w:t>
      </w:r>
      <w:r w:rsidR="00462A92">
        <w:rPr>
          <w:rFonts w:cstheme="minorHAnsi"/>
          <w:sz w:val="24"/>
          <w:szCs w:val="24"/>
          <w:lang w:val="en-US"/>
        </w:rPr>
        <w:t xml:space="preserve"> both variables </w:t>
      </w:r>
      <w:r>
        <w:rPr>
          <w:rFonts w:cstheme="minorHAnsi"/>
          <w:sz w:val="24"/>
          <w:szCs w:val="24"/>
          <w:lang w:val="en-US"/>
        </w:rPr>
        <w:t>leads to</w:t>
      </w:r>
      <w:r w:rsidR="00462A92">
        <w:rPr>
          <w:rFonts w:cstheme="minorHAnsi"/>
          <w:sz w:val="24"/>
          <w:szCs w:val="24"/>
          <w:lang w:val="en-US"/>
        </w:rPr>
        <w:t xml:space="preserve"> outcome</w:t>
      </w:r>
      <w:r w:rsidR="00843D60">
        <w:rPr>
          <w:rFonts w:cstheme="minorHAnsi"/>
          <w:sz w:val="24"/>
          <w:szCs w:val="24"/>
          <w:lang w:val="en-US"/>
        </w:rPr>
        <w:t>s which</w:t>
      </w:r>
      <w:r>
        <w:rPr>
          <w:rFonts w:cstheme="minorHAnsi"/>
          <w:sz w:val="24"/>
          <w:szCs w:val="24"/>
          <w:lang w:val="en-US"/>
        </w:rPr>
        <w:t xml:space="preserve"> </w:t>
      </w:r>
      <w:r w:rsidR="00843D60">
        <w:rPr>
          <w:rFonts w:cstheme="minorHAnsi"/>
          <w:sz w:val="24"/>
          <w:szCs w:val="24"/>
          <w:lang w:val="en-US"/>
        </w:rPr>
        <w:t xml:space="preserve">illustrates </w:t>
      </w:r>
      <w:r>
        <w:rPr>
          <w:rFonts w:cstheme="minorHAnsi"/>
          <w:sz w:val="24"/>
          <w:szCs w:val="24"/>
          <w:lang w:val="en-US"/>
        </w:rPr>
        <w:t>positive effects</w:t>
      </w:r>
      <w:r w:rsidR="00462A92">
        <w:rPr>
          <w:rFonts w:cstheme="minorHAnsi"/>
          <w:sz w:val="24"/>
          <w:szCs w:val="24"/>
          <w:lang w:val="en-US"/>
        </w:rPr>
        <w:t xml:space="preserve"> </w:t>
      </w:r>
      <w:r w:rsidR="00843D60">
        <w:rPr>
          <w:rFonts w:cstheme="minorHAnsi"/>
          <w:sz w:val="24"/>
          <w:szCs w:val="24"/>
          <w:lang w:val="en-US"/>
        </w:rPr>
        <w:t>of globalization on income equality</w:t>
      </w:r>
      <w:r>
        <w:rPr>
          <w:rFonts w:cstheme="minorHAnsi"/>
          <w:sz w:val="24"/>
          <w:szCs w:val="24"/>
          <w:lang w:val="en-US"/>
        </w:rPr>
        <w:t xml:space="preserve"> between countries.</w:t>
      </w:r>
    </w:p>
    <w:p w:rsidR="00462A92" w:rsidRDefault="00462A92" w:rsidP="007F4B75">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Another poi</w:t>
      </w:r>
      <w:r w:rsidR="00907C41">
        <w:rPr>
          <w:rFonts w:cstheme="minorHAnsi"/>
          <w:sz w:val="24"/>
          <w:szCs w:val="24"/>
          <w:lang w:val="en-US"/>
        </w:rPr>
        <w:t>nt of interest is to compare</w:t>
      </w:r>
      <w:r>
        <w:rPr>
          <w:rFonts w:cstheme="minorHAnsi"/>
          <w:sz w:val="24"/>
          <w:szCs w:val="24"/>
          <w:lang w:val="en-US"/>
        </w:rPr>
        <w:t xml:space="preserve"> the eff</w:t>
      </w:r>
      <w:r w:rsidR="00907C41">
        <w:rPr>
          <w:rFonts w:cstheme="minorHAnsi"/>
          <w:sz w:val="24"/>
          <w:szCs w:val="24"/>
          <w:lang w:val="en-US"/>
        </w:rPr>
        <w:t>ects of globalization on</w:t>
      </w:r>
      <w:r>
        <w:rPr>
          <w:rFonts w:cstheme="minorHAnsi"/>
          <w:sz w:val="24"/>
          <w:szCs w:val="24"/>
          <w:lang w:val="en-US"/>
        </w:rPr>
        <w:t xml:space="preserve"> coun</w:t>
      </w:r>
      <w:r w:rsidR="00907C41">
        <w:rPr>
          <w:rFonts w:cstheme="minorHAnsi"/>
          <w:sz w:val="24"/>
          <w:szCs w:val="24"/>
          <w:lang w:val="en-US"/>
        </w:rPr>
        <w:t xml:space="preserve">try groups. </w:t>
      </w:r>
      <w:r w:rsidR="00843D60">
        <w:rPr>
          <w:rFonts w:cstheme="minorHAnsi"/>
          <w:sz w:val="24"/>
          <w:szCs w:val="24"/>
          <w:lang w:val="en-US"/>
        </w:rPr>
        <w:t>Economic</w:t>
      </w:r>
      <w:r>
        <w:rPr>
          <w:rFonts w:cstheme="minorHAnsi"/>
          <w:sz w:val="24"/>
          <w:szCs w:val="24"/>
          <w:lang w:val="en-US"/>
        </w:rPr>
        <w:t xml:space="preserve"> globalization has a positive effect on </w:t>
      </w:r>
      <w:r w:rsidR="007F6A72">
        <w:rPr>
          <w:rFonts w:cstheme="minorHAnsi"/>
          <w:sz w:val="24"/>
          <w:szCs w:val="24"/>
          <w:lang w:val="en-US"/>
        </w:rPr>
        <w:t xml:space="preserve">low </w:t>
      </w:r>
      <w:r w:rsidR="00843D60">
        <w:rPr>
          <w:rFonts w:cstheme="minorHAnsi"/>
          <w:sz w:val="24"/>
          <w:szCs w:val="24"/>
          <w:lang w:val="en-US"/>
        </w:rPr>
        <w:t>income</w:t>
      </w:r>
      <w:r w:rsidR="007F6A72">
        <w:rPr>
          <w:rFonts w:cstheme="minorHAnsi"/>
          <w:sz w:val="24"/>
          <w:szCs w:val="24"/>
          <w:lang w:val="en-US"/>
        </w:rPr>
        <w:t xml:space="preserve"> countries</w:t>
      </w:r>
      <w:r w:rsidRPr="00FF6C90">
        <w:rPr>
          <w:rFonts w:cstheme="minorHAnsi"/>
          <w:sz w:val="24"/>
          <w:szCs w:val="24"/>
          <w:lang w:val="en-US"/>
        </w:rPr>
        <w:t>. Results fo</w:t>
      </w:r>
      <w:r w:rsidR="007F4B75">
        <w:rPr>
          <w:rFonts w:cstheme="minorHAnsi"/>
          <w:sz w:val="24"/>
          <w:szCs w:val="24"/>
          <w:lang w:val="en-US"/>
        </w:rPr>
        <w:t xml:space="preserve">r middle </w:t>
      </w:r>
      <w:r w:rsidR="00843D60">
        <w:rPr>
          <w:rFonts w:cstheme="minorHAnsi"/>
          <w:sz w:val="24"/>
          <w:szCs w:val="24"/>
          <w:lang w:val="en-US"/>
        </w:rPr>
        <w:t>income</w:t>
      </w:r>
      <w:r w:rsidR="00907C41">
        <w:rPr>
          <w:rFonts w:cstheme="minorHAnsi"/>
          <w:sz w:val="24"/>
          <w:szCs w:val="24"/>
          <w:lang w:val="en-US"/>
        </w:rPr>
        <w:t xml:space="preserve"> countries are different</w:t>
      </w:r>
      <w:r w:rsidRPr="00FF6C90">
        <w:rPr>
          <w:rFonts w:cstheme="minorHAnsi"/>
          <w:sz w:val="24"/>
          <w:szCs w:val="24"/>
          <w:lang w:val="en-US"/>
        </w:rPr>
        <w:t>.</w:t>
      </w:r>
      <w:r>
        <w:rPr>
          <w:rFonts w:cstheme="minorHAnsi"/>
          <w:sz w:val="24"/>
          <w:szCs w:val="24"/>
          <w:lang w:val="en-US"/>
        </w:rPr>
        <w:t xml:space="preserve"> </w:t>
      </w:r>
      <w:r w:rsidR="00A62ABA">
        <w:rPr>
          <w:rFonts w:cstheme="minorHAnsi"/>
          <w:sz w:val="24"/>
          <w:szCs w:val="24"/>
          <w:lang w:val="en-US"/>
        </w:rPr>
        <w:t xml:space="preserve">An explanation can be twofold. </w:t>
      </w:r>
      <w:r w:rsidR="007F4B75">
        <w:rPr>
          <w:rFonts w:cstheme="minorHAnsi"/>
          <w:sz w:val="24"/>
          <w:szCs w:val="24"/>
          <w:lang w:val="en-US"/>
        </w:rPr>
        <w:t>L</w:t>
      </w:r>
      <w:r w:rsidR="00907C41">
        <w:rPr>
          <w:rFonts w:cstheme="minorHAnsi"/>
          <w:sz w:val="24"/>
          <w:szCs w:val="24"/>
          <w:lang w:val="en-US"/>
        </w:rPr>
        <w:t xml:space="preserve">ow </w:t>
      </w:r>
      <w:r w:rsidR="00843D60">
        <w:rPr>
          <w:rFonts w:cstheme="minorHAnsi"/>
          <w:sz w:val="24"/>
          <w:szCs w:val="24"/>
          <w:lang w:val="en-US"/>
        </w:rPr>
        <w:t>income</w:t>
      </w:r>
      <w:r w:rsidR="00907C41">
        <w:rPr>
          <w:rFonts w:cstheme="minorHAnsi"/>
          <w:sz w:val="24"/>
          <w:szCs w:val="24"/>
          <w:lang w:val="en-US"/>
        </w:rPr>
        <w:t xml:space="preserve"> countries</w:t>
      </w:r>
      <w:r>
        <w:rPr>
          <w:rFonts w:cstheme="minorHAnsi"/>
          <w:sz w:val="24"/>
          <w:szCs w:val="24"/>
          <w:lang w:val="en-US"/>
        </w:rPr>
        <w:t xml:space="preserve"> </w:t>
      </w:r>
      <w:r w:rsidR="00843D60">
        <w:rPr>
          <w:rFonts w:cstheme="minorHAnsi"/>
          <w:sz w:val="24"/>
          <w:szCs w:val="24"/>
          <w:lang w:val="en-US"/>
        </w:rPr>
        <w:t xml:space="preserve">take advantage of an abundance of cheap labor. </w:t>
      </w:r>
      <w:r>
        <w:rPr>
          <w:rFonts w:cstheme="minorHAnsi"/>
          <w:sz w:val="24"/>
          <w:szCs w:val="24"/>
          <w:lang w:val="en-US"/>
        </w:rPr>
        <w:t xml:space="preserve"> </w:t>
      </w:r>
      <w:r w:rsidR="00106BC9">
        <w:rPr>
          <w:rFonts w:cstheme="minorHAnsi"/>
          <w:sz w:val="24"/>
          <w:szCs w:val="24"/>
          <w:lang w:val="en-US"/>
        </w:rPr>
        <w:t xml:space="preserve">This advantage decreases when economic growth increases wages and a country develops from a low- to a middle </w:t>
      </w:r>
      <w:r w:rsidR="00843D60">
        <w:rPr>
          <w:rFonts w:cstheme="minorHAnsi"/>
          <w:sz w:val="24"/>
          <w:szCs w:val="24"/>
          <w:lang w:val="en-US"/>
        </w:rPr>
        <w:t>income</w:t>
      </w:r>
      <w:r w:rsidR="00106BC9">
        <w:rPr>
          <w:rFonts w:cstheme="minorHAnsi"/>
          <w:sz w:val="24"/>
          <w:szCs w:val="24"/>
          <w:lang w:val="en-US"/>
        </w:rPr>
        <w:t xml:space="preserve"> country. At some</w:t>
      </w:r>
      <w:r>
        <w:rPr>
          <w:rFonts w:cstheme="minorHAnsi"/>
          <w:sz w:val="24"/>
          <w:szCs w:val="24"/>
          <w:lang w:val="en-US"/>
        </w:rPr>
        <w:t xml:space="preserve"> point</w:t>
      </w:r>
      <w:r w:rsidR="00843D60">
        <w:rPr>
          <w:rFonts w:cstheme="minorHAnsi"/>
          <w:sz w:val="24"/>
          <w:szCs w:val="24"/>
          <w:lang w:val="en-US"/>
        </w:rPr>
        <w:t>,</w:t>
      </w:r>
      <w:r>
        <w:rPr>
          <w:rFonts w:cstheme="minorHAnsi"/>
          <w:sz w:val="24"/>
          <w:szCs w:val="24"/>
          <w:lang w:val="en-US"/>
        </w:rPr>
        <w:t xml:space="preserve"> factor o</w:t>
      </w:r>
      <w:r w:rsidR="00106BC9">
        <w:rPr>
          <w:rFonts w:cstheme="minorHAnsi"/>
          <w:sz w:val="24"/>
          <w:szCs w:val="24"/>
          <w:lang w:val="en-US"/>
        </w:rPr>
        <w:t>ptimization is reached.  T</w:t>
      </w:r>
      <w:r>
        <w:rPr>
          <w:rFonts w:cstheme="minorHAnsi"/>
          <w:sz w:val="24"/>
          <w:szCs w:val="24"/>
          <w:lang w:val="en-US"/>
        </w:rPr>
        <w:t>he middle wage income trap seem</w:t>
      </w:r>
      <w:r w:rsidR="00106BC9">
        <w:rPr>
          <w:rFonts w:cstheme="minorHAnsi"/>
          <w:sz w:val="24"/>
          <w:szCs w:val="24"/>
          <w:lang w:val="en-US"/>
        </w:rPr>
        <w:t>s to unfo</w:t>
      </w:r>
      <w:r w:rsidR="00843D60">
        <w:rPr>
          <w:rFonts w:cstheme="minorHAnsi"/>
          <w:sz w:val="24"/>
          <w:szCs w:val="24"/>
          <w:lang w:val="en-US"/>
        </w:rPr>
        <w:t>ld. This states that middle</w:t>
      </w:r>
      <w:r w:rsidR="00106BC9">
        <w:rPr>
          <w:rFonts w:cstheme="minorHAnsi"/>
          <w:sz w:val="24"/>
          <w:szCs w:val="24"/>
          <w:lang w:val="en-US"/>
        </w:rPr>
        <w:t xml:space="preserve"> </w:t>
      </w:r>
      <w:r w:rsidR="00843D60">
        <w:rPr>
          <w:rFonts w:cstheme="minorHAnsi"/>
          <w:sz w:val="24"/>
          <w:szCs w:val="24"/>
          <w:lang w:val="en-US"/>
        </w:rPr>
        <w:t>income countries</w:t>
      </w:r>
      <w:r>
        <w:rPr>
          <w:rFonts w:cstheme="minorHAnsi"/>
          <w:sz w:val="24"/>
          <w:szCs w:val="24"/>
          <w:lang w:val="en-US"/>
        </w:rPr>
        <w:t xml:space="preserve"> </w:t>
      </w:r>
      <w:r w:rsidR="00843D60">
        <w:rPr>
          <w:rFonts w:cstheme="minorHAnsi"/>
          <w:sz w:val="24"/>
          <w:szCs w:val="24"/>
          <w:lang w:val="en-US"/>
        </w:rPr>
        <w:t xml:space="preserve">need </w:t>
      </w:r>
      <w:r>
        <w:rPr>
          <w:rFonts w:cstheme="minorHAnsi"/>
          <w:sz w:val="24"/>
          <w:szCs w:val="24"/>
          <w:lang w:val="en-US"/>
        </w:rPr>
        <w:t>fundam</w:t>
      </w:r>
      <w:r w:rsidR="00106BC9">
        <w:rPr>
          <w:rFonts w:cstheme="minorHAnsi"/>
          <w:sz w:val="24"/>
          <w:szCs w:val="24"/>
          <w:lang w:val="en-US"/>
        </w:rPr>
        <w:t>ental economic changes to catch</w:t>
      </w:r>
      <w:r w:rsidR="00843D60">
        <w:rPr>
          <w:rFonts w:cstheme="minorHAnsi"/>
          <w:sz w:val="24"/>
          <w:szCs w:val="24"/>
          <w:lang w:val="en-US"/>
        </w:rPr>
        <w:t xml:space="preserve"> up with high income</w:t>
      </w:r>
      <w:r>
        <w:rPr>
          <w:rFonts w:cstheme="minorHAnsi"/>
          <w:sz w:val="24"/>
          <w:szCs w:val="24"/>
          <w:lang w:val="en-US"/>
        </w:rPr>
        <w:t xml:space="preserve"> countries. The economic structure and factor </w:t>
      </w:r>
      <w:r w:rsidR="00843D60">
        <w:rPr>
          <w:rFonts w:cstheme="minorHAnsi"/>
          <w:sz w:val="24"/>
          <w:szCs w:val="24"/>
          <w:lang w:val="en-US"/>
        </w:rPr>
        <w:t>use</w:t>
      </w:r>
      <w:r>
        <w:rPr>
          <w:rFonts w:cstheme="minorHAnsi"/>
          <w:sz w:val="24"/>
          <w:szCs w:val="24"/>
          <w:lang w:val="en-US"/>
        </w:rPr>
        <w:t xml:space="preserve"> should be altered </w:t>
      </w:r>
      <w:r w:rsidR="00843D60">
        <w:rPr>
          <w:rFonts w:cstheme="minorHAnsi"/>
          <w:sz w:val="24"/>
          <w:szCs w:val="24"/>
          <w:lang w:val="en-US"/>
        </w:rPr>
        <w:t>so that</w:t>
      </w:r>
      <w:r>
        <w:rPr>
          <w:rFonts w:cstheme="minorHAnsi"/>
          <w:sz w:val="24"/>
          <w:szCs w:val="24"/>
          <w:lang w:val="en-US"/>
        </w:rPr>
        <w:t xml:space="preserve"> middle </w:t>
      </w:r>
      <w:r w:rsidR="00843D60">
        <w:rPr>
          <w:rFonts w:cstheme="minorHAnsi"/>
          <w:sz w:val="24"/>
          <w:szCs w:val="24"/>
          <w:lang w:val="en-US"/>
        </w:rPr>
        <w:t>income</w:t>
      </w:r>
      <w:r>
        <w:rPr>
          <w:rFonts w:cstheme="minorHAnsi"/>
          <w:sz w:val="24"/>
          <w:szCs w:val="24"/>
          <w:lang w:val="en-US"/>
        </w:rPr>
        <w:t xml:space="preserve"> countries </w:t>
      </w:r>
      <w:r w:rsidR="00843D60">
        <w:rPr>
          <w:rFonts w:cstheme="minorHAnsi"/>
          <w:sz w:val="24"/>
          <w:szCs w:val="24"/>
          <w:lang w:val="en-US"/>
        </w:rPr>
        <w:t xml:space="preserve">can </w:t>
      </w:r>
      <w:r>
        <w:rPr>
          <w:rFonts w:cstheme="minorHAnsi"/>
          <w:sz w:val="24"/>
          <w:szCs w:val="24"/>
          <w:lang w:val="en-US"/>
        </w:rPr>
        <w:t xml:space="preserve">compete with rich </w:t>
      </w:r>
      <w:r w:rsidR="00843D60">
        <w:rPr>
          <w:rFonts w:cstheme="minorHAnsi"/>
          <w:sz w:val="24"/>
          <w:szCs w:val="24"/>
          <w:lang w:val="en-US"/>
        </w:rPr>
        <w:t>economies</w:t>
      </w:r>
      <w:r>
        <w:rPr>
          <w:rFonts w:cstheme="minorHAnsi"/>
          <w:sz w:val="24"/>
          <w:szCs w:val="24"/>
          <w:lang w:val="en-US"/>
        </w:rPr>
        <w:t xml:space="preserve"> rather than sideline the international market of high valued products (Ohno, 2009).</w:t>
      </w:r>
    </w:p>
    <w:p w:rsidR="00462A92" w:rsidRPr="00FF6C90" w:rsidRDefault="00106BC9" w:rsidP="00591146">
      <w:pPr>
        <w:autoSpaceDE w:val="0"/>
        <w:autoSpaceDN w:val="0"/>
        <w:adjustRightInd w:val="0"/>
        <w:spacing w:after="0" w:line="360" w:lineRule="auto"/>
        <w:ind w:firstLine="708"/>
        <w:rPr>
          <w:rFonts w:cstheme="minorHAnsi"/>
          <w:lang w:val="en-US"/>
        </w:rPr>
      </w:pPr>
      <w:r w:rsidRPr="00752EBA">
        <w:rPr>
          <w:rFonts w:cstheme="minorHAnsi"/>
          <w:sz w:val="24"/>
          <w:szCs w:val="24"/>
          <w:lang w:val="en-US"/>
        </w:rPr>
        <w:t>Government expenditures show evidence that it has</w:t>
      </w:r>
      <w:r w:rsidR="00462A92" w:rsidRPr="00752EBA">
        <w:rPr>
          <w:rFonts w:cstheme="minorHAnsi"/>
          <w:sz w:val="24"/>
          <w:szCs w:val="24"/>
          <w:lang w:val="en-US"/>
        </w:rPr>
        <w:t xml:space="preserve"> a </w:t>
      </w:r>
      <w:r w:rsidR="007F6A72" w:rsidRPr="00752EBA">
        <w:rPr>
          <w:rFonts w:cstheme="minorHAnsi"/>
          <w:sz w:val="24"/>
          <w:szCs w:val="24"/>
          <w:lang w:val="en-US"/>
        </w:rPr>
        <w:t xml:space="preserve">negative </w:t>
      </w:r>
      <w:r w:rsidR="00462A92" w:rsidRPr="00752EBA">
        <w:rPr>
          <w:rFonts w:cstheme="minorHAnsi"/>
          <w:sz w:val="24"/>
          <w:szCs w:val="24"/>
          <w:lang w:val="en-US"/>
        </w:rPr>
        <w:t xml:space="preserve">effect </w:t>
      </w:r>
      <w:r w:rsidR="007F6A72" w:rsidRPr="00752EBA">
        <w:rPr>
          <w:rFonts w:cstheme="minorHAnsi"/>
          <w:sz w:val="24"/>
          <w:szCs w:val="24"/>
          <w:lang w:val="en-US"/>
        </w:rPr>
        <w:t xml:space="preserve">on </w:t>
      </w:r>
      <w:r w:rsidRPr="00752EBA">
        <w:rPr>
          <w:rFonts w:cstheme="minorHAnsi"/>
          <w:sz w:val="24"/>
          <w:szCs w:val="24"/>
          <w:lang w:val="en-US"/>
        </w:rPr>
        <w:t>equality. One of the goals of government expenditures is to</w:t>
      </w:r>
      <w:r w:rsidR="00462A92" w:rsidRPr="00752EBA">
        <w:rPr>
          <w:rFonts w:cstheme="minorHAnsi"/>
          <w:sz w:val="24"/>
          <w:szCs w:val="24"/>
          <w:lang w:val="en-US"/>
        </w:rPr>
        <w:t xml:space="preserve"> </w:t>
      </w:r>
      <w:r w:rsidRPr="00752EBA">
        <w:rPr>
          <w:rFonts w:cstheme="minorHAnsi"/>
          <w:sz w:val="24"/>
          <w:szCs w:val="24"/>
          <w:lang w:val="en-US"/>
        </w:rPr>
        <w:t>improve</w:t>
      </w:r>
      <w:r w:rsidR="00462A92" w:rsidRPr="00752EBA">
        <w:rPr>
          <w:rFonts w:cstheme="minorHAnsi"/>
          <w:sz w:val="24"/>
          <w:szCs w:val="24"/>
          <w:lang w:val="en-US"/>
        </w:rPr>
        <w:t xml:space="preserve"> the organizationa</w:t>
      </w:r>
      <w:r w:rsidRPr="00752EBA">
        <w:rPr>
          <w:rFonts w:cstheme="minorHAnsi"/>
          <w:sz w:val="24"/>
          <w:szCs w:val="24"/>
          <w:lang w:val="en-US"/>
        </w:rPr>
        <w:t>l institutional infrastructure. I</w:t>
      </w:r>
      <w:r w:rsidR="00462A92" w:rsidRPr="00752EBA">
        <w:rPr>
          <w:rFonts w:cstheme="minorHAnsi"/>
          <w:sz w:val="24"/>
          <w:szCs w:val="24"/>
          <w:lang w:val="en-US"/>
        </w:rPr>
        <w:t>n other words</w:t>
      </w:r>
      <w:r w:rsidR="00E704FC">
        <w:rPr>
          <w:rFonts w:cstheme="minorHAnsi"/>
          <w:sz w:val="24"/>
          <w:szCs w:val="24"/>
          <w:lang w:val="en-US"/>
        </w:rPr>
        <w:t>,</w:t>
      </w:r>
      <w:r w:rsidR="00462A92" w:rsidRPr="00752EBA">
        <w:rPr>
          <w:rFonts w:cstheme="minorHAnsi"/>
          <w:sz w:val="24"/>
          <w:szCs w:val="24"/>
          <w:lang w:val="en-US"/>
        </w:rPr>
        <w:t xml:space="preserve"> improve and sustain the necessary paveme</w:t>
      </w:r>
      <w:r w:rsidRPr="00752EBA">
        <w:rPr>
          <w:rFonts w:cstheme="minorHAnsi"/>
          <w:sz w:val="24"/>
          <w:szCs w:val="24"/>
          <w:lang w:val="en-US"/>
        </w:rPr>
        <w:t>nt on which a country can sustain</w:t>
      </w:r>
      <w:r w:rsidR="00462A92" w:rsidRPr="00752EBA">
        <w:rPr>
          <w:rFonts w:cstheme="minorHAnsi"/>
          <w:sz w:val="24"/>
          <w:szCs w:val="24"/>
          <w:lang w:val="en-US"/>
        </w:rPr>
        <w:t xml:space="preserve"> long term growth.</w:t>
      </w:r>
      <w:r w:rsidR="00752EBA">
        <w:rPr>
          <w:rFonts w:cstheme="minorHAnsi"/>
          <w:sz w:val="24"/>
          <w:szCs w:val="24"/>
          <w:lang w:val="en-US"/>
        </w:rPr>
        <w:t xml:space="preserve"> One explanation</w:t>
      </w:r>
      <w:r w:rsidR="00E704FC">
        <w:rPr>
          <w:rFonts w:cstheme="minorHAnsi"/>
          <w:sz w:val="24"/>
          <w:szCs w:val="24"/>
          <w:lang w:val="en-US"/>
        </w:rPr>
        <w:t xml:space="preserve"> for the negative relation between </w:t>
      </w:r>
      <w:r w:rsidR="00E704FC">
        <w:rPr>
          <w:rFonts w:cstheme="minorHAnsi"/>
          <w:sz w:val="24"/>
          <w:szCs w:val="24"/>
          <w:lang w:val="en-US"/>
        </w:rPr>
        <w:lastRenderedPageBreak/>
        <w:t>government expenditures and income equality</w:t>
      </w:r>
      <w:r w:rsidR="00752EBA">
        <w:rPr>
          <w:rFonts w:cstheme="minorHAnsi"/>
          <w:sz w:val="24"/>
          <w:szCs w:val="24"/>
          <w:lang w:val="en-US"/>
        </w:rPr>
        <w:t xml:space="preserve"> might be that the distortion costs of taxation are outweighing the benefits of investments by the government. </w:t>
      </w:r>
      <w:r w:rsidR="00752EBA" w:rsidRPr="00752EBA">
        <w:rPr>
          <w:rFonts w:cstheme="minorHAnsi"/>
          <w:sz w:val="24"/>
          <w:szCs w:val="24"/>
          <w:lang w:val="en-US"/>
        </w:rPr>
        <w:t>Most poor countries suffer from a lack of efficient and honest administrations</w:t>
      </w:r>
      <w:r w:rsidR="00E704FC">
        <w:rPr>
          <w:rFonts w:cstheme="minorHAnsi"/>
          <w:sz w:val="24"/>
          <w:szCs w:val="24"/>
          <w:lang w:val="en-US"/>
        </w:rPr>
        <w:t xml:space="preserve">. </w:t>
      </w:r>
      <w:r w:rsidR="00752EBA">
        <w:rPr>
          <w:rFonts w:cstheme="minorHAnsi"/>
          <w:sz w:val="24"/>
          <w:szCs w:val="24"/>
          <w:lang w:val="en-US"/>
        </w:rPr>
        <w:t xml:space="preserve"> </w:t>
      </w:r>
    </w:p>
    <w:p w:rsidR="00462A92" w:rsidRDefault="00106BC9" w:rsidP="00462A92">
      <w:pPr>
        <w:autoSpaceDE w:val="0"/>
        <w:autoSpaceDN w:val="0"/>
        <w:adjustRightInd w:val="0"/>
        <w:spacing w:after="0" w:line="360" w:lineRule="auto"/>
        <w:ind w:firstLine="708"/>
        <w:rPr>
          <w:rFonts w:cstheme="minorHAnsi"/>
          <w:sz w:val="24"/>
          <w:szCs w:val="24"/>
          <w:lang w:val="en-US"/>
        </w:rPr>
      </w:pPr>
      <w:r>
        <w:rPr>
          <w:rFonts w:cstheme="minorHAnsi"/>
          <w:sz w:val="24"/>
          <w:szCs w:val="24"/>
          <w:lang w:val="en-US"/>
        </w:rPr>
        <w:t xml:space="preserve">  </w:t>
      </w:r>
    </w:p>
    <w:p w:rsidR="00E357B6" w:rsidRDefault="00E357B6" w:rsidP="00462A92">
      <w:pPr>
        <w:autoSpaceDE w:val="0"/>
        <w:autoSpaceDN w:val="0"/>
        <w:adjustRightInd w:val="0"/>
        <w:spacing w:after="0" w:line="360" w:lineRule="auto"/>
        <w:outlineLvl w:val="0"/>
        <w:rPr>
          <w:rFonts w:cstheme="minorHAnsi"/>
          <w:b/>
          <w:sz w:val="24"/>
          <w:szCs w:val="24"/>
          <w:u w:val="single"/>
          <w:lang w:val="en-US"/>
        </w:rPr>
      </w:pPr>
    </w:p>
    <w:p w:rsidR="00462A92" w:rsidRDefault="00F023A4" w:rsidP="00462A92">
      <w:pPr>
        <w:autoSpaceDE w:val="0"/>
        <w:autoSpaceDN w:val="0"/>
        <w:adjustRightInd w:val="0"/>
        <w:spacing w:after="0" w:line="360" w:lineRule="auto"/>
        <w:outlineLvl w:val="0"/>
        <w:rPr>
          <w:rFonts w:cstheme="minorHAnsi"/>
          <w:b/>
          <w:sz w:val="24"/>
          <w:szCs w:val="24"/>
          <w:u w:val="single"/>
          <w:lang w:val="en-US"/>
        </w:rPr>
      </w:pPr>
      <w:r>
        <w:rPr>
          <w:rFonts w:cstheme="minorHAnsi"/>
          <w:b/>
          <w:sz w:val="24"/>
          <w:szCs w:val="24"/>
          <w:u w:val="single"/>
          <w:lang w:val="en-US"/>
        </w:rPr>
        <w:t>6</w:t>
      </w:r>
      <w:r w:rsidR="00462A92">
        <w:rPr>
          <w:rFonts w:cstheme="minorHAnsi"/>
          <w:b/>
          <w:sz w:val="24"/>
          <w:szCs w:val="24"/>
          <w:u w:val="single"/>
          <w:lang w:val="en-US"/>
        </w:rPr>
        <w:t>.2 Limitations and further research</w:t>
      </w:r>
    </w:p>
    <w:p w:rsidR="00462A92" w:rsidRDefault="00462A92" w:rsidP="00462A92">
      <w:pPr>
        <w:autoSpaceDE w:val="0"/>
        <w:autoSpaceDN w:val="0"/>
        <w:adjustRightInd w:val="0"/>
        <w:spacing w:after="0" w:line="360" w:lineRule="auto"/>
        <w:rPr>
          <w:rFonts w:cstheme="minorHAnsi"/>
          <w:b/>
          <w:sz w:val="24"/>
          <w:szCs w:val="24"/>
          <w:u w:val="single"/>
          <w:lang w:val="en-US"/>
        </w:rPr>
      </w:pPr>
    </w:p>
    <w:p w:rsidR="00462A92" w:rsidRDefault="00591146"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The results of testing</w:t>
      </w:r>
      <w:r w:rsidR="00462A92">
        <w:rPr>
          <w:rFonts w:cstheme="minorHAnsi"/>
          <w:sz w:val="24"/>
          <w:szCs w:val="24"/>
          <w:lang w:val="en-US"/>
        </w:rPr>
        <w:t xml:space="preserve"> globalization on inequality between countr</w:t>
      </w:r>
      <w:r>
        <w:rPr>
          <w:rFonts w:cstheme="minorHAnsi"/>
          <w:sz w:val="24"/>
          <w:szCs w:val="24"/>
          <w:lang w:val="en-US"/>
        </w:rPr>
        <w:t xml:space="preserve">ies show a significant relation. </w:t>
      </w:r>
      <w:r w:rsidR="00462A92">
        <w:rPr>
          <w:rFonts w:cstheme="minorHAnsi"/>
          <w:sz w:val="24"/>
          <w:szCs w:val="24"/>
          <w:lang w:val="en-US"/>
        </w:rPr>
        <w:t xml:space="preserve"> </w:t>
      </w:r>
      <w:r>
        <w:rPr>
          <w:rFonts w:cstheme="minorHAnsi"/>
          <w:sz w:val="24"/>
          <w:szCs w:val="24"/>
          <w:lang w:val="en-US"/>
        </w:rPr>
        <w:t xml:space="preserve">This </w:t>
      </w:r>
      <w:r w:rsidR="00462A92">
        <w:rPr>
          <w:rFonts w:cstheme="minorHAnsi"/>
          <w:sz w:val="24"/>
          <w:szCs w:val="24"/>
          <w:lang w:val="en-US"/>
        </w:rPr>
        <w:t>does not automatically raise questions on the relevance o</w:t>
      </w:r>
      <w:r w:rsidR="00130D30">
        <w:rPr>
          <w:rFonts w:cstheme="minorHAnsi"/>
          <w:sz w:val="24"/>
          <w:szCs w:val="24"/>
          <w:lang w:val="en-US"/>
        </w:rPr>
        <w:t>f the results</w:t>
      </w:r>
      <w:r w:rsidR="00462A92">
        <w:rPr>
          <w:rFonts w:cstheme="minorHAnsi"/>
          <w:sz w:val="24"/>
          <w:szCs w:val="24"/>
          <w:lang w:val="en-US"/>
        </w:rPr>
        <w:t>. However as mentioned before, the results concerning both</w:t>
      </w:r>
      <w:r>
        <w:rPr>
          <w:rFonts w:cstheme="minorHAnsi"/>
          <w:sz w:val="24"/>
          <w:szCs w:val="24"/>
          <w:lang w:val="en-US"/>
        </w:rPr>
        <w:t xml:space="preserve"> subjects are very sensitive to</w:t>
      </w:r>
      <w:r w:rsidR="00462A92">
        <w:rPr>
          <w:rFonts w:cstheme="minorHAnsi"/>
          <w:sz w:val="24"/>
          <w:szCs w:val="24"/>
          <w:lang w:val="en-US"/>
        </w:rPr>
        <w:t xml:space="preserve"> </w:t>
      </w:r>
      <w:r>
        <w:rPr>
          <w:rFonts w:cstheme="minorHAnsi"/>
          <w:sz w:val="24"/>
          <w:szCs w:val="24"/>
          <w:lang w:val="en-US"/>
        </w:rPr>
        <w:t>the way variables are composed</w:t>
      </w:r>
      <w:r w:rsidR="00462A92">
        <w:rPr>
          <w:rFonts w:cstheme="minorHAnsi"/>
          <w:sz w:val="24"/>
          <w:szCs w:val="24"/>
          <w:lang w:val="en-US"/>
        </w:rPr>
        <w:t>. One limitation of the study is that results are based on jud</w:t>
      </w:r>
      <w:r w:rsidR="007F4B75">
        <w:rPr>
          <w:rFonts w:cstheme="minorHAnsi"/>
          <w:sz w:val="24"/>
          <w:szCs w:val="24"/>
          <w:lang w:val="en-US"/>
        </w:rPr>
        <w:t>gmental decision</w:t>
      </w:r>
      <w:r>
        <w:rPr>
          <w:rFonts w:cstheme="minorHAnsi"/>
          <w:sz w:val="24"/>
          <w:szCs w:val="24"/>
          <w:lang w:val="en-US"/>
        </w:rPr>
        <w:t xml:space="preserve">s. The results would be different </w:t>
      </w:r>
      <w:r w:rsidR="00A62ABA">
        <w:rPr>
          <w:rFonts w:cstheme="minorHAnsi"/>
          <w:sz w:val="24"/>
          <w:szCs w:val="24"/>
          <w:lang w:val="en-US"/>
        </w:rPr>
        <w:t>if the</w:t>
      </w:r>
      <w:r>
        <w:rPr>
          <w:rFonts w:cstheme="minorHAnsi"/>
          <w:sz w:val="24"/>
          <w:szCs w:val="24"/>
          <w:lang w:val="en-US"/>
        </w:rPr>
        <w:t xml:space="preserve"> study for </w:t>
      </w:r>
      <w:r w:rsidR="00E704FC">
        <w:rPr>
          <w:rFonts w:cstheme="minorHAnsi"/>
          <w:sz w:val="24"/>
          <w:szCs w:val="24"/>
          <w:lang w:val="en-US"/>
        </w:rPr>
        <w:t>example</w:t>
      </w:r>
      <w:r>
        <w:rPr>
          <w:rFonts w:cstheme="minorHAnsi"/>
          <w:sz w:val="24"/>
          <w:szCs w:val="24"/>
          <w:lang w:val="en-US"/>
        </w:rPr>
        <w:t xml:space="preserve"> didn’t use the one country, one vote method</w:t>
      </w:r>
      <w:r w:rsidR="00462A92">
        <w:rPr>
          <w:rFonts w:cstheme="minorHAnsi"/>
          <w:sz w:val="24"/>
          <w:szCs w:val="24"/>
          <w:lang w:val="en-US"/>
        </w:rPr>
        <w:t>.</w:t>
      </w:r>
      <w:r w:rsidR="00130D30">
        <w:rPr>
          <w:rFonts w:cstheme="minorHAnsi"/>
          <w:sz w:val="24"/>
          <w:szCs w:val="24"/>
          <w:lang w:val="en-US"/>
        </w:rPr>
        <w:t xml:space="preserve"> Furth</w:t>
      </w:r>
      <w:r>
        <w:rPr>
          <w:rFonts w:cstheme="minorHAnsi"/>
          <w:sz w:val="24"/>
          <w:szCs w:val="24"/>
          <w:lang w:val="en-US"/>
        </w:rPr>
        <w:t>ermore, decisions are made to form</w:t>
      </w:r>
      <w:r w:rsidR="00130D30">
        <w:rPr>
          <w:rFonts w:cstheme="minorHAnsi"/>
          <w:sz w:val="24"/>
          <w:szCs w:val="24"/>
          <w:lang w:val="en-US"/>
        </w:rPr>
        <w:t xml:space="preserve"> country groups. </w:t>
      </w:r>
      <w:r>
        <w:rPr>
          <w:rFonts w:cstheme="minorHAnsi"/>
          <w:sz w:val="24"/>
          <w:szCs w:val="24"/>
          <w:lang w:val="en-US"/>
        </w:rPr>
        <w:t>A different benchmark year would change the results. T</w:t>
      </w:r>
      <w:r w:rsidR="007F6A72">
        <w:rPr>
          <w:rFonts w:cstheme="minorHAnsi"/>
          <w:sz w:val="24"/>
          <w:szCs w:val="24"/>
          <w:lang w:val="en-US"/>
        </w:rPr>
        <w:t>he benchmark</w:t>
      </w:r>
      <w:r w:rsidR="00130D30">
        <w:rPr>
          <w:rFonts w:cstheme="minorHAnsi"/>
          <w:sz w:val="24"/>
          <w:szCs w:val="24"/>
          <w:lang w:val="en-US"/>
        </w:rPr>
        <w:t xml:space="preserve"> analysis show</w:t>
      </w:r>
      <w:r>
        <w:rPr>
          <w:rFonts w:cstheme="minorHAnsi"/>
          <w:sz w:val="24"/>
          <w:szCs w:val="24"/>
          <w:lang w:val="en-US"/>
        </w:rPr>
        <w:t>s</w:t>
      </w:r>
      <w:r w:rsidR="00130D30">
        <w:rPr>
          <w:rFonts w:cstheme="minorHAnsi"/>
          <w:sz w:val="24"/>
          <w:szCs w:val="24"/>
          <w:lang w:val="en-US"/>
        </w:rPr>
        <w:t xml:space="preserve"> that the country groups seem robust</w:t>
      </w:r>
      <w:r w:rsidR="00A7102C">
        <w:rPr>
          <w:rFonts w:cstheme="minorHAnsi"/>
          <w:sz w:val="24"/>
          <w:szCs w:val="24"/>
          <w:lang w:val="en-US"/>
        </w:rPr>
        <w:t>,</w:t>
      </w:r>
      <w:r>
        <w:rPr>
          <w:rFonts w:cstheme="minorHAnsi"/>
          <w:sz w:val="24"/>
          <w:szCs w:val="24"/>
          <w:lang w:val="en-US"/>
        </w:rPr>
        <w:t xml:space="preserve"> but</w:t>
      </w:r>
      <w:r w:rsidR="00A7102C">
        <w:rPr>
          <w:rFonts w:cstheme="minorHAnsi"/>
          <w:sz w:val="24"/>
          <w:szCs w:val="24"/>
          <w:lang w:val="en-US"/>
        </w:rPr>
        <w:t xml:space="preserve"> the </w:t>
      </w:r>
      <w:r w:rsidR="00A62ABA">
        <w:rPr>
          <w:rFonts w:cstheme="minorHAnsi"/>
          <w:sz w:val="24"/>
          <w:szCs w:val="24"/>
          <w:lang w:val="en-US"/>
        </w:rPr>
        <w:t>influences of changes aren’t</w:t>
      </w:r>
      <w:r w:rsidR="00A7102C">
        <w:rPr>
          <w:rFonts w:cstheme="minorHAnsi"/>
          <w:sz w:val="24"/>
          <w:szCs w:val="24"/>
          <w:lang w:val="en-US"/>
        </w:rPr>
        <w:t xml:space="preserve"> negligible.</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r>
      <w:r w:rsidR="00601FDD">
        <w:rPr>
          <w:rFonts w:cstheme="minorHAnsi"/>
          <w:sz w:val="24"/>
          <w:szCs w:val="24"/>
          <w:lang w:val="en-US"/>
        </w:rPr>
        <w:t xml:space="preserve">The control variables have a supportive </w:t>
      </w:r>
      <w:r>
        <w:rPr>
          <w:rFonts w:cstheme="minorHAnsi"/>
          <w:sz w:val="24"/>
          <w:szCs w:val="24"/>
          <w:lang w:val="en-US"/>
        </w:rPr>
        <w:t>function</w:t>
      </w:r>
      <w:r w:rsidR="00601FDD">
        <w:rPr>
          <w:rFonts w:cstheme="minorHAnsi"/>
          <w:sz w:val="24"/>
          <w:szCs w:val="24"/>
          <w:lang w:val="en-US"/>
        </w:rPr>
        <w:t xml:space="preserve"> in the study</w:t>
      </w:r>
      <w:r w:rsidR="00D43FD3">
        <w:rPr>
          <w:rFonts w:cstheme="minorHAnsi"/>
          <w:sz w:val="24"/>
          <w:szCs w:val="24"/>
          <w:lang w:val="en-US"/>
        </w:rPr>
        <w:t xml:space="preserve"> which can be improved. </w:t>
      </w:r>
      <w:r>
        <w:rPr>
          <w:rFonts w:cstheme="minorHAnsi"/>
          <w:sz w:val="24"/>
          <w:szCs w:val="24"/>
          <w:lang w:val="en-US"/>
        </w:rPr>
        <w:t xml:space="preserve">For instance more variables effecting </w:t>
      </w:r>
      <w:r w:rsidR="00601FDD">
        <w:rPr>
          <w:rFonts w:cstheme="minorHAnsi"/>
          <w:sz w:val="24"/>
          <w:szCs w:val="24"/>
          <w:lang w:val="en-US"/>
        </w:rPr>
        <w:t xml:space="preserve">inequality </w:t>
      </w:r>
      <w:r w:rsidR="00D43FD3">
        <w:rPr>
          <w:rFonts w:cstheme="minorHAnsi"/>
          <w:sz w:val="24"/>
          <w:szCs w:val="24"/>
          <w:lang w:val="en-US"/>
        </w:rPr>
        <w:t xml:space="preserve">can be introduced and/or </w:t>
      </w:r>
      <w:r>
        <w:rPr>
          <w:rFonts w:cstheme="minorHAnsi"/>
          <w:sz w:val="24"/>
          <w:szCs w:val="24"/>
          <w:lang w:val="en-US"/>
        </w:rPr>
        <w:t xml:space="preserve">possible enhancements of the </w:t>
      </w:r>
      <w:r w:rsidR="00D43FD3">
        <w:rPr>
          <w:rFonts w:cstheme="minorHAnsi"/>
          <w:sz w:val="24"/>
          <w:szCs w:val="24"/>
          <w:lang w:val="en-US"/>
        </w:rPr>
        <w:t>existing</w:t>
      </w:r>
      <w:r>
        <w:rPr>
          <w:rFonts w:cstheme="minorHAnsi"/>
          <w:sz w:val="24"/>
          <w:szCs w:val="24"/>
          <w:lang w:val="en-US"/>
        </w:rPr>
        <w:t xml:space="preserve"> variables. </w:t>
      </w:r>
      <w:r w:rsidR="00601FDD">
        <w:rPr>
          <w:rFonts w:cstheme="minorHAnsi"/>
          <w:sz w:val="24"/>
          <w:szCs w:val="24"/>
          <w:lang w:val="en-US"/>
        </w:rPr>
        <w:t xml:space="preserve">Government expenditures </w:t>
      </w:r>
      <w:r w:rsidR="00F67CAD">
        <w:rPr>
          <w:rFonts w:cstheme="minorHAnsi"/>
          <w:sz w:val="24"/>
          <w:szCs w:val="24"/>
          <w:lang w:val="en-US"/>
        </w:rPr>
        <w:t>are</w:t>
      </w:r>
      <w:r w:rsidR="00601FDD">
        <w:rPr>
          <w:rFonts w:cstheme="minorHAnsi"/>
          <w:sz w:val="24"/>
          <w:szCs w:val="24"/>
          <w:lang w:val="en-US"/>
        </w:rPr>
        <w:t xml:space="preserve"> calculated</w:t>
      </w:r>
      <w:r>
        <w:rPr>
          <w:rFonts w:cstheme="minorHAnsi"/>
          <w:sz w:val="24"/>
          <w:szCs w:val="24"/>
          <w:lang w:val="en-US"/>
        </w:rPr>
        <w:t xml:space="preserve"> as the overall government expenditures, but</w:t>
      </w:r>
      <w:r w:rsidR="00A7102C">
        <w:rPr>
          <w:rFonts w:cstheme="minorHAnsi"/>
          <w:sz w:val="24"/>
          <w:szCs w:val="24"/>
          <w:lang w:val="en-US"/>
        </w:rPr>
        <w:t xml:space="preserve"> t</w:t>
      </w:r>
      <w:r w:rsidR="00601FDD">
        <w:rPr>
          <w:rFonts w:cstheme="minorHAnsi"/>
          <w:sz w:val="24"/>
          <w:szCs w:val="24"/>
          <w:lang w:val="en-US"/>
        </w:rPr>
        <w:t xml:space="preserve">he study tries to capture </w:t>
      </w:r>
      <w:r>
        <w:rPr>
          <w:rFonts w:cstheme="minorHAnsi"/>
          <w:sz w:val="24"/>
          <w:szCs w:val="24"/>
          <w:lang w:val="en-US"/>
        </w:rPr>
        <w:t xml:space="preserve">expenditures that have constructive effects to the organization/institutions of a country. The </w:t>
      </w:r>
      <w:r w:rsidR="00D43FD3">
        <w:rPr>
          <w:rFonts w:cstheme="minorHAnsi"/>
          <w:sz w:val="24"/>
          <w:szCs w:val="24"/>
          <w:lang w:val="en-US"/>
        </w:rPr>
        <w:t>amount</w:t>
      </w:r>
      <w:r>
        <w:rPr>
          <w:rFonts w:cstheme="minorHAnsi"/>
          <w:sz w:val="24"/>
          <w:szCs w:val="24"/>
          <w:lang w:val="en-US"/>
        </w:rPr>
        <w:t xml:space="preserve"> of</w:t>
      </w:r>
      <w:r w:rsidR="00A7102C">
        <w:rPr>
          <w:rFonts w:cstheme="minorHAnsi"/>
          <w:sz w:val="24"/>
          <w:szCs w:val="24"/>
          <w:lang w:val="en-US"/>
        </w:rPr>
        <w:t xml:space="preserve"> </w:t>
      </w:r>
      <w:r w:rsidR="00D43FD3">
        <w:rPr>
          <w:rFonts w:cstheme="minorHAnsi"/>
          <w:sz w:val="24"/>
          <w:szCs w:val="24"/>
          <w:lang w:val="en-US"/>
        </w:rPr>
        <w:t xml:space="preserve">available </w:t>
      </w:r>
      <w:r w:rsidR="00A7102C">
        <w:rPr>
          <w:rFonts w:cstheme="minorHAnsi"/>
          <w:sz w:val="24"/>
          <w:szCs w:val="24"/>
          <w:lang w:val="en-US"/>
        </w:rPr>
        <w:t>data was</w:t>
      </w:r>
      <w:r w:rsidR="007F6A72">
        <w:rPr>
          <w:rFonts w:cstheme="minorHAnsi"/>
          <w:sz w:val="24"/>
          <w:szCs w:val="24"/>
          <w:lang w:val="en-US"/>
        </w:rPr>
        <w:t xml:space="preserve"> most important</w:t>
      </w:r>
      <w:r w:rsidR="00A7102C">
        <w:rPr>
          <w:rFonts w:cstheme="minorHAnsi"/>
          <w:sz w:val="24"/>
          <w:szCs w:val="24"/>
          <w:lang w:val="en-US"/>
        </w:rPr>
        <w:t>.</w:t>
      </w:r>
    </w:p>
    <w:p w:rsidR="006A248D" w:rsidRDefault="004E5AD1"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ab/>
        <w:t xml:space="preserve">Furthermore, </w:t>
      </w:r>
      <w:r w:rsidR="00462A92">
        <w:rPr>
          <w:rFonts w:cstheme="minorHAnsi"/>
          <w:sz w:val="24"/>
          <w:szCs w:val="24"/>
          <w:lang w:val="en-US"/>
        </w:rPr>
        <w:t>the same subject</w:t>
      </w:r>
      <w:r>
        <w:rPr>
          <w:rFonts w:cstheme="minorHAnsi"/>
          <w:sz w:val="24"/>
          <w:szCs w:val="24"/>
          <w:lang w:val="en-US"/>
        </w:rPr>
        <w:t xml:space="preserve"> can be tested</w:t>
      </w:r>
      <w:r w:rsidR="00462A92">
        <w:rPr>
          <w:rFonts w:cstheme="minorHAnsi"/>
          <w:sz w:val="24"/>
          <w:szCs w:val="24"/>
          <w:lang w:val="en-US"/>
        </w:rPr>
        <w:t xml:space="preserve"> with enti</w:t>
      </w:r>
      <w:r w:rsidR="00601FDD">
        <w:rPr>
          <w:rFonts w:cstheme="minorHAnsi"/>
          <w:sz w:val="24"/>
          <w:szCs w:val="24"/>
          <w:lang w:val="en-US"/>
        </w:rPr>
        <w:t>re</w:t>
      </w:r>
      <w:r>
        <w:rPr>
          <w:rFonts w:cstheme="minorHAnsi"/>
          <w:sz w:val="24"/>
          <w:szCs w:val="24"/>
          <w:lang w:val="en-US"/>
        </w:rPr>
        <w:t>ly different calculation</w:t>
      </w:r>
      <w:r w:rsidR="00601FDD">
        <w:rPr>
          <w:rFonts w:cstheme="minorHAnsi"/>
          <w:sz w:val="24"/>
          <w:szCs w:val="24"/>
          <w:lang w:val="en-US"/>
        </w:rPr>
        <w:t xml:space="preserve"> methods of the</w:t>
      </w:r>
      <w:r w:rsidR="00462A92">
        <w:rPr>
          <w:rFonts w:cstheme="minorHAnsi"/>
          <w:sz w:val="24"/>
          <w:szCs w:val="24"/>
          <w:lang w:val="en-US"/>
        </w:rPr>
        <w:t xml:space="preserve"> variables inequality and globalization. One possibility is to strip the economic globalization indicator into </w:t>
      </w:r>
      <w:r w:rsidR="00601FDD">
        <w:rPr>
          <w:rFonts w:cstheme="minorHAnsi"/>
          <w:sz w:val="24"/>
          <w:szCs w:val="24"/>
          <w:lang w:val="en-US"/>
        </w:rPr>
        <w:t xml:space="preserve">its 8 variables </w:t>
      </w:r>
      <w:r w:rsidR="00462A92">
        <w:rPr>
          <w:rFonts w:cstheme="minorHAnsi"/>
          <w:sz w:val="24"/>
          <w:szCs w:val="24"/>
          <w:lang w:val="en-US"/>
        </w:rPr>
        <w:t>a</w:t>
      </w:r>
      <w:r w:rsidR="005F20BE">
        <w:rPr>
          <w:rFonts w:cstheme="minorHAnsi"/>
          <w:sz w:val="24"/>
          <w:szCs w:val="24"/>
          <w:lang w:val="en-US"/>
        </w:rPr>
        <w:t xml:space="preserve">nd test them </w:t>
      </w:r>
      <w:r w:rsidR="00A62ABA">
        <w:rPr>
          <w:rFonts w:cstheme="minorHAnsi"/>
          <w:sz w:val="24"/>
          <w:szCs w:val="24"/>
          <w:lang w:val="en-US"/>
        </w:rPr>
        <w:t>separately</w:t>
      </w:r>
      <w:r w:rsidR="00462A92">
        <w:rPr>
          <w:rFonts w:cstheme="minorHAnsi"/>
          <w:sz w:val="24"/>
          <w:szCs w:val="24"/>
          <w:lang w:val="en-US"/>
        </w:rPr>
        <w:t>. Another possibility is to test the same m</w:t>
      </w:r>
      <w:r>
        <w:rPr>
          <w:rFonts w:cstheme="minorHAnsi"/>
          <w:sz w:val="24"/>
          <w:szCs w:val="24"/>
          <w:lang w:val="en-US"/>
        </w:rPr>
        <w:t xml:space="preserve">odel on different time periods. To conclude, </w:t>
      </w:r>
      <w:r w:rsidR="00462A92">
        <w:rPr>
          <w:rFonts w:cstheme="minorHAnsi"/>
          <w:sz w:val="24"/>
          <w:szCs w:val="24"/>
          <w:lang w:val="en-US"/>
        </w:rPr>
        <w:t xml:space="preserve">statistically methods can be intensified by using </w:t>
      </w:r>
      <w:r>
        <w:rPr>
          <w:rFonts w:cstheme="minorHAnsi"/>
          <w:sz w:val="24"/>
          <w:szCs w:val="24"/>
          <w:lang w:val="en-US"/>
        </w:rPr>
        <w:t>a d</w:t>
      </w:r>
      <w:r w:rsidR="00462A92">
        <w:rPr>
          <w:rFonts w:cstheme="minorHAnsi"/>
          <w:sz w:val="24"/>
          <w:szCs w:val="24"/>
          <w:lang w:val="en-US"/>
        </w:rPr>
        <w:t>if</w:t>
      </w:r>
      <w:r>
        <w:rPr>
          <w:rFonts w:cstheme="minorHAnsi"/>
          <w:sz w:val="24"/>
          <w:szCs w:val="24"/>
          <w:lang w:val="en-US"/>
        </w:rPr>
        <w:t xml:space="preserve">ferent testing methodology.  </w:t>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r>
      <w:r w:rsidR="006A248D">
        <w:rPr>
          <w:rFonts w:cstheme="minorHAnsi"/>
          <w:sz w:val="24"/>
          <w:szCs w:val="24"/>
          <w:lang w:val="en-US"/>
        </w:rPr>
        <w:tab/>
      </w:r>
    </w:p>
    <w:p w:rsidR="00462A92" w:rsidRPr="00E35AED" w:rsidRDefault="00462A92" w:rsidP="004E5AD1">
      <w:pPr>
        <w:autoSpaceDE w:val="0"/>
        <w:autoSpaceDN w:val="0"/>
        <w:adjustRightInd w:val="0"/>
        <w:spacing w:after="0" w:line="360" w:lineRule="auto"/>
        <w:ind w:firstLine="720"/>
        <w:rPr>
          <w:rFonts w:cstheme="minorHAnsi"/>
          <w:sz w:val="24"/>
          <w:szCs w:val="24"/>
          <w:lang w:val="en-US"/>
        </w:rPr>
      </w:pPr>
      <w:r>
        <w:rPr>
          <w:rFonts w:cstheme="minorHAnsi"/>
          <w:sz w:val="24"/>
          <w:szCs w:val="24"/>
          <w:lang w:val="en-US"/>
        </w:rPr>
        <w:t>Nonetheless, results</w:t>
      </w:r>
      <w:r w:rsidR="007F6A72">
        <w:rPr>
          <w:rFonts w:cstheme="minorHAnsi"/>
          <w:sz w:val="24"/>
          <w:szCs w:val="24"/>
          <w:lang w:val="en-US"/>
        </w:rPr>
        <w:t xml:space="preserve"> found in the study show </w:t>
      </w:r>
      <w:r>
        <w:rPr>
          <w:rFonts w:cstheme="minorHAnsi"/>
          <w:sz w:val="24"/>
          <w:szCs w:val="24"/>
          <w:lang w:val="en-US"/>
        </w:rPr>
        <w:t>evidence for a negative relation between globalization and</w:t>
      </w:r>
      <w:r w:rsidR="004E5AD1">
        <w:rPr>
          <w:rFonts w:cstheme="minorHAnsi"/>
          <w:sz w:val="24"/>
          <w:szCs w:val="24"/>
          <w:lang w:val="en-US"/>
        </w:rPr>
        <w:t xml:space="preserve"> income inequalities between countries</w:t>
      </w:r>
      <w:r>
        <w:rPr>
          <w:rFonts w:cstheme="minorHAnsi"/>
          <w:sz w:val="24"/>
          <w:szCs w:val="24"/>
          <w:lang w:val="en-US"/>
        </w:rPr>
        <w:t>. Policy makers should bear this in mind when m</w:t>
      </w:r>
      <w:r w:rsidR="00A7102C">
        <w:rPr>
          <w:rFonts w:cstheme="minorHAnsi"/>
          <w:sz w:val="24"/>
          <w:szCs w:val="24"/>
          <w:lang w:val="en-US"/>
        </w:rPr>
        <w:t>aking decisions on setting trade restrictions.</w:t>
      </w:r>
    </w:p>
    <w:p w:rsidR="007C306C" w:rsidRDefault="007C306C" w:rsidP="00462A92">
      <w:pPr>
        <w:autoSpaceDE w:val="0"/>
        <w:autoSpaceDN w:val="0"/>
        <w:adjustRightInd w:val="0"/>
        <w:spacing w:after="0" w:line="360" w:lineRule="auto"/>
        <w:outlineLvl w:val="0"/>
        <w:rPr>
          <w:rFonts w:cstheme="minorHAnsi"/>
          <w:b/>
          <w:sz w:val="24"/>
          <w:szCs w:val="24"/>
          <w:u w:val="single"/>
          <w:lang w:val="en-US"/>
        </w:rPr>
      </w:pPr>
    </w:p>
    <w:p w:rsidR="005F20BE" w:rsidRDefault="005F20BE" w:rsidP="00462A92">
      <w:pPr>
        <w:autoSpaceDE w:val="0"/>
        <w:autoSpaceDN w:val="0"/>
        <w:adjustRightInd w:val="0"/>
        <w:spacing w:after="0" w:line="360" w:lineRule="auto"/>
        <w:outlineLvl w:val="0"/>
        <w:rPr>
          <w:rFonts w:ascii="Calibri" w:hAnsi="Calibri" w:cs="Calibri"/>
          <w:b/>
          <w:sz w:val="24"/>
          <w:szCs w:val="24"/>
          <w:lang w:val="en-US"/>
        </w:rPr>
      </w:pPr>
    </w:p>
    <w:p w:rsidR="00E33E84" w:rsidRDefault="00E33E84"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591146" w:rsidRDefault="00591146"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A7102C" w:rsidRDefault="00A7102C"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4E5AD1" w:rsidRDefault="004E5AD1" w:rsidP="00462A92">
      <w:pPr>
        <w:autoSpaceDE w:val="0"/>
        <w:autoSpaceDN w:val="0"/>
        <w:adjustRightInd w:val="0"/>
        <w:spacing w:after="0" w:line="360" w:lineRule="auto"/>
        <w:outlineLvl w:val="0"/>
        <w:rPr>
          <w:rFonts w:ascii="Calibri" w:hAnsi="Calibri" w:cs="Calibri"/>
          <w:b/>
          <w:sz w:val="24"/>
          <w:szCs w:val="24"/>
          <w:lang w:val="en-US"/>
        </w:rPr>
      </w:pPr>
    </w:p>
    <w:p w:rsidR="00752EBA" w:rsidRDefault="00752EBA" w:rsidP="00462A92">
      <w:pPr>
        <w:autoSpaceDE w:val="0"/>
        <w:autoSpaceDN w:val="0"/>
        <w:adjustRightInd w:val="0"/>
        <w:spacing w:after="0" w:line="360" w:lineRule="auto"/>
        <w:outlineLvl w:val="0"/>
        <w:rPr>
          <w:rFonts w:ascii="Calibri" w:hAnsi="Calibri" w:cs="Calibri"/>
          <w:b/>
          <w:sz w:val="24"/>
          <w:szCs w:val="24"/>
          <w:lang w:val="en-US"/>
        </w:rPr>
      </w:pPr>
    </w:p>
    <w:p w:rsidR="00462A92" w:rsidRPr="006D44A2" w:rsidRDefault="00462A92" w:rsidP="00462A92">
      <w:pPr>
        <w:autoSpaceDE w:val="0"/>
        <w:autoSpaceDN w:val="0"/>
        <w:adjustRightInd w:val="0"/>
        <w:spacing w:after="0" w:line="360" w:lineRule="auto"/>
        <w:outlineLvl w:val="0"/>
        <w:rPr>
          <w:rFonts w:ascii="Calibri" w:hAnsi="Calibri" w:cs="Calibri"/>
          <w:b/>
          <w:sz w:val="24"/>
          <w:szCs w:val="24"/>
          <w:lang w:val="en-US"/>
        </w:rPr>
      </w:pPr>
      <w:r w:rsidRPr="006D44A2">
        <w:rPr>
          <w:rFonts w:ascii="Calibri" w:hAnsi="Calibri" w:cs="Calibri"/>
          <w:b/>
          <w:sz w:val="24"/>
          <w:szCs w:val="24"/>
          <w:lang w:val="en-US"/>
        </w:rPr>
        <w:lastRenderedPageBreak/>
        <w:t>Appendix A</w:t>
      </w:r>
      <w:r>
        <w:rPr>
          <w:rFonts w:ascii="Calibri" w:hAnsi="Calibri" w:cs="Calibri"/>
          <w:b/>
          <w:sz w:val="24"/>
          <w:szCs w:val="24"/>
          <w:lang w:val="en-US"/>
        </w:rPr>
        <w:t>: Correlations</w:t>
      </w:r>
    </w:p>
    <w:p w:rsidR="00462A92" w:rsidRDefault="00462A92" w:rsidP="00462A92">
      <w:pPr>
        <w:autoSpaceDE w:val="0"/>
        <w:autoSpaceDN w:val="0"/>
        <w:adjustRightInd w:val="0"/>
        <w:spacing w:after="0" w:line="360" w:lineRule="auto"/>
        <w:rPr>
          <w:rFonts w:ascii="Calibri" w:hAnsi="Calibri" w:cs="Calibri"/>
          <w:lang w:val="en-US"/>
        </w:rPr>
      </w:pPr>
    </w:p>
    <w:p w:rsidR="00462A92" w:rsidRPr="006D44A2" w:rsidRDefault="00462A92" w:rsidP="00462A92">
      <w:pPr>
        <w:autoSpaceDE w:val="0"/>
        <w:autoSpaceDN w:val="0"/>
        <w:adjustRightInd w:val="0"/>
        <w:spacing w:after="0" w:line="360" w:lineRule="auto"/>
        <w:rPr>
          <w:rFonts w:ascii="Calibri" w:hAnsi="Calibri" w:cs="Calibri"/>
          <w:sz w:val="24"/>
          <w:szCs w:val="24"/>
          <w:lang w:val="en-US"/>
        </w:rPr>
      </w:pPr>
      <w:r>
        <w:rPr>
          <w:rFonts w:ascii="Calibri" w:hAnsi="Calibri" w:cs="Calibri"/>
          <w:sz w:val="24"/>
          <w:szCs w:val="24"/>
          <w:lang w:val="en-US"/>
        </w:rPr>
        <w:t>Table A1: Correlations on 130 countries, 1970-2008</w:t>
      </w:r>
    </w:p>
    <w:tbl>
      <w:tblPr>
        <w:tblW w:w="8574" w:type="dxa"/>
        <w:tblInd w:w="55" w:type="dxa"/>
        <w:tblCellMar>
          <w:left w:w="70" w:type="dxa"/>
          <w:right w:w="70" w:type="dxa"/>
        </w:tblCellMar>
        <w:tblLook w:val="04A0"/>
      </w:tblPr>
      <w:tblGrid>
        <w:gridCol w:w="2476"/>
        <w:gridCol w:w="776"/>
        <w:gridCol w:w="887"/>
        <w:gridCol w:w="887"/>
        <w:gridCol w:w="887"/>
        <w:gridCol w:w="887"/>
        <w:gridCol w:w="887"/>
        <w:gridCol w:w="887"/>
      </w:tblGrid>
      <w:tr w:rsidR="00462A92" w:rsidRPr="006D44A2" w:rsidTr="00462A92">
        <w:trPr>
          <w:trHeight w:val="2603"/>
        </w:trPr>
        <w:tc>
          <w:tcPr>
            <w:tcW w:w="2476" w:type="dxa"/>
            <w:tcBorders>
              <w:top w:val="single" w:sz="4" w:space="0" w:color="auto"/>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val="en-US" w:eastAsia="nl-NL"/>
              </w:rPr>
            </w:pPr>
            <w:r w:rsidRPr="006D44A2">
              <w:rPr>
                <w:rFonts w:ascii="Calibri" w:eastAsia="Times New Roman" w:hAnsi="Calibri" w:cs="Calibri"/>
                <w:color w:val="000000"/>
                <w:lang w:val="en-US" w:eastAsia="nl-NL"/>
              </w:rPr>
              <w:t> </w:t>
            </w:r>
          </w:p>
        </w:tc>
        <w:tc>
          <w:tcPr>
            <w:tcW w:w="776"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chain ppp income</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kofeconomic</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relative populationsize</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7B300C"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w:t>
            </w:r>
            <w:r w:rsidR="00462A92" w:rsidRPr="006D44A2">
              <w:rPr>
                <w:rFonts w:ascii="Calibri" w:eastAsia="Times New Roman" w:hAnsi="Calibri" w:cs="Calibri"/>
                <w:color w:val="000000"/>
                <w:lang w:eastAsia="nl-NL"/>
              </w:rPr>
              <w:t>ofpolitical</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 social</w:t>
            </w:r>
          </w:p>
        </w:tc>
        <w:tc>
          <w:tcPr>
            <w:tcW w:w="887"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chain ppp income</w:t>
            </w:r>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330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343FCE" w:rsidP="00462A92">
            <w:pPr>
              <w:spacing w:after="0" w:line="240" w:lineRule="auto"/>
              <w:rPr>
                <w:rFonts w:ascii="Calibri" w:eastAsia="Times New Roman" w:hAnsi="Calibri" w:cs="Calibri"/>
                <w:color w:val="000000"/>
                <w:lang w:eastAsia="nl-NL"/>
              </w:rPr>
            </w:pPr>
            <w:proofErr w:type="spellStart"/>
            <w:r w:rsidRPr="006D44A2">
              <w:rPr>
                <w:rFonts w:ascii="Calibri" w:eastAsia="Times New Roman" w:hAnsi="Calibri" w:cs="Calibri"/>
                <w:color w:val="000000"/>
                <w:lang w:eastAsia="nl-NL"/>
              </w:rPr>
              <w:t>K</w:t>
            </w:r>
            <w:r w:rsidR="00462A92" w:rsidRPr="006D44A2">
              <w:rPr>
                <w:rFonts w:ascii="Calibri" w:eastAsia="Times New Roman" w:hAnsi="Calibri" w:cs="Calibri"/>
                <w:color w:val="000000"/>
                <w:lang w:eastAsia="nl-NL"/>
              </w:rPr>
              <w:t>ofeconomic</w:t>
            </w:r>
            <w:proofErr w:type="spellEnd"/>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700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396</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relative populationsize</w:t>
            </w:r>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061</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030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w:t>
            </w:r>
            <w:r>
              <w:rPr>
                <w:rFonts w:ascii="Calibri" w:eastAsia="Times New Roman" w:hAnsi="Calibri" w:cs="Calibri"/>
                <w:color w:val="000000"/>
                <w:lang w:eastAsia="nl-NL"/>
              </w:rPr>
              <w:t>.</w:t>
            </w:r>
            <w:r w:rsidRPr="006D44A2">
              <w:rPr>
                <w:rFonts w:ascii="Calibri" w:eastAsia="Times New Roman" w:hAnsi="Calibri" w:cs="Calibri"/>
                <w:color w:val="000000"/>
                <w:lang w:eastAsia="nl-NL"/>
              </w:rPr>
              <w:t>140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kofpolitical</w:t>
            </w:r>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481</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211</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386</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130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 social</w:t>
            </w:r>
          </w:p>
        </w:tc>
        <w:tc>
          <w:tcPr>
            <w:tcW w:w="776"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831</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043</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830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126</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506</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8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404"/>
        </w:trPr>
        <w:tc>
          <w:tcPr>
            <w:tcW w:w="2476"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c>
          <w:tcPr>
            <w:tcW w:w="776"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287</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173</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397</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120</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410</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356</w:t>
            </w:r>
          </w:p>
        </w:tc>
        <w:tc>
          <w:tcPr>
            <w:tcW w:w="88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r>
    </w:tbl>
    <w:p w:rsidR="00462A92" w:rsidRDefault="00462A92" w:rsidP="00462A92">
      <w:pPr>
        <w:autoSpaceDE w:val="0"/>
        <w:autoSpaceDN w:val="0"/>
        <w:adjustRightInd w:val="0"/>
        <w:spacing w:after="0" w:line="360" w:lineRule="auto"/>
        <w:rPr>
          <w:rFonts w:ascii="Calibri" w:hAnsi="Calibri" w:cs="Calibri"/>
          <w:lang w:val="en-US"/>
        </w:rPr>
      </w:pPr>
    </w:p>
    <w:p w:rsidR="00462A92" w:rsidRPr="006D44A2" w:rsidRDefault="00462A92" w:rsidP="00462A92">
      <w:pPr>
        <w:autoSpaceDE w:val="0"/>
        <w:autoSpaceDN w:val="0"/>
        <w:adjustRightInd w:val="0"/>
        <w:spacing w:after="0" w:line="360" w:lineRule="auto"/>
        <w:rPr>
          <w:rFonts w:ascii="Calibri" w:hAnsi="Calibri" w:cs="Calibri"/>
          <w:sz w:val="24"/>
          <w:szCs w:val="24"/>
          <w:lang w:val="en-US"/>
        </w:rPr>
      </w:pPr>
      <w:r w:rsidRPr="006D44A2">
        <w:rPr>
          <w:rFonts w:ascii="Calibri" w:hAnsi="Calibri" w:cs="Calibri"/>
          <w:sz w:val="24"/>
          <w:szCs w:val="24"/>
          <w:lang w:val="en-US"/>
        </w:rPr>
        <w:t>Table A1 continued; Correlations data on middle wage countries</w:t>
      </w:r>
    </w:p>
    <w:tbl>
      <w:tblPr>
        <w:tblW w:w="8665" w:type="dxa"/>
        <w:tblInd w:w="55" w:type="dxa"/>
        <w:tblCellMar>
          <w:left w:w="70" w:type="dxa"/>
          <w:right w:w="70" w:type="dxa"/>
        </w:tblCellMar>
        <w:tblLook w:val="04A0"/>
      </w:tblPr>
      <w:tblGrid>
        <w:gridCol w:w="2295"/>
        <w:gridCol w:w="719"/>
        <w:gridCol w:w="719"/>
        <w:gridCol w:w="822"/>
        <w:gridCol w:w="822"/>
        <w:gridCol w:w="822"/>
        <w:gridCol w:w="822"/>
        <w:gridCol w:w="822"/>
        <w:gridCol w:w="822"/>
      </w:tblGrid>
      <w:tr w:rsidR="00462A92" w:rsidRPr="006D44A2" w:rsidTr="00462A92">
        <w:trPr>
          <w:trHeight w:val="2570"/>
        </w:trPr>
        <w:tc>
          <w:tcPr>
            <w:tcW w:w="2295" w:type="dxa"/>
            <w:tcBorders>
              <w:top w:val="single" w:sz="4" w:space="0" w:color="auto"/>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val="en-US" w:eastAsia="nl-NL"/>
              </w:rPr>
            </w:pPr>
            <w:r w:rsidRPr="006D44A2">
              <w:rPr>
                <w:rFonts w:ascii="Calibri" w:eastAsia="Times New Roman" w:hAnsi="Calibri" w:cs="Calibri"/>
                <w:color w:val="000000"/>
                <w:lang w:val="en-US" w:eastAsia="nl-NL"/>
              </w:rPr>
              <w:t> </w:t>
            </w:r>
          </w:p>
        </w:tc>
        <w:tc>
          <w:tcPr>
            <w:tcW w:w="719"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chain ppp income</w:t>
            </w:r>
          </w:p>
        </w:tc>
        <w:tc>
          <w:tcPr>
            <w:tcW w:w="719"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rich</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kofeconomic</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relative populationsize</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kofpolitical</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 social</w:t>
            </w:r>
          </w:p>
        </w:tc>
        <w:tc>
          <w:tcPr>
            <w:tcW w:w="822" w:type="dxa"/>
            <w:tcBorders>
              <w:top w:val="single" w:sz="4" w:space="0" w:color="auto"/>
              <w:left w:val="nil"/>
              <w:bottom w:val="single" w:sz="4" w:space="0" w:color="auto"/>
              <w:right w:val="nil"/>
            </w:tcBorders>
            <w:shd w:val="clear" w:color="auto" w:fill="auto"/>
            <w:noWrap/>
            <w:textDirection w:val="btLr"/>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chain ppp income</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rich</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601</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719</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978</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kofeconomic</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433</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101</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134</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relative populationsize</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075</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154</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129</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235</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kofpolitical</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334</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240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224</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163</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359</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 social</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689</w:t>
            </w:r>
          </w:p>
        </w:tc>
        <w:tc>
          <w:tcPr>
            <w:tcW w:w="719"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378</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425</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670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135</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307</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c>
          <w:tcPr>
            <w:tcW w:w="822"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p>
        </w:tc>
      </w:tr>
      <w:tr w:rsidR="00462A92" w:rsidRPr="006D44A2" w:rsidTr="00462A92">
        <w:trPr>
          <w:trHeight w:val="399"/>
        </w:trPr>
        <w:tc>
          <w:tcPr>
            <w:tcW w:w="2295"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c>
          <w:tcPr>
            <w:tcW w:w="719"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115</w:t>
            </w:r>
          </w:p>
        </w:tc>
        <w:tc>
          <w:tcPr>
            <w:tcW w:w="719"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479</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006</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331</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179</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230</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189</w:t>
            </w:r>
          </w:p>
        </w:tc>
        <w:tc>
          <w:tcPr>
            <w:tcW w:w="822"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000</w:t>
            </w:r>
          </w:p>
        </w:tc>
      </w:tr>
    </w:tbl>
    <w:p w:rsidR="00462A92" w:rsidRDefault="00462A92" w:rsidP="00462A92">
      <w:pPr>
        <w:autoSpaceDE w:val="0"/>
        <w:autoSpaceDN w:val="0"/>
        <w:adjustRightInd w:val="0"/>
        <w:spacing w:after="0" w:line="360" w:lineRule="auto"/>
        <w:rPr>
          <w:rFonts w:ascii="Calibri" w:hAnsi="Calibri" w:cs="Calibri"/>
          <w:sz w:val="24"/>
          <w:szCs w:val="24"/>
          <w:lang w:val="en-US"/>
        </w:rPr>
      </w:pPr>
    </w:p>
    <w:p w:rsidR="00462A92" w:rsidRPr="006D44A2" w:rsidRDefault="00462A92" w:rsidP="00462A92">
      <w:pPr>
        <w:autoSpaceDE w:val="0"/>
        <w:autoSpaceDN w:val="0"/>
        <w:adjustRightInd w:val="0"/>
        <w:spacing w:after="0" w:line="360" w:lineRule="auto"/>
        <w:rPr>
          <w:rFonts w:ascii="Calibri" w:hAnsi="Calibri" w:cs="Calibri"/>
          <w:sz w:val="24"/>
          <w:szCs w:val="24"/>
          <w:lang w:val="en-US"/>
        </w:rPr>
      </w:pPr>
      <w:r w:rsidRPr="006D44A2">
        <w:rPr>
          <w:rFonts w:ascii="Calibri" w:hAnsi="Calibri" w:cs="Calibri"/>
          <w:sz w:val="24"/>
          <w:szCs w:val="24"/>
          <w:lang w:val="en-US"/>
        </w:rPr>
        <w:lastRenderedPageBreak/>
        <w:t>Table A1 continued; correlations data on low wage countries</w:t>
      </w:r>
    </w:p>
    <w:tbl>
      <w:tblPr>
        <w:tblW w:w="8726" w:type="dxa"/>
        <w:tblInd w:w="55" w:type="dxa"/>
        <w:tblCellMar>
          <w:left w:w="70" w:type="dxa"/>
          <w:right w:w="70" w:type="dxa"/>
        </w:tblCellMar>
        <w:tblLook w:val="04A0"/>
      </w:tblPr>
      <w:tblGrid>
        <w:gridCol w:w="2310"/>
        <w:gridCol w:w="724"/>
        <w:gridCol w:w="724"/>
        <w:gridCol w:w="828"/>
        <w:gridCol w:w="828"/>
        <w:gridCol w:w="828"/>
        <w:gridCol w:w="828"/>
        <w:gridCol w:w="828"/>
        <w:gridCol w:w="828"/>
      </w:tblGrid>
      <w:tr w:rsidR="00462A92" w:rsidRPr="003849AA" w:rsidTr="00462A92">
        <w:trPr>
          <w:trHeight w:val="2655"/>
        </w:trPr>
        <w:tc>
          <w:tcPr>
            <w:tcW w:w="2310" w:type="dxa"/>
            <w:tcBorders>
              <w:top w:val="single" w:sz="4" w:space="0" w:color="auto"/>
              <w:bottom w:val="single" w:sz="4" w:space="0" w:color="auto"/>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val="en-US" w:eastAsia="nl-NL"/>
              </w:rPr>
            </w:pPr>
            <w:r w:rsidRPr="003849AA">
              <w:rPr>
                <w:rFonts w:ascii="Calibri" w:eastAsia="Times New Roman" w:hAnsi="Calibri" w:cs="Calibri"/>
                <w:color w:val="000000"/>
                <w:lang w:val="en-US" w:eastAsia="nl-NL"/>
              </w:rPr>
              <w:t> </w:t>
            </w:r>
          </w:p>
        </w:tc>
        <w:tc>
          <w:tcPr>
            <w:tcW w:w="724"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chain ppp income</w:t>
            </w:r>
          </w:p>
        </w:tc>
        <w:tc>
          <w:tcPr>
            <w:tcW w:w="724"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distance to rich</w:t>
            </w:r>
          </w:p>
        </w:tc>
        <w:tc>
          <w:tcPr>
            <w:tcW w:w="828"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distance to average</w:t>
            </w:r>
          </w:p>
        </w:tc>
        <w:tc>
          <w:tcPr>
            <w:tcW w:w="828"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kofeconomic</w:t>
            </w:r>
          </w:p>
        </w:tc>
        <w:tc>
          <w:tcPr>
            <w:tcW w:w="828"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relative populationsize</w:t>
            </w:r>
          </w:p>
        </w:tc>
        <w:tc>
          <w:tcPr>
            <w:tcW w:w="828"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kofpolitical</w:t>
            </w:r>
          </w:p>
        </w:tc>
        <w:tc>
          <w:tcPr>
            <w:tcW w:w="828" w:type="dxa"/>
            <w:tcBorders>
              <w:top w:val="single" w:sz="4" w:space="0" w:color="auto"/>
              <w:left w:val="nil"/>
              <w:bottom w:val="single" w:sz="4" w:space="0" w:color="auto"/>
              <w:right w:val="nil"/>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 social</w:t>
            </w:r>
          </w:p>
        </w:tc>
        <w:tc>
          <w:tcPr>
            <w:tcW w:w="828" w:type="dxa"/>
            <w:tcBorders>
              <w:top w:val="single" w:sz="4" w:space="0" w:color="auto"/>
              <w:left w:val="nil"/>
              <w:bottom w:val="single" w:sz="4" w:space="0" w:color="auto"/>
            </w:tcBorders>
            <w:shd w:val="clear" w:color="auto" w:fill="auto"/>
            <w:noWrap/>
            <w:textDirection w:val="btLr"/>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Government expenditures</w:t>
            </w: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chain ppp income</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distance to rich</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546</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distance to average</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545</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kofeconomic</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465</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095</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090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relative populationsize</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224</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141</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142</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042</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kofpolitical</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296</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003</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011</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110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257</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nil"/>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kof social</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547</w:t>
            </w:r>
          </w:p>
        </w:tc>
        <w:tc>
          <w:tcPr>
            <w:tcW w:w="724"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121</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116</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659</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060</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154</w:t>
            </w:r>
          </w:p>
        </w:tc>
        <w:tc>
          <w:tcPr>
            <w:tcW w:w="828" w:type="dxa"/>
            <w:tcBorders>
              <w:top w:val="nil"/>
              <w:left w:val="nil"/>
              <w:bottom w:val="nil"/>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c>
          <w:tcPr>
            <w:tcW w:w="828" w:type="dxa"/>
            <w:tcBorders>
              <w:top w:val="nil"/>
              <w:left w:val="nil"/>
              <w:bottom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p>
        </w:tc>
      </w:tr>
      <w:tr w:rsidR="00462A92" w:rsidRPr="003849AA" w:rsidTr="00462A92">
        <w:trPr>
          <w:trHeight w:val="400"/>
        </w:trPr>
        <w:tc>
          <w:tcPr>
            <w:tcW w:w="2310" w:type="dxa"/>
            <w:tcBorders>
              <w:top w:val="nil"/>
              <w:bottom w:val="single" w:sz="4" w:space="0" w:color="auto"/>
              <w:right w:val="nil"/>
            </w:tcBorders>
            <w:shd w:val="clear" w:color="auto" w:fill="auto"/>
            <w:noWrap/>
            <w:vAlign w:val="bottom"/>
            <w:hideMark/>
          </w:tcPr>
          <w:p w:rsidR="00462A92" w:rsidRPr="003849AA" w:rsidRDefault="00462A92" w:rsidP="00462A92">
            <w:pPr>
              <w:spacing w:after="0" w:line="240" w:lineRule="auto"/>
              <w:rPr>
                <w:rFonts w:ascii="Calibri" w:eastAsia="Times New Roman" w:hAnsi="Calibri" w:cs="Calibri"/>
                <w:color w:val="000000"/>
                <w:lang w:eastAsia="nl-NL"/>
              </w:rPr>
            </w:pPr>
            <w:r w:rsidRPr="003849AA">
              <w:rPr>
                <w:rFonts w:ascii="Calibri" w:eastAsia="Times New Roman" w:hAnsi="Calibri" w:cs="Calibri"/>
                <w:color w:val="000000"/>
                <w:lang w:eastAsia="nl-NL"/>
              </w:rPr>
              <w:t>Government expenditures</w:t>
            </w:r>
          </w:p>
        </w:tc>
        <w:tc>
          <w:tcPr>
            <w:tcW w:w="724"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099</w:t>
            </w:r>
          </w:p>
        </w:tc>
        <w:tc>
          <w:tcPr>
            <w:tcW w:w="724"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082</w:t>
            </w:r>
          </w:p>
        </w:tc>
        <w:tc>
          <w:tcPr>
            <w:tcW w:w="828"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082</w:t>
            </w:r>
          </w:p>
        </w:tc>
        <w:tc>
          <w:tcPr>
            <w:tcW w:w="828"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338</w:t>
            </w:r>
          </w:p>
        </w:tc>
        <w:tc>
          <w:tcPr>
            <w:tcW w:w="828"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107</w:t>
            </w:r>
          </w:p>
        </w:tc>
        <w:tc>
          <w:tcPr>
            <w:tcW w:w="828"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195</w:t>
            </w:r>
          </w:p>
        </w:tc>
        <w:tc>
          <w:tcPr>
            <w:tcW w:w="828" w:type="dxa"/>
            <w:tcBorders>
              <w:top w:val="nil"/>
              <w:left w:val="nil"/>
              <w:bottom w:val="single" w:sz="4" w:space="0" w:color="auto"/>
              <w:right w:val="nil"/>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3849AA">
              <w:rPr>
                <w:rFonts w:ascii="Calibri" w:eastAsia="Times New Roman" w:hAnsi="Calibri" w:cs="Calibri"/>
                <w:color w:val="000000"/>
                <w:lang w:eastAsia="nl-NL"/>
              </w:rPr>
              <w:t>281</w:t>
            </w:r>
          </w:p>
        </w:tc>
        <w:tc>
          <w:tcPr>
            <w:tcW w:w="828" w:type="dxa"/>
            <w:tcBorders>
              <w:top w:val="nil"/>
              <w:left w:val="nil"/>
              <w:bottom w:val="single" w:sz="4" w:space="0" w:color="auto"/>
            </w:tcBorders>
            <w:shd w:val="clear" w:color="auto" w:fill="auto"/>
            <w:noWrap/>
            <w:vAlign w:val="bottom"/>
            <w:hideMark/>
          </w:tcPr>
          <w:p w:rsidR="00462A92" w:rsidRPr="003849AA" w:rsidRDefault="00462A92" w:rsidP="00462A92">
            <w:pPr>
              <w:spacing w:after="0" w:line="240" w:lineRule="auto"/>
              <w:jc w:val="right"/>
              <w:rPr>
                <w:rFonts w:ascii="Calibri" w:eastAsia="Times New Roman" w:hAnsi="Calibri" w:cs="Calibri"/>
                <w:color w:val="000000"/>
                <w:lang w:eastAsia="nl-NL"/>
              </w:rPr>
            </w:pPr>
            <w:r w:rsidRPr="003849AA">
              <w:rPr>
                <w:rFonts w:ascii="Calibri" w:eastAsia="Times New Roman" w:hAnsi="Calibri" w:cs="Calibri"/>
                <w:color w:val="000000"/>
                <w:lang w:eastAsia="nl-NL"/>
              </w:rPr>
              <w:t>1</w:t>
            </w:r>
            <w:r>
              <w:rPr>
                <w:rFonts w:ascii="Calibri" w:eastAsia="Times New Roman" w:hAnsi="Calibri" w:cs="Calibri"/>
                <w:color w:val="000000"/>
                <w:lang w:eastAsia="nl-NL"/>
              </w:rPr>
              <w:t>.</w:t>
            </w:r>
            <w:r w:rsidRPr="003849AA">
              <w:rPr>
                <w:rFonts w:ascii="Calibri" w:eastAsia="Times New Roman" w:hAnsi="Calibri" w:cs="Calibri"/>
                <w:color w:val="000000"/>
                <w:lang w:eastAsia="nl-NL"/>
              </w:rPr>
              <w:t>000</w:t>
            </w:r>
          </w:p>
        </w:tc>
      </w:tr>
    </w:tbl>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b/>
          <w:sz w:val="24"/>
          <w:szCs w:val="24"/>
          <w:lang w:val="en-US"/>
        </w:rPr>
      </w:pPr>
      <w:r w:rsidRPr="006D44A2">
        <w:rPr>
          <w:rFonts w:ascii="Calibri" w:hAnsi="Calibri" w:cs="Calibri"/>
          <w:b/>
          <w:sz w:val="24"/>
          <w:szCs w:val="24"/>
          <w:lang w:val="en-US"/>
        </w:rPr>
        <w:lastRenderedPageBreak/>
        <w:t>Appendix B:</w:t>
      </w:r>
      <w:r>
        <w:rPr>
          <w:rFonts w:ascii="Calibri" w:hAnsi="Calibri" w:cs="Calibri"/>
          <w:b/>
          <w:sz w:val="24"/>
          <w:szCs w:val="24"/>
          <w:lang w:val="en-US"/>
        </w:rPr>
        <w:t xml:space="preserve"> Descriptive statistics</w:t>
      </w:r>
    </w:p>
    <w:p w:rsidR="00462A92" w:rsidRPr="006D44A2" w:rsidRDefault="00462A92" w:rsidP="00462A92">
      <w:pPr>
        <w:autoSpaceDE w:val="0"/>
        <w:autoSpaceDN w:val="0"/>
        <w:adjustRightInd w:val="0"/>
        <w:spacing w:after="0" w:line="360" w:lineRule="auto"/>
        <w:rPr>
          <w:rFonts w:ascii="Calibri" w:hAnsi="Calibri" w:cs="Calibri"/>
          <w:b/>
          <w:sz w:val="24"/>
          <w:szCs w:val="24"/>
          <w:lang w:val="en-US"/>
        </w:rPr>
      </w:pPr>
    </w:p>
    <w:p w:rsidR="00462A92" w:rsidRDefault="00462A92" w:rsidP="00462A92">
      <w:pPr>
        <w:autoSpaceDE w:val="0"/>
        <w:autoSpaceDN w:val="0"/>
        <w:adjustRightInd w:val="0"/>
        <w:spacing w:after="0" w:line="360" w:lineRule="auto"/>
        <w:rPr>
          <w:rFonts w:ascii="Calibri" w:hAnsi="Calibri" w:cs="Calibri"/>
          <w:sz w:val="24"/>
          <w:szCs w:val="24"/>
          <w:lang w:val="en-US"/>
        </w:rPr>
      </w:pPr>
      <w:r>
        <w:rPr>
          <w:rFonts w:ascii="Calibri" w:hAnsi="Calibri" w:cs="Calibri"/>
          <w:sz w:val="24"/>
          <w:szCs w:val="24"/>
          <w:lang w:val="en-US"/>
        </w:rPr>
        <w:t>Table A2: Descriptive statistics middle wage countries</w:t>
      </w:r>
    </w:p>
    <w:tbl>
      <w:tblPr>
        <w:tblW w:w="8212" w:type="dxa"/>
        <w:tblInd w:w="55" w:type="dxa"/>
        <w:tblCellMar>
          <w:left w:w="70" w:type="dxa"/>
          <w:right w:w="70" w:type="dxa"/>
        </w:tblCellMar>
        <w:tblLook w:val="04A0"/>
      </w:tblPr>
      <w:tblGrid>
        <w:gridCol w:w="2955"/>
        <w:gridCol w:w="1237"/>
        <w:gridCol w:w="1991"/>
        <w:gridCol w:w="1006"/>
        <w:gridCol w:w="1023"/>
      </w:tblGrid>
      <w:tr w:rsidR="00462A92" w:rsidRPr="006D44A2" w:rsidTr="00462A92">
        <w:trPr>
          <w:trHeight w:val="730"/>
        </w:trPr>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Variable</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Mean</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Standard deviation</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Min</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Max</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Income PPP per capita</w:t>
            </w:r>
          </w:p>
        </w:tc>
        <w:tc>
          <w:tcPr>
            <w:tcW w:w="1237" w:type="dxa"/>
            <w:tcBorders>
              <w:top w:val="single" w:sz="4" w:space="0" w:color="auto"/>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6257</w:t>
            </w:r>
            <w:r>
              <w:rPr>
                <w:rFonts w:ascii="Calibri" w:eastAsia="Times New Roman" w:hAnsi="Calibri" w:cs="Calibri"/>
                <w:lang w:eastAsia="nl-NL"/>
              </w:rPr>
              <w:t>.</w:t>
            </w:r>
            <w:r w:rsidRPr="006D44A2">
              <w:rPr>
                <w:rFonts w:ascii="Calibri" w:eastAsia="Times New Roman" w:hAnsi="Calibri" w:cs="Calibri"/>
                <w:lang w:eastAsia="nl-NL"/>
              </w:rPr>
              <w:t>58</w:t>
            </w:r>
          </w:p>
        </w:tc>
        <w:tc>
          <w:tcPr>
            <w:tcW w:w="1991" w:type="dxa"/>
            <w:tcBorders>
              <w:top w:val="single" w:sz="4" w:space="0" w:color="auto"/>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4083</w:t>
            </w:r>
            <w:r>
              <w:rPr>
                <w:rFonts w:ascii="Calibri" w:eastAsia="Times New Roman" w:hAnsi="Calibri" w:cs="Calibri"/>
                <w:lang w:eastAsia="nl-NL"/>
              </w:rPr>
              <w:t>.</w:t>
            </w:r>
            <w:r w:rsidRPr="006D44A2">
              <w:rPr>
                <w:rFonts w:ascii="Calibri" w:eastAsia="Times New Roman" w:hAnsi="Calibri" w:cs="Calibri"/>
                <w:lang w:eastAsia="nl-NL"/>
              </w:rPr>
              <w:t>148</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1125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61</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25539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58</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2</w:t>
            </w:r>
            <w:r>
              <w:rPr>
                <w:rFonts w:ascii="Calibri" w:eastAsia="Times New Roman" w:hAnsi="Calibri" w:cs="Calibri"/>
                <w:lang w:eastAsia="nl-NL"/>
              </w:rPr>
              <w:t>.176</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1</w:t>
            </w:r>
            <w:r>
              <w:rPr>
                <w:rFonts w:ascii="Calibri" w:eastAsia="Times New Roman" w:hAnsi="Calibri" w:cs="Calibri"/>
                <w:lang w:eastAsia="nl-NL"/>
              </w:rPr>
              <w:t>.</w:t>
            </w:r>
            <w:r w:rsidRPr="006D44A2">
              <w:rPr>
                <w:rFonts w:ascii="Calibri" w:eastAsia="Times New Roman" w:hAnsi="Calibri" w:cs="Calibri"/>
                <w:lang w:eastAsia="nl-NL"/>
              </w:rPr>
              <w:t>165</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00</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49</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Kofeconomic</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49</w:t>
            </w:r>
            <w:r>
              <w:rPr>
                <w:rFonts w:ascii="Calibri" w:eastAsia="Times New Roman" w:hAnsi="Calibri" w:cs="Calibri"/>
                <w:lang w:eastAsia="nl-NL"/>
              </w:rPr>
              <w:t>.693</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15</w:t>
            </w:r>
            <w:r>
              <w:rPr>
                <w:rFonts w:ascii="Calibri" w:eastAsia="Times New Roman" w:hAnsi="Calibri" w:cs="Calibri"/>
                <w:lang w:eastAsia="nl-NL"/>
              </w:rPr>
              <w:t>.</w:t>
            </w:r>
            <w:r w:rsidRPr="006D44A2">
              <w:rPr>
                <w:rFonts w:ascii="Calibri" w:eastAsia="Times New Roman" w:hAnsi="Calibri" w:cs="Calibri"/>
                <w:lang w:eastAsia="nl-NL"/>
              </w:rPr>
              <w:t>412</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13</w:t>
            </w:r>
            <w:r>
              <w:rPr>
                <w:rFonts w:ascii="Calibri" w:eastAsia="Times New Roman" w:hAnsi="Calibri" w:cs="Calibri"/>
                <w:color w:val="000000"/>
                <w:lang w:eastAsia="nl-NL"/>
              </w:rPr>
              <w:t>.</w:t>
            </w:r>
            <w:r w:rsidRPr="006D44A2">
              <w:rPr>
                <w:rFonts w:ascii="Calibri" w:eastAsia="Times New Roman" w:hAnsi="Calibri" w:cs="Calibri"/>
                <w:color w:val="000000"/>
                <w:lang w:eastAsia="nl-NL"/>
              </w:rPr>
              <w:t>68</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92</w:t>
            </w:r>
            <w:r>
              <w:rPr>
                <w:rFonts w:ascii="Calibri" w:eastAsia="Times New Roman" w:hAnsi="Calibri" w:cs="Calibri"/>
                <w:color w:val="000000"/>
                <w:lang w:eastAsia="nl-NL"/>
              </w:rPr>
              <w:t>.</w:t>
            </w:r>
            <w:r w:rsidRPr="006D44A2">
              <w:rPr>
                <w:rFonts w:ascii="Calibri" w:eastAsia="Times New Roman" w:hAnsi="Calibri" w:cs="Calibri"/>
                <w:color w:val="000000"/>
                <w:lang w:eastAsia="nl-NL"/>
              </w:rPr>
              <w:t>36</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Kofsocial</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39</w:t>
            </w:r>
            <w:r>
              <w:rPr>
                <w:rFonts w:ascii="Calibri" w:eastAsia="Times New Roman" w:hAnsi="Calibri" w:cs="Calibri"/>
                <w:lang w:eastAsia="nl-NL"/>
              </w:rPr>
              <w:t>.618</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15</w:t>
            </w:r>
            <w:r>
              <w:rPr>
                <w:rFonts w:ascii="Calibri" w:eastAsia="Times New Roman" w:hAnsi="Calibri" w:cs="Calibri"/>
                <w:lang w:eastAsia="nl-NL"/>
              </w:rPr>
              <w:t>.</w:t>
            </w:r>
            <w:r w:rsidRPr="006D44A2">
              <w:rPr>
                <w:rFonts w:ascii="Calibri" w:eastAsia="Times New Roman" w:hAnsi="Calibri" w:cs="Calibri"/>
                <w:lang w:eastAsia="nl-NL"/>
              </w:rPr>
              <w:t>133</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6</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43</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85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41</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Kofpolitical</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56</w:t>
            </w:r>
            <w:r>
              <w:rPr>
                <w:rFonts w:ascii="Calibri" w:eastAsia="Times New Roman" w:hAnsi="Calibri" w:cs="Calibri"/>
                <w:lang w:eastAsia="nl-NL"/>
              </w:rPr>
              <w:t>.109</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20</w:t>
            </w:r>
            <w:r>
              <w:rPr>
                <w:rFonts w:ascii="Calibri" w:eastAsia="Times New Roman" w:hAnsi="Calibri" w:cs="Calibri"/>
                <w:lang w:eastAsia="nl-NL"/>
              </w:rPr>
              <w:t>.</w:t>
            </w:r>
            <w:r w:rsidRPr="006D44A2">
              <w:rPr>
                <w:rFonts w:ascii="Calibri" w:eastAsia="Times New Roman" w:hAnsi="Calibri" w:cs="Calibri"/>
                <w:lang w:eastAsia="nl-NL"/>
              </w:rPr>
              <w:t>820</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w:t>
            </w:r>
            <w:r>
              <w:rPr>
                <w:rFonts w:ascii="Calibri" w:eastAsia="Times New Roman" w:hAnsi="Calibri" w:cs="Calibri"/>
                <w:color w:val="000000"/>
                <w:lang w:eastAsia="nl-NL"/>
              </w:rPr>
              <w:t>.</w:t>
            </w:r>
            <w:r w:rsidRPr="006D44A2">
              <w:rPr>
                <w:rFonts w:ascii="Calibri" w:eastAsia="Times New Roman" w:hAnsi="Calibri" w:cs="Calibri"/>
                <w:color w:val="000000"/>
                <w:lang w:eastAsia="nl-NL"/>
              </w:rPr>
              <w:t>70</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94</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90</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populationize wrt average</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Pr>
                <w:rFonts w:ascii="Calibri" w:eastAsia="Times New Roman" w:hAnsi="Calibri" w:cs="Calibri"/>
                <w:lang w:eastAsia="nl-NL"/>
              </w:rPr>
              <w:t>.538</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Pr>
                <w:rFonts w:ascii="Calibri" w:eastAsia="Times New Roman" w:hAnsi="Calibri" w:cs="Calibri"/>
                <w:lang w:eastAsia="nl-NL"/>
              </w:rPr>
              <w:t>.807</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01</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4</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85</w:t>
            </w:r>
          </w:p>
        </w:tc>
      </w:tr>
      <w:tr w:rsidR="00462A92" w:rsidRPr="006D44A2" w:rsidTr="00462A92">
        <w:trPr>
          <w:trHeight w:val="429"/>
        </w:trPr>
        <w:tc>
          <w:tcPr>
            <w:tcW w:w="2955"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middle to rich</w:t>
            </w:r>
          </w:p>
        </w:tc>
        <w:tc>
          <w:tcPr>
            <w:tcW w:w="1237" w:type="dxa"/>
            <w:tcBorders>
              <w:top w:val="nil"/>
              <w:left w:val="nil"/>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5</w:t>
            </w:r>
            <w:r>
              <w:rPr>
                <w:rFonts w:ascii="Calibri" w:eastAsia="Times New Roman" w:hAnsi="Calibri" w:cs="Calibri"/>
                <w:lang w:eastAsia="nl-NL"/>
              </w:rPr>
              <w:t>.</w:t>
            </w:r>
            <w:r w:rsidRPr="006D44A2">
              <w:rPr>
                <w:rFonts w:ascii="Calibri" w:eastAsia="Times New Roman" w:hAnsi="Calibri" w:cs="Calibri"/>
                <w:lang w:eastAsia="nl-NL"/>
              </w:rPr>
              <w:t>618</w:t>
            </w:r>
          </w:p>
        </w:tc>
        <w:tc>
          <w:tcPr>
            <w:tcW w:w="1991"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3</w:t>
            </w:r>
            <w:r>
              <w:rPr>
                <w:rFonts w:ascii="Calibri" w:eastAsia="Times New Roman" w:hAnsi="Calibri" w:cs="Calibri"/>
                <w:lang w:eastAsia="nl-NL"/>
              </w:rPr>
              <w:t>.</w:t>
            </w:r>
            <w:r w:rsidRPr="006D44A2">
              <w:rPr>
                <w:rFonts w:ascii="Calibri" w:eastAsia="Times New Roman" w:hAnsi="Calibri" w:cs="Calibri"/>
                <w:lang w:eastAsia="nl-NL"/>
              </w:rPr>
              <w:t>37</w:t>
            </w:r>
            <w:r>
              <w:rPr>
                <w:rFonts w:ascii="Calibri" w:eastAsia="Times New Roman" w:hAnsi="Calibri" w:cs="Calibri"/>
                <w:lang w:eastAsia="nl-NL"/>
              </w:rPr>
              <w:t>8</w:t>
            </w:r>
          </w:p>
        </w:tc>
        <w:tc>
          <w:tcPr>
            <w:tcW w:w="1006"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38</w:t>
            </w:r>
          </w:p>
        </w:tc>
        <w:tc>
          <w:tcPr>
            <w:tcW w:w="102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84</w:t>
            </w:r>
          </w:p>
        </w:tc>
      </w:tr>
      <w:tr w:rsidR="00462A92" w:rsidRPr="006D44A2" w:rsidTr="00462A92">
        <w:trPr>
          <w:trHeight w:val="429"/>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c>
          <w:tcPr>
            <w:tcW w:w="1237" w:type="dxa"/>
            <w:tcBorders>
              <w:top w:val="nil"/>
              <w:left w:val="nil"/>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15</w:t>
            </w:r>
            <w:r>
              <w:rPr>
                <w:rFonts w:ascii="Calibri" w:eastAsia="Times New Roman" w:hAnsi="Calibri" w:cs="Calibri"/>
                <w:lang w:eastAsia="nl-NL"/>
              </w:rPr>
              <w:t>.</w:t>
            </w:r>
            <w:r w:rsidRPr="006D44A2">
              <w:rPr>
                <w:rFonts w:ascii="Calibri" w:eastAsia="Times New Roman" w:hAnsi="Calibri" w:cs="Calibri"/>
                <w:lang w:eastAsia="nl-NL"/>
              </w:rPr>
              <w:t>422</w:t>
            </w:r>
          </w:p>
        </w:tc>
        <w:tc>
          <w:tcPr>
            <w:tcW w:w="1991" w:type="dxa"/>
            <w:tcBorders>
              <w:top w:val="nil"/>
              <w:left w:val="single" w:sz="4" w:space="0" w:color="auto"/>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lang w:eastAsia="nl-NL"/>
              </w:rPr>
            </w:pPr>
            <w:r w:rsidRPr="006D44A2">
              <w:rPr>
                <w:rFonts w:ascii="Calibri" w:eastAsia="Times New Roman" w:hAnsi="Calibri" w:cs="Calibri"/>
                <w:lang w:eastAsia="nl-NL"/>
              </w:rPr>
              <w:t>5</w:t>
            </w:r>
            <w:r>
              <w:rPr>
                <w:rFonts w:ascii="Calibri" w:eastAsia="Times New Roman" w:hAnsi="Calibri" w:cs="Calibri"/>
                <w:lang w:eastAsia="nl-NL"/>
              </w:rPr>
              <w:t>.</w:t>
            </w:r>
            <w:r w:rsidRPr="006D44A2">
              <w:rPr>
                <w:rFonts w:ascii="Calibri" w:eastAsia="Times New Roman" w:hAnsi="Calibri" w:cs="Calibri"/>
                <w:lang w:eastAsia="nl-NL"/>
              </w:rPr>
              <w:t>873</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98</w:t>
            </w:r>
          </w:p>
        </w:tc>
        <w:tc>
          <w:tcPr>
            <w:tcW w:w="1023" w:type="dxa"/>
            <w:tcBorders>
              <w:top w:val="nil"/>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45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26</w:t>
            </w:r>
          </w:p>
        </w:tc>
      </w:tr>
    </w:tbl>
    <w:p w:rsidR="00462A92" w:rsidRPr="006D44A2" w:rsidRDefault="00462A92" w:rsidP="00462A92">
      <w:pPr>
        <w:autoSpaceDE w:val="0"/>
        <w:autoSpaceDN w:val="0"/>
        <w:adjustRightInd w:val="0"/>
        <w:spacing w:after="0" w:line="360" w:lineRule="auto"/>
        <w:rPr>
          <w:rFonts w:ascii="Calibri" w:hAnsi="Calibri" w:cs="Calibri"/>
          <w:sz w:val="24"/>
          <w:szCs w:val="24"/>
          <w:lang w:val="en-US"/>
        </w:rPr>
      </w:pPr>
    </w:p>
    <w:p w:rsidR="00462A92" w:rsidRPr="00D3252E" w:rsidRDefault="00462A92" w:rsidP="00462A92">
      <w:pPr>
        <w:autoSpaceDE w:val="0"/>
        <w:autoSpaceDN w:val="0"/>
        <w:adjustRightInd w:val="0"/>
        <w:spacing w:after="0" w:line="360" w:lineRule="auto"/>
        <w:rPr>
          <w:rFonts w:ascii="Calibri" w:hAnsi="Calibri" w:cs="Calibri"/>
          <w:sz w:val="24"/>
          <w:szCs w:val="24"/>
          <w:lang w:val="en-US"/>
        </w:rPr>
      </w:pPr>
      <w:r w:rsidRPr="00D3252E">
        <w:rPr>
          <w:rFonts w:ascii="Calibri" w:hAnsi="Calibri" w:cs="Calibri"/>
          <w:sz w:val="24"/>
          <w:szCs w:val="24"/>
          <w:lang w:val="en-US"/>
        </w:rPr>
        <w:t>Table A2 continued: Descriptive statistics low wage countries</w:t>
      </w:r>
    </w:p>
    <w:tbl>
      <w:tblPr>
        <w:tblW w:w="8254" w:type="dxa"/>
        <w:tblInd w:w="55" w:type="dxa"/>
        <w:tblCellMar>
          <w:left w:w="70" w:type="dxa"/>
          <w:right w:w="70" w:type="dxa"/>
        </w:tblCellMar>
        <w:tblLook w:val="04A0"/>
      </w:tblPr>
      <w:tblGrid>
        <w:gridCol w:w="2977"/>
        <w:gridCol w:w="1247"/>
        <w:gridCol w:w="2004"/>
        <w:gridCol w:w="1013"/>
        <w:gridCol w:w="1013"/>
      </w:tblGrid>
      <w:tr w:rsidR="00462A92" w:rsidRPr="006D44A2" w:rsidTr="00462A92">
        <w:trPr>
          <w:trHeight w:val="791"/>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Variable</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Mean</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Standard deviation</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Min</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center"/>
              <w:rPr>
                <w:rFonts w:ascii="Calibri" w:eastAsia="Times New Roman" w:hAnsi="Calibri" w:cs="Calibri"/>
                <w:color w:val="000000"/>
                <w:lang w:eastAsia="nl-NL"/>
              </w:rPr>
            </w:pPr>
            <w:r w:rsidRPr="006D44A2">
              <w:rPr>
                <w:rFonts w:ascii="Calibri" w:eastAsia="Times New Roman" w:hAnsi="Calibri" w:cs="Calibri"/>
                <w:color w:val="000000"/>
                <w:lang w:eastAsia="nl-NL"/>
              </w:rPr>
              <w:t>Max</w:t>
            </w:r>
          </w:p>
        </w:tc>
      </w:tr>
      <w:tr w:rsidR="00462A92" w:rsidRPr="006D44A2" w:rsidTr="00462A92">
        <w:trPr>
          <w:trHeight w:val="465"/>
        </w:trPr>
        <w:tc>
          <w:tcPr>
            <w:tcW w:w="2977" w:type="dxa"/>
            <w:tcBorders>
              <w:top w:val="single" w:sz="4" w:space="0" w:color="auto"/>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Income PPP per capita</w:t>
            </w:r>
          </w:p>
        </w:tc>
        <w:tc>
          <w:tcPr>
            <w:tcW w:w="1247" w:type="dxa"/>
            <w:tcBorders>
              <w:top w:val="single" w:sz="4" w:space="0" w:color="auto"/>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1138</w:t>
            </w:r>
            <w:r>
              <w:rPr>
                <w:rFonts w:ascii="Calibri" w:eastAsia="Times New Roman" w:hAnsi="Calibri" w:cs="Calibri"/>
                <w:color w:val="000000"/>
                <w:lang w:eastAsia="nl-NL"/>
              </w:rPr>
              <w:t>.</w:t>
            </w:r>
            <w:r w:rsidRPr="006D44A2">
              <w:rPr>
                <w:rFonts w:ascii="Calibri" w:eastAsia="Times New Roman" w:hAnsi="Calibri" w:cs="Calibri"/>
                <w:color w:val="000000"/>
                <w:lang w:eastAsia="nl-NL"/>
              </w:rPr>
              <w:t>14</w:t>
            </w:r>
          </w:p>
        </w:tc>
        <w:tc>
          <w:tcPr>
            <w:tcW w:w="2004" w:type="dxa"/>
            <w:tcBorders>
              <w:top w:val="single" w:sz="4" w:space="0" w:color="auto"/>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793</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961</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135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97</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7116</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44</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to average</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10</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86</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w:t>
            </w:r>
            <w:r>
              <w:rPr>
                <w:rFonts w:ascii="Calibri" w:eastAsia="Times New Roman" w:hAnsi="Calibri" w:cs="Calibri"/>
                <w:color w:val="000000"/>
                <w:lang w:eastAsia="nl-NL"/>
              </w:rPr>
              <w:t>.</w:t>
            </w:r>
            <w:r w:rsidRPr="006D44A2">
              <w:rPr>
                <w:rFonts w:ascii="Calibri" w:eastAsia="Times New Roman" w:hAnsi="Calibri" w:cs="Calibri"/>
                <w:color w:val="000000"/>
                <w:lang w:eastAsia="nl-NL"/>
              </w:rPr>
              <w:t>306</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85</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101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18</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Kofeconomic</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32</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95</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13</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459</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6</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97</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71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75</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Kofsocial</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20</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86</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282</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6</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88</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59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46</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Kofpolitical</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48</w:t>
            </w:r>
            <w:r>
              <w:rPr>
                <w:rFonts w:ascii="Calibri" w:eastAsia="Times New Roman" w:hAnsi="Calibri" w:cs="Calibri"/>
                <w:color w:val="000000"/>
                <w:lang w:eastAsia="nl-NL"/>
              </w:rPr>
              <w:t>.</w:t>
            </w:r>
            <w:r w:rsidRPr="006D44A2">
              <w:rPr>
                <w:rFonts w:ascii="Calibri" w:eastAsia="Times New Roman" w:hAnsi="Calibri" w:cs="Calibri"/>
                <w:color w:val="000000"/>
                <w:lang w:eastAsia="nl-NL"/>
              </w:rPr>
              <w:t>17</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20</w:t>
            </w:r>
            <w:r>
              <w:rPr>
                <w:rFonts w:ascii="Calibri" w:eastAsia="Times New Roman" w:hAnsi="Calibri" w:cs="Calibri"/>
                <w:color w:val="000000"/>
                <w:lang w:eastAsia="nl-NL"/>
              </w:rPr>
              <w:t>.</w:t>
            </w:r>
            <w:r w:rsidRPr="006D44A2">
              <w:rPr>
                <w:rFonts w:ascii="Calibri" w:eastAsia="Times New Roman" w:hAnsi="Calibri" w:cs="Calibri"/>
                <w:color w:val="000000"/>
                <w:lang w:eastAsia="nl-NL"/>
              </w:rPr>
              <w:t>231</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81</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92</w:t>
            </w:r>
            <w:r>
              <w:rPr>
                <w:rFonts w:ascii="Calibri" w:eastAsia="Times New Roman" w:hAnsi="Calibri" w:cs="Calibri"/>
                <w:color w:val="000000"/>
                <w:lang w:eastAsia="nl-NL"/>
              </w:rPr>
              <w:t>.</w:t>
            </w:r>
            <w:r w:rsidRPr="006D44A2">
              <w:rPr>
                <w:rFonts w:ascii="Calibri" w:eastAsia="Times New Roman" w:hAnsi="Calibri" w:cs="Calibri"/>
                <w:color w:val="000000"/>
                <w:lang w:eastAsia="nl-NL"/>
              </w:rPr>
              <w:t>49</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populationize wrt average</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94</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5</w:t>
            </w:r>
            <w:r>
              <w:rPr>
                <w:rFonts w:ascii="Calibri" w:eastAsia="Times New Roman" w:hAnsi="Calibri" w:cs="Calibri"/>
                <w:color w:val="000000"/>
                <w:lang w:eastAsia="nl-NL"/>
              </w:rPr>
              <w:t>.</w:t>
            </w:r>
            <w:r w:rsidRPr="006D44A2">
              <w:rPr>
                <w:rFonts w:ascii="Calibri" w:eastAsia="Times New Roman" w:hAnsi="Calibri" w:cs="Calibri"/>
                <w:color w:val="000000"/>
                <w:lang w:eastAsia="nl-NL"/>
              </w:rPr>
              <w:t>746</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Pr="006D44A2">
              <w:rPr>
                <w:rFonts w:ascii="Calibri" w:eastAsia="Times New Roman" w:hAnsi="Calibri" w:cs="Calibri"/>
                <w:color w:val="000000"/>
                <w:lang w:eastAsia="nl-NL"/>
              </w:rPr>
              <w:t>01</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31</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06</w:t>
            </w:r>
          </w:p>
        </w:tc>
      </w:tr>
      <w:tr w:rsidR="00462A92" w:rsidRPr="006D44A2" w:rsidTr="00462A92">
        <w:trPr>
          <w:trHeight w:val="465"/>
        </w:trPr>
        <w:tc>
          <w:tcPr>
            <w:tcW w:w="297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Distance low to rich</w:t>
            </w:r>
          </w:p>
        </w:tc>
        <w:tc>
          <w:tcPr>
            <w:tcW w:w="1247"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31</w:t>
            </w:r>
          </w:p>
        </w:tc>
        <w:tc>
          <w:tcPr>
            <w:tcW w:w="2004" w:type="dxa"/>
            <w:tcBorders>
              <w:top w:val="nil"/>
              <w:left w:val="single" w:sz="4" w:space="0" w:color="auto"/>
              <w:bottom w:val="nil"/>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19</w:t>
            </w:r>
            <w:r>
              <w:rPr>
                <w:rFonts w:ascii="Calibri" w:eastAsia="Times New Roman" w:hAnsi="Calibri" w:cs="Calibri"/>
                <w:color w:val="000000"/>
                <w:lang w:eastAsia="nl-NL"/>
              </w:rPr>
              <w:t>.</w:t>
            </w:r>
            <w:r w:rsidRPr="006D44A2">
              <w:rPr>
                <w:rFonts w:ascii="Calibri" w:eastAsia="Times New Roman" w:hAnsi="Calibri" w:cs="Calibri"/>
                <w:color w:val="000000"/>
                <w:lang w:eastAsia="nl-NL"/>
              </w:rPr>
              <w:t>728</w:t>
            </w:r>
          </w:p>
        </w:tc>
        <w:tc>
          <w:tcPr>
            <w:tcW w:w="1013" w:type="dxa"/>
            <w:tcBorders>
              <w:top w:val="nil"/>
              <w:left w:val="single" w:sz="4" w:space="0" w:color="auto"/>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4</w:t>
            </w:r>
            <w:r>
              <w:rPr>
                <w:rFonts w:ascii="Calibri" w:eastAsia="Times New Roman" w:hAnsi="Calibri" w:cs="Calibri"/>
                <w:color w:val="000000"/>
                <w:lang w:eastAsia="nl-NL"/>
              </w:rPr>
              <w:t>.</w:t>
            </w:r>
            <w:r w:rsidRPr="006D44A2">
              <w:rPr>
                <w:rFonts w:ascii="Calibri" w:eastAsia="Times New Roman" w:hAnsi="Calibri" w:cs="Calibri"/>
                <w:color w:val="000000"/>
                <w:lang w:eastAsia="nl-NL"/>
              </w:rPr>
              <w:t>87</w:t>
            </w:r>
          </w:p>
        </w:tc>
        <w:tc>
          <w:tcPr>
            <w:tcW w:w="1013" w:type="dxa"/>
            <w:tcBorders>
              <w:top w:val="nil"/>
              <w:left w:val="nil"/>
              <w:bottom w:val="nil"/>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268</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09</w:t>
            </w:r>
          </w:p>
        </w:tc>
      </w:tr>
      <w:tr w:rsidR="00462A92" w:rsidRPr="006D44A2" w:rsidTr="00462A92">
        <w:trPr>
          <w:trHeight w:val="465"/>
        </w:trPr>
        <w:tc>
          <w:tcPr>
            <w:tcW w:w="2977" w:type="dxa"/>
            <w:tcBorders>
              <w:top w:val="nil"/>
              <w:left w:val="single" w:sz="4" w:space="0" w:color="auto"/>
              <w:bottom w:val="single" w:sz="4" w:space="0" w:color="auto"/>
              <w:right w:val="nil"/>
            </w:tcBorders>
            <w:shd w:val="clear" w:color="auto" w:fill="auto"/>
            <w:noWrap/>
            <w:vAlign w:val="bottom"/>
            <w:hideMark/>
          </w:tcPr>
          <w:p w:rsidR="00462A92" w:rsidRPr="006D44A2" w:rsidRDefault="00462A92" w:rsidP="00462A92">
            <w:pPr>
              <w:spacing w:after="0" w:line="240" w:lineRule="auto"/>
              <w:rPr>
                <w:rFonts w:ascii="Calibri" w:eastAsia="Times New Roman" w:hAnsi="Calibri" w:cs="Calibri"/>
                <w:color w:val="000000"/>
                <w:lang w:eastAsia="nl-NL"/>
              </w:rPr>
            </w:pPr>
            <w:r w:rsidRPr="006D44A2">
              <w:rPr>
                <w:rFonts w:ascii="Calibri" w:eastAsia="Times New Roman" w:hAnsi="Calibri" w:cs="Calibri"/>
                <w:color w:val="000000"/>
                <w:lang w:eastAsia="nl-NL"/>
              </w:rPr>
              <w:t>Government expenditures</w:t>
            </w:r>
          </w:p>
        </w:tc>
        <w:tc>
          <w:tcPr>
            <w:tcW w:w="1247" w:type="dxa"/>
            <w:tcBorders>
              <w:top w:val="nil"/>
              <w:left w:val="single" w:sz="4" w:space="0" w:color="auto"/>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13</w:t>
            </w:r>
            <w:r>
              <w:rPr>
                <w:rFonts w:ascii="Calibri" w:eastAsia="Times New Roman" w:hAnsi="Calibri" w:cs="Calibri"/>
                <w:color w:val="000000"/>
                <w:lang w:eastAsia="nl-NL"/>
              </w:rPr>
              <w:t>.</w:t>
            </w:r>
            <w:r w:rsidRPr="006D44A2">
              <w:rPr>
                <w:rFonts w:ascii="Calibri" w:eastAsia="Times New Roman" w:hAnsi="Calibri" w:cs="Calibri"/>
                <w:color w:val="000000"/>
                <w:lang w:eastAsia="nl-NL"/>
              </w:rPr>
              <w:t>66</w:t>
            </w:r>
          </w:p>
        </w:tc>
        <w:tc>
          <w:tcPr>
            <w:tcW w:w="2004" w:type="dxa"/>
            <w:tcBorders>
              <w:top w:val="nil"/>
              <w:left w:val="single" w:sz="4" w:space="0" w:color="auto"/>
              <w:bottom w:val="single" w:sz="4" w:space="0" w:color="auto"/>
              <w:right w:val="nil"/>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6</w:t>
            </w:r>
            <w:r>
              <w:rPr>
                <w:rFonts w:ascii="Calibri" w:eastAsia="Times New Roman" w:hAnsi="Calibri" w:cs="Calibri"/>
                <w:color w:val="000000"/>
                <w:lang w:eastAsia="nl-NL"/>
              </w:rPr>
              <w:t>.</w:t>
            </w:r>
            <w:r w:rsidRPr="006D44A2">
              <w:rPr>
                <w:rFonts w:ascii="Calibri" w:eastAsia="Times New Roman" w:hAnsi="Calibri" w:cs="Calibri"/>
                <w:color w:val="000000"/>
                <w:lang w:eastAsia="nl-NL"/>
              </w:rPr>
              <w:t>536</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2</w:t>
            </w:r>
            <w:r>
              <w:rPr>
                <w:rFonts w:ascii="Calibri" w:eastAsia="Times New Roman" w:hAnsi="Calibri" w:cs="Calibri"/>
                <w:color w:val="000000"/>
                <w:lang w:eastAsia="nl-NL"/>
              </w:rPr>
              <w:t>.</w:t>
            </w:r>
            <w:r w:rsidRPr="006D44A2">
              <w:rPr>
                <w:rFonts w:ascii="Calibri" w:eastAsia="Times New Roman" w:hAnsi="Calibri" w:cs="Calibri"/>
                <w:color w:val="000000"/>
                <w:lang w:eastAsia="nl-NL"/>
              </w:rPr>
              <w:t>05</w:t>
            </w:r>
          </w:p>
        </w:tc>
        <w:tc>
          <w:tcPr>
            <w:tcW w:w="1013" w:type="dxa"/>
            <w:tcBorders>
              <w:top w:val="nil"/>
              <w:left w:val="nil"/>
              <w:bottom w:val="single" w:sz="4" w:space="0" w:color="auto"/>
              <w:right w:val="single" w:sz="4" w:space="0" w:color="auto"/>
            </w:tcBorders>
            <w:shd w:val="clear" w:color="auto" w:fill="auto"/>
            <w:noWrap/>
            <w:vAlign w:val="bottom"/>
            <w:hideMark/>
          </w:tcPr>
          <w:p w:rsidR="00462A92" w:rsidRPr="006D44A2" w:rsidRDefault="00462A92" w:rsidP="00462A92">
            <w:pPr>
              <w:spacing w:after="0" w:line="240" w:lineRule="auto"/>
              <w:jc w:val="right"/>
              <w:rPr>
                <w:rFonts w:ascii="Calibri" w:eastAsia="Times New Roman" w:hAnsi="Calibri" w:cs="Calibri"/>
                <w:color w:val="000000"/>
                <w:lang w:eastAsia="nl-NL"/>
              </w:rPr>
            </w:pPr>
            <w:r w:rsidRPr="006D44A2">
              <w:rPr>
                <w:rFonts w:ascii="Calibri" w:eastAsia="Times New Roman" w:hAnsi="Calibri" w:cs="Calibri"/>
                <w:color w:val="000000"/>
                <w:lang w:eastAsia="nl-NL"/>
              </w:rPr>
              <w:t>64</w:t>
            </w:r>
            <w:r>
              <w:rPr>
                <w:rFonts w:ascii="Calibri" w:eastAsia="Times New Roman" w:hAnsi="Calibri" w:cs="Calibri"/>
                <w:color w:val="000000"/>
                <w:lang w:eastAsia="nl-NL"/>
              </w:rPr>
              <w:t>.</w:t>
            </w:r>
            <w:r w:rsidRPr="006D44A2">
              <w:rPr>
                <w:rFonts w:ascii="Calibri" w:eastAsia="Times New Roman" w:hAnsi="Calibri" w:cs="Calibri"/>
                <w:color w:val="000000"/>
                <w:lang w:eastAsia="nl-NL"/>
              </w:rPr>
              <w:t>39</w:t>
            </w:r>
          </w:p>
        </w:tc>
      </w:tr>
    </w:tbl>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Pr="00D3252E" w:rsidRDefault="00462A92" w:rsidP="00462A92">
      <w:pPr>
        <w:autoSpaceDE w:val="0"/>
        <w:autoSpaceDN w:val="0"/>
        <w:adjustRightInd w:val="0"/>
        <w:spacing w:after="0" w:line="360" w:lineRule="auto"/>
        <w:rPr>
          <w:rFonts w:ascii="Calibri" w:hAnsi="Calibri" w:cs="Calibri"/>
          <w:sz w:val="24"/>
          <w:szCs w:val="24"/>
          <w:lang w:val="en-US"/>
        </w:rPr>
      </w:pPr>
      <w:r w:rsidRPr="00D3252E">
        <w:rPr>
          <w:rFonts w:ascii="Calibri" w:hAnsi="Calibri" w:cs="Calibri"/>
          <w:sz w:val="24"/>
          <w:szCs w:val="24"/>
          <w:lang w:val="en-US"/>
        </w:rPr>
        <w:t>Figure A1: development of other variables</w:t>
      </w:r>
    </w:p>
    <w:p w:rsidR="00462A92" w:rsidRDefault="00462A92" w:rsidP="00462A92">
      <w:pPr>
        <w:autoSpaceDE w:val="0"/>
        <w:autoSpaceDN w:val="0"/>
        <w:adjustRightInd w:val="0"/>
        <w:spacing w:after="0" w:line="360" w:lineRule="auto"/>
        <w:rPr>
          <w:rFonts w:ascii="Calibri" w:hAnsi="Calibri" w:cs="Calibri"/>
          <w:lang w:val="en-US"/>
        </w:rPr>
      </w:pPr>
      <w:r w:rsidRPr="006D16D1">
        <w:rPr>
          <w:rFonts w:ascii="Calibri" w:hAnsi="Calibri" w:cs="Calibri"/>
          <w:noProof/>
          <w:lang w:val="en-US"/>
        </w:rPr>
        <w:drawing>
          <wp:inline distT="0" distB="0" distL="0" distR="0">
            <wp:extent cx="5334000" cy="2743200"/>
            <wp:effectExtent l="19050" t="0" r="1905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2A92" w:rsidRDefault="00462A92" w:rsidP="00462A92">
      <w:pPr>
        <w:autoSpaceDE w:val="0"/>
        <w:autoSpaceDN w:val="0"/>
        <w:adjustRightInd w:val="0"/>
        <w:spacing w:after="0" w:line="360" w:lineRule="auto"/>
        <w:rPr>
          <w:rFonts w:ascii="Calibri" w:hAnsi="Calibri" w:cs="Calibri"/>
          <w:lang w:val="en-US"/>
        </w:rPr>
      </w:pPr>
    </w:p>
    <w:p w:rsidR="00462A92" w:rsidRPr="00D3252E" w:rsidRDefault="00462A92" w:rsidP="00462A92">
      <w:pPr>
        <w:autoSpaceDE w:val="0"/>
        <w:autoSpaceDN w:val="0"/>
        <w:adjustRightInd w:val="0"/>
        <w:spacing w:after="0" w:line="360" w:lineRule="auto"/>
        <w:rPr>
          <w:rFonts w:ascii="Calibri" w:hAnsi="Calibri" w:cs="Calibri"/>
          <w:sz w:val="24"/>
          <w:szCs w:val="24"/>
          <w:lang w:val="en-US"/>
        </w:rPr>
      </w:pPr>
      <w:r w:rsidRPr="00D3252E">
        <w:rPr>
          <w:rFonts w:ascii="Calibri" w:hAnsi="Calibri" w:cs="Calibri"/>
          <w:sz w:val="24"/>
          <w:szCs w:val="24"/>
          <w:lang w:val="en-US"/>
        </w:rPr>
        <w:t>Figure A1 continued: development of other variables of middle wage countries</w:t>
      </w:r>
    </w:p>
    <w:p w:rsidR="00462A92" w:rsidRDefault="00462A92" w:rsidP="00462A92">
      <w:pPr>
        <w:autoSpaceDE w:val="0"/>
        <w:autoSpaceDN w:val="0"/>
        <w:adjustRightInd w:val="0"/>
        <w:spacing w:after="0" w:line="360" w:lineRule="auto"/>
        <w:rPr>
          <w:rFonts w:ascii="Calibri" w:hAnsi="Calibri" w:cs="Calibri"/>
          <w:lang w:val="en-US"/>
        </w:rPr>
      </w:pPr>
      <w:r w:rsidRPr="006D16D1">
        <w:rPr>
          <w:rFonts w:ascii="Calibri" w:hAnsi="Calibri" w:cs="Calibri"/>
          <w:noProof/>
          <w:lang w:val="en-US"/>
        </w:rPr>
        <w:drawing>
          <wp:inline distT="0" distB="0" distL="0" distR="0">
            <wp:extent cx="5448300" cy="2743200"/>
            <wp:effectExtent l="19050" t="0" r="19050" b="0"/>
            <wp:docPr id="4"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sz w:val="24"/>
          <w:szCs w:val="24"/>
          <w:lang w:val="en-US"/>
        </w:rPr>
      </w:pPr>
    </w:p>
    <w:p w:rsidR="00462A92" w:rsidRDefault="00462A92" w:rsidP="00462A92">
      <w:pPr>
        <w:autoSpaceDE w:val="0"/>
        <w:autoSpaceDN w:val="0"/>
        <w:adjustRightInd w:val="0"/>
        <w:spacing w:after="0" w:line="360" w:lineRule="auto"/>
        <w:rPr>
          <w:rFonts w:ascii="Calibri" w:hAnsi="Calibri" w:cs="Calibri"/>
          <w:sz w:val="24"/>
          <w:szCs w:val="24"/>
          <w:lang w:val="en-US"/>
        </w:rPr>
      </w:pPr>
      <w:r w:rsidRPr="00D3252E">
        <w:rPr>
          <w:rFonts w:ascii="Calibri" w:hAnsi="Calibri" w:cs="Calibri"/>
          <w:sz w:val="24"/>
          <w:szCs w:val="24"/>
          <w:lang w:val="en-US"/>
        </w:rPr>
        <w:t>Figure A1 continued: development of other variables for low wage countries</w:t>
      </w:r>
    </w:p>
    <w:p w:rsidR="00462A92" w:rsidRPr="00D3252E" w:rsidRDefault="00462A92" w:rsidP="00462A92">
      <w:pPr>
        <w:autoSpaceDE w:val="0"/>
        <w:autoSpaceDN w:val="0"/>
        <w:adjustRightInd w:val="0"/>
        <w:spacing w:after="0" w:line="360" w:lineRule="auto"/>
        <w:rPr>
          <w:rFonts w:ascii="Calibri" w:hAnsi="Calibri" w:cs="Calibri"/>
          <w:sz w:val="24"/>
          <w:szCs w:val="24"/>
          <w:lang w:val="en-US"/>
        </w:rPr>
      </w:pPr>
      <w:r>
        <w:rPr>
          <w:rFonts w:ascii="Calibri" w:hAnsi="Calibri" w:cs="Calibri"/>
          <w:noProof/>
          <w:sz w:val="24"/>
          <w:szCs w:val="24"/>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343525" cy="2943225"/>
            <wp:effectExtent l="19050" t="0" r="9525" b="0"/>
            <wp:wrapSquare wrapText="bothSides"/>
            <wp:docPr id="8"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462A92" w:rsidRDefault="00462A92" w:rsidP="00462A92">
      <w:pPr>
        <w:autoSpaceDE w:val="0"/>
        <w:autoSpaceDN w:val="0"/>
        <w:adjustRightInd w:val="0"/>
        <w:spacing w:after="0" w:line="360" w:lineRule="auto"/>
        <w:rPr>
          <w:rFonts w:ascii="Calibri" w:hAnsi="Calibri" w:cs="Calibri"/>
          <w:lang w:val="en-US"/>
        </w:rPr>
      </w:pPr>
      <w:r>
        <w:rPr>
          <w:rFonts w:ascii="Calibri" w:hAnsi="Calibri" w:cs="Calibri"/>
          <w:lang w:val="en-US"/>
        </w:rPr>
        <w:br w:type="textWrapping" w:clear="all"/>
      </w: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lang w:val="en-US"/>
        </w:rPr>
      </w:pPr>
    </w:p>
    <w:p w:rsidR="00462A92" w:rsidRDefault="00462A92" w:rsidP="00462A92">
      <w:pPr>
        <w:autoSpaceDE w:val="0"/>
        <w:autoSpaceDN w:val="0"/>
        <w:adjustRightInd w:val="0"/>
        <w:spacing w:after="0" w:line="360" w:lineRule="auto"/>
        <w:rPr>
          <w:rFonts w:ascii="Calibri" w:hAnsi="Calibri" w:cs="Calibri"/>
          <w:b/>
          <w:sz w:val="24"/>
          <w:szCs w:val="24"/>
          <w:lang w:val="en-US"/>
        </w:rPr>
      </w:pPr>
      <w:r w:rsidRPr="00D3252E">
        <w:rPr>
          <w:rFonts w:ascii="Calibri" w:hAnsi="Calibri" w:cs="Calibri"/>
          <w:b/>
          <w:sz w:val="24"/>
          <w:szCs w:val="24"/>
          <w:lang w:val="en-US"/>
        </w:rPr>
        <w:lastRenderedPageBreak/>
        <w:t>Appendix C: Technicalities concerning Kofindex</w:t>
      </w:r>
    </w:p>
    <w:p w:rsidR="00462A92" w:rsidRDefault="00462A92" w:rsidP="00462A92">
      <w:pPr>
        <w:autoSpaceDE w:val="0"/>
        <w:autoSpaceDN w:val="0"/>
        <w:adjustRightInd w:val="0"/>
        <w:spacing w:after="0" w:line="360" w:lineRule="auto"/>
        <w:rPr>
          <w:rFonts w:ascii="Calibri" w:hAnsi="Calibri" w:cs="Calibri"/>
          <w:b/>
          <w:sz w:val="24"/>
          <w:szCs w:val="24"/>
          <w:lang w:val="en-US"/>
        </w:rPr>
      </w:pPr>
    </w:p>
    <w:p w:rsidR="00462A92" w:rsidRPr="0014432D" w:rsidRDefault="00462A92" w:rsidP="00462A92">
      <w:pPr>
        <w:rPr>
          <w:lang w:val="en-US"/>
        </w:rPr>
      </w:pPr>
      <w:r w:rsidRPr="0014432D">
        <w:rPr>
          <w:lang w:val="en-US"/>
        </w:rPr>
        <w:t>2012 KOF Index of Globalization</w:t>
      </w:r>
    </w:p>
    <w:p w:rsidR="00462A92" w:rsidRPr="0014432D" w:rsidRDefault="00462A92" w:rsidP="00462A92">
      <w:pPr>
        <w:rPr>
          <w:lang w:val="en-US"/>
        </w:rPr>
      </w:pPr>
    </w:p>
    <w:p w:rsidR="00462A92" w:rsidRPr="002D4DCC" w:rsidRDefault="00462A92" w:rsidP="00462A92">
      <w:pPr>
        <w:ind w:firstLine="720"/>
        <w:rPr>
          <w:b/>
          <w:lang w:val="en-US"/>
        </w:rPr>
      </w:pPr>
      <w:r w:rsidRPr="002D4DCC">
        <w:rPr>
          <w:b/>
          <w:lang w:val="en-US"/>
        </w:rPr>
        <w:t>Indices and Variables</w:t>
      </w:r>
      <w:r w:rsidRPr="002D4DCC">
        <w:rPr>
          <w:b/>
          <w:lang w:val="en-US"/>
        </w:rPr>
        <w:tab/>
      </w:r>
      <w:r w:rsidRPr="002D4DCC">
        <w:rPr>
          <w:b/>
          <w:lang w:val="en-US"/>
        </w:rPr>
        <w:tab/>
      </w:r>
      <w:r w:rsidRPr="002D4DCC">
        <w:rPr>
          <w:b/>
          <w:lang w:val="en-US"/>
        </w:rPr>
        <w:tab/>
      </w:r>
      <w:r w:rsidRPr="002D4DCC">
        <w:rPr>
          <w:b/>
          <w:lang w:val="en-US"/>
        </w:rPr>
        <w:tab/>
      </w:r>
      <w:r w:rsidRPr="002D4DCC">
        <w:rPr>
          <w:b/>
          <w:lang w:val="en-US"/>
        </w:rPr>
        <w:tab/>
      </w:r>
      <w:r w:rsidRPr="002D4DCC">
        <w:rPr>
          <w:b/>
          <w:lang w:val="en-US"/>
        </w:rPr>
        <w:tab/>
      </w:r>
      <w:r w:rsidRPr="007D2938">
        <w:rPr>
          <w:b/>
          <w:lang w:val="en-US"/>
        </w:rPr>
        <w:tab/>
      </w:r>
      <w:r w:rsidRPr="002D4DCC">
        <w:rPr>
          <w:b/>
          <w:lang w:val="en-US"/>
        </w:rPr>
        <w:t>Weights</w:t>
      </w:r>
    </w:p>
    <w:p w:rsidR="00462A92" w:rsidRDefault="00462A92" w:rsidP="00462A92">
      <w:pPr>
        <w:pStyle w:val="Lijstalinea"/>
        <w:numPr>
          <w:ilvl w:val="0"/>
          <w:numId w:val="6"/>
        </w:numPr>
        <w:rPr>
          <w:b/>
        </w:rPr>
      </w:pPr>
      <w:r w:rsidRPr="002D4DCC">
        <w:rPr>
          <w:b/>
          <w:lang w:val="en-US"/>
        </w:rPr>
        <w:t>Economic Globalization</w:t>
      </w:r>
      <w:r w:rsidRPr="002D4DCC">
        <w:rPr>
          <w:b/>
          <w:lang w:val="en-US"/>
        </w:rPr>
        <w:tab/>
      </w:r>
      <w:r w:rsidRPr="002D4DCC">
        <w:rPr>
          <w:b/>
          <w:lang w:val="en-US"/>
        </w:rPr>
        <w:tab/>
      </w:r>
      <w:r w:rsidRPr="002D4DCC">
        <w:rPr>
          <w:b/>
          <w:lang w:val="en-US"/>
        </w:rPr>
        <w:tab/>
      </w:r>
      <w:r w:rsidRPr="002D4DCC">
        <w:rPr>
          <w:b/>
          <w:lang w:val="en-US"/>
        </w:rPr>
        <w:tab/>
      </w:r>
      <w:r w:rsidRPr="002D4DCC">
        <w:rPr>
          <w:b/>
          <w:lang w:val="en-US"/>
        </w:rPr>
        <w:tab/>
      </w:r>
      <w:r w:rsidRPr="002D4DCC">
        <w:rPr>
          <w:b/>
          <w:lang w:val="en-US"/>
        </w:rPr>
        <w:tab/>
      </w:r>
      <w:r>
        <w:rPr>
          <w:b/>
        </w:rPr>
        <w:tab/>
      </w:r>
      <w:r w:rsidRPr="002D4DCC">
        <w:rPr>
          <w:b/>
          <w:lang w:val="en-US"/>
        </w:rPr>
        <w:t>[36%]</w:t>
      </w:r>
    </w:p>
    <w:p w:rsidR="00462A92" w:rsidRDefault="00462A92" w:rsidP="00462A92">
      <w:pPr>
        <w:pStyle w:val="Lijstalinea"/>
      </w:pPr>
      <w:r>
        <w:t>i) Actual Flows</w:t>
      </w:r>
      <w:r>
        <w:tab/>
      </w:r>
      <w:r>
        <w:tab/>
      </w:r>
      <w:r>
        <w:tab/>
      </w:r>
      <w:r>
        <w:tab/>
      </w:r>
      <w:r>
        <w:tab/>
      </w:r>
      <w:r>
        <w:tab/>
      </w:r>
      <w:r>
        <w:tab/>
      </w:r>
      <w:r>
        <w:tab/>
        <w:t>(50%)</w:t>
      </w:r>
    </w:p>
    <w:p w:rsidR="00462A92" w:rsidRPr="007D2938" w:rsidRDefault="00462A92" w:rsidP="00462A92">
      <w:pPr>
        <w:pStyle w:val="Lijstalinea"/>
        <w:rPr>
          <w:lang w:val="en-US"/>
        </w:rPr>
      </w:pPr>
      <w:r>
        <w:tab/>
      </w:r>
      <w:r w:rsidRPr="007D2938">
        <w:rPr>
          <w:lang w:val="en-US"/>
        </w:rPr>
        <w:t>Trade (percent of GDP)</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(21%)</w:t>
      </w:r>
    </w:p>
    <w:p w:rsidR="00462A92" w:rsidRPr="007D2938" w:rsidRDefault="00462A92" w:rsidP="00462A92">
      <w:pPr>
        <w:pStyle w:val="Lijstalinea"/>
        <w:rPr>
          <w:lang w:val="en-US"/>
        </w:rPr>
      </w:pPr>
      <w:r w:rsidRPr="007D2938">
        <w:rPr>
          <w:b/>
          <w:lang w:val="en-US"/>
        </w:rPr>
        <w:tab/>
      </w:r>
      <w:r w:rsidRPr="007D2938">
        <w:rPr>
          <w:lang w:val="en-US"/>
        </w:rPr>
        <w:t>Foreign Direct Investment, stocks (percent of GDP)</w:t>
      </w:r>
      <w:r w:rsidRPr="007D2938">
        <w:rPr>
          <w:lang w:val="en-US"/>
        </w:rPr>
        <w:tab/>
      </w:r>
      <w:r w:rsidRPr="007D2938">
        <w:rPr>
          <w:lang w:val="en-US"/>
        </w:rPr>
        <w:tab/>
        <w:t>(28%)</w:t>
      </w:r>
    </w:p>
    <w:p w:rsidR="00462A92" w:rsidRPr="007D2938" w:rsidRDefault="00462A92" w:rsidP="00462A92">
      <w:pPr>
        <w:pStyle w:val="Lijstalinea"/>
        <w:rPr>
          <w:lang w:val="en-US"/>
        </w:rPr>
      </w:pPr>
      <w:r w:rsidRPr="007D2938">
        <w:rPr>
          <w:lang w:val="en-US"/>
        </w:rPr>
        <w:tab/>
        <w:t>Portfolio Investment (percent of GDP)</w:t>
      </w:r>
      <w:r w:rsidRPr="007D2938">
        <w:rPr>
          <w:lang w:val="en-US"/>
        </w:rPr>
        <w:tab/>
      </w:r>
      <w:r w:rsidRPr="007D2938">
        <w:rPr>
          <w:lang w:val="en-US"/>
        </w:rPr>
        <w:tab/>
      </w:r>
      <w:r w:rsidRPr="007D2938">
        <w:rPr>
          <w:lang w:val="en-US"/>
        </w:rPr>
        <w:tab/>
      </w:r>
      <w:r w:rsidRPr="007D2938">
        <w:rPr>
          <w:lang w:val="en-US"/>
        </w:rPr>
        <w:tab/>
        <w:t>(24%)</w:t>
      </w:r>
    </w:p>
    <w:p w:rsidR="00462A92" w:rsidRPr="007D2938" w:rsidRDefault="00462A92" w:rsidP="00462A92">
      <w:pPr>
        <w:pStyle w:val="Lijstalinea"/>
        <w:rPr>
          <w:lang w:val="en-US"/>
        </w:rPr>
      </w:pPr>
      <w:r w:rsidRPr="007D2938">
        <w:rPr>
          <w:lang w:val="en-US"/>
        </w:rPr>
        <w:tab/>
        <w:t>Income Payments to Foreign Nationals (percent of GDP)</w:t>
      </w:r>
      <w:r w:rsidRPr="007D2938">
        <w:rPr>
          <w:lang w:val="en-US"/>
        </w:rPr>
        <w:tab/>
      </w:r>
      <w:r w:rsidRPr="007D2938">
        <w:rPr>
          <w:lang w:val="en-US"/>
        </w:rPr>
        <w:tab/>
        <w:t>(27%)</w:t>
      </w:r>
    </w:p>
    <w:p w:rsidR="00462A92" w:rsidRPr="007D2938" w:rsidRDefault="00462A92" w:rsidP="00462A92">
      <w:pPr>
        <w:pStyle w:val="Lijstalinea"/>
        <w:rPr>
          <w:lang w:val="en-US"/>
        </w:rPr>
      </w:pPr>
      <w:r w:rsidRPr="007D2938">
        <w:rPr>
          <w:lang w:val="en-US"/>
        </w:rPr>
        <w:t>ii) Restrictions</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(50%)</w:t>
      </w:r>
    </w:p>
    <w:p w:rsidR="00462A92" w:rsidRPr="007D2938" w:rsidRDefault="00462A92" w:rsidP="00462A92">
      <w:pPr>
        <w:pStyle w:val="Lijstalinea"/>
        <w:rPr>
          <w:lang w:val="en-US"/>
        </w:rPr>
      </w:pPr>
      <w:r w:rsidRPr="007D2938">
        <w:rPr>
          <w:lang w:val="en-US"/>
        </w:rPr>
        <w:tab/>
        <w:t>Hidden Import Barriers</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(24%)</w:t>
      </w:r>
    </w:p>
    <w:p w:rsidR="00462A92" w:rsidRPr="007D2938" w:rsidRDefault="00462A92" w:rsidP="00462A92">
      <w:pPr>
        <w:pStyle w:val="Lijstalinea"/>
        <w:rPr>
          <w:lang w:val="en-US"/>
        </w:rPr>
      </w:pPr>
      <w:r w:rsidRPr="007D2938">
        <w:rPr>
          <w:lang w:val="en-US"/>
        </w:rPr>
        <w:tab/>
        <w:t>Mean Tariff Rate</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(27%)</w:t>
      </w:r>
    </w:p>
    <w:p w:rsidR="00462A92" w:rsidRPr="007D2938" w:rsidRDefault="00462A92" w:rsidP="00462A92">
      <w:pPr>
        <w:pStyle w:val="Lijstalinea"/>
        <w:rPr>
          <w:lang w:val="en-US"/>
        </w:rPr>
      </w:pPr>
      <w:r w:rsidRPr="007D2938">
        <w:rPr>
          <w:lang w:val="en-US"/>
        </w:rPr>
        <w:tab/>
        <w:t>Taxes on International Trade (percent of current revenue)</w:t>
      </w:r>
      <w:r w:rsidRPr="007D2938">
        <w:rPr>
          <w:lang w:val="en-US"/>
        </w:rPr>
        <w:tab/>
        <w:t>(26%)</w:t>
      </w:r>
    </w:p>
    <w:p w:rsidR="00462A92" w:rsidRDefault="00462A92" w:rsidP="00462A92">
      <w:pPr>
        <w:pStyle w:val="Lijstalinea"/>
      </w:pPr>
      <w:r w:rsidRPr="007D2938">
        <w:rPr>
          <w:lang w:val="en-US"/>
        </w:rPr>
        <w:tab/>
      </w:r>
      <w:r>
        <w:t>Capital Account Restrictions</w:t>
      </w:r>
      <w:r>
        <w:tab/>
      </w:r>
      <w:r>
        <w:tab/>
      </w:r>
      <w:r>
        <w:tab/>
      </w:r>
      <w:r>
        <w:tab/>
      </w:r>
      <w:r>
        <w:tab/>
        <w:t>(23%)</w:t>
      </w:r>
    </w:p>
    <w:p w:rsidR="00462A92" w:rsidRDefault="00462A92" w:rsidP="00462A92">
      <w:pPr>
        <w:pStyle w:val="Lijstalinea"/>
      </w:pPr>
    </w:p>
    <w:p w:rsidR="00462A92" w:rsidRPr="002D4DCC" w:rsidRDefault="00462A92" w:rsidP="00462A92">
      <w:pPr>
        <w:pStyle w:val="Lijstalinea"/>
        <w:numPr>
          <w:ilvl w:val="0"/>
          <w:numId w:val="6"/>
        </w:numPr>
      </w:pPr>
      <w:r>
        <w:rPr>
          <w:b/>
        </w:rPr>
        <w:t xml:space="preserve">Social Globalization </w:t>
      </w:r>
      <w:r>
        <w:rPr>
          <w:b/>
        </w:rPr>
        <w:tab/>
      </w:r>
      <w:r>
        <w:rPr>
          <w:b/>
        </w:rPr>
        <w:tab/>
      </w:r>
      <w:r>
        <w:rPr>
          <w:b/>
        </w:rPr>
        <w:tab/>
      </w:r>
      <w:r>
        <w:rPr>
          <w:b/>
        </w:rPr>
        <w:tab/>
      </w:r>
      <w:r>
        <w:rPr>
          <w:b/>
        </w:rPr>
        <w:tab/>
      </w:r>
      <w:r>
        <w:rPr>
          <w:b/>
        </w:rPr>
        <w:tab/>
      </w:r>
      <w:r>
        <w:rPr>
          <w:b/>
        </w:rPr>
        <w:tab/>
        <w:t>[37%]</w:t>
      </w:r>
    </w:p>
    <w:p w:rsidR="00462A92" w:rsidRPr="007D2938" w:rsidRDefault="00462A92" w:rsidP="00462A92">
      <w:pPr>
        <w:pStyle w:val="Lijstalinea"/>
        <w:rPr>
          <w:lang w:val="en-US"/>
        </w:rPr>
      </w:pPr>
      <w:r w:rsidRPr="007D2938">
        <w:rPr>
          <w:lang w:val="en-US"/>
        </w:rPr>
        <w:t>i) Data on Personal Contact</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(34%)</w:t>
      </w:r>
    </w:p>
    <w:p w:rsidR="00462A92" w:rsidRPr="007D2938" w:rsidRDefault="00462A92" w:rsidP="00462A92">
      <w:pPr>
        <w:pStyle w:val="Lijstalinea"/>
        <w:rPr>
          <w:lang w:val="en-US"/>
        </w:rPr>
      </w:pPr>
      <w:r w:rsidRPr="007D2938">
        <w:rPr>
          <w:lang w:val="en-US"/>
        </w:rPr>
        <w:tab/>
        <w:t>Telephone Traffic</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(25%)</w:t>
      </w:r>
    </w:p>
    <w:p w:rsidR="00462A92" w:rsidRPr="007D2938" w:rsidRDefault="00462A92" w:rsidP="00462A92">
      <w:pPr>
        <w:pStyle w:val="Lijstalinea"/>
        <w:rPr>
          <w:lang w:val="en-US"/>
        </w:rPr>
      </w:pPr>
      <w:r w:rsidRPr="007D2938">
        <w:rPr>
          <w:lang w:val="en-US"/>
        </w:rPr>
        <w:tab/>
        <w:t>Transfers (percent of GDP)</w:t>
      </w:r>
      <w:r w:rsidRPr="007D2938">
        <w:rPr>
          <w:lang w:val="en-US"/>
        </w:rPr>
        <w:tab/>
      </w:r>
      <w:r w:rsidRPr="007D2938">
        <w:rPr>
          <w:lang w:val="en-US"/>
        </w:rPr>
        <w:tab/>
      </w:r>
      <w:r w:rsidRPr="007D2938">
        <w:rPr>
          <w:lang w:val="en-US"/>
        </w:rPr>
        <w:tab/>
      </w:r>
      <w:r w:rsidRPr="007D2938">
        <w:rPr>
          <w:lang w:val="en-US"/>
        </w:rPr>
        <w:tab/>
      </w:r>
      <w:r w:rsidRPr="007D2938">
        <w:rPr>
          <w:lang w:val="en-US"/>
        </w:rPr>
        <w:tab/>
        <w:t>(4%)</w:t>
      </w:r>
    </w:p>
    <w:p w:rsidR="00462A92" w:rsidRPr="007D2938" w:rsidRDefault="00462A92" w:rsidP="00462A92">
      <w:pPr>
        <w:pStyle w:val="Lijstalinea"/>
        <w:rPr>
          <w:lang w:val="en-US"/>
        </w:rPr>
      </w:pPr>
      <w:r w:rsidRPr="007D2938">
        <w:rPr>
          <w:lang w:val="en-US"/>
        </w:rPr>
        <w:tab/>
        <w:t>International Tourism</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(26%)</w:t>
      </w:r>
    </w:p>
    <w:p w:rsidR="00462A92" w:rsidRPr="007D2938" w:rsidRDefault="00462A92" w:rsidP="00462A92">
      <w:pPr>
        <w:pStyle w:val="Lijstalinea"/>
        <w:rPr>
          <w:lang w:val="en-US"/>
        </w:rPr>
      </w:pPr>
      <w:r w:rsidRPr="007D2938">
        <w:rPr>
          <w:lang w:val="en-US"/>
        </w:rPr>
        <w:tab/>
        <w:t>Foreign Population (percent of total population)</w:t>
      </w:r>
      <w:r w:rsidRPr="007D2938">
        <w:rPr>
          <w:lang w:val="en-US"/>
        </w:rPr>
        <w:tab/>
      </w:r>
      <w:r w:rsidRPr="007D2938">
        <w:rPr>
          <w:lang w:val="en-US"/>
        </w:rPr>
        <w:tab/>
      </w:r>
      <w:r w:rsidRPr="007D2938">
        <w:rPr>
          <w:lang w:val="en-US"/>
        </w:rPr>
        <w:tab/>
        <w:t>(21%)</w:t>
      </w:r>
    </w:p>
    <w:p w:rsidR="00462A92" w:rsidRPr="007D2938" w:rsidRDefault="00462A92" w:rsidP="00462A92">
      <w:pPr>
        <w:pStyle w:val="Lijstalinea"/>
        <w:rPr>
          <w:lang w:val="en-US"/>
        </w:rPr>
      </w:pPr>
      <w:r w:rsidRPr="007D2938">
        <w:rPr>
          <w:lang w:val="en-US"/>
        </w:rPr>
        <w:tab/>
        <w:t>International letters (per capita)</w:t>
      </w:r>
      <w:r w:rsidRPr="007D2938">
        <w:rPr>
          <w:lang w:val="en-US"/>
        </w:rPr>
        <w:tab/>
      </w:r>
      <w:r w:rsidRPr="007D2938">
        <w:rPr>
          <w:lang w:val="en-US"/>
        </w:rPr>
        <w:tab/>
      </w:r>
      <w:r w:rsidRPr="007D2938">
        <w:rPr>
          <w:lang w:val="en-US"/>
        </w:rPr>
        <w:tab/>
      </w:r>
      <w:r w:rsidRPr="007D2938">
        <w:rPr>
          <w:lang w:val="en-US"/>
        </w:rPr>
        <w:tab/>
      </w:r>
      <w:r w:rsidRPr="007D2938">
        <w:rPr>
          <w:lang w:val="en-US"/>
        </w:rPr>
        <w:tab/>
        <w:t>(25%)</w:t>
      </w:r>
    </w:p>
    <w:p w:rsidR="00462A92" w:rsidRPr="007D2938" w:rsidRDefault="00462A92" w:rsidP="00462A92">
      <w:pPr>
        <w:pStyle w:val="Lijstalinea"/>
        <w:rPr>
          <w:lang w:val="en-US"/>
        </w:rPr>
      </w:pPr>
    </w:p>
    <w:p w:rsidR="00462A92" w:rsidRPr="007D2938" w:rsidRDefault="00462A92" w:rsidP="00462A92">
      <w:pPr>
        <w:pStyle w:val="Lijstalinea"/>
        <w:rPr>
          <w:lang w:val="en-US"/>
        </w:rPr>
      </w:pPr>
      <w:r w:rsidRPr="007D2938">
        <w:rPr>
          <w:lang w:val="en-US"/>
        </w:rPr>
        <w:t>ii) Data on Information Flows</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(35%)</w:t>
      </w:r>
    </w:p>
    <w:p w:rsidR="00462A92" w:rsidRPr="007D2938" w:rsidRDefault="00462A92" w:rsidP="00462A92">
      <w:pPr>
        <w:pStyle w:val="Lijstalinea"/>
        <w:rPr>
          <w:lang w:val="en-US"/>
        </w:rPr>
      </w:pPr>
      <w:r w:rsidRPr="007D2938">
        <w:rPr>
          <w:lang w:val="en-US"/>
        </w:rPr>
        <w:tab/>
        <w:t>Internet Users (per 1000 people)</w:t>
      </w:r>
      <w:r w:rsidRPr="007D2938">
        <w:rPr>
          <w:lang w:val="en-US"/>
        </w:rPr>
        <w:tab/>
      </w:r>
      <w:r w:rsidRPr="007D2938">
        <w:rPr>
          <w:lang w:val="en-US"/>
        </w:rPr>
        <w:tab/>
      </w:r>
      <w:r w:rsidRPr="007D2938">
        <w:rPr>
          <w:lang w:val="en-US"/>
        </w:rPr>
        <w:tab/>
      </w:r>
      <w:r w:rsidRPr="007D2938">
        <w:rPr>
          <w:lang w:val="en-US"/>
        </w:rPr>
        <w:tab/>
        <w:t>(33%)</w:t>
      </w:r>
    </w:p>
    <w:p w:rsidR="00462A92" w:rsidRPr="007D2938" w:rsidRDefault="00462A92" w:rsidP="00462A92">
      <w:pPr>
        <w:pStyle w:val="Lijstalinea"/>
        <w:rPr>
          <w:lang w:val="en-US"/>
        </w:rPr>
      </w:pPr>
      <w:r w:rsidRPr="007D2938">
        <w:rPr>
          <w:lang w:val="en-US"/>
        </w:rPr>
        <w:tab/>
        <w:t>Television (per 1000 people)</w:t>
      </w:r>
      <w:r w:rsidRPr="007D2938">
        <w:rPr>
          <w:lang w:val="en-US"/>
        </w:rPr>
        <w:tab/>
      </w:r>
      <w:r w:rsidRPr="007D2938">
        <w:rPr>
          <w:lang w:val="en-US"/>
        </w:rPr>
        <w:tab/>
      </w:r>
      <w:r w:rsidRPr="007D2938">
        <w:rPr>
          <w:lang w:val="en-US"/>
        </w:rPr>
        <w:tab/>
      </w:r>
      <w:r w:rsidRPr="007D2938">
        <w:rPr>
          <w:lang w:val="en-US"/>
        </w:rPr>
        <w:tab/>
      </w:r>
      <w:r w:rsidRPr="007D2938">
        <w:rPr>
          <w:lang w:val="en-US"/>
        </w:rPr>
        <w:tab/>
        <w:t>(36%)</w:t>
      </w:r>
    </w:p>
    <w:p w:rsidR="00462A92" w:rsidRPr="007D2938" w:rsidRDefault="00462A92" w:rsidP="00462A92">
      <w:pPr>
        <w:pStyle w:val="Lijstalinea"/>
        <w:rPr>
          <w:lang w:val="en-US"/>
        </w:rPr>
      </w:pPr>
      <w:r w:rsidRPr="007D2938">
        <w:rPr>
          <w:lang w:val="en-US"/>
        </w:rPr>
        <w:tab/>
        <w:t>Trade in Newspapers (percent of GDP)</w:t>
      </w:r>
      <w:r w:rsidRPr="007D2938">
        <w:rPr>
          <w:lang w:val="en-US"/>
        </w:rPr>
        <w:tab/>
      </w:r>
      <w:r w:rsidRPr="007D2938">
        <w:rPr>
          <w:lang w:val="en-US"/>
        </w:rPr>
        <w:tab/>
      </w:r>
      <w:r w:rsidRPr="007D2938">
        <w:rPr>
          <w:lang w:val="en-US"/>
        </w:rPr>
        <w:tab/>
      </w:r>
      <w:r w:rsidRPr="007D2938">
        <w:rPr>
          <w:lang w:val="en-US"/>
        </w:rPr>
        <w:tab/>
        <w:t>(32%)</w:t>
      </w:r>
    </w:p>
    <w:p w:rsidR="00462A92" w:rsidRPr="007D2938" w:rsidRDefault="00462A92" w:rsidP="00462A92">
      <w:pPr>
        <w:pStyle w:val="Lijstalinea"/>
        <w:rPr>
          <w:lang w:val="en-US"/>
        </w:rPr>
      </w:pPr>
    </w:p>
    <w:p w:rsidR="00462A92" w:rsidRPr="007D2938" w:rsidRDefault="00462A92" w:rsidP="00462A92">
      <w:pPr>
        <w:pStyle w:val="Lijstalinea"/>
        <w:rPr>
          <w:lang w:val="en-US"/>
        </w:rPr>
      </w:pPr>
      <w:r w:rsidRPr="007D2938">
        <w:rPr>
          <w:lang w:val="en-US"/>
        </w:rPr>
        <w:t>iii) Data on Cultural Proximity</w:t>
      </w:r>
      <w:r w:rsidRPr="007D2938">
        <w:rPr>
          <w:lang w:val="en-US"/>
        </w:rPr>
        <w:tab/>
      </w:r>
      <w:r w:rsidRPr="007D2938">
        <w:rPr>
          <w:lang w:val="en-US"/>
        </w:rPr>
        <w:tab/>
      </w:r>
      <w:r w:rsidRPr="007D2938">
        <w:rPr>
          <w:lang w:val="en-US"/>
        </w:rPr>
        <w:tab/>
      </w:r>
      <w:r w:rsidRPr="007D2938">
        <w:rPr>
          <w:lang w:val="en-US"/>
        </w:rPr>
        <w:tab/>
      </w:r>
      <w:r w:rsidRPr="007D2938">
        <w:rPr>
          <w:lang w:val="en-US"/>
        </w:rPr>
        <w:tab/>
      </w:r>
      <w:r w:rsidRPr="007D2938">
        <w:rPr>
          <w:lang w:val="en-US"/>
        </w:rPr>
        <w:tab/>
        <w:t>(31%)</w:t>
      </w:r>
    </w:p>
    <w:p w:rsidR="00462A92" w:rsidRPr="007D2938" w:rsidRDefault="00462A92" w:rsidP="00462A92">
      <w:pPr>
        <w:pStyle w:val="Lijstalinea"/>
        <w:rPr>
          <w:lang w:val="en-US"/>
        </w:rPr>
      </w:pPr>
      <w:r w:rsidRPr="007D2938">
        <w:rPr>
          <w:lang w:val="en-US"/>
        </w:rPr>
        <w:tab/>
        <w:t>Number of McDonald’s Restaurants (per capita)</w:t>
      </w:r>
      <w:r w:rsidRPr="007D2938">
        <w:rPr>
          <w:lang w:val="en-US"/>
        </w:rPr>
        <w:tab/>
      </w:r>
      <w:r w:rsidRPr="007D2938">
        <w:rPr>
          <w:lang w:val="en-US"/>
        </w:rPr>
        <w:tab/>
      </w:r>
      <w:r w:rsidRPr="007D2938">
        <w:rPr>
          <w:lang w:val="en-US"/>
        </w:rPr>
        <w:tab/>
        <w:t>(44%)</w:t>
      </w:r>
    </w:p>
    <w:p w:rsidR="00462A92" w:rsidRPr="007D2938" w:rsidRDefault="00462A92" w:rsidP="00462A92">
      <w:pPr>
        <w:pStyle w:val="Lijstalinea"/>
        <w:rPr>
          <w:lang w:val="en-US"/>
        </w:rPr>
      </w:pPr>
      <w:r w:rsidRPr="007D2938">
        <w:rPr>
          <w:lang w:val="en-US"/>
        </w:rPr>
        <w:tab/>
        <w:t>Number of Ikea (per capita)</w:t>
      </w:r>
      <w:r w:rsidRPr="007D2938">
        <w:rPr>
          <w:lang w:val="en-US"/>
        </w:rPr>
        <w:tab/>
      </w:r>
      <w:r w:rsidRPr="007D2938">
        <w:rPr>
          <w:lang w:val="en-US"/>
        </w:rPr>
        <w:tab/>
      </w:r>
      <w:r w:rsidRPr="007D2938">
        <w:rPr>
          <w:lang w:val="en-US"/>
        </w:rPr>
        <w:tab/>
      </w:r>
      <w:r w:rsidRPr="007D2938">
        <w:rPr>
          <w:lang w:val="en-US"/>
        </w:rPr>
        <w:tab/>
      </w:r>
      <w:r w:rsidRPr="007D2938">
        <w:rPr>
          <w:lang w:val="en-US"/>
        </w:rPr>
        <w:tab/>
        <w:t>(45%)</w:t>
      </w:r>
    </w:p>
    <w:p w:rsidR="00462A92" w:rsidRPr="007D2938" w:rsidRDefault="00462A92" w:rsidP="00462A92">
      <w:pPr>
        <w:pStyle w:val="Lijstalinea"/>
        <w:rPr>
          <w:lang w:val="en-US"/>
        </w:rPr>
      </w:pPr>
      <w:r w:rsidRPr="007D2938">
        <w:rPr>
          <w:lang w:val="en-US"/>
        </w:rPr>
        <w:tab/>
        <w:t>Trade in books (percent of GDP)</w:t>
      </w:r>
      <w:r w:rsidRPr="007D2938">
        <w:rPr>
          <w:lang w:val="en-US"/>
        </w:rPr>
        <w:tab/>
      </w:r>
      <w:r w:rsidRPr="007D2938">
        <w:rPr>
          <w:lang w:val="en-US"/>
        </w:rPr>
        <w:tab/>
      </w:r>
      <w:r w:rsidRPr="007D2938">
        <w:rPr>
          <w:lang w:val="en-US"/>
        </w:rPr>
        <w:tab/>
      </w:r>
      <w:r w:rsidRPr="007D2938">
        <w:rPr>
          <w:lang w:val="en-US"/>
        </w:rPr>
        <w:tab/>
      </w:r>
      <w:r w:rsidRPr="007D2938">
        <w:rPr>
          <w:lang w:val="en-US"/>
        </w:rPr>
        <w:tab/>
        <w:t>(11%)</w:t>
      </w:r>
    </w:p>
    <w:p w:rsidR="00462A92" w:rsidRPr="007D2938" w:rsidRDefault="00462A92" w:rsidP="00462A92">
      <w:pPr>
        <w:pStyle w:val="Lijstalinea"/>
        <w:rPr>
          <w:lang w:val="en-US"/>
        </w:rPr>
      </w:pPr>
    </w:p>
    <w:p w:rsidR="00462A92" w:rsidRPr="00682FC5" w:rsidRDefault="00462A92" w:rsidP="00462A92">
      <w:pPr>
        <w:pStyle w:val="Lijstalinea"/>
        <w:numPr>
          <w:ilvl w:val="0"/>
          <w:numId w:val="6"/>
        </w:numPr>
        <w:rPr>
          <w:b/>
          <w:lang w:val="en-GB"/>
        </w:rPr>
      </w:pPr>
      <w:r w:rsidRPr="00D570CE">
        <w:rPr>
          <w:b/>
        </w:rPr>
        <w:t>Political Globalization</w:t>
      </w:r>
      <w:r>
        <w:rPr>
          <w:b/>
        </w:rPr>
        <w:tab/>
      </w:r>
      <w:r>
        <w:rPr>
          <w:b/>
        </w:rPr>
        <w:tab/>
      </w:r>
      <w:r>
        <w:rPr>
          <w:b/>
        </w:rPr>
        <w:tab/>
      </w:r>
      <w:r>
        <w:rPr>
          <w:b/>
        </w:rPr>
        <w:tab/>
      </w:r>
      <w:r>
        <w:rPr>
          <w:b/>
        </w:rPr>
        <w:tab/>
      </w:r>
      <w:r>
        <w:rPr>
          <w:b/>
        </w:rPr>
        <w:tab/>
      </w:r>
      <w:r>
        <w:rPr>
          <w:b/>
        </w:rPr>
        <w:tab/>
        <w:t>[26%]</w:t>
      </w:r>
    </w:p>
    <w:p w:rsidR="00462A92" w:rsidRDefault="00462A92" w:rsidP="00462A92">
      <w:pPr>
        <w:pStyle w:val="Lijstalinea"/>
        <w:ind w:left="1440"/>
      </w:pPr>
      <w:r w:rsidRPr="00682FC5">
        <w:rPr>
          <w:lang w:val="en-GB"/>
        </w:rPr>
        <w:t>Embassies</w:t>
      </w:r>
      <w:r w:rsidRPr="00D570CE">
        <w:t xml:space="preserve"> in Country</w:t>
      </w:r>
      <w:r>
        <w:tab/>
      </w:r>
      <w:r>
        <w:tab/>
      </w:r>
      <w:r>
        <w:tab/>
      </w:r>
      <w:r>
        <w:tab/>
      </w:r>
      <w:r>
        <w:tab/>
      </w:r>
      <w:r>
        <w:tab/>
        <w:t>(25%)</w:t>
      </w:r>
    </w:p>
    <w:p w:rsidR="00462A92" w:rsidRDefault="00462A92" w:rsidP="00462A92">
      <w:pPr>
        <w:pStyle w:val="Lijstalinea"/>
        <w:ind w:left="1440"/>
      </w:pPr>
      <w:r>
        <w:t>Membership in International Organizations</w:t>
      </w:r>
      <w:r>
        <w:tab/>
      </w:r>
      <w:r>
        <w:tab/>
      </w:r>
      <w:r>
        <w:tab/>
        <w:t>(28%)</w:t>
      </w:r>
    </w:p>
    <w:p w:rsidR="00462A92" w:rsidRPr="007D2938" w:rsidRDefault="00462A92" w:rsidP="00462A92">
      <w:pPr>
        <w:pStyle w:val="Lijstalinea"/>
        <w:ind w:left="1440"/>
        <w:rPr>
          <w:lang w:val="en-US"/>
        </w:rPr>
      </w:pPr>
      <w:r w:rsidRPr="007D2938">
        <w:rPr>
          <w:lang w:val="en-US"/>
        </w:rPr>
        <w:t>Participation in U.N. Security Council Missions</w:t>
      </w:r>
      <w:r w:rsidRPr="007D2938">
        <w:rPr>
          <w:lang w:val="en-US"/>
        </w:rPr>
        <w:tab/>
      </w:r>
      <w:r w:rsidRPr="007D2938">
        <w:rPr>
          <w:lang w:val="en-US"/>
        </w:rPr>
        <w:tab/>
      </w:r>
      <w:r w:rsidRPr="007D2938">
        <w:rPr>
          <w:lang w:val="en-US"/>
        </w:rPr>
        <w:tab/>
        <w:t>(22%)</w:t>
      </w:r>
    </w:p>
    <w:p w:rsidR="00462A92" w:rsidRPr="00391F24" w:rsidRDefault="00462A92" w:rsidP="00462A92">
      <w:pPr>
        <w:pStyle w:val="Lijstalinea"/>
        <w:ind w:left="1440"/>
        <w:rPr>
          <w:lang w:val="en-US"/>
        </w:rPr>
      </w:pPr>
      <w:r w:rsidRPr="00391F24">
        <w:rPr>
          <w:lang w:val="en-US"/>
        </w:rPr>
        <w:t>International Treaties</w:t>
      </w:r>
      <w:r w:rsidRPr="00391F24">
        <w:rPr>
          <w:lang w:val="en-US"/>
        </w:rPr>
        <w:tab/>
      </w:r>
      <w:r w:rsidRPr="00391F24">
        <w:rPr>
          <w:lang w:val="en-US"/>
        </w:rPr>
        <w:tab/>
      </w:r>
      <w:r w:rsidRPr="00391F24">
        <w:rPr>
          <w:lang w:val="en-US"/>
        </w:rPr>
        <w:tab/>
      </w:r>
      <w:r w:rsidRPr="00391F24">
        <w:rPr>
          <w:lang w:val="en-US"/>
        </w:rPr>
        <w:tab/>
      </w:r>
      <w:r w:rsidRPr="00391F24">
        <w:rPr>
          <w:lang w:val="en-US"/>
        </w:rPr>
        <w:tab/>
      </w:r>
      <w:r w:rsidRPr="00391F24">
        <w:rPr>
          <w:lang w:val="en-US"/>
        </w:rPr>
        <w:tab/>
        <w:t>(25%)</w:t>
      </w:r>
    </w:p>
    <w:p w:rsidR="00DD1770" w:rsidRDefault="00DD1770" w:rsidP="00462A92">
      <w:pPr>
        <w:autoSpaceDE w:val="0"/>
        <w:autoSpaceDN w:val="0"/>
        <w:adjustRightInd w:val="0"/>
        <w:spacing w:after="0" w:line="360" w:lineRule="auto"/>
        <w:rPr>
          <w:rFonts w:ascii="Calibri" w:hAnsi="Calibri" w:cs="Calibri"/>
          <w:b/>
          <w:sz w:val="24"/>
          <w:szCs w:val="24"/>
          <w:lang w:val="en-US"/>
        </w:rPr>
      </w:pPr>
    </w:p>
    <w:p w:rsidR="00462A92" w:rsidRDefault="00462A92" w:rsidP="00462A92">
      <w:pPr>
        <w:autoSpaceDE w:val="0"/>
        <w:autoSpaceDN w:val="0"/>
        <w:adjustRightInd w:val="0"/>
        <w:spacing w:after="0" w:line="360" w:lineRule="auto"/>
        <w:rPr>
          <w:rFonts w:ascii="Calibri" w:hAnsi="Calibri" w:cs="Calibri"/>
          <w:b/>
          <w:sz w:val="24"/>
          <w:szCs w:val="24"/>
          <w:lang w:val="en-US"/>
        </w:rPr>
      </w:pPr>
      <w:r w:rsidRPr="00D3252E">
        <w:rPr>
          <w:rFonts w:ascii="Calibri" w:hAnsi="Calibri" w:cs="Calibri"/>
          <w:b/>
          <w:sz w:val="24"/>
          <w:szCs w:val="24"/>
          <w:lang w:val="en-US"/>
        </w:rPr>
        <w:lastRenderedPageBreak/>
        <w:t xml:space="preserve">References: </w:t>
      </w:r>
    </w:p>
    <w:p w:rsidR="00462A92" w:rsidRDefault="00462A92" w:rsidP="00462A92">
      <w:pPr>
        <w:autoSpaceDE w:val="0"/>
        <w:autoSpaceDN w:val="0"/>
        <w:adjustRightInd w:val="0"/>
        <w:spacing w:after="0" w:line="360" w:lineRule="auto"/>
        <w:rPr>
          <w:rFonts w:ascii="Times New Roman" w:hAnsi="Times New Roman" w:cs="Times New Roman"/>
          <w:lang w:val="en-US"/>
        </w:rPr>
      </w:pPr>
    </w:p>
    <w:p w:rsidR="00756DFD" w:rsidRPr="00BD7383" w:rsidRDefault="00756DFD" w:rsidP="00BD7383">
      <w:pPr>
        <w:autoSpaceDE w:val="0"/>
        <w:autoSpaceDN w:val="0"/>
        <w:adjustRightInd w:val="0"/>
        <w:spacing w:after="0" w:line="360" w:lineRule="auto"/>
        <w:rPr>
          <w:rFonts w:cstheme="minorHAnsi"/>
          <w:sz w:val="24"/>
          <w:szCs w:val="24"/>
          <w:lang w:val="en-US"/>
        </w:rPr>
      </w:pPr>
      <w:r w:rsidRPr="00BD7383">
        <w:rPr>
          <w:rFonts w:cstheme="minorHAnsi"/>
          <w:sz w:val="24"/>
          <w:szCs w:val="24"/>
          <w:lang w:val="en-US"/>
        </w:rPr>
        <w:t>Alesina, A</w:t>
      </w:r>
      <w:r w:rsidR="00BD7383">
        <w:rPr>
          <w:rFonts w:cstheme="minorHAnsi"/>
          <w:sz w:val="24"/>
          <w:szCs w:val="24"/>
          <w:lang w:val="en-US"/>
        </w:rPr>
        <w:t>lberto</w:t>
      </w:r>
      <w:r w:rsidRPr="00BD7383">
        <w:rPr>
          <w:rFonts w:cstheme="minorHAnsi"/>
          <w:sz w:val="24"/>
          <w:szCs w:val="24"/>
          <w:lang w:val="en-US"/>
        </w:rPr>
        <w:t>, Gr</w:t>
      </w:r>
      <w:r w:rsidR="00BD7383">
        <w:rPr>
          <w:rFonts w:cstheme="minorHAnsi"/>
          <w:sz w:val="24"/>
          <w:szCs w:val="24"/>
          <w:lang w:val="en-US"/>
        </w:rPr>
        <w:t>illi, V., Milesi-Ferretti and G.M.</w:t>
      </w:r>
      <w:r w:rsidRPr="00BD7383">
        <w:rPr>
          <w:rFonts w:cstheme="minorHAnsi"/>
          <w:sz w:val="24"/>
          <w:szCs w:val="24"/>
          <w:lang w:val="en-US"/>
        </w:rPr>
        <w:t xml:space="preserve"> </w:t>
      </w:r>
      <w:r w:rsidR="00BD7383">
        <w:rPr>
          <w:rFonts w:cstheme="minorHAnsi"/>
          <w:sz w:val="24"/>
          <w:szCs w:val="24"/>
          <w:lang w:val="en-US"/>
        </w:rPr>
        <w:t>(</w:t>
      </w:r>
      <w:r w:rsidRPr="00BD7383">
        <w:rPr>
          <w:rFonts w:cstheme="minorHAnsi"/>
          <w:sz w:val="24"/>
          <w:szCs w:val="24"/>
          <w:lang w:val="en-US"/>
        </w:rPr>
        <w:t>1994</w:t>
      </w:r>
      <w:r w:rsidR="00BD7383">
        <w:rPr>
          <w:rFonts w:cstheme="minorHAnsi"/>
          <w:sz w:val="24"/>
          <w:szCs w:val="24"/>
          <w:lang w:val="en-US"/>
        </w:rPr>
        <w:t>).</w:t>
      </w:r>
      <w:r w:rsidRPr="00BD7383">
        <w:rPr>
          <w:rFonts w:cstheme="minorHAnsi"/>
          <w:sz w:val="24"/>
          <w:szCs w:val="24"/>
          <w:lang w:val="en-US"/>
        </w:rPr>
        <w:t xml:space="preserve"> </w:t>
      </w:r>
      <w:r w:rsidR="00BD7383">
        <w:rPr>
          <w:rFonts w:cstheme="minorHAnsi"/>
          <w:sz w:val="24"/>
          <w:szCs w:val="24"/>
          <w:lang w:val="en-US"/>
        </w:rPr>
        <w:t>“</w:t>
      </w:r>
      <w:r w:rsidRPr="00BD7383">
        <w:rPr>
          <w:rFonts w:cstheme="minorHAnsi"/>
          <w:sz w:val="24"/>
          <w:szCs w:val="24"/>
          <w:lang w:val="en-US"/>
        </w:rPr>
        <w:t xml:space="preserve">The political economy of capital </w:t>
      </w:r>
      <w:r w:rsidR="00BD7383">
        <w:rPr>
          <w:rFonts w:cstheme="minorHAnsi"/>
          <w:sz w:val="24"/>
          <w:szCs w:val="24"/>
          <w:lang w:val="en-US"/>
        </w:rPr>
        <w:tab/>
      </w:r>
      <w:r w:rsidRPr="00BD7383">
        <w:rPr>
          <w:rFonts w:cstheme="minorHAnsi"/>
          <w:sz w:val="24"/>
          <w:szCs w:val="24"/>
          <w:lang w:val="en-US"/>
        </w:rPr>
        <w:t>controls</w:t>
      </w:r>
      <w:r w:rsidR="00BD7383">
        <w:rPr>
          <w:rFonts w:cstheme="minorHAnsi"/>
          <w:sz w:val="24"/>
          <w:szCs w:val="24"/>
          <w:lang w:val="en-US"/>
        </w:rPr>
        <w:t>”</w:t>
      </w:r>
      <w:r w:rsidRPr="00BD7383">
        <w:rPr>
          <w:rFonts w:cstheme="minorHAnsi"/>
          <w:sz w:val="24"/>
          <w:szCs w:val="24"/>
          <w:lang w:val="en-US"/>
        </w:rPr>
        <w:t xml:space="preserve">. Capital Mobility: The Impact on Consumption, Investment and Growth. </w:t>
      </w:r>
      <w:r w:rsidR="00BD7383">
        <w:rPr>
          <w:rFonts w:cstheme="minorHAnsi"/>
          <w:sz w:val="24"/>
          <w:szCs w:val="24"/>
          <w:lang w:val="en-US"/>
        </w:rPr>
        <w:tab/>
      </w:r>
      <w:r w:rsidRPr="00BD7383">
        <w:rPr>
          <w:rFonts w:cstheme="minorHAnsi"/>
          <w:sz w:val="24"/>
          <w:szCs w:val="24"/>
          <w:lang w:val="en-US"/>
        </w:rPr>
        <w:t>Cambridge</w:t>
      </w:r>
      <w:r w:rsidR="00BD7383">
        <w:rPr>
          <w:rFonts w:cstheme="minorHAnsi"/>
          <w:sz w:val="24"/>
          <w:szCs w:val="24"/>
          <w:lang w:val="en-US"/>
        </w:rPr>
        <w:t xml:space="preserve"> </w:t>
      </w:r>
      <w:r w:rsidRPr="00BD7383">
        <w:rPr>
          <w:rFonts w:cstheme="minorHAnsi"/>
          <w:sz w:val="24"/>
          <w:szCs w:val="24"/>
          <w:lang w:val="en-US"/>
        </w:rPr>
        <w:t>University Press, Cambridge, pp. 289–321.</w:t>
      </w:r>
    </w:p>
    <w:p w:rsidR="00BD7383" w:rsidRPr="00BD7383" w:rsidRDefault="00BD7383" w:rsidP="00BD7383">
      <w:pPr>
        <w:autoSpaceDE w:val="0"/>
        <w:autoSpaceDN w:val="0"/>
        <w:adjustRightInd w:val="0"/>
        <w:spacing w:after="0" w:line="360" w:lineRule="auto"/>
        <w:rPr>
          <w:rFonts w:cstheme="minorHAnsi"/>
          <w:sz w:val="24"/>
          <w:szCs w:val="24"/>
          <w:lang w:val="en-US"/>
        </w:rPr>
      </w:pPr>
      <w:r w:rsidRPr="00BD7383">
        <w:rPr>
          <w:rFonts w:cstheme="minorHAnsi"/>
          <w:sz w:val="24"/>
          <w:szCs w:val="24"/>
          <w:lang w:val="en-US"/>
        </w:rPr>
        <w:t xml:space="preserve">Alesina, Alberto and Dan Rodrik. </w:t>
      </w:r>
      <w:r>
        <w:rPr>
          <w:rFonts w:cstheme="minorHAnsi"/>
          <w:sz w:val="24"/>
          <w:szCs w:val="24"/>
          <w:lang w:val="en-US"/>
        </w:rPr>
        <w:t>(</w:t>
      </w:r>
      <w:r w:rsidRPr="00BD7383">
        <w:rPr>
          <w:rFonts w:cstheme="minorHAnsi"/>
          <w:sz w:val="24"/>
          <w:szCs w:val="24"/>
          <w:lang w:val="en-US"/>
        </w:rPr>
        <w:t>1994</w:t>
      </w:r>
      <w:r>
        <w:rPr>
          <w:rFonts w:cstheme="minorHAnsi"/>
          <w:sz w:val="24"/>
          <w:szCs w:val="24"/>
          <w:lang w:val="en-US"/>
        </w:rPr>
        <w:t>)</w:t>
      </w:r>
      <w:r w:rsidRPr="00BD7383">
        <w:rPr>
          <w:rFonts w:cstheme="minorHAnsi"/>
          <w:sz w:val="24"/>
          <w:szCs w:val="24"/>
          <w:lang w:val="en-US"/>
        </w:rPr>
        <w:t>. “Distributive Politics and Economic Growth.”</w:t>
      </w:r>
    </w:p>
    <w:p w:rsidR="00BD7383" w:rsidRDefault="00BD7383" w:rsidP="00BD7383">
      <w:pPr>
        <w:autoSpaceDE w:val="0"/>
        <w:autoSpaceDN w:val="0"/>
        <w:adjustRightInd w:val="0"/>
        <w:spacing w:after="0" w:line="360" w:lineRule="auto"/>
        <w:ind w:firstLine="720"/>
        <w:rPr>
          <w:rFonts w:cstheme="minorHAnsi"/>
          <w:sz w:val="24"/>
          <w:szCs w:val="24"/>
          <w:lang w:val="en-US"/>
        </w:rPr>
      </w:pPr>
      <w:r w:rsidRPr="00BD7383">
        <w:rPr>
          <w:rFonts w:cstheme="minorHAnsi"/>
          <w:i/>
          <w:iCs/>
          <w:sz w:val="24"/>
          <w:szCs w:val="24"/>
          <w:lang w:val="en-US"/>
        </w:rPr>
        <w:t xml:space="preserve">Quarterly Journal of Economics </w:t>
      </w:r>
      <w:r w:rsidRPr="00BD7383">
        <w:rPr>
          <w:rFonts w:cstheme="minorHAnsi"/>
          <w:sz w:val="24"/>
          <w:szCs w:val="24"/>
          <w:lang w:val="en-US"/>
        </w:rPr>
        <w:t>109: 465–490.</w:t>
      </w:r>
    </w:p>
    <w:p w:rsidR="00BE0478" w:rsidRDefault="00BE0478" w:rsidP="00BE0478">
      <w:pPr>
        <w:pStyle w:val="Kop2"/>
        <w:shd w:val="clear" w:color="auto" w:fill="FFFFFF"/>
        <w:spacing w:before="30" w:beforeAutospacing="0" w:after="30" w:afterAutospacing="0" w:line="360" w:lineRule="auto"/>
        <w:rPr>
          <w:rFonts w:asciiTheme="minorHAnsi" w:hAnsiTheme="minorHAnsi" w:cstheme="minorHAnsi"/>
          <w:b w:val="0"/>
          <w:color w:val="000000"/>
          <w:sz w:val="24"/>
          <w:szCs w:val="24"/>
          <w:shd w:val="clear" w:color="auto" w:fill="FFFFFF"/>
        </w:rPr>
      </w:pPr>
      <w:r w:rsidRPr="00BE0478">
        <w:rPr>
          <w:rFonts w:asciiTheme="minorHAnsi" w:hAnsiTheme="minorHAnsi" w:cstheme="minorHAnsi"/>
          <w:b w:val="0"/>
          <w:sz w:val="24"/>
          <w:szCs w:val="24"/>
        </w:rPr>
        <w:t>Arghiri,</w:t>
      </w:r>
      <w:r w:rsidRPr="00BE0478">
        <w:rPr>
          <w:rFonts w:cstheme="minorHAnsi"/>
          <w:b w:val="0"/>
          <w:sz w:val="24"/>
          <w:szCs w:val="24"/>
        </w:rPr>
        <w:t xml:space="preserve"> </w:t>
      </w:r>
      <w:r w:rsidRPr="00BE0478">
        <w:rPr>
          <w:rFonts w:asciiTheme="minorHAnsi" w:hAnsiTheme="minorHAnsi" w:cstheme="minorHAnsi"/>
          <w:b w:val="0"/>
          <w:sz w:val="24"/>
          <w:szCs w:val="24"/>
        </w:rPr>
        <w:t>Emmanuel (1972). “</w:t>
      </w:r>
      <w:r w:rsidRPr="00BE0478">
        <w:rPr>
          <w:rFonts w:asciiTheme="minorHAnsi" w:hAnsiTheme="minorHAnsi" w:cstheme="minorHAnsi"/>
          <w:b w:val="0"/>
          <w:color w:val="000000"/>
          <w:sz w:val="24"/>
          <w:szCs w:val="24"/>
        </w:rPr>
        <w:t xml:space="preserve">Unequal exchange: A study of the imperialism of trade”, </w:t>
      </w:r>
      <w:r w:rsidRPr="00BE0478">
        <w:rPr>
          <w:rFonts w:asciiTheme="minorHAnsi" w:hAnsiTheme="minorHAnsi" w:cstheme="minorHAnsi"/>
          <w:b w:val="0"/>
          <w:color w:val="000000"/>
          <w:sz w:val="24"/>
          <w:szCs w:val="24"/>
          <w:shd w:val="clear" w:color="auto" w:fill="FFFFFF"/>
        </w:rPr>
        <w:t xml:space="preserve">Book </w:t>
      </w:r>
      <w:r>
        <w:rPr>
          <w:rFonts w:asciiTheme="minorHAnsi" w:hAnsiTheme="minorHAnsi" w:cstheme="minorHAnsi"/>
          <w:b w:val="0"/>
          <w:color w:val="000000"/>
          <w:sz w:val="24"/>
          <w:szCs w:val="24"/>
          <w:shd w:val="clear" w:color="auto" w:fill="FFFFFF"/>
        </w:rPr>
        <w:tab/>
      </w:r>
      <w:r w:rsidRPr="00BE0478">
        <w:rPr>
          <w:rFonts w:asciiTheme="minorHAnsi" w:hAnsiTheme="minorHAnsi" w:cstheme="minorHAnsi"/>
          <w:b w:val="0"/>
          <w:color w:val="000000"/>
          <w:sz w:val="24"/>
          <w:szCs w:val="24"/>
          <w:shd w:val="clear" w:color="auto" w:fill="FFFFFF"/>
        </w:rPr>
        <w:t>ISBN</w:t>
      </w:r>
      <w:r>
        <w:rPr>
          <w:rFonts w:asciiTheme="minorHAnsi" w:hAnsiTheme="minorHAnsi" w:cstheme="minorHAnsi"/>
          <w:b w:val="0"/>
          <w:color w:val="000000"/>
          <w:sz w:val="24"/>
          <w:szCs w:val="24"/>
          <w:shd w:val="clear" w:color="auto" w:fill="FFFFFF"/>
        </w:rPr>
        <w:t>:</w:t>
      </w:r>
      <w:r w:rsidRPr="00BE0478">
        <w:rPr>
          <w:rFonts w:asciiTheme="minorHAnsi" w:hAnsiTheme="minorHAnsi" w:cstheme="minorHAnsi"/>
          <w:b w:val="0"/>
          <w:color w:val="000000"/>
          <w:sz w:val="24"/>
          <w:szCs w:val="24"/>
          <w:shd w:val="clear" w:color="auto" w:fill="FFFFFF"/>
        </w:rPr>
        <w:t xml:space="preserve"> 0902308831</w:t>
      </w:r>
      <w:r>
        <w:rPr>
          <w:rFonts w:asciiTheme="minorHAnsi" w:hAnsiTheme="minorHAnsi" w:cstheme="minorHAnsi"/>
          <w:b w:val="0"/>
          <w:color w:val="000000"/>
          <w:sz w:val="24"/>
          <w:szCs w:val="24"/>
          <w:shd w:val="clear" w:color="auto" w:fill="FFFFFF"/>
        </w:rPr>
        <w:t>, London</w:t>
      </w:r>
    </w:p>
    <w:p w:rsidR="004F3BCE" w:rsidRDefault="004F3BCE" w:rsidP="00B56BDD">
      <w:pPr>
        <w:autoSpaceDE w:val="0"/>
        <w:autoSpaceDN w:val="0"/>
        <w:adjustRightInd w:val="0"/>
        <w:spacing w:after="0" w:line="360" w:lineRule="auto"/>
        <w:rPr>
          <w:rFonts w:cstheme="minorHAnsi"/>
          <w:sz w:val="24"/>
          <w:szCs w:val="24"/>
          <w:lang w:val="en-US"/>
        </w:rPr>
      </w:pPr>
      <w:r w:rsidRPr="004F3BCE">
        <w:rPr>
          <w:rFonts w:cstheme="minorHAnsi"/>
          <w:sz w:val="24"/>
          <w:szCs w:val="24"/>
          <w:lang w:val="en-US"/>
        </w:rPr>
        <w:t xml:space="preserve">Arndt, S. W. (1997), "Globalization and the Open Economy," </w:t>
      </w:r>
      <w:r w:rsidRPr="004F3BCE">
        <w:rPr>
          <w:rFonts w:cstheme="minorHAnsi"/>
          <w:i/>
          <w:iCs/>
          <w:sz w:val="24"/>
          <w:szCs w:val="24"/>
          <w:lang w:val="en-US"/>
        </w:rPr>
        <w:t>North American Journal of</w:t>
      </w:r>
      <w:r>
        <w:rPr>
          <w:rFonts w:cstheme="minorHAnsi"/>
          <w:i/>
          <w:iCs/>
          <w:sz w:val="24"/>
          <w:szCs w:val="24"/>
          <w:lang w:val="en-US"/>
        </w:rPr>
        <w:tab/>
      </w:r>
      <w:r>
        <w:rPr>
          <w:rFonts w:cstheme="minorHAnsi"/>
          <w:i/>
          <w:iCs/>
          <w:sz w:val="24"/>
          <w:szCs w:val="24"/>
          <w:lang w:val="en-US"/>
        </w:rPr>
        <w:tab/>
      </w:r>
      <w:r w:rsidRPr="004F3BCE">
        <w:rPr>
          <w:rFonts w:cstheme="minorHAnsi"/>
          <w:i/>
          <w:iCs/>
          <w:sz w:val="24"/>
          <w:szCs w:val="24"/>
          <w:lang w:val="en-US"/>
        </w:rPr>
        <w:t xml:space="preserve"> Economics</w:t>
      </w:r>
      <w:r>
        <w:rPr>
          <w:rFonts w:cstheme="minorHAnsi"/>
          <w:i/>
          <w:iCs/>
          <w:sz w:val="24"/>
          <w:szCs w:val="24"/>
          <w:lang w:val="en-US"/>
        </w:rPr>
        <w:t xml:space="preserve"> </w:t>
      </w:r>
      <w:r w:rsidRPr="004F3BCE">
        <w:rPr>
          <w:rFonts w:cstheme="minorHAnsi"/>
          <w:i/>
          <w:iCs/>
          <w:sz w:val="24"/>
          <w:szCs w:val="24"/>
          <w:lang w:val="en-US"/>
        </w:rPr>
        <w:t>and Finance</w:t>
      </w:r>
      <w:r w:rsidRPr="004F3BCE">
        <w:rPr>
          <w:rFonts w:cstheme="minorHAnsi"/>
          <w:sz w:val="24"/>
          <w:szCs w:val="24"/>
          <w:lang w:val="en-US"/>
        </w:rPr>
        <w:t>, 8/1.</w:t>
      </w:r>
    </w:p>
    <w:p w:rsidR="00B56BDD" w:rsidRPr="00B56BDD" w:rsidRDefault="00B56BDD" w:rsidP="00B56BDD">
      <w:pPr>
        <w:autoSpaceDE w:val="0"/>
        <w:autoSpaceDN w:val="0"/>
        <w:adjustRightInd w:val="0"/>
        <w:spacing w:after="0" w:line="360" w:lineRule="auto"/>
        <w:rPr>
          <w:rFonts w:cstheme="minorHAnsi"/>
          <w:iCs/>
          <w:sz w:val="24"/>
          <w:szCs w:val="24"/>
          <w:lang w:val="en-US"/>
        </w:rPr>
      </w:pPr>
      <w:r w:rsidRPr="00B56BDD">
        <w:rPr>
          <w:rFonts w:cstheme="minorHAnsi"/>
          <w:iCs/>
          <w:sz w:val="24"/>
          <w:szCs w:val="24"/>
          <w:lang w:val="en-US"/>
        </w:rPr>
        <w:t xml:space="preserve">Banerjee, A.V., Duﬂo, E. (2003). “Inequality and growth: What can the data say?”. Journal of </w:t>
      </w:r>
      <w:r w:rsidRPr="00B56BDD">
        <w:rPr>
          <w:rFonts w:cstheme="minorHAnsi"/>
          <w:iCs/>
          <w:sz w:val="24"/>
          <w:szCs w:val="24"/>
          <w:lang w:val="en-US"/>
        </w:rPr>
        <w:tab/>
        <w:t>Economic</w:t>
      </w:r>
      <w:r>
        <w:rPr>
          <w:rFonts w:cstheme="minorHAnsi"/>
          <w:iCs/>
          <w:sz w:val="24"/>
          <w:szCs w:val="24"/>
          <w:lang w:val="en-US"/>
        </w:rPr>
        <w:t xml:space="preserve"> </w:t>
      </w:r>
      <w:r w:rsidRPr="00B56BDD">
        <w:rPr>
          <w:rFonts w:cstheme="minorHAnsi"/>
          <w:iCs/>
          <w:sz w:val="24"/>
          <w:szCs w:val="24"/>
          <w:lang w:val="en-US"/>
        </w:rPr>
        <w:t>Growth 8, 267–299.</w:t>
      </w:r>
    </w:p>
    <w:p w:rsidR="00462A92" w:rsidRPr="00D3252E" w:rsidRDefault="00462A92" w:rsidP="00B56BDD">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Baltagi, B. H. (2008) Econometric Analysi</w:t>
      </w:r>
      <w:r>
        <w:rPr>
          <w:rFonts w:cstheme="minorHAnsi"/>
          <w:sz w:val="24"/>
          <w:szCs w:val="24"/>
          <w:lang w:val="en-US"/>
        </w:rPr>
        <w:t xml:space="preserve">s of Panel Data. Chichester: </w:t>
      </w:r>
      <w:r w:rsidRPr="00D3252E">
        <w:rPr>
          <w:rFonts w:cstheme="minorHAnsi"/>
          <w:sz w:val="24"/>
          <w:szCs w:val="24"/>
          <w:lang w:val="en-US"/>
        </w:rPr>
        <w:t>John Wiley &amp; Sons Ltd.</w:t>
      </w:r>
    </w:p>
    <w:p w:rsidR="00462A92" w:rsidRPr="00D3252E" w:rsidRDefault="00462A92" w:rsidP="00B56BDD">
      <w:pPr>
        <w:autoSpaceDE w:val="0"/>
        <w:autoSpaceDN w:val="0"/>
        <w:adjustRightInd w:val="0"/>
        <w:spacing w:after="0" w:line="360" w:lineRule="auto"/>
        <w:rPr>
          <w:rFonts w:cstheme="minorHAnsi"/>
          <w:i/>
          <w:iCs/>
          <w:sz w:val="24"/>
          <w:szCs w:val="24"/>
          <w:lang w:val="en-US"/>
        </w:rPr>
      </w:pPr>
      <w:r w:rsidRPr="00D3252E">
        <w:rPr>
          <w:rFonts w:cstheme="minorHAnsi"/>
          <w:sz w:val="24"/>
          <w:szCs w:val="24"/>
          <w:lang w:val="en-US"/>
        </w:rPr>
        <w:t xml:space="preserve">Barro, R.J., 1997, </w:t>
      </w:r>
      <w:r w:rsidRPr="00D3252E">
        <w:rPr>
          <w:rFonts w:cstheme="minorHAnsi"/>
          <w:i/>
          <w:iCs/>
          <w:sz w:val="24"/>
          <w:szCs w:val="24"/>
          <w:lang w:val="en-US"/>
        </w:rPr>
        <w:t>Determinants of Economic Growth. A Cross-country Empirical</w:t>
      </w:r>
      <w:r>
        <w:rPr>
          <w:rFonts w:cstheme="minorHAnsi"/>
          <w:i/>
          <w:iCs/>
          <w:sz w:val="24"/>
          <w:szCs w:val="24"/>
          <w:lang w:val="en-US"/>
        </w:rPr>
        <w:t xml:space="preserve"> </w:t>
      </w:r>
      <w:r w:rsidR="00682FC5" w:rsidRPr="00D3252E">
        <w:rPr>
          <w:rFonts w:cstheme="minorHAnsi"/>
          <w:i/>
          <w:iCs/>
          <w:sz w:val="24"/>
          <w:szCs w:val="24"/>
          <w:lang w:val="en-US"/>
        </w:rPr>
        <w:t>Study</w:t>
      </w:r>
      <w:r w:rsidR="00682FC5">
        <w:rPr>
          <w:rFonts w:cstheme="minorHAnsi"/>
          <w:i/>
          <w:iCs/>
          <w:sz w:val="24"/>
          <w:szCs w:val="24"/>
          <w:lang w:val="en-US"/>
        </w:rPr>
        <w:t>,</w:t>
      </w:r>
      <w:r>
        <w:rPr>
          <w:rFonts w:cstheme="minorHAnsi"/>
          <w:i/>
          <w:iCs/>
          <w:sz w:val="24"/>
          <w:szCs w:val="24"/>
          <w:lang w:val="en-US"/>
        </w:rPr>
        <w:tab/>
      </w:r>
      <w:r w:rsidRPr="00D3252E">
        <w:rPr>
          <w:rFonts w:cstheme="minorHAnsi"/>
          <w:sz w:val="24"/>
          <w:szCs w:val="24"/>
          <w:lang w:val="en-US"/>
        </w:rPr>
        <w:t>Cambridge MA/London: The MIT Press.</w:t>
      </w:r>
    </w:p>
    <w:p w:rsidR="00462A92" w:rsidRPr="00D3252E" w:rsidRDefault="00462A92" w:rsidP="00462A92">
      <w:pPr>
        <w:autoSpaceDE w:val="0"/>
        <w:autoSpaceDN w:val="0"/>
        <w:adjustRightInd w:val="0"/>
        <w:spacing w:after="0" w:line="360" w:lineRule="auto"/>
        <w:rPr>
          <w:rFonts w:cstheme="minorHAnsi"/>
          <w:i/>
          <w:iCs/>
          <w:sz w:val="24"/>
          <w:szCs w:val="24"/>
          <w:lang w:val="en-US"/>
        </w:rPr>
      </w:pPr>
      <w:r w:rsidRPr="00D3252E">
        <w:rPr>
          <w:rFonts w:cstheme="minorHAnsi"/>
          <w:sz w:val="24"/>
          <w:szCs w:val="24"/>
          <w:lang w:val="en-US"/>
        </w:rPr>
        <w:t xml:space="preserve">Barro, Robert J. (2000). “Inequality and Growth in a Panel of Countries.” </w:t>
      </w:r>
      <w:r w:rsidRPr="00D3252E">
        <w:rPr>
          <w:rFonts w:cstheme="minorHAnsi"/>
          <w:i/>
          <w:iCs/>
          <w:sz w:val="24"/>
          <w:szCs w:val="24"/>
          <w:lang w:val="en-US"/>
        </w:rPr>
        <w:t>Journal of</w:t>
      </w:r>
    </w:p>
    <w:p w:rsidR="00462A92" w:rsidRDefault="00462A92" w:rsidP="00462A92">
      <w:pPr>
        <w:autoSpaceDE w:val="0"/>
        <w:autoSpaceDN w:val="0"/>
        <w:adjustRightInd w:val="0"/>
        <w:spacing w:after="0" w:line="360" w:lineRule="auto"/>
        <w:ind w:firstLine="708"/>
        <w:rPr>
          <w:rFonts w:cstheme="minorHAnsi"/>
          <w:sz w:val="24"/>
          <w:szCs w:val="24"/>
          <w:lang w:val="en-US"/>
        </w:rPr>
      </w:pPr>
      <w:r w:rsidRPr="00D3252E">
        <w:rPr>
          <w:rFonts w:cstheme="minorHAnsi"/>
          <w:i/>
          <w:iCs/>
          <w:sz w:val="24"/>
          <w:szCs w:val="24"/>
          <w:lang w:val="en-US"/>
        </w:rPr>
        <w:t>Economic Growth</w:t>
      </w:r>
      <w:r w:rsidRPr="00D3252E">
        <w:rPr>
          <w:rFonts w:cstheme="minorHAnsi"/>
          <w:sz w:val="24"/>
          <w:szCs w:val="24"/>
          <w:lang w:val="en-US"/>
        </w:rPr>
        <w:t>, 5(1), 5-32.</w:t>
      </w:r>
    </w:p>
    <w:p w:rsidR="009E2B72" w:rsidRDefault="009E2B72" w:rsidP="00BD7383">
      <w:pPr>
        <w:autoSpaceDE w:val="0"/>
        <w:autoSpaceDN w:val="0"/>
        <w:adjustRightInd w:val="0"/>
        <w:spacing w:after="0" w:line="360" w:lineRule="auto"/>
        <w:rPr>
          <w:rFonts w:cstheme="minorHAnsi"/>
          <w:sz w:val="24"/>
          <w:szCs w:val="24"/>
          <w:lang w:val="en-US"/>
        </w:rPr>
      </w:pPr>
      <w:r>
        <w:rPr>
          <w:rFonts w:cstheme="minorHAnsi"/>
          <w:sz w:val="24"/>
          <w:szCs w:val="24"/>
          <w:lang w:val="en-US"/>
        </w:rPr>
        <w:t>Bloms</w:t>
      </w:r>
      <w:r w:rsidR="006A0808">
        <w:rPr>
          <w:rFonts w:cstheme="minorHAnsi"/>
          <w:sz w:val="24"/>
          <w:szCs w:val="24"/>
          <w:lang w:val="en-US"/>
        </w:rPr>
        <w:t>tr</w:t>
      </w:r>
      <w:r w:rsidR="00BD7383">
        <w:rPr>
          <w:rFonts w:cstheme="minorHAnsi"/>
          <w:sz w:val="24"/>
          <w:szCs w:val="24"/>
          <w:lang w:val="en-US"/>
        </w:rPr>
        <w:t>om, Magnus; Lipsey, Robert E. and</w:t>
      </w:r>
      <w:r>
        <w:rPr>
          <w:rFonts w:cstheme="minorHAnsi"/>
          <w:sz w:val="24"/>
          <w:szCs w:val="24"/>
          <w:lang w:val="en-US"/>
        </w:rPr>
        <w:t xml:space="preserve"> Zejan, Marion (1992). “What explains developing</w:t>
      </w:r>
      <w:r w:rsidR="00BD7383">
        <w:rPr>
          <w:rFonts w:cstheme="minorHAnsi"/>
          <w:sz w:val="24"/>
          <w:szCs w:val="24"/>
          <w:lang w:val="en-US"/>
        </w:rPr>
        <w:tab/>
      </w:r>
      <w:r>
        <w:rPr>
          <w:rFonts w:cstheme="minorHAnsi"/>
          <w:sz w:val="24"/>
          <w:szCs w:val="24"/>
          <w:lang w:val="en-US"/>
        </w:rPr>
        <w:t>country growth?”, Working Paper No. 4132,  National Bureau of Economic</w:t>
      </w:r>
      <w:r w:rsidR="00BD7383">
        <w:rPr>
          <w:rFonts w:cstheme="minorHAnsi"/>
          <w:sz w:val="24"/>
          <w:szCs w:val="24"/>
          <w:lang w:val="en-US"/>
        </w:rPr>
        <w:tab/>
      </w:r>
      <w:r w:rsidR="00BD7383">
        <w:rPr>
          <w:rFonts w:cstheme="minorHAnsi"/>
          <w:sz w:val="24"/>
          <w:szCs w:val="24"/>
          <w:lang w:val="en-US"/>
        </w:rPr>
        <w:tab/>
      </w:r>
      <w:r>
        <w:rPr>
          <w:rFonts w:cstheme="minorHAnsi"/>
          <w:sz w:val="24"/>
          <w:szCs w:val="24"/>
          <w:lang w:val="en-US"/>
        </w:rPr>
        <w:t>Research, August 1992</w:t>
      </w:r>
    </w:p>
    <w:p w:rsidR="006A0808" w:rsidRPr="006A0808" w:rsidRDefault="006A0808" w:rsidP="006A0808">
      <w:pPr>
        <w:autoSpaceDE w:val="0"/>
        <w:autoSpaceDN w:val="0"/>
        <w:adjustRightInd w:val="0"/>
        <w:spacing w:after="0" w:line="360" w:lineRule="auto"/>
        <w:ind w:left="720" w:hanging="720"/>
        <w:rPr>
          <w:rFonts w:cstheme="minorHAnsi"/>
          <w:sz w:val="24"/>
          <w:szCs w:val="24"/>
          <w:lang w:val="en-US"/>
        </w:rPr>
      </w:pPr>
      <w:r w:rsidRPr="006A0808">
        <w:rPr>
          <w:rFonts w:cstheme="minorHAnsi"/>
          <w:sz w:val="24"/>
          <w:szCs w:val="24"/>
          <w:lang w:val="en-US"/>
        </w:rPr>
        <w:t>Boef, de, S. and Keele L. (2008), “Taking time seriou</w:t>
      </w:r>
      <w:r>
        <w:rPr>
          <w:rFonts w:cstheme="minorHAnsi"/>
          <w:sz w:val="24"/>
          <w:szCs w:val="24"/>
          <w:lang w:val="en-US"/>
        </w:rPr>
        <w:t>sly”, American Journal of political science 52(1): 184-200.</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Bourguignon, F, and C.Morrisson (2002). “Inequality Among World Citizens: 1890-199</w:t>
      </w:r>
      <w:r>
        <w:rPr>
          <w:rFonts w:cstheme="minorHAnsi"/>
          <w:sz w:val="24"/>
          <w:szCs w:val="24"/>
          <w:lang w:val="en-US"/>
        </w:rPr>
        <w:t>2</w:t>
      </w:r>
      <w:r w:rsidRPr="00D3252E">
        <w:rPr>
          <w:rFonts w:cstheme="minorHAnsi"/>
          <w:sz w:val="24"/>
          <w:szCs w:val="24"/>
          <w:lang w:val="en-US"/>
        </w:rPr>
        <w:tab/>
      </w:r>
      <w:r w:rsidRPr="00D3252E">
        <w:rPr>
          <w:rFonts w:cstheme="minorHAnsi"/>
          <w:sz w:val="24"/>
          <w:szCs w:val="24"/>
          <w:lang w:val="en-US"/>
        </w:rPr>
        <w:tab/>
        <w:t xml:space="preserve"> </w:t>
      </w:r>
      <w:r w:rsidRPr="00D3252E">
        <w:rPr>
          <w:rFonts w:cstheme="minorHAnsi"/>
          <w:i/>
          <w:iCs/>
          <w:sz w:val="24"/>
          <w:szCs w:val="24"/>
          <w:lang w:val="en-US"/>
        </w:rPr>
        <w:t>American Economic Review 92</w:t>
      </w:r>
      <w:r w:rsidRPr="00D3252E">
        <w:rPr>
          <w:rFonts w:cstheme="minorHAnsi"/>
          <w:sz w:val="24"/>
          <w:szCs w:val="24"/>
          <w:lang w:val="en-US"/>
        </w:rPr>
        <w:t>(4), pp. 727-744. September.</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Bourguignon, François, Victoria Levin, and David Rosenblatt (2004). “Declining international </w:t>
      </w:r>
      <w:r w:rsidRPr="00D3252E">
        <w:rPr>
          <w:rFonts w:cstheme="minorHAnsi"/>
          <w:sz w:val="24"/>
          <w:szCs w:val="24"/>
          <w:lang w:val="en-US"/>
        </w:rPr>
        <w:tab/>
        <w:t>inequality and economic divergence: Reviewing</w:t>
      </w:r>
      <w:r>
        <w:rPr>
          <w:rFonts w:cstheme="minorHAnsi"/>
          <w:sz w:val="24"/>
          <w:szCs w:val="24"/>
          <w:lang w:val="en-US"/>
        </w:rPr>
        <w:t xml:space="preserve"> the evidence through  different </w:t>
      </w:r>
      <w:r>
        <w:rPr>
          <w:rFonts w:cstheme="minorHAnsi"/>
          <w:sz w:val="24"/>
          <w:szCs w:val="24"/>
          <w:lang w:val="en-US"/>
        </w:rPr>
        <w:tab/>
      </w:r>
      <w:r w:rsidRPr="00D3252E">
        <w:rPr>
          <w:rFonts w:cstheme="minorHAnsi"/>
          <w:sz w:val="24"/>
          <w:szCs w:val="24"/>
          <w:lang w:val="en-US"/>
        </w:rPr>
        <w:t>lenses.”</w:t>
      </w:r>
      <w:r w:rsidRPr="00D3252E">
        <w:rPr>
          <w:rFonts w:cstheme="minorHAnsi"/>
          <w:i/>
          <w:iCs/>
          <w:sz w:val="24"/>
          <w:szCs w:val="24"/>
          <w:lang w:val="en-US"/>
        </w:rPr>
        <w:t>Economie Internationale 100</w:t>
      </w:r>
      <w:r w:rsidRPr="00D3252E">
        <w:rPr>
          <w:rFonts w:cstheme="minorHAnsi"/>
          <w:sz w:val="24"/>
          <w:szCs w:val="24"/>
          <w:lang w:val="en-US"/>
        </w:rPr>
        <w:t>(4), pp.13-25.</w:t>
      </w:r>
    </w:p>
    <w:p w:rsidR="00462A92" w:rsidRDefault="00462A92" w:rsidP="005B4ABE">
      <w:pPr>
        <w:autoSpaceDE w:val="0"/>
        <w:autoSpaceDN w:val="0"/>
        <w:adjustRightInd w:val="0"/>
        <w:spacing w:after="0" w:line="360" w:lineRule="auto"/>
        <w:rPr>
          <w:rFonts w:cstheme="minorHAnsi"/>
          <w:sz w:val="24"/>
          <w:szCs w:val="24"/>
          <w:lang w:val="en-US"/>
        </w:rPr>
      </w:pPr>
      <w:r>
        <w:rPr>
          <w:rFonts w:cstheme="minorHAnsi"/>
          <w:sz w:val="24"/>
          <w:szCs w:val="24"/>
          <w:lang w:val="en-US"/>
        </w:rPr>
        <w:t>Bowen, Harry; Abraham Hollander and Jean-</w:t>
      </w:r>
      <w:r w:rsidR="00682FC5">
        <w:rPr>
          <w:rFonts w:cstheme="minorHAnsi"/>
          <w:sz w:val="24"/>
          <w:szCs w:val="24"/>
          <w:lang w:val="en-US"/>
        </w:rPr>
        <w:t>Marie</w:t>
      </w:r>
      <w:r>
        <w:rPr>
          <w:rFonts w:cstheme="minorHAnsi"/>
          <w:sz w:val="24"/>
          <w:szCs w:val="24"/>
          <w:lang w:val="en-US"/>
        </w:rPr>
        <w:t xml:space="preserve"> Viane (1998). “Applied International </w:t>
      </w:r>
      <w:r>
        <w:rPr>
          <w:rFonts w:cstheme="minorHAnsi"/>
          <w:sz w:val="24"/>
          <w:szCs w:val="24"/>
          <w:lang w:val="en-US"/>
        </w:rPr>
        <w:tab/>
        <w:t xml:space="preserve">Trade Analysis”, MacMillen press ltd., </w:t>
      </w:r>
    </w:p>
    <w:p w:rsidR="00206E91" w:rsidRPr="00206E91" w:rsidRDefault="00206E91" w:rsidP="00206E91">
      <w:pPr>
        <w:autoSpaceDE w:val="0"/>
        <w:autoSpaceDN w:val="0"/>
        <w:adjustRightInd w:val="0"/>
        <w:spacing w:after="0" w:line="360" w:lineRule="auto"/>
        <w:rPr>
          <w:rFonts w:cs="TimesNewRoman"/>
          <w:sz w:val="24"/>
          <w:szCs w:val="24"/>
          <w:lang w:val="en-US"/>
        </w:rPr>
      </w:pPr>
      <w:r>
        <w:rPr>
          <w:rFonts w:cstheme="minorHAnsi"/>
          <w:sz w:val="24"/>
          <w:szCs w:val="24"/>
          <w:lang w:val="en-US"/>
        </w:rPr>
        <w:t xml:space="preserve">Card, David and John E. DiNardo (2002). </w:t>
      </w:r>
      <w:r w:rsidRPr="00206E91">
        <w:rPr>
          <w:rFonts w:cstheme="minorHAnsi"/>
          <w:sz w:val="24"/>
          <w:szCs w:val="24"/>
          <w:lang w:val="en-US"/>
        </w:rPr>
        <w:t>“</w:t>
      </w:r>
      <w:r>
        <w:rPr>
          <w:rFonts w:cs="TimesNewRoman"/>
          <w:sz w:val="24"/>
          <w:szCs w:val="24"/>
          <w:lang w:val="en-US"/>
        </w:rPr>
        <w:t>Skill biased technological change and rising wage</w:t>
      </w:r>
      <w:r>
        <w:rPr>
          <w:rFonts w:cs="TimesNewRoman"/>
          <w:sz w:val="24"/>
          <w:szCs w:val="24"/>
          <w:lang w:val="en-US"/>
        </w:rPr>
        <w:tab/>
        <w:t xml:space="preserve"> inequality: some problems and puzzles”, NBER working paper 8769, February 2002.</w:t>
      </w:r>
    </w:p>
    <w:p w:rsidR="005B4ABE" w:rsidRDefault="005B4ABE" w:rsidP="00206E91">
      <w:pPr>
        <w:autoSpaceDE w:val="0"/>
        <w:autoSpaceDN w:val="0"/>
        <w:adjustRightInd w:val="0"/>
        <w:spacing w:after="0" w:line="360" w:lineRule="auto"/>
        <w:rPr>
          <w:rFonts w:cs="Times New Roman"/>
          <w:sz w:val="24"/>
          <w:szCs w:val="24"/>
          <w:lang w:val="en-US"/>
        </w:rPr>
      </w:pPr>
      <w:r w:rsidRPr="005B4ABE">
        <w:rPr>
          <w:rFonts w:cstheme="minorHAnsi"/>
          <w:sz w:val="24"/>
          <w:szCs w:val="24"/>
          <w:lang w:val="en-US"/>
        </w:rPr>
        <w:lastRenderedPageBreak/>
        <w:t>Carkovic, Maria and Ross Levine (2002). “</w:t>
      </w:r>
      <w:r w:rsidRPr="005B4ABE">
        <w:rPr>
          <w:rFonts w:cs="Times New Roman"/>
          <w:bCs/>
          <w:sz w:val="24"/>
          <w:szCs w:val="24"/>
          <w:lang w:val="en-US"/>
        </w:rPr>
        <w:t xml:space="preserve">Does Foreign Direct Investment Accelerate </w:t>
      </w:r>
      <w:r>
        <w:rPr>
          <w:rFonts w:cs="Times New Roman"/>
          <w:bCs/>
          <w:sz w:val="24"/>
          <w:szCs w:val="24"/>
          <w:lang w:val="en-US"/>
        </w:rPr>
        <w:tab/>
      </w:r>
      <w:r w:rsidRPr="005B4ABE">
        <w:rPr>
          <w:rFonts w:cs="Times New Roman"/>
          <w:bCs/>
          <w:sz w:val="24"/>
          <w:szCs w:val="24"/>
          <w:lang w:val="en-US"/>
        </w:rPr>
        <w:t>Economic Growth?”</w:t>
      </w:r>
      <w:r w:rsidRPr="005B4ABE">
        <w:rPr>
          <w:rFonts w:cs="Times New Roman"/>
          <w:sz w:val="24"/>
          <w:szCs w:val="24"/>
          <w:lang w:val="en-US"/>
        </w:rPr>
        <w:t xml:space="preserve"> University of Minnesota</w:t>
      </w:r>
      <w:r>
        <w:rPr>
          <w:rFonts w:cs="Times New Roman"/>
          <w:sz w:val="24"/>
          <w:szCs w:val="24"/>
          <w:lang w:val="en-US"/>
        </w:rPr>
        <w:t xml:space="preserve">, </w:t>
      </w:r>
      <w:r w:rsidRPr="005B4ABE">
        <w:rPr>
          <w:rFonts w:cs="Times New Roman"/>
          <w:sz w:val="24"/>
          <w:szCs w:val="24"/>
          <w:lang w:val="en-US"/>
        </w:rPr>
        <w:t>June, 2002</w:t>
      </w:r>
    </w:p>
    <w:p w:rsidR="00F31B42" w:rsidRPr="00F31B42" w:rsidRDefault="00F31B42" w:rsidP="00206E91">
      <w:pPr>
        <w:autoSpaceDE w:val="0"/>
        <w:autoSpaceDN w:val="0"/>
        <w:adjustRightInd w:val="0"/>
        <w:spacing w:after="0" w:line="360" w:lineRule="auto"/>
        <w:rPr>
          <w:rFonts w:cs="Times New Roman"/>
          <w:sz w:val="24"/>
          <w:szCs w:val="24"/>
          <w:lang w:val="en-US"/>
        </w:rPr>
      </w:pPr>
      <w:r>
        <w:rPr>
          <w:rFonts w:cs="Times New Roman"/>
          <w:sz w:val="24"/>
          <w:szCs w:val="24"/>
          <w:lang w:val="en-US"/>
        </w:rPr>
        <w:t>Cerny, Philip (1997), “</w:t>
      </w:r>
      <w:r w:rsidRPr="00F31B42">
        <w:rPr>
          <w:rFonts w:cs="Arial"/>
          <w:bCs/>
          <w:color w:val="000000"/>
          <w:sz w:val="24"/>
          <w:szCs w:val="24"/>
          <w:shd w:val="clear" w:color="auto" w:fill="FFFFFF"/>
          <w:lang w:val="en-US"/>
        </w:rPr>
        <w:t xml:space="preserve">Paradoxes of the Competition State: The Dynamics of Political </w:t>
      </w:r>
      <w:r>
        <w:rPr>
          <w:rFonts w:cs="Arial"/>
          <w:bCs/>
          <w:color w:val="000000"/>
          <w:sz w:val="24"/>
          <w:szCs w:val="24"/>
          <w:shd w:val="clear" w:color="auto" w:fill="FFFFFF"/>
          <w:lang w:val="en-US"/>
        </w:rPr>
        <w:tab/>
      </w:r>
      <w:r w:rsidRPr="00F31B42">
        <w:rPr>
          <w:rFonts w:cs="Arial"/>
          <w:bCs/>
          <w:color w:val="000000"/>
          <w:sz w:val="24"/>
          <w:szCs w:val="24"/>
          <w:shd w:val="clear" w:color="auto" w:fill="FFFFFF"/>
          <w:lang w:val="en-US"/>
        </w:rPr>
        <w:t>Globalization</w:t>
      </w:r>
      <w:r>
        <w:rPr>
          <w:rFonts w:cs="Arial"/>
          <w:bCs/>
          <w:color w:val="000000"/>
          <w:sz w:val="24"/>
          <w:szCs w:val="24"/>
          <w:shd w:val="clear" w:color="auto" w:fill="FFFFFF"/>
          <w:lang w:val="en-US"/>
        </w:rPr>
        <w:t>”,</w:t>
      </w:r>
      <w:r w:rsidRPr="00F31B42">
        <w:rPr>
          <w:lang w:val="en-US"/>
        </w:rPr>
        <w:t xml:space="preserve"> </w:t>
      </w:r>
      <w:hyperlink r:id="rId18" w:history="1">
        <w:r w:rsidRPr="00F31B42">
          <w:rPr>
            <w:rStyle w:val="Hyperlink"/>
            <w:rFonts w:cs="Arial"/>
            <w:bCs/>
            <w:color w:val="auto"/>
            <w:sz w:val="24"/>
            <w:szCs w:val="24"/>
            <w:u w:val="none"/>
            <w:bdr w:val="none" w:sz="0" w:space="0" w:color="auto" w:frame="1"/>
            <w:lang w:val="en-US"/>
          </w:rPr>
          <w:t>Volume 32</w:t>
        </w:r>
        <w:r w:rsidRPr="00F31B42">
          <w:rPr>
            <w:rStyle w:val="Hyperlink"/>
            <w:rFonts w:cs="Arial"/>
            <w:color w:val="auto"/>
            <w:sz w:val="24"/>
            <w:szCs w:val="24"/>
            <w:u w:val="none"/>
            <w:bdr w:val="none" w:sz="0" w:space="0" w:color="auto" w:frame="1"/>
            <w:shd w:val="clear" w:color="auto" w:fill="FFFFFF"/>
            <w:lang w:val="en-US"/>
          </w:rPr>
          <w:t>,</w:t>
        </w:r>
        <w:r w:rsidRPr="00F31B42">
          <w:rPr>
            <w:rStyle w:val="apple-converted-space"/>
            <w:rFonts w:cs="Arial"/>
            <w:sz w:val="24"/>
            <w:szCs w:val="24"/>
            <w:bdr w:val="none" w:sz="0" w:space="0" w:color="auto" w:frame="1"/>
            <w:shd w:val="clear" w:color="auto" w:fill="FFFFFF"/>
            <w:lang w:val="en-US"/>
          </w:rPr>
          <w:t> </w:t>
        </w:r>
        <w:r w:rsidRPr="00F31B42">
          <w:rPr>
            <w:rStyle w:val="Hyperlink"/>
            <w:rFonts w:cs="Arial"/>
            <w:bCs/>
            <w:color w:val="auto"/>
            <w:sz w:val="24"/>
            <w:szCs w:val="24"/>
            <w:u w:val="none"/>
            <w:bdr w:val="none" w:sz="0" w:space="0" w:color="auto" w:frame="1"/>
            <w:lang w:val="en-US"/>
          </w:rPr>
          <w:t>Issue 2</w:t>
        </w:r>
        <w:r w:rsidRPr="00F31B42">
          <w:rPr>
            <w:rStyle w:val="Hyperlink"/>
            <w:rFonts w:cs="Arial"/>
            <w:color w:val="auto"/>
            <w:sz w:val="24"/>
            <w:szCs w:val="24"/>
            <w:u w:val="none"/>
            <w:bdr w:val="none" w:sz="0" w:space="0" w:color="auto" w:frame="1"/>
            <w:shd w:val="clear" w:color="auto" w:fill="FFFFFF"/>
            <w:lang w:val="en-US"/>
          </w:rPr>
          <w:t>,</w:t>
        </w:r>
        <w:r w:rsidRPr="00F31B42">
          <w:rPr>
            <w:rStyle w:val="apple-converted-space"/>
            <w:rFonts w:cs="Arial"/>
            <w:sz w:val="24"/>
            <w:szCs w:val="24"/>
            <w:bdr w:val="none" w:sz="0" w:space="0" w:color="auto" w:frame="1"/>
            <w:shd w:val="clear" w:color="auto" w:fill="FFFFFF"/>
            <w:lang w:val="en-US"/>
          </w:rPr>
          <w:t> </w:t>
        </w:r>
      </w:hyperlink>
      <w:r w:rsidRPr="00F31B42">
        <w:rPr>
          <w:rFonts w:cs="Arial"/>
          <w:bCs/>
          <w:sz w:val="24"/>
          <w:szCs w:val="24"/>
          <w:bdr w:val="none" w:sz="0" w:space="0" w:color="auto" w:frame="1"/>
          <w:shd w:val="clear" w:color="auto" w:fill="FFFFFF"/>
          <w:lang w:val="en-US"/>
        </w:rPr>
        <w:t>pages 251–274</w:t>
      </w:r>
      <w:r w:rsidRPr="00F31B42">
        <w:rPr>
          <w:rFonts w:cs="Arial"/>
          <w:sz w:val="24"/>
          <w:szCs w:val="24"/>
          <w:shd w:val="clear" w:color="auto" w:fill="FFFFFF"/>
          <w:lang w:val="en-US"/>
        </w:rPr>
        <w:t>,</w:t>
      </w:r>
      <w:r w:rsidRPr="00F31B42">
        <w:rPr>
          <w:rStyle w:val="apple-converted-space"/>
          <w:rFonts w:cs="Arial"/>
          <w:sz w:val="24"/>
          <w:szCs w:val="24"/>
          <w:shd w:val="clear" w:color="auto" w:fill="FFFFFF"/>
          <w:lang w:val="en-US"/>
        </w:rPr>
        <w:t> </w:t>
      </w:r>
      <w:r w:rsidRPr="00F31B42">
        <w:rPr>
          <w:rFonts w:cs="Arial"/>
          <w:bCs/>
          <w:sz w:val="24"/>
          <w:szCs w:val="24"/>
          <w:bdr w:val="none" w:sz="0" w:space="0" w:color="auto" w:frame="1"/>
          <w:shd w:val="clear" w:color="auto" w:fill="FFFFFF"/>
          <w:lang w:val="en-US"/>
        </w:rPr>
        <w:t>April 1997</w:t>
      </w:r>
    </w:p>
    <w:p w:rsidR="00462A92" w:rsidRDefault="00462A92" w:rsidP="005B4ABE">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Chanda, Areendam (2001), The Influence of Capital Cont</w:t>
      </w:r>
      <w:r>
        <w:rPr>
          <w:rFonts w:cstheme="minorHAnsi"/>
          <w:sz w:val="24"/>
          <w:szCs w:val="24"/>
          <w:lang w:val="en-US"/>
        </w:rPr>
        <w:t>rols on Long Run Growth: Where</w:t>
      </w:r>
      <w:r>
        <w:rPr>
          <w:rFonts w:cstheme="minorHAnsi"/>
          <w:sz w:val="24"/>
          <w:szCs w:val="24"/>
          <w:lang w:val="en-US"/>
        </w:rPr>
        <w:tab/>
      </w:r>
      <w:r w:rsidRPr="00D3252E">
        <w:rPr>
          <w:rFonts w:cstheme="minorHAnsi"/>
          <w:sz w:val="24"/>
          <w:szCs w:val="24"/>
          <w:lang w:val="en-US"/>
        </w:rPr>
        <w:t>and How Much?, North Carolina State University, mimeo.</w:t>
      </w:r>
    </w:p>
    <w:p w:rsidR="00BD7383" w:rsidRDefault="00BD7383" w:rsidP="00BD7383">
      <w:pPr>
        <w:autoSpaceDE w:val="0"/>
        <w:autoSpaceDN w:val="0"/>
        <w:adjustRightInd w:val="0"/>
        <w:spacing w:after="0" w:line="360" w:lineRule="auto"/>
        <w:rPr>
          <w:rFonts w:cstheme="minorHAnsi"/>
          <w:sz w:val="24"/>
          <w:szCs w:val="24"/>
          <w:lang w:val="en-US"/>
        </w:rPr>
      </w:pPr>
      <w:r>
        <w:rPr>
          <w:rFonts w:cstheme="minorHAnsi"/>
          <w:sz w:val="24"/>
          <w:szCs w:val="24"/>
          <w:lang w:val="en-US"/>
        </w:rPr>
        <w:t xml:space="preserve">Collier, Paul (2007). </w:t>
      </w:r>
      <w:r w:rsidRPr="00BD7383">
        <w:rPr>
          <w:rFonts w:cstheme="minorHAnsi"/>
          <w:sz w:val="24"/>
          <w:szCs w:val="24"/>
          <w:lang w:val="en-US"/>
        </w:rPr>
        <w:t xml:space="preserve"> </w:t>
      </w:r>
      <w:r>
        <w:rPr>
          <w:rFonts w:cstheme="minorHAnsi"/>
          <w:sz w:val="24"/>
          <w:szCs w:val="24"/>
          <w:lang w:val="en-US"/>
        </w:rPr>
        <w:t>“</w:t>
      </w:r>
      <w:r w:rsidRPr="00BD7383">
        <w:rPr>
          <w:rFonts w:cstheme="minorHAnsi"/>
          <w:iCs/>
          <w:sz w:val="24"/>
          <w:szCs w:val="24"/>
          <w:lang w:val="en-US"/>
        </w:rPr>
        <w:t xml:space="preserve">The Bottom Billion. Why the Poorest Countries Are Failing and What </w:t>
      </w:r>
      <w:r>
        <w:rPr>
          <w:rFonts w:cstheme="minorHAnsi"/>
          <w:iCs/>
          <w:sz w:val="24"/>
          <w:szCs w:val="24"/>
          <w:lang w:val="en-US"/>
        </w:rPr>
        <w:tab/>
      </w:r>
      <w:r w:rsidRPr="00BD7383">
        <w:rPr>
          <w:rFonts w:cstheme="minorHAnsi"/>
          <w:iCs/>
          <w:sz w:val="24"/>
          <w:szCs w:val="24"/>
          <w:lang w:val="en-US"/>
        </w:rPr>
        <w:t>Can</w:t>
      </w:r>
      <w:r>
        <w:rPr>
          <w:rFonts w:cstheme="minorHAnsi"/>
          <w:iCs/>
          <w:sz w:val="24"/>
          <w:szCs w:val="24"/>
          <w:lang w:val="en-US"/>
        </w:rPr>
        <w:t xml:space="preserve"> </w:t>
      </w:r>
      <w:r w:rsidRPr="00BD7383">
        <w:rPr>
          <w:rFonts w:cstheme="minorHAnsi"/>
          <w:iCs/>
          <w:sz w:val="24"/>
          <w:szCs w:val="24"/>
          <w:lang w:val="en-US"/>
        </w:rPr>
        <w:t>Be Done About It</w:t>
      </w:r>
      <w:r>
        <w:rPr>
          <w:rFonts w:cstheme="minorHAnsi"/>
          <w:iCs/>
          <w:sz w:val="24"/>
          <w:szCs w:val="24"/>
          <w:lang w:val="en-US"/>
        </w:rPr>
        <w:t>”,</w:t>
      </w:r>
      <w:r w:rsidRPr="00BD7383">
        <w:rPr>
          <w:rFonts w:cstheme="minorHAnsi"/>
          <w:i/>
          <w:iCs/>
          <w:sz w:val="24"/>
          <w:szCs w:val="24"/>
          <w:lang w:val="en-US"/>
        </w:rPr>
        <w:t xml:space="preserve"> </w:t>
      </w:r>
      <w:r w:rsidRPr="00BD7383">
        <w:rPr>
          <w:rFonts w:cstheme="minorHAnsi"/>
          <w:sz w:val="24"/>
          <w:szCs w:val="24"/>
          <w:lang w:val="en-US"/>
        </w:rPr>
        <w:t>New York: Oxford University Press.</w:t>
      </w:r>
    </w:p>
    <w:p w:rsidR="00DD1770" w:rsidRPr="00BD7383" w:rsidRDefault="00DD1770" w:rsidP="00BD7383">
      <w:pPr>
        <w:autoSpaceDE w:val="0"/>
        <w:autoSpaceDN w:val="0"/>
        <w:adjustRightInd w:val="0"/>
        <w:spacing w:after="0" w:line="360" w:lineRule="auto"/>
        <w:rPr>
          <w:rFonts w:cstheme="minorHAnsi"/>
          <w:iCs/>
          <w:sz w:val="24"/>
          <w:szCs w:val="24"/>
          <w:lang w:val="en-US"/>
        </w:rPr>
      </w:pPr>
      <w:r>
        <w:rPr>
          <w:rFonts w:cstheme="minorHAnsi"/>
          <w:sz w:val="24"/>
          <w:szCs w:val="24"/>
          <w:lang w:val="en-US"/>
        </w:rPr>
        <w:t>Davies, Stephens W. and Lyons, Bruce R (1991). “Characterising Relative Performance: The</w:t>
      </w:r>
      <w:r>
        <w:rPr>
          <w:rFonts w:cstheme="minorHAnsi"/>
          <w:sz w:val="24"/>
          <w:szCs w:val="24"/>
          <w:lang w:val="en-US"/>
        </w:rPr>
        <w:tab/>
        <w:t xml:space="preserve"> Productivity Advantage of Foreign Owned Firms in the UK”, Oxford Economic Papers </w:t>
      </w:r>
      <w:r>
        <w:rPr>
          <w:rFonts w:cstheme="minorHAnsi"/>
          <w:sz w:val="24"/>
          <w:szCs w:val="24"/>
          <w:lang w:val="en-US"/>
        </w:rPr>
        <w:tab/>
        <w:t>43 (1991)</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Dollar, David, and Aart Kraay. (2000). “Growth </w:t>
      </w:r>
      <w:r w:rsidRPr="00D3252E">
        <w:rPr>
          <w:rFonts w:cstheme="minorHAnsi"/>
          <w:i/>
          <w:iCs/>
          <w:sz w:val="24"/>
          <w:szCs w:val="24"/>
          <w:lang w:val="en-US"/>
        </w:rPr>
        <w:t xml:space="preserve">is </w:t>
      </w:r>
      <w:r w:rsidRPr="00D3252E">
        <w:rPr>
          <w:rFonts w:cstheme="minorHAnsi"/>
          <w:sz w:val="24"/>
          <w:szCs w:val="24"/>
          <w:lang w:val="en-US"/>
        </w:rPr>
        <w:t>go</w:t>
      </w:r>
      <w:r>
        <w:rPr>
          <w:rFonts w:cstheme="minorHAnsi"/>
          <w:sz w:val="24"/>
          <w:szCs w:val="24"/>
          <w:lang w:val="en-US"/>
        </w:rPr>
        <w:t>od for the poor”. World Bank.</w:t>
      </w:r>
      <w:r>
        <w:rPr>
          <w:rFonts w:cstheme="minorHAnsi"/>
          <w:sz w:val="24"/>
          <w:szCs w:val="24"/>
          <w:lang w:val="en-US"/>
        </w:rPr>
        <w:tab/>
      </w:r>
      <w:r>
        <w:rPr>
          <w:rFonts w:cstheme="minorHAnsi"/>
          <w:sz w:val="24"/>
          <w:szCs w:val="24"/>
          <w:lang w:val="en-US"/>
        </w:rPr>
        <w:tab/>
      </w:r>
      <w:r w:rsidRPr="00D3252E">
        <w:rPr>
          <w:rFonts w:cstheme="minorHAnsi"/>
          <w:sz w:val="24"/>
          <w:szCs w:val="24"/>
          <w:lang w:val="en-US"/>
        </w:rPr>
        <w:t>Manuscript, March.</w:t>
      </w:r>
    </w:p>
    <w:p w:rsidR="00462A92"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Dowdrick, Steve (2005). “Contradictory trends in global income inequality: a Tale of two </w:t>
      </w:r>
      <w:r>
        <w:rPr>
          <w:rFonts w:cstheme="minorHAnsi"/>
          <w:sz w:val="24"/>
          <w:szCs w:val="24"/>
          <w:lang w:val="en-US"/>
        </w:rPr>
        <w:tab/>
      </w:r>
      <w:r w:rsidRPr="00D3252E">
        <w:rPr>
          <w:rFonts w:cstheme="minorHAnsi"/>
          <w:sz w:val="24"/>
          <w:szCs w:val="24"/>
          <w:lang w:val="en-US"/>
        </w:rPr>
        <w:t>biases”,</w:t>
      </w:r>
      <w:r>
        <w:rPr>
          <w:rFonts w:cstheme="minorHAnsi"/>
          <w:sz w:val="24"/>
          <w:szCs w:val="24"/>
          <w:lang w:val="en-US"/>
        </w:rPr>
        <w:t xml:space="preserve"> </w:t>
      </w:r>
      <w:r w:rsidRPr="00D3252E">
        <w:rPr>
          <w:rFonts w:cstheme="minorHAnsi"/>
          <w:sz w:val="24"/>
          <w:szCs w:val="24"/>
          <w:lang w:val="en-US"/>
        </w:rPr>
        <w:t>Review of Income and Wealth Series 51, Number 2, June 2005</w:t>
      </w:r>
    </w:p>
    <w:p w:rsidR="00114E19" w:rsidRPr="00BD7383" w:rsidRDefault="00BD7383" w:rsidP="00257B22">
      <w:pPr>
        <w:autoSpaceDE w:val="0"/>
        <w:autoSpaceDN w:val="0"/>
        <w:adjustRightInd w:val="0"/>
        <w:spacing w:after="0" w:line="360" w:lineRule="auto"/>
        <w:rPr>
          <w:rFonts w:cstheme="minorHAnsi"/>
          <w:sz w:val="24"/>
          <w:szCs w:val="24"/>
          <w:lang w:val="en-US"/>
        </w:rPr>
      </w:pPr>
      <w:r w:rsidRPr="00BD7383">
        <w:rPr>
          <w:rFonts w:cstheme="minorHAnsi"/>
          <w:sz w:val="24"/>
          <w:szCs w:val="24"/>
          <w:lang w:val="en-US"/>
        </w:rPr>
        <w:t xml:space="preserve">Doucouliagos, Hristos and </w:t>
      </w:r>
      <w:r w:rsidR="00114E19" w:rsidRPr="00BD7383">
        <w:rPr>
          <w:rFonts w:cstheme="minorHAnsi"/>
          <w:sz w:val="24"/>
          <w:szCs w:val="24"/>
          <w:lang w:val="en-US"/>
        </w:rPr>
        <w:t>Ulubasoglu</w:t>
      </w:r>
      <w:r w:rsidRPr="00BD7383">
        <w:rPr>
          <w:rFonts w:cstheme="minorHAnsi"/>
          <w:sz w:val="24"/>
          <w:szCs w:val="24"/>
          <w:lang w:val="en-US"/>
        </w:rPr>
        <w:t xml:space="preserve"> M</w:t>
      </w:r>
      <w:r w:rsidR="00114E19" w:rsidRPr="00BD7383">
        <w:rPr>
          <w:rFonts w:cstheme="minorHAnsi"/>
          <w:sz w:val="24"/>
          <w:szCs w:val="24"/>
          <w:lang w:val="en-US"/>
        </w:rPr>
        <w:t xml:space="preserve">. </w:t>
      </w:r>
      <w:r w:rsidRPr="00BD7383">
        <w:rPr>
          <w:rFonts w:cstheme="minorHAnsi"/>
          <w:sz w:val="24"/>
          <w:szCs w:val="24"/>
          <w:lang w:val="en-US"/>
        </w:rPr>
        <w:t>(</w:t>
      </w:r>
      <w:r w:rsidR="00114E19" w:rsidRPr="00BD7383">
        <w:rPr>
          <w:rFonts w:cstheme="minorHAnsi"/>
          <w:sz w:val="24"/>
          <w:szCs w:val="24"/>
          <w:lang w:val="en-US"/>
        </w:rPr>
        <w:t>2006</w:t>
      </w:r>
      <w:r w:rsidRPr="00BD7383">
        <w:rPr>
          <w:rFonts w:cstheme="minorHAnsi"/>
          <w:sz w:val="24"/>
          <w:szCs w:val="24"/>
          <w:lang w:val="en-US"/>
        </w:rPr>
        <w:t>)</w:t>
      </w:r>
      <w:r w:rsidR="00114E19" w:rsidRPr="00BD7383">
        <w:rPr>
          <w:rFonts w:cstheme="minorHAnsi"/>
          <w:sz w:val="24"/>
          <w:szCs w:val="24"/>
          <w:lang w:val="en-US"/>
        </w:rPr>
        <w:t>. “Economic Freedom and Economic</w:t>
      </w:r>
      <w:r>
        <w:rPr>
          <w:rFonts w:cstheme="minorHAnsi"/>
          <w:sz w:val="24"/>
          <w:szCs w:val="24"/>
          <w:lang w:val="en-US"/>
        </w:rPr>
        <w:tab/>
      </w:r>
      <w:r w:rsidR="00114E19" w:rsidRPr="00BD7383">
        <w:rPr>
          <w:rFonts w:cstheme="minorHAnsi"/>
          <w:sz w:val="24"/>
          <w:szCs w:val="24"/>
          <w:lang w:val="en-US"/>
        </w:rPr>
        <w:t xml:space="preserve">Growth: Does Specification Make a Difference?” </w:t>
      </w:r>
      <w:r w:rsidR="00114E19" w:rsidRPr="00BD7383">
        <w:rPr>
          <w:rFonts w:cstheme="minorHAnsi"/>
          <w:i/>
          <w:iCs/>
          <w:sz w:val="24"/>
          <w:szCs w:val="24"/>
          <w:lang w:val="en-US"/>
        </w:rPr>
        <w:t>European Journal of Political</w:t>
      </w:r>
      <w:r>
        <w:rPr>
          <w:rFonts w:cstheme="minorHAnsi"/>
          <w:sz w:val="24"/>
          <w:szCs w:val="24"/>
          <w:lang w:val="en-US"/>
        </w:rPr>
        <w:t xml:space="preserve"> </w:t>
      </w:r>
      <w:r>
        <w:rPr>
          <w:rFonts w:cstheme="minorHAnsi"/>
          <w:sz w:val="24"/>
          <w:szCs w:val="24"/>
          <w:lang w:val="en-US"/>
        </w:rPr>
        <w:tab/>
      </w:r>
      <w:r w:rsidR="00114E19" w:rsidRPr="00BD7383">
        <w:rPr>
          <w:rFonts w:cstheme="minorHAnsi"/>
          <w:i/>
          <w:iCs/>
          <w:sz w:val="24"/>
          <w:szCs w:val="24"/>
          <w:lang w:val="en-US"/>
        </w:rPr>
        <w:t xml:space="preserve">Economy </w:t>
      </w:r>
      <w:r w:rsidR="00114E19" w:rsidRPr="00BD7383">
        <w:rPr>
          <w:rFonts w:cstheme="minorHAnsi"/>
          <w:sz w:val="24"/>
          <w:szCs w:val="24"/>
          <w:lang w:val="en-US"/>
        </w:rPr>
        <w:t>22(1): 60–81.</w:t>
      </w:r>
    </w:p>
    <w:p w:rsidR="00462A92" w:rsidRDefault="00462A92" w:rsidP="00257B2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Dreher, Axel (2006): “Does Globalization Affect Growth?</w:t>
      </w:r>
      <w:r w:rsidR="0093385E">
        <w:rPr>
          <w:rFonts w:cstheme="minorHAnsi"/>
          <w:sz w:val="24"/>
          <w:szCs w:val="24"/>
          <w:lang w:val="en-US"/>
        </w:rPr>
        <w:t xml:space="preserve"> Evidence from a new Index of</w:t>
      </w:r>
      <w:r w:rsidR="0093385E">
        <w:rPr>
          <w:rFonts w:cstheme="minorHAnsi"/>
          <w:sz w:val="24"/>
          <w:szCs w:val="24"/>
          <w:lang w:val="en-US"/>
        </w:rPr>
        <w:tab/>
      </w:r>
      <w:r w:rsidR="0093385E">
        <w:rPr>
          <w:rFonts w:cstheme="minorHAnsi"/>
          <w:sz w:val="24"/>
          <w:szCs w:val="24"/>
          <w:lang w:val="en-US"/>
        </w:rPr>
        <w:tab/>
      </w:r>
      <w:r w:rsidRPr="00D3252E">
        <w:rPr>
          <w:rFonts w:cstheme="minorHAnsi"/>
          <w:sz w:val="24"/>
          <w:szCs w:val="24"/>
          <w:lang w:val="en-US"/>
        </w:rPr>
        <w:t>Globalization”, Applied Economics, 38, 10: 1091-1110.</w:t>
      </w:r>
    </w:p>
    <w:p w:rsidR="00257B22" w:rsidRPr="00257B22" w:rsidRDefault="00257B22" w:rsidP="00257B22">
      <w:pPr>
        <w:autoSpaceDE w:val="0"/>
        <w:autoSpaceDN w:val="0"/>
        <w:adjustRightInd w:val="0"/>
        <w:spacing w:after="0" w:line="360" w:lineRule="auto"/>
        <w:rPr>
          <w:rFonts w:cstheme="minorHAnsi"/>
          <w:sz w:val="24"/>
          <w:szCs w:val="24"/>
          <w:lang w:val="en-US"/>
        </w:rPr>
      </w:pPr>
      <w:r w:rsidRPr="00257B22">
        <w:rPr>
          <w:rFonts w:cstheme="minorHAnsi"/>
          <w:sz w:val="24"/>
          <w:szCs w:val="24"/>
          <w:lang w:val="en-US"/>
        </w:rPr>
        <w:t xml:space="preserve">Edison, H.J., Klein, M.W., Ricc and, L., Sloek, T., 2002. Capital Account Liberalization and </w:t>
      </w:r>
      <w:r>
        <w:rPr>
          <w:rFonts w:cstheme="minorHAnsi"/>
          <w:sz w:val="24"/>
          <w:szCs w:val="24"/>
          <w:lang w:val="en-US"/>
        </w:rPr>
        <w:tab/>
      </w:r>
      <w:r w:rsidRPr="00257B22">
        <w:rPr>
          <w:rFonts w:cstheme="minorHAnsi"/>
          <w:sz w:val="24"/>
          <w:szCs w:val="24"/>
          <w:lang w:val="en-US"/>
        </w:rPr>
        <w:t>Economic Performance:</w:t>
      </w:r>
      <w:r>
        <w:rPr>
          <w:rFonts w:cstheme="minorHAnsi"/>
          <w:sz w:val="24"/>
          <w:szCs w:val="24"/>
          <w:lang w:val="en-US"/>
        </w:rPr>
        <w:t xml:space="preserve"> </w:t>
      </w:r>
      <w:r w:rsidRPr="00257B22">
        <w:rPr>
          <w:rFonts w:cstheme="minorHAnsi"/>
          <w:sz w:val="24"/>
          <w:szCs w:val="24"/>
          <w:lang w:val="en-US"/>
        </w:rPr>
        <w:t xml:space="preserve">Survey and Synthesis. NBER Working Paper, Cambridge, No. </w:t>
      </w:r>
      <w:r>
        <w:rPr>
          <w:rFonts w:cstheme="minorHAnsi"/>
          <w:sz w:val="24"/>
          <w:szCs w:val="24"/>
          <w:lang w:val="en-US"/>
        </w:rPr>
        <w:tab/>
      </w:r>
      <w:r w:rsidRPr="00257B22">
        <w:rPr>
          <w:rFonts w:cstheme="minorHAnsi"/>
          <w:sz w:val="24"/>
          <w:szCs w:val="24"/>
          <w:lang w:val="en-US"/>
        </w:rPr>
        <w:t>9100.</w:t>
      </w:r>
    </w:p>
    <w:p w:rsidR="00BD7383" w:rsidRPr="00EF66E0" w:rsidRDefault="00BD7383" w:rsidP="00EF66E0">
      <w:pPr>
        <w:autoSpaceDE w:val="0"/>
        <w:autoSpaceDN w:val="0"/>
        <w:adjustRightInd w:val="0"/>
        <w:spacing w:after="0" w:line="360" w:lineRule="auto"/>
        <w:rPr>
          <w:rFonts w:cstheme="minorHAnsi"/>
          <w:sz w:val="24"/>
          <w:szCs w:val="24"/>
          <w:lang w:val="en-US"/>
        </w:rPr>
      </w:pPr>
      <w:r w:rsidRPr="00EF66E0">
        <w:rPr>
          <w:rFonts w:cstheme="minorHAnsi"/>
          <w:sz w:val="24"/>
          <w:szCs w:val="24"/>
          <w:lang w:val="en-US"/>
        </w:rPr>
        <w:t>Feldmann, Horst. 2007. “Economic Freedom and Unemployment around the World.”</w:t>
      </w:r>
      <w:r w:rsidR="00EF66E0">
        <w:rPr>
          <w:rFonts w:cstheme="minorHAnsi"/>
          <w:sz w:val="24"/>
          <w:szCs w:val="24"/>
          <w:lang w:val="en-US"/>
        </w:rPr>
        <w:tab/>
      </w:r>
      <w:r w:rsidR="00EF66E0">
        <w:rPr>
          <w:rFonts w:cstheme="minorHAnsi"/>
          <w:sz w:val="24"/>
          <w:szCs w:val="24"/>
          <w:lang w:val="en-US"/>
        </w:rPr>
        <w:tab/>
      </w:r>
      <w:r w:rsidRPr="00EF66E0">
        <w:rPr>
          <w:rFonts w:cstheme="minorHAnsi"/>
          <w:i/>
          <w:iCs/>
          <w:sz w:val="24"/>
          <w:szCs w:val="24"/>
          <w:lang w:val="en-US"/>
        </w:rPr>
        <w:t xml:space="preserve">Southern Economic Journal </w:t>
      </w:r>
      <w:r w:rsidRPr="00EF66E0">
        <w:rPr>
          <w:rFonts w:cstheme="minorHAnsi"/>
          <w:sz w:val="24"/>
          <w:szCs w:val="24"/>
          <w:lang w:val="en-US"/>
        </w:rPr>
        <w:t>74(1): 158–176.</w:t>
      </w:r>
    </w:p>
    <w:p w:rsidR="0093385E" w:rsidRDefault="0093385E" w:rsidP="0093385E">
      <w:pPr>
        <w:autoSpaceDE w:val="0"/>
        <w:autoSpaceDN w:val="0"/>
        <w:adjustRightInd w:val="0"/>
        <w:spacing w:after="0" w:line="360" w:lineRule="auto"/>
        <w:rPr>
          <w:rFonts w:cstheme="minorHAnsi"/>
          <w:sz w:val="24"/>
          <w:szCs w:val="24"/>
          <w:lang w:val="en-US"/>
        </w:rPr>
      </w:pPr>
      <w:r>
        <w:rPr>
          <w:rFonts w:cstheme="minorHAnsi"/>
          <w:sz w:val="24"/>
          <w:szCs w:val="24"/>
          <w:lang w:val="en-US"/>
        </w:rPr>
        <w:t>Firebaugh, Glenn (1999</w:t>
      </w:r>
      <w:r w:rsidRPr="0093385E">
        <w:rPr>
          <w:rFonts w:cstheme="minorHAnsi"/>
          <w:sz w:val="24"/>
          <w:szCs w:val="24"/>
          <w:lang w:val="en-US"/>
        </w:rPr>
        <w:t xml:space="preserve">). “Empirics of World Income Inequality”, The American Journal of </w:t>
      </w:r>
      <w:r w:rsidRPr="0093385E">
        <w:rPr>
          <w:rFonts w:cstheme="minorHAnsi"/>
          <w:sz w:val="24"/>
          <w:szCs w:val="24"/>
          <w:lang w:val="en-US"/>
        </w:rPr>
        <w:tab/>
        <w:t>Sociology, Vol. 104, No. 6 (May 1999), pp. 1597-1630</w:t>
      </w:r>
      <w:r w:rsidR="009E2B72">
        <w:rPr>
          <w:rFonts w:cstheme="minorHAnsi"/>
          <w:sz w:val="24"/>
          <w:szCs w:val="24"/>
          <w:lang w:val="en-US"/>
        </w:rPr>
        <w:t>.</w:t>
      </w:r>
    </w:p>
    <w:p w:rsidR="009E2B72" w:rsidRPr="009E2B72" w:rsidRDefault="009E2B72" w:rsidP="0093385E">
      <w:pPr>
        <w:autoSpaceDE w:val="0"/>
        <w:autoSpaceDN w:val="0"/>
        <w:adjustRightInd w:val="0"/>
        <w:spacing w:after="0" w:line="360" w:lineRule="auto"/>
        <w:rPr>
          <w:rFonts w:cstheme="minorHAnsi"/>
          <w:sz w:val="24"/>
          <w:szCs w:val="24"/>
          <w:lang w:val="en-US"/>
        </w:rPr>
      </w:pPr>
      <w:r>
        <w:rPr>
          <w:sz w:val="24"/>
          <w:szCs w:val="24"/>
          <w:lang w:val="en-US"/>
        </w:rPr>
        <w:t>Firebaugh, Glenn</w:t>
      </w:r>
      <w:r w:rsidRPr="009E2B72">
        <w:rPr>
          <w:sz w:val="24"/>
          <w:szCs w:val="24"/>
          <w:lang w:val="en-US"/>
        </w:rPr>
        <w:t xml:space="preserve"> </w:t>
      </w:r>
      <w:r>
        <w:rPr>
          <w:sz w:val="24"/>
          <w:szCs w:val="24"/>
          <w:lang w:val="en-US"/>
        </w:rPr>
        <w:t>(</w:t>
      </w:r>
      <w:r w:rsidRPr="009E2B72">
        <w:rPr>
          <w:sz w:val="24"/>
          <w:szCs w:val="24"/>
          <w:lang w:val="en-US"/>
        </w:rPr>
        <w:t>2003</w:t>
      </w:r>
      <w:r>
        <w:rPr>
          <w:sz w:val="24"/>
          <w:szCs w:val="24"/>
          <w:lang w:val="en-US"/>
        </w:rPr>
        <w:t>)</w:t>
      </w:r>
      <w:r w:rsidRPr="009E2B72">
        <w:rPr>
          <w:sz w:val="24"/>
          <w:szCs w:val="24"/>
          <w:lang w:val="en-US"/>
        </w:rPr>
        <w:t xml:space="preserve">. </w:t>
      </w:r>
      <w:r>
        <w:rPr>
          <w:sz w:val="24"/>
          <w:szCs w:val="24"/>
          <w:lang w:val="en-US"/>
        </w:rPr>
        <w:t>“</w:t>
      </w:r>
      <w:r w:rsidRPr="009E2B72">
        <w:rPr>
          <w:sz w:val="24"/>
          <w:szCs w:val="24"/>
          <w:lang w:val="en-US"/>
        </w:rPr>
        <w:t>The New Geography of Income Inequality</w:t>
      </w:r>
      <w:r>
        <w:rPr>
          <w:sz w:val="24"/>
          <w:szCs w:val="24"/>
          <w:lang w:val="en-US"/>
        </w:rPr>
        <w:t>”</w:t>
      </w:r>
      <w:r w:rsidRPr="009E2B72">
        <w:rPr>
          <w:sz w:val="24"/>
          <w:szCs w:val="24"/>
          <w:lang w:val="en-US"/>
        </w:rPr>
        <w:t>. Cambridge: Harvard</w:t>
      </w:r>
      <w:r>
        <w:rPr>
          <w:sz w:val="24"/>
          <w:szCs w:val="24"/>
          <w:lang w:val="en-US"/>
        </w:rPr>
        <w:tab/>
      </w:r>
      <w:r w:rsidRPr="009E2B72">
        <w:rPr>
          <w:sz w:val="24"/>
          <w:szCs w:val="24"/>
          <w:lang w:val="en-US"/>
        </w:rPr>
        <w:t xml:space="preserve"> University Press.</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 Garrett, Geoffrey (2001). “The Distributive Consequences of Globalization.” (mimeo)</w:t>
      </w:r>
    </w:p>
    <w:p w:rsidR="00462A92" w:rsidRPr="00D3252E" w:rsidRDefault="00462A92" w:rsidP="00462A92">
      <w:pPr>
        <w:autoSpaceDE w:val="0"/>
        <w:autoSpaceDN w:val="0"/>
        <w:adjustRightInd w:val="0"/>
        <w:spacing w:after="0" w:line="360" w:lineRule="auto"/>
        <w:ind w:firstLine="708"/>
        <w:rPr>
          <w:rFonts w:cstheme="minorHAnsi"/>
          <w:sz w:val="24"/>
          <w:szCs w:val="24"/>
          <w:lang w:val="en-US"/>
        </w:rPr>
      </w:pPr>
      <w:r w:rsidRPr="00D3252E">
        <w:rPr>
          <w:rFonts w:cstheme="minorHAnsi"/>
          <w:sz w:val="24"/>
          <w:szCs w:val="24"/>
          <w:lang w:val="en-US"/>
        </w:rPr>
        <w:t>Yale University.</w:t>
      </w:r>
    </w:p>
    <w:p w:rsidR="00462A92"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lastRenderedPageBreak/>
        <w:t>Garrett, Geoffrey (2004). “Globalization’s missing middle.”, Foreign affairs, vol. 83 nr. 6</w:t>
      </w:r>
      <w:r w:rsidRPr="00D3252E">
        <w:rPr>
          <w:rFonts w:cstheme="minorHAnsi"/>
          <w:sz w:val="24"/>
          <w:szCs w:val="24"/>
          <w:lang w:val="en-US"/>
        </w:rPr>
        <w:tab/>
      </w:r>
      <w:r w:rsidRPr="00D3252E">
        <w:rPr>
          <w:rFonts w:cstheme="minorHAnsi"/>
          <w:sz w:val="24"/>
          <w:szCs w:val="24"/>
          <w:lang w:val="en-US"/>
        </w:rPr>
        <w:tab/>
        <w:t xml:space="preserve"> (nov- dec 2004), pag 84-96. </w:t>
      </w:r>
    </w:p>
    <w:p w:rsidR="00114E19" w:rsidRDefault="00114E19" w:rsidP="00EF66E0">
      <w:pPr>
        <w:autoSpaceDE w:val="0"/>
        <w:autoSpaceDN w:val="0"/>
        <w:adjustRightInd w:val="0"/>
        <w:spacing w:after="0" w:line="360" w:lineRule="auto"/>
        <w:rPr>
          <w:rFonts w:cstheme="minorHAnsi"/>
          <w:sz w:val="24"/>
          <w:szCs w:val="24"/>
          <w:lang w:val="en-US"/>
        </w:rPr>
      </w:pPr>
      <w:r w:rsidRPr="00EF66E0">
        <w:rPr>
          <w:rFonts w:cstheme="minorHAnsi"/>
          <w:sz w:val="24"/>
          <w:szCs w:val="24"/>
          <w:lang w:val="en-US"/>
        </w:rPr>
        <w:t xml:space="preserve">Goklany, Indur M. </w:t>
      </w:r>
      <w:r w:rsidR="00EF66E0">
        <w:rPr>
          <w:rFonts w:cstheme="minorHAnsi"/>
          <w:sz w:val="24"/>
          <w:szCs w:val="24"/>
          <w:lang w:val="en-US"/>
        </w:rPr>
        <w:t>(</w:t>
      </w:r>
      <w:r w:rsidRPr="00EF66E0">
        <w:rPr>
          <w:rFonts w:cstheme="minorHAnsi"/>
          <w:sz w:val="24"/>
          <w:szCs w:val="24"/>
          <w:lang w:val="en-US"/>
        </w:rPr>
        <w:t>2007</w:t>
      </w:r>
      <w:r w:rsidR="00EF66E0">
        <w:rPr>
          <w:rFonts w:cstheme="minorHAnsi"/>
          <w:sz w:val="24"/>
          <w:szCs w:val="24"/>
          <w:lang w:val="en-US"/>
        </w:rPr>
        <w:t>)</w:t>
      </w:r>
      <w:r w:rsidRPr="00EF66E0">
        <w:rPr>
          <w:rFonts w:cstheme="minorHAnsi"/>
          <w:sz w:val="24"/>
          <w:szCs w:val="24"/>
          <w:lang w:val="en-US"/>
        </w:rPr>
        <w:t>.</w:t>
      </w:r>
      <w:r w:rsidR="00EF66E0">
        <w:rPr>
          <w:rFonts w:cstheme="minorHAnsi"/>
          <w:sz w:val="24"/>
          <w:szCs w:val="24"/>
          <w:lang w:val="en-US"/>
        </w:rPr>
        <w:t>”</w:t>
      </w:r>
      <w:r w:rsidR="00EF66E0">
        <w:rPr>
          <w:rFonts w:cstheme="minorHAnsi"/>
          <w:iCs/>
          <w:sz w:val="24"/>
          <w:szCs w:val="24"/>
          <w:lang w:val="en-US"/>
        </w:rPr>
        <w:t>Th</w:t>
      </w:r>
      <w:r w:rsidRPr="00EF66E0">
        <w:rPr>
          <w:rFonts w:cstheme="minorHAnsi"/>
          <w:iCs/>
          <w:sz w:val="24"/>
          <w:szCs w:val="24"/>
          <w:lang w:val="en-US"/>
        </w:rPr>
        <w:t xml:space="preserve">e Improving State of the World. Why We Are Living Longer, </w:t>
      </w:r>
      <w:r w:rsidR="00EF66E0">
        <w:rPr>
          <w:rFonts w:cstheme="minorHAnsi"/>
          <w:iCs/>
          <w:sz w:val="24"/>
          <w:szCs w:val="24"/>
          <w:lang w:val="en-US"/>
        </w:rPr>
        <w:tab/>
      </w:r>
      <w:r w:rsidRPr="00EF66E0">
        <w:rPr>
          <w:rFonts w:cstheme="minorHAnsi"/>
          <w:iCs/>
          <w:sz w:val="24"/>
          <w:szCs w:val="24"/>
          <w:lang w:val="en-US"/>
        </w:rPr>
        <w:t>Healthier,More Comfortable Lives on a Cleaner Planet</w:t>
      </w:r>
      <w:r w:rsidR="00EF66E0">
        <w:rPr>
          <w:rFonts w:cstheme="minorHAnsi"/>
          <w:iCs/>
          <w:sz w:val="24"/>
          <w:szCs w:val="24"/>
          <w:lang w:val="en-US"/>
        </w:rPr>
        <w:t>”</w:t>
      </w:r>
      <w:r w:rsidRPr="00EF66E0">
        <w:rPr>
          <w:rFonts w:cstheme="minorHAnsi"/>
          <w:iCs/>
          <w:sz w:val="24"/>
          <w:szCs w:val="24"/>
          <w:lang w:val="en-US"/>
        </w:rPr>
        <w:t>.</w:t>
      </w:r>
      <w:r w:rsidRPr="00EF66E0">
        <w:rPr>
          <w:rFonts w:cstheme="minorHAnsi"/>
          <w:i/>
          <w:iCs/>
          <w:sz w:val="24"/>
          <w:szCs w:val="24"/>
          <w:lang w:val="en-US"/>
        </w:rPr>
        <w:t xml:space="preserve"> </w:t>
      </w:r>
      <w:r w:rsidRPr="00EF66E0">
        <w:rPr>
          <w:rFonts w:cstheme="minorHAnsi"/>
          <w:sz w:val="24"/>
          <w:szCs w:val="24"/>
          <w:lang w:val="en-US"/>
        </w:rPr>
        <w:t xml:space="preserve">Washington, DC: CATO </w:t>
      </w:r>
      <w:r w:rsidR="00EF66E0">
        <w:rPr>
          <w:rFonts w:cstheme="minorHAnsi"/>
          <w:sz w:val="24"/>
          <w:szCs w:val="24"/>
          <w:lang w:val="en-US"/>
        </w:rPr>
        <w:tab/>
      </w:r>
      <w:r w:rsidRPr="00EF66E0">
        <w:rPr>
          <w:rFonts w:cstheme="minorHAnsi"/>
          <w:sz w:val="24"/>
          <w:szCs w:val="24"/>
          <w:lang w:val="en-US"/>
        </w:rPr>
        <w:t>Institute.</w:t>
      </w:r>
    </w:p>
    <w:p w:rsidR="00B2203E" w:rsidRPr="00EF66E0" w:rsidRDefault="00B2203E" w:rsidP="00F31B42">
      <w:pPr>
        <w:autoSpaceDE w:val="0"/>
        <w:autoSpaceDN w:val="0"/>
        <w:adjustRightInd w:val="0"/>
        <w:spacing w:after="0" w:line="360" w:lineRule="auto"/>
        <w:rPr>
          <w:rFonts w:cstheme="minorHAnsi"/>
          <w:iCs/>
          <w:sz w:val="24"/>
          <w:szCs w:val="24"/>
          <w:lang w:val="en-US"/>
        </w:rPr>
      </w:pPr>
      <w:r>
        <w:rPr>
          <w:rFonts w:cstheme="minorHAnsi"/>
          <w:sz w:val="24"/>
          <w:szCs w:val="24"/>
          <w:lang w:val="en-US"/>
        </w:rPr>
        <w:t>Griffith R. and Helen Simpson (2001), “</w:t>
      </w:r>
      <w:r w:rsidR="00F31B42">
        <w:rPr>
          <w:rFonts w:cstheme="minorHAnsi"/>
          <w:sz w:val="24"/>
          <w:szCs w:val="24"/>
          <w:lang w:val="en-US"/>
        </w:rPr>
        <w:t xml:space="preserve"> Characteristics of Foreign-owned firms in British</w:t>
      </w:r>
      <w:r w:rsidR="00F31B42">
        <w:rPr>
          <w:rFonts w:cstheme="minorHAnsi"/>
          <w:sz w:val="24"/>
          <w:szCs w:val="24"/>
          <w:lang w:val="en-US"/>
        </w:rPr>
        <w:tab/>
      </w:r>
      <w:r w:rsidR="00F31B42">
        <w:rPr>
          <w:rFonts w:cstheme="minorHAnsi"/>
          <w:sz w:val="24"/>
          <w:szCs w:val="24"/>
          <w:lang w:val="en-US"/>
        </w:rPr>
        <w:tab/>
        <w:t xml:space="preserve"> Manufacturing”, The institute for fiscal studies, WP 01/10 </w:t>
      </w:r>
      <w:r>
        <w:rPr>
          <w:rFonts w:cstheme="minorHAnsi"/>
          <w:sz w:val="24"/>
          <w:szCs w:val="24"/>
          <w:lang w:val="en-US"/>
        </w:rPr>
        <w:t xml:space="preserve"> </w:t>
      </w:r>
    </w:p>
    <w:p w:rsidR="00BD7383" w:rsidRPr="00EF66E0" w:rsidRDefault="00BD7383" w:rsidP="00EF66E0">
      <w:pPr>
        <w:autoSpaceDE w:val="0"/>
        <w:autoSpaceDN w:val="0"/>
        <w:adjustRightInd w:val="0"/>
        <w:spacing w:after="0" w:line="360" w:lineRule="auto"/>
        <w:rPr>
          <w:rFonts w:cstheme="minorHAnsi"/>
          <w:sz w:val="24"/>
          <w:szCs w:val="24"/>
          <w:lang w:val="en-US"/>
        </w:rPr>
      </w:pPr>
      <w:r w:rsidRPr="00EF66E0">
        <w:rPr>
          <w:rFonts w:cstheme="minorHAnsi"/>
          <w:sz w:val="24"/>
          <w:szCs w:val="24"/>
          <w:lang w:val="en-US"/>
        </w:rPr>
        <w:t>Gwartney, James D. and Lawson</w:t>
      </w:r>
      <w:r w:rsidR="00EF66E0">
        <w:rPr>
          <w:rFonts w:cstheme="minorHAnsi"/>
          <w:sz w:val="24"/>
          <w:szCs w:val="24"/>
          <w:lang w:val="en-US"/>
        </w:rPr>
        <w:t>, Robert A</w:t>
      </w:r>
      <w:r w:rsidRPr="00EF66E0">
        <w:rPr>
          <w:rFonts w:cstheme="minorHAnsi"/>
          <w:sz w:val="24"/>
          <w:szCs w:val="24"/>
          <w:lang w:val="en-US"/>
        </w:rPr>
        <w:t xml:space="preserve">. </w:t>
      </w:r>
      <w:r w:rsidR="00EF66E0">
        <w:rPr>
          <w:rFonts w:cstheme="minorHAnsi"/>
          <w:sz w:val="24"/>
          <w:szCs w:val="24"/>
          <w:lang w:val="en-US"/>
        </w:rPr>
        <w:t>(</w:t>
      </w:r>
      <w:r w:rsidRPr="00EF66E0">
        <w:rPr>
          <w:rFonts w:cstheme="minorHAnsi"/>
          <w:sz w:val="24"/>
          <w:szCs w:val="24"/>
          <w:lang w:val="en-US"/>
        </w:rPr>
        <w:t>2004</w:t>
      </w:r>
      <w:r w:rsidR="00EF66E0">
        <w:rPr>
          <w:rFonts w:cstheme="minorHAnsi"/>
          <w:sz w:val="24"/>
          <w:szCs w:val="24"/>
          <w:lang w:val="en-US"/>
        </w:rPr>
        <w:t>)</w:t>
      </w:r>
      <w:r w:rsidRPr="00EF66E0">
        <w:rPr>
          <w:rFonts w:cstheme="minorHAnsi"/>
          <w:sz w:val="24"/>
          <w:szCs w:val="24"/>
          <w:lang w:val="en-US"/>
        </w:rPr>
        <w:t>. “Economic Freedom, Investment, and</w:t>
      </w:r>
      <w:r w:rsidR="00EF66E0">
        <w:rPr>
          <w:rFonts w:cstheme="minorHAnsi"/>
          <w:sz w:val="24"/>
          <w:szCs w:val="24"/>
          <w:lang w:val="en-US"/>
        </w:rPr>
        <w:tab/>
      </w:r>
      <w:r w:rsidRPr="00EF66E0">
        <w:rPr>
          <w:rFonts w:cstheme="minorHAnsi"/>
          <w:sz w:val="24"/>
          <w:szCs w:val="24"/>
          <w:lang w:val="en-US"/>
        </w:rPr>
        <w:t xml:space="preserve">Growth.” Pp. 28–44 in </w:t>
      </w:r>
      <w:r w:rsidRPr="00EF66E0">
        <w:rPr>
          <w:rFonts w:cstheme="minorHAnsi"/>
          <w:i/>
          <w:iCs/>
          <w:sz w:val="24"/>
          <w:szCs w:val="24"/>
          <w:lang w:val="en-US"/>
        </w:rPr>
        <w:t>Economic Freedom of the World. Annual Report 2004</w:t>
      </w:r>
      <w:r w:rsidRPr="00EF66E0">
        <w:rPr>
          <w:rFonts w:cstheme="minorHAnsi"/>
          <w:sz w:val="24"/>
          <w:szCs w:val="24"/>
          <w:lang w:val="en-US"/>
        </w:rPr>
        <w:t xml:space="preserve">, </w:t>
      </w:r>
      <w:r w:rsidR="00EF66E0">
        <w:rPr>
          <w:rFonts w:cstheme="minorHAnsi"/>
          <w:sz w:val="24"/>
          <w:szCs w:val="24"/>
          <w:lang w:val="en-US"/>
        </w:rPr>
        <w:tab/>
      </w:r>
      <w:r w:rsidRPr="00EF66E0">
        <w:rPr>
          <w:rFonts w:cstheme="minorHAnsi"/>
          <w:sz w:val="24"/>
          <w:szCs w:val="24"/>
          <w:lang w:val="en-US"/>
        </w:rPr>
        <w:t>Vancouver, BC: Fraser Institute.</w:t>
      </w:r>
    </w:p>
    <w:p w:rsidR="00BD7383" w:rsidRPr="00EF66E0" w:rsidRDefault="00BD7383" w:rsidP="00EF66E0">
      <w:pPr>
        <w:autoSpaceDE w:val="0"/>
        <w:autoSpaceDN w:val="0"/>
        <w:adjustRightInd w:val="0"/>
        <w:spacing w:after="0" w:line="360" w:lineRule="auto"/>
        <w:rPr>
          <w:rFonts w:cstheme="minorHAnsi"/>
          <w:sz w:val="24"/>
          <w:szCs w:val="24"/>
          <w:lang w:val="en-US"/>
        </w:rPr>
      </w:pPr>
      <w:r w:rsidRPr="00EF66E0">
        <w:rPr>
          <w:rFonts w:cstheme="minorHAnsi"/>
          <w:sz w:val="24"/>
          <w:szCs w:val="24"/>
          <w:lang w:val="en-US"/>
        </w:rPr>
        <w:t>Gwartney, James D., Randall D. Holcombe, and Lawson, Robert A. 2006. “Institutions</w:t>
      </w:r>
    </w:p>
    <w:p w:rsidR="00BD7383" w:rsidRPr="00EF66E0" w:rsidRDefault="00BD7383" w:rsidP="00BE0478">
      <w:pPr>
        <w:autoSpaceDE w:val="0"/>
        <w:autoSpaceDN w:val="0"/>
        <w:adjustRightInd w:val="0"/>
        <w:spacing w:after="0" w:line="360" w:lineRule="auto"/>
        <w:ind w:left="720"/>
        <w:rPr>
          <w:rFonts w:cstheme="minorHAnsi"/>
          <w:sz w:val="24"/>
          <w:szCs w:val="24"/>
          <w:lang w:val="en-US"/>
        </w:rPr>
      </w:pPr>
      <w:r w:rsidRPr="00EF66E0">
        <w:rPr>
          <w:rFonts w:cstheme="minorHAnsi"/>
          <w:sz w:val="24"/>
          <w:szCs w:val="24"/>
          <w:lang w:val="en-US"/>
        </w:rPr>
        <w:t xml:space="preserve">and the Impact of Investment on Growth.” </w:t>
      </w:r>
      <w:r w:rsidRPr="00EF66E0">
        <w:rPr>
          <w:rFonts w:cstheme="minorHAnsi"/>
          <w:i/>
          <w:iCs/>
          <w:sz w:val="24"/>
          <w:szCs w:val="24"/>
          <w:lang w:val="en-US"/>
        </w:rPr>
        <w:t xml:space="preserve">Kyklos </w:t>
      </w:r>
      <w:r w:rsidRPr="00EF66E0">
        <w:rPr>
          <w:rFonts w:cstheme="minorHAnsi"/>
          <w:sz w:val="24"/>
          <w:szCs w:val="24"/>
          <w:lang w:val="en-US"/>
        </w:rPr>
        <w:t>59: 255–73.</w:t>
      </w:r>
    </w:p>
    <w:p w:rsidR="00114E19" w:rsidRDefault="00114E19" w:rsidP="00EF66E0">
      <w:pPr>
        <w:autoSpaceDE w:val="0"/>
        <w:autoSpaceDN w:val="0"/>
        <w:adjustRightInd w:val="0"/>
        <w:spacing w:after="0" w:line="360" w:lineRule="auto"/>
        <w:rPr>
          <w:rFonts w:cstheme="minorHAnsi"/>
          <w:sz w:val="24"/>
          <w:szCs w:val="24"/>
          <w:lang w:val="en-US"/>
        </w:rPr>
      </w:pPr>
      <w:r w:rsidRPr="00BE0478">
        <w:rPr>
          <w:rFonts w:cstheme="minorHAnsi"/>
          <w:sz w:val="24"/>
          <w:szCs w:val="24"/>
          <w:lang w:val="en-US"/>
        </w:rPr>
        <w:t>De Haan, Jacob and Sturm</w:t>
      </w:r>
      <w:r w:rsidR="00BE0478" w:rsidRPr="00BE0478">
        <w:rPr>
          <w:rFonts w:cstheme="minorHAnsi"/>
          <w:sz w:val="24"/>
          <w:szCs w:val="24"/>
          <w:lang w:val="en-US"/>
        </w:rPr>
        <w:t>, Jan-Egbert</w:t>
      </w:r>
      <w:r w:rsidRPr="00BE0478">
        <w:rPr>
          <w:rFonts w:cstheme="minorHAnsi"/>
          <w:sz w:val="24"/>
          <w:szCs w:val="24"/>
          <w:lang w:val="en-US"/>
        </w:rPr>
        <w:t xml:space="preserve"> </w:t>
      </w:r>
      <w:r w:rsidR="00BE0478">
        <w:rPr>
          <w:rFonts w:cstheme="minorHAnsi"/>
          <w:sz w:val="24"/>
          <w:szCs w:val="24"/>
          <w:lang w:val="en-US"/>
        </w:rPr>
        <w:t>(</w:t>
      </w:r>
      <w:r w:rsidRPr="00EF66E0">
        <w:rPr>
          <w:rFonts w:cstheme="minorHAnsi"/>
          <w:sz w:val="24"/>
          <w:szCs w:val="24"/>
          <w:lang w:val="en-US"/>
        </w:rPr>
        <w:t>2000</w:t>
      </w:r>
      <w:r w:rsidR="00BE0478">
        <w:rPr>
          <w:rFonts w:cstheme="minorHAnsi"/>
          <w:sz w:val="24"/>
          <w:szCs w:val="24"/>
          <w:lang w:val="en-US"/>
        </w:rPr>
        <w:t>)</w:t>
      </w:r>
      <w:r w:rsidRPr="00EF66E0">
        <w:rPr>
          <w:rFonts w:cstheme="minorHAnsi"/>
          <w:sz w:val="24"/>
          <w:szCs w:val="24"/>
          <w:lang w:val="en-US"/>
        </w:rPr>
        <w:t>. “On the relationship between economic</w:t>
      </w:r>
      <w:r w:rsidR="00BE0478">
        <w:rPr>
          <w:rFonts w:cstheme="minorHAnsi"/>
          <w:sz w:val="24"/>
          <w:szCs w:val="24"/>
          <w:lang w:val="en-US"/>
        </w:rPr>
        <w:tab/>
      </w:r>
      <w:r w:rsidR="00BE0478">
        <w:rPr>
          <w:rFonts w:cstheme="minorHAnsi"/>
          <w:sz w:val="24"/>
          <w:szCs w:val="24"/>
          <w:lang w:val="en-US"/>
        </w:rPr>
        <w:tab/>
      </w:r>
      <w:r w:rsidRPr="00EF66E0">
        <w:rPr>
          <w:rFonts w:cstheme="minorHAnsi"/>
          <w:sz w:val="24"/>
          <w:szCs w:val="24"/>
          <w:lang w:val="en-US"/>
        </w:rPr>
        <w:t xml:space="preserve">freedom and economic growth.” </w:t>
      </w:r>
      <w:r w:rsidRPr="00EF66E0">
        <w:rPr>
          <w:rFonts w:cstheme="minorHAnsi"/>
          <w:i/>
          <w:iCs/>
          <w:sz w:val="24"/>
          <w:szCs w:val="24"/>
          <w:lang w:val="en-US"/>
        </w:rPr>
        <w:t xml:space="preserve">European Journal of Political Economy </w:t>
      </w:r>
      <w:r w:rsidRPr="00EF66E0">
        <w:rPr>
          <w:rFonts w:cstheme="minorHAnsi"/>
          <w:sz w:val="24"/>
          <w:szCs w:val="24"/>
          <w:lang w:val="en-US"/>
        </w:rPr>
        <w:t>16: 215–241.</w:t>
      </w:r>
    </w:p>
    <w:p w:rsidR="00771E4C" w:rsidRDefault="00771E4C" w:rsidP="007C306C">
      <w:pPr>
        <w:autoSpaceDE w:val="0"/>
        <w:autoSpaceDN w:val="0"/>
        <w:adjustRightInd w:val="0"/>
        <w:spacing w:after="0" w:line="360" w:lineRule="auto"/>
        <w:rPr>
          <w:rFonts w:cs="Times New Roman"/>
          <w:sz w:val="24"/>
          <w:szCs w:val="24"/>
          <w:lang w:val="en-US"/>
        </w:rPr>
      </w:pPr>
      <w:r w:rsidRPr="007C306C">
        <w:rPr>
          <w:rFonts w:cs="Times New Roman"/>
          <w:sz w:val="24"/>
          <w:szCs w:val="24"/>
          <w:lang w:val="en-US"/>
        </w:rPr>
        <w:t xml:space="preserve">Harrison, Ann and McMillan, Margaret. (2007), “On the links between </w:t>
      </w:r>
      <w:r w:rsidRPr="007C306C">
        <w:rPr>
          <w:rFonts w:cs="Times New Roman"/>
          <w:iCs/>
          <w:sz w:val="24"/>
          <w:szCs w:val="24"/>
          <w:lang w:val="en-US"/>
        </w:rPr>
        <w:t>Globalization and</w:t>
      </w:r>
      <w:r w:rsidR="007C306C" w:rsidRPr="007C306C">
        <w:rPr>
          <w:rFonts w:cs="Times New Roman"/>
          <w:iCs/>
          <w:sz w:val="24"/>
          <w:szCs w:val="24"/>
          <w:lang w:val="en-US"/>
        </w:rPr>
        <w:tab/>
      </w:r>
      <w:r w:rsidR="007C306C" w:rsidRPr="007C306C">
        <w:rPr>
          <w:rFonts w:cs="Times New Roman"/>
          <w:iCs/>
          <w:sz w:val="24"/>
          <w:szCs w:val="24"/>
          <w:lang w:val="en-US"/>
        </w:rPr>
        <w:tab/>
      </w:r>
      <w:r w:rsidRPr="007C306C">
        <w:rPr>
          <w:rFonts w:cs="Times New Roman"/>
          <w:iCs/>
          <w:sz w:val="24"/>
          <w:szCs w:val="24"/>
          <w:lang w:val="en-US"/>
        </w:rPr>
        <w:t xml:space="preserve"> Poverty</w:t>
      </w:r>
      <w:r w:rsidR="007C306C" w:rsidRPr="007C306C">
        <w:rPr>
          <w:rFonts w:cs="Times New Roman"/>
          <w:iCs/>
          <w:sz w:val="24"/>
          <w:szCs w:val="24"/>
          <w:lang w:val="en-US"/>
        </w:rPr>
        <w:t>”</w:t>
      </w:r>
      <w:r w:rsidRPr="007C306C">
        <w:rPr>
          <w:rFonts w:cs="Times New Roman"/>
          <w:sz w:val="24"/>
          <w:szCs w:val="24"/>
          <w:lang w:val="en-US"/>
        </w:rPr>
        <w:t>, Chicago and London: University</w:t>
      </w:r>
      <w:r w:rsidR="007C306C" w:rsidRPr="007C306C">
        <w:rPr>
          <w:rFonts w:cs="Times New Roman"/>
          <w:sz w:val="24"/>
          <w:szCs w:val="24"/>
          <w:lang w:val="en-US"/>
        </w:rPr>
        <w:t xml:space="preserve"> </w:t>
      </w:r>
      <w:r w:rsidRPr="007C306C">
        <w:rPr>
          <w:rFonts w:cs="Times New Roman"/>
          <w:sz w:val="24"/>
          <w:szCs w:val="24"/>
          <w:lang w:val="en-US"/>
        </w:rPr>
        <w:t>of Chicago Press.</w:t>
      </w:r>
    </w:p>
    <w:p w:rsidR="000B3F4F" w:rsidRPr="000B3F4F" w:rsidRDefault="000B3F4F" w:rsidP="000B3F4F">
      <w:pPr>
        <w:autoSpaceDE w:val="0"/>
        <w:autoSpaceDN w:val="0"/>
        <w:adjustRightInd w:val="0"/>
        <w:spacing w:after="0" w:line="360" w:lineRule="auto"/>
        <w:rPr>
          <w:rFonts w:cs="TimesNewRomanPSMT"/>
          <w:sz w:val="24"/>
          <w:szCs w:val="24"/>
          <w:lang w:val="en-US"/>
        </w:rPr>
      </w:pPr>
      <w:r w:rsidRPr="000B3F4F">
        <w:rPr>
          <w:rFonts w:cs="TimesNewRomanPSMT"/>
          <w:sz w:val="24"/>
          <w:szCs w:val="24"/>
          <w:lang w:val="en-US"/>
        </w:rPr>
        <w:t xml:space="preserve">Hermes, Niels, and Robert Lensink, </w:t>
      </w:r>
      <w:r>
        <w:rPr>
          <w:rFonts w:cs="TimesNewRomanPSMT"/>
          <w:sz w:val="24"/>
          <w:szCs w:val="24"/>
          <w:lang w:val="en-US"/>
        </w:rPr>
        <w:t>(</w:t>
      </w:r>
      <w:r w:rsidRPr="000B3F4F">
        <w:rPr>
          <w:rFonts w:cs="TimesNewRomanPSMT"/>
          <w:sz w:val="24"/>
          <w:szCs w:val="24"/>
          <w:lang w:val="en-US"/>
        </w:rPr>
        <w:t>2003</w:t>
      </w:r>
      <w:r>
        <w:rPr>
          <w:rFonts w:cs="TimesNewRomanPSMT"/>
          <w:sz w:val="24"/>
          <w:szCs w:val="24"/>
          <w:lang w:val="en-US"/>
        </w:rPr>
        <w:t>)</w:t>
      </w:r>
      <w:r w:rsidRPr="000B3F4F">
        <w:rPr>
          <w:rFonts w:cs="TimesNewRomanPSMT"/>
          <w:sz w:val="24"/>
          <w:szCs w:val="24"/>
          <w:lang w:val="en-US"/>
        </w:rPr>
        <w:t>, “Foreign Direct Investment, Financial</w:t>
      </w:r>
      <w:r>
        <w:rPr>
          <w:rFonts w:cs="TimesNewRomanPSMT"/>
          <w:sz w:val="24"/>
          <w:szCs w:val="24"/>
          <w:lang w:val="en-US"/>
        </w:rPr>
        <w:tab/>
      </w:r>
      <w:r>
        <w:rPr>
          <w:rFonts w:cs="TimesNewRomanPSMT"/>
          <w:sz w:val="24"/>
          <w:szCs w:val="24"/>
          <w:lang w:val="en-US"/>
        </w:rPr>
        <w:tab/>
      </w:r>
      <w:r w:rsidRPr="000B3F4F">
        <w:rPr>
          <w:rFonts w:cs="TimesNewRomanPSMT"/>
          <w:sz w:val="24"/>
          <w:szCs w:val="24"/>
          <w:lang w:val="en-US"/>
        </w:rPr>
        <w:t xml:space="preserve">Development and Economic Growth,” </w:t>
      </w:r>
      <w:r w:rsidRPr="000B3F4F">
        <w:rPr>
          <w:rFonts w:cs="TimesNewRomanPS-ItalicMT"/>
          <w:i/>
          <w:iCs/>
          <w:sz w:val="24"/>
          <w:szCs w:val="24"/>
          <w:lang w:val="en-US"/>
        </w:rPr>
        <w:t>Journal of Development Studies</w:t>
      </w:r>
      <w:r w:rsidRPr="000B3F4F">
        <w:rPr>
          <w:rFonts w:cs="TimesNewRomanPSMT"/>
          <w:sz w:val="24"/>
          <w:szCs w:val="24"/>
          <w:lang w:val="en-US"/>
        </w:rPr>
        <w:t>, Vol. 40,</w:t>
      </w:r>
      <w:r>
        <w:rPr>
          <w:rFonts w:cs="TimesNewRomanPSMT"/>
          <w:sz w:val="24"/>
          <w:szCs w:val="24"/>
          <w:lang w:val="en-US"/>
        </w:rPr>
        <w:tab/>
      </w:r>
      <w:r>
        <w:rPr>
          <w:rFonts w:cs="TimesNewRomanPSMT"/>
          <w:sz w:val="24"/>
          <w:szCs w:val="24"/>
          <w:lang w:val="en-US"/>
        </w:rPr>
        <w:tab/>
      </w:r>
      <w:r w:rsidRPr="000B3F4F">
        <w:rPr>
          <w:rFonts w:cs="TimesNewRomanPSMT"/>
          <w:sz w:val="24"/>
          <w:szCs w:val="24"/>
          <w:lang w:val="en-US"/>
        </w:rPr>
        <w:t>No. 1 (October), pp. 142–63.</w:t>
      </w:r>
    </w:p>
    <w:p w:rsidR="00462A92"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Heshmati, Almas (2003). “The Relationship between Income I</w:t>
      </w:r>
      <w:r>
        <w:rPr>
          <w:rFonts w:cstheme="minorHAnsi"/>
          <w:sz w:val="24"/>
          <w:szCs w:val="24"/>
          <w:lang w:val="en-US"/>
        </w:rPr>
        <w:t xml:space="preserve">nequality and Globalization”, </w:t>
      </w:r>
      <w:r>
        <w:rPr>
          <w:rFonts w:cstheme="minorHAnsi"/>
          <w:sz w:val="24"/>
          <w:szCs w:val="24"/>
          <w:lang w:val="en-US"/>
        </w:rPr>
        <w:tab/>
      </w:r>
      <w:r w:rsidRPr="00D3252E">
        <w:rPr>
          <w:rFonts w:cstheme="minorHAnsi"/>
          <w:sz w:val="24"/>
          <w:szCs w:val="24"/>
          <w:lang w:val="en-US"/>
        </w:rPr>
        <w:t>The United Nations University, UNU/WIDER, April 25</w:t>
      </w:r>
      <w:r w:rsidRPr="00D3252E">
        <w:rPr>
          <w:rFonts w:cstheme="minorHAnsi"/>
          <w:sz w:val="24"/>
          <w:szCs w:val="24"/>
          <w:vertAlign w:val="superscript"/>
          <w:lang w:val="en-US"/>
        </w:rPr>
        <w:t>th</w:t>
      </w:r>
      <w:r w:rsidRPr="00D3252E">
        <w:rPr>
          <w:rFonts w:cstheme="minorHAnsi"/>
          <w:sz w:val="24"/>
          <w:szCs w:val="24"/>
          <w:lang w:val="en-US"/>
        </w:rPr>
        <w:t xml:space="preserve"> 2003.</w:t>
      </w:r>
    </w:p>
    <w:p w:rsidR="006011F6" w:rsidRPr="006011F6" w:rsidRDefault="006011F6" w:rsidP="006011F6">
      <w:pPr>
        <w:autoSpaceDE w:val="0"/>
        <w:autoSpaceDN w:val="0"/>
        <w:adjustRightInd w:val="0"/>
        <w:spacing w:after="0" w:line="360" w:lineRule="auto"/>
        <w:rPr>
          <w:rFonts w:cs="Times New Roman"/>
          <w:bCs/>
          <w:color w:val="000000"/>
          <w:sz w:val="24"/>
          <w:szCs w:val="24"/>
          <w:lang w:val="en-US"/>
        </w:rPr>
      </w:pPr>
      <w:r w:rsidRPr="006011F6">
        <w:rPr>
          <w:rFonts w:cstheme="minorHAnsi"/>
          <w:sz w:val="24"/>
          <w:szCs w:val="24"/>
          <w:lang w:val="en-US"/>
        </w:rPr>
        <w:t>Heshmati, Almas and Lee, Sanghoon (2010). “</w:t>
      </w:r>
      <w:r w:rsidRPr="006011F6">
        <w:rPr>
          <w:rFonts w:cs="Times New Roman"/>
          <w:bCs/>
          <w:color w:val="000000"/>
          <w:sz w:val="24"/>
          <w:szCs w:val="24"/>
          <w:lang w:val="en-US"/>
        </w:rPr>
        <w:t>The Relationship between Globalization,</w:t>
      </w:r>
      <w:r w:rsidRPr="006011F6">
        <w:rPr>
          <w:rFonts w:cs="Times New Roman"/>
          <w:bCs/>
          <w:color w:val="000000"/>
          <w:sz w:val="24"/>
          <w:szCs w:val="24"/>
          <w:lang w:val="en-US"/>
        </w:rPr>
        <w:tab/>
        <w:t>Economic Growth and Income Inequality”,</w:t>
      </w:r>
      <w:r w:rsidRPr="006011F6">
        <w:rPr>
          <w:rFonts w:cs="Times New Roman"/>
          <w:color w:val="000000"/>
          <w:sz w:val="24"/>
          <w:szCs w:val="24"/>
          <w:lang w:val="en-US"/>
        </w:rPr>
        <w:t xml:space="preserve"> College of Engineering, TEMEP #37-306</w:t>
      </w:r>
      <w:r w:rsidRPr="006011F6">
        <w:rPr>
          <w:rFonts w:cs="Times New Roman"/>
          <w:color w:val="000000"/>
          <w:sz w:val="24"/>
          <w:szCs w:val="24"/>
          <w:lang w:val="en-US"/>
        </w:rPr>
        <w:tab/>
        <w:t>1 Seoul National University, January 15</w:t>
      </w:r>
    </w:p>
    <w:p w:rsidR="00462A92" w:rsidRPr="006C7E30" w:rsidRDefault="00462A92" w:rsidP="00462A92">
      <w:pPr>
        <w:autoSpaceDE w:val="0"/>
        <w:autoSpaceDN w:val="0"/>
        <w:adjustRightInd w:val="0"/>
        <w:spacing w:after="0" w:line="360" w:lineRule="auto"/>
        <w:rPr>
          <w:rFonts w:cstheme="minorHAnsi"/>
          <w:sz w:val="24"/>
          <w:szCs w:val="24"/>
          <w:lang w:val="en-US"/>
        </w:rPr>
      </w:pPr>
      <w:r w:rsidRPr="006C7E30">
        <w:rPr>
          <w:rFonts w:eastAsia="Times New Roman" w:cstheme="minorHAnsi"/>
          <w:bCs/>
          <w:color w:val="000000"/>
          <w:sz w:val="24"/>
          <w:szCs w:val="24"/>
          <w:lang w:val="en-US"/>
        </w:rPr>
        <w:t>Heston</w:t>
      </w:r>
      <w:r>
        <w:rPr>
          <w:rFonts w:eastAsia="Times New Roman" w:cstheme="minorHAnsi"/>
          <w:bCs/>
          <w:color w:val="000000"/>
          <w:sz w:val="24"/>
          <w:szCs w:val="24"/>
          <w:lang w:val="en-US"/>
        </w:rPr>
        <w:t>, Allen; Robert</w:t>
      </w:r>
      <w:r w:rsidRPr="006C7E30">
        <w:rPr>
          <w:rFonts w:eastAsia="Times New Roman" w:cstheme="minorHAnsi"/>
          <w:bCs/>
          <w:color w:val="000000"/>
          <w:sz w:val="24"/>
          <w:szCs w:val="24"/>
          <w:lang w:val="en-US"/>
        </w:rPr>
        <w:t xml:space="preserve"> Summers</w:t>
      </w:r>
      <w:r>
        <w:rPr>
          <w:rFonts w:eastAsia="Times New Roman" w:cstheme="minorHAnsi"/>
          <w:bCs/>
          <w:color w:val="000000"/>
          <w:sz w:val="24"/>
          <w:szCs w:val="24"/>
          <w:lang w:val="en-US"/>
        </w:rPr>
        <w:t xml:space="preserve"> and Bettina Aten (2011).</w:t>
      </w:r>
      <w:r w:rsidRPr="006C7E30">
        <w:rPr>
          <w:rFonts w:eastAsia="Times New Roman" w:cstheme="minorHAnsi"/>
          <w:bCs/>
          <w:color w:val="000000"/>
          <w:sz w:val="24"/>
          <w:szCs w:val="24"/>
          <w:lang w:val="en-US"/>
        </w:rPr>
        <w:t xml:space="preserve"> </w:t>
      </w:r>
      <w:r>
        <w:rPr>
          <w:rFonts w:eastAsia="Times New Roman" w:cstheme="minorHAnsi"/>
          <w:bCs/>
          <w:color w:val="000000"/>
          <w:sz w:val="24"/>
          <w:szCs w:val="24"/>
          <w:lang w:val="en-US"/>
        </w:rPr>
        <w:t>“</w:t>
      </w:r>
      <w:r w:rsidRPr="006C7E30">
        <w:rPr>
          <w:rFonts w:eastAsia="Times New Roman" w:cstheme="minorHAnsi"/>
          <w:bCs/>
          <w:color w:val="000000"/>
          <w:sz w:val="24"/>
          <w:szCs w:val="24"/>
          <w:lang w:val="en-US"/>
        </w:rPr>
        <w:t>Penn World Table Version 7.0</w:t>
      </w:r>
      <w:r>
        <w:rPr>
          <w:rFonts w:eastAsia="Times New Roman" w:cstheme="minorHAnsi"/>
          <w:bCs/>
          <w:color w:val="000000"/>
          <w:sz w:val="24"/>
          <w:szCs w:val="24"/>
          <w:lang w:val="en-US"/>
        </w:rPr>
        <w:t>”.</w:t>
      </w:r>
      <w:r w:rsidRPr="006C7E30">
        <w:rPr>
          <w:rFonts w:eastAsia="Times New Roman" w:cstheme="minorHAnsi"/>
          <w:bCs/>
          <w:color w:val="000000"/>
          <w:sz w:val="24"/>
          <w:szCs w:val="24"/>
          <w:lang w:val="en-US"/>
        </w:rPr>
        <w:t xml:space="preserve"> </w:t>
      </w:r>
      <w:r>
        <w:rPr>
          <w:rFonts w:eastAsia="Times New Roman" w:cstheme="minorHAnsi"/>
          <w:bCs/>
          <w:color w:val="000000"/>
          <w:sz w:val="24"/>
          <w:szCs w:val="24"/>
          <w:lang w:val="en-US"/>
        </w:rPr>
        <w:t xml:space="preserve">  </w:t>
      </w:r>
      <w:r>
        <w:rPr>
          <w:rFonts w:eastAsia="Times New Roman" w:cstheme="minorHAnsi"/>
          <w:bCs/>
          <w:color w:val="000000"/>
          <w:sz w:val="24"/>
          <w:szCs w:val="24"/>
          <w:lang w:val="en-US"/>
        </w:rPr>
        <w:tab/>
      </w:r>
      <w:r w:rsidRPr="006C7E30">
        <w:rPr>
          <w:rFonts w:eastAsia="Times New Roman" w:cstheme="minorHAnsi"/>
          <w:bCs/>
          <w:color w:val="000000"/>
          <w:sz w:val="24"/>
          <w:szCs w:val="24"/>
          <w:lang w:val="en-US"/>
        </w:rPr>
        <w:t xml:space="preserve">Center for International Comparisons of Production, Income and Prices at the </w:t>
      </w:r>
      <w:r>
        <w:rPr>
          <w:rFonts w:eastAsia="Times New Roman" w:cstheme="minorHAnsi"/>
          <w:bCs/>
          <w:color w:val="000000"/>
          <w:sz w:val="24"/>
          <w:szCs w:val="24"/>
          <w:lang w:val="en-US"/>
        </w:rPr>
        <w:tab/>
      </w:r>
      <w:r w:rsidRPr="006C7E30">
        <w:rPr>
          <w:rFonts w:eastAsia="Times New Roman" w:cstheme="minorHAnsi"/>
          <w:bCs/>
          <w:color w:val="000000"/>
          <w:sz w:val="24"/>
          <w:szCs w:val="24"/>
          <w:lang w:val="en-US"/>
        </w:rPr>
        <w:t>University of Pennsylvania, May 2011.</w:t>
      </w:r>
    </w:p>
    <w:p w:rsidR="00462A92" w:rsidRPr="00756DFD" w:rsidRDefault="00756DFD" w:rsidP="00462A92">
      <w:pPr>
        <w:autoSpaceDE w:val="0"/>
        <w:autoSpaceDN w:val="0"/>
        <w:adjustRightInd w:val="0"/>
        <w:spacing w:after="0" w:line="360" w:lineRule="auto"/>
        <w:rPr>
          <w:rFonts w:cstheme="minorHAnsi"/>
          <w:sz w:val="24"/>
          <w:szCs w:val="24"/>
          <w:lang w:val="en-US"/>
        </w:rPr>
      </w:pPr>
      <w:r w:rsidRPr="00756DFD">
        <w:rPr>
          <w:rFonts w:cstheme="minorHAnsi"/>
          <w:sz w:val="24"/>
          <w:szCs w:val="24"/>
          <w:lang w:val="en-US"/>
        </w:rPr>
        <w:t xml:space="preserve">Jones, Charles I. (1997). “Convergence Revisited”, </w:t>
      </w:r>
      <w:r w:rsidRPr="00756DFD">
        <w:rPr>
          <w:rFonts w:cstheme="minorHAnsi"/>
          <w:i/>
          <w:iCs/>
          <w:sz w:val="24"/>
          <w:szCs w:val="24"/>
          <w:lang w:val="en-US"/>
        </w:rPr>
        <w:t xml:space="preserve">Journal of Economic Growth </w:t>
      </w:r>
      <w:r w:rsidRPr="00756DFD">
        <w:rPr>
          <w:rFonts w:cstheme="minorHAnsi"/>
          <w:sz w:val="24"/>
          <w:szCs w:val="24"/>
          <w:lang w:val="en-US"/>
        </w:rPr>
        <w:t>2: 131-153.</w:t>
      </w:r>
    </w:p>
    <w:p w:rsidR="00462A92" w:rsidRPr="00D3252E" w:rsidRDefault="00462A92" w:rsidP="00462A92">
      <w:pPr>
        <w:autoSpaceDE w:val="0"/>
        <w:autoSpaceDN w:val="0"/>
        <w:adjustRightInd w:val="0"/>
        <w:spacing w:after="0" w:line="360" w:lineRule="auto"/>
        <w:rPr>
          <w:rFonts w:cstheme="minorHAnsi"/>
          <w:i/>
          <w:iCs/>
          <w:sz w:val="24"/>
          <w:szCs w:val="24"/>
          <w:lang w:val="en-US"/>
        </w:rPr>
      </w:pPr>
      <w:r w:rsidRPr="00D3252E">
        <w:rPr>
          <w:rFonts w:cstheme="minorHAnsi"/>
          <w:sz w:val="24"/>
          <w:szCs w:val="24"/>
          <w:lang w:val="en-US"/>
        </w:rPr>
        <w:t xml:space="preserve">Kapstein, Ethan and Branko Milanovic (2002), </w:t>
      </w:r>
      <w:r w:rsidRPr="00D3252E">
        <w:rPr>
          <w:rFonts w:cstheme="minorHAnsi"/>
          <w:i/>
          <w:iCs/>
          <w:sz w:val="24"/>
          <w:szCs w:val="24"/>
          <w:lang w:val="en-US"/>
        </w:rPr>
        <w:t>Responding to reform: social policy in</w:t>
      </w:r>
    </w:p>
    <w:p w:rsidR="00462A92" w:rsidRDefault="00462A92" w:rsidP="00462A92">
      <w:pPr>
        <w:autoSpaceDE w:val="0"/>
        <w:autoSpaceDN w:val="0"/>
        <w:adjustRightInd w:val="0"/>
        <w:spacing w:after="0" w:line="360" w:lineRule="auto"/>
        <w:ind w:firstLine="708"/>
        <w:rPr>
          <w:rFonts w:cstheme="minorHAnsi"/>
          <w:sz w:val="24"/>
          <w:szCs w:val="24"/>
          <w:lang w:val="en-US"/>
        </w:rPr>
      </w:pPr>
      <w:r w:rsidRPr="00D3252E">
        <w:rPr>
          <w:rFonts w:cstheme="minorHAnsi"/>
          <w:i/>
          <w:iCs/>
          <w:sz w:val="24"/>
          <w:szCs w:val="24"/>
          <w:lang w:val="en-US"/>
        </w:rPr>
        <w:t>emerging market economies</w:t>
      </w:r>
      <w:r w:rsidRPr="00D3252E">
        <w:rPr>
          <w:rFonts w:cstheme="minorHAnsi"/>
          <w:sz w:val="24"/>
          <w:szCs w:val="24"/>
          <w:lang w:val="en-US"/>
        </w:rPr>
        <w:t>, Upjohn Institute, forthcoming.</w:t>
      </w:r>
    </w:p>
    <w:p w:rsidR="00467AAC" w:rsidRPr="00467AAC" w:rsidRDefault="00467AAC" w:rsidP="00467AAC">
      <w:pPr>
        <w:autoSpaceDE w:val="0"/>
        <w:autoSpaceDN w:val="0"/>
        <w:adjustRightInd w:val="0"/>
        <w:spacing w:after="0" w:line="360" w:lineRule="auto"/>
        <w:rPr>
          <w:rFonts w:cs="TimesNewRomanPS-BoldMT"/>
          <w:bCs/>
          <w:sz w:val="24"/>
          <w:szCs w:val="24"/>
          <w:lang w:val="en-US"/>
        </w:rPr>
      </w:pPr>
      <w:r w:rsidRPr="00467AAC">
        <w:rPr>
          <w:rFonts w:cstheme="minorHAnsi"/>
          <w:sz w:val="24"/>
          <w:szCs w:val="24"/>
          <w:lang w:val="en-US"/>
        </w:rPr>
        <w:t>Kose</w:t>
      </w:r>
      <w:r w:rsidRPr="00467AAC">
        <w:rPr>
          <w:rFonts w:cs="TimesNewRomanPS-BoldMT"/>
          <w:bCs/>
          <w:sz w:val="24"/>
          <w:szCs w:val="24"/>
          <w:lang w:val="en-US"/>
        </w:rPr>
        <w:t xml:space="preserve"> Ayhan M, Eswar Prasad, Kenneth Rogoff, and Shang-Jin Wei (2006), “Financial</w:t>
      </w:r>
      <w:r>
        <w:rPr>
          <w:rFonts w:cs="TimesNewRomanPS-BoldMT"/>
          <w:bCs/>
          <w:sz w:val="24"/>
          <w:szCs w:val="24"/>
          <w:lang w:val="en-US"/>
        </w:rPr>
        <w:tab/>
      </w:r>
      <w:r>
        <w:rPr>
          <w:rFonts w:cs="TimesNewRomanPS-BoldMT"/>
          <w:bCs/>
          <w:sz w:val="24"/>
          <w:szCs w:val="24"/>
          <w:lang w:val="en-US"/>
        </w:rPr>
        <w:tab/>
      </w:r>
      <w:r w:rsidRPr="00467AAC">
        <w:rPr>
          <w:rFonts w:cs="TimesNewRomanPS-BoldMT"/>
          <w:bCs/>
          <w:sz w:val="24"/>
          <w:szCs w:val="24"/>
          <w:lang w:val="en-US"/>
        </w:rPr>
        <w:t xml:space="preserve"> Globalization: A Reappraisal”, IMF Working Paper</w:t>
      </w:r>
      <w:r>
        <w:rPr>
          <w:rFonts w:cs="TimesNewRomanPS-BoldMT"/>
          <w:bCs/>
          <w:sz w:val="24"/>
          <w:szCs w:val="24"/>
          <w:lang w:val="en-US"/>
        </w:rPr>
        <w:t>,</w:t>
      </w:r>
      <w:r w:rsidRPr="00467AAC">
        <w:rPr>
          <w:rFonts w:cs="TimesNewRomanPSMT"/>
          <w:sz w:val="24"/>
          <w:szCs w:val="24"/>
          <w:lang w:val="en-US"/>
        </w:rPr>
        <w:t xml:space="preserve"> August</w:t>
      </w:r>
      <w:r>
        <w:rPr>
          <w:rFonts w:cs="TimesNewRomanPSMT"/>
          <w:sz w:val="24"/>
          <w:szCs w:val="24"/>
          <w:lang w:val="en-US"/>
        </w:rPr>
        <w:t xml:space="preserve"> </w:t>
      </w:r>
      <w:r w:rsidRPr="00467AAC">
        <w:rPr>
          <w:rFonts w:cs="TimesNewRomanPSMT"/>
          <w:sz w:val="24"/>
          <w:szCs w:val="24"/>
          <w:lang w:val="en-US"/>
        </w:rPr>
        <w:t>2006</w:t>
      </w:r>
    </w:p>
    <w:p w:rsidR="00462A92" w:rsidRPr="00B163D2" w:rsidRDefault="00462A92" w:rsidP="00462A92">
      <w:pPr>
        <w:autoSpaceDE w:val="0"/>
        <w:autoSpaceDN w:val="0"/>
        <w:adjustRightInd w:val="0"/>
        <w:spacing w:after="0" w:line="360" w:lineRule="auto"/>
        <w:outlineLvl w:val="0"/>
        <w:rPr>
          <w:rFonts w:cstheme="minorHAnsi"/>
          <w:sz w:val="24"/>
          <w:szCs w:val="24"/>
          <w:lang w:val="en-US"/>
        </w:rPr>
      </w:pPr>
      <w:r w:rsidRPr="00B163D2">
        <w:rPr>
          <w:rFonts w:cstheme="minorHAnsi"/>
          <w:sz w:val="24"/>
          <w:szCs w:val="24"/>
          <w:lang w:val="en-US"/>
        </w:rPr>
        <w:lastRenderedPageBreak/>
        <w:t>Koster, F</w:t>
      </w:r>
      <w:r>
        <w:rPr>
          <w:rFonts w:cstheme="minorHAnsi"/>
          <w:sz w:val="24"/>
          <w:szCs w:val="24"/>
          <w:lang w:val="en-US"/>
        </w:rPr>
        <w:t xml:space="preserve"> (2008). “The effects of Social and Political Openness on the Welfare State in 18 </w:t>
      </w:r>
      <w:r>
        <w:rPr>
          <w:rFonts w:cstheme="minorHAnsi"/>
          <w:sz w:val="24"/>
          <w:szCs w:val="24"/>
          <w:lang w:val="en-US"/>
        </w:rPr>
        <w:tab/>
        <w:t xml:space="preserve">OECD countries, International journal of Social Welfare, 17 (4): 291-300 </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Li, Hongyi, Lyn Squire and Heng-fu Zou (1997). “Explaining International and</w:t>
      </w:r>
    </w:p>
    <w:p w:rsidR="00462A92" w:rsidRPr="00D3252E" w:rsidRDefault="00462A92" w:rsidP="00462A92">
      <w:pPr>
        <w:autoSpaceDE w:val="0"/>
        <w:autoSpaceDN w:val="0"/>
        <w:adjustRightInd w:val="0"/>
        <w:spacing w:after="0" w:line="360" w:lineRule="auto"/>
        <w:ind w:firstLine="708"/>
        <w:rPr>
          <w:rFonts w:cstheme="minorHAnsi"/>
          <w:sz w:val="24"/>
          <w:szCs w:val="24"/>
          <w:lang w:val="en-US"/>
        </w:rPr>
      </w:pPr>
      <w:r w:rsidRPr="00D3252E">
        <w:rPr>
          <w:rFonts w:cstheme="minorHAnsi"/>
          <w:sz w:val="24"/>
          <w:szCs w:val="24"/>
          <w:lang w:val="en-US"/>
        </w:rPr>
        <w:t xml:space="preserve">Intertemporal Variations in Income Inequality.” </w:t>
      </w:r>
      <w:r w:rsidRPr="00D3252E">
        <w:rPr>
          <w:rFonts w:cstheme="minorHAnsi"/>
          <w:i/>
          <w:iCs/>
          <w:sz w:val="24"/>
          <w:szCs w:val="24"/>
          <w:lang w:val="en-US"/>
        </w:rPr>
        <w:t xml:space="preserve">Economic Journal </w:t>
      </w:r>
      <w:r w:rsidRPr="00D3252E">
        <w:rPr>
          <w:rFonts w:cstheme="minorHAnsi"/>
          <w:sz w:val="24"/>
          <w:szCs w:val="24"/>
          <w:lang w:val="en-US"/>
        </w:rPr>
        <w:t>108(1), 26-43.</w:t>
      </w:r>
    </w:p>
    <w:p w:rsidR="00462A92" w:rsidRPr="00D3252E" w:rsidRDefault="00462A92" w:rsidP="00462A92">
      <w:pPr>
        <w:autoSpaceDE w:val="0"/>
        <w:autoSpaceDN w:val="0"/>
        <w:adjustRightInd w:val="0"/>
        <w:spacing w:after="0" w:line="360" w:lineRule="auto"/>
        <w:rPr>
          <w:rFonts w:cstheme="minorHAnsi"/>
          <w:color w:val="000000"/>
          <w:sz w:val="24"/>
          <w:szCs w:val="24"/>
          <w:lang w:val="en-US"/>
        </w:rPr>
      </w:pPr>
      <w:r w:rsidRPr="00D3252E">
        <w:rPr>
          <w:rFonts w:cstheme="minorHAnsi"/>
          <w:color w:val="000000"/>
          <w:sz w:val="24"/>
          <w:szCs w:val="24"/>
          <w:lang w:val="en-US"/>
        </w:rPr>
        <w:t>Lundberg, Mattias and Lyn Squire (1999). “The Simultaneous Evolution of Growth and</w:t>
      </w:r>
    </w:p>
    <w:p w:rsidR="00462A92" w:rsidRPr="00D3252E" w:rsidRDefault="00462A92" w:rsidP="00462A92">
      <w:pPr>
        <w:autoSpaceDE w:val="0"/>
        <w:autoSpaceDN w:val="0"/>
        <w:adjustRightInd w:val="0"/>
        <w:spacing w:after="0" w:line="360" w:lineRule="auto"/>
        <w:ind w:left="705"/>
        <w:rPr>
          <w:rFonts w:cstheme="minorHAnsi"/>
          <w:color w:val="000000"/>
          <w:sz w:val="24"/>
          <w:szCs w:val="24"/>
          <w:lang w:val="en-US"/>
        </w:rPr>
      </w:pPr>
      <w:r>
        <w:rPr>
          <w:rFonts w:cstheme="minorHAnsi"/>
          <w:color w:val="000000"/>
          <w:sz w:val="24"/>
          <w:szCs w:val="24"/>
          <w:lang w:val="en-US"/>
        </w:rPr>
        <w:t>Inequality.” mimeo</w:t>
      </w:r>
      <w:r w:rsidRPr="00D3252E">
        <w:rPr>
          <w:rFonts w:cstheme="minorHAnsi"/>
          <w:color w:val="000000"/>
          <w:sz w:val="24"/>
          <w:szCs w:val="24"/>
          <w:lang w:val="en-US"/>
        </w:rPr>
        <w:t>(</w:t>
      </w:r>
      <w:hyperlink r:id="rId19" w:history="1">
        <w:r w:rsidRPr="00C7678A">
          <w:rPr>
            <w:rStyle w:val="Hyperlink"/>
            <w:rFonts w:cstheme="minorHAnsi"/>
            <w:sz w:val="24"/>
            <w:szCs w:val="24"/>
            <w:lang w:val="en-US"/>
          </w:rPr>
          <w:t>http://www.worldbank.org/research/growth/pdfiles/squire.pdf</w:t>
        </w:r>
      </w:hyperlink>
      <w:r w:rsidRPr="00C7678A">
        <w:rPr>
          <w:rFonts w:cstheme="minorHAnsi"/>
          <w:color w:val="000000"/>
          <w:sz w:val="24"/>
          <w:szCs w:val="24"/>
          <w:lang w:val="en-US"/>
        </w:rPr>
        <w:t>).</w:t>
      </w:r>
    </w:p>
    <w:p w:rsidR="00066DF2" w:rsidRPr="00066DF2" w:rsidRDefault="00066DF2" w:rsidP="00066DF2">
      <w:pPr>
        <w:autoSpaceDE w:val="0"/>
        <w:autoSpaceDN w:val="0"/>
        <w:adjustRightInd w:val="0"/>
        <w:spacing w:after="0" w:line="360" w:lineRule="auto"/>
        <w:rPr>
          <w:rFonts w:cs="Times New Roman"/>
          <w:sz w:val="24"/>
          <w:szCs w:val="24"/>
          <w:lang w:val="en-US"/>
        </w:rPr>
      </w:pPr>
      <w:r w:rsidRPr="00066DF2">
        <w:rPr>
          <w:rFonts w:cs="Times New Roman"/>
          <w:sz w:val="24"/>
          <w:szCs w:val="24"/>
          <w:lang w:val="en-US"/>
        </w:rPr>
        <w:t>Mayer, J. (2001), “Globalization, Technology Transfer, and Skill Accumulation in Low</w:t>
      </w:r>
      <w:r>
        <w:rPr>
          <w:rFonts w:cs="Times New Roman"/>
          <w:sz w:val="24"/>
          <w:szCs w:val="24"/>
          <w:lang w:val="en-US"/>
        </w:rPr>
        <w:t xml:space="preserve"> </w:t>
      </w:r>
      <w:r w:rsidRPr="00066DF2">
        <w:rPr>
          <w:rFonts w:cs="Times New Roman"/>
          <w:sz w:val="24"/>
          <w:szCs w:val="24"/>
          <w:lang w:val="en-US"/>
        </w:rPr>
        <w:t>Income</w:t>
      </w:r>
      <w:r>
        <w:rPr>
          <w:rFonts w:cs="Times New Roman"/>
          <w:sz w:val="24"/>
          <w:szCs w:val="24"/>
          <w:lang w:val="en-US"/>
        </w:rPr>
        <w:tab/>
      </w:r>
      <w:r w:rsidRPr="00066DF2">
        <w:rPr>
          <w:rFonts w:cs="Times New Roman"/>
          <w:sz w:val="24"/>
          <w:szCs w:val="24"/>
          <w:lang w:val="en-US"/>
        </w:rPr>
        <w:t xml:space="preserve"> Countries”, WIDER Discussion Paper 2001/39, Helsinki: UNU-WIDER.</w:t>
      </w:r>
    </w:p>
    <w:p w:rsidR="00C7678A" w:rsidRPr="00C7678A" w:rsidRDefault="00C7678A" w:rsidP="00C7678A">
      <w:pPr>
        <w:autoSpaceDE w:val="0"/>
        <w:autoSpaceDN w:val="0"/>
        <w:adjustRightInd w:val="0"/>
        <w:spacing w:after="0" w:line="360" w:lineRule="auto"/>
        <w:rPr>
          <w:rFonts w:cstheme="minorHAnsi"/>
          <w:sz w:val="24"/>
          <w:szCs w:val="24"/>
          <w:lang w:val="en-US"/>
        </w:rPr>
      </w:pPr>
      <w:r>
        <w:rPr>
          <w:rFonts w:cstheme="minorHAnsi"/>
          <w:sz w:val="24"/>
          <w:szCs w:val="24"/>
          <w:lang w:val="en-US"/>
        </w:rPr>
        <w:t>Mayer-Scho</w:t>
      </w:r>
      <w:r w:rsidRPr="00C7678A">
        <w:rPr>
          <w:rFonts w:cstheme="minorHAnsi"/>
          <w:sz w:val="24"/>
          <w:szCs w:val="24"/>
          <w:lang w:val="en-US"/>
        </w:rPr>
        <w:t>enberger, V. and Hurley, D. (2000)</w:t>
      </w:r>
      <w:r>
        <w:rPr>
          <w:rFonts w:cstheme="minorHAnsi"/>
          <w:sz w:val="24"/>
          <w:szCs w:val="24"/>
          <w:lang w:val="en-US"/>
        </w:rPr>
        <w:t>, “</w:t>
      </w:r>
      <w:r w:rsidRPr="00C7678A">
        <w:rPr>
          <w:rFonts w:cstheme="minorHAnsi"/>
          <w:sz w:val="24"/>
          <w:szCs w:val="24"/>
          <w:lang w:val="en-US"/>
        </w:rPr>
        <w:t>Glo</w:t>
      </w:r>
      <w:r>
        <w:rPr>
          <w:rFonts w:cstheme="minorHAnsi"/>
          <w:sz w:val="24"/>
          <w:szCs w:val="24"/>
          <w:lang w:val="en-US"/>
        </w:rPr>
        <w:t xml:space="preserve">balization of communication, in </w:t>
      </w:r>
      <w:r>
        <w:rPr>
          <w:rFonts w:cstheme="minorHAnsi"/>
          <w:sz w:val="24"/>
          <w:szCs w:val="24"/>
          <w:lang w:val="en-US"/>
        </w:rPr>
        <w:tab/>
      </w:r>
      <w:r w:rsidRPr="00C7678A">
        <w:rPr>
          <w:rFonts w:cstheme="minorHAnsi"/>
          <w:sz w:val="24"/>
          <w:szCs w:val="24"/>
          <w:lang w:val="en-US"/>
        </w:rPr>
        <w:t>Governance in</w:t>
      </w:r>
      <w:r>
        <w:rPr>
          <w:rFonts w:cstheme="minorHAnsi"/>
          <w:sz w:val="24"/>
          <w:szCs w:val="24"/>
          <w:lang w:val="en-US"/>
        </w:rPr>
        <w:t xml:space="preserve"> </w:t>
      </w:r>
      <w:r w:rsidRPr="00C7678A">
        <w:rPr>
          <w:rFonts w:cstheme="minorHAnsi"/>
          <w:sz w:val="24"/>
          <w:szCs w:val="24"/>
          <w:lang w:val="en-US"/>
        </w:rPr>
        <w:t>a Globalizing World</w:t>
      </w:r>
      <w:r>
        <w:rPr>
          <w:rFonts w:cstheme="minorHAnsi"/>
          <w:sz w:val="24"/>
          <w:szCs w:val="24"/>
          <w:lang w:val="en-US"/>
        </w:rPr>
        <w:t>”</w:t>
      </w:r>
      <w:r w:rsidRPr="00C7678A">
        <w:rPr>
          <w:rFonts w:cstheme="minorHAnsi"/>
          <w:sz w:val="24"/>
          <w:szCs w:val="24"/>
          <w:lang w:val="en-US"/>
        </w:rPr>
        <w:t xml:space="preserve"> (Eds) J. S. Nye and J. D.Donahue, Brookings </w:t>
      </w:r>
      <w:r>
        <w:rPr>
          <w:rFonts w:cstheme="minorHAnsi"/>
          <w:sz w:val="24"/>
          <w:szCs w:val="24"/>
          <w:lang w:val="en-US"/>
        </w:rPr>
        <w:tab/>
        <w:t>Institution Press, Washington</w:t>
      </w:r>
    </w:p>
    <w:p w:rsidR="00462A92" w:rsidRDefault="00462A92" w:rsidP="00C7678A">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Mazur, Jay (2000). “Labor’s New Internationalism.” </w:t>
      </w:r>
      <w:r w:rsidRPr="00D3252E">
        <w:rPr>
          <w:rFonts w:cstheme="minorHAnsi"/>
          <w:i/>
          <w:iCs/>
          <w:sz w:val="24"/>
          <w:szCs w:val="24"/>
          <w:lang w:val="en-US"/>
        </w:rPr>
        <w:t>Foreign Affairs</w:t>
      </w:r>
      <w:r w:rsidRPr="00D3252E">
        <w:rPr>
          <w:rFonts w:cstheme="minorHAnsi"/>
          <w:sz w:val="24"/>
          <w:szCs w:val="24"/>
          <w:lang w:val="en-US"/>
        </w:rPr>
        <w:t>, Jan./Feb. 2000.</w:t>
      </w:r>
    </w:p>
    <w:p w:rsidR="00257B22" w:rsidRPr="00257B22" w:rsidRDefault="00257B22" w:rsidP="00462A92">
      <w:pPr>
        <w:autoSpaceDE w:val="0"/>
        <w:autoSpaceDN w:val="0"/>
        <w:adjustRightInd w:val="0"/>
        <w:spacing w:after="0" w:line="360" w:lineRule="auto"/>
        <w:rPr>
          <w:rFonts w:cstheme="minorHAnsi"/>
          <w:sz w:val="24"/>
          <w:szCs w:val="24"/>
          <w:lang w:val="en-US"/>
        </w:rPr>
      </w:pPr>
      <w:r w:rsidRPr="00C95194">
        <w:rPr>
          <w:rFonts w:cstheme="minorHAnsi"/>
          <w:sz w:val="24"/>
          <w:szCs w:val="24"/>
          <w:lang w:val="en-US"/>
        </w:rPr>
        <w:t xml:space="preserve">Marrewijk van, C., (2007). </w:t>
      </w:r>
      <w:r w:rsidRPr="00257B22">
        <w:rPr>
          <w:rFonts w:cstheme="minorHAnsi"/>
          <w:sz w:val="24"/>
          <w:szCs w:val="24"/>
          <w:lang w:val="en-US"/>
        </w:rPr>
        <w:t>“International Economics: T</w:t>
      </w:r>
      <w:r>
        <w:rPr>
          <w:rFonts w:cstheme="minorHAnsi"/>
          <w:sz w:val="24"/>
          <w:szCs w:val="24"/>
          <w:lang w:val="en-US"/>
        </w:rPr>
        <w:t xml:space="preserve">heory, Application and Policy”, Oxford </w:t>
      </w:r>
      <w:r>
        <w:rPr>
          <w:rFonts w:cstheme="minorHAnsi"/>
          <w:sz w:val="24"/>
          <w:szCs w:val="24"/>
          <w:lang w:val="en-US"/>
        </w:rPr>
        <w:tab/>
        <w:t>University press.</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257B22">
        <w:rPr>
          <w:rFonts w:cstheme="minorHAnsi"/>
          <w:sz w:val="24"/>
          <w:szCs w:val="24"/>
          <w:lang w:val="en-US"/>
        </w:rPr>
        <w:t xml:space="preserve">Melchior, Andy (2001). </w:t>
      </w:r>
      <w:r w:rsidRPr="00D3252E">
        <w:rPr>
          <w:rFonts w:cstheme="minorHAnsi"/>
          <w:sz w:val="24"/>
          <w:szCs w:val="24"/>
          <w:lang w:val="en-US"/>
        </w:rPr>
        <w:t>“Global Income Inequality: beliefs</w:t>
      </w:r>
      <w:r>
        <w:rPr>
          <w:rFonts w:cstheme="minorHAnsi"/>
          <w:sz w:val="24"/>
          <w:szCs w:val="24"/>
          <w:lang w:val="en-US"/>
        </w:rPr>
        <w:t xml:space="preserve"> facts and unsolved issues”,</w:t>
      </w:r>
      <w:r>
        <w:rPr>
          <w:rFonts w:cstheme="minorHAnsi"/>
          <w:sz w:val="24"/>
          <w:szCs w:val="24"/>
          <w:lang w:val="en-US"/>
        </w:rPr>
        <w:tab/>
      </w:r>
      <w:r>
        <w:rPr>
          <w:rFonts w:cstheme="minorHAnsi"/>
          <w:sz w:val="24"/>
          <w:szCs w:val="24"/>
          <w:lang w:val="en-US"/>
        </w:rPr>
        <w:tab/>
      </w:r>
      <w:r w:rsidRPr="00D3252E">
        <w:rPr>
          <w:rFonts w:cstheme="minorHAnsi"/>
          <w:sz w:val="24"/>
          <w:szCs w:val="24"/>
          <w:lang w:val="en-US"/>
        </w:rPr>
        <w:t>World Development vol. 2,  July-September 2001.</w:t>
      </w:r>
    </w:p>
    <w:p w:rsidR="00462A92" w:rsidRDefault="009E2B7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Melchior, Andy</w:t>
      </w:r>
      <w:r w:rsidR="00462A92" w:rsidRPr="00D3252E">
        <w:rPr>
          <w:rFonts w:cstheme="minorHAnsi"/>
          <w:sz w:val="24"/>
          <w:szCs w:val="24"/>
          <w:lang w:val="en-US"/>
        </w:rPr>
        <w:t xml:space="preserve"> and Kjetil Telle (2001). “Global income distribution 1965-98:  Convergence</w:t>
      </w:r>
      <w:r w:rsidR="00462A92">
        <w:rPr>
          <w:rFonts w:cstheme="minorHAnsi"/>
          <w:sz w:val="24"/>
          <w:szCs w:val="24"/>
          <w:lang w:val="en-US"/>
        </w:rPr>
        <w:tab/>
        <w:t xml:space="preserve"> and</w:t>
      </w:r>
      <w:r w:rsidR="00462A92" w:rsidRPr="00D3252E">
        <w:rPr>
          <w:rFonts w:cstheme="minorHAnsi"/>
          <w:sz w:val="24"/>
          <w:szCs w:val="24"/>
          <w:lang w:val="en-US"/>
        </w:rPr>
        <w:t xml:space="preserve"> Marginalisation”, Forum for developing studies, No 1-2001.</w:t>
      </w:r>
    </w:p>
    <w:p w:rsidR="00462A92" w:rsidRDefault="00462A92" w:rsidP="00462A92">
      <w:pPr>
        <w:autoSpaceDE w:val="0"/>
        <w:autoSpaceDN w:val="0"/>
        <w:adjustRightInd w:val="0"/>
        <w:spacing w:after="0" w:line="360" w:lineRule="auto"/>
        <w:rPr>
          <w:rFonts w:cstheme="minorHAnsi"/>
          <w:sz w:val="24"/>
          <w:szCs w:val="24"/>
          <w:lang w:val="en-US"/>
        </w:rPr>
      </w:pPr>
      <w:r w:rsidRPr="00E55B31">
        <w:rPr>
          <w:rFonts w:cstheme="minorHAnsi"/>
          <w:sz w:val="24"/>
          <w:szCs w:val="24"/>
          <w:lang w:val="en-US"/>
        </w:rPr>
        <w:t xml:space="preserve">Ohno, Kenichi (2009). </w:t>
      </w:r>
      <w:r w:rsidRPr="00E424F1">
        <w:rPr>
          <w:rFonts w:cstheme="minorHAnsi"/>
          <w:sz w:val="24"/>
          <w:szCs w:val="24"/>
          <w:lang w:val="en-US"/>
        </w:rPr>
        <w:t>“ Avoiding the Middle-Income T</w:t>
      </w:r>
      <w:r>
        <w:rPr>
          <w:rFonts w:cstheme="minorHAnsi"/>
          <w:sz w:val="24"/>
          <w:szCs w:val="24"/>
          <w:lang w:val="en-US"/>
        </w:rPr>
        <w:t xml:space="preserve">rap: Renovating Industrial Policy </w:t>
      </w:r>
      <w:r>
        <w:rPr>
          <w:rFonts w:cstheme="minorHAnsi"/>
          <w:sz w:val="24"/>
          <w:szCs w:val="24"/>
          <w:lang w:val="en-US"/>
        </w:rPr>
        <w:tab/>
        <w:t>Formulations in Vietnam.”, Asean Economic Bulletin, volume 26 25-43, april 2009.</w:t>
      </w:r>
    </w:p>
    <w:p w:rsidR="00BD7383" w:rsidRPr="00BE0478" w:rsidRDefault="00BE0478" w:rsidP="00BE0478">
      <w:pPr>
        <w:autoSpaceDE w:val="0"/>
        <w:autoSpaceDN w:val="0"/>
        <w:adjustRightInd w:val="0"/>
        <w:spacing w:after="0" w:line="360" w:lineRule="auto"/>
        <w:rPr>
          <w:rFonts w:cstheme="minorHAnsi"/>
          <w:sz w:val="24"/>
          <w:szCs w:val="24"/>
          <w:lang w:val="en-US"/>
        </w:rPr>
      </w:pPr>
      <w:r>
        <w:rPr>
          <w:rFonts w:cstheme="minorHAnsi"/>
          <w:sz w:val="24"/>
          <w:szCs w:val="24"/>
          <w:lang w:val="en-US"/>
        </w:rPr>
        <w:t>Olson, Mancur (</w:t>
      </w:r>
      <w:r w:rsidR="00BD7383" w:rsidRPr="00BE0478">
        <w:rPr>
          <w:rFonts w:cstheme="minorHAnsi"/>
          <w:sz w:val="24"/>
          <w:szCs w:val="24"/>
          <w:lang w:val="en-US"/>
        </w:rPr>
        <w:t>1987</w:t>
      </w:r>
      <w:r>
        <w:rPr>
          <w:rFonts w:cstheme="minorHAnsi"/>
          <w:sz w:val="24"/>
          <w:szCs w:val="24"/>
          <w:lang w:val="en-US"/>
        </w:rPr>
        <w:t>)</w:t>
      </w:r>
      <w:r w:rsidR="00BD7383" w:rsidRPr="00BE0478">
        <w:rPr>
          <w:rFonts w:cstheme="minorHAnsi"/>
          <w:sz w:val="24"/>
          <w:szCs w:val="24"/>
          <w:lang w:val="en-US"/>
        </w:rPr>
        <w:t xml:space="preserve">. “Diseconomies of Scale and Development.” </w:t>
      </w:r>
      <w:r w:rsidR="00BD7383" w:rsidRPr="00BE0478">
        <w:rPr>
          <w:rFonts w:cstheme="minorHAnsi"/>
          <w:i/>
          <w:iCs/>
          <w:sz w:val="24"/>
          <w:szCs w:val="24"/>
          <w:lang w:val="en-US"/>
        </w:rPr>
        <w:t xml:space="preserve">CATO Journal </w:t>
      </w:r>
      <w:r w:rsidR="00BD7383" w:rsidRPr="00BE0478">
        <w:rPr>
          <w:rFonts w:cstheme="minorHAnsi"/>
          <w:sz w:val="24"/>
          <w:szCs w:val="24"/>
          <w:lang w:val="en-US"/>
        </w:rPr>
        <w:t>7: 77–97.</w:t>
      </w:r>
    </w:p>
    <w:p w:rsidR="00786629" w:rsidRDefault="00462A92" w:rsidP="00462A92">
      <w:pPr>
        <w:autoSpaceDE w:val="0"/>
        <w:autoSpaceDN w:val="0"/>
        <w:adjustRightInd w:val="0"/>
        <w:spacing w:after="0" w:line="360" w:lineRule="auto"/>
        <w:rPr>
          <w:rFonts w:cstheme="minorHAnsi"/>
          <w:sz w:val="24"/>
          <w:szCs w:val="24"/>
          <w:lang w:val="en-US"/>
        </w:rPr>
      </w:pPr>
      <w:r w:rsidRPr="00E55B31">
        <w:rPr>
          <w:rFonts w:cstheme="minorHAnsi"/>
          <w:sz w:val="24"/>
          <w:szCs w:val="24"/>
          <w:lang w:val="en-US"/>
        </w:rPr>
        <w:t xml:space="preserve">O’Rourke,  Kevin H. (2001). </w:t>
      </w:r>
      <w:r w:rsidRPr="00D3252E">
        <w:rPr>
          <w:rFonts w:cstheme="minorHAnsi"/>
          <w:sz w:val="24"/>
          <w:szCs w:val="24"/>
          <w:lang w:val="en-US"/>
        </w:rPr>
        <w:t>“Globalization and Inequality: Historical trends”, Working paper</w:t>
      </w:r>
      <w:r>
        <w:rPr>
          <w:rFonts w:cstheme="minorHAnsi"/>
          <w:sz w:val="24"/>
          <w:szCs w:val="24"/>
          <w:lang w:val="en-US"/>
        </w:rPr>
        <w:tab/>
      </w:r>
      <w:r w:rsidRPr="00D3252E">
        <w:rPr>
          <w:rFonts w:cstheme="minorHAnsi"/>
          <w:sz w:val="24"/>
          <w:szCs w:val="24"/>
          <w:lang w:val="en-US"/>
        </w:rPr>
        <w:t xml:space="preserve"> 8339, </w:t>
      </w:r>
      <w:r w:rsidRPr="00D3252E">
        <w:rPr>
          <w:rFonts w:cstheme="minorHAnsi"/>
          <w:sz w:val="24"/>
          <w:szCs w:val="24"/>
          <w:lang w:val="en-US"/>
        </w:rPr>
        <w:tab/>
        <w:t>National Bureau of economic research, June 2001</w:t>
      </w:r>
    </w:p>
    <w:p w:rsidR="0093385E" w:rsidRDefault="00786629"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Pritchett, Lant. (1997)</w:t>
      </w:r>
      <w:r w:rsidR="0093385E">
        <w:rPr>
          <w:rFonts w:cstheme="minorHAnsi"/>
          <w:sz w:val="24"/>
          <w:szCs w:val="24"/>
          <w:lang w:val="en-US"/>
        </w:rPr>
        <w:t xml:space="preserve"> “Divergence, Big Time.” </w:t>
      </w:r>
      <w:r w:rsidR="0093385E" w:rsidRPr="0093385E">
        <w:rPr>
          <w:rFonts w:cstheme="minorHAnsi"/>
          <w:i/>
          <w:sz w:val="24"/>
          <w:szCs w:val="24"/>
          <w:lang w:val="en-US"/>
        </w:rPr>
        <w:t>Journal of Economic Perspectives 11</w:t>
      </w:r>
      <w:r w:rsidR="0093385E">
        <w:rPr>
          <w:rFonts w:cstheme="minorHAnsi"/>
          <w:sz w:val="24"/>
          <w:szCs w:val="24"/>
          <w:lang w:val="en-US"/>
        </w:rPr>
        <w:t xml:space="preserve"> (3): 3-18.</w:t>
      </w:r>
    </w:p>
    <w:p w:rsidR="00114E19" w:rsidRPr="00114E19" w:rsidRDefault="00114E19" w:rsidP="00114E19">
      <w:pPr>
        <w:autoSpaceDE w:val="0"/>
        <w:autoSpaceDN w:val="0"/>
        <w:adjustRightInd w:val="0"/>
        <w:spacing w:after="0" w:line="360" w:lineRule="auto"/>
        <w:rPr>
          <w:rFonts w:cstheme="minorHAnsi"/>
          <w:sz w:val="24"/>
          <w:szCs w:val="24"/>
          <w:lang w:val="en-US"/>
        </w:rPr>
      </w:pPr>
      <w:r>
        <w:rPr>
          <w:rFonts w:cstheme="minorHAnsi"/>
          <w:sz w:val="24"/>
          <w:szCs w:val="24"/>
          <w:lang w:val="en-US"/>
        </w:rPr>
        <w:t>Quah, Danny (1993). “Empirical Cross-section Dynamics in Economic Growth”, London</w:t>
      </w:r>
      <w:r>
        <w:rPr>
          <w:rFonts w:cstheme="minorHAnsi"/>
          <w:sz w:val="24"/>
          <w:szCs w:val="24"/>
          <w:lang w:val="en-US"/>
        </w:rPr>
        <w:tab/>
      </w:r>
      <w:r>
        <w:rPr>
          <w:rFonts w:cstheme="minorHAnsi"/>
          <w:sz w:val="24"/>
          <w:szCs w:val="24"/>
          <w:lang w:val="en-US"/>
        </w:rPr>
        <w:tab/>
        <w:t xml:space="preserve"> School of Economics, </w:t>
      </w:r>
      <w:r w:rsidRPr="00114E19">
        <w:rPr>
          <w:rFonts w:cstheme="minorHAnsi"/>
          <w:sz w:val="24"/>
          <w:szCs w:val="24"/>
          <w:lang w:val="en-US"/>
        </w:rPr>
        <w:t>Euro</w:t>
      </w:r>
      <w:r>
        <w:rPr>
          <w:rFonts w:cstheme="minorHAnsi"/>
          <w:sz w:val="24"/>
          <w:szCs w:val="24"/>
          <w:lang w:val="en-US"/>
        </w:rPr>
        <w:t>pean Economic Review 37 ( 1993).</w:t>
      </w:r>
    </w:p>
    <w:p w:rsidR="00756DFD" w:rsidRDefault="00756DFD" w:rsidP="00BE0478">
      <w:pPr>
        <w:autoSpaceDE w:val="0"/>
        <w:autoSpaceDN w:val="0"/>
        <w:adjustRightInd w:val="0"/>
        <w:spacing w:after="0" w:line="360" w:lineRule="auto"/>
        <w:rPr>
          <w:rFonts w:cstheme="minorHAnsi"/>
          <w:sz w:val="24"/>
          <w:szCs w:val="24"/>
          <w:lang w:val="en-US"/>
        </w:rPr>
      </w:pPr>
      <w:r w:rsidRPr="00BE0478">
        <w:rPr>
          <w:rFonts w:cstheme="minorHAnsi"/>
          <w:sz w:val="24"/>
          <w:szCs w:val="24"/>
          <w:lang w:val="en-US"/>
        </w:rPr>
        <w:t>Quah, D</w:t>
      </w:r>
      <w:r w:rsidR="00BE0478" w:rsidRPr="00BE0478">
        <w:rPr>
          <w:rFonts w:cstheme="minorHAnsi"/>
          <w:sz w:val="24"/>
          <w:szCs w:val="24"/>
          <w:lang w:val="en-US"/>
        </w:rPr>
        <w:t>anny</w:t>
      </w:r>
      <w:r w:rsidR="00BE0478">
        <w:rPr>
          <w:rFonts w:cstheme="minorHAnsi"/>
          <w:sz w:val="24"/>
          <w:szCs w:val="24"/>
          <w:lang w:val="en-US"/>
        </w:rPr>
        <w:t>. (1997). “E</w:t>
      </w:r>
      <w:r w:rsidRPr="00BE0478">
        <w:rPr>
          <w:rFonts w:cstheme="minorHAnsi"/>
          <w:sz w:val="24"/>
          <w:szCs w:val="24"/>
          <w:lang w:val="en-US"/>
        </w:rPr>
        <w:t>mpirics for growth and distribution: 1938</w:t>
      </w:r>
      <w:r w:rsidR="00BE0478">
        <w:rPr>
          <w:rFonts w:cstheme="minorHAnsi"/>
          <w:sz w:val="24"/>
          <w:szCs w:val="24"/>
          <w:lang w:val="en-US"/>
        </w:rPr>
        <w:t xml:space="preserve"> </w:t>
      </w:r>
      <w:r w:rsidRPr="00BE0478">
        <w:rPr>
          <w:rFonts w:cstheme="minorHAnsi"/>
          <w:sz w:val="24"/>
          <w:szCs w:val="24"/>
          <w:lang w:val="en-US"/>
        </w:rPr>
        <w:t>stratification, polarization,</w:t>
      </w:r>
      <w:r w:rsidR="00BE0478">
        <w:rPr>
          <w:rFonts w:cstheme="minorHAnsi"/>
          <w:sz w:val="24"/>
          <w:szCs w:val="24"/>
          <w:lang w:val="en-US"/>
        </w:rPr>
        <w:tab/>
      </w:r>
      <w:r w:rsidRPr="00BE0478">
        <w:rPr>
          <w:rFonts w:cstheme="minorHAnsi"/>
          <w:sz w:val="24"/>
          <w:szCs w:val="24"/>
          <w:lang w:val="en-US"/>
        </w:rPr>
        <w:t xml:space="preserve"> and convergence clubs</w:t>
      </w:r>
      <w:r w:rsidR="00BE0478">
        <w:rPr>
          <w:rFonts w:cstheme="minorHAnsi"/>
          <w:sz w:val="24"/>
          <w:szCs w:val="24"/>
          <w:lang w:val="en-US"/>
        </w:rPr>
        <w:t>”</w:t>
      </w:r>
      <w:r w:rsidRPr="00BE0478">
        <w:rPr>
          <w:rFonts w:cstheme="minorHAnsi"/>
          <w:sz w:val="24"/>
          <w:szCs w:val="24"/>
          <w:lang w:val="en-US"/>
        </w:rPr>
        <w:t>. 1939</w:t>
      </w:r>
      <w:r w:rsidR="00BE0478">
        <w:rPr>
          <w:rFonts w:cstheme="minorHAnsi"/>
          <w:sz w:val="24"/>
          <w:szCs w:val="24"/>
          <w:lang w:val="en-US"/>
        </w:rPr>
        <w:t xml:space="preserve"> </w:t>
      </w:r>
      <w:r w:rsidRPr="00BE0478">
        <w:rPr>
          <w:rFonts w:cstheme="minorHAnsi"/>
          <w:sz w:val="24"/>
          <w:szCs w:val="24"/>
          <w:lang w:val="en-US"/>
        </w:rPr>
        <w:t>Journal of Economic Growth, 2(1), 27–57.</w:t>
      </w:r>
    </w:p>
    <w:p w:rsidR="00F4555D" w:rsidRPr="00F4555D" w:rsidRDefault="00F4555D" w:rsidP="00F4555D">
      <w:pPr>
        <w:autoSpaceDE w:val="0"/>
        <w:autoSpaceDN w:val="0"/>
        <w:adjustRightInd w:val="0"/>
        <w:spacing w:after="0" w:line="360" w:lineRule="auto"/>
        <w:rPr>
          <w:rFonts w:cstheme="minorHAnsi"/>
          <w:sz w:val="24"/>
          <w:szCs w:val="24"/>
          <w:lang w:val="en-US"/>
        </w:rPr>
      </w:pPr>
      <w:r>
        <w:rPr>
          <w:rFonts w:cstheme="minorHAnsi"/>
          <w:sz w:val="24"/>
          <w:szCs w:val="24"/>
          <w:lang w:val="en-US"/>
        </w:rPr>
        <w:t>Ramstetter, Eric D</w:t>
      </w:r>
      <w:r w:rsidRPr="00F4555D">
        <w:rPr>
          <w:rFonts w:cstheme="minorHAnsi"/>
          <w:sz w:val="24"/>
          <w:szCs w:val="24"/>
          <w:lang w:val="en-US"/>
        </w:rPr>
        <w:t xml:space="preserve"> </w:t>
      </w:r>
      <w:r>
        <w:rPr>
          <w:rFonts w:cstheme="minorHAnsi"/>
          <w:sz w:val="24"/>
          <w:szCs w:val="24"/>
          <w:lang w:val="en-US"/>
        </w:rPr>
        <w:t>(</w:t>
      </w:r>
      <w:r w:rsidRPr="00F4555D">
        <w:rPr>
          <w:rFonts w:cstheme="minorHAnsi"/>
          <w:sz w:val="24"/>
          <w:szCs w:val="24"/>
          <w:lang w:val="en-US"/>
        </w:rPr>
        <w:t>1999</w:t>
      </w:r>
      <w:r>
        <w:rPr>
          <w:rFonts w:cstheme="minorHAnsi"/>
          <w:sz w:val="24"/>
          <w:szCs w:val="24"/>
          <w:lang w:val="en-US"/>
        </w:rPr>
        <w:t>)</w:t>
      </w:r>
      <w:r w:rsidRPr="00F4555D">
        <w:rPr>
          <w:rFonts w:cstheme="minorHAnsi"/>
          <w:sz w:val="24"/>
          <w:szCs w:val="24"/>
          <w:lang w:val="en-US"/>
        </w:rPr>
        <w:t xml:space="preserve">. </w:t>
      </w:r>
      <w:r>
        <w:rPr>
          <w:rFonts w:cstheme="minorHAnsi"/>
          <w:sz w:val="24"/>
          <w:szCs w:val="24"/>
          <w:lang w:val="en-US"/>
        </w:rPr>
        <w:t>“</w:t>
      </w:r>
      <w:r w:rsidRPr="00F4555D">
        <w:rPr>
          <w:rFonts w:cstheme="minorHAnsi"/>
          <w:sz w:val="24"/>
          <w:szCs w:val="24"/>
          <w:lang w:val="en-US"/>
        </w:rPr>
        <w:t>Comparisons of foreign multinationals and local ﬁrms in</w:t>
      </w:r>
    </w:p>
    <w:p w:rsidR="00F4555D" w:rsidRPr="00BE0478" w:rsidRDefault="00F4555D" w:rsidP="00F4555D">
      <w:pPr>
        <w:autoSpaceDE w:val="0"/>
        <w:autoSpaceDN w:val="0"/>
        <w:adjustRightInd w:val="0"/>
        <w:spacing w:after="0" w:line="360" w:lineRule="auto"/>
        <w:ind w:firstLine="720"/>
        <w:rPr>
          <w:rFonts w:cstheme="minorHAnsi"/>
          <w:sz w:val="24"/>
          <w:szCs w:val="24"/>
          <w:lang w:val="en-US"/>
        </w:rPr>
      </w:pPr>
      <w:r w:rsidRPr="00F4555D">
        <w:rPr>
          <w:rFonts w:cstheme="minorHAnsi"/>
          <w:sz w:val="24"/>
          <w:szCs w:val="24"/>
          <w:lang w:val="en-US"/>
        </w:rPr>
        <w:t>Asian manufacturing over time</w:t>
      </w:r>
      <w:r>
        <w:rPr>
          <w:rFonts w:cstheme="minorHAnsi"/>
          <w:sz w:val="24"/>
          <w:szCs w:val="24"/>
          <w:lang w:val="en-US"/>
        </w:rPr>
        <w:t>”</w:t>
      </w:r>
      <w:r w:rsidRPr="00F4555D">
        <w:rPr>
          <w:rFonts w:cstheme="minorHAnsi"/>
          <w:sz w:val="24"/>
          <w:szCs w:val="24"/>
          <w:lang w:val="en-US"/>
        </w:rPr>
        <w:t>. Asian Economic Journal 13 (2): 163–203.</w:t>
      </w:r>
    </w:p>
    <w:p w:rsidR="009E2B72" w:rsidRDefault="009E2B72" w:rsidP="00BE0478">
      <w:pPr>
        <w:autoSpaceDE w:val="0"/>
        <w:autoSpaceDN w:val="0"/>
        <w:adjustRightInd w:val="0"/>
        <w:spacing w:after="0" w:line="360" w:lineRule="auto"/>
        <w:rPr>
          <w:sz w:val="24"/>
          <w:szCs w:val="24"/>
          <w:lang w:val="en-US"/>
        </w:rPr>
      </w:pPr>
      <w:r>
        <w:rPr>
          <w:rFonts w:cstheme="minorHAnsi"/>
          <w:sz w:val="24"/>
          <w:szCs w:val="24"/>
          <w:lang w:val="en-US"/>
        </w:rPr>
        <w:lastRenderedPageBreak/>
        <w:t xml:space="preserve">Ravaillon, Martin; Thorbecke, Erik and Pritchett, Lant (2004). </w:t>
      </w:r>
      <w:r w:rsidRPr="009E2B72">
        <w:rPr>
          <w:rFonts w:cstheme="minorHAnsi"/>
          <w:sz w:val="24"/>
          <w:szCs w:val="24"/>
          <w:lang w:val="en-US"/>
        </w:rPr>
        <w:t>“</w:t>
      </w:r>
      <w:r w:rsidRPr="009E2B72">
        <w:rPr>
          <w:sz w:val="24"/>
          <w:szCs w:val="24"/>
          <w:lang w:val="en-US"/>
        </w:rPr>
        <w:t>Competing Concepts of</w:t>
      </w:r>
      <w:r>
        <w:rPr>
          <w:sz w:val="24"/>
          <w:szCs w:val="24"/>
          <w:lang w:val="en-US"/>
        </w:rPr>
        <w:tab/>
      </w:r>
      <w:r>
        <w:rPr>
          <w:sz w:val="24"/>
          <w:szCs w:val="24"/>
          <w:lang w:val="en-US"/>
        </w:rPr>
        <w:tab/>
      </w:r>
      <w:r w:rsidRPr="009E2B72">
        <w:rPr>
          <w:sz w:val="24"/>
          <w:szCs w:val="24"/>
          <w:lang w:val="en-US"/>
        </w:rPr>
        <w:t xml:space="preserve"> Inequality in the Globalization Debate”., Brookings Trade Forum, , Globalization, </w:t>
      </w:r>
      <w:r>
        <w:rPr>
          <w:sz w:val="24"/>
          <w:szCs w:val="24"/>
          <w:lang w:val="en-US"/>
        </w:rPr>
        <w:tab/>
      </w:r>
      <w:r w:rsidRPr="009E2B72">
        <w:rPr>
          <w:sz w:val="24"/>
          <w:szCs w:val="24"/>
          <w:lang w:val="en-US"/>
        </w:rPr>
        <w:t>Poverty, and Inequality (2004), pp. 1-38</w:t>
      </w:r>
    </w:p>
    <w:p w:rsidR="00BD7383" w:rsidRDefault="00B56BDD" w:rsidP="00BE0478">
      <w:pPr>
        <w:autoSpaceDE w:val="0"/>
        <w:autoSpaceDN w:val="0"/>
        <w:adjustRightInd w:val="0"/>
        <w:spacing w:after="0" w:line="360" w:lineRule="auto"/>
        <w:rPr>
          <w:rFonts w:cstheme="minorHAnsi"/>
          <w:sz w:val="24"/>
          <w:szCs w:val="24"/>
          <w:lang w:val="en-US"/>
        </w:rPr>
      </w:pPr>
      <w:r>
        <w:rPr>
          <w:rFonts w:cstheme="minorHAnsi"/>
          <w:sz w:val="24"/>
          <w:szCs w:val="24"/>
          <w:lang w:val="en-US"/>
        </w:rPr>
        <w:t>Rodrik, Dani</w:t>
      </w:r>
      <w:r w:rsidR="00BD7383" w:rsidRPr="00BE0478">
        <w:rPr>
          <w:rFonts w:cstheme="minorHAnsi"/>
          <w:sz w:val="24"/>
          <w:szCs w:val="24"/>
          <w:lang w:val="en-US"/>
        </w:rPr>
        <w:t xml:space="preserve"> </w:t>
      </w:r>
      <w:r w:rsidR="00BE0478" w:rsidRPr="00BE0478">
        <w:rPr>
          <w:rFonts w:cstheme="minorHAnsi"/>
          <w:sz w:val="24"/>
          <w:szCs w:val="24"/>
          <w:lang w:val="en-US"/>
        </w:rPr>
        <w:t>(</w:t>
      </w:r>
      <w:r w:rsidR="00BD7383" w:rsidRPr="00BE0478">
        <w:rPr>
          <w:rFonts w:cstheme="minorHAnsi"/>
          <w:sz w:val="24"/>
          <w:szCs w:val="24"/>
          <w:lang w:val="en-US"/>
        </w:rPr>
        <w:t>1997</w:t>
      </w:r>
      <w:r w:rsidR="00BE0478" w:rsidRPr="00BE0478">
        <w:rPr>
          <w:rFonts w:cstheme="minorHAnsi"/>
          <w:sz w:val="24"/>
          <w:szCs w:val="24"/>
          <w:lang w:val="en-US"/>
        </w:rPr>
        <w:t>)</w:t>
      </w:r>
      <w:r w:rsidR="00BD7383" w:rsidRPr="00BE0478">
        <w:rPr>
          <w:rFonts w:cstheme="minorHAnsi"/>
          <w:sz w:val="24"/>
          <w:szCs w:val="24"/>
          <w:lang w:val="en-US"/>
        </w:rPr>
        <w:t xml:space="preserve">. </w:t>
      </w:r>
      <w:r w:rsidR="00BE0478" w:rsidRPr="00BE0478">
        <w:rPr>
          <w:rFonts w:cstheme="minorHAnsi"/>
          <w:sz w:val="24"/>
          <w:szCs w:val="24"/>
          <w:lang w:val="en-US"/>
        </w:rPr>
        <w:t>“</w:t>
      </w:r>
      <w:r w:rsidR="00BD7383" w:rsidRPr="00BE0478">
        <w:rPr>
          <w:rFonts w:cstheme="minorHAnsi"/>
          <w:iCs/>
          <w:sz w:val="24"/>
          <w:szCs w:val="24"/>
          <w:lang w:val="en-US"/>
        </w:rPr>
        <w:t>Has Globalization Gone Too Far?</w:t>
      </w:r>
      <w:r w:rsidR="00BE0478" w:rsidRPr="00BE0478">
        <w:rPr>
          <w:rFonts w:cstheme="minorHAnsi"/>
          <w:iCs/>
          <w:sz w:val="24"/>
          <w:szCs w:val="24"/>
          <w:lang w:val="en-US"/>
        </w:rPr>
        <w:t>”,</w:t>
      </w:r>
      <w:r w:rsidR="00BD7383" w:rsidRPr="00BE0478">
        <w:rPr>
          <w:rFonts w:cstheme="minorHAnsi"/>
          <w:iCs/>
          <w:sz w:val="24"/>
          <w:szCs w:val="24"/>
          <w:lang w:val="en-US"/>
        </w:rPr>
        <w:t xml:space="preserve"> </w:t>
      </w:r>
      <w:r w:rsidR="00BD7383" w:rsidRPr="00BE0478">
        <w:rPr>
          <w:rFonts w:cstheme="minorHAnsi"/>
          <w:sz w:val="24"/>
          <w:szCs w:val="24"/>
          <w:lang w:val="en-US"/>
        </w:rPr>
        <w:t xml:space="preserve">Washington, DC: Institute for </w:t>
      </w:r>
      <w:r w:rsidR="00BE0478">
        <w:rPr>
          <w:rFonts w:cstheme="minorHAnsi"/>
          <w:sz w:val="24"/>
          <w:szCs w:val="24"/>
          <w:lang w:val="en-US"/>
        </w:rPr>
        <w:tab/>
      </w:r>
      <w:r w:rsidR="00BD7383" w:rsidRPr="00BE0478">
        <w:rPr>
          <w:rFonts w:cstheme="minorHAnsi"/>
          <w:sz w:val="24"/>
          <w:szCs w:val="24"/>
          <w:lang w:val="en-US"/>
        </w:rPr>
        <w:t>International</w:t>
      </w:r>
      <w:r w:rsidR="00BE0478">
        <w:rPr>
          <w:rFonts w:cstheme="minorHAnsi"/>
          <w:sz w:val="24"/>
          <w:szCs w:val="24"/>
          <w:lang w:val="en-US"/>
        </w:rPr>
        <w:t xml:space="preserve"> </w:t>
      </w:r>
      <w:r w:rsidR="00BD7383" w:rsidRPr="00BE0478">
        <w:rPr>
          <w:rFonts w:cstheme="minorHAnsi"/>
          <w:sz w:val="24"/>
          <w:szCs w:val="24"/>
          <w:lang w:val="en-US"/>
        </w:rPr>
        <w:t>Economics.</w:t>
      </w:r>
    </w:p>
    <w:p w:rsidR="00F4555D" w:rsidRDefault="00F4555D" w:rsidP="00B56BDD">
      <w:pPr>
        <w:autoSpaceDE w:val="0"/>
        <w:autoSpaceDN w:val="0"/>
        <w:adjustRightInd w:val="0"/>
        <w:spacing w:after="0" w:line="360" w:lineRule="auto"/>
        <w:rPr>
          <w:rFonts w:cstheme="minorHAnsi"/>
          <w:sz w:val="24"/>
          <w:szCs w:val="24"/>
          <w:lang w:val="en-US"/>
        </w:rPr>
      </w:pPr>
      <w:r>
        <w:rPr>
          <w:rFonts w:cstheme="minorHAnsi"/>
          <w:sz w:val="24"/>
          <w:szCs w:val="24"/>
          <w:lang w:val="en-US"/>
        </w:rPr>
        <w:t>Rodrik, Dani</w:t>
      </w:r>
      <w:r w:rsidR="00B56BDD">
        <w:rPr>
          <w:rFonts w:cstheme="minorHAnsi"/>
          <w:sz w:val="24"/>
          <w:szCs w:val="24"/>
          <w:lang w:val="en-US"/>
        </w:rPr>
        <w:t xml:space="preserve"> (2000). “How Far Will International Integration Go?”. Journal of Economic </w:t>
      </w:r>
      <w:r w:rsidR="00B56BDD">
        <w:rPr>
          <w:rFonts w:cstheme="minorHAnsi"/>
          <w:sz w:val="24"/>
          <w:szCs w:val="24"/>
          <w:lang w:val="en-US"/>
        </w:rPr>
        <w:tab/>
        <w:t>Perspectives 14 (1): 177-186</w:t>
      </w:r>
      <w:r w:rsidR="00257B22">
        <w:rPr>
          <w:rFonts w:cstheme="minorHAnsi"/>
          <w:sz w:val="24"/>
          <w:szCs w:val="24"/>
          <w:lang w:val="en-US"/>
        </w:rPr>
        <w:t>.</w:t>
      </w:r>
    </w:p>
    <w:p w:rsidR="00257B22" w:rsidRPr="00BE0478" w:rsidRDefault="00257B22" w:rsidP="00B56BDD">
      <w:pPr>
        <w:autoSpaceDE w:val="0"/>
        <w:autoSpaceDN w:val="0"/>
        <w:adjustRightInd w:val="0"/>
        <w:spacing w:after="0" w:line="360" w:lineRule="auto"/>
        <w:rPr>
          <w:rFonts w:cstheme="minorHAnsi"/>
          <w:sz w:val="24"/>
          <w:szCs w:val="24"/>
          <w:lang w:val="en-US"/>
        </w:rPr>
      </w:pPr>
      <w:r>
        <w:rPr>
          <w:rFonts w:cstheme="minorHAnsi"/>
          <w:sz w:val="24"/>
          <w:szCs w:val="24"/>
          <w:lang w:val="en-US"/>
        </w:rPr>
        <w:t>Romer, David (2006). “Advanced Macroeconomics”, University of California, Berkely,</w:t>
      </w:r>
      <w:r>
        <w:rPr>
          <w:rFonts w:cstheme="minorHAnsi"/>
          <w:sz w:val="24"/>
          <w:szCs w:val="24"/>
          <w:lang w:val="en-US"/>
        </w:rPr>
        <w:tab/>
      </w:r>
      <w:r>
        <w:rPr>
          <w:rFonts w:cstheme="minorHAnsi"/>
          <w:sz w:val="24"/>
          <w:szCs w:val="24"/>
          <w:lang w:val="en-US"/>
        </w:rPr>
        <w:tab/>
        <w:t xml:space="preserve"> Mc Graw-Hill</w:t>
      </w:r>
    </w:p>
    <w:p w:rsidR="00462A92" w:rsidRDefault="00462A92" w:rsidP="0093385E">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 xml:space="preserve">Sala-i-Martin, X (2006) “The World Distribution of Income: Falling poverty and Convergence, </w:t>
      </w:r>
      <w:r w:rsidRPr="00D3252E">
        <w:rPr>
          <w:rFonts w:cstheme="minorHAnsi"/>
          <w:sz w:val="24"/>
          <w:szCs w:val="24"/>
          <w:lang w:val="en-US"/>
        </w:rPr>
        <w:tab/>
        <w:t xml:space="preserve">Period” </w:t>
      </w:r>
      <w:r w:rsidRPr="00D3252E">
        <w:rPr>
          <w:rFonts w:cstheme="minorHAnsi"/>
          <w:i/>
          <w:sz w:val="24"/>
          <w:szCs w:val="24"/>
          <w:lang w:val="en-US"/>
        </w:rPr>
        <w:t>The Quarterly Journal of Economics</w:t>
      </w:r>
      <w:r w:rsidRPr="00D3252E">
        <w:rPr>
          <w:rFonts w:cstheme="minorHAnsi"/>
          <w:sz w:val="24"/>
          <w:szCs w:val="24"/>
          <w:lang w:val="en-US"/>
        </w:rPr>
        <w:t>, May 2006.</w:t>
      </w:r>
    </w:p>
    <w:p w:rsidR="004F3BCE" w:rsidRDefault="004F3BCE" w:rsidP="004F3BCE">
      <w:pPr>
        <w:autoSpaceDE w:val="0"/>
        <w:autoSpaceDN w:val="0"/>
        <w:adjustRightInd w:val="0"/>
        <w:spacing w:after="0" w:line="360" w:lineRule="auto"/>
        <w:rPr>
          <w:rFonts w:cstheme="minorHAnsi"/>
          <w:sz w:val="24"/>
          <w:szCs w:val="24"/>
          <w:lang w:val="en-US"/>
        </w:rPr>
      </w:pPr>
      <w:r w:rsidRPr="004F3BCE">
        <w:rPr>
          <w:rFonts w:cstheme="minorHAnsi"/>
          <w:sz w:val="24"/>
          <w:szCs w:val="24"/>
          <w:lang w:val="en-US"/>
        </w:rPr>
        <w:t xml:space="preserve">Solimano, A. (2001). ‘The Evolution of World Income Inequality: Assessing the Impact of </w:t>
      </w:r>
      <w:r>
        <w:rPr>
          <w:rFonts w:cstheme="minorHAnsi"/>
          <w:sz w:val="24"/>
          <w:szCs w:val="24"/>
          <w:lang w:val="en-US"/>
        </w:rPr>
        <w:tab/>
      </w:r>
      <w:r w:rsidRPr="004F3BCE">
        <w:rPr>
          <w:rFonts w:cstheme="minorHAnsi"/>
          <w:sz w:val="24"/>
          <w:szCs w:val="24"/>
          <w:lang w:val="en-US"/>
        </w:rPr>
        <w:t>Globalization’. Serie Macroeconomica de</w:t>
      </w:r>
      <w:r>
        <w:rPr>
          <w:rFonts w:cstheme="minorHAnsi"/>
          <w:sz w:val="24"/>
          <w:szCs w:val="24"/>
          <w:lang w:val="en-US"/>
        </w:rPr>
        <w:t xml:space="preserve">l desarrollo No. 11. Santiago: </w:t>
      </w:r>
      <w:r w:rsidRPr="004F3BCE">
        <w:rPr>
          <w:rFonts w:cstheme="minorHAnsi"/>
          <w:sz w:val="24"/>
          <w:szCs w:val="24"/>
          <w:lang w:val="en-US"/>
        </w:rPr>
        <w:t xml:space="preserve">ECLAC-CEPAL. </w:t>
      </w:r>
      <w:r>
        <w:rPr>
          <w:rFonts w:cstheme="minorHAnsi"/>
          <w:sz w:val="24"/>
          <w:szCs w:val="24"/>
          <w:lang w:val="en-US"/>
        </w:rPr>
        <w:tab/>
      </w:r>
      <w:r w:rsidRPr="004F3BCE">
        <w:rPr>
          <w:rFonts w:cstheme="minorHAnsi"/>
          <w:sz w:val="24"/>
          <w:szCs w:val="24"/>
          <w:lang w:val="en-US"/>
        </w:rPr>
        <w:t>Unpublished manuscript.</w:t>
      </w:r>
    </w:p>
    <w:p w:rsidR="004F3BCE" w:rsidRDefault="004F3BCE" w:rsidP="004F3BCE">
      <w:pPr>
        <w:autoSpaceDE w:val="0"/>
        <w:autoSpaceDN w:val="0"/>
        <w:adjustRightInd w:val="0"/>
        <w:spacing w:after="0" w:line="360" w:lineRule="auto"/>
        <w:rPr>
          <w:rFonts w:cstheme="minorHAnsi"/>
          <w:sz w:val="24"/>
          <w:szCs w:val="24"/>
          <w:lang w:val="en-US"/>
        </w:rPr>
      </w:pPr>
      <w:r>
        <w:rPr>
          <w:rFonts w:cstheme="minorHAnsi"/>
          <w:sz w:val="24"/>
          <w:szCs w:val="24"/>
          <w:lang w:val="en-US"/>
        </w:rPr>
        <w:t>Sorensen, Peter B and Whitta-Jacobsen, Hans J. (2005). “Introducing Advanced</w:t>
      </w:r>
      <w:r>
        <w:rPr>
          <w:rFonts w:cstheme="minorHAnsi"/>
          <w:sz w:val="24"/>
          <w:szCs w:val="24"/>
          <w:lang w:val="en-US"/>
        </w:rPr>
        <w:tab/>
      </w:r>
      <w:r>
        <w:rPr>
          <w:rFonts w:cstheme="minorHAnsi"/>
          <w:sz w:val="24"/>
          <w:szCs w:val="24"/>
          <w:lang w:val="en-US"/>
        </w:rPr>
        <w:tab/>
      </w:r>
      <w:r>
        <w:rPr>
          <w:rFonts w:cstheme="minorHAnsi"/>
          <w:sz w:val="24"/>
          <w:szCs w:val="24"/>
          <w:lang w:val="en-US"/>
        </w:rPr>
        <w:tab/>
        <w:t xml:space="preserve"> Macroeconomics: Growth and Business Cycles”, Mc Graw-Hill</w:t>
      </w:r>
    </w:p>
    <w:p w:rsidR="00DD1770" w:rsidRPr="00DD1770" w:rsidRDefault="00DD1770" w:rsidP="00DD1770">
      <w:pPr>
        <w:autoSpaceDE w:val="0"/>
        <w:autoSpaceDN w:val="0"/>
        <w:adjustRightInd w:val="0"/>
        <w:spacing w:after="0" w:line="360" w:lineRule="auto"/>
        <w:rPr>
          <w:rFonts w:cstheme="minorHAnsi"/>
          <w:sz w:val="24"/>
          <w:szCs w:val="24"/>
          <w:lang w:val="en-US"/>
        </w:rPr>
      </w:pPr>
      <w:r w:rsidRPr="00DD1770">
        <w:rPr>
          <w:rFonts w:cstheme="minorHAnsi"/>
          <w:sz w:val="24"/>
          <w:szCs w:val="24"/>
          <w:lang w:val="en-US"/>
        </w:rPr>
        <w:t>Streeten, Paul (1993</w:t>
      </w:r>
      <w:r>
        <w:rPr>
          <w:rFonts w:cstheme="minorHAnsi"/>
          <w:sz w:val="24"/>
          <w:szCs w:val="24"/>
          <w:lang w:val="en-US"/>
        </w:rPr>
        <w:t>)</w:t>
      </w:r>
      <w:r w:rsidRPr="00DD1770">
        <w:rPr>
          <w:rFonts w:cstheme="minorHAnsi"/>
          <w:sz w:val="24"/>
          <w:szCs w:val="24"/>
          <w:lang w:val="en-US"/>
        </w:rPr>
        <w:t xml:space="preserve">. “The Special Problems of Small Countries”, World  Development,  Vol.  </w:t>
      </w:r>
      <w:r w:rsidRPr="00DD1770">
        <w:rPr>
          <w:rFonts w:cstheme="minorHAnsi"/>
          <w:sz w:val="24"/>
          <w:szCs w:val="24"/>
          <w:lang w:val="en-US"/>
        </w:rPr>
        <w:tab/>
        <w:t>21, No.  2, pp.  197-202,  1993</w:t>
      </w:r>
    </w:p>
    <w:p w:rsidR="00462A92"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“The new improved gilded age” The Economist,</w:t>
      </w:r>
      <w:r w:rsidRPr="00D3252E">
        <w:rPr>
          <w:rFonts w:cstheme="minorHAnsi"/>
          <w:sz w:val="24"/>
          <w:szCs w:val="24"/>
          <w:vertAlign w:val="superscript"/>
          <w:lang w:val="en-US"/>
        </w:rPr>
        <w:t xml:space="preserve">  </w:t>
      </w:r>
      <w:r w:rsidRPr="00D3252E">
        <w:rPr>
          <w:rFonts w:cstheme="minorHAnsi"/>
          <w:sz w:val="24"/>
          <w:szCs w:val="24"/>
          <w:lang w:val="en-US"/>
        </w:rPr>
        <w:t>Print version, dec 19</w:t>
      </w:r>
      <w:r w:rsidRPr="00D3252E">
        <w:rPr>
          <w:rFonts w:cstheme="minorHAnsi"/>
          <w:sz w:val="24"/>
          <w:szCs w:val="24"/>
          <w:vertAlign w:val="superscript"/>
          <w:lang w:val="en-US"/>
        </w:rPr>
        <w:t>t</w:t>
      </w:r>
      <w:r>
        <w:rPr>
          <w:rFonts w:cstheme="minorHAnsi"/>
          <w:sz w:val="24"/>
          <w:szCs w:val="24"/>
          <w:vertAlign w:val="superscript"/>
          <w:lang w:val="en-US"/>
        </w:rPr>
        <w:t xml:space="preserve">h </w:t>
      </w:r>
      <w:r w:rsidRPr="00D3252E">
        <w:rPr>
          <w:rFonts w:cstheme="minorHAnsi"/>
          <w:sz w:val="24"/>
          <w:szCs w:val="24"/>
          <w:lang w:val="en-US"/>
        </w:rPr>
        <w:t>2007,</w:t>
      </w:r>
      <w:r>
        <w:rPr>
          <w:rFonts w:cstheme="minorHAnsi"/>
          <w:sz w:val="24"/>
          <w:szCs w:val="24"/>
          <w:lang w:val="en-US"/>
        </w:rPr>
        <w:tab/>
      </w:r>
      <w:r w:rsidRPr="00D3252E">
        <w:rPr>
          <w:rFonts w:cstheme="minorHAnsi"/>
          <w:sz w:val="24"/>
          <w:szCs w:val="24"/>
          <w:lang w:val="en-US"/>
        </w:rPr>
        <w:t>(</w:t>
      </w:r>
      <w:hyperlink r:id="rId20" w:history="1">
        <w:r w:rsidRPr="00723B62">
          <w:rPr>
            <w:rStyle w:val="Hyperlink"/>
            <w:rFonts w:cstheme="minorHAnsi"/>
            <w:sz w:val="24"/>
            <w:szCs w:val="24"/>
            <w:lang w:val="en-US"/>
          </w:rPr>
          <w:t>http://economist.com/finance/economicsfocus/PrinterFriendly.cfm?story_id=10328</w:t>
        </w:r>
        <w:r w:rsidRPr="00723B62">
          <w:rPr>
            <w:rStyle w:val="Hyperlink"/>
            <w:rFonts w:cstheme="minorHAnsi"/>
            <w:sz w:val="24"/>
            <w:szCs w:val="24"/>
            <w:lang w:val="en-US"/>
          </w:rPr>
          <w:tab/>
          <w:t>935</w:t>
        </w:r>
      </w:hyperlink>
      <w:r>
        <w:rPr>
          <w:rFonts w:cstheme="minorHAnsi"/>
          <w:sz w:val="24"/>
          <w:szCs w:val="24"/>
          <w:lang w:val="en-US"/>
        </w:rPr>
        <w:t xml:space="preserve">), </w:t>
      </w:r>
      <w:r w:rsidRPr="00D3252E">
        <w:rPr>
          <w:rFonts w:cstheme="minorHAnsi"/>
          <w:sz w:val="24"/>
          <w:szCs w:val="24"/>
          <w:lang w:val="en-US"/>
        </w:rPr>
        <w:t>downloaded February 10</w:t>
      </w:r>
      <w:r w:rsidRPr="00D3252E">
        <w:rPr>
          <w:rFonts w:cstheme="minorHAnsi"/>
          <w:sz w:val="24"/>
          <w:szCs w:val="24"/>
          <w:vertAlign w:val="superscript"/>
          <w:lang w:val="en-US"/>
        </w:rPr>
        <w:t>th</w:t>
      </w:r>
      <w:r w:rsidRPr="00D3252E">
        <w:rPr>
          <w:rFonts w:cstheme="minorHAnsi"/>
          <w:sz w:val="24"/>
          <w:szCs w:val="24"/>
          <w:lang w:val="en-US"/>
        </w:rPr>
        <w:t xml:space="preserve">, </w:t>
      </w:r>
    </w:p>
    <w:p w:rsidR="00756DFD" w:rsidRDefault="00756DFD"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Wade, Robert H. (2004). “Is Globalization Reducing Poverty and Inequality?”, London School</w:t>
      </w:r>
      <w:r w:rsidR="00DD1770">
        <w:rPr>
          <w:rFonts w:cstheme="minorHAnsi"/>
          <w:sz w:val="24"/>
          <w:szCs w:val="24"/>
          <w:lang w:val="en-US"/>
        </w:rPr>
        <w:tab/>
      </w:r>
      <w:r>
        <w:rPr>
          <w:rFonts w:cstheme="minorHAnsi"/>
          <w:sz w:val="24"/>
          <w:szCs w:val="24"/>
          <w:lang w:val="en-US"/>
        </w:rPr>
        <w:t xml:space="preserve"> of Economic and Political Science, Elsevier, 29 January 2004</w:t>
      </w:r>
    </w:p>
    <w:p w:rsidR="00AC511B" w:rsidRPr="00AC511B" w:rsidRDefault="00AC511B" w:rsidP="00AC511B">
      <w:pPr>
        <w:autoSpaceDE w:val="0"/>
        <w:autoSpaceDN w:val="0"/>
        <w:adjustRightInd w:val="0"/>
        <w:spacing w:after="0" w:line="360" w:lineRule="auto"/>
        <w:rPr>
          <w:rFonts w:cs="AdvPSNBAS-R"/>
          <w:sz w:val="24"/>
          <w:szCs w:val="24"/>
          <w:lang w:val="en-US"/>
        </w:rPr>
      </w:pPr>
      <w:r w:rsidRPr="00AC511B">
        <w:rPr>
          <w:rFonts w:cstheme="minorHAnsi"/>
          <w:sz w:val="24"/>
          <w:szCs w:val="24"/>
          <w:lang w:val="en-US"/>
        </w:rPr>
        <w:t>Winters, Alan L. (2004). “</w:t>
      </w:r>
      <w:r w:rsidRPr="00AC511B">
        <w:rPr>
          <w:rFonts w:cs="AdvPSNBAS-R"/>
          <w:sz w:val="24"/>
          <w:szCs w:val="24"/>
          <w:lang w:val="en-US"/>
        </w:rPr>
        <w:t>Trade Liberalization and economic performance: an overview”,</w:t>
      </w:r>
      <w:r>
        <w:rPr>
          <w:rFonts w:cs="AdvPSNBAS-R"/>
          <w:sz w:val="24"/>
          <w:szCs w:val="24"/>
          <w:lang w:val="en-US"/>
        </w:rPr>
        <w:tab/>
      </w:r>
      <w:r>
        <w:rPr>
          <w:rFonts w:cs="AdvPSNBAS-R"/>
          <w:sz w:val="24"/>
          <w:szCs w:val="24"/>
          <w:lang w:val="en-US"/>
        </w:rPr>
        <w:tab/>
      </w:r>
      <w:r w:rsidRPr="00AC511B">
        <w:rPr>
          <w:rFonts w:cs="AdvPS-NBI"/>
          <w:sz w:val="24"/>
          <w:szCs w:val="24"/>
          <w:lang w:val="en-US"/>
        </w:rPr>
        <w:t>The Economic Journal</w:t>
      </w:r>
      <w:r w:rsidRPr="00AC511B">
        <w:rPr>
          <w:rFonts w:cs="AdvPSNBAS-R"/>
          <w:sz w:val="24"/>
          <w:szCs w:val="24"/>
          <w:lang w:val="en-US"/>
        </w:rPr>
        <w:t xml:space="preserve">, </w:t>
      </w:r>
      <w:r w:rsidRPr="00AC511B">
        <w:rPr>
          <w:rFonts w:cs="AdvPSNBAS-B"/>
          <w:sz w:val="24"/>
          <w:szCs w:val="24"/>
          <w:lang w:val="en-US"/>
        </w:rPr>
        <w:t xml:space="preserve">114 </w:t>
      </w:r>
      <w:r w:rsidRPr="00AC511B">
        <w:rPr>
          <w:rFonts w:cs="AdvPSNBAS-R"/>
          <w:sz w:val="24"/>
          <w:szCs w:val="24"/>
          <w:lang w:val="en-US"/>
        </w:rPr>
        <w:t>(</w:t>
      </w:r>
      <w:r w:rsidRPr="00AC511B">
        <w:rPr>
          <w:rFonts w:cs="AdvPS-NBI"/>
          <w:sz w:val="24"/>
          <w:szCs w:val="24"/>
          <w:lang w:val="en-US"/>
        </w:rPr>
        <w:t>February</w:t>
      </w:r>
      <w:r w:rsidRPr="00AC511B">
        <w:rPr>
          <w:rFonts w:cs="AdvPSNBAS-R"/>
          <w:sz w:val="24"/>
          <w:szCs w:val="24"/>
          <w:lang w:val="en-US"/>
        </w:rPr>
        <w:t>)</w:t>
      </w:r>
    </w:p>
    <w:p w:rsidR="00462A92" w:rsidRPr="00D3252E"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White, Howard and Edward Anderson (2001). “Growth versus Distribution: Does the</w:t>
      </w:r>
    </w:p>
    <w:p w:rsidR="00462A92" w:rsidRPr="00D3252E" w:rsidRDefault="00462A92" w:rsidP="00462A92">
      <w:pPr>
        <w:autoSpaceDE w:val="0"/>
        <w:autoSpaceDN w:val="0"/>
        <w:adjustRightInd w:val="0"/>
        <w:spacing w:after="0" w:line="360" w:lineRule="auto"/>
        <w:ind w:firstLine="708"/>
        <w:rPr>
          <w:rFonts w:cstheme="minorHAnsi"/>
          <w:sz w:val="24"/>
          <w:szCs w:val="24"/>
          <w:lang w:val="en-US"/>
        </w:rPr>
      </w:pPr>
      <w:r w:rsidRPr="00D3252E">
        <w:rPr>
          <w:rFonts w:cstheme="minorHAnsi"/>
          <w:sz w:val="24"/>
          <w:szCs w:val="24"/>
          <w:lang w:val="en-US"/>
        </w:rPr>
        <w:t xml:space="preserve">Pattern of Growth Matter?” </w:t>
      </w:r>
      <w:r w:rsidRPr="00D3252E">
        <w:rPr>
          <w:rFonts w:cstheme="minorHAnsi"/>
          <w:i/>
          <w:iCs/>
          <w:sz w:val="24"/>
          <w:szCs w:val="24"/>
          <w:lang w:val="en-US"/>
        </w:rPr>
        <w:t xml:space="preserve">Development Policy Review </w:t>
      </w:r>
      <w:r w:rsidRPr="00D3252E">
        <w:rPr>
          <w:rFonts w:cstheme="minorHAnsi"/>
          <w:sz w:val="24"/>
          <w:szCs w:val="24"/>
          <w:lang w:val="en-US"/>
        </w:rPr>
        <w:t>19(3), 267-89.</w:t>
      </w:r>
    </w:p>
    <w:p w:rsidR="00462A92" w:rsidRDefault="00462A92" w:rsidP="00462A92">
      <w:pPr>
        <w:autoSpaceDE w:val="0"/>
        <w:autoSpaceDN w:val="0"/>
        <w:adjustRightInd w:val="0"/>
        <w:spacing w:after="0" w:line="360" w:lineRule="auto"/>
        <w:rPr>
          <w:rFonts w:cstheme="minorHAnsi"/>
          <w:sz w:val="24"/>
          <w:szCs w:val="24"/>
          <w:lang w:val="en-US"/>
        </w:rPr>
      </w:pPr>
      <w:r w:rsidRPr="00D3252E">
        <w:rPr>
          <w:rFonts w:cstheme="minorHAnsi"/>
          <w:sz w:val="24"/>
          <w:szCs w:val="24"/>
          <w:lang w:val="en-US"/>
        </w:rPr>
        <w:t>Williamson, Jeffrey G. (2002). “Winners and losers over two centuries of globali</w:t>
      </w:r>
      <w:r>
        <w:rPr>
          <w:rFonts w:cstheme="minorHAnsi"/>
          <w:sz w:val="24"/>
          <w:szCs w:val="24"/>
          <w:lang w:val="en-US"/>
        </w:rPr>
        <w:t xml:space="preserve">zation”, </w:t>
      </w:r>
      <w:r>
        <w:rPr>
          <w:rFonts w:cstheme="minorHAnsi"/>
          <w:sz w:val="24"/>
          <w:szCs w:val="24"/>
          <w:lang w:val="en-US"/>
        </w:rPr>
        <w:tab/>
      </w:r>
      <w:r w:rsidRPr="00D3252E">
        <w:rPr>
          <w:rFonts w:cstheme="minorHAnsi"/>
          <w:sz w:val="24"/>
          <w:szCs w:val="24"/>
          <w:lang w:val="en-US"/>
        </w:rPr>
        <w:t>Working paper 9161, National Bureau of economic research, September 2002</w:t>
      </w:r>
    </w:p>
    <w:p w:rsidR="00462A92" w:rsidRDefault="00462A92" w:rsidP="00462A92">
      <w:pPr>
        <w:autoSpaceDE w:val="0"/>
        <w:autoSpaceDN w:val="0"/>
        <w:adjustRightInd w:val="0"/>
        <w:spacing w:after="0" w:line="360" w:lineRule="auto"/>
        <w:rPr>
          <w:rFonts w:cstheme="minorHAnsi"/>
          <w:sz w:val="24"/>
          <w:szCs w:val="24"/>
          <w:lang w:val="en-US"/>
        </w:rPr>
      </w:pPr>
      <w:r>
        <w:rPr>
          <w:rFonts w:cstheme="minorHAnsi"/>
          <w:sz w:val="24"/>
          <w:szCs w:val="24"/>
          <w:lang w:val="en-US"/>
        </w:rPr>
        <w:t>World bank (2009) World Development indicators (</w:t>
      </w:r>
      <w:hyperlink r:id="rId21" w:history="1">
        <w:r w:rsidRPr="00723B62">
          <w:rPr>
            <w:rStyle w:val="Hyperlink"/>
            <w:rFonts w:cstheme="minorHAnsi"/>
            <w:sz w:val="24"/>
            <w:szCs w:val="24"/>
            <w:lang w:val="en-US"/>
          </w:rPr>
          <w:t>www.worldbank.org</w:t>
        </w:r>
      </w:hyperlink>
      <w:r>
        <w:rPr>
          <w:rFonts w:cstheme="minorHAnsi"/>
          <w:sz w:val="24"/>
          <w:szCs w:val="24"/>
          <w:lang w:val="en-US"/>
        </w:rPr>
        <w:t>), downloaded</w:t>
      </w:r>
      <w:r>
        <w:rPr>
          <w:rFonts w:cstheme="minorHAnsi"/>
          <w:sz w:val="24"/>
          <w:szCs w:val="24"/>
          <w:lang w:val="en-US"/>
        </w:rPr>
        <w:tab/>
      </w:r>
      <w:r>
        <w:rPr>
          <w:rFonts w:cstheme="minorHAnsi"/>
          <w:sz w:val="24"/>
          <w:szCs w:val="24"/>
          <w:lang w:val="en-US"/>
        </w:rPr>
        <w:tab/>
        <w:t xml:space="preserve"> July 5</w:t>
      </w:r>
      <w:r w:rsidRPr="00E424F1">
        <w:rPr>
          <w:rFonts w:cstheme="minorHAnsi"/>
          <w:sz w:val="24"/>
          <w:szCs w:val="24"/>
          <w:vertAlign w:val="superscript"/>
          <w:lang w:val="en-US"/>
        </w:rPr>
        <w:t>th</w:t>
      </w:r>
      <w:r>
        <w:rPr>
          <w:rFonts w:cstheme="minorHAnsi"/>
          <w:sz w:val="24"/>
          <w:szCs w:val="24"/>
          <w:lang w:val="en-US"/>
        </w:rPr>
        <w:t xml:space="preserve"> 2011</w:t>
      </w:r>
    </w:p>
    <w:p w:rsidR="007D7B56" w:rsidRPr="00752EBA" w:rsidRDefault="00462A92" w:rsidP="00752EBA">
      <w:pPr>
        <w:autoSpaceDE w:val="0"/>
        <w:autoSpaceDN w:val="0"/>
        <w:adjustRightInd w:val="0"/>
        <w:spacing w:after="0" w:line="360" w:lineRule="auto"/>
        <w:rPr>
          <w:rFonts w:cstheme="minorHAnsi"/>
          <w:sz w:val="24"/>
          <w:szCs w:val="24"/>
          <w:lang w:val="en-US"/>
        </w:rPr>
      </w:pPr>
      <w:r>
        <w:rPr>
          <w:rFonts w:cstheme="minorHAnsi"/>
          <w:sz w:val="24"/>
          <w:szCs w:val="24"/>
          <w:lang w:val="en-US"/>
        </w:rPr>
        <w:t>Word Penn’s Tables 2007 (2011), see Heston et al. (2011)</w:t>
      </w:r>
    </w:p>
    <w:sectPr w:rsidR="007D7B56" w:rsidRPr="00752EBA" w:rsidSect="00462A92">
      <w:headerReference w:type="default" r:id="rId22"/>
      <w:footerReference w:type="default" r:id="rId23"/>
      <w:type w:val="continuous"/>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DAC" w:rsidRDefault="00757DAC" w:rsidP="00462A92">
      <w:pPr>
        <w:spacing w:after="0" w:line="240" w:lineRule="auto"/>
      </w:pPr>
      <w:r>
        <w:separator/>
      </w:r>
    </w:p>
  </w:endnote>
  <w:endnote w:type="continuationSeparator" w:id="0">
    <w:p w:rsidR="00757DAC" w:rsidRDefault="00757DAC" w:rsidP="00462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AdvPSNBAS-R">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AdvPS-NBI">
    <w:panose1 w:val="00000000000000000000"/>
    <w:charset w:val="00"/>
    <w:family w:val="swiss"/>
    <w:notTrueType/>
    <w:pitch w:val="default"/>
    <w:sig w:usb0="00000003" w:usb1="00000000" w:usb2="00000000" w:usb3="00000000" w:csb0="00000001" w:csb1="00000000"/>
  </w:font>
  <w:font w:name="AdvPSNBAS-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3293"/>
      <w:docPartObj>
        <w:docPartGallery w:val="Page Numbers (Bottom of Page)"/>
        <w:docPartUnique/>
      </w:docPartObj>
    </w:sdtPr>
    <w:sdtContent>
      <w:p w:rsidR="00843D60" w:rsidRDefault="00843D60">
        <w:pPr>
          <w:pStyle w:val="Voettekst"/>
          <w:jc w:val="right"/>
        </w:pPr>
      </w:p>
    </w:sdtContent>
  </w:sdt>
  <w:p w:rsidR="00843D60" w:rsidRDefault="00843D6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3297"/>
      <w:docPartObj>
        <w:docPartGallery w:val="Page Numbers (Bottom of Page)"/>
        <w:docPartUnique/>
      </w:docPartObj>
    </w:sdtPr>
    <w:sdtContent>
      <w:p w:rsidR="00843D60" w:rsidRDefault="00843D60">
        <w:pPr>
          <w:pStyle w:val="Voettekst"/>
          <w:jc w:val="right"/>
        </w:pPr>
        <w:fldSimple w:instr=" PAGE   \* MERGEFORMAT ">
          <w:r w:rsidR="004E5AD1">
            <w:rPr>
              <w:noProof/>
            </w:rPr>
            <w:t>50</w:t>
          </w:r>
        </w:fldSimple>
      </w:p>
    </w:sdtContent>
  </w:sdt>
  <w:p w:rsidR="00843D60" w:rsidRDefault="00843D6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DAC" w:rsidRDefault="00757DAC" w:rsidP="00462A92">
      <w:pPr>
        <w:spacing w:after="0" w:line="240" w:lineRule="auto"/>
      </w:pPr>
      <w:r>
        <w:separator/>
      </w:r>
    </w:p>
  </w:footnote>
  <w:footnote w:type="continuationSeparator" w:id="0">
    <w:p w:rsidR="00757DAC" w:rsidRDefault="00757DAC" w:rsidP="00462A92">
      <w:pPr>
        <w:spacing w:after="0" w:line="240" w:lineRule="auto"/>
      </w:pPr>
      <w:r>
        <w:continuationSeparator/>
      </w:r>
    </w:p>
  </w:footnote>
  <w:footnote w:id="1">
    <w:p w:rsidR="00843D60" w:rsidRPr="007050F9" w:rsidRDefault="00843D60" w:rsidP="00462A92">
      <w:pPr>
        <w:pStyle w:val="Voettekst"/>
        <w:rPr>
          <w:sz w:val="16"/>
          <w:szCs w:val="16"/>
          <w:lang w:val="en-US"/>
        </w:rPr>
      </w:pPr>
      <w:r w:rsidRPr="007050F9">
        <w:rPr>
          <w:rStyle w:val="Voetnootmarkering"/>
          <w:sz w:val="16"/>
          <w:szCs w:val="16"/>
        </w:rPr>
        <w:footnoteRef/>
      </w:r>
      <w:r w:rsidRPr="007050F9">
        <w:rPr>
          <w:sz w:val="16"/>
          <w:szCs w:val="16"/>
          <w:lang w:val="en-US"/>
        </w:rPr>
        <w:t xml:space="preserve"> Figure 2 and 3 are not calculated as one country one vote. Here the total population of the world is the sum of a</w:t>
      </w:r>
      <w:r>
        <w:rPr>
          <w:sz w:val="16"/>
          <w:szCs w:val="16"/>
          <w:lang w:val="en-US"/>
        </w:rPr>
        <w:t>l</w:t>
      </w:r>
      <w:r w:rsidRPr="007050F9">
        <w:rPr>
          <w:sz w:val="16"/>
          <w:szCs w:val="16"/>
          <w:lang w:val="en-US"/>
        </w:rPr>
        <w:t xml:space="preserve">l inhabitants of the countries involved. Important remark, it is primarily used to point out that inequality and population growth are not straightforward to decipher using basic comparative tools such as a Lorenz curve. </w:t>
      </w:r>
    </w:p>
    <w:p w:rsidR="00843D60" w:rsidRPr="007050F9" w:rsidRDefault="00843D60" w:rsidP="00462A92">
      <w:pPr>
        <w:pStyle w:val="Voetnoottekst"/>
        <w:rPr>
          <w:sz w:val="16"/>
          <w:szCs w:val="16"/>
          <w:lang w:val="en-US"/>
        </w:rPr>
      </w:pPr>
    </w:p>
  </w:footnote>
  <w:footnote w:id="2">
    <w:p w:rsidR="00843D60" w:rsidRPr="00C42E83" w:rsidRDefault="00843D60" w:rsidP="00462A92">
      <w:pPr>
        <w:pStyle w:val="Voetnoottekst"/>
        <w:rPr>
          <w:lang w:val="en-US"/>
        </w:rPr>
      </w:pPr>
      <w:r>
        <w:rPr>
          <w:rStyle w:val="Voetnootmarkering"/>
        </w:rPr>
        <w:footnoteRef/>
      </w:r>
      <w:r w:rsidRPr="00C42E83">
        <w:rPr>
          <w:lang w:val="en-US"/>
        </w:rPr>
        <w:t xml:space="preserve"> By actually dividing countries into country groups, the parameters chosen leave room for countries which are in practice perceived as middle wage countries but are by development theoretically more at their </w:t>
      </w:r>
      <w:r>
        <w:rPr>
          <w:lang w:val="en-US"/>
        </w:rPr>
        <w:t>place as high income countries. This is further explained in chapter 5 threshold analysis.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60" w:rsidRDefault="00843D6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1597"/>
    <w:multiLevelType w:val="hybridMultilevel"/>
    <w:tmpl w:val="AE72D904"/>
    <w:lvl w:ilvl="0" w:tplc="4C1E68E6">
      <w:numFmt w:val="bullet"/>
      <w:lvlText w:val=""/>
      <w:lvlJc w:val="left"/>
      <w:pPr>
        <w:ind w:left="1065" w:hanging="360"/>
      </w:pPr>
      <w:rPr>
        <w:rFonts w:ascii="Symbol" w:eastAsiaTheme="minorHAnsi" w:hAnsi="Symbol" w:cstheme="minorHAns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nsid w:val="12560F82"/>
    <w:multiLevelType w:val="hybridMultilevel"/>
    <w:tmpl w:val="3C70DEA8"/>
    <w:lvl w:ilvl="0" w:tplc="E4A0500C">
      <w:numFmt w:val="bullet"/>
      <w:lvlText w:val=""/>
      <w:lvlJc w:val="left"/>
      <w:pPr>
        <w:ind w:left="1065" w:hanging="360"/>
      </w:pPr>
      <w:rPr>
        <w:rFonts w:ascii="Symbol" w:eastAsiaTheme="minorHAnsi" w:hAnsi="Symbol" w:cstheme="minorHAns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nsid w:val="214335EB"/>
    <w:multiLevelType w:val="hybridMultilevel"/>
    <w:tmpl w:val="795E7380"/>
    <w:lvl w:ilvl="0" w:tplc="59CC4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C166B"/>
    <w:multiLevelType w:val="hybridMultilevel"/>
    <w:tmpl w:val="3AFAE86A"/>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2E1D4296"/>
    <w:multiLevelType w:val="multilevel"/>
    <w:tmpl w:val="6ED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B4028"/>
    <w:multiLevelType w:val="hybridMultilevel"/>
    <w:tmpl w:val="ADE26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6DE6584"/>
    <w:multiLevelType w:val="hybridMultilevel"/>
    <w:tmpl w:val="E698F436"/>
    <w:lvl w:ilvl="0" w:tplc="A9C6A170">
      <w:numFmt w:val="bullet"/>
      <w:lvlText w:val=""/>
      <w:lvlJc w:val="left"/>
      <w:pPr>
        <w:ind w:left="1065" w:hanging="360"/>
      </w:pPr>
      <w:rPr>
        <w:rFonts w:ascii="Symbol" w:eastAsiaTheme="minorHAnsi" w:hAnsi="Symbol" w:cstheme="minorHAns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462A92"/>
    <w:rsid w:val="000002A8"/>
    <w:rsid w:val="00000C63"/>
    <w:rsid w:val="0001752D"/>
    <w:rsid w:val="000220BB"/>
    <w:rsid w:val="0002611F"/>
    <w:rsid w:val="00036D7F"/>
    <w:rsid w:val="00041CE2"/>
    <w:rsid w:val="00056A6E"/>
    <w:rsid w:val="0006144A"/>
    <w:rsid w:val="00061D85"/>
    <w:rsid w:val="00063EEC"/>
    <w:rsid w:val="00064453"/>
    <w:rsid w:val="00066DF2"/>
    <w:rsid w:val="00070EF0"/>
    <w:rsid w:val="00076CFE"/>
    <w:rsid w:val="0008100B"/>
    <w:rsid w:val="00086AF6"/>
    <w:rsid w:val="00091BD4"/>
    <w:rsid w:val="000A1237"/>
    <w:rsid w:val="000A3267"/>
    <w:rsid w:val="000A7E3B"/>
    <w:rsid w:val="000A7F36"/>
    <w:rsid w:val="000B14DD"/>
    <w:rsid w:val="000B39B3"/>
    <w:rsid w:val="000B3F4F"/>
    <w:rsid w:val="000B427E"/>
    <w:rsid w:val="000C0C73"/>
    <w:rsid w:val="000C33BC"/>
    <w:rsid w:val="000C6907"/>
    <w:rsid w:val="000C7F91"/>
    <w:rsid w:val="000D3F31"/>
    <w:rsid w:val="000D768F"/>
    <w:rsid w:val="000E2DDF"/>
    <w:rsid w:val="000E3D57"/>
    <w:rsid w:val="000E6AA6"/>
    <w:rsid w:val="000E7E63"/>
    <w:rsid w:val="000F4D16"/>
    <w:rsid w:val="000F4EC0"/>
    <w:rsid w:val="00101138"/>
    <w:rsid w:val="00106BC9"/>
    <w:rsid w:val="00107F85"/>
    <w:rsid w:val="00111234"/>
    <w:rsid w:val="00114E19"/>
    <w:rsid w:val="00116CC3"/>
    <w:rsid w:val="001218B6"/>
    <w:rsid w:val="00123E33"/>
    <w:rsid w:val="00124CB4"/>
    <w:rsid w:val="001262E4"/>
    <w:rsid w:val="00130804"/>
    <w:rsid w:val="00130D30"/>
    <w:rsid w:val="00131436"/>
    <w:rsid w:val="00133398"/>
    <w:rsid w:val="00133CDC"/>
    <w:rsid w:val="00145777"/>
    <w:rsid w:val="00145E8E"/>
    <w:rsid w:val="00166F98"/>
    <w:rsid w:val="00167854"/>
    <w:rsid w:val="00170300"/>
    <w:rsid w:val="00174BEB"/>
    <w:rsid w:val="0017553F"/>
    <w:rsid w:val="001768A1"/>
    <w:rsid w:val="00177FD5"/>
    <w:rsid w:val="0019254B"/>
    <w:rsid w:val="0019267E"/>
    <w:rsid w:val="001A5A45"/>
    <w:rsid w:val="001A657C"/>
    <w:rsid w:val="001B2177"/>
    <w:rsid w:val="001C1162"/>
    <w:rsid w:val="001C573D"/>
    <w:rsid w:val="001C724E"/>
    <w:rsid w:val="001D0F87"/>
    <w:rsid w:val="001D7315"/>
    <w:rsid w:val="001E56B4"/>
    <w:rsid w:val="001E7718"/>
    <w:rsid w:val="001F073D"/>
    <w:rsid w:val="001F3198"/>
    <w:rsid w:val="001F783D"/>
    <w:rsid w:val="00206138"/>
    <w:rsid w:val="00206E91"/>
    <w:rsid w:val="00226ADA"/>
    <w:rsid w:val="00226E98"/>
    <w:rsid w:val="00241641"/>
    <w:rsid w:val="0024274C"/>
    <w:rsid w:val="00245E9F"/>
    <w:rsid w:val="002543C3"/>
    <w:rsid w:val="00257B22"/>
    <w:rsid w:val="00262276"/>
    <w:rsid w:val="002703C7"/>
    <w:rsid w:val="00271E14"/>
    <w:rsid w:val="00276913"/>
    <w:rsid w:val="002774D2"/>
    <w:rsid w:val="00282D1A"/>
    <w:rsid w:val="00287840"/>
    <w:rsid w:val="002936F7"/>
    <w:rsid w:val="002952E6"/>
    <w:rsid w:val="002A4E0E"/>
    <w:rsid w:val="002B3C51"/>
    <w:rsid w:val="002B7A73"/>
    <w:rsid w:val="002C14E0"/>
    <w:rsid w:val="002C6451"/>
    <w:rsid w:val="002D1CAA"/>
    <w:rsid w:val="002D2B0A"/>
    <w:rsid w:val="002F1A67"/>
    <w:rsid w:val="002F4340"/>
    <w:rsid w:val="00310FE1"/>
    <w:rsid w:val="003203BC"/>
    <w:rsid w:val="003241AC"/>
    <w:rsid w:val="003247A1"/>
    <w:rsid w:val="003308C3"/>
    <w:rsid w:val="00330A9E"/>
    <w:rsid w:val="00331692"/>
    <w:rsid w:val="00333B3F"/>
    <w:rsid w:val="003359DC"/>
    <w:rsid w:val="00340199"/>
    <w:rsid w:val="00340464"/>
    <w:rsid w:val="003422CC"/>
    <w:rsid w:val="00343FCE"/>
    <w:rsid w:val="00361AD8"/>
    <w:rsid w:val="0036310D"/>
    <w:rsid w:val="003767DD"/>
    <w:rsid w:val="00383114"/>
    <w:rsid w:val="00393201"/>
    <w:rsid w:val="003934A9"/>
    <w:rsid w:val="0039581F"/>
    <w:rsid w:val="00395F63"/>
    <w:rsid w:val="003A3E32"/>
    <w:rsid w:val="003B02AF"/>
    <w:rsid w:val="003B6C0C"/>
    <w:rsid w:val="003C3393"/>
    <w:rsid w:val="003C6685"/>
    <w:rsid w:val="003D2BF3"/>
    <w:rsid w:val="003D32C6"/>
    <w:rsid w:val="003D415E"/>
    <w:rsid w:val="003D4B6C"/>
    <w:rsid w:val="003D5B98"/>
    <w:rsid w:val="003E3E81"/>
    <w:rsid w:val="003E77CD"/>
    <w:rsid w:val="003F037B"/>
    <w:rsid w:val="003F52B1"/>
    <w:rsid w:val="003F692D"/>
    <w:rsid w:val="003F761A"/>
    <w:rsid w:val="00412B4A"/>
    <w:rsid w:val="00414A5A"/>
    <w:rsid w:val="00420E7C"/>
    <w:rsid w:val="00435901"/>
    <w:rsid w:val="00443B34"/>
    <w:rsid w:val="00457828"/>
    <w:rsid w:val="004618CE"/>
    <w:rsid w:val="00461FE0"/>
    <w:rsid w:val="00462A92"/>
    <w:rsid w:val="00463392"/>
    <w:rsid w:val="00464961"/>
    <w:rsid w:val="00467AAC"/>
    <w:rsid w:val="00484FD2"/>
    <w:rsid w:val="00495307"/>
    <w:rsid w:val="00496D8D"/>
    <w:rsid w:val="004A5743"/>
    <w:rsid w:val="004B31B4"/>
    <w:rsid w:val="004C3A44"/>
    <w:rsid w:val="004C5560"/>
    <w:rsid w:val="004C5CA3"/>
    <w:rsid w:val="004C5E14"/>
    <w:rsid w:val="004E2F2A"/>
    <w:rsid w:val="004E52AE"/>
    <w:rsid w:val="004E5AD1"/>
    <w:rsid w:val="004F0220"/>
    <w:rsid w:val="004F09BC"/>
    <w:rsid w:val="004F181C"/>
    <w:rsid w:val="004F3BCE"/>
    <w:rsid w:val="0050050D"/>
    <w:rsid w:val="00502463"/>
    <w:rsid w:val="00510F11"/>
    <w:rsid w:val="00511DD4"/>
    <w:rsid w:val="00521041"/>
    <w:rsid w:val="005226E1"/>
    <w:rsid w:val="0052410D"/>
    <w:rsid w:val="005247EC"/>
    <w:rsid w:val="00526599"/>
    <w:rsid w:val="00537358"/>
    <w:rsid w:val="0053783E"/>
    <w:rsid w:val="0056336A"/>
    <w:rsid w:val="005730AC"/>
    <w:rsid w:val="00573A00"/>
    <w:rsid w:val="0058359F"/>
    <w:rsid w:val="00584E56"/>
    <w:rsid w:val="00587195"/>
    <w:rsid w:val="00591146"/>
    <w:rsid w:val="0059778A"/>
    <w:rsid w:val="005A0613"/>
    <w:rsid w:val="005B1A40"/>
    <w:rsid w:val="005B21B1"/>
    <w:rsid w:val="005B39F4"/>
    <w:rsid w:val="005B3AE9"/>
    <w:rsid w:val="005B4ABE"/>
    <w:rsid w:val="005C2E5F"/>
    <w:rsid w:val="005F0715"/>
    <w:rsid w:val="005F20BE"/>
    <w:rsid w:val="005F6DD9"/>
    <w:rsid w:val="00601105"/>
    <w:rsid w:val="006011F6"/>
    <w:rsid w:val="00601FDD"/>
    <w:rsid w:val="00604D80"/>
    <w:rsid w:val="00605E3C"/>
    <w:rsid w:val="00606E8A"/>
    <w:rsid w:val="006114FA"/>
    <w:rsid w:val="006122FD"/>
    <w:rsid w:val="0061249F"/>
    <w:rsid w:val="00613356"/>
    <w:rsid w:val="006163A0"/>
    <w:rsid w:val="00627FF0"/>
    <w:rsid w:val="0064294D"/>
    <w:rsid w:val="006454F6"/>
    <w:rsid w:val="00646322"/>
    <w:rsid w:val="006535BC"/>
    <w:rsid w:val="00655F9E"/>
    <w:rsid w:val="006610DE"/>
    <w:rsid w:val="00665317"/>
    <w:rsid w:val="00665FB7"/>
    <w:rsid w:val="00666909"/>
    <w:rsid w:val="00666AC4"/>
    <w:rsid w:val="00674838"/>
    <w:rsid w:val="006755D6"/>
    <w:rsid w:val="006765D0"/>
    <w:rsid w:val="00680E80"/>
    <w:rsid w:val="00681F8A"/>
    <w:rsid w:val="00682FC5"/>
    <w:rsid w:val="006900E2"/>
    <w:rsid w:val="00691B70"/>
    <w:rsid w:val="0069400C"/>
    <w:rsid w:val="00696F94"/>
    <w:rsid w:val="006A0083"/>
    <w:rsid w:val="006A0808"/>
    <w:rsid w:val="006A248D"/>
    <w:rsid w:val="006B2549"/>
    <w:rsid w:val="006B2C51"/>
    <w:rsid w:val="006C5963"/>
    <w:rsid w:val="006C7467"/>
    <w:rsid w:val="006C7728"/>
    <w:rsid w:val="006D514D"/>
    <w:rsid w:val="006F1E3F"/>
    <w:rsid w:val="006F5D4D"/>
    <w:rsid w:val="00717C32"/>
    <w:rsid w:val="00720DB3"/>
    <w:rsid w:val="007312D2"/>
    <w:rsid w:val="0074126E"/>
    <w:rsid w:val="00752963"/>
    <w:rsid w:val="00752EBA"/>
    <w:rsid w:val="00756DFD"/>
    <w:rsid w:val="00757DAC"/>
    <w:rsid w:val="00765451"/>
    <w:rsid w:val="00771E4C"/>
    <w:rsid w:val="00780D45"/>
    <w:rsid w:val="00786629"/>
    <w:rsid w:val="00792001"/>
    <w:rsid w:val="007921E8"/>
    <w:rsid w:val="007941DC"/>
    <w:rsid w:val="00794437"/>
    <w:rsid w:val="00797C86"/>
    <w:rsid w:val="007A032A"/>
    <w:rsid w:val="007A3250"/>
    <w:rsid w:val="007A3F51"/>
    <w:rsid w:val="007A54EB"/>
    <w:rsid w:val="007A744D"/>
    <w:rsid w:val="007B2292"/>
    <w:rsid w:val="007B300C"/>
    <w:rsid w:val="007B4FFF"/>
    <w:rsid w:val="007C0716"/>
    <w:rsid w:val="007C306C"/>
    <w:rsid w:val="007C759E"/>
    <w:rsid w:val="007D0556"/>
    <w:rsid w:val="007D7B56"/>
    <w:rsid w:val="007E119D"/>
    <w:rsid w:val="007E5FF4"/>
    <w:rsid w:val="007F0324"/>
    <w:rsid w:val="007F4B75"/>
    <w:rsid w:val="007F6A72"/>
    <w:rsid w:val="00805487"/>
    <w:rsid w:val="008173C9"/>
    <w:rsid w:val="00825582"/>
    <w:rsid w:val="00843545"/>
    <w:rsid w:val="00843D60"/>
    <w:rsid w:val="00873D9C"/>
    <w:rsid w:val="0088407D"/>
    <w:rsid w:val="00884B02"/>
    <w:rsid w:val="0088621F"/>
    <w:rsid w:val="00891920"/>
    <w:rsid w:val="00892A7C"/>
    <w:rsid w:val="008B0697"/>
    <w:rsid w:val="008D1179"/>
    <w:rsid w:val="008E1E1F"/>
    <w:rsid w:val="008E4153"/>
    <w:rsid w:val="008E729F"/>
    <w:rsid w:val="008E7A5D"/>
    <w:rsid w:val="008F0968"/>
    <w:rsid w:val="00900DE6"/>
    <w:rsid w:val="0090320D"/>
    <w:rsid w:val="00905DED"/>
    <w:rsid w:val="00907C41"/>
    <w:rsid w:val="00916DF3"/>
    <w:rsid w:val="00921651"/>
    <w:rsid w:val="0092476A"/>
    <w:rsid w:val="0093385E"/>
    <w:rsid w:val="00951507"/>
    <w:rsid w:val="009515B6"/>
    <w:rsid w:val="009579AF"/>
    <w:rsid w:val="009623D0"/>
    <w:rsid w:val="0099316B"/>
    <w:rsid w:val="009A44C4"/>
    <w:rsid w:val="009B13A4"/>
    <w:rsid w:val="009B2413"/>
    <w:rsid w:val="009B4068"/>
    <w:rsid w:val="009C2210"/>
    <w:rsid w:val="009D5ECE"/>
    <w:rsid w:val="009E2B72"/>
    <w:rsid w:val="009F1799"/>
    <w:rsid w:val="00A004F0"/>
    <w:rsid w:val="00A00AEF"/>
    <w:rsid w:val="00A012FC"/>
    <w:rsid w:val="00A02585"/>
    <w:rsid w:val="00A02CEE"/>
    <w:rsid w:val="00A07765"/>
    <w:rsid w:val="00A1188C"/>
    <w:rsid w:val="00A149BE"/>
    <w:rsid w:val="00A153E5"/>
    <w:rsid w:val="00A164DA"/>
    <w:rsid w:val="00A17597"/>
    <w:rsid w:val="00A20678"/>
    <w:rsid w:val="00A30073"/>
    <w:rsid w:val="00A40B54"/>
    <w:rsid w:val="00A41D2A"/>
    <w:rsid w:val="00A45E4F"/>
    <w:rsid w:val="00A62ABA"/>
    <w:rsid w:val="00A7102C"/>
    <w:rsid w:val="00A81874"/>
    <w:rsid w:val="00A83C61"/>
    <w:rsid w:val="00A93F78"/>
    <w:rsid w:val="00AA590C"/>
    <w:rsid w:val="00AA7968"/>
    <w:rsid w:val="00AB16EA"/>
    <w:rsid w:val="00AB21D7"/>
    <w:rsid w:val="00AB3DEF"/>
    <w:rsid w:val="00AB6792"/>
    <w:rsid w:val="00AB6DDB"/>
    <w:rsid w:val="00AC0F86"/>
    <w:rsid w:val="00AC3ED8"/>
    <w:rsid w:val="00AC511B"/>
    <w:rsid w:val="00AC69CD"/>
    <w:rsid w:val="00AD4028"/>
    <w:rsid w:val="00AD4C4E"/>
    <w:rsid w:val="00AE06CB"/>
    <w:rsid w:val="00AE259E"/>
    <w:rsid w:val="00AE34B1"/>
    <w:rsid w:val="00AE6449"/>
    <w:rsid w:val="00AF43A6"/>
    <w:rsid w:val="00AF503C"/>
    <w:rsid w:val="00B064D8"/>
    <w:rsid w:val="00B134E3"/>
    <w:rsid w:val="00B2203E"/>
    <w:rsid w:val="00B225D8"/>
    <w:rsid w:val="00B3361A"/>
    <w:rsid w:val="00B37089"/>
    <w:rsid w:val="00B450C5"/>
    <w:rsid w:val="00B45B8C"/>
    <w:rsid w:val="00B5048B"/>
    <w:rsid w:val="00B56BDD"/>
    <w:rsid w:val="00B61CAE"/>
    <w:rsid w:val="00B65608"/>
    <w:rsid w:val="00B7232D"/>
    <w:rsid w:val="00B723B6"/>
    <w:rsid w:val="00B818A7"/>
    <w:rsid w:val="00BB1241"/>
    <w:rsid w:val="00BB2F1A"/>
    <w:rsid w:val="00BC5BAE"/>
    <w:rsid w:val="00BC602E"/>
    <w:rsid w:val="00BD3CF0"/>
    <w:rsid w:val="00BD5A70"/>
    <w:rsid w:val="00BD7383"/>
    <w:rsid w:val="00BE0478"/>
    <w:rsid w:val="00BE1F5D"/>
    <w:rsid w:val="00BF15DA"/>
    <w:rsid w:val="00BF765F"/>
    <w:rsid w:val="00C10F74"/>
    <w:rsid w:val="00C14A5C"/>
    <w:rsid w:val="00C43C20"/>
    <w:rsid w:val="00C46918"/>
    <w:rsid w:val="00C506AD"/>
    <w:rsid w:val="00C56F81"/>
    <w:rsid w:val="00C643C0"/>
    <w:rsid w:val="00C64572"/>
    <w:rsid w:val="00C73E1A"/>
    <w:rsid w:val="00C7678A"/>
    <w:rsid w:val="00C8058D"/>
    <w:rsid w:val="00C82470"/>
    <w:rsid w:val="00C83833"/>
    <w:rsid w:val="00C84198"/>
    <w:rsid w:val="00C87363"/>
    <w:rsid w:val="00C90D7E"/>
    <w:rsid w:val="00C93076"/>
    <w:rsid w:val="00C93E5F"/>
    <w:rsid w:val="00C944C9"/>
    <w:rsid w:val="00C95194"/>
    <w:rsid w:val="00C96FF1"/>
    <w:rsid w:val="00CA3F9B"/>
    <w:rsid w:val="00CA5B5A"/>
    <w:rsid w:val="00CB29E8"/>
    <w:rsid w:val="00CB6410"/>
    <w:rsid w:val="00CB6EF8"/>
    <w:rsid w:val="00CC4112"/>
    <w:rsid w:val="00CC5756"/>
    <w:rsid w:val="00CC57BD"/>
    <w:rsid w:val="00CE01B4"/>
    <w:rsid w:val="00CE756B"/>
    <w:rsid w:val="00CF473F"/>
    <w:rsid w:val="00CF769D"/>
    <w:rsid w:val="00D0291F"/>
    <w:rsid w:val="00D105FE"/>
    <w:rsid w:val="00D140D4"/>
    <w:rsid w:val="00D2141D"/>
    <w:rsid w:val="00D22A6F"/>
    <w:rsid w:val="00D24F82"/>
    <w:rsid w:val="00D2790E"/>
    <w:rsid w:val="00D30C64"/>
    <w:rsid w:val="00D43D89"/>
    <w:rsid w:val="00D43FD3"/>
    <w:rsid w:val="00D55BF9"/>
    <w:rsid w:val="00D93A45"/>
    <w:rsid w:val="00DA34CE"/>
    <w:rsid w:val="00DA493F"/>
    <w:rsid w:val="00DA6963"/>
    <w:rsid w:val="00DB6297"/>
    <w:rsid w:val="00DD1770"/>
    <w:rsid w:val="00DD2AE6"/>
    <w:rsid w:val="00E0163A"/>
    <w:rsid w:val="00E05900"/>
    <w:rsid w:val="00E10C3F"/>
    <w:rsid w:val="00E12E84"/>
    <w:rsid w:val="00E137A8"/>
    <w:rsid w:val="00E141DC"/>
    <w:rsid w:val="00E14FAB"/>
    <w:rsid w:val="00E21FD9"/>
    <w:rsid w:val="00E2588E"/>
    <w:rsid w:val="00E31441"/>
    <w:rsid w:val="00E33E84"/>
    <w:rsid w:val="00E357B6"/>
    <w:rsid w:val="00E37807"/>
    <w:rsid w:val="00E41214"/>
    <w:rsid w:val="00E506EE"/>
    <w:rsid w:val="00E5328C"/>
    <w:rsid w:val="00E539FA"/>
    <w:rsid w:val="00E621B9"/>
    <w:rsid w:val="00E704FC"/>
    <w:rsid w:val="00E70805"/>
    <w:rsid w:val="00E70A81"/>
    <w:rsid w:val="00E769D2"/>
    <w:rsid w:val="00E806F1"/>
    <w:rsid w:val="00EA66C6"/>
    <w:rsid w:val="00EA7D80"/>
    <w:rsid w:val="00EB102A"/>
    <w:rsid w:val="00EB309B"/>
    <w:rsid w:val="00EB467A"/>
    <w:rsid w:val="00ED1F23"/>
    <w:rsid w:val="00ED3529"/>
    <w:rsid w:val="00EE04BF"/>
    <w:rsid w:val="00EE0BB8"/>
    <w:rsid w:val="00EE3000"/>
    <w:rsid w:val="00EE625E"/>
    <w:rsid w:val="00EF1FF6"/>
    <w:rsid w:val="00EF4AA8"/>
    <w:rsid w:val="00EF66E0"/>
    <w:rsid w:val="00EF7F60"/>
    <w:rsid w:val="00F023A4"/>
    <w:rsid w:val="00F06DE3"/>
    <w:rsid w:val="00F10571"/>
    <w:rsid w:val="00F10C8F"/>
    <w:rsid w:val="00F110B9"/>
    <w:rsid w:val="00F131C1"/>
    <w:rsid w:val="00F22BE9"/>
    <w:rsid w:val="00F24DDC"/>
    <w:rsid w:val="00F254EF"/>
    <w:rsid w:val="00F31380"/>
    <w:rsid w:val="00F31B42"/>
    <w:rsid w:val="00F41742"/>
    <w:rsid w:val="00F44B2E"/>
    <w:rsid w:val="00F4555D"/>
    <w:rsid w:val="00F53039"/>
    <w:rsid w:val="00F543D1"/>
    <w:rsid w:val="00F57308"/>
    <w:rsid w:val="00F60DDE"/>
    <w:rsid w:val="00F663A8"/>
    <w:rsid w:val="00F67CAD"/>
    <w:rsid w:val="00F75D38"/>
    <w:rsid w:val="00F77A4B"/>
    <w:rsid w:val="00F807A9"/>
    <w:rsid w:val="00F91133"/>
    <w:rsid w:val="00F911C8"/>
    <w:rsid w:val="00F939EB"/>
    <w:rsid w:val="00F94626"/>
    <w:rsid w:val="00F966C0"/>
    <w:rsid w:val="00FA171E"/>
    <w:rsid w:val="00FA51F1"/>
    <w:rsid w:val="00FC17BE"/>
    <w:rsid w:val="00FC4F99"/>
    <w:rsid w:val="00FD62B6"/>
    <w:rsid w:val="00FE5009"/>
    <w:rsid w:val="00FF0436"/>
    <w:rsid w:val="00FF1470"/>
    <w:rsid w:val="00FF19F9"/>
    <w:rsid w:val="00FF36D2"/>
    <w:rsid w:val="00FF6C90"/>
    <w:rsid w:val="00FF7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2A92"/>
    <w:rPr>
      <w:lang w:val="nl-NL"/>
    </w:rPr>
  </w:style>
  <w:style w:type="paragraph" w:styleId="Kop2">
    <w:name w:val="heading 2"/>
    <w:basedOn w:val="Standaard"/>
    <w:link w:val="Kop2Char"/>
    <w:uiPriority w:val="9"/>
    <w:qFormat/>
    <w:rsid w:val="00BE047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2A92"/>
    <w:pPr>
      <w:spacing w:after="0" w:line="240" w:lineRule="auto"/>
    </w:pPr>
    <w:rPr>
      <w:lang w:val="nl-NL"/>
    </w:rPr>
  </w:style>
  <w:style w:type="paragraph" w:styleId="Ballontekst">
    <w:name w:val="Balloon Text"/>
    <w:basedOn w:val="Standaard"/>
    <w:link w:val="BallontekstChar"/>
    <w:uiPriority w:val="99"/>
    <w:semiHidden/>
    <w:unhideWhenUsed/>
    <w:rsid w:val="00462A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2A92"/>
    <w:rPr>
      <w:rFonts w:ascii="Tahoma" w:hAnsi="Tahoma" w:cs="Tahoma"/>
      <w:sz w:val="16"/>
      <w:szCs w:val="16"/>
      <w:lang w:val="nl-NL"/>
    </w:rPr>
  </w:style>
  <w:style w:type="paragraph" w:styleId="Koptekst">
    <w:name w:val="header"/>
    <w:basedOn w:val="Standaard"/>
    <w:link w:val="KoptekstChar"/>
    <w:uiPriority w:val="99"/>
    <w:unhideWhenUsed/>
    <w:rsid w:val="00462A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A92"/>
    <w:rPr>
      <w:lang w:val="nl-NL"/>
    </w:rPr>
  </w:style>
  <w:style w:type="paragraph" w:styleId="Voettekst">
    <w:name w:val="footer"/>
    <w:basedOn w:val="Standaard"/>
    <w:link w:val="VoettekstChar"/>
    <w:uiPriority w:val="99"/>
    <w:unhideWhenUsed/>
    <w:rsid w:val="00462A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A92"/>
    <w:rPr>
      <w:lang w:val="nl-NL"/>
    </w:rPr>
  </w:style>
  <w:style w:type="character" w:customStyle="1" w:styleId="EindnoottekstChar">
    <w:name w:val="Eindnoottekst Char"/>
    <w:basedOn w:val="Standaardalinea-lettertype"/>
    <w:link w:val="Eindnoottekst"/>
    <w:uiPriority w:val="99"/>
    <w:semiHidden/>
    <w:rsid w:val="00462A92"/>
    <w:rPr>
      <w:sz w:val="20"/>
      <w:szCs w:val="20"/>
      <w:lang w:val="nl-NL"/>
    </w:rPr>
  </w:style>
  <w:style w:type="paragraph" w:styleId="Eindnoottekst">
    <w:name w:val="endnote text"/>
    <w:basedOn w:val="Standaard"/>
    <w:link w:val="EindnoottekstChar"/>
    <w:uiPriority w:val="99"/>
    <w:semiHidden/>
    <w:unhideWhenUsed/>
    <w:rsid w:val="00462A92"/>
    <w:pPr>
      <w:spacing w:after="0" w:line="240" w:lineRule="auto"/>
    </w:pPr>
    <w:rPr>
      <w:sz w:val="20"/>
      <w:szCs w:val="20"/>
    </w:rPr>
  </w:style>
  <w:style w:type="paragraph" w:styleId="Voetnoottekst">
    <w:name w:val="footnote text"/>
    <w:basedOn w:val="Standaard"/>
    <w:link w:val="VoetnoottekstChar"/>
    <w:uiPriority w:val="99"/>
    <w:unhideWhenUsed/>
    <w:rsid w:val="00462A92"/>
    <w:pPr>
      <w:spacing w:after="0" w:line="240" w:lineRule="auto"/>
    </w:pPr>
    <w:rPr>
      <w:sz w:val="20"/>
      <w:szCs w:val="20"/>
    </w:rPr>
  </w:style>
  <w:style w:type="character" w:customStyle="1" w:styleId="VoetnoottekstChar">
    <w:name w:val="Voetnoottekst Char"/>
    <w:basedOn w:val="Standaardalinea-lettertype"/>
    <w:link w:val="Voetnoottekst"/>
    <w:uiPriority w:val="99"/>
    <w:rsid w:val="00462A92"/>
    <w:rPr>
      <w:sz w:val="20"/>
      <w:szCs w:val="20"/>
      <w:lang w:val="nl-NL"/>
    </w:rPr>
  </w:style>
  <w:style w:type="character" w:styleId="Voetnootmarkering">
    <w:name w:val="footnote reference"/>
    <w:basedOn w:val="Standaardalinea-lettertype"/>
    <w:uiPriority w:val="99"/>
    <w:semiHidden/>
    <w:unhideWhenUsed/>
    <w:rsid w:val="00462A92"/>
    <w:rPr>
      <w:vertAlign w:val="superscript"/>
    </w:rPr>
  </w:style>
  <w:style w:type="character" w:styleId="Hyperlink">
    <w:name w:val="Hyperlink"/>
    <w:basedOn w:val="Standaardalinea-lettertype"/>
    <w:uiPriority w:val="99"/>
    <w:unhideWhenUsed/>
    <w:rsid w:val="00462A92"/>
    <w:rPr>
      <w:color w:val="0000FF" w:themeColor="hyperlink"/>
      <w:u w:val="single"/>
    </w:rPr>
  </w:style>
  <w:style w:type="paragraph" w:styleId="Lijstalinea">
    <w:name w:val="List Paragraph"/>
    <w:basedOn w:val="Standaard"/>
    <w:uiPriority w:val="34"/>
    <w:qFormat/>
    <w:rsid w:val="00462A92"/>
    <w:pPr>
      <w:ind w:left="720"/>
      <w:contextualSpacing/>
    </w:pPr>
  </w:style>
  <w:style w:type="character" w:customStyle="1" w:styleId="DocumentstructuurChar">
    <w:name w:val="Documentstructuur Char"/>
    <w:basedOn w:val="Standaardalinea-lettertype"/>
    <w:link w:val="Documentstructuur"/>
    <w:uiPriority w:val="99"/>
    <w:semiHidden/>
    <w:rsid w:val="00462A92"/>
    <w:rPr>
      <w:rFonts w:ascii="Tahoma" w:hAnsi="Tahoma" w:cs="Tahoma"/>
      <w:sz w:val="16"/>
      <w:szCs w:val="16"/>
      <w:lang w:val="nl-NL"/>
    </w:rPr>
  </w:style>
  <w:style w:type="paragraph" w:styleId="Documentstructuur">
    <w:name w:val="Document Map"/>
    <w:basedOn w:val="Standaard"/>
    <w:link w:val="DocumentstructuurChar"/>
    <w:uiPriority w:val="99"/>
    <w:semiHidden/>
    <w:unhideWhenUsed/>
    <w:rsid w:val="00462A92"/>
    <w:pPr>
      <w:spacing w:after="0" w:line="240" w:lineRule="auto"/>
    </w:pPr>
    <w:rPr>
      <w:rFonts w:ascii="Tahoma" w:hAnsi="Tahoma" w:cs="Tahoma"/>
      <w:sz w:val="16"/>
      <w:szCs w:val="16"/>
    </w:rPr>
  </w:style>
  <w:style w:type="character" w:styleId="Zwaar">
    <w:name w:val="Strong"/>
    <w:basedOn w:val="Standaardalinea-lettertype"/>
    <w:uiPriority w:val="22"/>
    <w:qFormat/>
    <w:rsid w:val="00462A92"/>
    <w:rPr>
      <w:b/>
      <w:bCs/>
    </w:rPr>
  </w:style>
  <w:style w:type="character" w:styleId="GevolgdeHyperlink">
    <w:name w:val="FollowedHyperlink"/>
    <w:basedOn w:val="Standaardalinea-lettertype"/>
    <w:uiPriority w:val="99"/>
    <w:semiHidden/>
    <w:unhideWhenUsed/>
    <w:rsid w:val="00462A92"/>
    <w:rPr>
      <w:color w:val="800080" w:themeColor="followedHyperlink"/>
      <w:u w:val="single"/>
    </w:rPr>
  </w:style>
  <w:style w:type="character" w:styleId="Verwijzingopmerking">
    <w:name w:val="annotation reference"/>
    <w:basedOn w:val="Standaardalinea-lettertype"/>
    <w:uiPriority w:val="99"/>
    <w:semiHidden/>
    <w:unhideWhenUsed/>
    <w:rsid w:val="00462A92"/>
    <w:rPr>
      <w:sz w:val="16"/>
      <w:szCs w:val="16"/>
    </w:rPr>
  </w:style>
  <w:style w:type="paragraph" w:styleId="Tekstopmerking">
    <w:name w:val="annotation text"/>
    <w:basedOn w:val="Standaard"/>
    <w:link w:val="TekstopmerkingChar"/>
    <w:uiPriority w:val="99"/>
    <w:semiHidden/>
    <w:unhideWhenUsed/>
    <w:rsid w:val="00462A9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2A92"/>
    <w:rPr>
      <w:sz w:val="20"/>
      <w:szCs w:val="20"/>
      <w:lang w:val="nl-NL"/>
    </w:rPr>
  </w:style>
  <w:style w:type="character" w:customStyle="1" w:styleId="OnderwerpvanopmerkingChar">
    <w:name w:val="Onderwerp van opmerking Char"/>
    <w:basedOn w:val="TekstopmerkingChar"/>
    <w:link w:val="Onderwerpvanopmerking"/>
    <w:uiPriority w:val="99"/>
    <w:semiHidden/>
    <w:rsid w:val="00462A92"/>
    <w:rPr>
      <w:b/>
      <w:bC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62A92"/>
    <w:rPr>
      <w:b/>
      <w:bCs/>
    </w:rPr>
  </w:style>
  <w:style w:type="character" w:styleId="Tekstvantijdelijkeaanduiding">
    <w:name w:val="Placeholder Text"/>
    <w:basedOn w:val="Standaardalinea-lettertype"/>
    <w:uiPriority w:val="99"/>
    <w:semiHidden/>
    <w:rsid w:val="007A54EB"/>
    <w:rPr>
      <w:color w:val="808080"/>
    </w:rPr>
  </w:style>
  <w:style w:type="paragraph" w:customStyle="1" w:styleId="Default">
    <w:name w:val="Default"/>
    <w:rsid w:val="0093385E"/>
    <w:pPr>
      <w:autoSpaceDE w:val="0"/>
      <w:autoSpaceDN w:val="0"/>
      <w:adjustRightInd w:val="0"/>
      <w:spacing w:after="0" w:line="240" w:lineRule="auto"/>
    </w:pPr>
    <w:rPr>
      <w:rFonts w:ascii="Code" w:hAnsi="Code" w:cs="Code"/>
      <w:color w:val="000000"/>
      <w:sz w:val="24"/>
      <w:szCs w:val="24"/>
    </w:rPr>
  </w:style>
  <w:style w:type="character" w:customStyle="1" w:styleId="Kop2Char">
    <w:name w:val="Kop 2 Char"/>
    <w:basedOn w:val="Standaardalinea-lettertype"/>
    <w:link w:val="Kop2"/>
    <w:uiPriority w:val="9"/>
    <w:rsid w:val="00BE0478"/>
    <w:rPr>
      <w:rFonts w:ascii="Times New Roman" w:eastAsia="Times New Roman" w:hAnsi="Times New Roman" w:cs="Times New Roman"/>
      <w:b/>
      <w:bCs/>
      <w:sz w:val="36"/>
      <w:szCs w:val="36"/>
    </w:rPr>
  </w:style>
  <w:style w:type="character" w:customStyle="1" w:styleId="apple-converted-space">
    <w:name w:val="apple-converted-space"/>
    <w:basedOn w:val="Standaardalinea-lettertype"/>
    <w:rsid w:val="00F31B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62A92"/>
    <w:rPr>
      <w:lang w:val="nl-NL"/>
    </w:rPr>
  </w:style>
  <w:style w:type="paragraph" w:styleId="Kop2">
    <w:name w:val="heading 2"/>
    <w:basedOn w:val="Normaal"/>
    <w:link w:val="Kop2Teken"/>
    <w:uiPriority w:val="9"/>
    <w:qFormat/>
    <w:rsid w:val="00BE047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2A92"/>
    <w:pPr>
      <w:spacing w:after="0" w:line="240" w:lineRule="auto"/>
    </w:pPr>
    <w:rPr>
      <w:lang w:val="nl-NL"/>
    </w:rPr>
  </w:style>
  <w:style w:type="paragraph" w:styleId="Ballontekst">
    <w:name w:val="Balloon Text"/>
    <w:basedOn w:val="Normaal"/>
    <w:link w:val="BallontekstTeken"/>
    <w:uiPriority w:val="99"/>
    <w:semiHidden/>
    <w:unhideWhenUsed/>
    <w:rsid w:val="00462A92"/>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462A92"/>
    <w:rPr>
      <w:rFonts w:ascii="Tahoma" w:hAnsi="Tahoma" w:cs="Tahoma"/>
      <w:sz w:val="16"/>
      <w:szCs w:val="16"/>
      <w:lang w:val="nl-NL"/>
    </w:rPr>
  </w:style>
  <w:style w:type="paragraph" w:styleId="Koptekst">
    <w:name w:val="header"/>
    <w:basedOn w:val="Normaal"/>
    <w:link w:val="KoptekstTeken"/>
    <w:uiPriority w:val="99"/>
    <w:unhideWhenUsed/>
    <w:rsid w:val="00462A92"/>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62A92"/>
    <w:rPr>
      <w:lang w:val="nl-NL"/>
    </w:rPr>
  </w:style>
  <w:style w:type="paragraph" w:styleId="Voettekst">
    <w:name w:val="footer"/>
    <w:basedOn w:val="Normaal"/>
    <w:link w:val="VoettekstTeken"/>
    <w:uiPriority w:val="99"/>
    <w:unhideWhenUsed/>
    <w:rsid w:val="00462A92"/>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462A92"/>
    <w:rPr>
      <w:lang w:val="nl-NL"/>
    </w:rPr>
  </w:style>
  <w:style w:type="character" w:customStyle="1" w:styleId="EindnoottekstTeken">
    <w:name w:val="Eindnoottekst Teken"/>
    <w:basedOn w:val="Standaardalinea-lettertype"/>
    <w:link w:val="Eindnoottekst"/>
    <w:uiPriority w:val="99"/>
    <w:semiHidden/>
    <w:rsid w:val="00462A92"/>
    <w:rPr>
      <w:sz w:val="20"/>
      <w:szCs w:val="20"/>
      <w:lang w:val="nl-NL"/>
    </w:rPr>
  </w:style>
  <w:style w:type="paragraph" w:styleId="Eindnoottekst">
    <w:name w:val="endnote text"/>
    <w:basedOn w:val="Normaal"/>
    <w:link w:val="EindnoottekstTeken"/>
    <w:uiPriority w:val="99"/>
    <w:semiHidden/>
    <w:unhideWhenUsed/>
    <w:rsid w:val="00462A92"/>
    <w:pPr>
      <w:spacing w:after="0" w:line="240" w:lineRule="auto"/>
    </w:pPr>
    <w:rPr>
      <w:sz w:val="20"/>
      <w:szCs w:val="20"/>
    </w:rPr>
  </w:style>
  <w:style w:type="paragraph" w:styleId="Voetnoottekst">
    <w:name w:val="footnote text"/>
    <w:basedOn w:val="Normaal"/>
    <w:link w:val="VoetnoottekstTeken"/>
    <w:uiPriority w:val="99"/>
    <w:unhideWhenUsed/>
    <w:rsid w:val="00462A92"/>
    <w:pPr>
      <w:spacing w:after="0" w:line="240" w:lineRule="auto"/>
    </w:pPr>
    <w:rPr>
      <w:sz w:val="20"/>
      <w:szCs w:val="20"/>
    </w:rPr>
  </w:style>
  <w:style w:type="character" w:customStyle="1" w:styleId="VoetnoottekstTeken">
    <w:name w:val="Voetnoottekst Teken"/>
    <w:basedOn w:val="Standaardalinea-lettertype"/>
    <w:link w:val="Voetnoottekst"/>
    <w:uiPriority w:val="99"/>
    <w:rsid w:val="00462A92"/>
    <w:rPr>
      <w:sz w:val="20"/>
      <w:szCs w:val="20"/>
      <w:lang w:val="nl-NL"/>
    </w:rPr>
  </w:style>
  <w:style w:type="character" w:styleId="Voetnootmarkering">
    <w:name w:val="footnote reference"/>
    <w:basedOn w:val="Standaardalinea-lettertype"/>
    <w:uiPriority w:val="99"/>
    <w:semiHidden/>
    <w:unhideWhenUsed/>
    <w:rsid w:val="00462A92"/>
    <w:rPr>
      <w:vertAlign w:val="superscript"/>
    </w:rPr>
  </w:style>
  <w:style w:type="character" w:styleId="Hyperlink">
    <w:name w:val="Hyperlink"/>
    <w:basedOn w:val="Standaardalinea-lettertype"/>
    <w:uiPriority w:val="99"/>
    <w:unhideWhenUsed/>
    <w:rsid w:val="00462A92"/>
    <w:rPr>
      <w:color w:val="0000FF" w:themeColor="hyperlink"/>
      <w:u w:val="single"/>
    </w:rPr>
  </w:style>
  <w:style w:type="paragraph" w:styleId="Lijstalinea">
    <w:name w:val="List Paragraph"/>
    <w:basedOn w:val="Normaal"/>
    <w:uiPriority w:val="34"/>
    <w:qFormat/>
    <w:rsid w:val="00462A92"/>
    <w:pPr>
      <w:ind w:left="720"/>
      <w:contextualSpacing/>
    </w:pPr>
  </w:style>
  <w:style w:type="character" w:customStyle="1" w:styleId="DocumentstructuurTeken">
    <w:name w:val="Documentstructuur Teken"/>
    <w:basedOn w:val="Standaardalinea-lettertype"/>
    <w:link w:val="Documentstructuur"/>
    <w:uiPriority w:val="99"/>
    <w:semiHidden/>
    <w:rsid w:val="00462A92"/>
    <w:rPr>
      <w:rFonts w:ascii="Tahoma" w:hAnsi="Tahoma" w:cs="Tahoma"/>
      <w:sz w:val="16"/>
      <w:szCs w:val="16"/>
      <w:lang w:val="nl-NL"/>
    </w:rPr>
  </w:style>
  <w:style w:type="paragraph" w:styleId="Documentstructuur">
    <w:name w:val="Document Map"/>
    <w:basedOn w:val="Normaal"/>
    <w:link w:val="DocumentstructuurTeken"/>
    <w:uiPriority w:val="99"/>
    <w:semiHidden/>
    <w:unhideWhenUsed/>
    <w:rsid w:val="00462A92"/>
    <w:pPr>
      <w:spacing w:after="0" w:line="240" w:lineRule="auto"/>
    </w:pPr>
    <w:rPr>
      <w:rFonts w:ascii="Tahoma" w:hAnsi="Tahoma" w:cs="Tahoma"/>
      <w:sz w:val="16"/>
      <w:szCs w:val="16"/>
    </w:rPr>
  </w:style>
  <w:style w:type="character" w:styleId="Zwaar">
    <w:name w:val="Strong"/>
    <w:basedOn w:val="Standaardalinea-lettertype"/>
    <w:uiPriority w:val="22"/>
    <w:qFormat/>
    <w:rsid w:val="00462A92"/>
    <w:rPr>
      <w:b/>
      <w:bCs/>
    </w:rPr>
  </w:style>
  <w:style w:type="character" w:styleId="GevolgdeHyperlink">
    <w:name w:val="FollowedHyperlink"/>
    <w:basedOn w:val="Standaardalinea-lettertype"/>
    <w:uiPriority w:val="99"/>
    <w:semiHidden/>
    <w:unhideWhenUsed/>
    <w:rsid w:val="00462A92"/>
    <w:rPr>
      <w:color w:val="800080" w:themeColor="followedHyperlink"/>
      <w:u w:val="single"/>
    </w:rPr>
  </w:style>
  <w:style w:type="character" w:styleId="Verwijzingopmerking">
    <w:name w:val="annotation reference"/>
    <w:basedOn w:val="Standaardalinea-lettertype"/>
    <w:uiPriority w:val="99"/>
    <w:semiHidden/>
    <w:unhideWhenUsed/>
    <w:rsid w:val="00462A92"/>
    <w:rPr>
      <w:sz w:val="16"/>
      <w:szCs w:val="16"/>
    </w:rPr>
  </w:style>
  <w:style w:type="paragraph" w:styleId="Tekstopmerking">
    <w:name w:val="annotation text"/>
    <w:basedOn w:val="Normaal"/>
    <w:link w:val="TekstopmerkingTeken"/>
    <w:uiPriority w:val="99"/>
    <w:semiHidden/>
    <w:unhideWhenUsed/>
    <w:rsid w:val="00462A92"/>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462A92"/>
    <w:rPr>
      <w:sz w:val="20"/>
      <w:szCs w:val="20"/>
      <w:lang w:val="nl-NL"/>
    </w:rPr>
  </w:style>
  <w:style w:type="character" w:customStyle="1" w:styleId="OnderwerpvanopmerkingTeken">
    <w:name w:val="Onderwerp van opmerking Teken"/>
    <w:basedOn w:val="TekstopmerkingTeken"/>
    <w:link w:val="Onderwerpvanopmerking"/>
    <w:uiPriority w:val="99"/>
    <w:semiHidden/>
    <w:rsid w:val="00462A92"/>
    <w:rPr>
      <w:b/>
      <w:bCs/>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462A92"/>
    <w:rPr>
      <w:b/>
      <w:bCs/>
    </w:rPr>
  </w:style>
  <w:style w:type="character" w:styleId="Tekstvantijdelijkeaanduiding">
    <w:name w:val="Placeholder Text"/>
    <w:basedOn w:val="Standaardalinea-lettertype"/>
    <w:uiPriority w:val="99"/>
    <w:semiHidden/>
    <w:rsid w:val="007A54EB"/>
    <w:rPr>
      <w:color w:val="808080"/>
    </w:rPr>
  </w:style>
  <w:style w:type="paragraph" w:customStyle="1" w:styleId="Default">
    <w:name w:val="Default"/>
    <w:rsid w:val="0093385E"/>
    <w:pPr>
      <w:autoSpaceDE w:val="0"/>
      <w:autoSpaceDN w:val="0"/>
      <w:adjustRightInd w:val="0"/>
      <w:spacing w:after="0" w:line="240" w:lineRule="auto"/>
    </w:pPr>
    <w:rPr>
      <w:rFonts w:ascii="Code" w:hAnsi="Code" w:cs="Code"/>
      <w:color w:val="000000"/>
      <w:sz w:val="24"/>
      <w:szCs w:val="24"/>
    </w:rPr>
  </w:style>
  <w:style w:type="character" w:customStyle="1" w:styleId="Kop2Teken">
    <w:name w:val="Kop 2 Teken"/>
    <w:basedOn w:val="Standaardalinea-lettertype"/>
    <w:link w:val="Kop2"/>
    <w:uiPriority w:val="9"/>
    <w:rsid w:val="00BE047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88937950">
      <w:bodyDiv w:val="1"/>
      <w:marLeft w:val="0"/>
      <w:marRight w:val="0"/>
      <w:marTop w:val="0"/>
      <w:marBottom w:val="0"/>
      <w:divBdr>
        <w:top w:val="none" w:sz="0" w:space="0" w:color="auto"/>
        <w:left w:val="none" w:sz="0" w:space="0" w:color="auto"/>
        <w:bottom w:val="none" w:sz="0" w:space="0" w:color="auto"/>
        <w:right w:val="none" w:sz="0" w:space="0" w:color="auto"/>
      </w:divBdr>
    </w:div>
    <w:div w:id="1016464540">
      <w:bodyDiv w:val="1"/>
      <w:marLeft w:val="0"/>
      <w:marRight w:val="0"/>
      <w:marTop w:val="0"/>
      <w:marBottom w:val="0"/>
      <w:divBdr>
        <w:top w:val="none" w:sz="0" w:space="0" w:color="auto"/>
        <w:left w:val="none" w:sz="0" w:space="0" w:color="auto"/>
        <w:bottom w:val="none" w:sz="0" w:space="0" w:color="auto"/>
        <w:right w:val="none" w:sz="0" w:space="0" w:color="auto"/>
      </w:divBdr>
    </w:div>
    <w:div w:id="1176572414">
      <w:bodyDiv w:val="1"/>
      <w:marLeft w:val="0"/>
      <w:marRight w:val="0"/>
      <w:marTop w:val="0"/>
      <w:marBottom w:val="0"/>
      <w:divBdr>
        <w:top w:val="none" w:sz="0" w:space="0" w:color="auto"/>
        <w:left w:val="none" w:sz="0" w:space="0" w:color="auto"/>
        <w:bottom w:val="none" w:sz="0" w:space="0" w:color="auto"/>
        <w:right w:val="none" w:sz="0" w:space="0" w:color="auto"/>
      </w:divBdr>
    </w:div>
    <w:div w:id="1542743325">
      <w:bodyDiv w:val="1"/>
      <w:marLeft w:val="0"/>
      <w:marRight w:val="0"/>
      <w:marTop w:val="0"/>
      <w:marBottom w:val="0"/>
      <w:divBdr>
        <w:top w:val="none" w:sz="0" w:space="0" w:color="auto"/>
        <w:left w:val="none" w:sz="0" w:space="0" w:color="auto"/>
        <w:bottom w:val="none" w:sz="0" w:space="0" w:color="auto"/>
        <w:right w:val="none" w:sz="0" w:space="0" w:color="auto"/>
      </w:divBdr>
    </w:div>
    <w:div w:id="17095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onlinelibrary.wiley.com/doi/10.1111/goop.1997.32.issue-2/issuetoc"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worldbank.org"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economist.com/finance/economicsfocus/PrinterFriendly.cfm?story_id=10328%09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www.worldbank.org/research/growth/pdfiles/squire.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P.%20Hagenaar\Documents\Uni\Poverty%20and%20Inequality%20course\PIJimmyHagena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P.%20Hagenaar\Documents\Uni\Poverty%20and%20Inequality%20course\PIJimmyHagena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P.%20Hagenaar\Desktop\World_Penn_Tables_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figure</a:t>
            </a:r>
            <a:r>
              <a:rPr lang="en-US" baseline="0"/>
              <a:t> 2:</a:t>
            </a:r>
            <a:r>
              <a:rPr lang="en-US"/>
              <a:t>curve world,</a:t>
            </a:r>
            <a:r>
              <a:rPr lang="en-US" baseline="0"/>
              <a:t> 1962 and 2007</a:t>
            </a:r>
          </a:p>
          <a:p>
            <a:pPr>
              <a:defRPr/>
            </a:pPr>
            <a:endParaRPr lang="en-US"/>
          </a:p>
        </c:rich>
      </c:tx>
    </c:title>
    <c:plotArea>
      <c:layout>
        <c:manualLayout>
          <c:layoutTarget val="inner"/>
          <c:xMode val="edge"/>
          <c:yMode val="edge"/>
          <c:x val="0.12147399645488402"/>
          <c:y val="0.13795919747463944"/>
          <c:w val="0.69590624461822825"/>
          <c:h val="0.67998850670284505"/>
        </c:manualLayout>
      </c:layout>
      <c:scatterChart>
        <c:scatterStyle val="smoothMarker"/>
        <c:ser>
          <c:idx val="0"/>
          <c:order val="0"/>
          <c:tx>
            <c:v>1962</c:v>
          </c:tx>
          <c:spPr>
            <a:ln>
              <a:solidFill>
                <a:srgbClr val="0070C0"/>
              </a:solidFill>
            </a:ln>
          </c:spPr>
          <c:marker>
            <c:symbol val="none"/>
          </c:marker>
          <c:xVal>
            <c:numRef>
              <c:f>'1962'!$H$8:$H$119</c:f>
              <c:numCache>
                <c:formatCode>General</c:formatCode>
                <c:ptCount val="112"/>
                <c:pt idx="0">
                  <c:v>2.4009900000001059E-4</c:v>
                </c:pt>
                <c:pt idx="1">
                  <c:v>4.3948369878416505E-3</c:v>
                </c:pt>
                <c:pt idx="2">
                  <c:v>5.5275715554143814E-3</c:v>
                </c:pt>
                <c:pt idx="3">
                  <c:v>6.9152716459880206E-3</c:v>
                </c:pt>
                <c:pt idx="4">
                  <c:v>0.25675967172795638</c:v>
                </c:pt>
                <c:pt idx="5">
                  <c:v>0.25719822965230599</c:v>
                </c:pt>
                <c:pt idx="6">
                  <c:v>0.25898745398553502</c:v>
                </c:pt>
                <c:pt idx="7">
                  <c:v>0.259329021501782</c:v>
                </c:pt>
                <c:pt idx="8">
                  <c:v>0.26121045200405402</c:v>
                </c:pt>
                <c:pt idx="9">
                  <c:v>0.270826876539843</c:v>
                </c:pt>
                <c:pt idx="10">
                  <c:v>0.27164983258424008</c:v>
                </c:pt>
                <c:pt idx="11">
                  <c:v>0.27446272345473138</c:v>
                </c:pt>
                <c:pt idx="12">
                  <c:v>0.27504711882976302</c:v>
                </c:pt>
                <c:pt idx="13">
                  <c:v>0.27798756990449136</c:v>
                </c:pt>
                <c:pt idx="14">
                  <c:v>0.27818366787076954</c:v>
                </c:pt>
                <c:pt idx="15">
                  <c:v>0.29849112625596008</c:v>
                </c:pt>
                <c:pt idx="16">
                  <c:v>0.47587126049351602</c:v>
                </c:pt>
                <c:pt idx="17">
                  <c:v>0.47657393480196131</c:v>
                </c:pt>
                <c:pt idx="18">
                  <c:v>0.51650192165544051</c:v>
                </c:pt>
                <c:pt idx="19">
                  <c:v>0.51868306198015157</c:v>
                </c:pt>
                <c:pt idx="20">
                  <c:v>0.52263438337797496</c:v>
                </c:pt>
                <c:pt idx="21">
                  <c:v>0.52561313398820098</c:v>
                </c:pt>
                <c:pt idx="22">
                  <c:v>0.525708443984919</c:v>
                </c:pt>
                <c:pt idx="23">
                  <c:v>0.525851481642301</c:v>
                </c:pt>
                <c:pt idx="24">
                  <c:v>0.53704277556751601</c:v>
                </c:pt>
                <c:pt idx="25">
                  <c:v>0.538209671743615</c:v>
                </c:pt>
                <c:pt idx="26">
                  <c:v>0.53879230027736258</c:v>
                </c:pt>
                <c:pt idx="27">
                  <c:v>0.54064121975270762</c:v>
                </c:pt>
                <c:pt idx="28">
                  <c:v>0.55141562785935549</c:v>
                </c:pt>
                <c:pt idx="29">
                  <c:v>0.55541793907283876</c:v>
                </c:pt>
                <c:pt idx="30">
                  <c:v>0.55697673976743856</c:v>
                </c:pt>
                <c:pt idx="31">
                  <c:v>0.55737750067348624</c:v>
                </c:pt>
                <c:pt idx="32">
                  <c:v>0.57421726189337696</c:v>
                </c:pt>
                <c:pt idx="33">
                  <c:v>0.57429057012690898</c:v>
                </c:pt>
                <c:pt idx="34">
                  <c:v>0.59601400609432853</c:v>
                </c:pt>
                <c:pt idx="35">
                  <c:v>0.60054851629052852</c:v>
                </c:pt>
                <c:pt idx="36">
                  <c:v>0.61065251827059253</c:v>
                </c:pt>
                <c:pt idx="37">
                  <c:v>0.61733991080390704</c:v>
                </c:pt>
                <c:pt idx="38">
                  <c:v>0.61880954414350853</c:v>
                </c:pt>
                <c:pt idx="39">
                  <c:v>0.62001436813004951</c:v>
                </c:pt>
                <c:pt idx="40">
                  <c:v>0.62333333626740461</c:v>
                </c:pt>
                <c:pt idx="41">
                  <c:v>0.62341360057801964</c:v>
                </c:pt>
                <c:pt idx="42">
                  <c:v>0.62488501643867045</c:v>
                </c:pt>
                <c:pt idx="43">
                  <c:v>0.63202914394529963</c:v>
                </c:pt>
                <c:pt idx="44">
                  <c:v>0.63424482142791705</c:v>
                </c:pt>
                <c:pt idx="45">
                  <c:v>0.63518862635671758</c:v>
                </c:pt>
                <c:pt idx="46">
                  <c:v>0.636827946062412</c:v>
                </c:pt>
                <c:pt idx="47">
                  <c:v>0.6418212246291366</c:v>
                </c:pt>
                <c:pt idx="48">
                  <c:v>0.64312952853239558</c:v>
                </c:pt>
                <c:pt idx="49">
                  <c:v>0.64392887582940972</c:v>
                </c:pt>
                <c:pt idx="50">
                  <c:v>0.655526262926443</c:v>
                </c:pt>
                <c:pt idx="51">
                  <c:v>0.65893236004996159</c:v>
                </c:pt>
                <c:pt idx="52">
                  <c:v>0.66024419878312124</c:v>
                </c:pt>
                <c:pt idx="53">
                  <c:v>0.66070913235893447</c:v>
                </c:pt>
                <c:pt idx="54">
                  <c:v>0.66202984009991195</c:v>
                </c:pt>
                <c:pt idx="55">
                  <c:v>0.67342202540885265</c:v>
                </c:pt>
                <c:pt idx="56">
                  <c:v>0.67419064458242395</c:v>
                </c:pt>
                <c:pt idx="57">
                  <c:v>0.67839777209135765</c:v>
                </c:pt>
                <c:pt idx="58">
                  <c:v>0.68018821217966985</c:v>
                </c:pt>
                <c:pt idx="59">
                  <c:v>0.68034954888219812</c:v>
                </c:pt>
                <c:pt idx="60">
                  <c:v>0.68172398236582588</c:v>
                </c:pt>
                <c:pt idx="61">
                  <c:v>0.68233227943204799</c:v>
                </c:pt>
                <c:pt idx="62">
                  <c:v>0.68396822760685971</c:v>
                </c:pt>
                <c:pt idx="63">
                  <c:v>0.68563827046439352</c:v>
                </c:pt>
                <c:pt idx="64">
                  <c:v>0.69214341484899511</c:v>
                </c:pt>
                <c:pt idx="65">
                  <c:v>0.72122340044956923</c:v>
                </c:pt>
                <c:pt idx="66">
                  <c:v>0.72227420712220003</c:v>
                </c:pt>
                <c:pt idx="67">
                  <c:v>0.72229098867248864</c:v>
                </c:pt>
                <c:pt idx="68">
                  <c:v>0.72349035189569899</c:v>
                </c:pt>
                <c:pt idx="69">
                  <c:v>0.72366461178020003</c:v>
                </c:pt>
                <c:pt idx="70">
                  <c:v>0.72768647030074363</c:v>
                </c:pt>
                <c:pt idx="71">
                  <c:v>0.727906751811495</c:v>
                </c:pt>
                <c:pt idx="72">
                  <c:v>0.72917076995271057</c:v>
                </c:pt>
                <c:pt idx="73">
                  <c:v>0.72940841087029962</c:v>
                </c:pt>
                <c:pt idx="74">
                  <c:v>0.73007774541911863</c:v>
                </c:pt>
                <c:pt idx="75">
                  <c:v>0.74580396562780804</c:v>
                </c:pt>
                <c:pt idx="76">
                  <c:v>0.74925343641026065</c:v>
                </c:pt>
                <c:pt idx="77">
                  <c:v>0.75798690725485762</c:v>
                </c:pt>
                <c:pt idx="78">
                  <c:v>0.75825499903183902</c:v>
                </c:pt>
                <c:pt idx="79">
                  <c:v>0.75861202296742403</c:v>
                </c:pt>
                <c:pt idx="80">
                  <c:v>0.75912646710736398</c:v>
                </c:pt>
                <c:pt idx="81">
                  <c:v>0.76614666178850865</c:v>
                </c:pt>
                <c:pt idx="82">
                  <c:v>0.76919131098944471</c:v>
                </c:pt>
                <c:pt idx="83">
                  <c:v>0.76982811118290162</c:v>
                </c:pt>
                <c:pt idx="84">
                  <c:v>0.77082185079422472</c:v>
                </c:pt>
                <c:pt idx="85">
                  <c:v>0.8074710942144937</c:v>
                </c:pt>
                <c:pt idx="86">
                  <c:v>0.81070197881244999</c:v>
                </c:pt>
                <c:pt idx="87">
                  <c:v>0.81163819282507865</c:v>
                </c:pt>
                <c:pt idx="88">
                  <c:v>0.82355406912579399</c:v>
                </c:pt>
                <c:pt idx="89">
                  <c:v>0.82463635502063859</c:v>
                </c:pt>
                <c:pt idx="90">
                  <c:v>0.82497576370159564</c:v>
                </c:pt>
                <c:pt idx="91">
                  <c:v>0.82585953006328872</c:v>
                </c:pt>
                <c:pt idx="92">
                  <c:v>0.82594701050555153</c:v>
                </c:pt>
                <c:pt idx="93">
                  <c:v>0.83408663528639304</c:v>
                </c:pt>
                <c:pt idx="94">
                  <c:v>0.85353076186191446</c:v>
                </c:pt>
                <c:pt idx="95">
                  <c:v>0.85524843868401934</c:v>
                </c:pt>
                <c:pt idx="96">
                  <c:v>0.85836273546806596</c:v>
                </c:pt>
                <c:pt idx="97">
                  <c:v>0.87675343952806095</c:v>
                </c:pt>
                <c:pt idx="98">
                  <c:v>0.8768230626354937</c:v>
                </c:pt>
                <c:pt idx="99">
                  <c:v>0.87954975918649658</c:v>
                </c:pt>
                <c:pt idx="100">
                  <c:v>0.88307518119815553</c:v>
                </c:pt>
                <c:pt idx="101">
                  <c:v>0.903455810140945</c:v>
                </c:pt>
                <c:pt idx="102">
                  <c:v>0.90797069730832258</c:v>
                </c:pt>
                <c:pt idx="103">
                  <c:v>0.90974782566253665</c:v>
                </c:pt>
                <c:pt idx="104">
                  <c:v>0.91387617958540002</c:v>
                </c:pt>
                <c:pt idx="105">
                  <c:v>0.91526782294447662</c:v>
                </c:pt>
                <c:pt idx="106">
                  <c:v>0.92252864152198899</c:v>
                </c:pt>
                <c:pt idx="107">
                  <c:v>0.92348034560807302</c:v>
                </c:pt>
                <c:pt idx="108">
                  <c:v>0.92637214774059196</c:v>
                </c:pt>
                <c:pt idx="109">
                  <c:v>0.9977104679712</c:v>
                </c:pt>
                <c:pt idx="110">
                  <c:v>0.99783313341319724</c:v>
                </c:pt>
                <c:pt idx="111">
                  <c:v>0.999999999801929</c:v>
                </c:pt>
              </c:numCache>
            </c:numRef>
          </c:xVal>
          <c:yVal>
            <c:numRef>
              <c:f>'1962'!$L$8:$L$119</c:f>
              <c:numCache>
                <c:formatCode>General</c:formatCode>
                <c:ptCount val="112"/>
                <c:pt idx="0" formatCode="0.0000000000">
                  <c:v>2.7475600000001743E-5</c:v>
                </c:pt>
                <c:pt idx="1">
                  <c:v>5.7296628548770395E-4</c:v>
                </c:pt>
                <c:pt idx="2">
                  <c:v>7.3796950930501049E-4</c:v>
                </c:pt>
                <c:pt idx="3">
                  <c:v>9.6162880109151264E-4</c:v>
                </c:pt>
                <c:pt idx="4">
                  <c:v>4.3394244589492002E-2</c:v>
                </c:pt>
                <c:pt idx="5">
                  <c:v>4.3477357430959297E-2</c:v>
                </c:pt>
                <c:pt idx="6">
                  <c:v>4.3820647649425434E-2</c:v>
                </c:pt>
                <c:pt idx="7">
                  <c:v>4.3889967849605555E-2</c:v>
                </c:pt>
                <c:pt idx="8">
                  <c:v>4.4276965940458123E-2</c:v>
                </c:pt>
                <c:pt idx="9">
                  <c:v>4.6380877188243533E-2</c:v>
                </c:pt>
                <c:pt idx="10">
                  <c:v>4.6564828877908811E-2</c:v>
                </c:pt>
                <c:pt idx="11">
                  <c:v>4.7232436326235069E-2</c:v>
                </c:pt>
                <c:pt idx="12">
                  <c:v>4.7376257982459424E-2</c:v>
                </c:pt>
                <c:pt idx="13">
                  <c:v>4.8102409691003371E-2</c:v>
                </c:pt>
                <c:pt idx="14">
                  <c:v>4.8151374943324034E-2</c:v>
                </c:pt>
                <c:pt idx="15">
                  <c:v>5.3325769301628342E-2</c:v>
                </c:pt>
                <c:pt idx="16">
                  <c:v>0.10145274120913422</c:v>
                </c:pt>
                <c:pt idx="17">
                  <c:v>0.10164925002752302</c:v>
                </c:pt>
                <c:pt idx="18">
                  <c:v>0.11287696430227301</c:v>
                </c:pt>
                <c:pt idx="19">
                  <c:v>0.11350733188889595</c:v>
                </c:pt>
                <c:pt idx="20">
                  <c:v>0.1146717139251214</c:v>
                </c:pt>
                <c:pt idx="21">
                  <c:v>0.11563615981218243</c:v>
                </c:pt>
                <c:pt idx="22">
                  <c:v>0.11566831777640513</c:v>
                </c:pt>
                <c:pt idx="23">
                  <c:v>0.11571689218778211</c:v>
                </c:pt>
                <c:pt idx="24">
                  <c:v>0.11954258523497813</c:v>
                </c:pt>
                <c:pt idx="25">
                  <c:v>0.1199445159204172</c:v>
                </c:pt>
                <c:pt idx="26">
                  <c:v>0.12015532007287702</c:v>
                </c:pt>
                <c:pt idx="27">
                  <c:v>0.12086033958440698</c:v>
                </c:pt>
                <c:pt idx="28">
                  <c:v>0.12502799009784601</c:v>
                </c:pt>
                <c:pt idx="29">
                  <c:v>0.12657764654098</c:v>
                </c:pt>
                <c:pt idx="30">
                  <c:v>0.127185313055173</c:v>
                </c:pt>
                <c:pt idx="31">
                  <c:v>0.12734314826221901</c:v>
                </c:pt>
                <c:pt idx="32">
                  <c:v>0.13398959117943973</c:v>
                </c:pt>
                <c:pt idx="33">
                  <c:v>0.13401891400571</c:v>
                </c:pt>
                <c:pt idx="34">
                  <c:v>0.143355452319117</c:v>
                </c:pt>
                <c:pt idx="35">
                  <c:v>0.14548069415163653</c:v>
                </c:pt>
                <c:pt idx="36">
                  <c:v>0.150378618886884</c:v>
                </c:pt>
                <c:pt idx="37">
                  <c:v>0.15365745188748603</c:v>
                </c:pt>
                <c:pt idx="38">
                  <c:v>0.15438091254075201</c:v>
                </c:pt>
                <c:pt idx="39">
                  <c:v>0.15498119275240924</c:v>
                </c:pt>
                <c:pt idx="40">
                  <c:v>0.15664646895173559</c:v>
                </c:pt>
                <c:pt idx="41">
                  <c:v>0.15668694222445401</c:v>
                </c:pt>
                <c:pt idx="42">
                  <c:v>0.15743086699484021</c:v>
                </c:pt>
                <c:pt idx="43">
                  <c:v>0.16104630850216825</c:v>
                </c:pt>
                <c:pt idx="44">
                  <c:v>0.16220275684001231</c:v>
                </c:pt>
                <c:pt idx="45">
                  <c:v>0.16272207886831622</c:v>
                </c:pt>
                <c:pt idx="46">
                  <c:v>0.16367632560312687</c:v>
                </c:pt>
                <c:pt idx="47">
                  <c:v>0.16661924599787978</c:v>
                </c:pt>
                <c:pt idx="48">
                  <c:v>0.16739418631821343</c:v>
                </c:pt>
                <c:pt idx="49">
                  <c:v>0.16788363243012566</c:v>
                </c:pt>
                <c:pt idx="50">
                  <c:v>0.175108975602568</c:v>
                </c:pt>
                <c:pt idx="51">
                  <c:v>0.17728620052186703</c:v>
                </c:pt>
                <c:pt idx="52">
                  <c:v>0.17813541233144853</c:v>
                </c:pt>
                <c:pt idx="53">
                  <c:v>0.17845386812231359</c:v>
                </c:pt>
                <c:pt idx="54">
                  <c:v>0.17936996294597701</c:v>
                </c:pt>
                <c:pt idx="55">
                  <c:v>0.18730102994227121</c:v>
                </c:pt>
                <c:pt idx="56">
                  <c:v>0.18784411937769974</c:v>
                </c:pt>
                <c:pt idx="57">
                  <c:v>0.19087470486171088</c:v>
                </c:pt>
                <c:pt idx="58">
                  <c:v>0.19220874946379543</c:v>
                </c:pt>
                <c:pt idx="59">
                  <c:v>0.19232911667451463</c:v>
                </c:pt>
                <c:pt idx="60">
                  <c:v>0.19338799050517949</c:v>
                </c:pt>
                <c:pt idx="61">
                  <c:v>0.19387327065634322</c:v>
                </c:pt>
                <c:pt idx="62">
                  <c:v>0.19524211764174831</c:v>
                </c:pt>
                <c:pt idx="63">
                  <c:v>0.19664236227643281</c:v>
                </c:pt>
                <c:pt idx="64">
                  <c:v>0.20248187602611201</c:v>
                </c:pt>
                <c:pt idx="65">
                  <c:v>0.22981335717373849</c:v>
                </c:pt>
                <c:pt idx="66">
                  <c:v>0.23084512815734459</c:v>
                </c:pt>
                <c:pt idx="67">
                  <c:v>0.23086193101252844</c:v>
                </c:pt>
                <c:pt idx="68">
                  <c:v>0.23206636944688921</c:v>
                </c:pt>
                <c:pt idx="69">
                  <c:v>0.23225518677516582</c:v>
                </c:pt>
                <c:pt idx="70">
                  <c:v>0.23663548081417382</c:v>
                </c:pt>
                <c:pt idx="71">
                  <c:v>0.23688722426521</c:v>
                </c:pt>
                <c:pt idx="72">
                  <c:v>0.23836884277888801</c:v>
                </c:pt>
                <c:pt idx="73">
                  <c:v>0.23865273993473887</c:v>
                </c:pt>
                <c:pt idx="74">
                  <c:v>0.23945266466982501</c:v>
                </c:pt>
                <c:pt idx="75">
                  <c:v>0.25844210423295932</c:v>
                </c:pt>
                <c:pt idx="76">
                  <c:v>0.26270559591429032</c:v>
                </c:pt>
                <c:pt idx="77">
                  <c:v>0.27378170945325031</c:v>
                </c:pt>
                <c:pt idx="78">
                  <c:v>0.27412772713155731</c:v>
                </c:pt>
                <c:pt idx="79">
                  <c:v>0.27460674696840831</c:v>
                </c:pt>
                <c:pt idx="80">
                  <c:v>0.27530665751991712</c:v>
                </c:pt>
                <c:pt idx="81">
                  <c:v>0.28669764146724108</c:v>
                </c:pt>
                <c:pt idx="82">
                  <c:v>0.29167988440499432</c:v>
                </c:pt>
                <c:pt idx="83">
                  <c:v>0.29273536017846702</c:v>
                </c:pt>
                <c:pt idx="84">
                  <c:v>0.29448396806701088</c:v>
                </c:pt>
                <c:pt idx="85">
                  <c:v>0.36022273001534438</c:v>
                </c:pt>
                <c:pt idx="86">
                  <c:v>0.36607894357923676</c:v>
                </c:pt>
                <c:pt idx="87">
                  <c:v>0.36779419808844532</c:v>
                </c:pt>
                <c:pt idx="88">
                  <c:v>0.39149146307473848</c:v>
                </c:pt>
                <c:pt idx="89">
                  <c:v>0.39364895873232508</c:v>
                </c:pt>
                <c:pt idx="90">
                  <c:v>0.394343636155499</c:v>
                </c:pt>
                <c:pt idx="91">
                  <c:v>0.39629095403433001</c:v>
                </c:pt>
                <c:pt idx="92">
                  <c:v>0.39649793774605036</c:v>
                </c:pt>
                <c:pt idx="93">
                  <c:v>0.41612904278249402</c:v>
                </c:pt>
                <c:pt idx="94">
                  <c:v>0.46548206329377123</c:v>
                </c:pt>
                <c:pt idx="95">
                  <c:v>0.46985515535178402</c:v>
                </c:pt>
                <c:pt idx="96">
                  <c:v>0.47787034705429376</c:v>
                </c:pt>
                <c:pt idx="97">
                  <c:v>0.52899169142621005</c:v>
                </c:pt>
                <c:pt idx="98">
                  <c:v>0.52918617890706265</c:v>
                </c:pt>
                <c:pt idx="99">
                  <c:v>0.53690481595974704</c:v>
                </c:pt>
                <c:pt idx="100">
                  <c:v>0.54701460384922096</c:v>
                </c:pt>
                <c:pt idx="101">
                  <c:v>0.61017464207285765</c:v>
                </c:pt>
                <c:pt idx="102">
                  <c:v>0.62532078088683596</c:v>
                </c:pt>
                <c:pt idx="103">
                  <c:v>0.63129507512501171</c:v>
                </c:pt>
                <c:pt idx="104">
                  <c:v>0.64520914267342599</c:v>
                </c:pt>
                <c:pt idx="105">
                  <c:v>0.64996334289365199</c:v>
                </c:pt>
                <c:pt idx="106">
                  <c:v>0.67483175883563462</c:v>
                </c:pt>
                <c:pt idx="107">
                  <c:v>0.67810333219561059</c:v>
                </c:pt>
                <c:pt idx="108">
                  <c:v>0.68827818667833085</c:v>
                </c:pt>
                <c:pt idx="109">
                  <c:v>0.9880389998418998</c:v>
                </c:pt>
                <c:pt idx="110">
                  <c:v>0.98864354582815051</c:v>
                </c:pt>
                <c:pt idx="111">
                  <c:v>1</c:v>
                </c:pt>
              </c:numCache>
            </c:numRef>
          </c:yVal>
          <c:smooth val="1"/>
        </c:ser>
        <c:ser>
          <c:idx val="2"/>
          <c:order val="1"/>
          <c:tx>
            <c:v>2007</c:v>
          </c:tx>
          <c:spPr>
            <a:ln>
              <a:solidFill>
                <a:srgbClr val="FF0000"/>
              </a:solidFill>
            </a:ln>
          </c:spPr>
          <c:marker>
            <c:symbol val="none"/>
          </c:marker>
          <c:xVal>
            <c:numRef>
              <c:f>'2007'!$J$8:$J$119</c:f>
              <c:numCache>
                <c:formatCode>General</c:formatCode>
                <c:ptCount val="112"/>
                <c:pt idx="0">
                  <c:v>1.11755640534465E-2</c:v>
                </c:pt>
                <c:pt idx="1">
                  <c:v>1.143117977178037E-2</c:v>
                </c:pt>
                <c:pt idx="2">
                  <c:v>1.2887435942257665E-2</c:v>
                </c:pt>
                <c:pt idx="3">
                  <c:v>1.6262972558017962E-2</c:v>
                </c:pt>
                <c:pt idx="4">
                  <c:v>1.8730078527690423E-2</c:v>
                </c:pt>
                <c:pt idx="5">
                  <c:v>1.9489817705851901E-2</c:v>
                </c:pt>
                <c:pt idx="6">
                  <c:v>2.0479383840455091E-2</c:v>
                </c:pt>
                <c:pt idx="7">
                  <c:v>2.7314910160170555E-2</c:v>
                </c:pt>
                <c:pt idx="8">
                  <c:v>4.1188568776906666E-2</c:v>
                </c:pt>
                <c:pt idx="9">
                  <c:v>4.2908116183804877E-2</c:v>
                </c:pt>
                <c:pt idx="10">
                  <c:v>4.8160495217873522E-2</c:v>
                </c:pt>
                <c:pt idx="11">
                  <c:v>5.0521463511124895E-2</c:v>
                </c:pt>
                <c:pt idx="12">
                  <c:v>5.2603385657629328E-2</c:v>
                </c:pt>
                <c:pt idx="13">
                  <c:v>5.5171583046298024E-2</c:v>
                </c:pt>
                <c:pt idx="14">
                  <c:v>5.6608340269812041E-2</c:v>
                </c:pt>
                <c:pt idx="15">
                  <c:v>5.6901371882539013E-2</c:v>
                </c:pt>
                <c:pt idx="16">
                  <c:v>5.8413222796899013E-2</c:v>
                </c:pt>
                <c:pt idx="17">
                  <c:v>6.2393179386617828E-2</c:v>
                </c:pt>
                <c:pt idx="18">
                  <c:v>6.2516652931540684E-2</c:v>
                </c:pt>
                <c:pt idx="19">
                  <c:v>6.3584456449532034E-2</c:v>
                </c:pt>
                <c:pt idx="20">
                  <c:v>6.5570536152561934E-2</c:v>
                </c:pt>
                <c:pt idx="21">
                  <c:v>6.7823680286732232E-2</c:v>
                </c:pt>
                <c:pt idx="22">
                  <c:v>7.2653489455560924E-2</c:v>
                </c:pt>
                <c:pt idx="23">
                  <c:v>7.4645515324691714E-2</c:v>
                </c:pt>
                <c:pt idx="24">
                  <c:v>8.1052261281165688E-2</c:v>
                </c:pt>
                <c:pt idx="25">
                  <c:v>8.2038118264695814E-2</c:v>
                </c:pt>
                <c:pt idx="26">
                  <c:v>8.3045813957745726E-2</c:v>
                </c:pt>
                <c:pt idx="27">
                  <c:v>8.6674187596005328E-2</c:v>
                </c:pt>
                <c:pt idx="28">
                  <c:v>9.010146835316804E-2</c:v>
                </c:pt>
                <c:pt idx="29">
                  <c:v>9.0618929205877746E-2</c:v>
                </c:pt>
                <c:pt idx="30">
                  <c:v>9.0987789709669711E-2</c:v>
                </c:pt>
                <c:pt idx="31">
                  <c:v>0.11737478884771214</c:v>
                </c:pt>
                <c:pt idx="32">
                  <c:v>0.11909054431541154</c:v>
                </c:pt>
                <c:pt idx="33">
                  <c:v>0.14396379466033382</c:v>
                </c:pt>
                <c:pt idx="34">
                  <c:v>0.14709835482431483</c:v>
                </c:pt>
                <c:pt idx="35">
                  <c:v>0.15045062259603359</c:v>
                </c:pt>
                <c:pt idx="36">
                  <c:v>0.15111055539354287</c:v>
                </c:pt>
                <c:pt idx="37">
                  <c:v>0.15277138866241982</c:v>
                </c:pt>
                <c:pt idx="38">
                  <c:v>0.18216213491361488</c:v>
                </c:pt>
                <c:pt idx="39">
                  <c:v>0.18346101692931521</c:v>
                </c:pt>
                <c:pt idx="40">
                  <c:v>0.18509698251929924</c:v>
                </c:pt>
                <c:pt idx="41">
                  <c:v>0.38119656872726965</c:v>
                </c:pt>
                <c:pt idx="42">
                  <c:v>0.38235405539093748</c:v>
                </c:pt>
                <c:pt idx="43">
                  <c:v>0.398696026393006</c:v>
                </c:pt>
                <c:pt idx="44">
                  <c:v>0.39974661865858302</c:v>
                </c:pt>
                <c:pt idx="45">
                  <c:v>0.4404801122093645</c:v>
                </c:pt>
                <c:pt idx="46">
                  <c:v>0.44635100463769062</c:v>
                </c:pt>
                <c:pt idx="47">
                  <c:v>0.4475569122891645</c:v>
                </c:pt>
                <c:pt idx="48">
                  <c:v>0.46149986231189138</c:v>
                </c:pt>
                <c:pt idx="49">
                  <c:v>0.46165934279100379</c:v>
                </c:pt>
                <c:pt idx="50">
                  <c:v>0.46411260596103132</c:v>
                </c:pt>
                <c:pt idx="51">
                  <c:v>0.46774457749839399</c:v>
                </c:pt>
                <c:pt idx="52">
                  <c:v>0.46995366862966254</c:v>
                </c:pt>
                <c:pt idx="53">
                  <c:v>0.4703127691595983</c:v>
                </c:pt>
                <c:pt idx="54">
                  <c:v>0.47531291220949723</c:v>
                </c:pt>
                <c:pt idx="55">
                  <c:v>0.48110335019879674</c:v>
                </c:pt>
                <c:pt idx="56">
                  <c:v>0.494080056908135</c:v>
                </c:pt>
                <c:pt idx="57">
                  <c:v>0.494153714910541</c:v>
                </c:pt>
                <c:pt idx="58">
                  <c:v>0.50185623858829365</c:v>
                </c:pt>
                <c:pt idx="59">
                  <c:v>0.50210902024514703</c:v>
                </c:pt>
                <c:pt idx="60">
                  <c:v>0.73152965325320496</c:v>
                </c:pt>
                <c:pt idx="61">
                  <c:v>0.73201253557060797</c:v>
                </c:pt>
                <c:pt idx="62">
                  <c:v>0.73257805119950559</c:v>
                </c:pt>
                <c:pt idx="63">
                  <c:v>0.73644428380454663</c:v>
                </c:pt>
                <c:pt idx="64">
                  <c:v>0.73677637735485724</c:v>
                </c:pt>
                <c:pt idx="65">
                  <c:v>0.74806960624664165</c:v>
                </c:pt>
                <c:pt idx="66">
                  <c:v>0.78172611695891603</c:v>
                </c:pt>
                <c:pt idx="67">
                  <c:v>0.78335164846793259</c:v>
                </c:pt>
                <c:pt idx="68">
                  <c:v>0.78513605542585396</c:v>
                </c:pt>
                <c:pt idx="69">
                  <c:v>0.79648645012678898</c:v>
                </c:pt>
                <c:pt idx="70">
                  <c:v>0.80488105009032362</c:v>
                </c:pt>
                <c:pt idx="71">
                  <c:v>0.82374717832160005</c:v>
                </c:pt>
                <c:pt idx="72">
                  <c:v>0.82446526101352702</c:v>
                </c:pt>
                <c:pt idx="73">
                  <c:v>0.82898190491369605</c:v>
                </c:pt>
                <c:pt idx="74">
                  <c:v>0.82958252791519849</c:v>
                </c:pt>
                <c:pt idx="75">
                  <c:v>0.83653340100572349</c:v>
                </c:pt>
                <c:pt idx="76">
                  <c:v>0.84084380614393983</c:v>
                </c:pt>
                <c:pt idx="77">
                  <c:v>0.84085868058430824</c:v>
                </c:pt>
                <c:pt idx="78">
                  <c:v>0.843688377202231</c:v>
                </c:pt>
                <c:pt idx="79">
                  <c:v>0.84390773953115161</c:v>
                </c:pt>
                <c:pt idx="80">
                  <c:v>0.84575491030291905</c:v>
                </c:pt>
                <c:pt idx="81">
                  <c:v>0.84585900517796797</c:v>
                </c:pt>
                <c:pt idx="82">
                  <c:v>0.85423330157031097</c:v>
                </c:pt>
                <c:pt idx="83">
                  <c:v>0.85544649683323304</c:v>
                </c:pt>
                <c:pt idx="84">
                  <c:v>0.85558334144168058</c:v>
                </c:pt>
                <c:pt idx="85">
                  <c:v>0.85630055060606003</c:v>
                </c:pt>
                <c:pt idx="86">
                  <c:v>0.85634955683824099</c:v>
                </c:pt>
                <c:pt idx="87">
                  <c:v>0.85656352353341303</c:v>
                </c:pt>
                <c:pt idx="88">
                  <c:v>0.85724776219605403</c:v>
                </c:pt>
                <c:pt idx="89">
                  <c:v>0.861209887229898</c:v>
                </c:pt>
                <c:pt idx="90">
                  <c:v>0.86306807107882011</c:v>
                </c:pt>
                <c:pt idx="91">
                  <c:v>0.87316019246846965</c:v>
                </c:pt>
                <c:pt idx="92">
                  <c:v>0.884212796541062</c:v>
                </c:pt>
                <c:pt idx="93">
                  <c:v>0.90633015562289987</c:v>
                </c:pt>
                <c:pt idx="94">
                  <c:v>0.91335034424424699</c:v>
                </c:pt>
                <c:pt idx="95">
                  <c:v>0.92389866900014805</c:v>
                </c:pt>
                <c:pt idx="96">
                  <c:v>0.92480785619435524</c:v>
                </c:pt>
                <c:pt idx="97">
                  <c:v>0.92637529195966151</c:v>
                </c:pt>
                <c:pt idx="98">
                  <c:v>0.92817896685616597</c:v>
                </c:pt>
                <c:pt idx="99">
                  <c:v>0.92912801384332999</c:v>
                </c:pt>
                <c:pt idx="100">
                  <c:v>0.93200400967788799</c:v>
                </c:pt>
                <c:pt idx="101">
                  <c:v>0.93342716413522675</c:v>
                </c:pt>
                <c:pt idx="102">
                  <c:v>0.93914353000795758</c:v>
                </c:pt>
                <c:pt idx="103">
                  <c:v>0.942744835226352</c:v>
                </c:pt>
                <c:pt idx="104">
                  <c:v>0.944056022299954</c:v>
                </c:pt>
                <c:pt idx="105">
                  <c:v>0.94410842544872964</c:v>
                </c:pt>
                <c:pt idx="106">
                  <c:v>0.94482159847496805</c:v>
                </c:pt>
                <c:pt idx="107">
                  <c:v>0.99711168904102876</c:v>
                </c:pt>
                <c:pt idx="108">
                  <c:v>0.998323209449824</c:v>
                </c:pt>
                <c:pt idx="109">
                  <c:v>0.99911342975841899</c:v>
                </c:pt>
                <c:pt idx="110">
                  <c:v>0.9999166526626575</c:v>
                </c:pt>
                <c:pt idx="111">
                  <c:v>1</c:v>
                </c:pt>
              </c:numCache>
            </c:numRef>
          </c:xVal>
          <c:yVal>
            <c:numRef>
              <c:f>'2007'!$L$8:$L$119</c:f>
              <c:numCache>
                <c:formatCode>General</c:formatCode>
                <c:ptCount val="112"/>
                <c:pt idx="0">
                  <c:v>4.2100000000001349E-4</c:v>
                </c:pt>
                <c:pt idx="1">
                  <c:v>4.3639192713231998E-4</c:v>
                </c:pt>
                <c:pt idx="2">
                  <c:v>5.270331563851572E-4</c:v>
                </c:pt>
                <c:pt idx="3">
                  <c:v>8.0659578869028258E-4</c:v>
                </c:pt>
                <c:pt idx="4">
                  <c:v>1.0117882977896198E-3</c:v>
                </c:pt>
                <c:pt idx="5">
                  <c:v>1.0752461091801929E-3</c:v>
                </c:pt>
                <c:pt idx="6">
                  <c:v>1.1583512381617193E-3</c:v>
                </c:pt>
                <c:pt idx="7">
                  <c:v>1.7677428281170288E-3</c:v>
                </c:pt>
                <c:pt idx="8">
                  <c:v>3.2575507806100888E-3</c:v>
                </c:pt>
                <c:pt idx="9">
                  <c:v>3.4463855531832606E-3</c:v>
                </c:pt>
                <c:pt idx="10">
                  <c:v>4.0412003844350723E-3</c:v>
                </c:pt>
                <c:pt idx="11">
                  <c:v>4.3276699968717034E-3</c:v>
                </c:pt>
                <c:pt idx="12">
                  <c:v>4.5839075898052323E-3</c:v>
                </c:pt>
                <c:pt idx="13">
                  <c:v>4.9271341522428803E-3</c:v>
                </c:pt>
                <c:pt idx="14">
                  <c:v>5.1233057140294734E-3</c:v>
                </c:pt>
                <c:pt idx="15">
                  <c:v>5.1633859562425005E-3</c:v>
                </c:pt>
                <c:pt idx="16">
                  <c:v>5.3945804081555072E-3</c:v>
                </c:pt>
                <c:pt idx="17">
                  <c:v>6.0305370103468934E-3</c:v>
                </c:pt>
                <c:pt idx="18">
                  <c:v>6.0513984699204779E-3</c:v>
                </c:pt>
                <c:pt idx="19">
                  <c:v>6.2459408578782885E-3</c:v>
                </c:pt>
                <c:pt idx="20">
                  <c:v>6.6098106700683713E-3</c:v>
                </c:pt>
                <c:pt idx="21">
                  <c:v>7.0241063403325516E-3</c:v>
                </c:pt>
                <c:pt idx="22">
                  <c:v>7.9267226888179877E-3</c:v>
                </c:pt>
                <c:pt idx="23">
                  <c:v>8.3078783330414966E-3</c:v>
                </c:pt>
                <c:pt idx="24">
                  <c:v>9.5627165263154866E-3</c:v>
                </c:pt>
                <c:pt idx="25">
                  <c:v>9.7702227929146891E-3</c:v>
                </c:pt>
                <c:pt idx="26">
                  <c:v>9.9852510082947248E-3</c:v>
                </c:pt>
                <c:pt idx="27">
                  <c:v>1.0763807176549602E-2</c:v>
                </c:pt>
                <c:pt idx="28">
                  <c:v>1.1502368287451849E-2</c:v>
                </c:pt>
                <c:pt idx="29">
                  <c:v>1.1617488837170042E-2</c:v>
                </c:pt>
                <c:pt idx="30">
                  <c:v>1.1700780691450096E-2</c:v>
                </c:pt>
                <c:pt idx="31">
                  <c:v>1.7674840580838531E-2</c:v>
                </c:pt>
                <c:pt idx="32">
                  <c:v>1.8079556607303721E-2</c:v>
                </c:pt>
                <c:pt idx="33">
                  <c:v>2.4158276523667012E-2</c:v>
                </c:pt>
                <c:pt idx="34">
                  <c:v>2.4947161019596799E-2</c:v>
                </c:pt>
                <c:pt idx="35">
                  <c:v>2.589795154079421E-2</c:v>
                </c:pt>
                <c:pt idx="36">
                  <c:v>2.6111064741894008E-2</c:v>
                </c:pt>
                <c:pt idx="37">
                  <c:v>2.6686826641345411E-2</c:v>
                </c:pt>
                <c:pt idx="38">
                  <c:v>3.6886660780364899E-2</c:v>
                </c:pt>
                <c:pt idx="39">
                  <c:v>3.7350550505348516E-2</c:v>
                </c:pt>
                <c:pt idx="40">
                  <c:v>3.7948518548138611E-2</c:v>
                </c:pt>
                <c:pt idx="41">
                  <c:v>0.11051652480283113</c:v>
                </c:pt>
                <c:pt idx="42">
                  <c:v>0.11104422953427322</c:v>
                </c:pt>
                <c:pt idx="43">
                  <c:v>0.11861583502524019</c:v>
                </c:pt>
                <c:pt idx="44">
                  <c:v>0.11914059123047217</c:v>
                </c:pt>
                <c:pt idx="45">
                  <c:v>0.13956881455773662</c:v>
                </c:pt>
                <c:pt idx="46">
                  <c:v>0.14264613097580059</c:v>
                </c:pt>
                <c:pt idx="47">
                  <c:v>0.14329799841122912</c:v>
                </c:pt>
                <c:pt idx="48">
                  <c:v>0.15099515801291294</c:v>
                </c:pt>
                <c:pt idx="49">
                  <c:v>0.15108490815366801</c:v>
                </c:pt>
                <c:pt idx="50">
                  <c:v>0.15251450889078821</c:v>
                </c:pt>
                <c:pt idx="51">
                  <c:v>0.15463967652726973</c:v>
                </c:pt>
                <c:pt idx="52">
                  <c:v>0.15594186253758979</c:v>
                </c:pt>
                <c:pt idx="53">
                  <c:v>0.156163974375856</c:v>
                </c:pt>
                <c:pt idx="54">
                  <c:v>0.15925949707731235</c:v>
                </c:pt>
                <c:pt idx="55">
                  <c:v>0.16285547779380619</c:v>
                </c:pt>
                <c:pt idx="56">
                  <c:v>0.17256665679640473</c:v>
                </c:pt>
                <c:pt idx="57">
                  <c:v>0.17262185665104687</c:v>
                </c:pt>
                <c:pt idx="58">
                  <c:v>0.17842731102175224</c:v>
                </c:pt>
                <c:pt idx="59">
                  <c:v>0.17861944586778503</c:v>
                </c:pt>
                <c:pt idx="60">
                  <c:v>0.35319504241284899</c:v>
                </c:pt>
                <c:pt idx="61">
                  <c:v>0.35357899409092047</c:v>
                </c:pt>
                <c:pt idx="62">
                  <c:v>0.35407886900871288</c:v>
                </c:pt>
                <c:pt idx="63">
                  <c:v>0.35756136326449223</c:v>
                </c:pt>
                <c:pt idx="64">
                  <c:v>0.35786340737667288</c:v>
                </c:pt>
                <c:pt idx="65">
                  <c:v>0.36813635908530601</c:v>
                </c:pt>
                <c:pt idx="66">
                  <c:v>0.39953289824721494</c:v>
                </c:pt>
                <c:pt idx="67">
                  <c:v>0.40105235573361131</c:v>
                </c:pt>
                <c:pt idx="68">
                  <c:v>0.402799110578624</c:v>
                </c:pt>
                <c:pt idx="69">
                  <c:v>0.41423098720227047</c:v>
                </c:pt>
                <c:pt idx="70">
                  <c:v>0.42274270789949847</c:v>
                </c:pt>
                <c:pt idx="71">
                  <c:v>0.44318527924998186</c:v>
                </c:pt>
                <c:pt idx="72">
                  <c:v>0.4440068707679275</c:v>
                </c:pt>
                <c:pt idx="73">
                  <c:v>0.44926156654110844</c:v>
                </c:pt>
                <c:pt idx="74">
                  <c:v>0.45001221768855232</c:v>
                </c:pt>
                <c:pt idx="75">
                  <c:v>0.460280506601979</c:v>
                </c:pt>
                <c:pt idx="76">
                  <c:v>0.46773878970356508</c:v>
                </c:pt>
                <c:pt idx="77">
                  <c:v>0.46776495572467536</c:v>
                </c:pt>
                <c:pt idx="78">
                  <c:v>0.47279532133229402</c:v>
                </c:pt>
                <c:pt idx="79">
                  <c:v>0.47321976453687808</c:v>
                </c:pt>
                <c:pt idx="80">
                  <c:v>0.47681533645235802</c:v>
                </c:pt>
                <c:pt idx="81">
                  <c:v>0.477047542918001</c:v>
                </c:pt>
                <c:pt idx="82">
                  <c:v>0.49636351095247788</c:v>
                </c:pt>
                <c:pt idx="83">
                  <c:v>0.49918593382471976</c:v>
                </c:pt>
                <c:pt idx="84">
                  <c:v>0.49951866377382359</c:v>
                </c:pt>
                <c:pt idx="85">
                  <c:v>0.50128044585819986</c:v>
                </c:pt>
                <c:pt idx="86">
                  <c:v>0.50140120576559999</c:v>
                </c:pt>
                <c:pt idx="87">
                  <c:v>0.50193723997872997</c:v>
                </c:pt>
                <c:pt idx="88">
                  <c:v>0.50367188539363805</c:v>
                </c:pt>
                <c:pt idx="89">
                  <c:v>0.51401994172757259</c:v>
                </c:pt>
                <c:pt idx="90">
                  <c:v>0.51900120901657665</c:v>
                </c:pt>
                <c:pt idx="91">
                  <c:v>0.54712614165184859</c:v>
                </c:pt>
                <c:pt idx="92">
                  <c:v>0.57880216092723946</c:v>
                </c:pt>
                <c:pt idx="93">
                  <c:v>0.64422566769457335</c:v>
                </c:pt>
                <c:pt idx="94">
                  <c:v>0.66557550795053699</c:v>
                </c:pt>
                <c:pt idx="95">
                  <c:v>0.69840554250041575</c:v>
                </c:pt>
                <c:pt idx="96">
                  <c:v>0.70126206946369196</c:v>
                </c:pt>
                <c:pt idx="97">
                  <c:v>0.70625884615124801</c:v>
                </c:pt>
                <c:pt idx="98">
                  <c:v>0.71215447273424604</c:v>
                </c:pt>
                <c:pt idx="99">
                  <c:v>0.7153019719657645</c:v>
                </c:pt>
                <c:pt idx="100">
                  <c:v>0.72486810964898762</c:v>
                </c:pt>
                <c:pt idx="101">
                  <c:v>0.72982747165842576</c:v>
                </c:pt>
                <c:pt idx="102">
                  <c:v>0.74982308234758877</c:v>
                </c:pt>
                <c:pt idx="103">
                  <c:v>0.76247045875604802</c:v>
                </c:pt>
                <c:pt idx="104">
                  <c:v>0.76720063985088971</c:v>
                </c:pt>
                <c:pt idx="105">
                  <c:v>0.76739403736740253</c:v>
                </c:pt>
                <c:pt idx="106">
                  <c:v>0.77026502051738699</c:v>
                </c:pt>
                <c:pt idx="107">
                  <c:v>0.987150732633023</c:v>
                </c:pt>
                <c:pt idx="108">
                  <c:v>0.99220328956538251</c:v>
                </c:pt>
                <c:pt idx="109">
                  <c:v>0.995613288367454</c:v>
                </c:pt>
                <c:pt idx="110">
                  <c:v>0.99937257343670749</c:v>
                </c:pt>
                <c:pt idx="111">
                  <c:v>0.99999957106483162</c:v>
                </c:pt>
              </c:numCache>
            </c:numRef>
          </c:yVal>
          <c:smooth val="1"/>
        </c:ser>
        <c:ser>
          <c:idx val="1"/>
          <c:order val="2"/>
          <c:tx>
            <c:v>90 degrees</c:v>
          </c:tx>
          <c:spPr>
            <a:ln>
              <a:solidFill>
                <a:schemeClr val="tx1"/>
              </a:solidFill>
            </a:ln>
          </c:spPr>
          <c:marker>
            <c:symbol val="none"/>
          </c:marker>
          <c:xVal>
            <c:numRef>
              <c:f>'1962'!$O$8:$O$119</c:f>
              <c:numCache>
                <c:formatCode>General</c:formatCode>
                <c:ptCount val="112"/>
                <c:pt idx="0">
                  <c:v>8.9285714285713986E-3</c:v>
                </c:pt>
                <c:pt idx="1">
                  <c:v>1.7857142857142898E-2</c:v>
                </c:pt>
                <c:pt idx="2">
                  <c:v>2.6785714285715256E-2</c:v>
                </c:pt>
                <c:pt idx="3">
                  <c:v>3.5714285714285712E-2</c:v>
                </c:pt>
                <c:pt idx="4">
                  <c:v>4.4642857142857116E-2</c:v>
                </c:pt>
                <c:pt idx="5">
                  <c:v>5.3571428571428617E-2</c:v>
                </c:pt>
                <c:pt idx="6">
                  <c:v>6.2500000000000139E-2</c:v>
                </c:pt>
                <c:pt idx="7">
                  <c:v>7.1428571428571522E-2</c:v>
                </c:pt>
                <c:pt idx="8">
                  <c:v>8.0357142857143266E-2</c:v>
                </c:pt>
                <c:pt idx="9">
                  <c:v>8.9285714285713982E-2</c:v>
                </c:pt>
                <c:pt idx="10">
                  <c:v>9.8214285714285754E-2</c:v>
                </c:pt>
                <c:pt idx="11">
                  <c:v>0.107142857142857</c:v>
                </c:pt>
                <c:pt idx="12">
                  <c:v>0.11607142857143044</c:v>
                </c:pt>
                <c:pt idx="13">
                  <c:v>0.125</c:v>
                </c:pt>
                <c:pt idx="14">
                  <c:v>0.13392857142857087</c:v>
                </c:pt>
                <c:pt idx="15">
                  <c:v>0.14285714285714773</c:v>
                </c:pt>
                <c:pt idx="16">
                  <c:v>0.151785714285714</c:v>
                </c:pt>
                <c:pt idx="17">
                  <c:v>0.16071428571429125</c:v>
                </c:pt>
                <c:pt idx="18">
                  <c:v>0.1696428571428594</c:v>
                </c:pt>
                <c:pt idx="19">
                  <c:v>0.17857142857143382</c:v>
                </c:pt>
                <c:pt idx="20">
                  <c:v>0.18750000000000044</c:v>
                </c:pt>
                <c:pt idx="21">
                  <c:v>0.19642857142857087</c:v>
                </c:pt>
                <c:pt idx="22">
                  <c:v>0.20535714285714773</c:v>
                </c:pt>
                <c:pt idx="23">
                  <c:v>0.214285714285714</c:v>
                </c:pt>
                <c:pt idx="24">
                  <c:v>0.22321428571429125</c:v>
                </c:pt>
                <c:pt idx="25">
                  <c:v>0.23214285714285701</c:v>
                </c:pt>
                <c:pt idx="26">
                  <c:v>0.24107142857143382</c:v>
                </c:pt>
                <c:pt idx="27">
                  <c:v>0.25</c:v>
                </c:pt>
                <c:pt idx="28">
                  <c:v>0.258928571428579</c:v>
                </c:pt>
                <c:pt idx="29">
                  <c:v>0.26785714285714302</c:v>
                </c:pt>
                <c:pt idx="30">
                  <c:v>0.27678571428571402</c:v>
                </c:pt>
                <c:pt idx="31">
                  <c:v>0.28571428571429536</c:v>
                </c:pt>
                <c:pt idx="32">
                  <c:v>0.29464285714286748</c:v>
                </c:pt>
                <c:pt idx="33">
                  <c:v>0.30357142857142899</c:v>
                </c:pt>
                <c:pt idx="34">
                  <c:v>0.31250000000000538</c:v>
                </c:pt>
                <c:pt idx="35">
                  <c:v>0.321428571428585</c:v>
                </c:pt>
                <c:pt idx="36">
                  <c:v>0.33035714285715012</c:v>
                </c:pt>
                <c:pt idx="37">
                  <c:v>0.33928571428572235</c:v>
                </c:pt>
                <c:pt idx="38">
                  <c:v>0.34821428571429786</c:v>
                </c:pt>
                <c:pt idx="39">
                  <c:v>0.35714285714286748</c:v>
                </c:pt>
                <c:pt idx="40">
                  <c:v>0.36607142857142799</c:v>
                </c:pt>
                <c:pt idx="41">
                  <c:v>0.37500000000000538</c:v>
                </c:pt>
                <c:pt idx="42">
                  <c:v>0.383928571428585</c:v>
                </c:pt>
                <c:pt idx="43">
                  <c:v>0.39285714285715012</c:v>
                </c:pt>
                <c:pt idx="44">
                  <c:v>0.40178571428571402</c:v>
                </c:pt>
                <c:pt idx="45">
                  <c:v>0.41071428571429536</c:v>
                </c:pt>
                <c:pt idx="46">
                  <c:v>0.41964285714286748</c:v>
                </c:pt>
                <c:pt idx="47">
                  <c:v>0.42857142857142899</c:v>
                </c:pt>
                <c:pt idx="48">
                  <c:v>0.43750000000000538</c:v>
                </c:pt>
                <c:pt idx="49">
                  <c:v>0.4464285714285815</c:v>
                </c:pt>
                <c:pt idx="50">
                  <c:v>0.45535714285714302</c:v>
                </c:pt>
                <c:pt idx="51">
                  <c:v>0.46428571428571402</c:v>
                </c:pt>
                <c:pt idx="52">
                  <c:v>0.47321428571429536</c:v>
                </c:pt>
                <c:pt idx="53">
                  <c:v>0.48214285714286748</c:v>
                </c:pt>
                <c:pt idx="54">
                  <c:v>0.49107142857142899</c:v>
                </c:pt>
                <c:pt idx="55">
                  <c:v>0.5</c:v>
                </c:pt>
                <c:pt idx="56">
                  <c:v>0.50892857142858972</c:v>
                </c:pt>
                <c:pt idx="57">
                  <c:v>0.51785714285714257</c:v>
                </c:pt>
                <c:pt idx="58">
                  <c:v>0.52678571428571563</c:v>
                </c:pt>
                <c:pt idx="59">
                  <c:v>0.53571428571428559</c:v>
                </c:pt>
                <c:pt idx="60">
                  <c:v>0.54464285714285865</c:v>
                </c:pt>
                <c:pt idx="61">
                  <c:v>0.55357142857142905</c:v>
                </c:pt>
                <c:pt idx="62">
                  <c:v>0.5625</c:v>
                </c:pt>
                <c:pt idx="63">
                  <c:v>0.57142857142858972</c:v>
                </c:pt>
                <c:pt idx="64">
                  <c:v>0.58035714285712925</c:v>
                </c:pt>
                <c:pt idx="65">
                  <c:v>0.58928571428571552</c:v>
                </c:pt>
                <c:pt idx="66">
                  <c:v>0.59821428571427315</c:v>
                </c:pt>
                <c:pt idx="67">
                  <c:v>0.60714285714285865</c:v>
                </c:pt>
                <c:pt idx="68">
                  <c:v>0.6160714285714457</c:v>
                </c:pt>
                <c:pt idx="69">
                  <c:v>0.62500000000001299</c:v>
                </c:pt>
                <c:pt idx="70">
                  <c:v>0.63392857142860148</c:v>
                </c:pt>
                <c:pt idx="71">
                  <c:v>0.64285714285714302</c:v>
                </c:pt>
                <c:pt idx="72">
                  <c:v>0.65178571428573495</c:v>
                </c:pt>
                <c:pt idx="73">
                  <c:v>0.66071428571428603</c:v>
                </c:pt>
                <c:pt idx="74">
                  <c:v>0.66964285714288707</c:v>
                </c:pt>
                <c:pt idx="75">
                  <c:v>0.6785714285714457</c:v>
                </c:pt>
                <c:pt idx="76">
                  <c:v>0.687500000000006</c:v>
                </c:pt>
                <c:pt idx="77">
                  <c:v>0.69642857142859693</c:v>
                </c:pt>
                <c:pt idx="78">
                  <c:v>0.70535714285714257</c:v>
                </c:pt>
                <c:pt idx="79">
                  <c:v>0.71428571428571563</c:v>
                </c:pt>
                <c:pt idx="80">
                  <c:v>0.72321428571428559</c:v>
                </c:pt>
                <c:pt idx="81">
                  <c:v>0.73214285714285865</c:v>
                </c:pt>
                <c:pt idx="82">
                  <c:v>0.7410714285714457</c:v>
                </c:pt>
                <c:pt idx="83">
                  <c:v>0.75000000000001299</c:v>
                </c:pt>
                <c:pt idx="84">
                  <c:v>0.75892857142860148</c:v>
                </c:pt>
                <c:pt idx="85">
                  <c:v>0.76785714285714302</c:v>
                </c:pt>
                <c:pt idx="86">
                  <c:v>0.77678571428572785</c:v>
                </c:pt>
                <c:pt idx="87">
                  <c:v>0.78571428571428559</c:v>
                </c:pt>
                <c:pt idx="88">
                  <c:v>0.79464285714285865</c:v>
                </c:pt>
                <c:pt idx="89">
                  <c:v>0.80357142857142905</c:v>
                </c:pt>
                <c:pt idx="90">
                  <c:v>0.8125</c:v>
                </c:pt>
                <c:pt idx="91">
                  <c:v>0.82142857142858972</c:v>
                </c:pt>
                <c:pt idx="92">
                  <c:v>0.83035714285714257</c:v>
                </c:pt>
                <c:pt idx="93">
                  <c:v>0.83928571428571563</c:v>
                </c:pt>
                <c:pt idx="94">
                  <c:v>0.84821428571428559</c:v>
                </c:pt>
                <c:pt idx="95">
                  <c:v>0.85714285714285865</c:v>
                </c:pt>
                <c:pt idx="96">
                  <c:v>0.8660714285714457</c:v>
                </c:pt>
                <c:pt idx="97">
                  <c:v>0.87500000000001299</c:v>
                </c:pt>
                <c:pt idx="98">
                  <c:v>0.88392857142859693</c:v>
                </c:pt>
                <c:pt idx="99">
                  <c:v>0.89285714285714257</c:v>
                </c:pt>
                <c:pt idx="100">
                  <c:v>0.90178571428571563</c:v>
                </c:pt>
                <c:pt idx="101">
                  <c:v>0.91071428571428559</c:v>
                </c:pt>
                <c:pt idx="102">
                  <c:v>0.91964285714285865</c:v>
                </c:pt>
                <c:pt idx="103">
                  <c:v>0.92857142857142905</c:v>
                </c:pt>
                <c:pt idx="104">
                  <c:v>0.9375</c:v>
                </c:pt>
                <c:pt idx="105">
                  <c:v>0.94642857142858972</c:v>
                </c:pt>
                <c:pt idx="106">
                  <c:v>0.95535714285714257</c:v>
                </c:pt>
                <c:pt idx="107">
                  <c:v>0.96428571428571563</c:v>
                </c:pt>
                <c:pt idx="108">
                  <c:v>0.97321428571427426</c:v>
                </c:pt>
                <c:pt idx="109">
                  <c:v>0.98214285714285698</c:v>
                </c:pt>
                <c:pt idx="110">
                  <c:v>0.99107142857142905</c:v>
                </c:pt>
                <c:pt idx="111">
                  <c:v>1</c:v>
                </c:pt>
              </c:numCache>
            </c:numRef>
          </c:xVal>
          <c:yVal>
            <c:numRef>
              <c:f>'1962'!$O$8:$O$119</c:f>
              <c:numCache>
                <c:formatCode>General</c:formatCode>
                <c:ptCount val="112"/>
                <c:pt idx="0">
                  <c:v>8.9285714285713986E-3</c:v>
                </c:pt>
                <c:pt idx="1">
                  <c:v>1.7857142857142898E-2</c:v>
                </c:pt>
                <c:pt idx="2">
                  <c:v>2.6785714285715256E-2</c:v>
                </c:pt>
                <c:pt idx="3">
                  <c:v>3.5714285714285712E-2</c:v>
                </c:pt>
                <c:pt idx="4">
                  <c:v>4.4642857142857116E-2</c:v>
                </c:pt>
                <c:pt idx="5">
                  <c:v>5.3571428571428617E-2</c:v>
                </c:pt>
                <c:pt idx="6">
                  <c:v>6.2500000000000139E-2</c:v>
                </c:pt>
                <c:pt idx="7">
                  <c:v>7.1428571428571522E-2</c:v>
                </c:pt>
                <c:pt idx="8">
                  <c:v>8.0357142857143266E-2</c:v>
                </c:pt>
                <c:pt idx="9">
                  <c:v>8.9285714285713982E-2</c:v>
                </c:pt>
                <c:pt idx="10">
                  <c:v>9.8214285714285754E-2</c:v>
                </c:pt>
                <c:pt idx="11">
                  <c:v>0.107142857142857</c:v>
                </c:pt>
                <c:pt idx="12">
                  <c:v>0.11607142857143044</c:v>
                </c:pt>
                <c:pt idx="13">
                  <c:v>0.125</c:v>
                </c:pt>
                <c:pt idx="14">
                  <c:v>0.13392857142857087</c:v>
                </c:pt>
                <c:pt idx="15">
                  <c:v>0.14285714285714773</c:v>
                </c:pt>
                <c:pt idx="16">
                  <c:v>0.151785714285714</c:v>
                </c:pt>
                <c:pt idx="17">
                  <c:v>0.16071428571429125</c:v>
                </c:pt>
                <c:pt idx="18">
                  <c:v>0.1696428571428594</c:v>
                </c:pt>
                <c:pt idx="19">
                  <c:v>0.17857142857143382</c:v>
                </c:pt>
                <c:pt idx="20">
                  <c:v>0.18750000000000044</c:v>
                </c:pt>
                <c:pt idx="21">
                  <c:v>0.19642857142857087</c:v>
                </c:pt>
                <c:pt idx="22">
                  <c:v>0.20535714285714773</c:v>
                </c:pt>
                <c:pt idx="23">
                  <c:v>0.214285714285714</c:v>
                </c:pt>
                <c:pt idx="24">
                  <c:v>0.22321428571429125</c:v>
                </c:pt>
                <c:pt idx="25">
                  <c:v>0.23214285714285701</c:v>
                </c:pt>
                <c:pt idx="26">
                  <c:v>0.24107142857143382</c:v>
                </c:pt>
                <c:pt idx="27">
                  <c:v>0.25</c:v>
                </c:pt>
                <c:pt idx="28">
                  <c:v>0.258928571428579</c:v>
                </c:pt>
                <c:pt idx="29">
                  <c:v>0.26785714285714302</c:v>
                </c:pt>
                <c:pt idx="30">
                  <c:v>0.27678571428571402</c:v>
                </c:pt>
                <c:pt idx="31">
                  <c:v>0.28571428571429536</c:v>
                </c:pt>
                <c:pt idx="32">
                  <c:v>0.29464285714286748</c:v>
                </c:pt>
                <c:pt idx="33">
                  <c:v>0.30357142857142899</c:v>
                </c:pt>
                <c:pt idx="34">
                  <c:v>0.31250000000000538</c:v>
                </c:pt>
                <c:pt idx="35">
                  <c:v>0.321428571428585</c:v>
                </c:pt>
                <c:pt idx="36">
                  <c:v>0.33035714285715012</c:v>
                </c:pt>
                <c:pt idx="37">
                  <c:v>0.33928571428572235</c:v>
                </c:pt>
                <c:pt idx="38">
                  <c:v>0.34821428571429786</c:v>
                </c:pt>
                <c:pt idx="39">
                  <c:v>0.35714285714286748</c:v>
                </c:pt>
                <c:pt idx="40">
                  <c:v>0.36607142857142799</c:v>
                </c:pt>
                <c:pt idx="41">
                  <c:v>0.37500000000000538</c:v>
                </c:pt>
                <c:pt idx="42">
                  <c:v>0.383928571428585</c:v>
                </c:pt>
                <c:pt idx="43">
                  <c:v>0.39285714285715012</c:v>
                </c:pt>
                <c:pt idx="44">
                  <c:v>0.40178571428571402</c:v>
                </c:pt>
                <c:pt idx="45">
                  <c:v>0.41071428571429536</c:v>
                </c:pt>
                <c:pt idx="46">
                  <c:v>0.41964285714286748</c:v>
                </c:pt>
                <c:pt idx="47">
                  <c:v>0.42857142857142899</c:v>
                </c:pt>
                <c:pt idx="48">
                  <c:v>0.43750000000000538</c:v>
                </c:pt>
                <c:pt idx="49">
                  <c:v>0.4464285714285815</c:v>
                </c:pt>
                <c:pt idx="50">
                  <c:v>0.45535714285714302</c:v>
                </c:pt>
                <c:pt idx="51">
                  <c:v>0.46428571428571402</c:v>
                </c:pt>
                <c:pt idx="52">
                  <c:v>0.47321428571429536</c:v>
                </c:pt>
                <c:pt idx="53">
                  <c:v>0.48214285714286748</c:v>
                </c:pt>
                <c:pt idx="54">
                  <c:v>0.49107142857142899</c:v>
                </c:pt>
                <c:pt idx="55">
                  <c:v>0.5</c:v>
                </c:pt>
                <c:pt idx="56">
                  <c:v>0.50892857142858972</c:v>
                </c:pt>
                <c:pt idx="57">
                  <c:v>0.51785714285714257</c:v>
                </c:pt>
                <c:pt idx="58">
                  <c:v>0.52678571428571563</c:v>
                </c:pt>
                <c:pt idx="59">
                  <c:v>0.53571428571428559</c:v>
                </c:pt>
                <c:pt idx="60">
                  <c:v>0.54464285714285865</c:v>
                </c:pt>
                <c:pt idx="61">
                  <c:v>0.55357142857142905</c:v>
                </c:pt>
                <c:pt idx="62">
                  <c:v>0.5625</c:v>
                </c:pt>
                <c:pt idx="63">
                  <c:v>0.57142857142858972</c:v>
                </c:pt>
                <c:pt idx="64">
                  <c:v>0.58035714285712925</c:v>
                </c:pt>
                <c:pt idx="65">
                  <c:v>0.58928571428571552</c:v>
                </c:pt>
                <c:pt idx="66">
                  <c:v>0.59821428571427315</c:v>
                </c:pt>
                <c:pt idx="67">
                  <c:v>0.60714285714285865</c:v>
                </c:pt>
                <c:pt idx="68">
                  <c:v>0.6160714285714457</c:v>
                </c:pt>
                <c:pt idx="69">
                  <c:v>0.62500000000001299</c:v>
                </c:pt>
                <c:pt idx="70">
                  <c:v>0.63392857142860148</c:v>
                </c:pt>
                <c:pt idx="71">
                  <c:v>0.64285714285714302</c:v>
                </c:pt>
                <c:pt idx="72">
                  <c:v>0.65178571428573495</c:v>
                </c:pt>
                <c:pt idx="73">
                  <c:v>0.66071428571428603</c:v>
                </c:pt>
                <c:pt idx="74">
                  <c:v>0.66964285714288707</c:v>
                </c:pt>
                <c:pt idx="75">
                  <c:v>0.6785714285714457</c:v>
                </c:pt>
                <c:pt idx="76">
                  <c:v>0.687500000000006</c:v>
                </c:pt>
                <c:pt idx="77">
                  <c:v>0.69642857142859693</c:v>
                </c:pt>
                <c:pt idx="78">
                  <c:v>0.70535714285714257</c:v>
                </c:pt>
                <c:pt idx="79">
                  <c:v>0.71428571428571563</c:v>
                </c:pt>
                <c:pt idx="80">
                  <c:v>0.72321428571428559</c:v>
                </c:pt>
                <c:pt idx="81">
                  <c:v>0.73214285714285865</c:v>
                </c:pt>
                <c:pt idx="82">
                  <c:v>0.7410714285714457</c:v>
                </c:pt>
                <c:pt idx="83">
                  <c:v>0.75000000000001299</c:v>
                </c:pt>
                <c:pt idx="84">
                  <c:v>0.75892857142860148</c:v>
                </c:pt>
                <c:pt idx="85">
                  <c:v>0.76785714285714302</c:v>
                </c:pt>
                <c:pt idx="86">
                  <c:v>0.77678571428572785</c:v>
                </c:pt>
                <c:pt idx="87">
                  <c:v>0.78571428571428559</c:v>
                </c:pt>
                <c:pt idx="88">
                  <c:v>0.79464285714285865</c:v>
                </c:pt>
                <c:pt idx="89">
                  <c:v>0.80357142857142905</c:v>
                </c:pt>
                <c:pt idx="90">
                  <c:v>0.8125</c:v>
                </c:pt>
                <c:pt idx="91">
                  <c:v>0.82142857142858972</c:v>
                </c:pt>
                <c:pt idx="92">
                  <c:v>0.83035714285714257</c:v>
                </c:pt>
                <c:pt idx="93">
                  <c:v>0.83928571428571563</c:v>
                </c:pt>
                <c:pt idx="94">
                  <c:v>0.84821428571428559</c:v>
                </c:pt>
                <c:pt idx="95">
                  <c:v>0.85714285714285865</c:v>
                </c:pt>
                <c:pt idx="96">
                  <c:v>0.8660714285714457</c:v>
                </c:pt>
                <c:pt idx="97">
                  <c:v>0.87500000000001299</c:v>
                </c:pt>
                <c:pt idx="98">
                  <c:v>0.88392857142859693</c:v>
                </c:pt>
                <c:pt idx="99">
                  <c:v>0.89285714285714257</c:v>
                </c:pt>
                <c:pt idx="100">
                  <c:v>0.90178571428571563</c:v>
                </c:pt>
                <c:pt idx="101">
                  <c:v>0.91071428571428559</c:v>
                </c:pt>
                <c:pt idx="102">
                  <c:v>0.91964285714285865</c:v>
                </c:pt>
                <c:pt idx="103">
                  <c:v>0.92857142857142905</c:v>
                </c:pt>
                <c:pt idx="104">
                  <c:v>0.9375</c:v>
                </c:pt>
                <c:pt idx="105">
                  <c:v>0.94642857142858972</c:v>
                </c:pt>
                <c:pt idx="106">
                  <c:v>0.95535714285714257</c:v>
                </c:pt>
                <c:pt idx="107">
                  <c:v>0.96428571428571563</c:v>
                </c:pt>
                <c:pt idx="108">
                  <c:v>0.97321428571427426</c:v>
                </c:pt>
                <c:pt idx="109">
                  <c:v>0.98214285714285698</c:v>
                </c:pt>
                <c:pt idx="110">
                  <c:v>0.99107142857142905</c:v>
                </c:pt>
                <c:pt idx="111">
                  <c:v>1</c:v>
                </c:pt>
              </c:numCache>
            </c:numRef>
          </c:yVal>
          <c:smooth val="1"/>
        </c:ser>
        <c:axId val="62256256"/>
        <c:axId val="62258560"/>
      </c:scatterChart>
      <c:valAx>
        <c:axId val="62256256"/>
        <c:scaling>
          <c:orientation val="minMax"/>
          <c:max val="1"/>
          <c:min val="0"/>
        </c:scaling>
        <c:axPos val="b"/>
        <c:majorGridlines/>
        <c:title>
          <c:tx>
            <c:rich>
              <a:bodyPr/>
              <a:lstStyle/>
              <a:p>
                <a:pPr>
                  <a:defRPr/>
                </a:pPr>
                <a:r>
                  <a:rPr lang="en-US"/>
                  <a:t>Cumulative populationshare in %</a:t>
                </a:r>
              </a:p>
            </c:rich>
          </c:tx>
        </c:title>
        <c:numFmt formatCode="0%" sourceLinked="0"/>
        <c:tickLblPos val="nextTo"/>
        <c:crossAx val="62258560"/>
        <c:crosses val="autoZero"/>
        <c:crossBetween val="midCat"/>
        <c:majorUnit val="0.1"/>
      </c:valAx>
      <c:valAx>
        <c:axId val="62258560"/>
        <c:scaling>
          <c:orientation val="minMax"/>
          <c:max val="1"/>
          <c:min val="0"/>
        </c:scaling>
        <c:axPos val="l"/>
        <c:majorGridlines>
          <c:spPr>
            <a:ln>
              <a:miter lim="800000"/>
            </a:ln>
          </c:spPr>
        </c:majorGridlines>
        <c:title>
          <c:tx>
            <c:rich>
              <a:bodyPr/>
              <a:lstStyle/>
              <a:p>
                <a:pPr>
                  <a:defRPr/>
                </a:pPr>
                <a:r>
                  <a:rPr lang="en-US" baseline="0"/>
                  <a:t>Cumulative share of  </a:t>
                </a:r>
                <a:r>
                  <a:rPr lang="en-US"/>
                  <a:t>GDP in %</a:t>
                </a:r>
              </a:p>
            </c:rich>
          </c:tx>
        </c:title>
        <c:numFmt formatCode="0%" sourceLinked="0"/>
        <c:tickLblPos val="nextTo"/>
        <c:crossAx val="62256256"/>
        <c:crosses val="autoZero"/>
        <c:crossBetween val="midCat"/>
      </c:valAx>
    </c:plotArea>
    <c:legend>
      <c:legendPos val="r"/>
      <c:layout>
        <c:manualLayout>
          <c:xMode val="edge"/>
          <c:yMode val="edge"/>
          <c:x val="0.83533443465051171"/>
          <c:y val="0.49032639014703"/>
          <c:w val="0.15248596222562524"/>
          <c:h val="0.32101564836041935"/>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nl-NL" sz="1600"/>
              <a:t>Figure 3:Lorenzcurve</a:t>
            </a:r>
            <a:r>
              <a:rPr lang="nl-NL" sz="1600" baseline="0"/>
              <a:t> world without China, 1962 and 2007</a:t>
            </a:r>
          </a:p>
        </c:rich>
      </c:tx>
      <c:layout>
        <c:manualLayout>
          <c:xMode val="edge"/>
          <c:yMode val="edge"/>
          <c:x val="0.15646873552571303"/>
          <c:y val="3.703712817148002E-2"/>
        </c:manualLayout>
      </c:layout>
      <c:spPr>
        <a:noFill/>
        <a:ln w="12700"/>
      </c:spPr>
    </c:title>
    <c:plotArea>
      <c:layout/>
      <c:scatterChart>
        <c:scatterStyle val="smoothMarker"/>
        <c:ser>
          <c:idx val="2"/>
          <c:order val="0"/>
          <c:tx>
            <c:v>1962</c:v>
          </c:tx>
          <c:spPr>
            <a:ln>
              <a:solidFill>
                <a:srgbClr val="0070C0"/>
              </a:solidFill>
            </a:ln>
          </c:spPr>
          <c:marker>
            <c:symbol val="none"/>
          </c:marker>
          <c:xVal>
            <c:numRef>
              <c:f>'1962 china excluded'!$H$8:$H$118</c:f>
              <c:numCache>
                <c:formatCode>General</c:formatCode>
                <c:ptCount val="111"/>
                <c:pt idx="0">
                  <c:v>3.2006586111388302E-4</c:v>
                </c:pt>
                <c:pt idx="1">
                  <c:v>5.8585674577101513E-3</c:v>
                </c:pt>
                <c:pt idx="2">
                  <c:v>7.3685669400794908E-3</c:v>
                </c:pt>
                <c:pt idx="3">
                  <c:v>9.2184499386535005E-3</c:v>
                </c:pt>
                <c:pt idx="4">
                  <c:v>9.8030725481492477E-3</c:v>
                </c:pt>
                <c:pt idx="5">
                  <c:v>1.2188210156166099E-2</c:v>
                </c:pt>
                <c:pt idx="6">
                  <c:v>1.2643539045645764E-2</c:v>
                </c:pt>
                <c:pt idx="7">
                  <c:v>1.5151592711414905E-2</c:v>
                </c:pt>
                <c:pt idx="8">
                  <c:v>2.7970832528894016E-2</c:v>
                </c:pt>
                <c:pt idx="9">
                  <c:v>2.9067879654186005E-2</c:v>
                </c:pt>
                <c:pt idx="10">
                  <c:v>3.281762286852586E-2</c:v>
                </c:pt>
                <c:pt idx="11">
                  <c:v>3.359665507877041E-2</c:v>
                </c:pt>
                <c:pt idx="12">
                  <c:v>3.7516443286751806E-2</c:v>
                </c:pt>
                <c:pt idx="13">
                  <c:v>3.7777853008022812E-2</c:v>
                </c:pt>
                <c:pt idx="14">
                  <c:v>6.4848847862184492E-2</c:v>
                </c:pt>
                <c:pt idx="15">
                  <c:v>0.30130663642890132</c:v>
                </c:pt>
                <c:pt idx="16">
                  <c:v>0.30224334117191876</c:v>
                </c:pt>
                <c:pt idx="17">
                  <c:v>0.35546961430491936</c:v>
                </c:pt>
                <c:pt idx="18">
                  <c:v>0.35837719817810831</c:v>
                </c:pt>
                <c:pt idx="19">
                  <c:v>0.36364453391252732</c:v>
                </c:pt>
                <c:pt idx="20">
                  <c:v>0.367615377575571</c:v>
                </c:pt>
                <c:pt idx="21">
                  <c:v>0.36774243121180838</c:v>
                </c:pt>
                <c:pt idx="22">
                  <c:v>0.36793310852915001</c:v>
                </c:pt>
                <c:pt idx="23">
                  <c:v>0.38285173864593902</c:v>
                </c:pt>
                <c:pt idx="24">
                  <c:v>0.38440727749178238</c:v>
                </c:pt>
                <c:pt idx="25">
                  <c:v>0.38518395440229408</c:v>
                </c:pt>
                <c:pt idx="26">
                  <c:v>0.38764866902357348</c:v>
                </c:pt>
                <c:pt idx="27">
                  <c:v>0.40201156667816501</c:v>
                </c:pt>
                <c:pt idx="28">
                  <c:v>0.40734687473150138</c:v>
                </c:pt>
                <c:pt idx="29">
                  <c:v>0.40942484454837008</c:v>
                </c:pt>
                <c:pt idx="30">
                  <c:v>0.40995908158675931</c:v>
                </c:pt>
                <c:pt idx="31">
                  <c:v>0.43240743926315506</c:v>
                </c:pt>
                <c:pt idx="32">
                  <c:v>0.43250516330006894</c:v>
                </c:pt>
                <c:pt idx="33">
                  <c:v>0.46146373665442608</c:v>
                </c:pt>
                <c:pt idx="34">
                  <c:v>0.46750849616389112</c:v>
                </c:pt>
                <c:pt idx="35">
                  <c:v>0.48097770439371512</c:v>
                </c:pt>
                <c:pt idx="36">
                  <c:v>0.48989237827480075</c:v>
                </c:pt>
                <c:pt idx="37">
                  <c:v>0.49185148294552838</c:v>
                </c:pt>
                <c:pt idx="38">
                  <c:v>0.49345758171584253</c:v>
                </c:pt>
                <c:pt idx="39">
                  <c:v>0.49788195465621332</c:v>
                </c:pt>
                <c:pt idx="40">
                  <c:v>0.49798895153876876</c:v>
                </c:pt>
                <c:pt idx="41">
                  <c:v>0.49995043241123699</c:v>
                </c:pt>
                <c:pt idx="42">
                  <c:v>0.50947395993997557</c:v>
                </c:pt>
                <c:pt idx="43">
                  <c:v>0.51242758380527675</c:v>
                </c:pt>
                <c:pt idx="44">
                  <c:v>0.51368572935389423</c:v>
                </c:pt>
                <c:pt idx="45">
                  <c:v>0.51587103558353853</c:v>
                </c:pt>
                <c:pt idx="46">
                  <c:v>0.52252735937454198</c:v>
                </c:pt>
                <c:pt idx="47">
                  <c:v>0.52427140274823303</c:v>
                </c:pt>
                <c:pt idx="48">
                  <c:v>0.5253369780730025</c:v>
                </c:pt>
                <c:pt idx="49">
                  <c:v>0.54079695344120704</c:v>
                </c:pt>
                <c:pt idx="50">
                  <c:v>0.54533747426634149</c:v>
                </c:pt>
                <c:pt idx="51">
                  <c:v>0.54708622976889998</c:v>
                </c:pt>
                <c:pt idx="52">
                  <c:v>0.54770601261912799</c:v>
                </c:pt>
                <c:pt idx="53">
                  <c:v>0.54946659101258699</c:v>
                </c:pt>
                <c:pt idx="54">
                  <c:v>0.56465302074825097</c:v>
                </c:pt>
                <c:pt idx="55">
                  <c:v>0.56567763374006963</c:v>
                </c:pt>
                <c:pt idx="56">
                  <c:v>0.57128597354238364</c:v>
                </c:pt>
                <c:pt idx="57">
                  <c:v>0.57367273182092959</c:v>
                </c:pt>
                <c:pt idx="58">
                  <c:v>0.57388780280427465</c:v>
                </c:pt>
                <c:pt idx="59">
                  <c:v>0.57572000066264561</c:v>
                </c:pt>
                <c:pt idx="60">
                  <c:v>0.57653089518414802</c:v>
                </c:pt>
                <c:pt idx="61">
                  <c:v>0.57871170697169505</c:v>
                </c:pt>
                <c:pt idx="62">
                  <c:v>0.58093796890679605</c:v>
                </c:pt>
                <c:pt idx="63">
                  <c:v>0.58960969565966503</c:v>
                </c:pt>
                <c:pt idx="64">
                  <c:v>0.62837496729631903</c:v>
                </c:pt>
                <c:pt idx="65">
                  <c:v>0.62977575224383786</c:v>
                </c:pt>
                <c:pt idx="66">
                  <c:v>0.62979812300303495</c:v>
                </c:pt>
                <c:pt idx="67">
                  <c:v>0.63139694226576903</c:v>
                </c:pt>
                <c:pt idx="68">
                  <c:v>0.63162924058433034</c:v>
                </c:pt>
                <c:pt idx="69">
                  <c:v>0.63699060630762372</c:v>
                </c:pt>
                <c:pt idx="70">
                  <c:v>0.637284254066533</c:v>
                </c:pt>
                <c:pt idx="71">
                  <c:v>0.63896926200534565</c:v>
                </c:pt>
                <c:pt idx="72">
                  <c:v>0.639286050839037</c:v>
                </c:pt>
                <c:pt idx="73">
                  <c:v>0.64017831178982365</c:v>
                </c:pt>
                <c:pt idx="74">
                  <c:v>0.66114225608408206</c:v>
                </c:pt>
                <c:pt idx="75">
                  <c:v>0.66574059645884587</c:v>
                </c:pt>
                <c:pt idx="76">
                  <c:v>0.67738280888187763</c:v>
                </c:pt>
                <c:pt idx="77">
                  <c:v>0.67774019043982947</c:v>
                </c:pt>
                <c:pt idx="78">
                  <c:v>0.67821612361369665</c:v>
                </c:pt>
                <c:pt idx="79">
                  <c:v>0.67890190685654594</c:v>
                </c:pt>
                <c:pt idx="80">
                  <c:v>0.68826022489334759</c:v>
                </c:pt>
                <c:pt idx="81">
                  <c:v>0.69231891511876198</c:v>
                </c:pt>
                <c:pt idx="82">
                  <c:v>0.69316780592691429</c:v>
                </c:pt>
                <c:pt idx="83">
                  <c:v>0.69449251724206196</c:v>
                </c:pt>
                <c:pt idx="84">
                  <c:v>0.74334803924881365</c:v>
                </c:pt>
                <c:pt idx="85">
                  <c:v>0.74765499183079465</c:v>
                </c:pt>
                <c:pt idx="86">
                  <c:v>0.74890301825721661</c:v>
                </c:pt>
                <c:pt idx="87">
                  <c:v>0.76478755781411623</c:v>
                </c:pt>
                <c:pt idx="88">
                  <c:v>0.76623030635182365</c:v>
                </c:pt>
                <c:pt idx="89">
                  <c:v>0.76668275739130465</c:v>
                </c:pt>
                <c:pt idx="90">
                  <c:v>0.76786086812162702</c:v>
                </c:pt>
                <c:pt idx="91">
                  <c:v>0.76797748451730163</c:v>
                </c:pt>
                <c:pt idx="92">
                  <c:v>0.77882806642561153</c:v>
                </c:pt>
                <c:pt idx="93">
                  <c:v>0.80474819096730399</c:v>
                </c:pt>
                <c:pt idx="94">
                  <c:v>0.80703795168126458</c:v>
                </c:pt>
                <c:pt idx="95">
                  <c:v>0.81118948608883124</c:v>
                </c:pt>
                <c:pt idx="96">
                  <c:v>0.83570533861593665</c:v>
                </c:pt>
                <c:pt idx="97">
                  <c:v>0.8357981501705477</c:v>
                </c:pt>
                <c:pt idx="98">
                  <c:v>0.83943299146387262</c:v>
                </c:pt>
                <c:pt idx="99">
                  <c:v>0.844132579138829</c:v>
                </c:pt>
                <c:pt idx="100">
                  <c:v>0.87130111450005265</c:v>
                </c:pt>
                <c:pt idx="101">
                  <c:v>0.87731971539813858</c:v>
                </c:pt>
                <c:pt idx="102">
                  <c:v>0.87968872837946865</c:v>
                </c:pt>
                <c:pt idx="103">
                  <c:v>0.88519205851965499</c:v>
                </c:pt>
                <c:pt idx="104">
                  <c:v>0.88704719811899602</c:v>
                </c:pt>
                <c:pt idx="105">
                  <c:v>0.89672628146959299</c:v>
                </c:pt>
                <c:pt idx="106">
                  <c:v>0.89799495704328858</c:v>
                </c:pt>
                <c:pt idx="107">
                  <c:v>0.90184989344961153</c:v>
                </c:pt>
                <c:pt idx="108">
                  <c:v>0.9969479240960395</c:v>
                </c:pt>
                <c:pt idx="109">
                  <c:v>0.99711144409373498</c:v>
                </c:pt>
                <c:pt idx="110">
                  <c:v>1</c:v>
                </c:pt>
              </c:numCache>
            </c:numRef>
          </c:xVal>
          <c:yVal>
            <c:numRef>
              <c:f>'1962 china excluded'!$L$8:$L$118</c:f>
              <c:numCache>
                <c:formatCode>General</c:formatCode>
                <c:ptCount val="111"/>
                <c:pt idx="0">
                  <c:v>2.8693078256844267E-5</c:v>
                </c:pt>
                <c:pt idx="1">
                  <c:v>5.9835609998292415E-4</c:v>
                </c:pt>
                <c:pt idx="2">
                  <c:v>7.7067109999009792E-4</c:v>
                </c:pt>
                <c:pt idx="3">
                  <c:v>1.0042413901589203E-3</c:v>
                </c:pt>
                <c:pt idx="4">
                  <c:v>1.0910372050933505E-3</c:v>
                </c:pt>
                <c:pt idx="5">
                  <c:v>1.4495396187365998E-3</c:v>
                </c:pt>
                <c:pt idx="6">
                  <c:v>1.5219316000445362E-3</c:v>
                </c:pt>
                <c:pt idx="7">
                  <c:v>1.9260787099345306E-3</c:v>
                </c:pt>
                <c:pt idx="8">
                  <c:v>4.1232204280785712E-3</c:v>
                </c:pt>
                <c:pt idx="9">
                  <c:v>4.3153235559609997E-3</c:v>
                </c:pt>
                <c:pt idx="10">
                  <c:v>5.0125146459372395E-3</c:v>
                </c:pt>
                <c:pt idx="11">
                  <c:v>5.1627094610466424E-3</c:v>
                </c:pt>
                <c:pt idx="12">
                  <c:v>5.9210390789060114E-3</c:v>
                </c:pt>
                <c:pt idx="13">
                  <c:v>5.9721741249904514E-3</c:v>
                </c:pt>
                <c:pt idx="14">
                  <c:v>1.1375861054620602E-2</c:v>
                </c:pt>
                <c:pt idx="15">
                  <c:v>6.1635480065276312E-2</c:v>
                </c:pt>
                <c:pt idx="16">
                  <c:v>6.1840696765040414E-2</c:v>
                </c:pt>
                <c:pt idx="17">
                  <c:v>7.3565943948552232E-2</c:v>
                </c:pt>
                <c:pt idx="18">
                  <c:v>7.4224244969469041E-2</c:v>
                </c:pt>
                <c:pt idx="19">
                  <c:v>7.5440224184531834E-2</c:v>
                </c:pt>
                <c:pt idx="20">
                  <c:v>7.6447407493990399E-2</c:v>
                </c:pt>
                <c:pt idx="21">
                  <c:v>7.6480990471811422E-2</c:v>
                </c:pt>
                <c:pt idx="22">
                  <c:v>7.6531717357644732E-2</c:v>
                </c:pt>
                <c:pt idx="23">
                  <c:v>8.0526938070335091E-2</c:v>
                </c:pt>
                <c:pt idx="24">
                  <c:v>8.0946679481813846E-2</c:v>
                </c:pt>
                <c:pt idx="25">
                  <c:v>8.1166824983777544E-2</c:v>
                </c:pt>
                <c:pt idx="26">
                  <c:v>8.1903085975071524E-2</c:v>
                </c:pt>
                <c:pt idx="27">
                  <c:v>8.6255417291024108E-2</c:v>
                </c:pt>
                <c:pt idx="28">
                  <c:v>8.7873743550548819E-2</c:v>
                </c:pt>
                <c:pt idx="29">
                  <c:v>8.8508337548018248E-2</c:v>
                </c:pt>
                <c:pt idx="30">
                  <c:v>8.8673166895433711E-2</c:v>
                </c:pt>
                <c:pt idx="31">
                  <c:v>9.5614133167681747E-2</c:v>
                </c:pt>
                <c:pt idx="32">
                  <c:v>9.5644755374285767E-2</c:v>
                </c:pt>
                <c:pt idx="33">
                  <c:v>0.10539502304979922</c:v>
                </c:pt>
                <c:pt idx="34">
                  <c:v>0.10761444057336512</c:v>
                </c:pt>
                <c:pt idx="35">
                  <c:v>0.11272940670108512</c:v>
                </c:pt>
                <c:pt idx="36">
                  <c:v>0.116153534396593</c:v>
                </c:pt>
                <c:pt idx="37">
                  <c:v>0.116909053710641</c:v>
                </c:pt>
                <c:pt idx="38">
                  <c:v>0.117535934096863</c:v>
                </c:pt>
                <c:pt idx="39">
                  <c:v>0.11927500356266622</c:v>
                </c:pt>
                <c:pt idx="40">
                  <c:v>0.11931727032466</c:v>
                </c:pt>
                <c:pt idx="41">
                  <c:v>0.12009416058079522</c:v>
                </c:pt>
                <c:pt idx="42">
                  <c:v>0.12386981289198598</c:v>
                </c:pt>
                <c:pt idx="43">
                  <c:v>0.12507750684326097</c:v>
                </c:pt>
                <c:pt idx="44">
                  <c:v>0.12561984155188721</c:v>
                </c:pt>
                <c:pt idx="45">
                  <c:v>0.12661637375478388</c:v>
                </c:pt>
                <c:pt idx="46">
                  <c:v>0.12968970357289544</c:v>
                </c:pt>
                <c:pt idx="47">
                  <c:v>0.13049898376885141</c:v>
                </c:pt>
                <c:pt idx="48">
                  <c:v>0.13101011867171</c:v>
                </c:pt>
                <c:pt idx="49">
                  <c:v>0.13855563796526404</c:v>
                </c:pt>
                <c:pt idx="50">
                  <c:v>0.14082934209845704</c:v>
                </c:pt>
                <c:pt idx="51">
                  <c:v>0.14171618497091759</c:v>
                </c:pt>
                <c:pt idx="52">
                  <c:v>0.14204875247072574</c:v>
                </c:pt>
                <c:pt idx="53">
                  <c:v>0.14300544213953753</c:v>
                </c:pt>
                <c:pt idx="54">
                  <c:v>0.15128795794684041</c:v>
                </c:pt>
                <c:pt idx="55">
                  <c:v>0.151855113266014</c:v>
                </c:pt>
                <c:pt idx="56">
                  <c:v>0.15501999287030535</c:v>
                </c:pt>
                <c:pt idx="57">
                  <c:v>0.15641315289651012</c:v>
                </c:pt>
                <c:pt idx="58">
                  <c:v>0.15653885393092859</c:v>
                </c:pt>
                <c:pt idx="59">
                  <c:v>0.15764464956277482</c:v>
                </c:pt>
                <c:pt idx="60">
                  <c:v>0.15815143389896782</c:v>
                </c:pt>
                <c:pt idx="61">
                  <c:v>0.15958093850404359</c:v>
                </c:pt>
                <c:pt idx="62">
                  <c:v>0.16104323208021373</c:v>
                </c:pt>
                <c:pt idx="63">
                  <c:v>0.16714151178977887</c:v>
                </c:pt>
                <c:pt idx="64">
                  <c:v>0.195684130928929</c:v>
                </c:pt>
                <c:pt idx="65">
                  <c:v>0.19676162270717501</c:v>
                </c:pt>
                <c:pt idx="66">
                  <c:v>0.19677917014609744</c:v>
                </c:pt>
                <c:pt idx="67">
                  <c:v>0.19803698077563744</c:v>
                </c:pt>
                <c:pt idx="68">
                  <c:v>0.19823416515282982</c:v>
                </c:pt>
                <c:pt idx="69">
                  <c:v>0.202808562851859</c:v>
                </c:pt>
                <c:pt idx="70">
                  <c:v>0.20307146179264601</c:v>
                </c:pt>
                <c:pt idx="71">
                  <c:v>0.20461873516275841</c:v>
                </c:pt>
                <c:pt idx="72">
                  <c:v>0.20491521263320553</c:v>
                </c:pt>
                <c:pt idx="73">
                  <c:v>0.205750584376512</c:v>
                </c:pt>
                <c:pt idx="74">
                  <c:v>0.22558150163229201</c:v>
                </c:pt>
                <c:pt idx="75">
                  <c:v>0.23003392111903301</c:v>
                </c:pt>
                <c:pt idx="76">
                  <c:v>0.241600849694069</c:v>
                </c:pt>
                <c:pt idx="77">
                  <c:v>0.24196220042929512</c:v>
                </c:pt>
                <c:pt idx="78">
                  <c:v>0.24246244703830494</c:v>
                </c:pt>
                <c:pt idx="79">
                  <c:v>0.24319337267658001</c:v>
                </c:pt>
                <c:pt idx="80">
                  <c:v>0.255089124490123</c:v>
                </c:pt>
                <c:pt idx="81">
                  <c:v>0.26029214520689575</c:v>
                </c:pt>
                <c:pt idx="82">
                  <c:v>0.26139439220368932</c:v>
                </c:pt>
                <c:pt idx="83">
                  <c:v>0.26322048602995135</c:v>
                </c:pt>
                <c:pt idx="84">
                  <c:v>0.33187232508823017</c:v>
                </c:pt>
                <c:pt idx="85">
                  <c:v>0.33798804462968229</c:v>
                </c:pt>
                <c:pt idx="86">
                  <c:v>0.33977930709068477</c:v>
                </c:pt>
                <c:pt idx="87">
                  <c:v>0.364526667304713</c:v>
                </c:pt>
                <c:pt idx="88">
                  <c:v>0.36677976791482936</c:v>
                </c:pt>
                <c:pt idx="89">
                  <c:v>0.36750522852951301</c:v>
                </c:pt>
                <c:pt idx="90">
                  <c:v>0.36953883776783347</c:v>
                </c:pt>
                <c:pt idx="91">
                  <c:v>0.369754993534123</c:v>
                </c:pt>
                <c:pt idx="92">
                  <c:v>0.39025601033997448</c:v>
                </c:pt>
                <c:pt idx="93">
                  <c:v>0.44179600775946232</c:v>
                </c:pt>
                <c:pt idx="94">
                  <c:v>0.44636288433665694</c:v>
                </c:pt>
                <c:pt idx="95">
                  <c:v>0.45473325266230047</c:v>
                </c:pt>
                <c:pt idx="96">
                  <c:v>0.50811993355267804</c:v>
                </c:pt>
                <c:pt idx="97">
                  <c:v>0.50832303934353762</c:v>
                </c:pt>
                <c:pt idx="98">
                  <c:v>0.51638371181414056</c:v>
                </c:pt>
                <c:pt idx="99">
                  <c:v>0.52694149401953572</c:v>
                </c:pt>
                <c:pt idx="100">
                  <c:v>0.59290033855099999</c:v>
                </c:pt>
                <c:pt idx="101">
                  <c:v>0.60871764714330023</c:v>
                </c:pt>
                <c:pt idx="102">
                  <c:v>0.61495667985960001</c:v>
                </c:pt>
                <c:pt idx="103">
                  <c:v>0.62948732049941802</c:v>
                </c:pt>
                <c:pt idx="104">
                  <c:v>0.63445219325787161</c:v>
                </c:pt>
                <c:pt idx="105">
                  <c:v>0.66042260155708465</c:v>
                </c:pt>
                <c:pt idx="106">
                  <c:v>0.66383914791600762</c:v>
                </c:pt>
                <c:pt idx="107">
                  <c:v>0.67446488000598104</c:v>
                </c:pt>
                <c:pt idx="108">
                  <c:v>0.98750897288764405</c:v>
                </c:pt>
                <c:pt idx="109">
                  <c:v>0.98814030807743158</c:v>
                </c:pt>
                <c:pt idx="110">
                  <c:v>1</c:v>
                </c:pt>
              </c:numCache>
            </c:numRef>
          </c:yVal>
          <c:smooth val="1"/>
        </c:ser>
        <c:ser>
          <c:idx val="0"/>
          <c:order val="1"/>
          <c:tx>
            <c:v>2007</c:v>
          </c:tx>
          <c:spPr>
            <a:ln>
              <a:solidFill>
                <a:srgbClr val="FF0000"/>
              </a:solidFill>
            </a:ln>
          </c:spPr>
          <c:marker>
            <c:symbol val="none"/>
          </c:marker>
          <c:xVal>
            <c:numRef>
              <c:f>'2007 china excluded'!$G$8:$G$118</c:f>
              <c:numCache>
                <c:formatCode>General</c:formatCode>
                <c:ptCount val="111"/>
                <c:pt idx="0">
                  <c:v>1.4502807280022744E-2</c:v>
                </c:pt>
                <c:pt idx="1">
                  <c:v>1.4834526151929706E-2</c:v>
                </c:pt>
                <c:pt idx="2">
                  <c:v>1.6724345984715921E-2</c:v>
                </c:pt>
                <c:pt idx="3">
                  <c:v>2.1104863761797106E-2</c:v>
                </c:pt>
                <c:pt idx="4">
                  <c:v>2.4306488507218588E-2</c:v>
                </c:pt>
                <c:pt idx="5">
                  <c:v>2.5292420924702505E-2</c:v>
                </c:pt>
                <c:pt idx="6">
                  <c:v>2.6576605496715852E-2</c:v>
                </c:pt>
                <c:pt idx="7">
                  <c:v>3.5447237922806865E-2</c:v>
                </c:pt>
                <c:pt idx="8">
                  <c:v>5.3451429588221112E-2</c:v>
                </c:pt>
                <c:pt idx="9">
                  <c:v>5.5682929003537524E-2</c:v>
                </c:pt>
                <c:pt idx="10">
                  <c:v>6.2499071842363932E-2</c:v>
                </c:pt>
                <c:pt idx="11">
                  <c:v>6.5562959086667219E-2</c:v>
                </c:pt>
                <c:pt idx="12">
                  <c:v>6.8264721209667228E-2</c:v>
                </c:pt>
                <c:pt idx="13">
                  <c:v>7.1597534802503998E-2</c:v>
                </c:pt>
                <c:pt idx="14">
                  <c:v>7.3462050367100018E-2</c:v>
                </c:pt>
                <c:pt idx="15">
                  <c:v>7.384232477526291E-2</c:v>
                </c:pt>
                <c:pt idx="16">
                  <c:v>7.580429128918903E-2</c:v>
                </c:pt>
                <c:pt idx="17">
                  <c:v>8.0969179891454204E-2</c:v>
                </c:pt>
                <c:pt idx="18">
                  <c:v>8.1129414580067227E-2</c:v>
                </c:pt>
                <c:pt idx="19">
                  <c:v>8.2515129749371127E-2</c:v>
                </c:pt>
                <c:pt idx="20">
                  <c:v>8.5092514750974693E-2</c:v>
                </c:pt>
                <c:pt idx="21">
                  <c:v>8.8016475903693991E-2</c:v>
                </c:pt>
                <c:pt idx="22">
                  <c:v>9.4284239323938188E-2</c:v>
                </c:pt>
                <c:pt idx="23">
                  <c:v>9.6869340813103846E-2</c:v>
                </c:pt>
                <c:pt idx="24">
                  <c:v>0.105183534302975</c:v>
                </c:pt>
                <c:pt idx="25">
                  <c:v>0.10646290541743809</c:v>
                </c:pt>
                <c:pt idx="26">
                  <c:v>0.10777061716812122</c:v>
                </c:pt>
                <c:pt idx="27">
                  <c:v>0.112479247834451</c:v>
                </c:pt>
                <c:pt idx="28">
                  <c:v>0.11692691527010941</c:v>
                </c:pt>
                <c:pt idx="29">
                  <c:v>0.11759843708197802</c:v>
                </c:pt>
                <c:pt idx="30">
                  <c:v>0.11807711652707298</c:v>
                </c:pt>
                <c:pt idx="31">
                  <c:v>0.15232018124997701</c:v>
                </c:pt>
                <c:pt idx="32">
                  <c:v>0.15454675977153659</c:v>
                </c:pt>
                <c:pt idx="33">
                  <c:v>0.18682539505607074</c:v>
                </c:pt>
                <c:pt idx="34">
                  <c:v>0.19089319170135621</c:v>
                </c:pt>
                <c:pt idx="35">
                  <c:v>0.19524351292109701</c:v>
                </c:pt>
                <c:pt idx="36">
                  <c:v>0.19609992411738053</c:v>
                </c:pt>
                <c:pt idx="37">
                  <c:v>0.19825522873623044</c:v>
                </c:pt>
                <c:pt idx="38">
                  <c:v>0.23639633075655941</c:v>
                </c:pt>
                <c:pt idx="39">
                  <c:v>0.23808192223660288</c:v>
                </c:pt>
                <c:pt idx="40">
                  <c:v>0.24020495545038559</c:v>
                </c:pt>
                <c:pt idx="41">
                  <c:v>0.49468826321590553</c:v>
                </c:pt>
                <c:pt idx="42">
                  <c:v>0.49619036243272202</c:v>
                </c:pt>
                <c:pt idx="43">
                  <c:v>0.51739774443915298</c:v>
                </c:pt>
                <c:pt idx="44">
                  <c:v>0.51876112413835851</c:v>
                </c:pt>
                <c:pt idx="45">
                  <c:v>0.57162199129315094</c:v>
                </c:pt>
                <c:pt idx="46">
                  <c:v>0.57924079433901465</c:v>
                </c:pt>
                <c:pt idx="47">
                  <c:v>0.58080573067539065</c:v>
                </c:pt>
                <c:pt idx="48">
                  <c:v>0.59889984352086423</c:v>
                </c:pt>
                <c:pt idx="49">
                  <c:v>0.5991068053030425</c:v>
                </c:pt>
                <c:pt idx="50">
                  <c:v>0.60229046590325197</c:v>
                </c:pt>
                <c:pt idx="51">
                  <c:v>0.60700376565268699</c:v>
                </c:pt>
                <c:pt idx="52">
                  <c:v>0.6098705581284497</c:v>
                </c:pt>
                <c:pt idx="53">
                  <c:v>0.61033657181281276</c:v>
                </c:pt>
                <c:pt idx="54">
                  <c:v>0.61682538174478763</c:v>
                </c:pt>
                <c:pt idx="55">
                  <c:v>0.62433977706519783</c:v>
                </c:pt>
                <c:pt idx="56">
                  <c:v>0.64117997194349596</c:v>
                </c:pt>
                <c:pt idx="57">
                  <c:v>0.64127555976422201</c:v>
                </c:pt>
                <c:pt idx="58">
                  <c:v>0.6512713162141297</c:v>
                </c:pt>
                <c:pt idx="59">
                  <c:v>0.65159935725399964</c:v>
                </c:pt>
                <c:pt idx="60">
                  <c:v>0.65222600564105004</c:v>
                </c:pt>
                <c:pt idx="61">
                  <c:v>0.65295988933054183</c:v>
                </c:pt>
                <c:pt idx="62">
                  <c:v>0.65797719549090161</c:v>
                </c:pt>
                <c:pt idx="63">
                  <c:v>0.65840816154645498</c:v>
                </c:pt>
                <c:pt idx="64">
                  <c:v>0.67306366541218365</c:v>
                </c:pt>
                <c:pt idx="65">
                  <c:v>0.71674055601421371</c:v>
                </c:pt>
                <c:pt idx="66">
                  <c:v>0.71885004866173463</c:v>
                </c:pt>
                <c:pt idx="67">
                  <c:v>0.72116571792872664</c:v>
                </c:pt>
                <c:pt idx="68">
                  <c:v>0.73589540728604552</c:v>
                </c:pt>
                <c:pt idx="69">
                  <c:v>0.74678928833594305</c:v>
                </c:pt>
                <c:pt idx="70">
                  <c:v>0.77127233192549105</c:v>
                </c:pt>
                <c:pt idx="71">
                  <c:v>0.77220420568529435</c:v>
                </c:pt>
                <c:pt idx="72">
                  <c:v>0.77806556675156202</c:v>
                </c:pt>
                <c:pt idx="73">
                  <c:v>0.77884501015124696</c:v>
                </c:pt>
                <c:pt idx="74">
                  <c:v>0.78786533094912603</c:v>
                </c:pt>
                <c:pt idx="75">
                  <c:v>0.79345905084720758</c:v>
                </c:pt>
                <c:pt idx="76">
                  <c:v>0.7934783537782365</c:v>
                </c:pt>
                <c:pt idx="77">
                  <c:v>0.79715052142137599</c:v>
                </c:pt>
                <c:pt idx="78">
                  <c:v>0.797435193368635</c:v>
                </c:pt>
                <c:pt idx="79">
                  <c:v>0.79983231279707101</c:v>
                </c:pt>
                <c:pt idx="80">
                  <c:v>0.79996739930406457</c:v>
                </c:pt>
                <c:pt idx="81">
                  <c:v>0.8108349319049355</c:v>
                </c:pt>
                <c:pt idx="82">
                  <c:v>0.81240932555585499</c:v>
                </c:pt>
                <c:pt idx="83">
                  <c:v>0.812586912205991</c:v>
                </c:pt>
                <c:pt idx="84">
                  <c:v>0.81351765236735596</c:v>
                </c:pt>
                <c:pt idx="85">
                  <c:v>0.8135812489730625</c:v>
                </c:pt>
                <c:pt idx="86">
                  <c:v>0.813858918872298</c:v>
                </c:pt>
                <c:pt idx="87">
                  <c:v>0.81474687239398347</c:v>
                </c:pt>
                <c:pt idx="88">
                  <c:v>0.81988862054286604</c:v>
                </c:pt>
                <c:pt idx="89">
                  <c:v>0.82230003191531098</c:v>
                </c:pt>
                <c:pt idx="90">
                  <c:v>0.83539682871775756</c:v>
                </c:pt>
                <c:pt idx="91">
                  <c:v>0.84974006777405064</c:v>
                </c:pt>
                <c:pt idx="92">
                  <c:v>0.87844231445914911</c:v>
                </c:pt>
                <c:pt idx="93">
                  <c:v>0.88755258774447177</c:v>
                </c:pt>
                <c:pt idx="94">
                  <c:v>0.90124141099583965</c:v>
                </c:pt>
                <c:pt idx="95">
                  <c:v>0.90242128581877301</c:v>
                </c:pt>
                <c:pt idx="96">
                  <c:v>0.90445538617554999</c:v>
                </c:pt>
                <c:pt idx="97">
                  <c:v>0.90679605992541301</c:v>
                </c:pt>
                <c:pt idx="98">
                  <c:v>0.90802766179252958</c:v>
                </c:pt>
                <c:pt idx="99">
                  <c:v>0.91175991308002347</c:v>
                </c:pt>
                <c:pt idx="100">
                  <c:v>0.91360677599683049</c:v>
                </c:pt>
                <c:pt idx="101">
                  <c:v>0.92102504609020164</c:v>
                </c:pt>
                <c:pt idx="102">
                  <c:v>0.92569854939516205</c:v>
                </c:pt>
                <c:pt idx="103">
                  <c:v>0.92740010945474849</c:v>
                </c:pt>
                <c:pt idx="104">
                  <c:v>0.927468114323593</c:v>
                </c:pt>
                <c:pt idx="105">
                  <c:v>0.92839361668817799</c:v>
                </c:pt>
                <c:pt idx="106">
                  <c:v>0.99625176706945651</c:v>
                </c:pt>
                <c:pt idx="107">
                  <c:v>0.99782398722052301</c:v>
                </c:pt>
                <c:pt idx="108">
                  <c:v>0.99884947575870564</c:v>
                </c:pt>
                <c:pt idx="109">
                  <c:v>0.99989183808845972</c:v>
                </c:pt>
                <c:pt idx="110">
                  <c:v>0.999999999999999</c:v>
                </c:pt>
              </c:numCache>
            </c:numRef>
          </c:xVal>
          <c:yVal>
            <c:numRef>
              <c:f>'2007 china excluded'!$L$8:$L$118</c:f>
              <c:numCache>
                <c:formatCode>General</c:formatCode>
                <c:ptCount val="111"/>
                <c:pt idx="0">
                  <c:v>5.1056030498544843E-4</c:v>
                </c:pt>
                <c:pt idx="1">
                  <c:v>5.292075936625041E-4</c:v>
                </c:pt>
                <c:pt idx="2">
                  <c:v>6.3901926008942949E-4</c:v>
                </c:pt>
                <c:pt idx="3">
                  <c:v>9.7770882528151705E-4</c:v>
                </c:pt>
                <c:pt idx="4">
                  <c:v>1.2262991362058321E-3</c:v>
                </c:pt>
                <c:pt idx="5">
                  <c:v>1.3031781467184441E-3</c:v>
                </c:pt>
                <c:pt idx="6">
                  <c:v>1.4038598428660605E-3</c:v>
                </c:pt>
                <c:pt idx="7">
                  <c:v>2.1421365250245405E-3</c:v>
                </c:pt>
                <c:pt idx="8">
                  <c:v>3.9470358546992452E-3</c:v>
                </c:pt>
                <c:pt idx="9">
                  <c:v>4.1758088008138792E-3</c:v>
                </c:pt>
                <c:pt idx="10">
                  <c:v>4.8964257692023123E-3</c:v>
                </c:pt>
                <c:pt idx="11">
                  <c:v>5.2434831268934334E-3</c:v>
                </c:pt>
                <c:pt idx="12">
                  <c:v>5.5539144539308713E-3</c:v>
                </c:pt>
                <c:pt idx="13">
                  <c:v>5.9697327420757933E-3</c:v>
                </c:pt>
                <c:pt idx="14">
                  <c:v>6.2073941935250534E-3</c:v>
                </c:pt>
                <c:pt idx="15">
                  <c:v>6.2559513261287187E-3</c:v>
                </c:pt>
                <c:pt idx="16">
                  <c:v>6.5360429383289134E-3</c:v>
                </c:pt>
                <c:pt idx="17">
                  <c:v>7.3065030792327113E-3</c:v>
                </c:pt>
                <c:pt idx="18">
                  <c:v>7.3317766954310087E-3</c:v>
                </c:pt>
                <c:pt idx="19">
                  <c:v>7.5674644060723523E-3</c:v>
                </c:pt>
                <c:pt idx="20">
                  <c:v>8.008291949657239E-3</c:v>
                </c:pt>
                <c:pt idx="21">
                  <c:v>8.5102103185958223E-3</c:v>
                </c:pt>
                <c:pt idx="22">
                  <c:v>9.6037282043127288E-3</c:v>
                </c:pt>
                <c:pt idx="23">
                  <c:v>1.0065497498542901E-2</c:v>
                </c:pt>
                <c:pt idx="24">
                  <c:v>1.1585731438830666E-2</c:v>
                </c:pt>
                <c:pt idx="25">
                  <c:v>1.1837124862299505E-2</c:v>
                </c:pt>
                <c:pt idx="26">
                  <c:v>1.2097631111545199E-2</c:v>
                </c:pt>
                <c:pt idx="27">
                  <c:v>1.3040850339128775E-2</c:v>
                </c:pt>
                <c:pt idx="28">
                  <c:v>1.3935615635393505E-2</c:v>
                </c:pt>
                <c:pt idx="29">
                  <c:v>1.4075083949192399E-2</c:v>
                </c:pt>
                <c:pt idx="30">
                  <c:v>1.4175991862662402E-2</c:v>
                </c:pt>
                <c:pt idx="31">
                  <c:v>2.1413553369668305E-2</c:v>
                </c:pt>
                <c:pt idx="32">
                  <c:v>2.1903866019466294E-2</c:v>
                </c:pt>
                <c:pt idx="33">
                  <c:v>2.9268222938063911E-2</c:v>
                </c:pt>
                <c:pt idx="34">
                  <c:v>3.0223954913794111E-2</c:v>
                </c:pt>
                <c:pt idx="35">
                  <c:v>3.1375835712590519E-2</c:v>
                </c:pt>
                <c:pt idx="36">
                  <c:v>3.1634021925897801E-2</c:v>
                </c:pt>
                <c:pt idx="37">
                  <c:v>3.2331556305837901E-2</c:v>
                </c:pt>
                <c:pt idx="38">
                  <c:v>4.4688634793371824E-2</c:v>
                </c:pt>
                <c:pt idx="39">
                  <c:v>4.5250636259578932E-2</c:v>
                </c:pt>
                <c:pt idx="40">
                  <c:v>4.5975073337386596E-2</c:v>
                </c:pt>
                <c:pt idx="41">
                  <c:v>0.13389106655366201</c:v>
                </c:pt>
                <c:pt idx="42">
                  <c:v>0.13453037977148424</c:v>
                </c:pt>
                <c:pt idx="43">
                  <c:v>0.14370336455274282</c:v>
                </c:pt>
                <c:pt idx="44">
                  <c:v>0.14433910563700444</c:v>
                </c:pt>
                <c:pt idx="45">
                  <c:v>0.16908785699661397</c:v>
                </c:pt>
                <c:pt idx="46">
                  <c:v>0.172816019630507</c:v>
                </c:pt>
                <c:pt idx="47">
                  <c:v>0.17360575571378387</c:v>
                </c:pt>
                <c:pt idx="48">
                  <c:v>0.18293084904694859</c:v>
                </c:pt>
                <c:pt idx="49">
                  <c:v>0.18303958116146823</c:v>
                </c:pt>
                <c:pt idx="50">
                  <c:v>0.18477153957114559</c:v>
                </c:pt>
                <c:pt idx="51">
                  <c:v>0.18734617587651844</c:v>
                </c:pt>
                <c:pt idx="52">
                  <c:v>0.18892377160166021</c:v>
                </c:pt>
                <c:pt idx="53">
                  <c:v>0.189192859645751</c:v>
                </c:pt>
                <c:pt idx="54">
                  <c:v>0.19294307915524544</c:v>
                </c:pt>
                <c:pt idx="55">
                  <c:v>0.19729960254060921</c:v>
                </c:pt>
                <c:pt idx="56">
                  <c:v>0.20906467631592501</c:v>
                </c:pt>
                <c:pt idx="57">
                  <c:v>0.20913155082849921</c:v>
                </c:pt>
                <c:pt idx="58">
                  <c:v>0.21616484708967601</c:v>
                </c:pt>
                <c:pt idx="59">
                  <c:v>0.21639761806812324</c:v>
                </c:pt>
                <c:pt idx="60">
                  <c:v>0.21686277475170901</c:v>
                </c:pt>
                <c:pt idx="61">
                  <c:v>0.21746837220642812</c:v>
                </c:pt>
                <c:pt idx="62">
                  <c:v>0.22168740697350567</c:v>
                </c:pt>
                <c:pt idx="63">
                  <c:v>0.22205333280623282</c:v>
                </c:pt>
                <c:pt idx="64">
                  <c:v>0.23449899308190203</c:v>
                </c:pt>
                <c:pt idx="65">
                  <c:v>0.272535836953332</c:v>
                </c:pt>
                <c:pt idx="66">
                  <c:v>0.27437665663355532</c:v>
                </c:pt>
                <c:pt idx="67">
                  <c:v>0.276492846605295</c:v>
                </c:pt>
                <c:pt idx="68">
                  <c:v>0.29034254207804638</c:v>
                </c:pt>
                <c:pt idx="69">
                  <c:v>0.30065447453558108</c:v>
                </c:pt>
                <c:pt idx="70">
                  <c:v>0.32542060849638532</c:v>
                </c:pt>
                <c:pt idx="71">
                  <c:v>0.32641596496333347</c:v>
                </c:pt>
                <c:pt idx="72">
                  <c:v>0.33278201829445053</c:v>
                </c:pt>
                <c:pt idx="73">
                  <c:v>0.33369143064558199</c:v>
                </c:pt>
                <c:pt idx="74">
                  <c:v>0.34613144195425138</c:v>
                </c:pt>
                <c:pt idx="75">
                  <c:v>0.355167136889322</c:v>
                </c:pt>
                <c:pt idx="76">
                  <c:v>0.35519883697111199</c:v>
                </c:pt>
                <c:pt idx="77">
                  <c:v>0.36129311475908799</c:v>
                </c:pt>
                <c:pt idx="78">
                  <c:v>0.36180732684538902</c:v>
                </c:pt>
                <c:pt idx="79">
                  <c:v>0.36616335496914032</c:v>
                </c:pt>
                <c:pt idx="80">
                  <c:v>0.36644467263393232</c:v>
                </c:pt>
                <c:pt idx="81">
                  <c:v>0.389845928949624</c:v>
                </c:pt>
                <c:pt idx="82">
                  <c:v>0.39326528856683102</c:v>
                </c:pt>
                <c:pt idx="83">
                  <c:v>0.393668390229097</c:v>
                </c:pt>
                <c:pt idx="84">
                  <c:v>0.39580278567104127</c:v>
                </c:pt>
                <c:pt idx="85">
                  <c:v>0.39594908605529638</c:v>
                </c:pt>
                <c:pt idx="86">
                  <c:v>0.39659849042336331</c:v>
                </c:pt>
                <c:pt idx="87">
                  <c:v>0.39870000984495829</c:v>
                </c:pt>
                <c:pt idx="88">
                  <c:v>0.41123665922267238</c:v>
                </c:pt>
                <c:pt idx="89">
                  <c:v>0.41727145449665676</c:v>
                </c:pt>
                <c:pt idx="90">
                  <c:v>0.45134475365956012</c:v>
                </c:pt>
                <c:pt idx="91">
                  <c:v>0.48972018712486587</c:v>
                </c:pt>
                <c:pt idx="92">
                  <c:v>0.56898063362176365</c:v>
                </c:pt>
                <c:pt idx="93">
                  <c:v>0.59484592203171105</c:v>
                </c:pt>
                <c:pt idx="94">
                  <c:v>0.63461944267453607</c:v>
                </c:pt>
                <c:pt idx="95">
                  <c:v>0.63808011932924502</c:v>
                </c:pt>
                <c:pt idx="96">
                  <c:v>0.64413370420829863</c:v>
                </c:pt>
                <c:pt idx="97">
                  <c:v>0.65127624392280203</c:v>
                </c:pt>
                <c:pt idx="98">
                  <c:v>0.65508943289366495</c:v>
                </c:pt>
                <c:pt idx="99">
                  <c:v>0.66667878940310099</c:v>
                </c:pt>
                <c:pt idx="100">
                  <c:v>0.67268704647503796</c:v>
                </c:pt>
                <c:pt idx="101">
                  <c:v>0.69691168849610563</c:v>
                </c:pt>
                <c:pt idx="102">
                  <c:v>0.712233959506684</c:v>
                </c:pt>
                <c:pt idx="103">
                  <c:v>0.71796456436283496</c:v>
                </c:pt>
                <c:pt idx="104">
                  <c:v>0.71819886506402364</c:v>
                </c:pt>
                <c:pt idx="105">
                  <c:v>0.72167705535982896</c:v>
                </c:pt>
                <c:pt idx="106">
                  <c:v>0.98443365815447104</c:v>
                </c:pt>
                <c:pt idx="107">
                  <c:v>0.99055482068761858</c:v>
                </c:pt>
                <c:pt idx="108">
                  <c:v>0.99468602735877165</c:v>
                </c:pt>
                <c:pt idx="109">
                  <c:v>0.99924039363812722</c:v>
                </c:pt>
                <c:pt idx="110">
                  <c:v>1.0000000000000011</c:v>
                </c:pt>
              </c:numCache>
            </c:numRef>
          </c:yVal>
          <c:smooth val="1"/>
        </c:ser>
        <c:ser>
          <c:idx val="1"/>
          <c:order val="2"/>
          <c:tx>
            <c:v>90 degrees</c:v>
          </c:tx>
          <c:spPr>
            <a:ln>
              <a:solidFill>
                <a:schemeClr val="tx1"/>
              </a:solidFill>
            </a:ln>
          </c:spPr>
          <c:marker>
            <c:symbol val="none"/>
          </c:marker>
          <c:xVal>
            <c:numRef>
              <c:f>'2007 china excluded'!$O$8:$O$118</c:f>
              <c:numCache>
                <c:formatCode>General</c:formatCode>
                <c:ptCount val="111"/>
                <c:pt idx="0">
                  <c:v>9.0090090090094339E-3</c:v>
                </c:pt>
                <c:pt idx="1">
                  <c:v>1.8018018018018007E-2</c:v>
                </c:pt>
                <c:pt idx="2">
                  <c:v>2.7027027027027944E-2</c:v>
                </c:pt>
                <c:pt idx="3">
                  <c:v>3.6036036036036001E-2</c:v>
                </c:pt>
                <c:pt idx="4">
                  <c:v>4.5045045045045008E-2</c:v>
                </c:pt>
                <c:pt idx="5">
                  <c:v>5.4054054054054113E-2</c:v>
                </c:pt>
                <c:pt idx="6">
                  <c:v>6.3063063063063099E-2</c:v>
                </c:pt>
                <c:pt idx="7">
                  <c:v>7.2072072072072113E-2</c:v>
                </c:pt>
                <c:pt idx="8">
                  <c:v>8.1081081081081113E-2</c:v>
                </c:pt>
                <c:pt idx="9">
                  <c:v>9.0090090090093874E-2</c:v>
                </c:pt>
                <c:pt idx="10">
                  <c:v>9.9099099099100224E-2</c:v>
                </c:pt>
                <c:pt idx="11">
                  <c:v>0.108108108108108</c:v>
                </c:pt>
                <c:pt idx="12">
                  <c:v>0.11711711711711698</c:v>
                </c:pt>
                <c:pt idx="13">
                  <c:v>0.126126126126126</c:v>
                </c:pt>
                <c:pt idx="14">
                  <c:v>0.13513513513513853</c:v>
                </c:pt>
                <c:pt idx="15">
                  <c:v>0.14414414414414753</c:v>
                </c:pt>
                <c:pt idx="16">
                  <c:v>0.153153153153153</c:v>
                </c:pt>
                <c:pt idx="17">
                  <c:v>0.16216216216216553</c:v>
                </c:pt>
                <c:pt idx="18">
                  <c:v>0.171171171171171</c:v>
                </c:pt>
                <c:pt idx="19">
                  <c:v>0.18018018018018353</c:v>
                </c:pt>
                <c:pt idx="20">
                  <c:v>0.18918918918919503</c:v>
                </c:pt>
                <c:pt idx="21">
                  <c:v>0.19819819819820153</c:v>
                </c:pt>
                <c:pt idx="22">
                  <c:v>0.20720720720721053</c:v>
                </c:pt>
                <c:pt idx="23">
                  <c:v>0.21621621621621953</c:v>
                </c:pt>
                <c:pt idx="24">
                  <c:v>0.22522522522522501</c:v>
                </c:pt>
                <c:pt idx="25">
                  <c:v>0.23423423423423853</c:v>
                </c:pt>
                <c:pt idx="26">
                  <c:v>0.24324324324324753</c:v>
                </c:pt>
                <c:pt idx="27">
                  <c:v>0.25225225225225201</c:v>
                </c:pt>
                <c:pt idx="28">
                  <c:v>0.26126126126126131</c:v>
                </c:pt>
                <c:pt idx="29">
                  <c:v>0.270270270270278</c:v>
                </c:pt>
                <c:pt idx="30">
                  <c:v>0.27927927927928947</c:v>
                </c:pt>
                <c:pt idx="31">
                  <c:v>0.288288288288296</c:v>
                </c:pt>
                <c:pt idx="32">
                  <c:v>0.29729729729729731</c:v>
                </c:pt>
                <c:pt idx="33">
                  <c:v>0.30630630630631406</c:v>
                </c:pt>
                <c:pt idx="34">
                  <c:v>0.31531531531532547</c:v>
                </c:pt>
                <c:pt idx="35">
                  <c:v>0.324324324324338</c:v>
                </c:pt>
                <c:pt idx="36">
                  <c:v>0.33333333333333331</c:v>
                </c:pt>
                <c:pt idx="37">
                  <c:v>0.34234234234235011</c:v>
                </c:pt>
                <c:pt idx="38">
                  <c:v>0.35135135135135132</c:v>
                </c:pt>
                <c:pt idx="39">
                  <c:v>0.360360360360375</c:v>
                </c:pt>
                <c:pt idx="40">
                  <c:v>0.36936936936938636</c:v>
                </c:pt>
                <c:pt idx="41">
                  <c:v>0.378378378378393</c:v>
                </c:pt>
                <c:pt idx="42">
                  <c:v>0.38738738738740641</c:v>
                </c:pt>
                <c:pt idx="43">
                  <c:v>0.39639639639640717</c:v>
                </c:pt>
                <c:pt idx="44">
                  <c:v>0.40540540540540532</c:v>
                </c:pt>
                <c:pt idx="45">
                  <c:v>0.41441441441442212</c:v>
                </c:pt>
                <c:pt idx="46">
                  <c:v>0.42342342342342332</c:v>
                </c:pt>
                <c:pt idx="47">
                  <c:v>0.43243243243243201</c:v>
                </c:pt>
                <c:pt idx="48">
                  <c:v>0.44144144144144093</c:v>
                </c:pt>
                <c:pt idx="49">
                  <c:v>0.45045045045045001</c:v>
                </c:pt>
                <c:pt idx="50">
                  <c:v>0.45945945945945932</c:v>
                </c:pt>
                <c:pt idx="51">
                  <c:v>0.46846846846847612</c:v>
                </c:pt>
                <c:pt idx="52">
                  <c:v>0.47747747747748848</c:v>
                </c:pt>
                <c:pt idx="53">
                  <c:v>0.48648648648649412</c:v>
                </c:pt>
                <c:pt idx="54">
                  <c:v>0.49549549549549632</c:v>
                </c:pt>
                <c:pt idx="55">
                  <c:v>0.50450450450450501</c:v>
                </c:pt>
                <c:pt idx="56">
                  <c:v>0.51351351351351404</c:v>
                </c:pt>
                <c:pt idx="57">
                  <c:v>0.52252252252252296</c:v>
                </c:pt>
                <c:pt idx="58">
                  <c:v>0.53153153153153199</c:v>
                </c:pt>
                <c:pt idx="59">
                  <c:v>0.54054054054054101</c:v>
                </c:pt>
                <c:pt idx="60">
                  <c:v>0.54954954954955004</c:v>
                </c:pt>
                <c:pt idx="61">
                  <c:v>0.55855855855855963</c:v>
                </c:pt>
                <c:pt idx="62">
                  <c:v>0.567567567567554</c:v>
                </c:pt>
                <c:pt idx="63">
                  <c:v>0.57657657657659123</c:v>
                </c:pt>
                <c:pt idx="64">
                  <c:v>0.58558558558558549</c:v>
                </c:pt>
                <c:pt idx="65">
                  <c:v>0.59459459459459563</c:v>
                </c:pt>
                <c:pt idx="66">
                  <c:v>0.60360360360362753</c:v>
                </c:pt>
                <c:pt idx="67">
                  <c:v>0.61261261261262723</c:v>
                </c:pt>
                <c:pt idx="68">
                  <c:v>0.62162162162163859</c:v>
                </c:pt>
                <c:pt idx="69">
                  <c:v>0.63063063063064995</c:v>
                </c:pt>
                <c:pt idx="70">
                  <c:v>0.63963963963966353</c:v>
                </c:pt>
                <c:pt idx="71">
                  <c:v>0.64864864864868099</c:v>
                </c:pt>
                <c:pt idx="72">
                  <c:v>0.65765765765767847</c:v>
                </c:pt>
                <c:pt idx="73">
                  <c:v>0.66666666666666763</c:v>
                </c:pt>
                <c:pt idx="74">
                  <c:v>0.67567567567571407</c:v>
                </c:pt>
                <c:pt idx="75">
                  <c:v>0.68468468468469923</c:v>
                </c:pt>
                <c:pt idx="76">
                  <c:v>0.69369369369372347</c:v>
                </c:pt>
                <c:pt idx="77">
                  <c:v>0.70270270270270196</c:v>
                </c:pt>
                <c:pt idx="78">
                  <c:v>0.71171171171171199</c:v>
                </c:pt>
                <c:pt idx="79">
                  <c:v>0.72072072072072102</c:v>
                </c:pt>
                <c:pt idx="80">
                  <c:v>0.72972972972973005</c:v>
                </c:pt>
                <c:pt idx="81">
                  <c:v>0.73873873873873963</c:v>
                </c:pt>
                <c:pt idx="82">
                  <c:v>0.74774774774774799</c:v>
                </c:pt>
                <c:pt idx="83">
                  <c:v>0.75675675675675702</c:v>
                </c:pt>
                <c:pt idx="84">
                  <c:v>0.76576576576576449</c:v>
                </c:pt>
                <c:pt idx="85">
                  <c:v>0.77477477477479495</c:v>
                </c:pt>
                <c:pt idx="86">
                  <c:v>0.78378378378378399</c:v>
                </c:pt>
                <c:pt idx="87">
                  <c:v>0.79279279279279302</c:v>
                </c:pt>
                <c:pt idx="88">
                  <c:v>0.80180180180180205</c:v>
                </c:pt>
                <c:pt idx="89">
                  <c:v>0.81081081081081263</c:v>
                </c:pt>
                <c:pt idx="90">
                  <c:v>0.81981981981982965</c:v>
                </c:pt>
                <c:pt idx="91">
                  <c:v>0.82882882882884423</c:v>
                </c:pt>
                <c:pt idx="92">
                  <c:v>0.83783783783783805</c:v>
                </c:pt>
                <c:pt idx="93">
                  <c:v>0.84684684684684863</c:v>
                </c:pt>
                <c:pt idx="94">
                  <c:v>0.85585585585586665</c:v>
                </c:pt>
                <c:pt idx="95">
                  <c:v>0.86486486486486502</c:v>
                </c:pt>
                <c:pt idx="96">
                  <c:v>0.87387387387390203</c:v>
                </c:pt>
                <c:pt idx="97">
                  <c:v>0.88288288288288297</c:v>
                </c:pt>
                <c:pt idx="98">
                  <c:v>0.8918918918919001</c:v>
                </c:pt>
                <c:pt idx="99">
                  <c:v>0.90090090090090058</c:v>
                </c:pt>
                <c:pt idx="100">
                  <c:v>0.9099099099099085</c:v>
                </c:pt>
                <c:pt idx="101">
                  <c:v>0.91891891891891897</c:v>
                </c:pt>
                <c:pt idx="102">
                  <c:v>0.92792792792792556</c:v>
                </c:pt>
                <c:pt idx="103">
                  <c:v>0.93693693693693658</c:v>
                </c:pt>
                <c:pt idx="104">
                  <c:v>0.9459459459459445</c:v>
                </c:pt>
                <c:pt idx="105">
                  <c:v>0.95495495495495497</c:v>
                </c:pt>
                <c:pt idx="106">
                  <c:v>0.96396396396396256</c:v>
                </c:pt>
                <c:pt idx="107">
                  <c:v>0.97297297297297303</c:v>
                </c:pt>
                <c:pt idx="108">
                  <c:v>0.98198198198196041</c:v>
                </c:pt>
                <c:pt idx="109">
                  <c:v>0.99099099099099097</c:v>
                </c:pt>
                <c:pt idx="110">
                  <c:v>1</c:v>
                </c:pt>
              </c:numCache>
            </c:numRef>
          </c:xVal>
          <c:yVal>
            <c:numRef>
              <c:f>'2007 china excluded'!$O$8:$O$118</c:f>
              <c:numCache>
                <c:formatCode>General</c:formatCode>
                <c:ptCount val="111"/>
                <c:pt idx="0">
                  <c:v>9.0090090090094339E-3</c:v>
                </c:pt>
                <c:pt idx="1">
                  <c:v>1.8018018018018007E-2</c:v>
                </c:pt>
                <c:pt idx="2">
                  <c:v>2.7027027027027944E-2</c:v>
                </c:pt>
                <c:pt idx="3">
                  <c:v>3.6036036036036001E-2</c:v>
                </c:pt>
                <c:pt idx="4">
                  <c:v>4.5045045045045008E-2</c:v>
                </c:pt>
                <c:pt idx="5">
                  <c:v>5.4054054054054113E-2</c:v>
                </c:pt>
                <c:pt idx="6">
                  <c:v>6.3063063063063099E-2</c:v>
                </c:pt>
                <c:pt idx="7">
                  <c:v>7.2072072072072113E-2</c:v>
                </c:pt>
                <c:pt idx="8">
                  <c:v>8.1081081081081113E-2</c:v>
                </c:pt>
                <c:pt idx="9">
                  <c:v>9.0090090090093874E-2</c:v>
                </c:pt>
                <c:pt idx="10">
                  <c:v>9.9099099099100224E-2</c:v>
                </c:pt>
                <c:pt idx="11">
                  <c:v>0.108108108108108</c:v>
                </c:pt>
                <c:pt idx="12">
                  <c:v>0.11711711711711698</c:v>
                </c:pt>
                <c:pt idx="13">
                  <c:v>0.126126126126126</c:v>
                </c:pt>
                <c:pt idx="14">
                  <c:v>0.13513513513513853</c:v>
                </c:pt>
                <c:pt idx="15">
                  <c:v>0.14414414414414753</c:v>
                </c:pt>
                <c:pt idx="16">
                  <c:v>0.153153153153153</c:v>
                </c:pt>
                <c:pt idx="17">
                  <c:v>0.16216216216216553</c:v>
                </c:pt>
                <c:pt idx="18">
                  <c:v>0.171171171171171</c:v>
                </c:pt>
                <c:pt idx="19">
                  <c:v>0.18018018018018353</c:v>
                </c:pt>
                <c:pt idx="20">
                  <c:v>0.18918918918919503</c:v>
                </c:pt>
                <c:pt idx="21">
                  <c:v>0.19819819819820153</c:v>
                </c:pt>
                <c:pt idx="22">
                  <c:v>0.20720720720721053</c:v>
                </c:pt>
                <c:pt idx="23">
                  <c:v>0.21621621621621953</c:v>
                </c:pt>
                <c:pt idx="24">
                  <c:v>0.22522522522522501</c:v>
                </c:pt>
                <c:pt idx="25">
                  <c:v>0.23423423423423853</c:v>
                </c:pt>
                <c:pt idx="26">
                  <c:v>0.24324324324324753</c:v>
                </c:pt>
                <c:pt idx="27">
                  <c:v>0.25225225225225201</c:v>
                </c:pt>
                <c:pt idx="28">
                  <c:v>0.26126126126126131</c:v>
                </c:pt>
                <c:pt idx="29">
                  <c:v>0.270270270270278</c:v>
                </c:pt>
                <c:pt idx="30">
                  <c:v>0.27927927927928947</c:v>
                </c:pt>
                <c:pt idx="31">
                  <c:v>0.288288288288296</c:v>
                </c:pt>
                <c:pt idx="32">
                  <c:v>0.29729729729729731</c:v>
                </c:pt>
                <c:pt idx="33">
                  <c:v>0.30630630630631406</c:v>
                </c:pt>
                <c:pt idx="34">
                  <c:v>0.31531531531532547</c:v>
                </c:pt>
                <c:pt idx="35">
                  <c:v>0.324324324324338</c:v>
                </c:pt>
                <c:pt idx="36">
                  <c:v>0.33333333333333331</c:v>
                </c:pt>
                <c:pt idx="37">
                  <c:v>0.34234234234235011</c:v>
                </c:pt>
                <c:pt idx="38">
                  <c:v>0.35135135135135132</c:v>
                </c:pt>
                <c:pt idx="39">
                  <c:v>0.360360360360375</c:v>
                </c:pt>
                <c:pt idx="40">
                  <c:v>0.36936936936938636</c:v>
                </c:pt>
                <c:pt idx="41">
                  <c:v>0.378378378378393</c:v>
                </c:pt>
                <c:pt idx="42">
                  <c:v>0.38738738738740641</c:v>
                </c:pt>
                <c:pt idx="43">
                  <c:v>0.39639639639640717</c:v>
                </c:pt>
                <c:pt idx="44">
                  <c:v>0.40540540540540532</c:v>
                </c:pt>
                <c:pt idx="45">
                  <c:v>0.41441441441442212</c:v>
                </c:pt>
                <c:pt idx="46">
                  <c:v>0.42342342342342332</c:v>
                </c:pt>
                <c:pt idx="47">
                  <c:v>0.43243243243243201</c:v>
                </c:pt>
                <c:pt idx="48">
                  <c:v>0.44144144144144093</c:v>
                </c:pt>
                <c:pt idx="49">
                  <c:v>0.45045045045045001</c:v>
                </c:pt>
                <c:pt idx="50">
                  <c:v>0.45945945945945932</c:v>
                </c:pt>
                <c:pt idx="51">
                  <c:v>0.46846846846847612</c:v>
                </c:pt>
                <c:pt idx="52">
                  <c:v>0.47747747747748848</c:v>
                </c:pt>
                <c:pt idx="53">
                  <c:v>0.48648648648649412</c:v>
                </c:pt>
                <c:pt idx="54">
                  <c:v>0.49549549549549632</c:v>
                </c:pt>
                <c:pt idx="55">
                  <c:v>0.50450450450450501</c:v>
                </c:pt>
                <c:pt idx="56">
                  <c:v>0.51351351351351404</c:v>
                </c:pt>
                <c:pt idx="57">
                  <c:v>0.52252252252252296</c:v>
                </c:pt>
                <c:pt idx="58">
                  <c:v>0.53153153153153199</c:v>
                </c:pt>
                <c:pt idx="59">
                  <c:v>0.54054054054054101</c:v>
                </c:pt>
                <c:pt idx="60">
                  <c:v>0.54954954954955004</c:v>
                </c:pt>
                <c:pt idx="61">
                  <c:v>0.55855855855855963</c:v>
                </c:pt>
                <c:pt idx="62">
                  <c:v>0.567567567567554</c:v>
                </c:pt>
                <c:pt idx="63">
                  <c:v>0.57657657657659123</c:v>
                </c:pt>
                <c:pt idx="64">
                  <c:v>0.58558558558558549</c:v>
                </c:pt>
                <c:pt idx="65">
                  <c:v>0.59459459459459563</c:v>
                </c:pt>
                <c:pt idx="66">
                  <c:v>0.60360360360362753</c:v>
                </c:pt>
                <c:pt idx="67">
                  <c:v>0.61261261261262723</c:v>
                </c:pt>
                <c:pt idx="68">
                  <c:v>0.62162162162163859</c:v>
                </c:pt>
                <c:pt idx="69">
                  <c:v>0.63063063063064995</c:v>
                </c:pt>
                <c:pt idx="70">
                  <c:v>0.63963963963966353</c:v>
                </c:pt>
                <c:pt idx="71">
                  <c:v>0.64864864864868099</c:v>
                </c:pt>
                <c:pt idx="72">
                  <c:v>0.65765765765767847</c:v>
                </c:pt>
                <c:pt idx="73">
                  <c:v>0.66666666666666763</c:v>
                </c:pt>
                <c:pt idx="74">
                  <c:v>0.67567567567571407</c:v>
                </c:pt>
                <c:pt idx="75">
                  <c:v>0.68468468468469923</c:v>
                </c:pt>
                <c:pt idx="76">
                  <c:v>0.69369369369372347</c:v>
                </c:pt>
                <c:pt idx="77">
                  <c:v>0.70270270270270196</c:v>
                </c:pt>
                <c:pt idx="78">
                  <c:v>0.71171171171171199</c:v>
                </c:pt>
                <c:pt idx="79">
                  <c:v>0.72072072072072102</c:v>
                </c:pt>
                <c:pt idx="80">
                  <c:v>0.72972972972973005</c:v>
                </c:pt>
                <c:pt idx="81">
                  <c:v>0.73873873873873963</c:v>
                </c:pt>
                <c:pt idx="82">
                  <c:v>0.74774774774774799</c:v>
                </c:pt>
                <c:pt idx="83">
                  <c:v>0.75675675675675702</c:v>
                </c:pt>
                <c:pt idx="84">
                  <c:v>0.76576576576576449</c:v>
                </c:pt>
                <c:pt idx="85">
                  <c:v>0.77477477477479495</c:v>
                </c:pt>
                <c:pt idx="86">
                  <c:v>0.78378378378378399</c:v>
                </c:pt>
                <c:pt idx="87">
                  <c:v>0.79279279279279302</c:v>
                </c:pt>
                <c:pt idx="88">
                  <c:v>0.80180180180180205</c:v>
                </c:pt>
                <c:pt idx="89">
                  <c:v>0.81081081081081263</c:v>
                </c:pt>
                <c:pt idx="90">
                  <c:v>0.81981981981982965</c:v>
                </c:pt>
                <c:pt idx="91">
                  <c:v>0.82882882882884423</c:v>
                </c:pt>
                <c:pt idx="92">
                  <c:v>0.83783783783783805</c:v>
                </c:pt>
                <c:pt idx="93">
                  <c:v>0.84684684684684863</c:v>
                </c:pt>
                <c:pt idx="94">
                  <c:v>0.85585585585586665</c:v>
                </c:pt>
                <c:pt idx="95">
                  <c:v>0.86486486486486502</c:v>
                </c:pt>
                <c:pt idx="96">
                  <c:v>0.87387387387390203</c:v>
                </c:pt>
                <c:pt idx="97">
                  <c:v>0.88288288288288297</c:v>
                </c:pt>
                <c:pt idx="98">
                  <c:v>0.8918918918919001</c:v>
                </c:pt>
                <c:pt idx="99">
                  <c:v>0.90090090090090058</c:v>
                </c:pt>
                <c:pt idx="100">
                  <c:v>0.9099099099099085</c:v>
                </c:pt>
                <c:pt idx="101">
                  <c:v>0.91891891891891897</c:v>
                </c:pt>
                <c:pt idx="102">
                  <c:v>0.92792792792792556</c:v>
                </c:pt>
                <c:pt idx="103">
                  <c:v>0.93693693693693658</c:v>
                </c:pt>
                <c:pt idx="104">
                  <c:v>0.9459459459459445</c:v>
                </c:pt>
                <c:pt idx="105">
                  <c:v>0.95495495495495497</c:v>
                </c:pt>
                <c:pt idx="106">
                  <c:v>0.96396396396396256</c:v>
                </c:pt>
                <c:pt idx="107">
                  <c:v>0.97297297297297303</c:v>
                </c:pt>
                <c:pt idx="108">
                  <c:v>0.98198198198196041</c:v>
                </c:pt>
                <c:pt idx="109">
                  <c:v>0.99099099099099097</c:v>
                </c:pt>
                <c:pt idx="110">
                  <c:v>1</c:v>
                </c:pt>
              </c:numCache>
            </c:numRef>
          </c:yVal>
          <c:smooth val="1"/>
        </c:ser>
        <c:axId val="80563200"/>
        <c:axId val="103000320"/>
      </c:scatterChart>
      <c:valAx>
        <c:axId val="80563200"/>
        <c:scaling>
          <c:orientation val="minMax"/>
          <c:max val="1"/>
        </c:scaling>
        <c:axPos val="b"/>
        <c:majorGridlines/>
        <c:title>
          <c:tx>
            <c:rich>
              <a:bodyPr/>
              <a:lstStyle/>
              <a:p>
                <a:pPr>
                  <a:defRPr/>
                </a:pPr>
                <a:r>
                  <a:rPr lang="en-US"/>
                  <a:t>Cumulative populationshare in %</a:t>
                </a:r>
              </a:p>
            </c:rich>
          </c:tx>
        </c:title>
        <c:numFmt formatCode="0%" sourceLinked="0"/>
        <c:tickLblPos val="nextTo"/>
        <c:crossAx val="103000320"/>
        <c:crosses val="autoZero"/>
        <c:crossBetween val="midCat"/>
        <c:majorUnit val="0.1"/>
      </c:valAx>
      <c:valAx>
        <c:axId val="103000320"/>
        <c:scaling>
          <c:orientation val="minMax"/>
          <c:max val="1"/>
        </c:scaling>
        <c:axPos val="l"/>
        <c:majorGridlines/>
        <c:title>
          <c:tx>
            <c:rich>
              <a:bodyPr/>
              <a:lstStyle/>
              <a:p>
                <a:pPr>
                  <a:defRPr/>
                </a:pPr>
                <a:r>
                  <a:rPr lang="en-US"/>
                  <a:t>Cumulative GDP share</a:t>
                </a:r>
                <a:r>
                  <a:rPr lang="en-US" baseline="0"/>
                  <a:t> in %</a:t>
                </a:r>
                <a:endParaRPr lang="en-US"/>
              </a:p>
            </c:rich>
          </c:tx>
        </c:title>
        <c:numFmt formatCode="0%" sourceLinked="0"/>
        <c:tickLblPos val="nextTo"/>
        <c:crossAx val="80563200"/>
        <c:crosses val="autoZero"/>
        <c:crossBetween val="midCat"/>
        <c:majorUnit val="0.1"/>
      </c:valAx>
    </c:plotArea>
    <c:legend>
      <c:legendPos val="r"/>
    </c:legend>
    <c:plotVisOnly val="1"/>
    <c:dispBlanksAs val="gap"/>
  </c:chart>
  <c:spPr>
    <a:solidFill>
      <a:schemeClr val="bg1"/>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2065404249538518E-2"/>
          <c:y val="0.18826641714090803"/>
          <c:w val="0.70567208258490699"/>
          <c:h val="0.59101038853781929"/>
        </c:manualLayout>
      </c:layout>
      <c:lineChart>
        <c:grouping val="standard"/>
        <c:ser>
          <c:idx val="0"/>
          <c:order val="0"/>
          <c:tx>
            <c:v>Inequality</c:v>
          </c:tx>
          <c:marker>
            <c:symbol val="square"/>
            <c:size val="4"/>
          </c:marker>
          <c:cat>
            <c:numRef>
              <c:f>Blad4!$B$1:$AN$1</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Blad4!$B$132:$AO$132</c:f>
              <c:numCache>
                <c:formatCode>General</c:formatCode>
                <c:ptCount val="40"/>
                <c:pt idx="0">
                  <c:v>4.1198227769500244</c:v>
                </c:pt>
                <c:pt idx="1">
                  <c:v>4.1696586104870228</c:v>
                </c:pt>
                <c:pt idx="2">
                  <c:v>4.2269500867092455</c:v>
                </c:pt>
                <c:pt idx="3">
                  <c:v>4.3909716986856706</c:v>
                </c:pt>
                <c:pt idx="4">
                  <c:v>4.4311553786469746</c:v>
                </c:pt>
                <c:pt idx="5">
                  <c:v>4.3469313521007056</c:v>
                </c:pt>
                <c:pt idx="6">
                  <c:v>4.4565714721721834</c:v>
                </c:pt>
                <c:pt idx="7">
                  <c:v>4.4978801115779765</c:v>
                </c:pt>
                <c:pt idx="8">
                  <c:v>4.5100748312915746</c:v>
                </c:pt>
                <c:pt idx="9">
                  <c:v>4.6140467355440959</c:v>
                </c:pt>
                <c:pt idx="10">
                  <c:v>4.7053301602299467</c:v>
                </c:pt>
                <c:pt idx="11">
                  <c:v>4.6554631155537924</c:v>
                </c:pt>
                <c:pt idx="12">
                  <c:v>4.6460114452279777</c:v>
                </c:pt>
                <c:pt idx="13">
                  <c:v>4.7254691161952254</c:v>
                </c:pt>
                <c:pt idx="14">
                  <c:v>4.8883425776786096</c:v>
                </c:pt>
                <c:pt idx="15">
                  <c:v>4.8613027493874066</c:v>
                </c:pt>
                <c:pt idx="16">
                  <c:v>5.0247447241515886</c:v>
                </c:pt>
                <c:pt idx="17">
                  <c:v>5.1069380739329686</c:v>
                </c:pt>
                <c:pt idx="18">
                  <c:v>5.0473761181855341</c:v>
                </c:pt>
                <c:pt idx="19">
                  <c:v>5.1269040177601246</c:v>
                </c:pt>
                <c:pt idx="20">
                  <c:v>5.0206389765653645</c:v>
                </c:pt>
                <c:pt idx="21">
                  <c:v>4.9662546134499106</c:v>
                </c:pt>
                <c:pt idx="22">
                  <c:v>5.0640901065356765</c:v>
                </c:pt>
                <c:pt idx="23">
                  <c:v>4.9691024155597034</c:v>
                </c:pt>
                <c:pt idx="24">
                  <c:v>5.0939507900604486</c:v>
                </c:pt>
                <c:pt idx="25">
                  <c:v>5.0819463284982076</c:v>
                </c:pt>
                <c:pt idx="26">
                  <c:v>5.1047136527897345</c:v>
                </c:pt>
                <c:pt idx="27">
                  <c:v>5.1478533838150859</c:v>
                </c:pt>
                <c:pt idx="28">
                  <c:v>5.1733747123953284</c:v>
                </c:pt>
                <c:pt idx="29">
                  <c:v>5.2519843230144856</c:v>
                </c:pt>
                <c:pt idx="30">
                  <c:v>5.4174900063068856</c:v>
                </c:pt>
                <c:pt idx="31">
                  <c:v>5.3990588078600377</c:v>
                </c:pt>
                <c:pt idx="32">
                  <c:v>5.4010837423239124</c:v>
                </c:pt>
                <c:pt idx="33">
                  <c:v>5.4603643474522459</c:v>
                </c:pt>
                <c:pt idx="34">
                  <c:v>5.5986478134092419</c:v>
                </c:pt>
                <c:pt idx="35">
                  <c:v>5.706546238699735</c:v>
                </c:pt>
                <c:pt idx="36">
                  <c:v>5.7294556804201724</c:v>
                </c:pt>
                <c:pt idx="37">
                  <c:v>5.8439083178267346</c:v>
                </c:pt>
                <c:pt idx="38">
                  <c:v>5.9102716770085078</c:v>
                </c:pt>
                <c:pt idx="39">
                  <c:v>5.6364829525976079</c:v>
                </c:pt>
              </c:numCache>
            </c:numRef>
          </c:val>
        </c:ser>
        <c:marker val="1"/>
        <c:axId val="118967296"/>
        <c:axId val="119113216"/>
      </c:lineChart>
      <c:lineChart>
        <c:grouping val="standard"/>
        <c:ser>
          <c:idx val="1"/>
          <c:order val="1"/>
          <c:tx>
            <c:v>Globalisation</c:v>
          </c:tx>
          <c:marker>
            <c:symbol val="diamond"/>
            <c:size val="4"/>
          </c:marker>
          <c:cat>
            <c:numRef>
              <c:f>Blad4!$B$1:$AN$1</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kofindex!$B$132:$AN$132</c:f>
              <c:numCache>
                <c:formatCode>General</c:formatCode>
                <c:ptCount val="39"/>
                <c:pt idx="0">
                  <c:v>39.42677685950413</c:v>
                </c:pt>
                <c:pt idx="1">
                  <c:v>39.614710743801673</c:v>
                </c:pt>
                <c:pt idx="2">
                  <c:v>39.664132231406263</c:v>
                </c:pt>
                <c:pt idx="3">
                  <c:v>39.957272727272724</c:v>
                </c:pt>
                <c:pt idx="4">
                  <c:v>40.648099173553732</c:v>
                </c:pt>
                <c:pt idx="5">
                  <c:v>40.460495867768394</c:v>
                </c:pt>
                <c:pt idx="6">
                  <c:v>40.628264462809923</c:v>
                </c:pt>
                <c:pt idx="7">
                  <c:v>40.822644628099155</c:v>
                </c:pt>
                <c:pt idx="8">
                  <c:v>41.193553719008413</c:v>
                </c:pt>
                <c:pt idx="9">
                  <c:v>41.893966942149063</c:v>
                </c:pt>
                <c:pt idx="10">
                  <c:v>42.490330578512406</c:v>
                </c:pt>
                <c:pt idx="11">
                  <c:v>43.199090909090913</c:v>
                </c:pt>
                <c:pt idx="12">
                  <c:v>43.361157024793144</c:v>
                </c:pt>
                <c:pt idx="13">
                  <c:v>43.558181818182</c:v>
                </c:pt>
                <c:pt idx="14">
                  <c:v>44.147438016529463</c:v>
                </c:pt>
                <c:pt idx="15">
                  <c:v>44.676115702481376</c:v>
                </c:pt>
                <c:pt idx="16">
                  <c:v>44.290165289256223</c:v>
                </c:pt>
                <c:pt idx="17">
                  <c:v>44.681900826446245</c:v>
                </c:pt>
                <c:pt idx="18">
                  <c:v>44.966528925619862</c:v>
                </c:pt>
                <c:pt idx="19">
                  <c:v>45.883553719008248</c:v>
                </c:pt>
                <c:pt idx="20">
                  <c:v>46.106721311475411</c:v>
                </c:pt>
                <c:pt idx="21">
                  <c:v>46.829609375000025</c:v>
                </c:pt>
                <c:pt idx="22">
                  <c:v>47.904140624999982</c:v>
                </c:pt>
                <c:pt idx="23">
                  <c:v>48.884153846154113</c:v>
                </c:pt>
                <c:pt idx="24">
                  <c:v>50.274923076923081</c:v>
                </c:pt>
                <c:pt idx="25">
                  <c:v>51.112461538461545</c:v>
                </c:pt>
                <c:pt idx="26">
                  <c:v>52.307461538459975</c:v>
                </c:pt>
                <c:pt idx="27">
                  <c:v>53.467307692307706</c:v>
                </c:pt>
                <c:pt idx="28">
                  <c:v>54.868461538461496</c:v>
                </c:pt>
                <c:pt idx="29">
                  <c:v>55.914000000000001</c:v>
                </c:pt>
                <c:pt idx="30">
                  <c:v>57.699153846156747</c:v>
                </c:pt>
                <c:pt idx="31">
                  <c:v>57.860769230769229</c:v>
                </c:pt>
                <c:pt idx="32">
                  <c:v>58.459615384615347</c:v>
                </c:pt>
                <c:pt idx="33">
                  <c:v>59.239000000000011</c:v>
                </c:pt>
                <c:pt idx="34">
                  <c:v>61.116769230769229</c:v>
                </c:pt>
                <c:pt idx="35">
                  <c:v>61.561</c:v>
                </c:pt>
                <c:pt idx="36">
                  <c:v>62.59415384615631</c:v>
                </c:pt>
                <c:pt idx="37">
                  <c:v>63.889923076923097</c:v>
                </c:pt>
                <c:pt idx="38">
                  <c:v>62.784769230769228</c:v>
                </c:pt>
              </c:numCache>
            </c:numRef>
          </c:val>
        </c:ser>
        <c:marker val="1"/>
        <c:axId val="49214976"/>
        <c:axId val="119115136"/>
      </c:lineChart>
      <c:catAx>
        <c:axId val="118967296"/>
        <c:scaling>
          <c:orientation val="minMax"/>
        </c:scaling>
        <c:axPos val="b"/>
        <c:title>
          <c:tx>
            <c:rich>
              <a:bodyPr/>
              <a:lstStyle/>
              <a:p>
                <a:pPr>
                  <a:defRPr/>
                </a:pPr>
                <a:r>
                  <a:rPr lang="nl-NL"/>
                  <a:t>Years</a:t>
                </a:r>
              </a:p>
            </c:rich>
          </c:tx>
        </c:title>
        <c:numFmt formatCode="General" sourceLinked="1"/>
        <c:majorTickMark val="none"/>
        <c:tickLblPos val="nextTo"/>
        <c:crossAx val="119113216"/>
        <c:crosses val="autoZero"/>
        <c:auto val="1"/>
        <c:lblAlgn val="ctr"/>
        <c:lblOffset val="100"/>
      </c:catAx>
      <c:valAx>
        <c:axId val="119113216"/>
        <c:scaling>
          <c:orientation val="minMax"/>
          <c:min val="1"/>
        </c:scaling>
        <c:axPos val="l"/>
        <c:majorGridlines>
          <c:spPr>
            <a:ln>
              <a:solidFill>
                <a:srgbClr val="4F81BD"/>
              </a:solidFill>
            </a:ln>
          </c:spPr>
        </c:majorGridlines>
        <c:title>
          <c:tx>
            <c:rich>
              <a:bodyPr/>
              <a:lstStyle/>
              <a:p>
                <a:pPr>
                  <a:defRPr/>
                </a:pPr>
                <a:r>
                  <a:rPr lang="nl-NL"/>
                  <a:t>Inequality</a:t>
                </a:r>
              </a:p>
            </c:rich>
          </c:tx>
        </c:title>
        <c:numFmt formatCode="General" sourceLinked="0"/>
        <c:tickLblPos val="nextTo"/>
        <c:crossAx val="118967296"/>
        <c:crosses val="autoZero"/>
        <c:crossBetween val="between"/>
      </c:valAx>
      <c:valAx>
        <c:axId val="119115136"/>
        <c:scaling>
          <c:orientation val="minMax"/>
          <c:max val="100"/>
        </c:scaling>
        <c:axPos val="r"/>
        <c:numFmt formatCode="0%" sourceLinked="0"/>
        <c:tickLblPos val="nextTo"/>
        <c:crossAx val="49214976"/>
        <c:crosses val="max"/>
        <c:crossBetween val="between"/>
        <c:majorUnit val="10"/>
        <c:dispUnits>
          <c:builtInUnit val="hundreds"/>
          <c:dispUnitsLbl>
            <c:layout>
              <c:manualLayout>
                <c:xMode val="edge"/>
                <c:yMode val="edge"/>
                <c:x val="0.88397059286972002"/>
                <c:y val="0.30399269348089647"/>
              </c:manualLayout>
            </c:layout>
            <c:tx>
              <c:rich>
                <a:bodyPr/>
                <a:lstStyle/>
                <a:p>
                  <a:pPr>
                    <a:defRPr/>
                  </a:pPr>
                  <a:r>
                    <a:rPr lang="nl-NL"/>
                    <a:t>Globalisation</a:t>
                  </a:r>
                </a:p>
              </c:rich>
            </c:tx>
          </c:dispUnitsLbl>
        </c:dispUnits>
      </c:valAx>
      <c:catAx>
        <c:axId val="49214976"/>
        <c:scaling>
          <c:orientation val="minMax"/>
        </c:scaling>
        <c:delete val="1"/>
        <c:axPos val="b"/>
        <c:numFmt formatCode="General" sourceLinked="1"/>
        <c:tickLblPos val="none"/>
        <c:crossAx val="119115136"/>
        <c:crosses val="autoZero"/>
        <c:auto val="1"/>
        <c:lblAlgn val="ctr"/>
        <c:lblOffset val="100"/>
      </c:catAx>
    </c:plotArea>
    <c:legend>
      <c:legendPos val="r"/>
      <c:layout>
        <c:manualLayout>
          <c:xMode val="edge"/>
          <c:yMode val="edge"/>
          <c:x val="0.81304868150943199"/>
          <c:y val="0.81948358453253956"/>
          <c:w val="0.18257255473627101"/>
          <c:h val="0.16181572273046321"/>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Gini</c:v>
          </c:tx>
          <c:cat>
            <c:numRef>
              <c:f>gini!$A$2:$A$41</c:f>
              <c:numCache>
                <c:formatCode>General</c:formatCode>
                <c:ptCount val="40"/>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numCache>
            </c:numRef>
          </c:cat>
          <c:val>
            <c:numRef>
              <c:f>gini!$B$2:$B$41</c:f>
              <c:numCache>
                <c:formatCode>0.00</c:formatCode>
                <c:ptCount val="40"/>
                <c:pt idx="0">
                  <c:v>0.63237313885918522</c:v>
                </c:pt>
                <c:pt idx="1">
                  <c:v>0.63762768809105563</c:v>
                </c:pt>
                <c:pt idx="2">
                  <c:v>0.63821229589179096</c:v>
                </c:pt>
                <c:pt idx="3">
                  <c:v>0.64569598029405795</c:v>
                </c:pt>
                <c:pt idx="4">
                  <c:v>0.64960952138314665</c:v>
                </c:pt>
                <c:pt idx="5">
                  <c:v>0.64701296536180997</c:v>
                </c:pt>
                <c:pt idx="6">
                  <c:v>0.64848884364262105</c:v>
                </c:pt>
                <c:pt idx="7">
                  <c:v>0.64869116783080472</c:v>
                </c:pt>
                <c:pt idx="8">
                  <c:v>0.64898065554390372</c:v>
                </c:pt>
                <c:pt idx="9">
                  <c:v>0.65398274488677199</c:v>
                </c:pt>
                <c:pt idx="10">
                  <c:v>0.66086848442903223</c:v>
                </c:pt>
                <c:pt idx="11">
                  <c:v>0.66012798707184162</c:v>
                </c:pt>
                <c:pt idx="12">
                  <c:v>0.6591758124449788</c:v>
                </c:pt>
                <c:pt idx="13">
                  <c:v>0.65718144058986094</c:v>
                </c:pt>
                <c:pt idx="14">
                  <c:v>0.66044136191953862</c:v>
                </c:pt>
                <c:pt idx="15">
                  <c:v>0.65763454491706197</c:v>
                </c:pt>
                <c:pt idx="16">
                  <c:v>0.67315879448912452</c:v>
                </c:pt>
                <c:pt idx="17">
                  <c:v>0.67431689238347747</c:v>
                </c:pt>
                <c:pt idx="18">
                  <c:v>0.67270758073632297</c:v>
                </c:pt>
                <c:pt idx="19">
                  <c:v>0.67646756092573956</c:v>
                </c:pt>
                <c:pt idx="20">
                  <c:v>0.66227713979945901</c:v>
                </c:pt>
                <c:pt idx="21">
                  <c:v>0.66117291151060065</c:v>
                </c:pt>
                <c:pt idx="22">
                  <c:v>0.66123316159483003</c:v>
                </c:pt>
                <c:pt idx="23">
                  <c:v>0.65636234560641049</c:v>
                </c:pt>
                <c:pt idx="24">
                  <c:v>0.65953184326088099</c:v>
                </c:pt>
                <c:pt idx="25">
                  <c:v>0.66038936965903061</c:v>
                </c:pt>
                <c:pt idx="26">
                  <c:v>0.66367697693680094</c:v>
                </c:pt>
                <c:pt idx="27">
                  <c:v>0.6694163003053315</c:v>
                </c:pt>
                <c:pt idx="28">
                  <c:v>0.67724760280386365</c:v>
                </c:pt>
                <c:pt idx="29">
                  <c:v>0.67729928582302124</c:v>
                </c:pt>
                <c:pt idx="30">
                  <c:v>0.68073967292821458</c:v>
                </c:pt>
                <c:pt idx="31">
                  <c:v>0.68266610113374959</c:v>
                </c:pt>
                <c:pt idx="32">
                  <c:v>0.6757033506075647</c:v>
                </c:pt>
                <c:pt idx="33">
                  <c:v>0.6771905033731157</c:v>
                </c:pt>
                <c:pt idx="34">
                  <c:v>0.67542648393639004</c:v>
                </c:pt>
                <c:pt idx="35">
                  <c:v>0.675184101130059</c:v>
                </c:pt>
                <c:pt idx="36">
                  <c:v>0.67922333212820896</c:v>
                </c:pt>
                <c:pt idx="37">
                  <c:v>0.68079827252457981</c:v>
                </c:pt>
                <c:pt idx="38">
                  <c:v>0.67444987289925695</c:v>
                </c:pt>
                <c:pt idx="39">
                  <c:v>0.66510300135853695</c:v>
                </c:pt>
              </c:numCache>
            </c:numRef>
          </c:val>
        </c:ser>
        <c:marker val="1"/>
        <c:axId val="61084416"/>
        <c:axId val="61086336"/>
      </c:lineChart>
      <c:catAx>
        <c:axId val="61084416"/>
        <c:scaling>
          <c:orientation val="minMax"/>
        </c:scaling>
        <c:axPos val="b"/>
        <c:title>
          <c:tx>
            <c:rich>
              <a:bodyPr/>
              <a:lstStyle/>
              <a:p>
                <a:pPr>
                  <a:defRPr/>
                </a:pPr>
                <a:r>
                  <a:rPr lang="en-US"/>
                  <a:t>Years</a:t>
                </a:r>
              </a:p>
            </c:rich>
          </c:tx>
        </c:title>
        <c:numFmt formatCode="General" sourceLinked="1"/>
        <c:majorTickMark val="none"/>
        <c:tickLblPos val="nextTo"/>
        <c:crossAx val="61086336"/>
        <c:crosses val="autoZero"/>
        <c:auto val="1"/>
        <c:lblAlgn val="ctr"/>
        <c:lblOffset val="100"/>
      </c:catAx>
      <c:valAx>
        <c:axId val="61086336"/>
        <c:scaling>
          <c:orientation val="minMax"/>
        </c:scaling>
        <c:axPos val="l"/>
        <c:majorGridlines/>
        <c:numFmt formatCode="#,##0.00" sourceLinked="0"/>
        <c:tickLblPos val="nextTo"/>
        <c:crossAx val="6108441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9.8322099408935423E-2"/>
          <c:y val="5.1400554097404495E-2"/>
          <c:w val="0.5349989936704167"/>
          <c:h val="0.69706401283173003"/>
        </c:manualLayout>
      </c:layout>
      <c:lineChart>
        <c:grouping val="standard"/>
        <c:ser>
          <c:idx val="0"/>
          <c:order val="0"/>
          <c:tx>
            <c:v>Middle income catch up</c:v>
          </c:tx>
          <c:marker>
            <c:symbol val="diamond"/>
            <c:size val="4"/>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'Middle income'!$B$62:$AO$62</c:f>
              <c:numCache>
                <c:formatCode>General</c:formatCode>
                <c:ptCount val="40"/>
                <c:pt idx="0">
                  <c:v>5.6129607939632464</c:v>
                </c:pt>
                <c:pt idx="1">
                  <c:v>5.5249818261272159</c:v>
                </c:pt>
                <c:pt idx="2">
                  <c:v>5.5332697040123078</c:v>
                </c:pt>
                <c:pt idx="3">
                  <c:v>5.7423342754843159</c:v>
                </c:pt>
                <c:pt idx="4">
                  <c:v>5.6027481117102811</c:v>
                </c:pt>
                <c:pt idx="5">
                  <c:v>5.3084283745938414</c:v>
                </c:pt>
                <c:pt idx="6">
                  <c:v>5.2207357738516054</c:v>
                </c:pt>
                <c:pt idx="7">
                  <c:v>5.1600129465160407</c:v>
                </c:pt>
                <c:pt idx="8">
                  <c:v>5.074172925935148</c:v>
                </c:pt>
                <c:pt idx="9">
                  <c:v>5.1420478588033065</c:v>
                </c:pt>
                <c:pt idx="10">
                  <c:v>5.1618159479264039</c:v>
                </c:pt>
                <c:pt idx="11">
                  <c:v>5.0848084878965958</c:v>
                </c:pt>
                <c:pt idx="12">
                  <c:v>5.0973458346541811</c:v>
                </c:pt>
                <c:pt idx="13">
                  <c:v>5.2112857336487153</c:v>
                </c:pt>
                <c:pt idx="14">
                  <c:v>5.3027939901406924</c:v>
                </c:pt>
                <c:pt idx="15">
                  <c:v>5.3757226330285723</c:v>
                </c:pt>
                <c:pt idx="16">
                  <c:v>5.5711340484736702</c:v>
                </c:pt>
                <c:pt idx="17">
                  <c:v>5.4994685606476503</c:v>
                </c:pt>
                <c:pt idx="18">
                  <c:v>5.5891422747598334</c:v>
                </c:pt>
                <c:pt idx="19">
                  <c:v>5.8632522234372759</c:v>
                </c:pt>
                <c:pt idx="20">
                  <c:v>5.5207777692571955</c:v>
                </c:pt>
                <c:pt idx="21">
                  <c:v>5.5403483560784368</c:v>
                </c:pt>
                <c:pt idx="22">
                  <c:v>5.5642819595110655</c:v>
                </c:pt>
                <c:pt idx="23">
                  <c:v>5.648192436367669</c:v>
                </c:pt>
                <c:pt idx="24">
                  <c:v>5.7950372720968675</c:v>
                </c:pt>
                <c:pt idx="25">
                  <c:v>5.8259140828090246</c:v>
                </c:pt>
                <c:pt idx="26">
                  <c:v>5.7248836075178646</c:v>
                </c:pt>
                <c:pt idx="27">
                  <c:v>5.7217474344861934</c:v>
                </c:pt>
                <c:pt idx="28">
                  <c:v>5.8033994565231524</c:v>
                </c:pt>
                <c:pt idx="29">
                  <c:v>5.9078360136812664</c:v>
                </c:pt>
                <c:pt idx="30">
                  <c:v>6.004868532367615</c:v>
                </c:pt>
                <c:pt idx="31">
                  <c:v>6.0107111130653283</c:v>
                </c:pt>
                <c:pt idx="32">
                  <c:v>5.9455257677308886</c:v>
                </c:pt>
                <c:pt idx="33">
                  <c:v>5.9156846919704744</c:v>
                </c:pt>
                <c:pt idx="34">
                  <c:v>5.8246559118156656</c:v>
                </c:pt>
                <c:pt idx="35">
                  <c:v>5.7858709698673865</c:v>
                </c:pt>
                <c:pt idx="36">
                  <c:v>5.720662501447511</c:v>
                </c:pt>
                <c:pt idx="37">
                  <c:v>5.6392801158907124</c:v>
                </c:pt>
                <c:pt idx="38">
                  <c:v>5.4948993003131434</c:v>
                </c:pt>
                <c:pt idx="39">
                  <c:v>5.3446092964039016</c:v>
                </c:pt>
              </c:numCache>
            </c:numRef>
          </c:val>
        </c:ser>
        <c:ser>
          <c:idx val="1"/>
          <c:order val="1"/>
          <c:tx>
            <c:v>Low income catch up</c:v>
          </c:tx>
          <c:marker>
            <c:symbol val="square"/>
            <c:size val="4"/>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'Low income'!$B$41:$AO$41</c:f>
              <c:numCache>
                <c:formatCode>General</c:formatCode>
                <c:ptCount val="40"/>
                <c:pt idx="0">
                  <c:v>20.590364029117993</c:v>
                </c:pt>
                <c:pt idx="1">
                  <c:v>21.070297629472361</c:v>
                </c:pt>
                <c:pt idx="2">
                  <c:v>21.485751836176522</c:v>
                </c:pt>
                <c:pt idx="3">
                  <c:v>22.893514567833439</c:v>
                </c:pt>
                <c:pt idx="4">
                  <c:v>23.21491853167603</c:v>
                </c:pt>
                <c:pt idx="5">
                  <c:v>22.845669423568982</c:v>
                </c:pt>
                <c:pt idx="6">
                  <c:v>23.667071615738205</c:v>
                </c:pt>
                <c:pt idx="7">
                  <c:v>24.000374223315927</c:v>
                </c:pt>
                <c:pt idx="8">
                  <c:v>24.148679946850287</c:v>
                </c:pt>
                <c:pt idx="9">
                  <c:v>25.041464695137929</c:v>
                </c:pt>
                <c:pt idx="10">
                  <c:v>26.0775031509644</c:v>
                </c:pt>
                <c:pt idx="11">
                  <c:v>25.663642672458689</c:v>
                </c:pt>
                <c:pt idx="12">
                  <c:v>25.621743223713086</c:v>
                </c:pt>
                <c:pt idx="13">
                  <c:v>26.35991964066006</c:v>
                </c:pt>
                <c:pt idx="14">
                  <c:v>27.703043531060249</c:v>
                </c:pt>
                <c:pt idx="15">
                  <c:v>27.413533502180506</c:v>
                </c:pt>
                <c:pt idx="16">
                  <c:v>28.571580390911926</c:v>
                </c:pt>
                <c:pt idx="17">
                  <c:v>29.437364846947119</c:v>
                </c:pt>
                <c:pt idx="18">
                  <c:v>28.864858715244988</c:v>
                </c:pt>
                <c:pt idx="19">
                  <c:v>29.42592153418278</c:v>
                </c:pt>
                <c:pt idx="20">
                  <c:v>29.262038071752581</c:v>
                </c:pt>
                <c:pt idx="21">
                  <c:v>29.075226296418126</c:v>
                </c:pt>
                <c:pt idx="22">
                  <c:v>29.781258609371086</c:v>
                </c:pt>
                <c:pt idx="23">
                  <c:v>29.998726073046111</c:v>
                </c:pt>
                <c:pt idx="24">
                  <c:v>31.494364030847425</c:v>
                </c:pt>
                <c:pt idx="25">
                  <c:v>31.277429011249886</c:v>
                </c:pt>
                <c:pt idx="26">
                  <c:v>31.481869146675727</c:v>
                </c:pt>
                <c:pt idx="27">
                  <c:v>31.80071374641453</c:v>
                </c:pt>
                <c:pt idx="28">
                  <c:v>32.094376386056013</c:v>
                </c:pt>
                <c:pt idx="29">
                  <c:v>32.840225042493799</c:v>
                </c:pt>
                <c:pt idx="30">
                  <c:v>34.323913252656148</c:v>
                </c:pt>
                <c:pt idx="31">
                  <c:v>34.070643073664918</c:v>
                </c:pt>
                <c:pt idx="32">
                  <c:v>34.029134883974663</c:v>
                </c:pt>
                <c:pt idx="33">
                  <c:v>34.477626221711994</c:v>
                </c:pt>
                <c:pt idx="34">
                  <c:v>35.671660701648136</c:v>
                </c:pt>
                <c:pt idx="35">
                  <c:v>36.455995651006994</c:v>
                </c:pt>
                <c:pt idx="36">
                  <c:v>36.472038931946173</c:v>
                </c:pt>
                <c:pt idx="37">
                  <c:v>37.338114310966013</c:v>
                </c:pt>
                <c:pt idx="38">
                  <c:v>37.823063669331944</c:v>
                </c:pt>
                <c:pt idx="39">
                  <c:v>35.431596355231946</c:v>
                </c:pt>
              </c:numCache>
            </c:numRef>
          </c:val>
        </c:ser>
        <c:marker val="1"/>
        <c:axId val="61122048"/>
        <c:axId val="61123968"/>
      </c:lineChart>
      <c:lineChart>
        <c:grouping val="standard"/>
        <c:ser>
          <c:idx val="2"/>
          <c:order val="2"/>
          <c:tx>
            <c:v>globalisation middle income</c:v>
          </c:tx>
          <c:marker>
            <c:symbol val="triangle"/>
            <c:size val="4"/>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overzichtmiddle!$O$56:$O$94</c:f>
              <c:numCache>
                <c:formatCode>General</c:formatCode>
                <c:ptCount val="39"/>
                <c:pt idx="0">
                  <c:v>40.014230769229975</c:v>
                </c:pt>
                <c:pt idx="1">
                  <c:v>40.224807692307394</c:v>
                </c:pt>
                <c:pt idx="2">
                  <c:v>40.291153846156618</c:v>
                </c:pt>
                <c:pt idx="3">
                  <c:v>40.665192307692301</c:v>
                </c:pt>
                <c:pt idx="4">
                  <c:v>41.345769230769221</c:v>
                </c:pt>
                <c:pt idx="5">
                  <c:v>41.161923076923081</c:v>
                </c:pt>
                <c:pt idx="6">
                  <c:v>41.250576923076963</c:v>
                </c:pt>
                <c:pt idx="7">
                  <c:v>41.296538461538461</c:v>
                </c:pt>
                <c:pt idx="8">
                  <c:v>41.612692307692001</c:v>
                </c:pt>
                <c:pt idx="9">
                  <c:v>42.189807692306559</c:v>
                </c:pt>
                <c:pt idx="10">
                  <c:v>42.702500000000263</c:v>
                </c:pt>
                <c:pt idx="11">
                  <c:v>43.219807692306894</c:v>
                </c:pt>
                <c:pt idx="12">
                  <c:v>43.208461538461542</c:v>
                </c:pt>
                <c:pt idx="13">
                  <c:v>43.228269230769413</c:v>
                </c:pt>
                <c:pt idx="14">
                  <c:v>43.715384615384494</c:v>
                </c:pt>
                <c:pt idx="15">
                  <c:v>44.323461538461444</c:v>
                </c:pt>
                <c:pt idx="16">
                  <c:v>43.849423076923046</c:v>
                </c:pt>
                <c:pt idx="17">
                  <c:v>43.939807692306559</c:v>
                </c:pt>
                <c:pt idx="18">
                  <c:v>44.603269230769243</c:v>
                </c:pt>
                <c:pt idx="19">
                  <c:v>45.387692307691559</c:v>
                </c:pt>
                <c:pt idx="20">
                  <c:v>45.274150943396251</c:v>
                </c:pt>
                <c:pt idx="21">
                  <c:v>46.399827586205944</c:v>
                </c:pt>
                <c:pt idx="22">
                  <c:v>48.11327586206896</c:v>
                </c:pt>
                <c:pt idx="23">
                  <c:v>49.163500000000013</c:v>
                </c:pt>
                <c:pt idx="24">
                  <c:v>50.234000000000009</c:v>
                </c:pt>
                <c:pt idx="25">
                  <c:v>51.393500000000003</c:v>
                </c:pt>
                <c:pt idx="26">
                  <c:v>52.627333333333361</c:v>
                </c:pt>
                <c:pt idx="27">
                  <c:v>54.033833333333341</c:v>
                </c:pt>
                <c:pt idx="28">
                  <c:v>55.233833333333351</c:v>
                </c:pt>
                <c:pt idx="29">
                  <c:v>56.801499999999997</c:v>
                </c:pt>
                <c:pt idx="30">
                  <c:v>58.293333333333663</c:v>
                </c:pt>
                <c:pt idx="31">
                  <c:v>58.670333333333353</c:v>
                </c:pt>
                <c:pt idx="32">
                  <c:v>59.734000000000009</c:v>
                </c:pt>
                <c:pt idx="33">
                  <c:v>60.505333333333333</c:v>
                </c:pt>
                <c:pt idx="34">
                  <c:v>63.10883333333333</c:v>
                </c:pt>
                <c:pt idx="35">
                  <c:v>63.737166666665992</c:v>
                </c:pt>
                <c:pt idx="36">
                  <c:v>64.889833333333058</c:v>
                </c:pt>
                <c:pt idx="37">
                  <c:v>66.459500000000006</c:v>
                </c:pt>
                <c:pt idx="38">
                  <c:v>65.053833333333188</c:v>
                </c:pt>
              </c:numCache>
            </c:numRef>
          </c:val>
        </c:ser>
        <c:ser>
          <c:idx val="3"/>
          <c:order val="3"/>
          <c:tx>
            <c:v>globalisation low income countries</c:v>
          </c:tx>
          <c:marker>
            <c:symbol val="x"/>
            <c:size val="4"/>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overzichtlow!$N$4:$N$42</c:f>
              <c:numCache>
                <c:formatCode>General</c:formatCode>
                <c:ptCount val="39"/>
                <c:pt idx="0">
                  <c:v>26.202564102564086</c:v>
                </c:pt>
                <c:pt idx="1">
                  <c:v>26.11615384615385</c:v>
                </c:pt>
                <c:pt idx="2">
                  <c:v>26.117948717949645</c:v>
                </c:pt>
                <c:pt idx="3">
                  <c:v>26.148205128205131</c:v>
                </c:pt>
                <c:pt idx="4">
                  <c:v>26.864358974358971</c:v>
                </c:pt>
                <c:pt idx="5">
                  <c:v>26.861025641025627</c:v>
                </c:pt>
                <c:pt idx="6">
                  <c:v>26.823589743589686</c:v>
                </c:pt>
                <c:pt idx="7">
                  <c:v>26.81897435897449</c:v>
                </c:pt>
                <c:pt idx="8">
                  <c:v>27.056153846153826</c:v>
                </c:pt>
                <c:pt idx="9">
                  <c:v>27.541538461538465</c:v>
                </c:pt>
                <c:pt idx="10">
                  <c:v>28.018717948717882</c:v>
                </c:pt>
                <c:pt idx="11">
                  <c:v>28.284358974358959</c:v>
                </c:pt>
                <c:pt idx="12">
                  <c:v>28.53794871794911</c:v>
                </c:pt>
                <c:pt idx="13">
                  <c:v>28.915641025641026</c:v>
                </c:pt>
                <c:pt idx="14">
                  <c:v>29.227692307692287</c:v>
                </c:pt>
                <c:pt idx="15">
                  <c:v>29.363333333332271</c:v>
                </c:pt>
                <c:pt idx="16">
                  <c:v>29.058461538461522</c:v>
                </c:pt>
                <c:pt idx="17">
                  <c:v>30.03717948717949</c:v>
                </c:pt>
                <c:pt idx="18">
                  <c:v>29.44794871794873</c:v>
                </c:pt>
                <c:pt idx="19">
                  <c:v>29.996410256410226</c:v>
                </c:pt>
                <c:pt idx="20">
                  <c:v>30.264102564102526</c:v>
                </c:pt>
                <c:pt idx="21">
                  <c:v>30.048205128205133</c:v>
                </c:pt>
                <c:pt idx="22">
                  <c:v>30.839230769230831</c:v>
                </c:pt>
                <c:pt idx="23">
                  <c:v>31.207435897435886</c:v>
                </c:pt>
                <c:pt idx="24">
                  <c:v>33.403076923076931</c:v>
                </c:pt>
                <c:pt idx="25">
                  <c:v>34.007179487179499</c:v>
                </c:pt>
                <c:pt idx="26">
                  <c:v>35.207948717948732</c:v>
                </c:pt>
                <c:pt idx="27">
                  <c:v>35.731025641025653</c:v>
                </c:pt>
                <c:pt idx="28">
                  <c:v>37.373333333333328</c:v>
                </c:pt>
                <c:pt idx="29">
                  <c:v>37.941538461538194</c:v>
                </c:pt>
                <c:pt idx="30">
                  <c:v>40.197435897436009</c:v>
                </c:pt>
                <c:pt idx="31">
                  <c:v>40.48025641025599</c:v>
                </c:pt>
                <c:pt idx="32">
                  <c:v>41.501794871793003</c:v>
                </c:pt>
                <c:pt idx="33">
                  <c:v>42.135641025640844</c:v>
                </c:pt>
                <c:pt idx="34">
                  <c:v>44.017692307691945</c:v>
                </c:pt>
                <c:pt idx="35">
                  <c:v>44.439487179485944</c:v>
                </c:pt>
                <c:pt idx="36">
                  <c:v>45.586153846155916</c:v>
                </c:pt>
                <c:pt idx="37">
                  <c:v>46.873333333333328</c:v>
                </c:pt>
                <c:pt idx="38">
                  <c:v>46.395384615384444</c:v>
                </c:pt>
              </c:numCache>
            </c:numRef>
          </c:val>
        </c:ser>
        <c:marker val="1"/>
        <c:axId val="61128064"/>
        <c:axId val="61126144"/>
      </c:lineChart>
      <c:catAx>
        <c:axId val="61122048"/>
        <c:scaling>
          <c:orientation val="minMax"/>
        </c:scaling>
        <c:axPos val="b"/>
        <c:title>
          <c:tx>
            <c:rich>
              <a:bodyPr/>
              <a:lstStyle/>
              <a:p>
                <a:pPr>
                  <a:defRPr/>
                </a:pPr>
                <a:r>
                  <a:rPr lang="en-US"/>
                  <a:t>Years</a:t>
                </a:r>
              </a:p>
            </c:rich>
          </c:tx>
        </c:title>
        <c:numFmt formatCode="General" sourceLinked="1"/>
        <c:majorTickMark val="none"/>
        <c:tickLblPos val="nextTo"/>
        <c:crossAx val="61123968"/>
        <c:crosses val="autoZero"/>
        <c:auto val="1"/>
        <c:lblAlgn val="ctr"/>
        <c:lblOffset val="100"/>
      </c:catAx>
      <c:valAx>
        <c:axId val="61123968"/>
        <c:scaling>
          <c:orientation val="minMax"/>
          <c:min val="1"/>
        </c:scaling>
        <c:axPos val="l"/>
        <c:title>
          <c:tx>
            <c:rich>
              <a:bodyPr/>
              <a:lstStyle/>
              <a:p>
                <a:pPr>
                  <a:defRPr/>
                </a:pPr>
                <a:r>
                  <a:rPr lang="nl-NL"/>
                  <a:t>Distance</a:t>
                </a:r>
                <a:r>
                  <a:rPr lang="nl-NL" baseline="0"/>
                  <a:t> to rich countries</a:t>
                </a:r>
                <a:endParaRPr lang="nl-NL"/>
              </a:p>
            </c:rich>
          </c:tx>
        </c:title>
        <c:numFmt formatCode="General" sourceLinked="1"/>
        <c:tickLblPos val="nextTo"/>
        <c:crossAx val="61122048"/>
        <c:crosses val="autoZero"/>
        <c:crossBetween val="between"/>
      </c:valAx>
      <c:valAx>
        <c:axId val="61126144"/>
        <c:scaling>
          <c:orientation val="minMax"/>
          <c:max val="100"/>
        </c:scaling>
        <c:axPos val="r"/>
        <c:numFmt formatCode="0%" sourceLinked="0"/>
        <c:tickLblPos val="nextTo"/>
        <c:crossAx val="61128064"/>
        <c:crosses val="max"/>
        <c:crossBetween val="between"/>
        <c:dispUnits>
          <c:builtInUnit val="hundreds"/>
          <c:dispUnitsLbl>
            <c:layout>
              <c:manualLayout>
                <c:xMode val="edge"/>
                <c:yMode val="edge"/>
                <c:x val="0.71289506652047807"/>
                <c:y val="0.12084499854184902"/>
              </c:manualLayout>
            </c:layout>
            <c:tx>
              <c:rich>
                <a:bodyPr/>
                <a:lstStyle/>
                <a:p>
                  <a:pPr>
                    <a:defRPr/>
                  </a:pPr>
                  <a:r>
                    <a:rPr lang="nl-NL"/>
                    <a:t>Globalization</a:t>
                  </a:r>
                </a:p>
              </c:rich>
            </c:tx>
          </c:dispUnitsLbl>
        </c:dispUnits>
      </c:valAx>
      <c:catAx>
        <c:axId val="61128064"/>
        <c:scaling>
          <c:orientation val="minMax"/>
        </c:scaling>
        <c:delete val="1"/>
        <c:axPos val="b"/>
        <c:numFmt formatCode="General" sourceLinked="1"/>
        <c:tickLblPos val="none"/>
        <c:crossAx val="61126144"/>
        <c:crosses val="autoZero"/>
        <c:auto val="1"/>
        <c:lblAlgn val="ctr"/>
        <c:lblOffset val="100"/>
      </c:catAx>
    </c:plotArea>
    <c:legend>
      <c:legendPos val="r"/>
      <c:layout>
        <c:manualLayout>
          <c:xMode val="edge"/>
          <c:yMode val="edge"/>
          <c:x val="0.69663015127803962"/>
          <c:y val="0.48920530766988712"/>
          <c:w val="0.30128325508607201"/>
          <c:h val="0.50770049577136156"/>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Kofpolitical</c:v>
          </c:tx>
          <c:marker>
            <c:symbol val="diamond"/>
            <c:size val="3"/>
          </c:marker>
          <c:cat>
            <c:numRef>
              <c:f>overzicht1!$L$5:$L$44</c:f>
              <c:numCache>
                <c:formatCode>General</c:formatCode>
                <c:ptCount val="40"/>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numCache>
            </c:numRef>
          </c:cat>
          <c:val>
            <c:numRef>
              <c:f>overzicht1!$Q$5:$Q$44</c:f>
              <c:numCache>
                <c:formatCode>0.00</c:formatCode>
                <c:ptCount val="40"/>
                <c:pt idx="0">
                  <c:v>41.360916666665993</c:v>
                </c:pt>
                <c:pt idx="1">
                  <c:v>42.319090909090896</c:v>
                </c:pt>
                <c:pt idx="2">
                  <c:v>43.277438016529857</c:v>
                </c:pt>
                <c:pt idx="3">
                  <c:v>45.519586776859505</c:v>
                </c:pt>
                <c:pt idx="4">
                  <c:v>46.89297520661156</c:v>
                </c:pt>
                <c:pt idx="5">
                  <c:v>47.749421487601971</c:v>
                </c:pt>
                <c:pt idx="6">
                  <c:v>49.05338842975199</c:v>
                </c:pt>
                <c:pt idx="7">
                  <c:v>49.967768595040994</c:v>
                </c:pt>
                <c:pt idx="8">
                  <c:v>51.154462809916744</c:v>
                </c:pt>
                <c:pt idx="9">
                  <c:v>51.548512396694363</c:v>
                </c:pt>
                <c:pt idx="10">
                  <c:v>51.480330578512344</c:v>
                </c:pt>
                <c:pt idx="11">
                  <c:v>51.545950413223146</c:v>
                </c:pt>
                <c:pt idx="12">
                  <c:v>51.498016528926463</c:v>
                </c:pt>
                <c:pt idx="13">
                  <c:v>52.470247933884274</c:v>
                </c:pt>
                <c:pt idx="14">
                  <c:v>52.422396694214882</c:v>
                </c:pt>
                <c:pt idx="15">
                  <c:v>53.220247933884323</c:v>
                </c:pt>
                <c:pt idx="16">
                  <c:v>53.501967213114746</c:v>
                </c:pt>
                <c:pt idx="17">
                  <c:v>52.291570247934786</c:v>
                </c:pt>
                <c:pt idx="18">
                  <c:v>51.74909090909091</c:v>
                </c:pt>
                <c:pt idx="19">
                  <c:v>51.673719008264477</c:v>
                </c:pt>
                <c:pt idx="20">
                  <c:v>52.00008196721172</c:v>
                </c:pt>
                <c:pt idx="21">
                  <c:v>54.644062499999997</c:v>
                </c:pt>
                <c:pt idx="22">
                  <c:v>57.772578125000663</c:v>
                </c:pt>
                <c:pt idx="23">
                  <c:v>60.527615384615373</c:v>
                </c:pt>
                <c:pt idx="24">
                  <c:v>62.08369230769199</c:v>
                </c:pt>
                <c:pt idx="25">
                  <c:v>63.786384615384094</c:v>
                </c:pt>
                <c:pt idx="26">
                  <c:v>63.016307692307244</c:v>
                </c:pt>
                <c:pt idx="27">
                  <c:v>64.23853846153844</c:v>
                </c:pt>
                <c:pt idx="28">
                  <c:v>64.875307692307558</c:v>
                </c:pt>
                <c:pt idx="29">
                  <c:v>66.692076923076058</c:v>
                </c:pt>
                <c:pt idx="30">
                  <c:v>68.043923076923107</c:v>
                </c:pt>
                <c:pt idx="31">
                  <c:v>68.966615384617199</c:v>
                </c:pt>
                <c:pt idx="32">
                  <c:v>68.852846153843572</c:v>
                </c:pt>
                <c:pt idx="33">
                  <c:v>70.069923076923104</c:v>
                </c:pt>
                <c:pt idx="34">
                  <c:v>71.559923076923084</c:v>
                </c:pt>
                <c:pt idx="35">
                  <c:v>72.325769230768358</c:v>
                </c:pt>
                <c:pt idx="36">
                  <c:v>73.828923076922948</c:v>
                </c:pt>
                <c:pt idx="37">
                  <c:v>75.280307692307701</c:v>
                </c:pt>
                <c:pt idx="38">
                  <c:v>76.131230769230825</c:v>
                </c:pt>
              </c:numCache>
            </c:numRef>
          </c:val>
        </c:ser>
        <c:ser>
          <c:idx val="1"/>
          <c:order val="1"/>
          <c:tx>
            <c:v>Kofsocial</c:v>
          </c:tx>
          <c:marker>
            <c:symbol val="square"/>
            <c:size val="3"/>
          </c:marker>
          <c:cat>
            <c:numRef>
              <c:f>overzicht1!$L$5:$L$44</c:f>
              <c:numCache>
                <c:formatCode>General</c:formatCode>
                <c:ptCount val="40"/>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numCache>
            </c:numRef>
          </c:cat>
          <c:val>
            <c:numRef>
              <c:f>overzicht1!$R$5:$R$44</c:f>
              <c:numCache>
                <c:formatCode>0.00</c:formatCode>
                <c:ptCount val="40"/>
                <c:pt idx="0">
                  <c:v>31.28991666666667</c:v>
                </c:pt>
                <c:pt idx="1">
                  <c:v>31.642727272726486</c:v>
                </c:pt>
                <c:pt idx="2">
                  <c:v>31.765123966941665</c:v>
                </c:pt>
                <c:pt idx="3">
                  <c:v>31.92438016528925</c:v>
                </c:pt>
                <c:pt idx="4">
                  <c:v>32.132975206611583</c:v>
                </c:pt>
                <c:pt idx="5">
                  <c:v>32.108264462809927</c:v>
                </c:pt>
                <c:pt idx="6">
                  <c:v>32.435619834710813</c:v>
                </c:pt>
                <c:pt idx="7">
                  <c:v>32.780247933884297</c:v>
                </c:pt>
                <c:pt idx="8">
                  <c:v>33.122148760330582</c:v>
                </c:pt>
                <c:pt idx="9">
                  <c:v>33.394297520660267</c:v>
                </c:pt>
                <c:pt idx="10">
                  <c:v>33.576198347107663</c:v>
                </c:pt>
                <c:pt idx="11">
                  <c:v>34.034297520660303</c:v>
                </c:pt>
                <c:pt idx="12">
                  <c:v>34.143388429752001</c:v>
                </c:pt>
                <c:pt idx="13">
                  <c:v>34.422809917355373</c:v>
                </c:pt>
                <c:pt idx="14">
                  <c:v>34.601983471073794</c:v>
                </c:pt>
                <c:pt idx="15">
                  <c:v>35.147024793387651</c:v>
                </c:pt>
                <c:pt idx="16">
                  <c:v>35.319344262294017</c:v>
                </c:pt>
                <c:pt idx="17">
                  <c:v>35.535702479338859</c:v>
                </c:pt>
                <c:pt idx="18">
                  <c:v>35.794793388430413</c:v>
                </c:pt>
                <c:pt idx="19">
                  <c:v>36.035371900826433</c:v>
                </c:pt>
                <c:pt idx="20">
                  <c:v>36.413032786885253</c:v>
                </c:pt>
                <c:pt idx="21">
                  <c:v>37.534453125000006</c:v>
                </c:pt>
                <c:pt idx="22">
                  <c:v>38.203515625000463</c:v>
                </c:pt>
                <c:pt idx="23">
                  <c:v>39.313692307691944</c:v>
                </c:pt>
                <c:pt idx="24">
                  <c:v>40.590461538461547</c:v>
                </c:pt>
                <c:pt idx="25">
                  <c:v>42.260153846155482</c:v>
                </c:pt>
                <c:pt idx="26">
                  <c:v>44.359384615383313</c:v>
                </c:pt>
                <c:pt idx="27">
                  <c:v>45.806615384615426</c:v>
                </c:pt>
                <c:pt idx="28">
                  <c:v>47.60023076923077</c:v>
                </c:pt>
                <c:pt idx="29">
                  <c:v>48.805769230769243</c:v>
                </c:pt>
                <c:pt idx="30">
                  <c:v>49.860153846154994</c:v>
                </c:pt>
                <c:pt idx="31">
                  <c:v>50.627384615384294</c:v>
                </c:pt>
                <c:pt idx="32">
                  <c:v>51.003384615383894</c:v>
                </c:pt>
                <c:pt idx="33">
                  <c:v>51.276153846155381</c:v>
                </c:pt>
                <c:pt idx="34">
                  <c:v>51.884846153844407</c:v>
                </c:pt>
                <c:pt idx="35">
                  <c:v>52.119846153845089</c:v>
                </c:pt>
                <c:pt idx="36">
                  <c:v>51.771692307691993</c:v>
                </c:pt>
                <c:pt idx="37">
                  <c:v>52.222538461538512</c:v>
                </c:pt>
                <c:pt idx="38">
                  <c:v>52.173538461538506</c:v>
                </c:pt>
              </c:numCache>
            </c:numRef>
          </c:val>
        </c:ser>
        <c:ser>
          <c:idx val="2"/>
          <c:order val="2"/>
          <c:tx>
            <c:v>Gov. exp.</c:v>
          </c:tx>
          <c:marker>
            <c:symbol val="triangle"/>
            <c:size val="3"/>
          </c:marker>
          <c:cat>
            <c:numRef>
              <c:f>overzicht1!$L$5:$L$44</c:f>
              <c:numCache>
                <c:formatCode>General</c:formatCode>
                <c:ptCount val="40"/>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numCache>
            </c:numRef>
          </c:cat>
          <c:val>
            <c:numRef>
              <c:f>overzicht1!$S$5:$S$44</c:f>
              <c:numCache>
                <c:formatCode>0.00</c:formatCode>
                <c:ptCount val="40"/>
                <c:pt idx="0">
                  <c:v>15.75697333899223</c:v>
                </c:pt>
                <c:pt idx="1">
                  <c:v>16.639796830438588</c:v>
                </c:pt>
                <c:pt idx="2">
                  <c:v>13.834780224601015</c:v>
                </c:pt>
                <c:pt idx="3">
                  <c:v>15.629841481522098</c:v>
                </c:pt>
                <c:pt idx="4">
                  <c:v>19.159388605363169</c:v>
                </c:pt>
                <c:pt idx="5">
                  <c:v>16.206928254678292</c:v>
                </c:pt>
                <c:pt idx="6">
                  <c:v>14.16883354902513</c:v>
                </c:pt>
                <c:pt idx="7">
                  <c:v>13.15829698604103</c:v>
                </c:pt>
                <c:pt idx="8">
                  <c:v>14.37143119647255</c:v>
                </c:pt>
                <c:pt idx="9">
                  <c:v>15.465823612649572</c:v>
                </c:pt>
                <c:pt idx="10">
                  <c:v>18.150748649585626</c:v>
                </c:pt>
                <c:pt idx="11">
                  <c:v>12.885413078824556</c:v>
                </c:pt>
                <c:pt idx="12">
                  <c:v>17.43174169387656</c:v>
                </c:pt>
                <c:pt idx="13">
                  <c:v>16.93088138703364</c:v>
                </c:pt>
                <c:pt idx="14">
                  <c:v>12.750635559560338</c:v>
                </c:pt>
                <c:pt idx="15">
                  <c:v>14.525466044686176</c:v>
                </c:pt>
                <c:pt idx="16">
                  <c:v>15.384755471883169</c:v>
                </c:pt>
                <c:pt idx="17">
                  <c:v>18.278555758480831</c:v>
                </c:pt>
                <c:pt idx="18">
                  <c:v>17.797246059460974</c:v>
                </c:pt>
                <c:pt idx="19">
                  <c:v>17.806269686141722</c:v>
                </c:pt>
                <c:pt idx="20">
                  <c:v>20.84599893907626</c:v>
                </c:pt>
                <c:pt idx="21">
                  <c:v>14.506794810211765</c:v>
                </c:pt>
                <c:pt idx="22">
                  <c:v>14.29407676810494</c:v>
                </c:pt>
                <c:pt idx="23">
                  <c:v>18.77462609552304</c:v>
                </c:pt>
                <c:pt idx="24">
                  <c:v>17.87372404185777</c:v>
                </c:pt>
                <c:pt idx="25">
                  <c:v>16.624529332073582</c:v>
                </c:pt>
                <c:pt idx="26">
                  <c:v>17.26543017414448</c:v>
                </c:pt>
                <c:pt idx="27">
                  <c:v>21.871896863797833</c:v>
                </c:pt>
                <c:pt idx="28">
                  <c:v>15.456488948925506</c:v>
                </c:pt>
                <c:pt idx="29">
                  <c:v>9.8149302943379748</c:v>
                </c:pt>
                <c:pt idx="30">
                  <c:v>15.666259138616272</c:v>
                </c:pt>
                <c:pt idx="31">
                  <c:v>13.44804677287814</c:v>
                </c:pt>
                <c:pt idx="32">
                  <c:v>15.375388835995174</c:v>
                </c:pt>
                <c:pt idx="33">
                  <c:v>15.418279616439019</c:v>
                </c:pt>
                <c:pt idx="34">
                  <c:v>18.985009959167105</c:v>
                </c:pt>
                <c:pt idx="35">
                  <c:v>13.493602905863884</c:v>
                </c:pt>
                <c:pt idx="36">
                  <c:v>13.77104852448868</c:v>
                </c:pt>
                <c:pt idx="37">
                  <c:v>15.61034785147665</c:v>
                </c:pt>
                <c:pt idx="38">
                  <c:v>14.5831897081418</c:v>
                </c:pt>
                <c:pt idx="39">
                  <c:v>15.084751982594398</c:v>
                </c:pt>
              </c:numCache>
            </c:numRef>
          </c:val>
        </c:ser>
        <c:marker val="1"/>
        <c:axId val="62202240"/>
        <c:axId val="62204160"/>
      </c:lineChart>
      <c:catAx>
        <c:axId val="62202240"/>
        <c:scaling>
          <c:orientation val="minMax"/>
        </c:scaling>
        <c:axPos val="b"/>
        <c:title>
          <c:tx>
            <c:rich>
              <a:bodyPr/>
              <a:lstStyle/>
              <a:p>
                <a:pPr>
                  <a:defRPr/>
                </a:pPr>
                <a:r>
                  <a:rPr lang="en-US"/>
                  <a:t>years</a:t>
                </a:r>
              </a:p>
            </c:rich>
          </c:tx>
        </c:title>
        <c:numFmt formatCode="General" sourceLinked="1"/>
        <c:majorTickMark val="none"/>
        <c:tickLblPos val="nextTo"/>
        <c:crossAx val="62204160"/>
        <c:crosses val="autoZero"/>
        <c:auto val="1"/>
        <c:lblAlgn val="ctr"/>
        <c:lblOffset val="100"/>
      </c:catAx>
      <c:valAx>
        <c:axId val="62204160"/>
        <c:scaling>
          <c:orientation val="minMax"/>
          <c:max val="100"/>
          <c:min val="0"/>
        </c:scaling>
        <c:axPos val="l"/>
        <c:majorGridlines/>
        <c:title>
          <c:tx>
            <c:rich>
              <a:bodyPr/>
              <a:lstStyle/>
              <a:p>
                <a:pPr>
                  <a:defRPr/>
                </a:pPr>
                <a:r>
                  <a:rPr lang="en-US"/>
                  <a:t>Percentages</a:t>
                </a:r>
              </a:p>
            </c:rich>
          </c:tx>
        </c:title>
        <c:numFmt formatCode="0%" sourceLinked="0"/>
        <c:tickLblPos val="nextTo"/>
        <c:crossAx val="62202240"/>
        <c:crosses val="autoZero"/>
        <c:crossBetween val="between"/>
        <c:dispUnits>
          <c:builtInUnit val="hundreds"/>
        </c:dispUnits>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Kofpolitical</c:v>
          </c:tx>
          <c:marker>
            <c:symbol val="diamond"/>
            <c:size val="3"/>
          </c:marker>
          <c:cat>
            <c:numRef>
              <c:f>overzichtmiddle!$N$56:$N$94</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overzichtmiddle!$Q$56:$Q$94</c:f>
              <c:numCache>
                <c:formatCode>General</c:formatCode>
                <c:ptCount val="39"/>
                <c:pt idx="0">
                  <c:v>38.102115384616013</c:v>
                </c:pt>
                <c:pt idx="1">
                  <c:v>39.300000000000004</c:v>
                </c:pt>
                <c:pt idx="2">
                  <c:v>40.444038461537794</c:v>
                </c:pt>
                <c:pt idx="3">
                  <c:v>43.355576923076931</c:v>
                </c:pt>
                <c:pt idx="4">
                  <c:v>44.585000000000001</c:v>
                </c:pt>
                <c:pt idx="5">
                  <c:v>45.835192307692296</c:v>
                </c:pt>
                <c:pt idx="6">
                  <c:v>47.252307692307703</c:v>
                </c:pt>
                <c:pt idx="7">
                  <c:v>48.493653846154714</c:v>
                </c:pt>
                <c:pt idx="8">
                  <c:v>49.162692307692296</c:v>
                </c:pt>
                <c:pt idx="9">
                  <c:v>49.406538461538396</c:v>
                </c:pt>
                <c:pt idx="10">
                  <c:v>49.08</c:v>
                </c:pt>
                <c:pt idx="11">
                  <c:v>49.060384615384244</c:v>
                </c:pt>
                <c:pt idx="12">
                  <c:v>48.881153846154113</c:v>
                </c:pt>
                <c:pt idx="13">
                  <c:v>50.462307692307675</c:v>
                </c:pt>
                <c:pt idx="14">
                  <c:v>50.185961538461541</c:v>
                </c:pt>
                <c:pt idx="15">
                  <c:v>50.976923076923079</c:v>
                </c:pt>
                <c:pt idx="16">
                  <c:v>51.332884615383477</c:v>
                </c:pt>
                <c:pt idx="17">
                  <c:v>49.725576923078194</c:v>
                </c:pt>
                <c:pt idx="18">
                  <c:v>48.668076923077649</c:v>
                </c:pt>
                <c:pt idx="19">
                  <c:v>49.09884615384599</c:v>
                </c:pt>
                <c:pt idx="20">
                  <c:v>49.500943396226397</c:v>
                </c:pt>
                <c:pt idx="21">
                  <c:v>50.769310344829499</c:v>
                </c:pt>
                <c:pt idx="22">
                  <c:v>54.914999999999978</c:v>
                </c:pt>
                <c:pt idx="23">
                  <c:v>58.001666666665336</c:v>
                </c:pt>
                <c:pt idx="24">
                  <c:v>59.284500000000001</c:v>
                </c:pt>
                <c:pt idx="25">
                  <c:v>61.462500000000013</c:v>
                </c:pt>
                <c:pt idx="26">
                  <c:v>60.812666666665301</c:v>
                </c:pt>
                <c:pt idx="27">
                  <c:v>62.421000000000006</c:v>
                </c:pt>
                <c:pt idx="28">
                  <c:v>62.275666666665991</c:v>
                </c:pt>
                <c:pt idx="29">
                  <c:v>64.539166666666674</c:v>
                </c:pt>
                <c:pt idx="30">
                  <c:v>66.40933333333335</c:v>
                </c:pt>
                <c:pt idx="31">
                  <c:v>67.902500000000003</c:v>
                </c:pt>
                <c:pt idx="32">
                  <c:v>68.165833333332358</c:v>
                </c:pt>
                <c:pt idx="33">
                  <c:v>69.346833333333308</c:v>
                </c:pt>
                <c:pt idx="34">
                  <c:v>70.738333333333188</c:v>
                </c:pt>
                <c:pt idx="35">
                  <c:v>71.298333333333289</c:v>
                </c:pt>
                <c:pt idx="36">
                  <c:v>72.960666666666725</c:v>
                </c:pt>
                <c:pt idx="37">
                  <c:v>74.423666666666705</c:v>
                </c:pt>
                <c:pt idx="38">
                  <c:v>74.793666666666667</c:v>
                </c:pt>
              </c:numCache>
            </c:numRef>
          </c:val>
        </c:ser>
        <c:ser>
          <c:idx val="1"/>
          <c:order val="1"/>
          <c:tx>
            <c:v>Kofsocial</c:v>
          </c:tx>
          <c:marker>
            <c:symbol val="square"/>
            <c:size val="3"/>
          </c:marker>
          <c:cat>
            <c:numRef>
              <c:f>overzichtmiddle!$N$56:$N$94</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overzichtmiddle!$R$56:$R$94</c:f>
              <c:numCache>
                <c:formatCode>General</c:formatCode>
                <c:ptCount val="39"/>
                <c:pt idx="0">
                  <c:v>31.29249999999956</c:v>
                </c:pt>
                <c:pt idx="1">
                  <c:v>31.242692307692021</c:v>
                </c:pt>
                <c:pt idx="2">
                  <c:v>31.366153846153789</c:v>
                </c:pt>
                <c:pt idx="3">
                  <c:v>31.315000000000001</c:v>
                </c:pt>
                <c:pt idx="4">
                  <c:v>31.415961538461527</c:v>
                </c:pt>
                <c:pt idx="5">
                  <c:v>31.378461538461526</c:v>
                </c:pt>
                <c:pt idx="6">
                  <c:v>31.420384615384627</c:v>
                </c:pt>
                <c:pt idx="7">
                  <c:v>31.46288461538461</c:v>
                </c:pt>
                <c:pt idx="8">
                  <c:v>31.464038461538451</c:v>
                </c:pt>
                <c:pt idx="9">
                  <c:v>31.694615384615393</c:v>
                </c:pt>
                <c:pt idx="10">
                  <c:v>31.734999999999999</c:v>
                </c:pt>
                <c:pt idx="11">
                  <c:v>31.82769230769232</c:v>
                </c:pt>
                <c:pt idx="12">
                  <c:v>32.054615384615346</c:v>
                </c:pt>
                <c:pt idx="13">
                  <c:v>32.160000000000011</c:v>
                </c:pt>
                <c:pt idx="14">
                  <c:v>32.103461538461495</c:v>
                </c:pt>
                <c:pt idx="15">
                  <c:v>32.709423076923073</c:v>
                </c:pt>
                <c:pt idx="16">
                  <c:v>33.180384615383865</c:v>
                </c:pt>
                <c:pt idx="17">
                  <c:v>33.155000000000001</c:v>
                </c:pt>
                <c:pt idx="18">
                  <c:v>33.545192307692297</c:v>
                </c:pt>
                <c:pt idx="19">
                  <c:v>33.699423076923082</c:v>
                </c:pt>
                <c:pt idx="20">
                  <c:v>34.267735849056663</c:v>
                </c:pt>
                <c:pt idx="21">
                  <c:v>35.348103448276007</c:v>
                </c:pt>
                <c:pt idx="22">
                  <c:v>36.229655172413963</c:v>
                </c:pt>
                <c:pt idx="23">
                  <c:v>37.618166666665992</c:v>
                </c:pt>
                <c:pt idx="24">
                  <c:v>39.203500000000012</c:v>
                </c:pt>
                <c:pt idx="25">
                  <c:v>41.868000000000002</c:v>
                </c:pt>
                <c:pt idx="26">
                  <c:v>44.377833333332994</c:v>
                </c:pt>
                <c:pt idx="27">
                  <c:v>46.339333333333343</c:v>
                </c:pt>
                <c:pt idx="28">
                  <c:v>48.276833333333343</c:v>
                </c:pt>
                <c:pt idx="29">
                  <c:v>49.390333333333352</c:v>
                </c:pt>
                <c:pt idx="30">
                  <c:v>50.727333333333362</c:v>
                </c:pt>
                <c:pt idx="31">
                  <c:v>51.291000000000011</c:v>
                </c:pt>
                <c:pt idx="32">
                  <c:v>51.574166666665946</c:v>
                </c:pt>
                <c:pt idx="33">
                  <c:v>51.848166666665954</c:v>
                </c:pt>
                <c:pt idx="34">
                  <c:v>52.502333333333333</c:v>
                </c:pt>
                <c:pt idx="35">
                  <c:v>52.987333333333304</c:v>
                </c:pt>
                <c:pt idx="36">
                  <c:v>52.955000000000005</c:v>
                </c:pt>
                <c:pt idx="37">
                  <c:v>53.429833333333342</c:v>
                </c:pt>
                <c:pt idx="38">
                  <c:v>53.480666666665265</c:v>
                </c:pt>
              </c:numCache>
            </c:numRef>
          </c:val>
        </c:ser>
        <c:ser>
          <c:idx val="2"/>
          <c:order val="2"/>
          <c:tx>
            <c:v>Gov. Exp.</c:v>
          </c:tx>
          <c:marker>
            <c:symbol val="triangle"/>
            <c:size val="3"/>
          </c:marker>
          <c:cat>
            <c:numRef>
              <c:f>overzichtmiddle!$N$56:$N$94</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overzichtmiddle!$S$56:$S$94</c:f>
              <c:numCache>
                <c:formatCode>General</c:formatCode>
                <c:ptCount val="39"/>
                <c:pt idx="0">
                  <c:v>13.235974818124372</c:v>
                </c:pt>
                <c:pt idx="1">
                  <c:v>13.762719971425804</c:v>
                </c:pt>
                <c:pt idx="2">
                  <c:v>13.930600342200499</c:v>
                </c:pt>
                <c:pt idx="3">
                  <c:v>13.767233849394342</c:v>
                </c:pt>
                <c:pt idx="4">
                  <c:v>13.67347240382678</c:v>
                </c:pt>
                <c:pt idx="5">
                  <c:v>14.822158972071099</c:v>
                </c:pt>
                <c:pt idx="6">
                  <c:v>15.383815499726024</c:v>
                </c:pt>
                <c:pt idx="7">
                  <c:v>14.94694644693716</c:v>
                </c:pt>
                <c:pt idx="8">
                  <c:v>15.170560233695674</c:v>
                </c:pt>
                <c:pt idx="9">
                  <c:v>15.03359196978565</c:v>
                </c:pt>
                <c:pt idx="10">
                  <c:v>15.052810956309628</c:v>
                </c:pt>
                <c:pt idx="11">
                  <c:v>15.890966396030604</c:v>
                </c:pt>
                <c:pt idx="12">
                  <c:v>15.935421416672</c:v>
                </c:pt>
                <c:pt idx="13">
                  <c:v>15.634910314929849</c:v>
                </c:pt>
                <c:pt idx="14">
                  <c:v>15.388827306433548</c:v>
                </c:pt>
                <c:pt idx="15">
                  <c:v>15.76030501032565</c:v>
                </c:pt>
                <c:pt idx="16">
                  <c:v>16.40915718944683</c:v>
                </c:pt>
                <c:pt idx="17">
                  <c:v>15.89186770672233</c:v>
                </c:pt>
                <c:pt idx="18">
                  <c:v>15.472016482623452</c:v>
                </c:pt>
                <c:pt idx="19">
                  <c:v>14.971968125919448</c:v>
                </c:pt>
                <c:pt idx="20">
                  <c:v>16.06198819391583</c:v>
                </c:pt>
                <c:pt idx="21">
                  <c:v>15.761321781097191</c:v>
                </c:pt>
                <c:pt idx="22">
                  <c:v>15.67485534877164</c:v>
                </c:pt>
                <c:pt idx="23">
                  <c:v>16.304393348586711</c:v>
                </c:pt>
                <c:pt idx="24">
                  <c:v>16.224615250096491</c:v>
                </c:pt>
                <c:pt idx="25">
                  <c:v>15.527411414122799</c:v>
                </c:pt>
                <c:pt idx="26">
                  <c:v>15.337808642552218</c:v>
                </c:pt>
                <c:pt idx="27">
                  <c:v>15.731175075806798</c:v>
                </c:pt>
                <c:pt idx="28">
                  <c:v>15.874286067288566</c:v>
                </c:pt>
                <c:pt idx="29">
                  <c:v>15.735403769506284</c:v>
                </c:pt>
                <c:pt idx="30">
                  <c:v>15.541780167277418</c:v>
                </c:pt>
                <c:pt idx="31">
                  <c:v>15.862142479590124</c:v>
                </c:pt>
                <c:pt idx="32">
                  <c:v>15.82277095270107</c:v>
                </c:pt>
                <c:pt idx="33">
                  <c:v>15.792244826897162</c:v>
                </c:pt>
                <c:pt idx="34">
                  <c:v>15.424334643512108</c:v>
                </c:pt>
                <c:pt idx="35">
                  <c:v>15.232106433288672</c:v>
                </c:pt>
                <c:pt idx="36">
                  <c:v>14.875464603275566</c:v>
                </c:pt>
                <c:pt idx="37">
                  <c:v>14.812666073283324</c:v>
                </c:pt>
                <c:pt idx="38">
                  <c:v>15.343179973930498</c:v>
                </c:pt>
              </c:numCache>
            </c:numRef>
          </c:val>
        </c:ser>
        <c:marker val="1"/>
        <c:axId val="62218240"/>
        <c:axId val="62220160"/>
      </c:lineChart>
      <c:catAx>
        <c:axId val="62218240"/>
        <c:scaling>
          <c:orientation val="minMax"/>
        </c:scaling>
        <c:axPos val="b"/>
        <c:title>
          <c:tx>
            <c:rich>
              <a:bodyPr/>
              <a:lstStyle/>
              <a:p>
                <a:pPr>
                  <a:defRPr/>
                </a:pPr>
                <a:r>
                  <a:rPr lang="en-US"/>
                  <a:t>years</a:t>
                </a:r>
              </a:p>
            </c:rich>
          </c:tx>
        </c:title>
        <c:numFmt formatCode="General" sourceLinked="1"/>
        <c:majorTickMark val="none"/>
        <c:tickLblPos val="nextTo"/>
        <c:crossAx val="62220160"/>
        <c:crosses val="autoZero"/>
        <c:auto val="1"/>
        <c:lblAlgn val="ctr"/>
        <c:lblOffset val="100"/>
      </c:catAx>
      <c:valAx>
        <c:axId val="62220160"/>
        <c:scaling>
          <c:orientation val="minMax"/>
          <c:max val="100"/>
        </c:scaling>
        <c:axPos val="l"/>
        <c:majorGridlines/>
        <c:title>
          <c:tx>
            <c:rich>
              <a:bodyPr/>
              <a:lstStyle/>
              <a:p>
                <a:pPr>
                  <a:defRPr/>
                </a:pPr>
                <a:r>
                  <a:rPr lang="en-US"/>
                  <a:t>Percentages</a:t>
                </a:r>
              </a:p>
            </c:rich>
          </c:tx>
        </c:title>
        <c:numFmt formatCode="0%" sourceLinked="0"/>
        <c:tickLblPos val="nextTo"/>
        <c:crossAx val="62218240"/>
        <c:crosses val="autoZero"/>
        <c:crossBetween val="between"/>
        <c:dispUnits>
          <c:builtInUnit val="hundreds"/>
        </c:dispUnits>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Kofpolitical</c:v>
          </c:tx>
          <c:marker>
            <c:symbol val="diamond"/>
            <c:size val="3"/>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overzichtlow!$P$4:$P$42</c:f>
              <c:numCache>
                <c:formatCode>General</c:formatCode>
                <c:ptCount val="39"/>
                <c:pt idx="0">
                  <c:v>28.232307692307682</c:v>
                </c:pt>
                <c:pt idx="1">
                  <c:v>29.503846153846151</c:v>
                </c:pt>
                <c:pt idx="2">
                  <c:v>30.338717948717886</c:v>
                </c:pt>
                <c:pt idx="3">
                  <c:v>32.79743589743601</c:v>
                </c:pt>
                <c:pt idx="4">
                  <c:v>34.697179487179483</c:v>
                </c:pt>
                <c:pt idx="5">
                  <c:v>35.021282051281844</c:v>
                </c:pt>
                <c:pt idx="6">
                  <c:v>36.381282051280429</c:v>
                </c:pt>
                <c:pt idx="7">
                  <c:v>37.068461538461527</c:v>
                </c:pt>
                <c:pt idx="8">
                  <c:v>39.184358974359213</c:v>
                </c:pt>
                <c:pt idx="9">
                  <c:v>39.945897435896178</c:v>
                </c:pt>
                <c:pt idx="10">
                  <c:v>40.053846153844809</c:v>
                </c:pt>
                <c:pt idx="11">
                  <c:v>40.355128205128203</c:v>
                </c:pt>
                <c:pt idx="12">
                  <c:v>40.498205128205313</c:v>
                </c:pt>
                <c:pt idx="13">
                  <c:v>40.850769230769195</c:v>
                </c:pt>
                <c:pt idx="14">
                  <c:v>40.990256410256194</c:v>
                </c:pt>
                <c:pt idx="15">
                  <c:v>41.983076923076922</c:v>
                </c:pt>
                <c:pt idx="16">
                  <c:v>42.905128205128413</c:v>
                </c:pt>
                <c:pt idx="17">
                  <c:v>41.842820512820495</c:v>
                </c:pt>
                <c:pt idx="18">
                  <c:v>43.298461538461552</c:v>
                </c:pt>
                <c:pt idx="19">
                  <c:v>43.422820512820508</c:v>
                </c:pt>
                <c:pt idx="20">
                  <c:v>43.905641025639945</c:v>
                </c:pt>
                <c:pt idx="21">
                  <c:v>47.172051282051363</c:v>
                </c:pt>
                <c:pt idx="22">
                  <c:v>47.645128205129055</c:v>
                </c:pt>
                <c:pt idx="23">
                  <c:v>51.08102564102564</c:v>
                </c:pt>
                <c:pt idx="24">
                  <c:v>54.75769230769199</c:v>
                </c:pt>
                <c:pt idx="25">
                  <c:v>56.122307692307913</c:v>
                </c:pt>
                <c:pt idx="26">
                  <c:v>54.871794871793689</c:v>
                </c:pt>
                <c:pt idx="27">
                  <c:v>55.633846153845944</c:v>
                </c:pt>
                <c:pt idx="28">
                  <c:v>57.245897435896794</c:v>
                </c:pt>
                <c:pt idx="29">
                  <c:v>59.517948717948705</c:v>
                </c:pt>
                <c:pt idx="30">
                  <c:v>60.74641025641025</c:v>
                </c:pt>
                <c:pt idx="31">
                  <c:v>61.384358974358982</c:v>
                </c:pt>
                <c:pt idx="32">
                  <c:v>60.70846153846152</c:v>
                </c:pt>
                <c:pt idx="33">
                  <c:v>62.928974358975211</c:v>
                </c:pt>
                <c:pt idx="34">
                  <c:v>65.801794871794058</c:v>
                </c:pt>
                <c:pt idx="35">
                  <c:v>67.964102564103527</c:v>
                </c:pt>
                <c:pt idx="36">
                  <c:v>69.304102564102607</c:v>
                </c:pt>
                <c:pt idx="37">
                  <c:v>70.535128205128217</c:v>
                </c:pt>
                <c:pt idx="38">
                  <c:v>71.899743589743565</c:v>
                </c:pt>
              </c:numCache>
            </c:numRef>
          </c:val>
        </c:ser>
        <c:ser>
          <c:idx val="1"/>
          <c:order val="1"/>
          <c:tx>
            <c:v>Kofsocial</c:v>
          </c:tx>
          <c:marker>
            <c:symbol val="square"/>
            <c:size val="3"/>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overzichtlow!$Q$4:$Q$42</c:f>
              <c:numCache>
                <c:formatCode>General</c:formatCode>
                <c:ptCount val="39"/>
                <c:pt idx="0">
                  <c:v>18.27461538461538</c:v>
                </c:pt>
                <c:pt idx="1">
                  <c:v>18.226923076922606</c:v>
                </c:pt>
                <c:pt idx="2">
                  <c:v>18.161282051282051</c:v>
                </c:pt>
                <c:pt idx="3">
                  <c:v>18.102307692307686</c:v>
                </c:pt>
                <c:pt idx="4">
                  <c:v>18.02794871794881</c:v>
                </c:pt>
                <c:pt idx="5">
                  <c:v>17.94794871794873</c:v>
                </c:pt>
                <c:pt idx="6">
                  <c:v>17.902307692307232</c:v>
                </c:pt>
                <c:pt idx="7">
                  <c:v>17.874358974359001</c:v>
                </c:pt>
                <c:pt idx="8">
                  <c:v>17.842307692307582</c:v>
                </c:pt>
                <c:pt idx="9">
                  <c:v>17.793589743589582</c:v>
                </c:pt>
                <c:pt idx="10">
                  <c:v>17.760256410256495</c:v>
                </c:pt>
                <c:pt idx="11">
                  <c:v>17.76974358974277</c:v>
                </c:pt>
                <c:pt idx="12">
                  <c:v>17.657692307692301</c:v>
                </c:pt>
                <c:pt idx="13">
                  <c:v>17.653333333332881</c:v>
                </c:pt>
                <c:pt idx="14">
                  <c:v>17.54384615384615</c:v>
                </c:pt>
                <c:pt idx="15">
                  <c:v>17.50205128205128</c:v>
                </c:pt>
                <c:pt idx="16">
                  <c:v>17.440769230768403</c:v>
                </c:pt>
                <c:pt idx="17">
                  <c:v>17.424615384615386</c:v>
                </c:pt>
                <c:pt idx="18">
                  <c:v>17.498974358974326</c:v>
                </c:pt>
                <c:pt idx="19">
                  <c:v>17.547435897435886</c:v>
                </c:pt>
                <c:pt idx="20">
                  <c:v>17.67461538461539</c:v>
                </c:pt>
                <c:pt idx="21">
                  <c:v>17.91820512820513</c:v>
                </c:pt>
                <c:pt idx="22">
                  <c:v>18.102307692307686</c:v>
                </c:pt>
                <c:pt idx="23">
                  <c:v>18.205641025641022</c:v>
                </c:pt>
                <c:pt idx="24">
                  <c:v>18.348461538461486</c:v>
                </c:pt>
                <c:pt idx="25">
                  <c:v>18.972820512820487</c:v>
                </c:pt>
                <c:pt idx="26">
                  <c:v>20.24307692307692</c:v>
                </c:pt>
                <c:pt idx="27">
                  <c:v>21.63205128205129</c:v>
                </c:pt>
                <c:pt idx="28">
                  <c:v>23.793846153846161</c:v>
                </c:pt>
                <c:pt idx="29">
                  <c:v>25.322307692307682</c:v>
                </c:pt>
                <c:pt idx="30">
                  <c:v>26.313333333332885</c:v>
                </c:pt>
                <c:pt idx="31">
                  <c:v>27.050512820512786</c:v>
                </c:pt>
                <c:pt idx="32">
                  <c:v>27.90307692307692</c:v>
                </c:pt>
                <c:pt idx="33">
                  <c:v>28.351794871794869</c:v>
                </c:pt>
                <c:pt idx="34">
                  <c:v>28.952820512820487</c:v>
                </c:pt>
                <c:pt idx="35">
                  <c:v>28.946410256410186</c:v>
                </c:pt>
                <c:pt idx="36">
                  <c:v>29.445897435897439</c:v>
                </c:pt>
                <c:pt idx="37">
                  <c:v>30.185128205127675</c:v>
                </c:pt>
                <c:pt idx="38">
                  <c:v>30.104871794872327</c:v>
                </c:pt>
              </c:numCache>
            </c:numRef>
          </c:val>
        </c:ser>
        <c:ser>
          <c:idx val="2"/>
          <c:order val="2"/>
          <c:tx>
            <c:v>Gov. Exp.</c:v>
          </c:tx>
          <c:marker>
            <c:symbol val="triangle"/>
            <c:size val="3"/>
          </c:marker>
          <c:cat>
            <c:numRef>
              <c:f>overzichtlow!$M$4:$M$42</c:f>
              <c:numCache>
                <c:formatCode>General</c:formatCode>
                <c:ptCount val="3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numCache>
            </c:numRef>
          </c:cat>
          <c:val>
            <c:numRef>
              <c:f>overzichtlow!$R$4:$R$42</c:f>
              <c:numCache>
                <c:formatCode>General</c:formatCode>
                <c:ptCount val="39"/>
                <c:pt idx="0">
                  <c:v>13.038161332906748</c:v>
                </c:pt>
                <c:pt idx="1">
                  <c:v>13.66002069058805</c:v>
                </c:pt>
                <c:pt idx="2">
                  <c:v>14.197927811595378</c:v>
                </c:pt>
                <c:pt idx="3">
                  <c:v>13.278587723051848</c:v>
                </c:pt>
                <c:pt idx="4">
                  <c:v>13.01185423219802</c:v>
                </c:pt>
                <c:pt idx="5">
                  <c:v>14.057434677430928</c:v>
                </c:pt>
                <c:pt idx="6">
                  <c:v>14.426806620742974</c:v>
                </c:pt>
                <c:pt idx="7">
                  <c:v>14.72594209291862</c:v>
                </c:pt>
                <c:pt idx="8">
                  <c:v>15.442850829803366</c:v>
                </c:pt>
                <c:pt idx="9">
                  <c:v>15.481664312196322</c:v>
                </c:pt>
                <c:pt idx="10">
                  <c:v>14.967762597708356</c:v>
                </c:pt>
                <c:pt idx="11">
                  <c:v>14.296897144140798</c:v>
                </c:pt>
                <c:pt idx="12">
                  <c:v>13.693276336009315</c:v>
                </c:pt>
                <c:pt idx="13">
                  <c:v>13.78261122917166</c:v>
                </c:pt>
                <c:pt idx="14">
                  <c:v>13.271763845705069</c:v>
                </c:pt>
                <c:pt idx="15">
                  <c:v>13.818682427329422</c:v>
                </c:pt>
                <c:pt idx="16">
                  <c:v>14.379221170588519</c:v>
                </c:pt>
                <c:pt idx="17">
                  <c:v>14.66756224632153</c:v>
                </c:pt>
                <c:pt idx="18">
                  <c:v>14.2949946955102</c:v>
                </c:pt>
                <c:pt idx="19">
                  <c:v>13.899410829297226</c:v>
                </c:pt>
                <c:pt idx="20">
                  <c:v>13.75871014770094</c:v>
                </c:pt>
                <c:pt idx="21">
                  <c:v>13.99685591431348</c:v>
                </c:pt>
                <c:pt idx="22">
                  <c:v>13.948927423270689</c:v>
                </c:pt>
                <c:pt idx="23">
                  <c:v>13.575208674016254</c:v>
                </c:pt>
                <c:pt idx="24">
                  <c:v>13.81479438383745</c:v>
                </c:pt>
                <c:pt idx="25">
                  <c:v>13.131298820698298</c:v>
                </c:pt>
                <c:pt idx="26">
                  <c:v>12.69539959809142</c:v>
                </c:pt>
                <c:pt idx="27">
                  <c:v>12.359082737302609</c:v>
                </c:pt>
                <c:pt idx="28">
                  <c:v>12.345333363652848</c:v>
                </c:pt>
                <c:pt idx="29">
                  <c:v>12.66541479508348</c:v>
                </c:pt>
                <c:pt idx="30">
                  <c:v>13.00526084731618</c:v>
                </c:pt>
                <c:pt idx="31">
                  <c:v>12.651870708260669</c:v>
                </c:pt>
                <c:pt idx="32">
                  <c:v>13.495508661065974</c:v>
                </c:pt>
                <c:pt idx="33">
                  <c:v>13.892845546572016</c:v>
                </c:pt>
                <c:pt idx="34">
                  <c:v>13.755962918998065</c:v>
                </c:pt>
                <c:pt idx="35">
                  <c:v>13.604755430722498</c:v>
                </c:pt>
                <c:pt idx="36">
                  <c:v>13.467539091344818</c:v>
                </c:pt>
                <c:pt idx="37">
                  <c:v>12.753588457398672</c:v>
                </c:pt>
                <c:pt idx="38">
                  <c:v>13.059639470640228</c:v>
                </c:pt>
              </c:numCache>
            </c:numRef>
          </c:val>
        </c:ser>
        <c:marker val="1"/>
        <c:axId val="62262656"/>
        <c:axId val="62273024"/>
      </c:lineChart>
      <c:catAx>
        <c:axId val="62262656"/>
        <c:scaling>
          <c:orientation val="minMax"/>
        </c:scaling>
        <c:axPos val="b"/>
        <c:title>
          <c:tx>
            <c:rich>
              <a:bodyPr/>
              <a:lstStyle/>
              <a:p>
                <a:pPr>
                  <a:defRPr/>
                </a:pPr>
                <a:r>
                  <a:rPr lang="en-US"/>
                  <a:t>years</a:t>
                </a:r>
              </a:p>
            </c:rich>
          </c:tx>
        </c:title>
        <c:numFmt formatCode="General" sourceLinked="1"/>
        <c:majorTickMark val="none"/>
        <c:tickLblPos val="nextTo"/>
        <c:crossAx val="62273024"/>
        <c:crosses val="autoZero"/>
        <c:auto val="1"/>
        <c:lblAlgn val="ctr"/>
        <c:lblOffset val="100"/>
      </c:catAx>
      <c:valAx>
        <c:axId val="62273024"/>
        <c:scaling>
          <c:orientation val="minMax"/>
          <c:max val="100"/>
        </c:scaling>
        <c:axPos val="l"/>
        <c:majorGridlines/>
        <c:title>
          <c:tx>
            <c:rich>
              <a:bodyPr/>
              <a:lstStyle/>
              <a:p>
                <a:pPr>
                  <a:defRPr/>
                </a:pPr>
                <a:r>
                  <a:rPr lang="en-US"/>
                  <a:t>Percentages</a:t>
                </a:r>
              </a:p>
            </c:rich>
          </c:tx>
        </c:title>
        <c:numFmt formatCode="0%" sourceLinked="0"/>
        <c:tickLblPos val="nextTo"/>
        <c:crossAx val="62262656"/>
        <c:crosses val="autoZero"/>
        <c:crossBetween val="between"/>
        <c:dispUnits>
          <c:builtInUnit val="hundreds"/>
        </c:dispUnits>
      </c:valAx>
    </c:plotArea>
    <c:legend>
      <c:legendPos val="r"/>
    </c:legend>
    <c:plotVisOnly val="1"/>
    <c:dispBlanksAs val="gap"/>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4BC3A-CF7C-4CEA-A37D-54F18836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52</Pages>
  <Words>13684</Words>
  <Characters>78002</Characters>
  <Application>Microsoft Office Word</Application>
  <DocSecurity>0</DocSecurity>
  <Lines>650</Lines>
  <Paragraphs>183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Hagenaar</dc:creator>
  <cp:lastModifiedBy>J.P. Hagenaar</cp:lastModifiedBy>
  <cp:revision>4</cp:revision>
  <dcterms:created xsi:type="dcterms:W3CDTF">2013-08-21T00:24:00Z</dcterms:created>
  <dcterms:modified xsi:type="dcterms:W3CDTF">2013-08-21T23:57:00Z</dcterms:modified>
</cp:coreProperties>
</file>